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92" w:rsidRPr="00A81348" w:rsidRDefault="000E1092" w:rsidP="000E1092">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A81348">
        <w:rPr>
          <w:rFonts w:ascii="Times New Roman" w:eastAsia="Times New Roman" w:hAnsi="Times New Roman" w:cs="Times New Roman"/>
          <w:b/>
          <w:bCs/>
          <w:i/>
          <w:iCs/>
          <w:color w:val="000000"/>
          <w:sz w:val="24"/>
          <w:szCs w:val="24"/>
          <w:lang w:val="uk-UA" w:eastAsia="ru-RU"/>
        </w:rPr>
        <w:t>Додаток 1</w:t>
      </w:r>
    </w:p>
    <w:p w:rsidR="000E1092" w:rsidRPr="00A81348" w:rsidRDefault="000E1092" w:rsidP="000E1092">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0E1092" w:rsidRPr="00A81348" w:rsidRDefault="000E1092" w:rsidP="000E1092">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A81348">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44" w:type="dxa"/>
        <w:jc w:val="center"/>
        <w:tblCellMar>
          <w:top w:w="100" w:type="dxa"/>
          <w:left w:w="100" w:type="dxa"/>
          <w:bottom w:w="100" w:type="dxa"/>
          <w:right w:w="100" w:type="dxa"/>
        </w:tblCellMar>
        <w:tblLook w:val="04A0" w:firstRow="1" w:lastRow="0" w:firstColumn="1" w:lastColumn="0" w:noHBand="0" w:noVBand="1"/>
      </w:tblPr>
      <w:tblGrid>
        <w:gridCol w:w="639"/>
        <w:gridCol w:w="122"/>
        <w:gridCol w:w="3898"/>
        <w:gridCol w:w="44"/>
        <w:gridCol w:w="5141"/>
      </w:tblGrid>
      <w:tr w:rsidR="000E1092" w:rsidRPr="00A81348" w:rsidTr="00855227">
        <w:trPr>
          <w:trHeight w:val="690"/>
          <w:jc w:val="center"/>
        </w:trPr>
        <w:tc>
          <w:tcPr>
            <w:tcW w:w="761" w:type="dxa"/>
            <w:gridSpan w:val="2"/>
            <w:tcBorders>
              <w:top w:val="single" w:sz="8" w:space="0" w:color="000000"/>
              <w:left w:val="single" w:sz="8" w:space="0" w:color="000000"/>
              <w:bottom w:val="single" w:sz="8" w:space="0" w:color="000000"/>
              <w:right w:val="single" w:sz="8" w:space="0" w:color="000000"/>
            </w:tcBorders>
            <w:vAlign w:val="center"/>
          </w:tcPr>
          <w:p w:rsidR="000E1092" w:rsidRPr="00A81348" w:rsidRDefault="000E1092" w:rsidP="00855227">
            <w:pPr>
              <w:spacing w:before="240" w:after="0" w:line="240" w:lineRule="auto"/>
              <w:jc w:val="center"/>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 п/п</w:t>
            </w:r>
          </w:p>
        </w:tc>
        <w:tc>
          <w:tcPr>
            <w:tcW w:w="3898" w:type="dxa"/>
            <w:tcBorders>
              <w:top w:val="single" w:sz="8" w:space="0" w:color="000000"/>
              <w:left w:val="single" w:sz="8" w:space="0" w:color="000000"/>
              <w:bottom w:val="single" w:sz="8" w:space="0" w:color="000000"/>
              <w:right w:val="single" w:sz="8" w:space="0" w:color="000000"/>
            </w:tcBorders>
            <w:vAlign w:val="center"/>
          </w:tcPr>
          <w:p w:rsidR="000E1092" w:rsidRPr="00A81348" w:rsidRDefault="000E1092" w:rsidP="00855227">
            <w:pPr>
              <w:spacing w:before="240" w:after="0" w:line="240" w:lineRule="auto"/>
              <w:jc w:val="center"/>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Кваліфікаційні критерії</w:t>
            </w:r>
          </w:p>
        </w:tc>
        <w:tc>
          <w:tcPr>
            <w:tcW w:w="5185" w:type="dxa"/>
            <w:gridSpan w:val="2"/>
            <w:tcBorders>
              <w:top w:val="single" w:sz="8" w:space="0" w:color="000000"/>
              <w:left w:val="single" w:sz="8" w:space="0" w:color="000000"/>
              <w:bottom w:val="single" w:sz="8" w:space="0" w:color="000000"/>
              <w:right w:val="single" w:sz="8" w:space="0" w:color="000000"/>
            </w:tcBorders>
            <w:vAlign w:val="center"/>
          </w:tcPr>
          <w:p w:rsidR="000E1092" w:rsidRPr="00A81348" w:rsidRDefault="000E1092" w:rsidP="00855227">
            <w:pPr>
              <w:spacing w:before="240" w:after="0" w:line="240" w:lineRule="auto"/>
              <w:jc w:val="center"/>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0E1092" w:rsidRPr="00A81348" w:rsidTr="00855227">
        <w:trPr>
          <w:trHeight w:val="8558"/>
          <w:jc w:val="center"/>
        </w:trPr>
        <w:tc>
          <w:tcPr>
            <w:tcW w:w="761" w:type="dxa"/>
            <w:gridSpan w:val="2"/>
            <w:tcBorders>
              <w:top w:val="single" w:sz="8" w:space="0" w:color="000000"/>
              <w:left w:val="single" w:sz="8" w:space="0" w:color="000000"/>
              <w:right w:val="single" w:sz="8" w:space="0" w:color="000000"/>
            </w:tcBorders>
          </w:tcPr>
          <w:p w:rsidR="000E1092" w:rsidRPr="00A81348" w:rsidRDefault="000E1092" w:rsidP="00855227">
            <w:pPr>
              <w:spacing w:after="0" w:line="240" w:lineRule="auto"/>
              <w:jc w:val="center"/>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1.</w:t>
            </w:r>
          </w:p>
        </w:tc>
        <w:tc>
          <w:tcPr>
            <w:tcW w:w="3898" w:type="dxa"/>
            <w:tcBorders>
              <w:top w:val="single" w:sz="8" w:space="0" w:color="000000"/>
              <w:left w:val="single" w:sz="8" w:space="0" w:color="000000"/>
              <w:right w:val="single" w:sz="8" w:space="0" w:color="000000"/>
            </w:tcBorders>
          </w:tcPr>
          <w:p w:rsidR="000E1092" w:rsidRPr="00A81348" w:rsidRDefault="000E1092" w:rsidP="00855227">
            <w:pPr>
              <w:spacing w:after="0" w:line="240" w:lineRule="auto"/>
              <w:jc w:val="both"/>
              <w:rPr>
                <w:rFonts w:ascii="Times New Roman" w:eastAsia="Times New Roman" w:hAnsi="Times New Roman" w:cs="Times New Roman"/>
                <w:i/>
                <w:i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r w:rsidRPr="00A81348">
              <w:rPr>
                <w:rFonts w:ascii="Times New Roman" w:eastAsia="Times New Roman" w:hAnsi="Times New Roman" w:cs="Times New Roman"/>
                <w:i/>
                <w:iCs/>
                <w:color w:val="000000"/>
                <w:sz w:val="24"/>
                <w:szCs w:val="24"/>
                <w:lang w:val="uk-UA" w:eastAsia="ru-RU"/>
              </w:rPr>
              <w:t xml:space="preserve"> </w:t>
            </w:r>
          </w:p>
        </w:tc>
        <w:tc>
          <w:tcPr>
            <w:tcW w:w="5185" w:type="dxa"/>
            <w:gridSpan w:val="2"/>
            <w:tcBorders>
              <w:top w:val="single" w:sz="8" w:space="0" w:color="000000"/>
              <w:left w:val="single" w:sz="8" w:space="0" w:color="000000"/>
              <w:right w:val="single" w:sz="8" w:space="0" w:color="000000"/>
            </w:tcBorders>
          </w:tcPr>
          <w:p w:rsidR="000E1092" w:rsidRPr="00A81348" w:rsidRDefault="000E1092" w:rsidP="00855227">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A81348">
              <w:rPr>
                <w:rFonts w:ascii="Times New Roman" w:eastAsia="Times New Roman" w:hAnsi="Times New Roman" w:cs="Times New Roman"/>
                <w:color w:val="000000"/>
                <w:sz w:val="24"/>
                <w:szCs w:val="24"/>
                <w:lang w:val="uk-UA" w:eastAsia="ru-RU"/>
              </w:rPr>
              <w:t xml:space="preserve">1.1. </w:t>
            </w:r>
            <w:r w:rsidRPr="00A81348">
              <w:rPr>
                <w:rFonts w:ascii="Times New Roman" w:hAnsi="Times New Roman" w:cs="Times New Roman"/>
                <w:sz w:val="24"/>
                <w:szCs w:val="24"/>
                <w:lang w:val="uk-UA"/>
              </w:rPr>
              <w:t xml:space="preserve">Інформаційна довідка </w:t>
            </w:r>
            <w:r w:rsidRPr="00A81348">
              <w:rPr>
                <w:rFonts w:ascii="Times New Roman" w:eastAsia="Times New Roman" w:hAnsi="Times New Roman" w:cs="Times New Roman"/>
                <w:color w:val="000000"/>
                <w:sz w:val="24"/>
                <w:szCs w:val="24"/>
                <w:lang w:val="uk-UA" w:eastAsia="ru-RU"/>
              </w:rPr>
              <w:t>встановленої форми</w:t>
            </w:r>
            <w:r w:rsidRPr="00A81348">
              <w:rPr>
                <w:rFonts w:ascii="Times New Roman" w:eastAsia="Times New Roman" w:hAnsi="Times New Roman" w:cs="Times New Roman"/>
                <w:i/>
                <w:iCs/>
                <w:color w:val="000000"/>
                <w:sz w:val="24"/>
                <w:szCs w:val="24"/>
                <w:lang w:val="uk-UA" w:eastAsia="ru-RU"/>
              </w:rPr>
              <w:t>*</w:t>
            </w:r>
            <w:r w:rsidRPr="00A81348">
              <w:rPr>
                <w:rFonts w:ascii="Times New Roman" w:eastAsia="Times New Roman" w:hAnsi="Times New Roman" w:cs="Times New Roman"/>
                <w:color w:val="000000"/>
                <w:sz w:val="24"/>
                <w:szCs w:val="24"/>
                <w:lang w:val="uk-UA" w:eastAsia="ru-RU"/>
              </w:rPr>
              <w:t xml:space="preserve">, в якій має бути зазначена </w:t>
            </w:r>
            <w:r w:rsidR="00BF016D" w:rsidRPr="00C6481B">
              <w:rPr>
                <w:rFonts w:ascii="Times New Roman" w:eastAsia="Times New Roman" w:hAnsi="Times New Roman" w:cs="Times New Roman"/>
                <w:color w:val="000000"/>
                <w:sz w:val="24"/>
                <w:szCs w:val="24"/>
                <w:lang w:val="uk-UA" w:eastAsia="ru-RU"/>
              </w:rPr>
              <w:t>техніка/</w:t>
            </w:r>
            <w:r w:rsidR="00BF016D" w:rsidRPr="00C6481B">
              <w:rPr>
                <w:rFonts w:ascii="Times New Roman" w:eastAsia="Times New Roman" w:hAnsi="Times New Roman" w:cs="Times New Roman"/>
                <w:bCs/>
                <w:color w:val="000000"/>
                <w:sz w:val="24"/>
                <w:szCs w:val="24"/>
                <w:lang w:val="uk-UA" w:eastAsia="ru-RU"/>
              </w:rPr>
              <w:t>транспортні засоби/основні будівельні (дорожні) машини/ механізми/обладнання та устаткування тощо, що необхідні для виконання робіт</w:t>
            </w:r>
            <w:r w:rsidR="00BF016D" w:rsidRPr="00C6481B">
              <w:rPr>
                <w:rFonts w:ascii="Times New Roman" w:eastAsia="Times New Roman" w:hAnsi="Times New Roman" w:cs="Times New Roman"/>
                <w:b/>
                <w:bCs/>
                <w:color w:val="000000"/>
                <w:sz w:val="24"/>
                <w:szCs w:val="24"/>
                <w:lang w:val="uk-UA" w:eastAsia="ru-RU"/>
              </w:rPr>
              <w:t>.</w:t>
            </w:r>
          </w:p>
          <w:p w:rsidR="000E1092" w:rsidRPr="00A81348" w:rsidRDefault="000E1092" w:rsidP="00855227">
            <w:pPr>
              <w:pStyle w:val="21"/>
              <w:spacing w:after="0" w:line="240" w:lineRule="auto"/>
              <w:ind w:left="-15" w:firstLine="216"/>
              <w:jc w:val="both"/>
              <w:rPr>
                <w:rFonts w:ascii="Times New Roman" w:hAnsi="Times New Roman"/>
                <w:sz w:val="24"/>
                <w:szCs w:val="24"/>
                <w:lang w:val="uk-UA"/>
              </w:rPr>
            </w:pPr>
            <w:r w:rsidRPr="00A81348">
              <w:rPr>
                <w:rFonts w:ascii="Times New Roman" w:hAnsi="Times New Roman"/>
                <w:color w:val="000000"/>
                <w:sz w:val="24"/>
                <w:szCs w:val="24"/>
                <w:lang w:val="uk-UA" w:eastAsia="ru-RU"/>
              </w:rPr>
              <w:t xml:space="preserve">1.2. </w:t>
            </w:r>
            <w:r w:rsidR="00BF016D">
              <w:rPr>
                <w:rFonts w:ascii="Times New Roman" w:hAnsi="Times New Roman"/>
                <w:color w:val="000000"/>
                <w:sz w:val="24"/>
                <w:szCs w:val="24"/>
                <w:lang w:val="uk-UA" w:eastAsia="ru-RU"/>
              </w:rPr>
              <w:t>Учасник подає к</w:t>
            </w:r>
            <w:r w:rsidRPr="00A81348">
              <w:rPr>
                <w:rFonts w:ascii="Times New Roman" w:hAnsi="Times New Roman"/>
                <w:sz w:val="24"/>
                <w:szCs w:val="24"/>
                <w:lang w:val="uk-UA"/>
              </w:rPr>
              <w:t>опії відповідних документів, що підтверджують право власності або право користування за</w:t>
            </w:r>
            <w:r w:rsidR="00BF016D">
              <w:rPr>
                <w:rFonts w:ascii="Times New Roman" w:hAnsi="Times New Roman"/>
                <w:sz w:val="24"/>
                <w:szCs w:val="24"/>
                <w:lang w:val="uk-UA"/>
              </w:rPr>
              <w:t>значеного у довідці обладнання</w:t>
            </w:r>
            <w:r w:rsidR="004524A8">
              <w:rPr>
                <w:rFonts w:ascii="Times New Roman" w:hAnsi="Times New Roman"/>
                <w:sz w:val="24"/>
                <w:szCs w:val="24"/>
                <w:lang w:val="uk-UA"/>
              </w:rPr>
              <w:t xml:space="preserve"> тощо</w:t>
            </w:r>
            <w:r w:rsidR="00BF016D">
              <w:rPr>
                <w:rFonts w:ascii="Times New Roman" w:hAnsi="Times New Roman"/>
                <w:sz w:val="24"/>
                <w:szCs w:val="24"/>
                <w:lang w:val="uk-UA"/>
              </w:rPr>
              <w:t xml:space="preserve"> (</w:t>
            </w:r>
            <w:r w:rsidR="00BF016D" w:rsidRPr="00BF016D">
              <w:rPr>
                <w:rFonts w:ascii="Times New Roman" w:hAnsi="Times New Roman"/>
                <w:sz w:val="24"/>
                <w:szCs w:val="24"/>
                <w:lang w:val="uk-UA"/>
              </w:rPr>
              <w:t>договір купівлі-продажу, свідоцтво про реєстрацію транспортного засобу, договір оренди, сальдово-оборотна відомість, інвентарні картки, договір надання послуг, тощо)</w:t>
            </w:r>
            <w:r w:rsidRPr="00A81348">
              <w:rPr>
                <w:rFonts w:ascii="Times New Roman" w:hAnsi="Times New Roman"/>
                <w:sz w:val="24"/>
                <w:szCs w:val="24"/>
                <w:lang w:val="uk-UA"/>
              </w:rPr>
              <w:t xml:space="preserve">. </w:t>
            </w:r>
          </w:p>
          <w:p w:rsidR="000E1092" w:rsidRPr="00A81348" w:rsidRDefault="000E1092" w:rsidP="00855227">
            <w:pPr>
              <w:pStyle w:val="21"/>
              <w:spacing w:after="0" w:line="240" w:lineRule="auto"/>
              <w:ind w:left="-15" w:firstLine="216"/>
              <w:jc w:val="both"/>
              <w:rPr>
                <w:rFonts w:ascii="Times New Roman" w:hAnsi="Times New Roman"/>
                <w:sz w:val="24"/>
                <w:szCs w:val="24"/>
                <w:lang w:val="uk-UA"/>
              </w:rPr>
            </w:pPr>
            <w:r w:rsidRPr="00A81348">
              <w:rPr>
                <w:rFonts w:ascii="Times New Roman" w:hAnsi="Times New Roman"/>
                <w:sz w:val="24"/>
                <w:szCs w:val="24"/>
                <w:lang w:val="uk-UA"/>
              </w:rPr>
              <w:t>1.2.1. Наявність в учасника власного автотранспорту/машин може бути підтверджено копією (копіями) свідоцтва (в) про реєстрацію транспортних засобів/ свідоцтва (в) про реєстрацію машин. У випадку зазначення в довідці техніки, що не належить на праві власності учаснику, учасник надає документи, які підтверджують підстави користування (</w:t>
            </w:r>
            <w:r w:rsidRPr="00A81348">
              <w:rPr>
                <w:rFonts w:ascii="Times New Roman" w:hAnsi="Times New Roman"/>
                <w:i/>
                <w:sz w:val="24"/>
                <w:szCs w:val="24"/>
                <w:lang w:val="uk-UA"/>
              </w:rPr>
              <w:t>договір лізингу, та/або договір оренди, та/або договір підряду (обладнання субпідрядника/співвиконавця), та/або договір надання послуг</w:t>
            </w:r>
            <w:r w:rsidRPr="00A81348">
              <w:rPr>
                <w:rFonts w:ascii="Times New Roman" w:hAnsi="Times New Roman"/>
                <w:sz w:val="24"/>
                <w:szCs w:val="24"/>
                <w:lang w:val="uk-UA"/>
              </w:rPr>
              <w:t>).</w:t>
            </w:r>
          </w:p>
          <w:p w:rsidR="000E1092" w:rsidRPr="00A81348" w:rsidRDefault="000E1092" w:rsidP="00855227">
            <w:pPr>
              <w:pStyle w:val="21"/>
              <w:spacing w:after="0" w:line="240" w:lineRule="auto"/>
              <w:ind w:left="-15" w:firstLine="216"/>
              <w:jc w:val="both"/>
              <w:rPr>
                <w:rFonts w:ascii="Times New Roman" w:hAnsi="Times New Roman"/>
                <w:sz w:val="24"/>
                <w:szCs w:val="24"/>
                <w:lang w:val="uk-UA"/>
              </w:rPr>
            </w:pPr>
            <w:r w:rsidRPr="00A81348">
              <w:rPr>
                <w:rFonts w:ascii="Times New Roman" w:hAnsi="Times New Roman"/>
                <w:sz w:val="24"/>
                <w:szCs w:val="24"/>
                <w:lang w:val="uk-UA"/>
              </w:rPr>
              <w:t>1.2.2. У випадку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0E1092" w:rsidRPr="00A81348" w:rsidRDefault="000E1092" w:rsidP="00855227">
            <w:pPr>
              <w:pStyle w:val="21"/>
              <w:spacing w:after="0" w:line="240" w:lineRule="auto"/>
              <w:ind w:left="0"/>
              <w:jc w:val="both"/>
              <w:rPr>
                <w:rFonts w:ascii="Times New Roman" w:hAnsi="Times New Roman"/>
                <w:color w:val="000000"/>
                <w:sz w:val="24"/>
                <w:szCs w:val="24"/>
                <w:lang w:val="uk-UA" w:eastAsia="ru-RU"/>
              </w:rPr>
            </w:pPr>
          </w:p>
        </w:tc>
      </w:tr>
      <w:tr w:rsidR="000E1092" w:rsidRPr="00A81348" w:rsidTr="00855227">
        <w:trPr>
          <w:trHeight w:val="1324"/>
          <w:jc w:val="center"/>
        </w:trPr>
        <w:tc>
          <w:tcPr>
            <w:tcW w:w="9844" w:type="dxa"/>
            <w:gridSpan w:val="5"/>
            <w:tcBorders>
              <w:left w:val="single" w:sz="8" w:space="0" w:color="000000"/>
              <w:bottom w:val="single" w:sz="8" w:space="0" w:color="000000"/>
              <w:right w:val="single" w:sz="8" w:space="0" w:color="000000"/>
            </w:tcBorders>
          </w:tcPr>
          <w:p w:rsidR="000E1092" w:rsidRPr="00A81348" w:rsidRDefault="000E1092" w:rsidP="00855227">
            <w:pPr>
              <w:pStyle w:val="21"/>
              <w:spacing w:after="0" w:line="240" w:lineRule="auto"/>
              <w:ind w:left="-15" w:firstLine="216"/>
              <w:jc w:val="both"/>
              <w:rPr>
                <w:rFonts w:ascii="Times New Roman" w:hAnsi="Times New Roman"/>
                <w:i/>
                <w:iCs/>
                <w:color w:val="000000"/>
                <w:sz w:val="24"/>
                <w:szCs w:val="24"/>
                <w:lang w:val="uk-UA" w:eastAsia="ru-RU"/>
              </w:rPr>
            </w:pPr>
          </w:p>
          <w:p w:rsidR="000E1092" w:rsidRPr="00A81348" w:rsidRDefault="000E1092" w:rsidP="00855227">
            <w:pPr>
              <w:pStyle w:val="21"/>
              <w:spacing w:after="0" w:line="240" w:lineRule="auto"/>
              <w:ind w:left="-15" w:firstLine="216"/>
              <w:jc w:val="center"/>
              <w:rPr>
                <w:rFonts w:ascii="Times New Roman" w:hAnsi="Times New Roman"/>
                <w:sz w:val="24"/>
                <w:szCs w:val="24"/>
                <w:lang w:val="uk-UA"/>
              </w:rPr>
            </w:pPr>
            <w:r w:rsidRPr="00A81348">
              <w:rPr>
                <w:rFonts w:ascii="Times New Roman" w:hAnsi="Times New Roman"/>
                <w:sz w:val="24"/>
                <w:szCs w:val="24"/>
                <w:lang w:val="uk-UA"/>
              </w:rPr>
              <w:t>Інформаційна довідка</w:t>
            </w:r>
            <w:r w:rsidRPr="00A81348">
              <w:rPr>
                <w:rFonts w:ascii="Times New Roman" w:hAnsi="Times New Roman"/>
                <w:i/>
                <w:iCs/>
                <w:color w:val="000000"/>
                <w:sz w:val="24"/>
                <w:szCs w:val="24"/>
                <w:lang w:val="uk-UA" w:eastAsia="ru-RU"/>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1"/>
              <w:gridCol w:w="1276"/>
              <w:gridCol w:w="3685"/>
            </w:tblGrid>
            <w:tr w:rsidR="000E1092" w:rsidRPr="00A81348" w:rsidTr="00855227">
              <w:trPr>
                <w:jc w:val="center"/>
              </w:trPr>
              <w:tc>
                <w:tcPr>
                  <w:tcW w:w="562" w:type="dxa"/>
                  <w:vAlign w:val="center"/>
                </w:tcPr>
                <w:p w:rsidR="000E1092" w:rsidRPr="00A81348" w:rsidRDefault="000E1092" w:rsidP="00855227">
                  <w:pPr>
                    <w:spacing w:after="0" w:line="240" w:lineRule="auto"/>
                    <w:jc w:val="center"/>
                    <w:rPr>
                      <w:rFonts w:ascii="Times New Roman" w:eastAsia="Times New Roman" w:hAnsi="Times New Roman" w:cs="Times New Roman"/>
                      <w:bCs/>
                      <w:iCs/>
                      <w:sz w:val="20"/>
                      <w:szCs w:val="20"/>
                      <w:lang w:eastAsia="ru-RU"/>
                    </w:rPr>
                  </w:pPr>
                  <w:r w:rsidRPr="00A81348">
                    <w:rPr>
                      <w:rFonts w:ascii="Times New Roman" w:eastAsia="Times New Roman" w:hAnsi="Times New Roman" w:cs="Times New Roman"/>
                      <w:bCs/>
                      <w:iCs/>
                      <w:sz w:val="20"/>
                      <w:szCs w:val="20"/>
                      <w:lang w:eastAsia="ru-RU"/>
                    </w:rPr>
                    <w:t>№</w:t>
                  </w:r>
                </w:p>
                <w:p w:rsidR="000E1092" w:rsidRPr="00A81348" w:rsidRDefault="000E1092" w:rsidP="00855227">
                  <w:pPr>
                    <w:spacing w:after="0" w:line="240" w:lineRule="auto"/>
                    <w:jc w:val="center"/>
                    <w:rPr>
                      <w:rFonts w:ascii="Times New Roman" w:eastAsia="Times New Roman" w:hAnsi="Times New Roman" w:cs="Times New Roman"/>
                      <w:bCs/>
                      <w:iCs/>
                      <w:sz w:val="20"/>
                      <w:szCs w:val="20"/>
                      <w:lang w:eastAsia="ru-RU"/>
                    </w:rPr>
                  </w:pPr>
                  <w:r w:rsidRPr="00A81348">
                    <w:rPr>
                      <w:rFonts w:ascii="Times New Roman" w:eastAsia="Times New Roman" w:hAnsi="Times New Roman" w:cs="Times New Roman"/>
                      <w:bCs/>
                      <w:iCs/>
                      <w:sz w:val="20"/>
                      <w:szCs w:val="20"/>
                      <w:lang w:eastAsia="ru-RU"/>
                    </w:rPr>
                    <w:t>з/п</w:t>
                  </w:r>
                </w:p>
              </w:tc>
              <w:tc>
                <w:tcPr>
                  <w:tcW w:w="4111" w:type="dxa"/>
                  <w:vAlign w:val="center"/>
                </w:tcPr>
                <w:p w:rsidR="000E1092" w:rsidRPr="00A81348" w:rsidRDefault="000E1092" w:rsidP="00855227">
                  <w:pPr>
                    <w:spacing w:after="0" w:line="240" w:lineRule="auto"/>
                    <w:ind w:left="-141" w:firstLine="141"/>
                    <w:jc w:val="center"/>
                    <w:rPr>
                      <w:rFonts w:ascii="Times New Roman" w:eastAsia="Times New Roman" w:hAnsi="Times New Roman" w:cs="Times New Roman"/>
                      <w:bCs/>
                      <w:iCs/>
                      <w:sz w:val="20"/>
                      <w:szCs w:val="20"/>
                      <w:lang w:eastAsia="ru-RU"/>
                    </w:rPr>
                  </w:pPr>
                  <w:r w:rsidRPr="00A81348">
                    <w:rPr>
                      <w:rFonts w:ascii="Times New Roman" w:eastAsia="Times New Roman" w:hAnsi="Times New Roman" w:cs="Times New Roman"/>
                      <w:bCs/>
                      <w:iCs/>
                      <w:sz w:val="20"/>
                      <w:szCs w:val="20"/>
                      <w:lang w:eastAsia="ru-RU"/>
                    </w:rPr>
                    <w:t xml:space="preserve">Найменування </w:t>
                  </w:r>
                </w:p>
              </w:tc>
              <w:tc>
                <w:tcPr>
                  <w:tcW w:w="1276" w:type="dxa"/>
                  <w:vAlign w:val="center"/>
                </w:tcPr>
                <w:p w:rsidR="000E1092" w:rsidRPr="00A81348" w:rsidRDefault="000E1092" w:rsidP="00855227">
                  <w:pPr>
                    <w:spacing w:after="0" w:line="240" w:lineRule="auto"/>
                    <w:jc w:val="center"/>
                    <w:rPr>
                      <w:rFonts w:ascii="Times New Roman" w:eastAsia="Times New Roman" w:hAnsi="Times New Roman" w:cs="Times New Roman"/>
                      <w:bCs/>
                      <w:iCs/>
                      <w:sz w:val="20"/>
                      <w:szCs w:val="20"/>
                      <w:lang w:eastAsia="ru-RU"/>
                    </w:rPr>
                  </w:pPr>
                  <w:r w:rsidRPr="00A81348">
                    <w:rPr>
                      <w:rFonts w:ascii="Times New Roman" w:eastAsia="Times New Roman" w:hAnsi="Times New Roman" w:cs="Times New Roman"/>
                      <w:bCs/>
                      <w:iCs/>
                      <w:sz w:val="20"/>
                      <w:szCs w:val="20"/>
                      <w:lang w:eastAsia="ru-RU"/>
                    </w:rPr>
                    <w:t>Кількість</w:t>
                  </w:r>
                </w:p>
              </w:tc>
              <w:tc>
                <w:tcPr>
                  <w:tcW w:w="3685" w:type="dxa"/>
                  <w:vAlign w:val="center"/>
                </w:tcPr>
                <w:p w:rsidR="000E1092" w:rsidRPr="00A81348" w:rsidRDefault="000E1092" w:rsidP="00855227">
                  <w:pPr>
                    <w:spacing w:after="0" w:line="240" w:lineRule="auto"/>
                    <w:jc w:val="center"/>
                    <w:rPr>
                      <w:rFonts w:ascii="Times New Roman" w:eastAsia="Times New Roman" w:hAnsi="Times New Roman" w:cs="Times New Roman"/>
                      <w:sz w:val="20"/>
                      <w:szCs w:val="20"/>
                      <w:lang w:eastAsia="ru-RU"/>
                    </w:rPr>
                  </w:pPr>
                  <w:r w:rsidRPr="00A81348">
                    <w:rPr>
                      <w:rFonts w:ascii="Times New Roman" w:eastAsia="Times New Roman" w:hAnsi="Times New Roman" w:cs="Times New Roman"/>
                      <w:sz w:val="20"/>
                      <w:szCs w:val="20"/>
                      <w:lang w:eastAsia="ru-RU"/>
                    </w:rPr>
                    <w:t>Зазначення приналежності</w:t>
                  </w:r>
                </w:p>
              </w:tc>
            </w:tr>
            <w:tr w:rsidR="000E1092" w:rsidRPr="00A81348" w:rsidTr="00855227">
              <w:trPr>
                <w:jc w:val="center"/>
              </w:trPr>
              <w:tc>
                <w:tcPr>
                  <w:tcW w:w="562" w:type="dxa"/>
                </w:tcPr>
                <w:p w:rsidR="000E1092" w:rsidRPr="00A81348" w:rsidRDefault="000E1092" w:rsidP="00855227">
                  <w:pPr>
                    <w:spacing w:after="0" w:line="240" w:lineRule="auto"/>
                    <w:jc w:val="center"/>
                    <w:rPr>
                      <w:rFonts w:ascii="Times New Roman" w:eastAsia="Times New Roman" w:hAnsi="Times New Roman" w:cs="Times New Roman"/>
                      <w:bCs/>
                      <w:iCs/>
                      <w:sz w:val="20"/>
                      <w:szCs w:val="20"/>
                      <w:lang w:eastAsia="ru-RU"/>
                    </w:rPr>
                  </w:pPr>
                  <w:r w:rsidRPr="00A81348">
                    <w:rPr>
                      <w:rFonts w:ascii="Times New Roman" w:eastAsia="Times New Roman" w:hAnsi="Times New Roman" w:cs="Times New Roman"/>
                      <w:bCs/>
                      <w:iCs/>
                      <w:sz w:val="20"/>
                      <w:szCs w:val="20"/>
                      <w:lang w:eastAsia="ru-RU"/>
                    </w:rPr>
                    <w:t>1</w:t>
                  </w:r>
                </w:p>
              </w:tc>
              <w:tc>
                <w:tcPr>
                  <w:tcW w:w="4111" w:type="dxa"/>
                </w:tcPr>
                <w:p w:rsidR="000E1092" w:rsidRPr="00A81348" w:rsidRDefault="000E1092" w:rsidP="00855227">
                  <w:pPr>
                    <w:spacing w:after="0" w:line="240" w:lineRule="auto"/>
                    <w:jc w:val="center"/>
                    <w:rPr>
                      <w:rFonts w:ascii="Times New Roman" w:eastAsia="Times New Roman" w:hAnsi="Times New Roman" w:cs="Times New Roman"/>
                      <w:bCs/>
                      <w:iCs/>
                      <w:sz w:val="20"/>
                      <w:szCs w:val="20"/>
                      <w:lang w:eastAsia="ru-RU"/>
                    </w:rPr>
                  </w:pPr>
                  <w:r w:rsidRPr="00A81348">
                    <w:rPr>
                      <w:rFonts w:ascii="Times New Roman" w:eastAsia="Times New Roman" w:hAnsi="Times New Roman" w:cs="Times New Roman"/>
                      <w:bCs/>
                      <w:iCs/>
                      <w:sz w:val="20"/>
                      <w:szCs w:val="20"/>
                      <w:lang w:eastAsia="ru-RU"/>
                    </w:rPr>
                    <w:t>2</w:t>
                  </w:r>
                </w:p>
              </w:tc>
              <w:tc>
                <w:tcPr>
                  <w:tcW w:w="1276" w:type="dxa"/>
                </w:tcPr>
                <w:p w:rsidR="000E1092" w:rsidRPr="00A81348" w:rsidRDefault="000E1092" w:rsidP="00855227">
                  <w:pPr>
                    <w:spacing w:after="0" w:line="240" w:lineRule="auto"/>
                    <w:jc w:val="center"/>
                    <w:rPr>
                      <w:rFonts w:ascii="Times New Roman" w:eastAsia="Times New Roman" w:hAnsi="Times New Roman" w:cs="Times New Roman"/>
                      <w:bCs/>
                      <w:iCs/>
                      <w:sz w:val="20"/>
                      <w:szCs w:val="20"/>
                      <w:lang w:eastAsia="ru-RU"/>
                    </w:rPr>
                  </w:pPr>
                  <w:r w:rsidRPr="00A81348">
                    <w:rPr>
                      <w:rFonts w:ascii="Times New Roman" w:eastAsia="Times New Roman" w:hAnsi="Times New Roman" w:cs="Times New Roman"/>
                      <w:bCs/>
                      <w:iCs/>
                      <w:sz w:val="20"/>
                      <w:szCs w:val="20"/>
                      <w:lang w:eastAsia="ru-RU"/>
                    </w:rPr>
                    <w:t>3</w:t>
                  </w:r>
                </w:p>
              </w:tc>
              <w:tc>
                <w:tcPr>
                  <w:tcW w:w="3685" w:type="dxa"/>
                </w:tcPr>
                <w:p w:rsidR="000E1092" w:rsidRPr="00A81348" w:rsidRDefault="000E1092" w:rsidP="00855227">
                  <w:pPr>
                    <w:spacing w:after="0" w:line="240" w:lineRule="auto"/>
                    <w:jc w:val="center"/>
                    <w:rPr>
                      <w:rFonts w:ascii="Times New Roman" w:eastAsia="Times New Roman" w:hAnsi="Times New Roman" w:cs="Times New Roman"/>
                      <w:bCs/>
                      <w:iCs/>
                      <w:sz w:val="20"/>
                      <w:szCs w:val="20"/>
                      <w:lang w:eastAsia="ru-RU"/>
                    </w:rPr>
                  </w:pPr>
                  <w:r w:rsidRPr="00A81348">
                    <w:rPr>
                      <w:rFonts w:ascii="Times New Roman" w:eastAsia="Times New Roman" w:hAnsi="Times New Roman" w:cs="Times New Roman"/>
                      <w:bCs/>
                      <w:iCs/>
                      <w:sz w:val="20"/>
                      <w:szCs w:val="20"/>
                      <w:lang w:eastAsia="ru-RU"/>
                    </w:rPr>
                    <w:t>4</w:t>
                  </w:r>
                </w:p>
              </w:tc>
            </w:tr>
            <w:tr w:rsidR="000E1092" w:rsidRPr="00A81348" w:rsidTr="00855227">
              <w:trPr>
                <w:jc w:val="center"/>
              </w:trPr>
              <w:tc>
                <w:tcPr>
                  <w:tcW w:w="562" w:type="dxa"/>
                </w:tcPr>
                <w:p w:rsidR="000E1092" w:rsidRPr="00A81348" w:rsidRDefault="000E1092" w:rsidP="00855227">
                  <w:pPr>
                    <w:spacing w:after="0" w:line="240" w:lineRule="auto"/>
                    <w:jc w:val="both"/>
                    <w:rPr>
                      <w:rFonts w:ascii="Times New Roman" w:eastAsia="Times New Roman" w:hAnsi="Times New Roman" w:cs="Times New Roman"/>
                      <w:bCs/>
                      <w:iCs/>
                      <w:sz w:val="20"/>
                      <w:szCs w:val="20"/>
                      <w:lang w:eastAsia="ru-RU"/>
                    </w:rPr>
                  </w:pPr>
                </w:p>
              </w:tc>
              <w:tc>
                <w:tcPr>
                  <w:tcW w:w="4111" w:type="dxa"/>
                </w:tcPr>
                <w:p w:rsidR="000E1092" w:rsidRPr="00A81348" w:rsidRDefault="000E1092" w:rsidP="00855227">
                  <w:pPr>
                    <w:spacing w:after="0" w:line="240" w:lineRule="auto"/>
                    <w:jc w:val="both"/>
                    <w:rPr>
                      <w:rFonts w:ascii="Times New Roman" w:eastAsia="Times New Roman" w:hAnsi="Times New Roman" w:cs="Times New Roman"/>
                      <w:bCs/>
                      <w:iCs/>
                      <w:sz w:val="20"/>
                      <w:szCs w:val="20"/>
                      <w:lang w:eastAsia="ru-RU"/>
                    </w:rPr>
                  </w:pPr>
                </w:p>
              </w:tc>
              <w:tc>
                <w:tcPr>
                  <w:tcW w:w="1276" w:type="dxa"/>
                </w:tcPr>
                <w:p w:rsidR="000E1092" w:rsidRPr="00A81348" w:rsidRDefault="000E1092" w:rsidP="00855227">
                  <w:pPr>
                    <w:spacing w:after="0" w:line="240" w:lineRule="auto"/>
                    <w:jc w:val="both"/>
                    <w:rPr>
                      <w:rFonts w:ascii="Times New Roman" w:eastAsia="Times New Roman" w:hAnsi="Times New Roman" w:cs="Times New Roman"/>
                      <w:bCs/>
                      <w:iCs/>
                      <w:sz w:val="20"/>
                      <w:szCs w:val="20"/>
                      <w:lang w:eastAsia="ru-RU"/>
                    </w:rPr>
                  </w:pPr>
                </w:p>
              </w:tc>
              <w:tc>
                <w:tcPr>
                  <w:tcW w:w="3685" w:type="dxa"/>
                </w:tcPr>
                <w:p w:rsidR="000E1092" w:rsidRPr="00A81348" w:rsidRDefault="000E1092" w:rsidP="00855227">
                  <w:pPr>
                    <w:spacing w:after="0" w:line="240" w:lineRule="auto"/>
                    <w:jc w:val="both"/>
                    <w:rPr>
                      <w:rFonts w:ascii="Times New Roman" w:eastAsia="Times New Roman" w:hAnsi="Times New Roman" w:cs="Times New Roman"/>
                      <w:bCs/>
                      <w:iCs/>
                      <w:sz w:val="20"/>
                      <w:szCs w:val="20"/>
                      <w:lang w:eastAsia="ru-RU"/>
                    </w:rPr>
                  </w:pPr>
                </w:p>
              </w:tc>
            </w:tr>
          </w:tbl>
          <w:p w:rsidR="000E1092" w:rsidRPr="00A81348" w:rsidRDefault="000E1092" w:rsidP="00855227">
            <w:pPr>
              <w:pStyle w:val="21"/>
              <w:spacing w:after="0" w:line="240" w:lineRule="auto"/>
              <w:ind w:left="0"/>
              <w:jc w:val="both"/>
              <w:rPr>
                <w:rFonts w:ascii="Times New Roman" w:hAnsi="Times New Roman"/>
                <w:color w:val="000000"/>
                <w:sz w:val="24"/>
                <w:szCs w:val="24"/>
                <w:lang w:val="uk-UA" w:eastAsia="ru-RU"/>
              </w:rPr>
            </w:pPr>
          </w:p>
        </w:tc>
      </w:tr>
      <w:tr w:rsidR="000E1092" w:rsidRPr="00C6481B" w:rsidTr="00855227">
        <w:trPr>
          <w:trHeight w:val="2857"/>
          <w:jc w:val="center"/>
        </w:trPr>
        <w:tc>
          <w:tcPr>
            <w:tcW w:w="761" w:type="dxa"/>
            <w:gridSpan w:val="2"/>
            <w:tcBorders>
              <w:top w:val="single" w:sz="8" w:space="0" w:color="000000"/>
              <w:left w:val="single" w:sz="8" w:space="0" w:color="000000"/>
              <w:bottom w:val="single" w:sz="4" w:space="0" w:color="auto"/>
              <w:right w:val="single" w:sz="8" w:space="0" w:color="000000"/>
            </w:tcBorders>
          </w:tcPr>
          <w:p w:rsidR="000E1092" w:rsidRPr="00A81348" w:rsidRDefault="000E1092" w:rsidP="00855227">
            <w:pPr>
              <w:spacing w:after="0" w:line="240" w:lineRule="auto"/>
              <w:jc w:val="center"/>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2.</w:t>
            </w:r>
          </w:p>
        </w:tc>
        <w:tc>
          <w:tcPr>
            <w:tcW w:w="3898" w:type="dxa"/>
            <w:tcBorders>
              <w:top w:val="single" w:sz="8" w:space="0" w:color="000000"/>
              <w:left w:val="single" w:sz="8" w:space="0" w:color="000000"/>
              <w:bottom w:val="single" w:sz="4" w:space="0" w:color="auto"/>
              <w:right w:val="single" w:sz="8" w:space="0" w:color="000000"/>
            </w:tcBorders>
          </w:tcPr>
          <w:p w:rsidR="000E1092" w:rsidRPr="00A81348" w:rsidRDefault="000E1092" w:rsidP="00855227">
            <w:pPr>
              <w:spacing w:after="0" w:line="240" w:lineRule="auto"/>
              <w:jc w:val="both"/>
              <w:rPr>
                <w:rFonts w:ascii="Times New Roman" w:eastAsia="Times New Roman" w:hAnsi="Times New Roman" w:cs="Times New Roman"/>
                <w:i/>
                <w:i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 xml:space="preserve">наявність в учасника процедури закупівлі працівників відповідної кваліфікації, які мають необхідні знання та досвід </w:t>
            </w:r>
          </w:p>
        </w:tc>
        <w:tc>
          <w:tcPr>
            <w:tcW w:w="5185" w:type="dxa"/>
            <w:gridSpan w:val="2"/>
            <w:tcBorders>
              <w:top w:val="single" w:sz="8" w:space="0" w:color="000000"/>
              <w:left w:val="single" w:sz="8" w:space="0" w:color="000000"/>
              <w:bottom w:val="single" w:sz="4" w:space="0" w:color="auto"/>
              <w:right w:val="single" w:sz="8" w:space="0" w:color="000000"/>
            </w:tcBorders>
          </w:tcPr>
          <w:p w:rsidR="000E1092" w:rsidRDefault="000E1092" w:rsidP="00855227">
            <w:pPr>
              <w:spacing w:after="0" w:line="240" w:lineRule="auto"/>
              <w:jc w:val="both"/>
              <w:rPr>
                <w:rFonts w:ascii="Times New Roman" w:hAnsi="Times New Roman"/>
                <w:sz w:val="24"/>
                <w:szCs w:val="24"/>
                <w:lang w:val="uk-UA"/>
              </w:rPr>
            </w:pPr>
            <w:r w:rsidRPr="00A81348">
              <w:rPr>
                <w:rFonts w:ascii="Times New Roman" w:eastAsia="Times New Roman" w:hAnsi="Times New Roman" w:cs="Times New Roman"/>
                <w:color w:val="000000"/>
                <w:sz w:val="24"/>
                <w:szCs w:val="24"/>
                <w:lang w:val="uk-UA" w:eastAsia="ru-RU"/>
              </w:rPr>
              <w:t xml:space="preserve">2.1. </w:t>
            </w:r>
            <w:r w:rsidRPr="00A81348">
              <w:rPr>
                <w:rFonts w:ascii="Times New Roman" w:hAnsi="Times New Roman" w:cs="Times New Roman"/>
                <w:sz w:val="24"/>
                <w:szCs w:val="24"/>
                <w:lang w:val="uk-UA"/>
              </w:rPr>
              <w:t>Інформаційна довідка про наявність працівників відповідної кваліфікації, які мають необхідні знання та досвід, за встановленою формою</w:t>
            </w:r>
            <w:r w:rsidRPr="00A81348">
              <w:rPr>
                <w:rFonts w:ascii="Times New Roman" w:eastAsia="Times New Roman" w:hAnsi="Times New Roman" w:cs="Times New Roman"/>
                <w:i/>
                <w:iCs/>
                <w:color w:val="000000"/>
                <w:sz w:val="24"/>
                <w:szCs w:val="24"/>
                <w:lang w:val="uk-UA" w:eastAsia="ru-RU"/>
              </w:rPr>
              <w:t>*</w:t>
            </w:r>
            <w:r w:rsidRPr="00A81348">
              <w:rPr>
                <w:rFonts w:ascii="Times New Roman" w:hAnsi="Times New Roman"/>
                <w:sz w:val="24"/>
                <w:szCs w:val="24"/>
                <w:lang w:val="uk-UA"/>
              </w:rPr>
              <w:t>.</w:t>
            </w:r>
          </w:p>
          <w:p w:rsidR="00855227" w:rsidRDefault="00855227" w:rsidP="00855227">
            <w:pPr>
              <w:spacing w:after="0" w:line="240" w:lineRule="auto"/>
              <w:jc w:val="both"/>
              <w:rPr>
                <w:rFonts w:ascii="Times New Roman" w:hAnsi="Times New Roman"/>
                <w:sz w:val="24"/>
                <w:szCs w:val="24"/>
                <w:lang w:val="uk-UA"/>
              </w:rPr>
            </w:pPr>
          </w:p>
          <w:p w:rsidR="00855227" w:rsidRPr="00855227" w:rsidRDefault="00855227" w:rsidP="00855227">
            <w:pPr>
              <w:spacing w:after="0" w:line="240" w:lineRule="auto"/>
              <w:jc w:val="both"/>
              <w:rPr>
                <w:rFonts w:ascii="Times New Roman" w:hAnsi="Times New Roman"/>
                <w:sz w:val="24"/>
                <w:szCs w:val="24"/>
                <w:lang w:val="uk-UA"/>
              </w:rPr>
            </w:pPr>
            <w:r w:rsidRPr="00855227">
              <w:rPr>
                <w:rFonts w:ascii="Times New Roman" w:hAnsi="Times New Roman"/>
                <w:sz w:val="24"/>
                <w:szCs w:val="24"/>
                <w:lang w:val="uk-UA"/>
              </w:rPr>
              <w:t> Мінімальна кількість працівників, що мають бути в учасника для своєчасного виконання робіт:</w:t>
            </w:r>
          </w:p>
          <w:p w:rsidR="00855227" w:rsidRPr="00855227" w:rsidRDefault="00855227" w:rsidP="00855227">
            <w:pPr>
              <w:spacing w:after="0" w:line="240" w:lineRule="auto"/>
              <w:jc w:val="both"/>
              <w:rPr>
                <w:rFonts w:ascii="Times New Roman" w:hAnsi="Times New Roman"/>
                <w:sz w:val="24"/>
                <w:szCs w:val="24"/>
                <w:lang w:val="uk-UA"/>
              </w:rPr>
            </w:pPr>
            <w:r w:rsidRPr="00855227">
              <w:rPr>
                <w:rFonts w:ascii="Times New Roman" w:hAnsi="Times New Roman"/>
                <w:sz w:val="24"/>
                <w:szCs w:val="24"/>
                <w:lang w:val="uk-UA"/>
              </w:rPr>
              <w:t>- головний інженер або особа на яку покладені його обов’язки – 1 од.;</w:t>
            </w:r>
          </w:p>
          <w:tbl>
            <w:tblPr>
              <w:tblW w:w="4550" w:type="dxa"/>
              <w:tblCellSpacing w:w="0" w:type="dxa"/>
              <w:tblCellMar>
                <w:top w:w="84" w:type="dxa"/>
                <w:left w:w="84" w:type="dxa"/>
                <w:bottom w:w="84" w:type="dxa"/>
                <w:right w:w="84" w:type="dxa"/>
              </w:tblCellMar>
              <w:tblLook w:val="04A0" w:firstRow="1" w:lastRow="0" w:firstColumn="1" w:lastColumn="0" w:noHBand="0" w:noVBand="1"/>
            </w:tblPr>
            <w:tblGrid>
              <w:gridCol w:w="528"/>
              <w:gridCol w:w="2747"/>
              <w:gridCol w:w="1275"/>
            </w:tblGrid>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280B" w:rsidRPr="007B280B" w:rsidRDefault="007B280B" w:rsidP="007B280B">
                  <w:pPr>
                    <w:suppressAutoHyphens w:val="0"/>
                    <w:spacing w:before="100" w:beforeAutospacing="1" w:after="0" w:line="167" w:lineRule="atLeast"/>
                    <w:rPr>
                      <w:rFonts w:ascii="Verdana" w:eastAsia="Times New Roman" w:hAnsi="Verdana" w:cs="Times New Roman"/>
                      <w:sz w:val="24"/>
                      <w:szCs w:val="24"/>
                      <w:lang w:val="uk-UA" w:eastAsia="uk-UA"/>
                    </w:rPr>
                  </w:pPr>
                  <w:r w:rsidRPr="007B280B">
                    <w:rPr>
                      <w:rFonts w:ascii="Verdana" w:eastAsia="Times New Roman" w:hAnsi="Verdana" w:cs="Times New Roman"/>
                      <w:sz w:val="24"/>
                      <w:szCs w:val="24"/>
                      <w:lang w:val="uk-UA" w:eastAsia="uk-UA"/>
                    </w:rPr>
                    <w:t>№</w:t>
                  </w:r>
                </w:p>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з/п</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Найменування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Кількість</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3</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Головний інженер</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2</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Інженер з охорони праці</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3</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Начальник дільниці - виконавець робіт</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4</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Виконавець робіт електромонтажної дільниці</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6</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Монтажник санітарно- технічних систем</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2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7</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Слюсар сантехнік</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3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8</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Бетоняр</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2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9</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Муляр</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2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10</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Лицювальник-плиточник</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2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11</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Штукатур</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12</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Підсобний робітник</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2 од</w:t>
                  </w:r>
                </w:p>
              </w:tc>
            </w:tr>
            <w:tr w:rsidR="007B280B" w:rsidRPr="00C6481B" w:rsidTr="007B280B">
              <w:trPr>
                <w:tblCellSpacing w:w="0" w:type="dxa"/>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13</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Електромонтажник</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2 од</w:t>
                  </w:r>
                </w:p>
              </w:tc>
            </w:tr>
            <w:tr w:rsidR="007B280B" w:rsidRPr="00C6481B" w:rsidTr="007B280B">
              <w:trPr>
                <w:tblCellSpacing w:w="0" w:type="dxa"/>
              </w:trPr>
              <w:tc>
                <w:tcPr>
                  <w:tcW w:w="5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14</w:t>
                  </w:r>
                </w:p>
              </w:tc>
              <w:tc>
                <w:tcPr>
                  <w:tcW w:w="274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Покрівельник</w:t>
                  </w:r>
                </w:p>
              </w:tc>
              <w:tc>
                <w:tcPr>
                  <w:tcW w:w="12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B280B" w:rsidRPr="007B280B" w:rsidRDefault="007B280B" w:rsidP="007B280B">
                  <w:pPr>
                    <w:suppressAutoHyphens w:val="0"/>
                    <w:spacing w:before="100" w:beforeAutospacing="1" w:after="142" w:line="167" w:lineRule="atLeast"/>
                    <w:rPr>
                      <w:rFonts w:ascii="Verdana" w:eastAsia="Times New Roman" w:hAnsi="Verdana" w:cs="Times New Roman"/>
                      <w:sz w:val="24"/>
                      <w:szCs w:val="24"/>
                      <w:lang w:val="uk-UA" w:eastAsia="uk-UA"/>
                    </w:rPr>
                  </w:pPr>
                  <w:r w:rsidRPr="007B280B">
                    <w:rPr>
                      <w:rFonts w:ascii="Times New Roman" w:eastAsia="Times New Roman" w:hAnsi="Times New Roman" w:cs="Times New Roman"/>
                      <w:sz w:val="18"/>
                      <w:szCs w:val="18"/>
                      <w:lang w:val="uk-UA" w:eastAsia="uk-UA"/>
                    </w:rPr>
                    <w:t>2 од</w:t>
                  </w:r>
                </w:p>
              </w:tc>
            </w:tr>
          </w:tbl>
          <w:p w:rsidR="00855227" w:rsidRPr="00A81348" w:rsidRDefault="00855227" w:rsidP="00855227">
            <w:pPr>
              <w:spacing w:after="0" w:line="240" w:lineRule="auto"/>
              <w:jc w:val="both"/>
              <w:rPr>
                <w:rFonts w:ascii="Times New Roman" w:hAnsi="Times New Roman"/>
                <w:sz w:val="24"/>
                <w:szCs w:val="24"/>
                <w:lang w:val="uk-UA"/>
              </w:rPr>
            </w:pPr>
          </w:p>
          <w:p w:rsidR="000E1092" w:rsidRPr="00C6481B" w:rsidRDefault="000E1092" w:rsidP="00855227">
            <w:pPr>
              <w:spacing w:after="0" w:line="240" w:lineRule="auto"/>
              <w:jc w:val="both"/>
              <w:rPr>
                <w:rFonts w:ascii="Times New Roman" w:hAnsi="Times New Roman"/>
                <w:sz w:val="24"/>
                <w:szCs w:val="24"/>
                <w:lang w:val="uk-UA"/>
              </w:rPr>
            </w:pPr>
            <w:r w:rsidRPr="00A81348">
              <w:rPr>
                <w:rFonts w:ascii="Times New Roman" w:hAnsi="Times New Roman"/>
                <w:sz w:val="24"/>
                <w:szCs w:val="24"/>
                <w:lang w:val="uk-UA"/>
              </w:rPr>
              <w:t xml:space="preserve">2.2. </w:t>
            </w:r>
            <w:r w:rsidRPr="00C6481B">
              <w:rPr>
                <w:rFonts w:ascii="Times New Roman" w:hAnsi="Times New Roman"/>
                <w:sz w:val="24"/>
                <w:szCs w:val="24"/>
                <w:lang w:val="uk-UA"/>
              </w:rPr>
              <w:t xml:space="preserve">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rsidR="000E1092" w:rsidRPr="00A81348" w:rsidRDefault="000E1092" w:rsidP="00855227">
            <w:pPr>
              <w:spacing w:after="0" w:line="240" w:lineRule="auto"/>
              <w:jc w:val="both"/>
              <w:rPr>
                <w:rFonts w:ascii="Times New Roman" w:hAnsi="Times New Roman"/>
                <w:sz w:val="24"/>
                <w:szCs w:val="24"/>
                <w:lang w:val="uk-UA"/>
              </w:rPr>
            </w:pPr>
            <w:r w:rsidRPr="00C6481B">
              <w:rPr>
                <w:rFonts w:ascii="Times New Roman" w:hAnsi="Times New Roman"/>
                <w:sz w:val="24"/>
                <w:szCs w:val="24"/>
                <w:lang w:val="uk-UA"/>
              </w:rPr>
              <w:lastRenderedPageBreak/>
              <w:t xml:space="preserve">- Посвідчення про перевірку знань з питань охорони праці, чинних на дату подання тендерної пропозиції: директора, </w:t>
            </w:r>
            <w:r w:rsidR="00855227" w:rsidRPr="00C6481B">
              <w:rPr>
                <w:rFonts w:ascii="Times New Roman" w:hAnsi="Times New Roman"/>
                <w:sz w:val="24"/>
                <w:szCs w:val="24"/>
                <w:lang w:val="uk-UA"/>
              </w:rPr>
              <w:t>інженера з охорони праці;</w:t>
            </w:r>
            <w:r w:rsidRPr="00A81348">
              <w:rPr>
                <w:rFonts w:ascii="Times New Roman" w:hAnsi="Times New Roman"/>
                <w:sz w:val="24"/>
                <w:szCs w:val="24"/>
                <w:lang w:val="uk-UA"/>
              </w:rPr>
              <w:t xml:space="preserve"> </w:t>
            </w:r>
          </w:p>
          <w:p w:rsidR="000E1092" w:rsidRPr="00A81348" w:rsidRDefault="000E1092" w:rsidP="00855227">
            <w:pPr>
              <w:spacing w:after="0" w:line="240" w:lineRule="auto"/>
              <w:jc w:val="both"/>
              <w:rPr>
                <w:rFonts w:ascii="Times New Roman" w:hAnsi="Times New Roman"/>
                <w:sz w:val="24"/>
                <w:szCs w:val="24"/>
                <w:lang w:val="uk-UA"/>
              </w:rPr>
            </w:pPr>
            <w:r w:rsidRPr="00A81348">
              <w:rPr>
                <w:rFonts w:ascii="Times New Roman" w:hAnsi="Times New Roman"/>
                <w:sz w:val="24"/>
                <w:szCs w:val="24"/>
                <w:lang w:val="uk-UA"/>
              </w:rPr>
              <w:t xml:space="preserve"> </w:t>
            </w:r>
          </w:p>
          <w:p w:rsidR="000E1092" w:rsidRPr="00A81348" w:rsidRDefault="000E1092" w:rsidP="00855227">
            <w:pPr>
              <w:spacing w:after="0" w:line="240" w:lineRule="auto"/>
              <w:jc w:val="both"/>
              <w:rPr>
                <w:rFonts w:ascii="Times New Roman" w:hAnsi="Times New Roman"/>
                <w:sz w:val="24"/>
                <w:szCs w:val="24"/>
                <w:lang w:val="uk-UA"/>
              </w:rPr>
            </w:pPr>
            <w:r w:rsidRPr="00A81348">
              <w:rPr>
                <w:rFonts w:ascii="Times New Roman" w:hAnsi="Times New Roman"/>
                <w:sz w:val="24"/>
                <w:szCs w:val="24"/>
                <w:lang w:val="uk-UA"/>
              </w:rPr>
              <w:t xml:space="preserve">2.3. З метою своєчасного виконання всього об’єму робіт на об’єкті учасник повинен мати в штаті не менше </w:t>
            </w:r>
            <w:r w:rsidR="00855227">
              <w:rPr>
                <w:rFonts w:ascii="Times New Roman" w:hAnsi="Times New Roman"/>
                <w:sz w:val="24"/>
                <w:szCs w:val="24"/>
                <w:lang w:val="uk-UA"/>
              </w:rPr>
              <w:t>100</w:t>
            </w:r>
            <w:r w:rsidRPr="00A81348">
              <w:rPr>
                <w:rFonts w:ascii="Times New Roman" w:hAnsi="Times New Roman"/>
                <w:sz w:val="24"/>
                <w:szCs w:val="24"/>
                <w:lang w:val="uk-UA"/>
              </w:rPr>
              <w:t xml:space="preserve"> осіб. Наявність працівників підтверджується Звітом із праці за ІІ квартал 2023 року, або </w:t>
            </w:r>
            <w:r w:rsidR="00855227">
              <w:rPr>
                <w:rFonts w:ascii="Times New Roman" w:hAnsi="Times New Roman"/>
                <w:sz w:val="24"/>
                <w:szCs w:val="24"/>
                <w:lang w:val="uk-UA"/>
              </w:rPr>
              <w:t>серпень</w:t>
            </w:r>
            <w:r w:rsidRPr="00A81348">
              <w:rPr>
                <w:rFonts w:ascii="Times New Roman" w:hAnsi="Times New Roman"/>
                <w:sz w:val="24"/>
                <w:szCs w:val="24"/>
                <w:lang w:val="uk-UA"/>
              </w:rPr>
              <w:t xml:space="preserve"> 2023 року.</w:t>
            </w:r>
          </w:p>
          <w:p w:rsidR="000E1092" w:rsidRPr="00A81348" w:rsidRDefault="000E1092" w:rsidP="00855227">
            <w:pPr>
              <w:pStyle w:val="21"/>
              <w:tabs>
                <w:tab w:val="left" w:pos="484"/>
              </w:tabs>
              <w:spacing w:after="0" w:line="240" w:lineRule="auto"/>
              <w:ind w:left="-15"/>
              <w:contextualSpacing/>
              <w:jc w:val="both"/>
              <w:rPr>
                <w:rFonts w:ascii="Times New Roman" w:hAnsi="Times New Roman"/>
                <w:color w:val="000000"/>
                <w:sz w:val="24"/>
                <w:szCs w:val="24"/>
                <w:lang w:val="uk-UA" w:eastAsia="ru-RU"/>
              </w:rPr>
            </w:pPr>
          </w:p>
        </w:tc>
      </w:tr>
      <w:tr w:rsidR="000E1092" w:rsidRPr="00A81348" w:rsidTr="00855227">
        <w:trPr>
          <w:trHeight w:val="1672"/>
          <w:jc w:val="center"/>
        </w:trPr>
        <w:tc>
          <w:tcPr>
            <w:tcW w:w="9844" w:type="dxa"/>
            <w:gridSpan w:val="5"/>
            <w:tcBorders>
              <w:top w:val="single" w:sz="4" w:space="0" w:color="auto"/>
              <w:left w:val="single" w:sz="8" w:space="0" w:color="000000"/>
              <w:bottom w:val="single" w:sz="8" w:space="0" w:color="000000"/>
              <w:right w:val="single" w:sz="8" w:space="0" w:color="000000"/>
            </w:tcBorders>
          </w:tcPr>
          <w:p w:rsidR="000E1092" w:rsidRPr="00A81348" w:rsidRDefault="000E1092" w:rsidP="00855227">
            <w:pPr>
              <w:pStyle w:val="21"/>
              <w:tabs>
                <w:tab w:val="left" w:pos="484"/>
              </w:tabs>
              <w:spacing w:after="0" w:line="240" w:lineRule="auto"/>
              <w:ind w:left="-15"/>
              <w:contextualSpacing/>
              <w:jc w:val="both"/>
              <w:rPr>
                <w:rFonts w:ascii="Times New Roman" w:hAnsi="Times New Roman"/>
                <w:sz w:val="24"/>
                <w:szCs w:val="24"/>
                <w:lang w:val="uk-UA"/>
              </w:rPr>
            </w:pPr>
          </w:p>
          <w:p w:rsidR="000E1092" w:rsidRPr="00A81348" w:rsidRDefault="000E1092" w:rsidP="00855227">
            <w:pPr>
              <w:pStyle w:val="21"/>
              <w:tabs>
                <w:tab w:val="left" w:pos="484"/>
              </w:tabs>
              <w:spacing w:after="0" w:line="240" w:lineRule="auto"/>
              <w:ind w:left="-15"/>
              <w:contextualSpacing/>
              <w:jc w:val="center"/>
              <w:rPr>
                <w:rFonts w:ascii="Times New Roman" w:hAnsi="Times New Roman"/>
                <w:sz w:val="24"/>
                <w:szCs w:val="24"/>
                <w:lang w:val="uk-UA"/>
              </w:rPr>
            </w:pPr>
            <w:r w:rsidRPr="00A81348">
              <w:rPr>
                <w:rFonts w:ascii="Times New Roman" w:hAnsi="Times New Roman"/>
                <w:sz w:val="24"/>
                <w:szCs w:val="24"/>
                <w:lang w:val="uk-UA"/>
              </w:rPr>
              <w:t>Інформаційна довідка</w:t>
            </w:r>
            <w:r w:rsidRPr="00A81348">
              <w:rPr>
                <w:rFonts w:ascii="Times New Roman" w:hAnsi="Times New Roman"/>
                <w:i/>
                <w:iCs/>
                <w:color w:val="000000"/>
                <w:sz w:val="24"/>
                <w:szCs w:val="24"/>
                <w:lang w:val="uk-UA" w:eastAsia="ru-RU"/>
              </w:rPr>
              <w:t>*</w:t>
            </w:r>
          </w:p>
          <w:tbl>
            <w:tblPr>
              <w:tblW w:w="94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701"/>
              <w:gridCol w:w="1842"/>
              <w:gridCol w:w="2694"/>
              <w:gridCol w:w="2268"/>
            </w:tblGrid>
            <w:tr w:rsidR="000E1092" w:rsidRPr="00A81348" w:rsidTr="00855227">
              <w:trPr>
                <w:trHeight w:val="373"/>
              </w:trPr>
              <w:tc>
                <w:tcPr>
                  <w:tcW w:w="955"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right="-82"/>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 з/п</w:t>
                  </w:r>
                </w:p>
              </w:tc>
              <w:tc>
                <w:tcPr>
                  <w:tcW w:w="1701"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left="-134" w:right="-55"/>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left="-135" w:right="-108" w:hanging="19"/>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П.І.Б</w:t>
                  </w:r>
                </w:p>
              </w:tc>
              <w:tc>
                <w:tcPr>
                  <w:tcW w:w="2694"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left="-41" w:right="-82" w:firstLine="18"/>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Спеціальність</w:t>
                  </w:r>
                </w:p>
              </w:tc>
              <w:tc>
                <w:tcPr>
                  <w:tcW w:w="2268"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left="-134" w:right="-117"/>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 xml:space="preserve">Досвід роботи </w:t>
                  </w:r>
                </w:p>
              </w:tc>
            </w:tr>
            <w:tr w:rsidR="000E1092" w:rsidRPr="00A81348" w:rsidTr="00855227">
              <w:trPr>
                <w:trHeight w:val="373"/>
              </w:trPr>
              <w:tc>
                <w:tcPr>
                  <w:tcW w:w="955"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right="-82"/>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left="-134" w:right="-55"/>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2</w:t>
                  </w:r>
                </w:p>
              </w:tc>
              <w:tc>
                <w:tcPr>
                  <w:tcW w:w="1842"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left="-135" w:right="-108" w:hanging="19"/>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3</w:t>
                  </w:r>
                </w:p>
              </w:tc>
              <w:tc>
                <w:tcPr>
                  <w:tcW w:w="2694"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left="-41" w:right="-82" w:firstLine="18"/>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4</w:t>
                  </w:r>
                </w:p>
              </w:tc>
              <w:tc>
                <w:tcPr>
                  <w:tcW w:w="2268" w:type="dxa"/>
                  <w:tcBorders>
                    <w:top w:val="single" w:sz="4" w:space="0" w:color="auto"/>
                    <w:left w:val="single" w:sz="4" w:space="0" w:color="auto"/>
                    <w:bottom w:val="single" w:sz="4" w:space="0" w:color="auto"/>
                    <w:right w:val="single" w:sz="4" w:space="0" w:color="auto"/>
                  </w:tcBorders>
                  <w:vAlign w:val="center"/>
                </w:tcPr>
                <w:p w:rsidR="000E1092" w:rsidRPr="00A81348" w:rsidRDefault="000E1092" w:rsidP="00855227">
                  <w:pPr>
                    <w:spacing w:after="0" w:line="240" w:lineRule="auto"/>
                    <w:ind w:left="-134" w:right="-117"/>
                    <w:jc w:val="center"/>
                    <w:rPr>
                      <w:rFonts w:ascii="Times New Roman" w:hAnsi="Times New Roman" w:cs="Times New Roman"/>
                      <w:bCs/>
                      <w:sz w:val="20"/>
                      <w:szCs w:val="20"/>
                      <w:lang w:val="uk-UA"/>
                    </w:rPr>
                  </w:pPr>
                  <w:r w:rsidRPr="00A81348">
                    <w:rPr>
                      <w:rFonts w:ascii="Times New Roman" w:hAnsi="Times New Roman" w:cs="Times New Roman"/>
                      <w:bCs/>
                      <w:sz w:val="20"/>
                      <w:szCs w:val="20"/>
                      <w:lang w:val="uk-UA"/>
                    </w:rPr>
                    <w:t>5</w:t>
                  </w:r>
                </w:p>
              </w:tc>
            </w:tr>
          </w:tbl>
          <w:p w:rsidR="000E1092" w:rsidRDefault="000E1092" w:rsidP="00855227">
            <w:pPr>
              <w:pStyle w:val="21"/>
              <w:tabs>
                <w:tab w:val="left" w:pos="484"/>
              </w:tabs>
              <w:spacing w:after="0" w:line="240" w:lineRule="auto"/>
              <w:ind w:left="-15"/>
              <w:contextualSpacing/>
              <w:jc w:val="both"/>
              <w:rPr>
                <w:rFonts w:ascii="Times New Roman" w:hAnsi="Times New Roman"/>
                <w:sz w:val="24"/>
                <w:szCs w:val="24"/>
                <w:lang w:val="uk-UA"/>
              </w:rPr>
            </w:pPr>
          </w:p>
          <w:p w:rsidR="00855227" w:rsidRPr="00A81348" w:rsidRDefault="00855227" w:rsidP="00855227">
            <w:pPr>
              <w:pStyle w:val="21"/>
              <w:tabs>
                <w:tab w:val="left" w:pos="484"/>
              </w:tabs>
              <w:spacing w:after="0" w:line="240" w:lineRule="auto"/>
              <w:ind w:left="-15"/>
              <w:contextualSpacing/>
              <w:jc w:val="both"/>
              <w:rPr>
                <w:rFonts w:ascii="Times New Roman" w:hAnsi="Times New Roman"/>
                <w:sz w:val="24"/>
                <w:szCs w:val="24"/>
                <w:lang w:val="uk-UA"/>
              </w:rPr>
            </w:pPr>
          </w:p>
          <w:p w:rsidR="000E1092" w:rsidRPr="00A81348" w:rsidRDefault="000E1092" w:rsidP="00855227">
            <w:pPr>
              <w:pStyle w:val="21"/>
              <w:tabs>
                <w:tab w:val="left" w:pos="484"/>
              </w:tabs>
              <w:spacing w:after="0" w:line="240" w:lineRule="auto"/>
              <w:ind w:left="-15"/>
              <w:contextualSpacing/>
              <w:jc w:val="both"/>
              <w:rPr>
                <w:rFonts w:ascii="Times New Roman" w:hAnsi="Times New Roman"/>
                <w:color w:val="000000"/>
                <w:sz w:val="24"/>
                <w:szCs w:val="24"/>
                <w:lang w:val="uk-UA" w:eastAsia="ru-RU"/>
              </w:rPr>
            </w:pPr>
          </w:p>
        </w:tc>
      </w:tr>
      <w:tr w:rsidR="000E1092" w:rsidRPr="00B30410" w:rsidTr="006B29D4">
        <w:trPr>
          <w:trHeight w:val="1015"/>
          <w:jc w:val="center"/>
        </w:trPr>
        <w:tc>
          <w:tcPr>
            <w:tcW w:w="761" w:type="dxa"/>
            <w:gridSpan w:val="2"/>
            <w:tcBorders>
              <w:top w:val="single" w:sz="8" w:space="0" w:color="000000"/>
              <w:left w:val="single" w:sz="8" w:space="0" w:color="000000"/>
              <w:bottom w:val="single" w:sz="4" w:space="0" w:color="auto"/>
              <w:right w:val="single" w:sz="8" w:space="0" w:color="000000"/>
            </w:tcBorders>
          </w:tcPr>
          <w:p w:rsidR="000E1092" w:rsidRPr="00A81348" w:rsidRDefault="000E1092" w:rsidP="00855227">
            <w:pPr>
              <w:spacing w:after="0" w:line="240" w:lineRule="auto"/>
              <w:jc w:val="center"/>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3.</w:t>
            </w:r>
          </w:p>
        </w:tc>
        <w:tc>
          <w:tcPr>
            <w:tcW w:w="3898" w:type="dxa"/>
            <w:tcBorders>
              <w:top w:val="single" w:sz="8" w:space="0" w:color="000000"/>
              <w:left w:val="single" w:sz="8" w:space="0" w:color="000000"/>
              <w:bottom w:val="single" w:sz="4" w:space="0" w:color="auto"/>
              <w:right w:val="single" w:sz="8" w:space="0" w:color="000000"/>
            </w:tcBorders>
          </w:tcPr>
          <w:p w:rsidR="000E1092" w:rsidRPr="00A81348" w:rsidRDefault="000E1092" w:rsidP="00855227">
            <w:pPr>
              <w:spacing w:after="0" w:line="240" w:lineRule="auto"/>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0E1092" w:rsidRPr="00A81348" w:rsidRDefault="000E1092" w:rsidP="00855227">
            <w:pPr>
              <w:spacing w:after="0" w:line="240" w:lineRule="auto"/>
              <w:rPr>
                <w:rFonts w:ascii="Times New Roman" w:eastAsia="Times New Roman" w:hAnsi="Times New Roman" w:cs="Times New Roman"/>
                <w:b/>
                <w:bCs/>
                <w:color w:val="000000"/>
                <w:sz w:val="24"/>
                <w:szCs w:val="24"/>
                <w:lang w:val="uk-UA" w:eastAsia="ru-RU"/>
              </w:rPr>
            </w:pPr>
          </w:p>
        </w:tc>
        <w:tc>
          <w:tcPr>
            <w:tcW w:w="5185" w:type="dxa"/>
            <w:gridSpan w:val="2"/>
            <w:tcBorders>
              <w:top w:val="single" w:sz="8" w:space="0" w:color="000000"/>
              <w:left w:val="single" w:sz="8" w:space="0" w:color="000000"/>
              <w:bottom w:val="single" w:sz="4" w:space="0" w:color="auto"/>
              <w:right w:val="single" w:sz="8" w:space="0" w:color="000000"/>
            </w:tcBorders>
          </w:tcPr>
          <w:p w:rsidR="000E1092" w:rsidRPr="00A81348" w:rsidRDefault="000E1092" w:rsidP="00855227">
            <w:pPr>
              <w:pStyle w:val="21"/>
              <w:spacing w:after="0" w:line="240" w:lineRule="auto"/>
              <w:ind w:left="0"/>
              <w:jc w:val="both"/>
              <w:rPr>
                <w:rFonts w:ascii="Times New Roman" w:hAnsi="Times New Roman"/>
                <w:sz w:val="24"/>
                <w:szCs w:val="24"/>
                <w:lang w:val="uk-UA"/>
              </w:rPr>
            </w:pPr>
            <w:r w:rsidRPr="00A81348">
              <w:rPr>
                <w:rFonts w:ascii="Times New Roman" w:hAnsi="Times New Roman"/>
                <w:color w:val="000000"/>
                <w:sz w:val="24"/>
                <w:szCs w:val="24"/>
                <w:lang w:val="uk-UA" w:eastAsia="ru-RU"/>
              </w:rPr>
              <w:t xml:space="preserve">3.1. </w:t>
            </w:r>
            <w:r w:rsidRPr="00A81348">
              <w:rPr>
                <w:rFonts w:ascii="Times New Roman" w:hAnsi="Times New Roman"/>
                <w:sz w:val="24"/>
                <w:szCs w:val="24"/>
                <w:lang w:val="uk-UA"/>
              </w:rPr>
              <w:t xml:space="preserve">Інформаційна довідка встановленої форми*, за підписом керівника або уповноваженої особи Учасника, скріплена печаткою Учасника </w:t>
            </w:r>
            <w:r w:rsidRPr="00A81348">
              <w:rPr>
                <w:rFonts w:ascii="Times New Roman" w:hAnsi="Times New Roman"/>
                <w:i/>
                <w:sz w:val="24"/>
                <w:szCs w:val="24"/>
                <w:lang w:val="uk-UA"/>
              </w:rPr>
              <w:t>(за наявності)</w:t>
            </w:r>
            <w:r w:rsidRPr="00A81348">
              <w:rPr>
                <w:rFonts w:ascii="Times New Roman" w:hAnsi="Times New Roman"/>
                <w:sz w:val="24"/>
                <w:szCs w:val="24"/>
                <w:lang w:val="uk-UA"/>
              </w:rPr>
              <w:t>.</w:t>
            </w:r>
          </w:p>
          <w:p w:rsidR="000E1092" w:rsidRPr="00A81348" w:rsidRDefault="000E1092" w:rsidP="00855227">
            <w:pPr>
              <w:spacing w:after="0" w:line="240" w:lineRule="auto"/>
              <w:ind w:firstLine="720"/>
              <w:jc w:val="both"/>
              <w:rPr>
                <w:rFonts w:ascii="Times New Roman" w:hAnsi="Times New Roman"/>
                <w:sz w:val="24"/>
                <w:szCs w:val="24"/>
                <w:lang w:val="uk-UA"/>
              </w:rPr>
            </w:pPr>
            <w:r w:rsidRPr="00A81348">
              <w:rPr>
                <w:rFonts w:ascii="Times New Roman" w:hAnsi="Times New Roman"/>
                <w:sz w:val="24"/>
                <w:szCs w:val="24"/>
                <w:lang w:val="uk-UA"/>
              </w:rPr>
              <w:t xml:space="preserve">3.2. На підтвердження інформації зазначеної у довідці учасник надає: </w:t>
            </w:r>
          </w:p>
          <w:p w:rsidR="000E1092" w:rsidRPr="00A81348" w:rsidRDefault="00855227" w:rsidP="00855227">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копію аналогічного договору</w:t>
            </w:r>
            <w:r w:rsidR="000E1092" w:rsidRPr="00A81348">
              <w:rPr>
                <w:rFonts w:ascii="Times New Roman" w:eastAsia="Times New Roman" w:hAnsi="Times New Roman" w:cs="Times New Roman"/>
                <w:sz w:val="24"/>
                <w:szCs w:val="24"/>
                <w:lang w:val="uk-UA" w:eastAsia="zh-CN"/>
              </w:rPr>
              <w:t>*</w:t>
            </w:r>
            <w:r w:rsidR="000E1092" w:rsidRPr="00A81348">
              <w:rPr>
                <w:rFonts w:ascii="Times New Roman" w:hAnsi="Times New Roman"/>
                <w:sz w:val="24"/>
                <w:szCs w:val="24"/>
                <w:lang w:val="uk-UA"/>
              </w:rPr>
              <w:t>*</w:t>
            </w:r>
            <w:r w:rsidR="000E1092" w:rsidRPr="00A81348">
              <w:rPr>
                <w:rFonts w:ascii="Times New Roman" w:eastAsia="Times New Roman" w:hAnsi="Times New Roman" w:cs="Times New Roman"/>
                <w:sz w:val="24"/>
                <w:szCs w:val="24"/>
                <w:lang w:val="uk-UA" w:eastAsia="zh-CN"/>
              </w:rPr>
              <w:t xml:space="preserve"> (без додатків та додаткових угод);</w:t>
            </w:r>
          </w:p>
          <w:p w:rsidR="000E1092" w:rsidRPr="00A81348" w:rsidRDefault="000E1092" w:rsidP="00855227">
            <w:pPr>
              <w:spacing w:after="0" w:line="240" w:lineRule="auto"/>
              <w:jc w:val="both"/>
              <w:rPr>
                <w:rFonts w:ascii="Times New Roman" w:eastAsia="Times New Roman" w:hAnsi="Times New Roman" w:cs="Times New Roman"/>
                <w:sz w:val="24"/>
                <w:szCs w:val="24"/>
                <w:lang w:val="uk-UA" w:eastAsia="zh-CN"/>
              </w:rPr>
            </w:pPr>
            <w:r w:rsidRPr="00A81348">
              <w:rPr>
                <w:rFonts w:ascii="Times New Roman" w:eastAsia="Times New Roman" w:hAnsi="Times New Roman" w:cs="Times New Roman"/>
                <w:sz w:val="24"/>
                <w:szCs w:val="24"/>
                <w:lang w:val="uk-UA" w:eastAsia="zh-CN"/>
              </w:rPr>
              <w:t>- проміжний або останній акт форми КБ-2 із підписами та печатками замовника, підрядника та особи, що здійснювала технічний нагляд за договором;</w:t>
            </w:r>
          </w:p>
          <w:p w:rsidR="000E1092" w:rsidRPr="00A81348" w:rsidRDefault="000E1092" w:rsidP="00855227">
            <w:pPr>
              <w:spacing w:after="0" w:line="240" w:lineRule="auto"/>
              <w:jc w:val="both"/>
              <w:rPr>
                <w:rFonts w:ascii="Times New Roman" w:eastAsia="Times New Roman" w:hAnsi="Times New Roman" w:cs="Times New Roman"/>
                <w:sz w:val="24"/>
                <w:szCs w:val="24"/>
                <w:lang w:val="uk-UA" w:eastAsia="zh-CN"/>
              </w:rPr>
            </w:pPr>
            <w:r w:rsidRPr="00A81348">
              <w:rPr>
                <w:rFonts w:ascii="Times New Roman" w:eastAsia="Times New Roman" w:hAnsi="Times New Roman" w:cs="Times New Roman"/>
                <w:sz w:val="24"/>
                <w:szCs w:val="24"/>
                <w:lang w:val="uk-UA" w:eastAsia="zh-CN"/>
              </w:rPr>
              <w:t>-  проміжна або остання довідка за формою №КБ-3 із підписами та печатками Замовника;</w:t>
            </w:r>
          </w:p>
          <w:p w:rsidR="000E1092" w:rsidRPr="00A81348" w:rsidRDefault="000E1092" w:rsidP="00855227">
            <w:pPr>
              <w:spacing w:after="0" w:line="240" w:lineRule="auto"/>
              <w:jc w:val="both"/>
              <w:rPr>
                <w:rFonts w:ascii="Times New Roman" w:eastAsia="Times New Roman" w:hAnsi="Times New Roman" w:cs="Times New Roman"/>
                <w:sz w:val="24"/>
                <w:szCs w:val="24"/>
                <w:lang w:val="uk-UA" w:eastAsia="zh-CN"/>
              </w:rPr>
            </w:pPr>
            <w:r w:rsidRPr="00A81348">
              <w:rPr>
                <w:rFonts w:ascii="Times New Roman" w:eastAsia="Times New Roman" w:hAnsi="Times New Roman" w:cs="Times New Roman"/>
                <w:sz w:val="24"/>
                <w:szCs w:val="24"/>
                <w:lang w:val="uk-UA" w:eastAsia="zh-CN"/>
              </w:rPr>
              <w:t xml:space="preserve">- відгук від замовника будівництва, який повинен містити інформацію про якість виконаних робіт, термін виконання робіт, номер договору, дату договору, суму укладеного договору та суму фактично оплачених будівельних робіт. </w:t>
            </w:r>
          </w:p>
          <w:p w:rsidR="000E1092" w:rsidRPr="00A81348" w:rsidRDefault="000E1092" w:rsidP="00855227">
            <w:pPr>
              <w:spacing w:after="0" w:line="240" w:lineRule="auto"/>
              <w:jc w:val="both"/>
              <w:rPr>
                <w:rFonts w:ascii="Times New Roman" w:eastAsia="Times New Roman" w:hAnsi="Times New Roman" w:cs="Times New Roman"/>
                <w:sz w:val="24"/>
                <w:szCs w:val="24"/>
                <w:lang w:val="uk-UA" w:eastAsia="zh-CN"/>
              </w:rPr>
            </w:pPr>
          </w:p>
          <w:p w:rsidR="000E1092" w:rsidRPr="00A81348" w:rsidRDefault="000E1092" w:rsidP="00B30410">
            <w:pPr>
              <w:pStyle w:val="24"/>
              <w:spacing w:after="0" w:line="240" w:lineRule="auto"/>
              <w:ind w:left="0"/>
              <w:jc w:val="both"/>
              <w:rPr>
                <w:lang w:val="uk-UA"/>
              </w:rPr>
            </w:pPr>
            <w:r w:rsidRPr="00A81348">
              <w:rPr>
                <w:rFonts w:ascii="Times New Roman" w:hAnsi="Times New Roman"/>
                <w:lang w:val="uk-UA"/>
              </w:rPr>
              <w:t>**</w:t>
            </w:r>
            <w:r w:rsidRPr="00A81348">
              <w:rPr>
                <w:rFonts w:ascii="Times New Roman" w:hAnsi="Times New Roman"/>
                <w:i/>
                <w:lang w:val="uk-UA"/>
              </w:rPr>
              <w:t>Під аналогічними договорами згідно умов тендерної документації необхідно розуміти договори щодо виконання робіт</w:t>
            </w:r>
            <w:r w:rsidR="00B30410">
              <w:rPr>
                <w:rFonts w:ascii="Times New Roman" w:hAnsi="Times New Roman"/>
                <w:i/>
                <w:lang w:val="uk-UA"/>
              </w:rPr>
              <w:t>/надання послуг</w:t>
            </w:r>
            <w:r w:rsidRPr="00A81348">
              <w:rPr>
                <w:rFonts w:ascii="Times New Roman" w:hAnsi="Times New Roman"/>
                <w:i/>
                <w:lang w:val="uk-UA"/>
              </w:rPr>
              <w:t xml:space="preserve"> </w:t>
            </w:r>
            <w:r w:rsidR="006B29D4">
              <w:rPr>
                <w:rFonts w:ascii="Times New Roman" w:hAnsi="Times New Roman"/>
                <w:i/>
                <w:lang w:val="uk-UA"/>
              </w:rPr>
              <w:t>із</w:t>
            </w:r>
            <w:r w:rsidR="00B30410">
              <w:rPr>
                <w:rFonts w:ascii="Times New Roman" w:hAnsi="Times New Roman"/>
                <w:i/>
                <w:lang w:val="uk-UA"/>
              </w:rPr>
              <w:t xml:space="preserve"> поточного або капітального ремонту,</w:t>
            </w:r>
            <w:r w:rsidR="006B29D4">
              <w:rPr>
                <w:rFonts w:ascii="Times New Roman" w:hAnsi="Times New Roman"/>
                <w:i/>
                <w:lang w:val="uk-UA"/>
              </w:rPr>
              <w:t xml:space="preserve"> </w:t>
            </w:r>
            <w:r w:rsidR="006B29D4" w:rsidRPr="006B29D4">
              <w:rPr>
                <w:rFonts w:ascii="Times New Roman" w:hAnsi="Times New Roman"/>
                <w:i/>
                <w:lang w:val="uk-UA"/>
              </w:rPr>
              <w:t>н</w:t>
            </w:r>
            <w:r w:rsidR="006B29D4">
              <w:rPr>
                <w:rFonts w:ascii="Times New Roman" w:hAnsi="Times New Roman"/>
                <w:i/>
                <w:lang w:val="uk-UA"/>
              </w:rPr>
              <w:t>ового будівницт</w:t>
            </w:r>
            <w:r w:rsidR="00B30410">
              <w:rPr>
                <w:rFonts w:ascii="Times New Roman" w:hAnsi="Times New Roman"/>
                <w:i/>
                <w:lang w:val="uk-UA"/>
              </w:rPr>
              <w:t>ва (будівництва) або  реконструкції</w:t>
            </w:r>
            <w:r w:rsidRPr="00A81348">
              <w:rPr>
                <w:rFonts w:ascii="Times New Roman" w:hAnsi="Times New Roman"/>
                <w:lang w:val="uk-UA"/>
              </w:rPr>
              <w:t>.</w:t>
            </w:r>
          </w:p>
        </w:tc>
      </w:tr>
      <w:tr w:rsidR="000E1092" w:rsidRPr="00A81348" w:rsidTr="00855227">
        <w:trPr>
          <w:trHeight w:val="2002"/>
          <w:jc w:val="center"/>
        </w:trPr>
        <w:tc>
          <w:tcPr>
            <w:tcW w:w="9844" w:type="dxa"/>
            <w:gridSpan w:val="5"/>
            <w:tcBorders>
              <w:top w:val="single" w:sz="4" w:space="0" w:color="auto"/>
              <w:left w:val="single" w:sz="8" w:space="0" w:color="000000"/>
              <w:bottom w:val="single" w:sz="4" w:space="0" w:color="auto"/>
              <w:right w:val="single" w:sz="8" w:space="0" w:color="000000"/>
            </w:tcBorders>
          </w:tcPr>
          <w:p w:rsidR="000E1092" w:rsidRPr="00A81348" w:rsidRDefault="000E1092" w:rsidP="00855227">
            <w:pPr>
              <w:pStyle w:val="21"/>
              <w:tabs>
                <w:tab w:val="left" w:pos="484"/>
              </w:tabs>
              <w:spacing w:after="0" w:line="240" w:lineRule="auto"/>
              <w:ind w:left="-15"/>
              <w:contextualSpacing/>
              <w:jc w:val="center"/>
              <w:rPr>
                <w:rFonts w:ascii="Times New Roman" w:hAnsi="Times New Roman"/>
                <w:sz w:val="24"/>
                <w:szCs w:val="24"/>
                <w:lang w:val="uk-UA"/>
              </w:rPr>
            </w:pPr>
            <w:r w:rsidRPr="00A81348">
              <w:rPr>
                <w:rFonts w:ascii="Times New Roman" w:hAnsi="Times New Roman"/>
                <w:sz w:val="24"/>
                <w:szCs w:val="24"/>
                <w:lang w:val="uk-UA"/>
              </w:rPr>
              <w:lastRenderedPageBreak/>
              <w:t>Інформаційна довідка</w:t>
            </w:r>
            <w:r w:rsidRPr="00A81348">
              <w:rPr>
                <w:rFonts w:ascii="Times New Roman" w:hAnsi="Times New Roman"/>
                <w:i/>
                <w:iCs/>
                <w:color w:val="000000"/>
                <w:sz w:val="24"/>
                <w:szCs w:val="24"/>
                <w:lang w:val="uk-UA" w:eastAsia="ru-RU"/>
              </w:rPr>
              <w:t>*</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196"/>
              <w:gridCol w:w="2075"/>
              <w:gridCol w:w="1290"/>
              <w:gridCol w:w="1340"/>
              <w:gridCol w:w="1215"/>
            </w:tblGrid>
            <w:tr w:rsidR="000E1092" w:rsidRPr="00A81348" w:rsidTr="00855227">
              <w:trPr>
                <w:trHeight w:val="162"/>
              </w:trPr>
              <w:tc>
                <w:tcPr>
                  <w:tcW w:w="438"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r w:rsidRPr="00A81348">
                    <w:rPr>
                      <w:rFonts w:ascii="Times New Roman" w:hAnsi="Times New Roman"/>
                      <w:b/>
                      <w:bCs/>
                      <w:sz w:val="20"/>
                      <w:szCs w:val="20"/>
                      <w:lang w:val="uk-UA"/>
                    </w:rPr>
                    <w:t>№ з/п</w:t>
                  </w:r>
                </w:p>
              </w:tc>
              <w:tc>
                <w:tcPr>
                  <w:tcW w:w="3196"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r w:rsidRPr="00A81348">
                    <w:rPr>
                      <w:rFonts w:ascii="Times New Roman" w:hAnsi="Times New Roman"/>
                      <w:b/>
                      <w:bCs/>
                      <w:sz w:val="20"/>
                      <w:szCs w:val="20"/>
                      <w:lang w:val="uk-UA"/>
                    </w:rPr>
                    <w:t xml:space="preserve">Найменування замовника, його адреса, </w:t>
                  </w:r>
                </w:p>
                <w:p w:rsidR="000E1092" w:rsidRPr="00A81348" w:rsidRDefault="000E1092" w:rsidP="00855227">
                  <w:pPr>
                    <w:pStyle w:val="21"/>
                    <w:spacing w:after="0" w:line="240" w:lineRule="auto"/>
                    <w:ind w:left="0"/>
                    <w:jc w:val="center"/>
                    <w:rPr>
                      <w:rFonts w:ascii="Times New Roman" w:hAnsi="Times New Roman"/>
                      <w:b/>
                      <w:bCs/>
                      <w:sz w:val="20"/>
                      <w:szCs w:val="20"/>
                      <w:lang w:val="uk-UA"/>
                    </w:rPr>
                  </w:pPr>
                  <w:r w:rsidRPr="00A81348">
                    <w:rPr>
                      <w:rFonts w:ascii="Times New Roman" w:hAnsi="Times New Roman"/>
                      <w:b/>
                      <w:bCs/>
                      <w:sz w:val="20"/>
                      <w:szCs w:val="20"/>
                      <w:lang w:val="uk-UA"/>
                    </w:rPr>
                    <w:t>контактний телефон</w:t>
                  </w:r>
                </w:p>
              </w:tc>
              <w:tc>
                <w:tcPr>
                  <w:tcW w:w="2075"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r w:rsidRPr="00A81348">
                    <w:rPr>
                      <w:rFonts w:ascii="Times New Roman" w:hAnsi="Times New Roman"/>
                      <w:b/>
                      <w:bCs/>
                      <w:sz w:val="20"/>
                      <w:szCs w:val="20"/>
                      <w:lang w:val="uk-UA"/>
                    </w:rPr>
                    <w:t xml:space="preserve">Найменування предмету договору </w:t>
                  </w:r>
                </w:p>
              </w:tc>
              <w:tc>
                <w:tcPr>
                  <w:tcW w:w="1290"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r w:rsidRPr="00A81348">
                    <w:rPr>
                      <w:rFonts w:ascii="Times New Roman" w:hAnsi="Times New Roman"/>
                      <w:b/>
                      <w:bCs/>
                      <w:sz w:val="20"/>
                      <w:szCs w:val="20"/>
                      <w:lang w:val="uk-UA"/>
                    </w:rPr>
                    <w:t>Номер та дата укладання договору</w:t>
                  </w:r>
                </w:p>
              </w:tc>
              <w:tc>
                <w:tcPr>
                  <w:tcW w:w="1340"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r w:rsidRPr="00A81348">
                    <w:rPr>
                      <w:rFonts w:ascii="Times New Roman" w:hAnsi="Times New Roman"/>
                      <w:b/>
                      <w:bCs/>
                      <w:sz w:val="20"/>
                      <w:szCs w:val="20"/>
                      <w:lang w:val="uk-UA"/>
                    </w:rPr>
                    <w:t>Сума договору</w:t>
                  </w:r>
                </w:p>
              </w:tc>
              <w:tc>
                <w:tcPr>
                  <w:tcW w:w="1215"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r w:rsidRPr="00A81348">
                    <w:rPr>
                      <w:rFonts w:ascii="Times New Roman" w:hAnsi="Times New Roman"/>
                      <w:b/>
                      <w:bCs/>
                      <w:sz w:val="20"/>
                      <w:szCs w:val="20"/>
                      <w:lang w:val="uk-UA"/>
                    </w:rPr>
                    <w:t>Стан виконання</w:t>
                  </w:r>
                </w:p>
              </w:tc>
            </w:tr>
            <w:tr w:rsidR="000E1092" w:rsidRPr="00A81348" w:rsidTr="00855227">
              <w:trPr>
                <w:trHeight w:val="263"/>
              </w:trPr>
              <w:tc>
                <w:tcPr>
                  <w:tcW w:w="438"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r w:rsidRPr="00A81348">
                    <w:rPr>
                      <w:rFonts w:ascii="Times New Roman" w:hAnsi="Times New Roman"/>
                      <w:b/>
                      <w:bCs/>
                      <w:sz w:val="20"/>
                      <w:szCs w:val="20"/>
                      <w:lang w:val="uk-UA"/>
                    </w:rPr>
                    <w:t>1.</w:t>
                  </w:r>
                </w:p>
              </w:tc>
              <w:tc>
                <w:tcPr>
                  <w:tcW w:w="3196"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p>
              </w:tc>
              <w:tc>
                <w:tcPr>
                  <w:tcW w:w="2075"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p>
              </w:tc>
              <w:tc>
                <w:tcPr>
                  <w:tcW w:w="1290"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p>
              </w:tc>
              <w:tc>
                <w:tcPr>
                  <w:tcW w:w="1340"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p>
              </w:tc>
              <w:tc>
                <w:tcPr>
                  <w:tcW w:w="1215" w:type="dxa"/>
                </w:tcPr>
                <w:p w:rsidR="000E1092" w:rsidRPr="00A81348" w:rsidRDefault="000E1092" w:rsidP="00855227">
                  <w:pPr>
                    <w:pStyle w:val="21"/>
                    <w:spacing w:after="0" w:line="240" w:lineRule="auto"/>
                    <w:ind w:left="0"/>
                    <w:jc w:val="center"/>
                    <w:rPr>
                      <w:rFonts w:ascii="Times New Roman" w:hAnsi="Times New Roman"/>
                      <w:b/>
                      <w:bCs/>
                      <w:sz w:val="20"/>
                      <w:szCs w:val="20"/>
                      <w:lang w:val="uk-UA"/>
                    </w:rPr>
                  </w:pPr>
                </w:p>
              </w:tc>
            </w:tr>
          </w:tbl>
          <w:p w:rsidR="000E1092" w:rsidRPr="00A81348" w:rsidRDefault="000E1092" w:rsidP="00855227">
            <w:pPr>
              <w:tabs>
                <w:tab w:val="left" w:pos="1301"/>
              </w:tabs>
              <w:rPr>
                <w:lang w:val="uk-UA" w:eastAsia="ru-RU"/>
              </w:rPr>
            </w:pPr>
          </w:p>
        </w:tc>
      </w:tr>
      <w:tr w:rsidR="000E1092" w:rsidRPr="00A81348" w:rsidTr="00855227">
        <w:trPr>
          <w:trHeight w:val="2002"/>
          <w:jc w:val="center"/>
        </w:trPr>
        <w:tc>
          <w:tcPr>
            <w:tcW w:w="639" w:type="dxa"/>
            <w:tcBorders>
              <w:top w:val="single" w:sz="4" w:space="0" w:color="auto"/>
              <w:left w:val="single" w:sz="8" w:space="0" w:color="000000"/>
              <w:bottom w:val="single" w:sz="8" w:space="0" w:color="000000"/>
              <w:right w:val="single" w:sz="4" w:space="0" w:color="auto"/>
            </w:tcBorders>
          </w:tcPr>
          <w:p w:rsidR="000E1092" w:rsidRPr="00A81348" w:rsidRDefault="000E1092" w:rsidP="00855227">
            <w:pPr>
              <w:pStyle w:val="21"/>
              <w:tabs>
                <w:tab w:val="left" w:pos="484"/>
              </w:tabs>
              <w:spacing w:after="0" w:line="240" w:lineRule="auto"/>
              <w:ind w:left="-15"/>
              <w:contextualSpacing/>
              <w:jc w:val="center"/>
              <w:rPr>
                <w:rFonts w:ascii="Times New Roman" w:hAnsi="Times New Roman"/>
                <w:sz w:val="24"/>
                <w:szCs w:val="24"/>
                <w:lang w:val="uk-UA"/>
              </w:rPr>
            </w:pPr>
            <w:r w:rsidRPr="00A81348">
              <w:rPr>
                <w:rFonts w:ascii="Times New Roman" w:hAnsi="Times New Roman"/>
                <w:sz w:val="24"/>
                <w:szCs w:val="24"/>
                <w:lang w:val="uk-UA"/>
              </w:rPr>
              <w:t>4</w:t>
            </w:r>
          </w:p>
        </w:tc>
        <w:tc>
          <w:tcPr>
            <w:tcW w:w="4064" w:type="dxa"/>
            <w:gridSpan w:val="3"/>
            <w:tcBorders>
              <w:top w:val="single" w:sz="4" w:space="0" w:color="auto"/>
              <w:left w:val="single" w:sz="4" w:space="0" w:color="auto"/>
              <w:bottom w:val="single" w:sz="8" w:space="0" w:color="000000"/>
              <w:right w:val="single" w:sz="4" w:space="0" w:color="auto"/>
            </w:tcBorders>
          </w:tcPr>
          <w:p w:rsidR="000E1092" w:rsidRPr="00A81348" w:rsidRDefault="000E1092" w:rsidP="00855227">
            <w:pPr>
              <w:pStyle w:val="21"/>
              <w:tabs>
                <w:tab w:val="left" w:pos="484"/>
              </w:tabs>
              <w:spacing w:after="0" w:line="240" w:lineRule="auto"/>
              <w:ind w:left="-15"/>
              <w:contextualSpacing/>
              <w:jc w:val="center"/>
              <w:rPr>
                <w:rFonts w:ascii="Times New Roman" w:hAnsi="Times New Roman"/>
                <w:sz w:val="24"/>
                <w:szCs w:val="24"/>
                <w:lang w:val="uk-UA"/>
              </w:rPr>
            </w:pPr>
            <w:r w:rsidRPr="00A81348">
              <w:rPr>
                <w:rFonts w:ascii="Times New Roman" w:hAnsi="Times New Roman"/>
                <w:b/>
                <w:bCs/>
                <w:sz w:val="24"/>
                <w:szCs w:val="24"/>
                <w:lang w:val="uk-UA"/>
              </w:rPr>
              <w:t>Наявність фінансової спроможності</w:t>
            </w:r>
          </w:p>
        </w:tc>
        <w:tc>
          <w:tcPr>
            <w:tcW w:w="5141" w:type="dxa"/>
            <w:tcBorders>
              <w:top w:val="single" w:sz="4" w:space="0" w:color="auto"/>
              <w:left w:val="single" w:sz="4" w:space="0" w:color="auto"/>
              <w:bottom w:val="single" w:sz="8" w:space="0" w:color="000000"/>
              <w:right w:val="single" w:sz="8" w:space="0" w:color="000000"/>
            </w:tcBorders>
          </w:tcPr>
          <w:p w:rsidR="000E1092" w:rsidRPr="00A81348" w:rsidRDefault="000E1092" w:rsidP="00855227">
            <w:pPr>
              <w:pStyle w:val="21"/>
              <w:spacing w:after="0" w:line="240" w:lineRule="auto"/>
              <w:ind w:left="0" w:firstLine="269"/>
              <w:jc w:val="both"/>
              <w:rPr>
                <w:rFonts w:ascii="Times New Roman" w:hAnsi="Times New Roman"/>
                <w:sz w:val="24"/>
                <w:szCs w:val="24"/>
                <w:lang w:val="uk-UA"/>
              </w:rPr>
            </w:pPr>
            <w:r w:rsidRPr="00A81348">
              <w:rPr>
                <w:rFonts w:ascii="Times New Roman" w:hAnsi="Times New Roman"/>
                <w:sz w:val="24"/>
                <w:szCs w:val="24"/>
                <w:lang w:val="uk-UA"/>
              </w:rPr>
              <w:t>Обсяг чистого доходу від реалізації продукції (товарів, робіт, послуг) учасника за  2022 рік повинен становити не менше 25 млн. грн. Чистий дохід від реалізації продукції (товарів, робіт, послуг) за 2022 рік підтверджується наступними документами:</w:t>
            </w:r>
          </w:p>
          <w:p w:rsidR="000E1092" w:rsidRPr="00A81348" w:rsidRDefault="000E1092" w:rsidP="00855227">
            <w:pPr>
              <w:pStyle w:val="21"/>
              <w:spacing w:after="0" w:line="240" w:lineRule="auto"/>
              <w:ind w:left="0" w:firstLine="269"/>
              <w:jc w:val="both"/>
              <w:rPr>
                <w:rFonts w:ascii="Times New Roman" w:hAnsi="Times New Roman"/>
                <w:sz w:val="24"/>
                <w:szCs w:val="24"/>
                <w:lang w:val="uk-UA"/>
              </w:rPr>
            </w:pPr>
            <w:r w:rsidRPr="00A81348">
              <w:rPr>
                <w:rFonts w:ascii="Times New Roman" w:hAnsi="Times New Roman"/>
                <w:sz w:val="24"/>
                <w:szCs w:val="24"/>
                <w:lang w:val="uk-UA"/>
              </w:rPr>
              <w:t>- Балансом підприємства (форма № 1);</w:t>
            </w:r>
          </w:p>
          <w:p w:rsidR="000E1092" w:rsidRPr="00A81348" w:rsidRDefault="000E1092" w:rsidP="00855227">
            <w:pPr>
              <w:pStyle w:val="21"/>
              <w:spacing w:after="0" w:line="240" w:lineRule="auto"/>
              <w:ind w:left="0" w:firstLine="269"/>
              <w:jc w:val="both"/>
              <w:rPr>
                <w:rFonts w:ascii="Times New Roman" w:hAnsi="Times New Roman"/>
                <w:sz w:val="24"/>
                <w:szCs w:val="24"/>
                <w:lang w:val="uk-UA"/>
              </w:rPr>
            </w:pPr>
            <w:r w:rsidRPr="00A81348">
              <w:rPr>
                <w:rFonts w:ascii="Times New Roman" w:hAnsi="Times New Roman"/>
                <w:sz w:val="24"/>
                <w:szCs w:val="24"/>
                <w:lang w:val="uk-UA"/>
              </w:rPr>
              <w:t>- Звітом про фінансові результати (форма №2);</w:t>
            </w:r>
          </w:p>
          <w:p w:rsidR="000E1092" w:rsidRPr="00A81348" w:rsidRDefault="000E1092" w:rsidP="00855227">
            <w:pPr>
              <w:pStyle w:val="21"/>
              <w:spacing w:after="0" w:line="240" w:lineRule="auto"/>
              <w:ind w:left="0" w:firstLine="269"/>
              <w:jc w:val="both"/>
              <w:rPr>
                <w:rFonts w:ascii="Times New Roman" w:hAnsi="Times New Roman"/>
                <w:sz w:val="24"/>
                <w:szCs w:val="24"/>
                <w:lang w:val="uk-UA"/>
              </w:rPr>
            </w:pPr>
            <w:r w:rsidRPr="00A81348">
              <w:rPr>
                <w:rFonts w:ascii="Times New Roman" w:hAnsi="Times New Roman"/>
                <w:sz w:val="24"/>
                <w:szCs w:val="24"/>
                <w:lang w:val="uk-UA"/>
              </w:rPr>
              <w:t xml:space="preserve">- Звітом про рух грошових коштів (форма №3). </w:t>
            </w:r>
          </w:p>
          <w:p w:rsidR="000E1092" w:rsidRPr="00A81348" w:rsidRDefault="000E1092" w:rsidP="00855227">
            <w:pPr>
              <w:pStyle w:val="21"/>
              <w:spacing w:after="0" w:line="240" w:lineRule="auto"/>
              <w:ind w:left="0" w:firstLine="269"/>
              <w:jc w:val="both"/>
              <w:rPr>
                <w:rFonts w:ascii="Times New Roman" w:hAnsi="Times New Roman"/>
                <w:sz w:val="24"/>
                <w:szCs w:val="24"/>
                <w:lang w:val="uk-UA"/>
              </w:rPr>
            </w:pPr>
            <w:r w:rsidRPr="00A81348">
              <w:rPr>
                <w:rFonts w:ascii="Times New Roman" w:hAnsi="Times New Roman"/>
                <w:sz w:val="24"/>
                <w:szCs w:val="24"/>
                <w:lang w:val="uk-UA"/>
              </w:rPr>
              <w:t>У разі, якщо учасник є суб’єктом малого підприємництва, для підтвердження наявності фінансової спроможності, учасник надає:</w:t>
            </w:r>
          </w:p>
          <w:p w:rsidR="000E1092" w:rsidRPr="00A81348" w:rsidRDefault="000E1092" w:rsidP="00855227">
            <w:pPr>
              <w:pStyle w:val="21"/>
              <w:spacing w:after="0" w:line="240" w:lineRule="auto"/>
              <w:ind w:left="0" w:firstLine="269"/>
              <w:jc w:val="both"/>
              <w:rPr>
                <w:rFonts w:ascii="Times New Roman" w:hAnsi="Times New Roman"/>
                <w:sz w:val="24"/>
                <w:szCs w:val="24"/>
                <w:lang w:val="uk-UA"/>
              </w:rPr>
            </w:pPr>
            <w:r w:rsidRPr="00A81348">
              <w:rPr>
                <w:rFonts w:ascii="Times New Roman" w:hAnsi="Times New Roman"/>
                <w:sz w:val="24"/>
                <w:szCs w:val="24"/>
                <w:lang w:val="uk-UA"/>
              </w:rPr>
              <w:t>- Фінансові звіти суб’єкта малого підприємництва в складі Балансу (форма № 1-м) і Звіту про фінансові результати (форма № 2-м);</w:t>
            </w:r>
          </w:p>
          <w:p w:rsidR="000E1092" w:rsidRPr="00A81348" w:rsidRDefault="000E1092" w:rsidP="00855227">
            <w:pPr>
              <w:pStyle w:val="21"/>
              <w:spacing w:after="0" w:line="240" w:lineRule="auto"/>
              <w:ind w:left="0" w:firstLine="269"/>
              <w:jc w:val="both"/>
              <w:rPr>
                <w:rFonts w:ascii="Times New Roman" w:hAnsi="Times New Roman"/>
                <w:sz w:val="24"/>
                <w:szCs w:val="24"/>
                <w:lang w:val="uk-UA"/>
              </w:rPr>
            </w:pPr>
            <w:r w:rsidRPr="00A81348">
              <w:rPr>
                <w:rFonts w:ascii="Times New Roman" w:hAnsi="Times New Roman"/>
                <w:sz w:val="24"/>
                <w:szCs w:val="24"/>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rsidR="000E1092" w:rsidRPr="00A81348" w:rsidRDefault="000E1092" w:rsidP="00855227">
            <w:pPr>
              <w:pStyle w:val="21"/>
              <w:spacing w:after="0" w:line="240" w:lineRule="auto"/>
              <w:ind w:left="0" w:firstLine="567"/>
              <w:jc w:val="both"/>
              <w:rPr>
                <w:rFonts w:ascii="Times New Roman" w:hAnsi="Times New Roman"/>
                <w:sz w:val="24"/>
                <w:szCs w:val="24"/>
                <w:lang w:val="uk-UA"/>
              </w:rPr>
            </w:pPr>
            <w:r w:rsidRPr="00A81348">
              <w:rPr>
                <w:rFonts w:ascii="Times New Roman" w:hAnsi="Times New Roman"/>
                <w:sz w:val="24"/>
                <w:szCs w:val="24"/>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p w:rsidR="000E1092" w:rsidRPr="00A81348" w:rsidRDefault="000E1092" w:rsidP="00855227">
            <w:pPr>
              <w:pStyle w:val="21"/>
              <w:tabs>
                <w:tab w:val="left" w:pos="484"/>
              </w:tabs>
              <w:spacing w:after="0" w:line="240" w:lineRule="auto"/>
              <w:ind w:left="-15"/>
              <w:contextualSpacing/>
              <w:jc w:val="center"/>
              <w:rPr>
                <w:rFonts w:ascii="Times New Roman" w:hAnsi="Times New Roman"/>
                <w:sz w:val="24"/>
                <w:szCs w:val="24"/>
                <w:lang w:val="uk-UA"/>
              </w:rPr>
            </w:pPr>
          </w:p>
        </w:tc>
      </w:tr>
    </w:tbl>
    <w:p w:rsidR="000E1092" w:rsidRPr="00A81348" w:rsidRDefault="000E1092" w:rsidP="000E1092">
      <w:pPr>
        <w:spacing w:before="240" w:after="0" w:line="240" w:lineRule="auto"/>
        <w:jc w:val="both"/>
        <w:rPr>
          <w:rFonts w:ascii="Times New Roman" w:eastAsia="Times New Roman" w:hAnsi="Times New Roman" w:cs="Times New Roman"/>
          <w:i/>
          <w:iCs/>
          <w:color w:val="000000"/>
          <w:sz w:val="24"/>
          <w:szCs w:val="24"/>
          <w:lang w:val="uk-UA" w:eastAsia="ru-RU"/>
        </w:rPr>
      </w:pPr>
      <w:r w:rsidRPr="00A81348">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1092" w:rsidRPr="00A81348" w:rsidRDefault="000E1092" w:rsidP="000E1092">
      <w:pPr>
        <w:spacing w:before="240" w:after="0" w:line="240" w:lineRule="auto"/>
        <w:jc w:val="both"/>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1"/>
        <w:gridCol w:w="2849"/>
        <w:gridCol w:w="2708"/>
        <w:gridCol w:w="3212"/>
      </w:tblGrid>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1092" w:rsidRPr="00A81348" w:rsidRDefault="000E1092" w:rsidP="00855227">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1092" w:rsidRPr="00A81348" w:rsidRDefault="000E1092" w:rsidP="00855227">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092" w:rsidRPr="00A81348" w:rsidRDefault="000E1092" w:rsidP="00855227">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1092" w:rsidRPr="00A81348" w:rsidRDefault="000E1092" w:rsidP="00855227">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закупівель повідомлення </w:t>
            </w:r>
            <w:r w:rsidRPr="00A81348">
              <w:rPr>
                <w:rFonts w:ascii="Times New Roman" w:eastAsia="Times New Roman" w:hAnsi="Times New Roman" w:cs="Times New Roman"/>
                <w:b/>
                <w:bCs/>
                <w:color w:val="000000"/>
                <w:sz w:val="24"/>
                <w:szCs w:val="24"/>
                <w:lang w:eastAsia="uk-UA"/>
              </w:rPr>
              <w:lastRenderedPageBreak/>
              <w:t>про намір укласти договір про закупівлю, надає замовнику шляхом оприлюднення в електронній системі закупівель:</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A81348">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pStyle w:val="a3"/>
              <w:spacing w:before="0" w:beforeAutospacing="0" w:after="0" w:afterAutospacing="0"/>
              <w:jc w:val="both"/>
            </w:pPr>
            <w:r w:rsidRPr="00A81348">
              <w:rPr>
                <w:color w:val="000000"/>
              </w:rPr>
              <w:t>Переможець не надає підтвердження своєї відповідності.</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81348">
              <w:rPr>
                <w:rFonts w:ascii="Times New Roman" w:eastAsia="Times New Roman" w:hAnsi="Times New Roman" w:cs="Times New Roman"/>
                <w:color w:val="000000"/>
                <w:sz w:val="24"/>
                <w:szCs w:val="24"/>
                <w:shd w:val="clear" w:color="auto" w:fill="FFFFFF"/>
                <w:lang w:eastAsia="uk-UA"/>
              </w:rPr>
              <w:lastRenderedPageBreak/>
              <w:t xml:space="preserve">вчинення корупційного правопорушення або правопорушення, пов’язаного з корупцією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A81348">
              <w:rPr>
                <w:rFonts w:ascii="Times New Roman" w:eastAsia="Times New Roman" w:hAnsi="Times New Roman" w:cs="Times New Roman"/>
                <w:color w:val="000000"/>
                <w:sz w:val="24"/>
                <w:szCs w:val="24"/>
                <w:lang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B3119D">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b/>
                <w:bCs/>
                <w:i/>
                <w:color w:val="000000"/>
                <w:sz w:val="24"/>
                <w:szCs w:val="24"/>
                <w:lang w:eastAsia="uk-UA"/>
              </w:rPr>
              <w:lastRenderedPageBreak/>
              <w:t>переможець надає довідку або інформаційну довідку або витяг з Реєстру</w:t>
            </w:r>
            <w:r w:rsidRPr="00A81348">
              <w:rPr>
                <w:rFonts w:ascii="Times New Roman" w:eastAsia="Times New Roman" w:hAnsi="Times New Roman" w:cs="Times New Roman"/>
                <w:color w:val="000000"/>
                <w:sz w:val="24"/>
                <w:szCs w:val="24"/>
                <w:lang w:eastAsia="uk-UA"/>
              </w:rPr>
              <w:t xml:space="preserve"> (</w:t>
            </w:r>
            <w:r w:rsidRPr="00A81348">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A81348">
              <w:rPr>
                <w:rFonts w:ascii="Times New Roman" w:eastAsia="Times New Roman" w:hAnsi="Times New Roman" w:cs="Times New Roman"/>
                <w:color w:val="000000"/>
                <w:sz w:val="24"/>
                <w:szCs w:val="24"/>
                <w:lang w:eastAsia="uk-UA"/>
              </w:rPr>
              <w:t xml:space="preserve"> як</w:t>
            </w:r>
            <w:r w:rsidRPr="00A81348">
              <w:rPr>
                <w:rFonts w:ascii="Times New Roman" w:eastAsia="Times New Roman" w:hAnsi="Times New Roman" w:cs="Times New Roman"/>
                <w:color w:val="000000"/>
                <w:sz w:val="24"/>
                <w:szCs w:val="24"/>
                <w:lang w:val="uk-UA" w:eastAsia="uk-UA"/>
              </w:rPr>
              <w:t>а</w:t>
            </w:r>
            <w:r w:rsidRPr="00A81348">
              <w:rPr>
                <w:rFonts w:ascii="Times New Roman" w:eastAsia="Times New Roman" w:hAnsi="Times New Roman" w:cs="Times New Roman"/>
                <w:color w:val="000000"/>
                <w:sz w:val="24"/>
                <w:szCs w:val="24"/>
                <w:lang w:eastAsia="uk-UA"/>
              </w:rPr>
              <w:t xml:space="preserve"> / як</w:t>
            </w:r>
            <w:r w:rsidRPr="00A81348">
              <w:rPr>
                <w:rFonts w:ascii="Times New Roman" w:eastAsia="Times New Roman" w:hAnsi="Times New Roman" w:cs="Times New Roman"/>
                <w:color w:val="000000"/>
                <w:sz w:val="24"/>
                <w:szCs w:val="24"/>
                <w:lang w:val="uk-UA" w:eastAsia="uk-UA"/>
              </w:rPr>
              <w:t>ий</w:t>
            </w:r>
            <w:r w:rsidRPr="00A81348">
              <w:rPr>
                <w:rFonts w:ascii="Times New Roman" w:eastAsia="Times New Roman" w:hAnsi="Times New Roman" w:cs="Times New Roman"/>
                <w:color w:val="000000"/>
                <w:sz w:val="24"/>
                <w:szCs w:val="24"/>
                <w:lang w:eastAsia="uk-UA"/>
              </w:rPr>
              <w:t xml:space="preserve"> оформлена на </w:t>
            </w:r>
            <w:r w:rsidRPr="00A81348">
              <w:rPr>
                <w:rFonts w:ascii="Times New Roman" w:eastAsia="Times New Roman" w:hAnsi="Times New Roman" w:cs="Times New Roman"/>
                <w:color w:val="000000"/>
                <w:sz w:val="24"/>
                <w:szCs w:val="24"/>
                <w:shd w:val="clear" w:color="auto" w:fill="FFFFFF"/>
                <w:lang w:eastAsia="uk-UA"/>
              </w:rPr>
              <w:t xml:space="preserve">керівника* </w:t>
            </w:r>
            <w:r w:rsidRPr="00A81348">
              <w:rPr>
                <w:rFonts w:ascii="Times New Roman" w:eastAsia="Times New Roman" w:hAnsi="Times New Roman" w:cs="Times New Roman"/>
                <w:color w:val="000000"/>
                <w:sz w:val="24"/>
                <w:szCs w:val="24"/>
                <w:shd w:val="clear" w:color="auto" w:fill="FFFFFF"/>
                <w:lang w:eastAsia="uk-UA"/>
              </w:rPr>
              <w:lastRenderedPageBreak/>
              <w:t>учасника процедури закупівлі або фізичну особу, яка є учасником процедури закупівлі</w:t>
            </w:r>
            <w:r w:rsidRPr="00A81348">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A81348">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A81348">
              <w:rPr>
                <w:rFonts w:ascii="Times New Roman" w:eastAsia="Times New Roman" w:hAnsi="Times New Roman" w:cs="Times New Roman"/>
                <w:b/>
                <w:color w:val="000000"/>
                <w:sz w:val="24"/>
                <w:szCs w:val="24"/>
                <w:lang w:val="uk-UA" w:eastAsia="uk-UA"/>
              </w:rPr>
              <w:t xml:space="preserve">не </w:t>
            </w:r>
            <w:r w:rsidRPr="00A81348">
              <w:rPr>
                <w:rFonts w:ascii="Times New Roman" w:eastAsia="Times New Roman" w:hAnsi="Times New Roman" w:cs="Times New Roman"/>
                <w:b/>
                <w:color w:val="000000"/>
                <w:sz w:val="24"/>
                <w:szCs w:val="24"/>
                <w:lang w:eastAsia="uk-UA"/>
              </w:rPr>
              <w:t>було</w:t>
            </w:r>
            <w:r w:rsidRPr="00A81348">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A81348">
              <w:rPr>
                <w:rFonts w:ascii="Times New Roman" w:eastAsia="Times New Roman" w:hAnsi="Times New Roman" w:cs="Times New Roman"/>
                <w:color w:val="000000"/>
                <w:sz w:val="24"/>
                <w:szCs w:val="24"/>
                <w:lang w:val="uk-UA" w:eastAsia="uk-UA"/>
              </w:rPr>
              <w:t>.</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A81348">
              <w:rPr>
                <w:rFonts w:ascii="Times New Roman" w:eastAsia="Times New Roman" w:hAnsi="Times New Roman" w:cs="Times New Roman"/>
                <w:color w:val="000000"/>
                <w:sz w:val="24"/>
                <w:szCs w:val="24"/>
                <w:lang w:val="uk-UA" w:eastAsia="uk-UA"/>
              </w:rPr>
              <w:t>.</w:t>
            </w:r>
          </w:p>
          <w:p w:rsidR="000E1092" w:rsidRPr="00A81348" w:rsidRDefault="000E1092" w:rsidP="00855227">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0E1092" w:rsidRPr="00A81348" w:rsidRDefault="000E1092" w:rsidP="00855227">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w:t>
            </w:r>
            <w:r w:rsidRPr="00A81348">
              <w:rPr>
                <w:rFonts w:ascii="Times New Roman" w:eastAsia="Times New Roman" w:hAnsi="Times New Roman" w:cs="Times New Roman"/>
                <w:color w:val="000000"/>
                <w:sz w:val="24"/>
                <w:szCs w:val="24"/>
                <w:shd w:val="clear" w:color="auto" w:fill="FFFFFF"/>
                <w:lang w:eastAsia="uk-UA"/>
              </w:rPr>
              <w:lastRenderedPageBreak/>
              <w:t xml:space="preserve">особою з іншими учасниками процедури закупівлі та/або з уповноваженою особою (особами), та/або з керівником замовника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w:t>
            </w:r>
            <w:r w:rsidRPr="00A81348">
              <w:rPr>
                <w:rFonts w:ascii="Times New Roman" w:eastAsia="Times New Roman" w:hAnsi="Times New Roman" w:cs="Times New Roman"/>
                <w:color w:val="000000"/>
                <w:sz w:val="24"/>
                <w:szCs w:val="24"/>
                <w:lang w:eastAsia="uk-UA"/>
              </w:rPr>
              <w:lastRenderedPageBreak/>
              <w:t>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A81348">
              <w:rPr>
                <w:rFonts w:ascii="Times New Roman" w:eastAsia="Times New Roman" w:hAnsi="Times New Roman" w:cs="Times New Roman"/>
                <w:color w:val="000000"/>
                <w:sz w:val="24"/>
                <w:szCs w:val="24"/>
                <w:shd w:val="clear" w:color="auto" w:fill="FFFFFF"/>
                <w:lang w:eastAsia="uk-UA"/>
              </w:rPr>
              <w:lastRenderedPageBreak/>
              <w:t xml:space="preserve">програми, якщо вартість закупівлі товару (товарів), послуги (послуг) або робіт дорівнює чи перевищує 20 млн. гривень (у тому числі за лотом)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240" w:lineRule="auto"/>
              <w:jc w:val="both"/>
              <w:rPr>
                <w:rFonts w:ascii="Times New Roman" w:eastAsia="Times New Roman" w:hAnsi="Times New Roman" w:cs="Times New Roman"/>
                <w:i/>
                <w:iCs/>
                <w:color w:val="000000"/>
                <w:sz w:val="24"/>
                <w:szCs w:val="24"/>
                <w:lang w:val="uk-UA" w:eastAsia="uk-UA"/>
              </w:rPr>
            </w:pPr>
            <w:r w:rsidRPr="00A8134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A81348">
              <w:rPr>
                <w:rFonts w:ascii="Times New Roman" w:eastAsia="Times New Roman" w:hAnsi="Times New Roman" w:cs="Times New Roman"/>
                <w:color w:val="000000"/>
                <w:sz w:val="24"/>
                <w:szCs w:val="24"/>
                <w:lang w:eastAsia="uk-UA"/>
              </w:rPr>
              <w:lastRenderedPageBreak/>
              <w:t>подання тендерної пропозиції</w:t>
            </w:r>
            <w:r w:rsidRPr="00A81348">
              <w:rPr>
                <w:rFonts w:ascii="Times New Roman" w:eastAsia="Times New Roman" w:hAnsi="Times New Roman" w:cs="Times New Roman"/>
                <w:i/>
                <w:iCs/>
                <w:color w:val="000000"/>
                <w:sz w:val="24"/>
                <w:szCs w:val="24"/>
                <w:lang w:eastAsia="uk-UA"/>
              </w:rPr>
              <w:t> </w:t>
            </w:r>
          </w:p>
          <w:p w:rsidR="000E1092" w:rsidRPr="00A81348" w:rsidRDefault="000E1092" w:rsidP="00855227">
            <w:pPr>
              <w:spacing w:line="240" w:lineRule="auto"/>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B3119D"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4524A8">
              <w:rPr>
                <w:rFonts w:ascii="Times New Roman" w:eastAsia="Times New Roman" w:hAnsi="Times New Roman" w:cs="Times New Roman"/>
                <w:color w:val="000000"/>
                <w:sz w:val="24"/>
                <w:szCs w:val="24"/>
                <w:shd w:val="clear" w:color="auto" w:fill="FFFFFF"/>
                <w:lang w:eastAsia="uk-UA"/>
              </w:rPr>
              <w:t xml:space="preserve">вигляді заборони на здійснення </w:t>
            </w:r>
            <w:r w:rsidRPr="004524A8">
              <w:rPr>
                <w:rFonts w:ascii="Times New Roman" w:eastAsia="Times New Roman" w:hAnsi="Times New Roman" w:cs="Times New Roman"/>
                <w:color w:val="000000"/>
                <w:sz w:val="24"/>
                <w:szCs w:val="24"/>
                <w:shd w:val="clear" w:color="auto" w:fill="FFFFFF"/>
                <w:lang w:val="uk-UA" w:eastAsia="uk-UA"/>
              </w:rPr>
              <w:t>у неї</w:t>
            </w:r>
            <w:r w:rsidRPr="004524A8">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4524A8">
              <w:rPr>
                <w:rFonts w:ascii="Times New Roman" w:eastAsia="Times New Roman" w:hAnsi="Times New Roman" w:cs="Times New Roman"/>
                <w:sz w:val="28"/>
                <w:szCs w:val="28"/>
                <w:lang w:val="uk-UA" w:eastAsia="ru-RU"/>
              </w:rPr>
              <w:t xml:space="preserve"> </w:t>
            </w:r>
            <w:r w:rsidRPr="004524A8">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4524A8">
              <w:rPr>
                <w:rFonts w:ascii="Times New Roman" w:eastAsia="Times New Roman" w:hAnsi="Times New Roman" w:cs="Times New Roman"/>
                <w:color w:val="000000"/>
                <w:sz w:val="24"/>
                <w:szCs w:val="24"/>
                <w:shd w:val="clear" w:color="auto" w:fill="FFFFFF"/>
                <w:lang w:eastAsia="uk-UA"/>
              </w:rPr>
              <w:t xml:space="preserve"> </w:t>
            </w:r>
            <w:r w:rsidRPr="004524A8">
              <w:rPr>
                <w:rFonts w:ascii="Times New Roman" w:eastAsia="Times New Roman" w:hAnsi="Times New Roman" w:cs="Times New Roman"/>
                <w:i/>
                <w:iCs/>
                <w:color w:val="000000"/>
                <w:sz w:val="24"/>
                <w:szCs w:val="24"/>
                <w:shd w:val="clear" w:color="auto" w:fill="FFFFFF"/>
                <w:lang w:eastAsia="uk-UA"/>
              </w:rPr>
              <w:t>(</w:t>
            </w:r>
            <w:r w:rsidRPr="004524A8">
              <w:rPr>
                <w:rFonts w:ascii="Times New Roman" w:eastAsia="Times New Roman" w:hAnsi="Times New Roman" w:cs="Times New Roman"/>
                <w:i/>
                <w:iCs/>
                <w:color w:val="000000"/>
                <w:sz w:val="24"/>
                <w:szCs w:val="24"/>
                <w:lang w:eastAsia="uk-UA"/>
              </w:rPr>
              <w:t>підпункт 11</w:t>
            </w:r>
            <w:r w:rsidRPr="00A81348">
              <w:rPr>
                <w:rFonts w:ascii="Times New Roman" w:eastAsia="Times New Roman" w:hAnsi="Times New Roman" w:cs="Times New Roman"/>
                <w:i/>
                <w:iCs/>
                <w:color w:val="000000"/>
                <w:sz w:val="24"/>
                <w:szCs w:val="24"/>
                <w:lang w:eastAsia="uk-UA"/>
              </w:rPr>
              <w:t xml:space="preserve">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81348">
              <w:rPr>
                <w:rFonts w:ascii="Times New Roman" w:eastAsia="Times New Roman" w:hAnsi="Times New Roman" w:cs="Times New Roman"/>
                <w:color w:val="000000"/>
                <w:sz w:val="24"/>
                <w:szCs w:val="24"/>
                <w:lang w:val="uk-UA" w:eastAsia="uk-UA"/>
              </w:rPr>
              <w:t>,</w:t>
            </w:r>
          </w:p>
          <w:p w:rsidR="000E1092" w:rsidRPr="00A81348" w:rsidRDefault="000E1092" w:rsidP="00855227">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b/>
                <w:color w:val="000000"/>
                <w:sz w:val="24"/>
                <w:szCs w:val="24"/>
                <w:lang w:val="uk-UA" w:eastAsia="uk-UA"/>
              </w:rPr>
              <w:t>а також</w:t>
            </w:r>
            <w:r w:rsidRPr="00A81348">
              <w:rPr>
                <w:rFonts w:ascii="Times New Roman" w:eastAsia="Times New Roman" w:hAnsi="Times New Roman" w:cs="Times New Roman"/>
                <w:color w:val="000000"/>
                <w:sz w:val="24"/>
                <w:szCs w:val="24"/>
                <w:lang w:val="uk-UA" w:eastAsia="uk-UA"/>
              </w:rPr>
              <w:t>, у зв’язку із технічною невідповідністю електронних полів вимогам законодавства, учасник процедури закупівлі подає довідку у довільній формі щодо  підтвердження відсутності підстави, яка визначена</w:t>
            </w:r>
            <w:r w:rsidRPr="00A81348">
              <w:rPr>
                <w:rFonts w:ascii="Times New Roman" w:eastAsia="Times New Roman" w:hAnsi="Times New Roman" w:cs="Times New Roman"/>
                <w:i/>
                <w:color w:val="000000"/>
                <w:sz w:val="24"/>
                <w:szCs w:val="24"/>
                <w:lang w:val="uk-UA" w:eastAsia="uk-UA"/>
              </w:rPr>
              <w:t xml:space="preserve"> у підпункті 11 пункту 47 Особливостей</w:t>
            </w:r>
            <w:r w:rsidRPr="00A81348">
              <w:rPr>
                <w:rFonts w:ascii="Times New Roman" w:eastAsia="Times New Roman" w:hAnsi="Times New Roman" w:cs="Times New Roman"/>
                <w:color w:val="000000"/>
                <w:sz w:val="24"/>
                <w:szCs w:val="24"/>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A81348">
              <w:rPr>
                <w:rFonts w:ascii="Times New Roman" w:eastAsia="Times New Roman" w:hAnsi="Times New Roman" w:cs="Times New Roman"/>
                <w:color w:val="000000"/>
                <w:sz w:val="24"/>
                <w:szCs w:val="24"/>
                <w:shd w:val="clear" w:color="auto" w:fill="FFFFFF"/>
                <w:lang w:eastAsia="uk-UA"/>
              </w:rPr>
              <w:lastRenderedPageBreak/>
              <w:t xml:space="preserve">формами торгівлі людьми </w:t>
            </w:r>
            <w:r w:rsidRPr="00A81348">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sidRPr="00A81348">
              <w:rPr>
                <w:rFonts w:ascii="Times New Roman" w:eastAsia="Times New Roman" w:hAnsi="Times New Roman" w:cs="Times New Roman"/>
                <w:color w:val="000000"/>
                <w:sz w:val="24"/>
                <w:szCs w:val="24"/>
                <w:lang w:eastAsia="uk-UA"/>
              </w:rPr>
              <w:lastRenderedPageBreak/>
              <w:t>притягується, незнятої чи непогашеної судимості не має та в розшуку не перебуває.</w:t>
            </w:r>
          </w:p>
          <w:p w:rsidR="000E1092" w:rsidRPr="00A81348" w:rsidRDefault="000E1092" w:rsidP="00855227">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0E1092" w:rsidRPr="00A81348" w:rsidTr="00855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A81348">
              <w:rPr>
                <w:rFonts w:ascii="Times New Roman" w:eastAsia="Times New Roman" w:hAnsi="Times New Roman" w:cs="Times New Roman"/>
                <w:color w:val="000000"/>
                <w:sz w:val="24"/>
                <w:szCs w:val="24"/>
                <w:lang w:eastAsia="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81348">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0E1092" w:rsidRPr="00A81348" w:rsidRDefault="000E1092" w:rsidP="00855227">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0E1092" w:rsidRPr="00A81348" w:rsidRDefault="000E1092" w:rsidP="00855227">
            <w:pPr>
              <w:numPr>
                <w:ilvl w:val="0"/>
                <w:numId w:val="1"/>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E1092" w:rsidRPr="00A81348" w:rsidRDefault="000E1092" w:rsidP="00855227">
            <w:pPr>
              <w:spacing w:line="240" w:lineRule="auto"/>
              <w:ind w:left="50"/>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 </w:t>
            </w:r>
          </w:p>
          <w:p w:rsidR="000E1092" w:rsidRPr="00A81348" w:rsidRDefault="000E1092" w:rsidP="00855227">
            <w:pPr>
              <w:numPr>
                <w:ilvl w:val="0"/>
                <w:numId w:val="2"/>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w:t>
            </w:r>
            <w:r w:rsidRPr="00A81348">
              <w:rPr>
                <w:rFonts w:ascii="Times New Roman" w:eastAsia="Times New Roman" w:hAnsi="Times New Roman" w:cs="Times New Roman"/>
                <w:color w:val="000000"/>
                <w:sz w:val="24"/>
                <w:szCs w:val="24"/>
                <w:lang w:eastAsia="uk-UA"/>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1092" w:rsidRPr="00A81348" w:rsidRDefault="000E1092" w:rsidP="00855227">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A81348">
              <w:rPr>
                <w:rFonts w:ascii="Times New Roman" w:eastAsia="Times New Roman" w:hAnsi="Times New Roman" w:cs="Times New Roman"/>
                <w:color w:val="000000"/>
                <w:sz w:val="24"/>
                <w:szCs w:val="24"/>
                <w:lang w:eastAsia="uk-UA"/>
              </w:rPr>
              <w:t>яким  переможець</w:t>
            </w:r>
            <w:proofErr w:type="gramEnd"/>
            <w:r w:rsidRPr="00A81348">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E1092" w:rsidRPr="00A81348" w:rsidRDefault="000E1092" w:rsidP="00855227">
            <w:pPr>
              <w:spacing w:after="0" w:line="240" w:lineRule="auto"/>
              <w:rPr>
                <w:rFonts w:ascii="Times New Roman" w:eastAsia="Times New Roman" w:hAnsi="Times New Roman" w:cs="Times New Roman"/>
                <w:sz w:val="24"/>
                <w:szCs w:val="24"/>
                <w:lang w:eastAsia="uk-UA"/>
              </w:rPr>
            </w:pPr>
          </w:p>
          <w:p w:rsidR="000E1092" w:rsidRPr="00A81348" w:rsidRDefault="000E1092" w:rsidP="00855227">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w:t>
            </w:r>
          </w:p>
          <w:p w:rsidR="000E1092" w:rsidRPr="00A81348" w:rsidRDefault="000E1092" w:rsidP="00855227">
            <w:pPr>
              <w:spacing w:after="0" w:line="240" w:lineRule="auto"/>
              <w:rPr>
                <w:rFonts w:ascii="Times New Roman" w:eastAsia="Times New Roman" w:hAnsi="Times New Roman" w:cs="Times New Roman"/>
                <w:sz w:val="24"/>
                <w:szCs w:val="24"/>
                <w:lang w:eastAsia="uk-UA"/>
              </w:rPr>
            </w:pPr>
          </w:p>
          <w:p w:rsidR="000E1092" w:rsidRPr="00A81348" w:rsidRDefault="000E1092" w:rsidP="00855227">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A81348">
              <w:rPr>
                <w:rFonts w:ascii="Times New Roman" w:eastAsia="Times New Roman" w:hAnsi="Times New Roman" w:cs="Times New Roman"/>
                <w:color w:val="000000"/>
                <w:sz w:val="24"/>
                <w:szCs w:val="24"/>
                <w:lang w:eastAsia="uk-UA"/>
              </w:rPr>
              <w:lastRenderedPageBreak/>
              <w:t>відшкодування завданих збитків.</w:t>
            </w:r>
          </w:p>
        </w:tc>
      </w:tr>
    </w:tbl>
    <w:p w:rsidR="000E1092" w:rsidRPr="00A81348" w:rsidRDefault="000E1092" w:rsidP="000E1092">
      <w:pPr>
        <w:spacing w:before="240" w:after="0" w:line="240" w:lineRule="auto"/>
        <w:jc w:val="both"/>
        <w:rPr>
          <w:rFonts w:ascii="Times New Roman" w:eastAsia="Times New Roman" w:hAnsi="Times New Roman" w:cs="Times New Roman"/>
          <w:b/>
          <w:bCs/>
          <w:color w:val="000000"/>
          <w:sz w:val="24"/>
          <w:szCs w:val="24"/>
          <w:lang w:eastAsia="ru-RU"/>
        </w:rPr>
      </w:pPr>
    </w:p>
    <w:p w:rsidR="000E1092" w:rsidRPr="00A81348" w:rsidRDefault="000E1092" w:rsidP="000E1092">
      <w:pPr>
        <w:spacing w:line="240" w:lineRule="auto"/>
        <w:ind w:firstLine="708"/>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A81348">
        <w:rPr>
          <w:rFonts w:ascii="Times New Roman" w:eastAsia="Times New Roman" w:hAnsi="Times New Roman" w:cs="Times New Roman"/>
          <w:b/>
          <w:color w:val="000000"/>
          <w:sz w:val="24"/>
          <w:szCs w:val="24"/>
          <w:lang w:val="uk-UA" w:eastAsia="uk-UA"/>
        </w:rPr>
        <w:t>на керівника юридичної особи</w:t>
      </w:r>
      <w:r w:rsidRPr="00A81348">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A81348">
        <w:rPr>
          <w:rFonts w:ascii="Times New Roman" w:eastAsia="Times New Roman" w:hAnsi="Times New Roman" w:cs="Times New Roman"/>
          <w:color w:val="000000"/>
          <w:sz w:val="24"/>
          <w:szCs w:val="24"/>
          <w:lang w:eastAsia="uk-UA"/>
        </w:rPr>
        <w:t> </w:t>
      </w:r>
    </w:p>
    <w:p w:rsidR="000E1092" w:rsidRPr="00A81348" w:rsidRDefault="000E1092" w:rsidP="000E1092">
      <w:pPr>
        <w:spacing w:before="240" w:after="0" w:line="240" w:lineRule="auto"/>
        <w:jc w:val="both"/>
        <w:rPr>
          <w:rFonts w:ascii="Times New Roman" w:eastAsia="Times New Roman" w:hAnsi="Times New Roman" w:cs="Times New Roman"/>
          <w:i/>
          <w:i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w:t>
      </w:r>
    </w:p>
    <w:p w:rsidR="000E1092" w:rsidRPr="00A81348" w:rsidRDefault="000E1092" w:rsidP="000E1092">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0E1092" w:rsidRPr="00A81348" w:rsidTr="00855227">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1092" w:rsidRPr="00A81348" w:rsidRDefault="000E1092" w:rsidP="00855227">
            <w:pPr>
              <w:spacing w:after="0" w:line="240" w:lineRule="auto"/>
              <w:ind w:left="100"/>
              <w:jc w:val="center"/>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Інші документи від Учасника:</w:t>
            </w:r>
          </w:p>
        </w:tc>
      </w:tr>
    </w:tbl>
    <w:p w:rsidR="000E1092" w:rsidRPr="00A81348" w:rsidRDefault="000E1092" w:rsidP="000E1092">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0E1092" w:rsidRPr="00C6481B" w:rsidTr="00855227">
        <w:trPr>
          <w:trHeight w:val="3024"/>
        </w:trPr>
        <w:tc>
          <w:tcPr>
            <w:tcW w:w="1986" w:type="dxa"/>
            <w:tcBorders>
              <w:top w:val="single" w:sz="8" w:space="0" w:color="000000"/>
              <w:left w:val="single" w:sz="8" w:space="0" w:color="000000"/>
              <w:bottom w:val="single" w:sz="8" w:space="0" w:color="000000"/>
              <w:right w:val="single" w:sz="8" w:space="0" w:color="000000"/>
            </w:tcBorders>
          </w:tcPr>
          <w:p w:rsidR="000E1092" w:rsidRPr="00A81348" w:rsidRDefault="000E1092" w:rsidP="00855227">
            <w:pPr>
              <w:spacing w:before="240" w:after="0" w:line="240" w:lineRule="auto"/>
              <w:ind w:left="100"/>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color w:val="000000"/>
                <w:sz w:val="24"/>
                <w:szCs w:val="24"/>
                <w:lang w:val="uk-UA" w:eastAsia="ru-RU"/>
              </w:rPr>
              <w:t xml:space="preserve"> </w:t>
            </w:r>
            <w:r w:rsidRPr="00A81348">
              <w:rPr>
                <w:rFonts w:ascii="Times New Roman" w:eastAsia="Times New Roman" w:hAnsi="Times New Roman" w:cs="Times New Roman"/>
                <w:b/>
                <w:bCs/>
                <w:color w:val="000000"/>
                <w:sz w:val="24"/>
                <w:szCs w:val="24"/>
                <w:lang w:val="uk-UA" w:eastAsia="ru-RU"/>
              </w:rPr>
              <w:t xml:space="preserve">1. Перелік документів та інформації  для підтвердження відповідності </w:t>
            </w:r>
          </w:p>
        </w:tc>
        <w:tc>
          <w:tcPr>
            <w:tcW w:w="7574" w:type="dxa"/>
            <w:tcBorders>
              <w:top w:val="single" w:sz="8" w:space="0" w:color="000000"/>
              <w:left w:val="single" w:sz="8" w:space="0" w:color="000000"/>
              <w:bottom w:val="single" w:sz="8" w:space="0" w:color="000000"/>
              <w:right w:val="single" w:sz="8" w:space="0" w:color="000000"/>
            </w:tcBorders>
          </w:tcPr>
          <w:p w:rsidR="000E1092" w:rsidRPr="00A81348" w:rsidRDefault="000E1092" w:rsidP="00855227">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A81348">
              <w:rPr>
                <w:rFonts w:ascii="Times New Roman" w:eastAsia="Times New Roman" w:hAnsi="Times New Roman" w:cs="Times New Roman"/>
                <w:color w:val="000000"/>
                <w:sz w:val="24"/>
                <w:szCs w:val="24"/>
                <w:lang w:val="uk-UA" w:eastAsia="ru-RU"/>
              </w:rPr>
              <w:t>копія паспорта (1-6 сторінки та місце проживання) у випадку, якщо такий паспорт оформлено у вигляді книжечки, або копія обох сторін паспорта, якщо такий паспорт оформлено у формі картки, що містить безконтактний електронний носій, або копія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 (цей пункт стосується лише учасників - фізичних осіб,  фізичних осіб- підприємців).</w:t>
            </w:r>
          </w:p>
        </w:tc>
      </w:tr>
      <w:tr w:rsidR="000E1092" w:rsidRPr="00C6481B" w:rsidTr="00855227">
        <w:trPr>
          <w:trHeight w:val="580"/>
        </w:trPr>
        <w:tc>
          <w:tcPr>
            <w:tcW w:w="1986" w:type="dxa"/>
            <w:tcBorders>
              <w:top w:val="single" w:sz="8" w:space="0" w:color="000000"/>
              <w:left w:val="single" w:sz="8" w:space="0" w:color="000000"/>
              <w:bottom w:val="single" w:sz="8" w:space="0" w:color="000000"/>
              <w:right w:val="single" w:sz="8" w:space="0" w:color="000000"/>
            </w:tcBorders>
          </w:tcPr>
          <w:p w:rsidR="000E1092" w:rsidRPr="00A81348" w:rsidRDefault="00BF016D" w:rsidP="00855227">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7574" w:type="dxa"/>
            <w:tcBorders>
              <w:top w:val="single" w:sz="8" w:space="0" w:color="000000"/>
              <w:left w:val="single" w:sz="8" w:space="0" w:color="000000"/>
              <w:bottom w:val="single" w:sz="8" w:space="0" w:color="000000"/>
              <w:right w:val="single" w:sz="8" w:space="0" w:color="000000"/>
            </w:tcBorders>
          </w:tcPr>
          <w:p w:rsidR="0037069A" w:rsidRDefault="000E1092" w:rsidP="0037069A">
            <w:pPr>
              <w:spacing w:after="0" w:line="240" w:lineRule="auto"/>
              <w:ind w:left="120" w:right="120" w:hanging="20"/>
              <w:jc w:val="both"/>
              <w:rPr>
                <w:rStyle w:val="xfm40733485"/>
                <w:rFonts w:ascii="Times New Roman" w:hAnsi="Times New Roman" w:cs="Times New Roman"/>
                <w:color w:val="000000"/>
                <w:sz w:val="24"/>
                <w:szCs w:val="24"/>
                <w:lang w:val="uk-UA"/>
              </w:rPr>
            </w:pPr>
            <w:r w:rsidRPr="00A81348">
              <w:rPr>
                <w:rFonts w:ascii="Times New Roman" w:hAnsi="Times New Roman" w:cs="Times New Roman"/>
                <w:sz w:val="24"/>
                <w:szCs w:val="24"/>
                <w:lang w:val="uk-UA"/>
              </w:rPr>
              <w:t xml:space="preserve">3.1. Учасником подається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 </w:t>
            </w:r>
            <w:r w:rsidRPr="00A81348">
              <w:rPr>
                <w:rStyle w:val="xfm40733485"/>
                <w:rFonts w:ascii="Times New Roman" w:hAnsi="Times New Roman" w:cs="Times New Roman"/>
                <w:color w:val="000000"/>
                <w:sz w:val="24"/>
                <w:szCs w:val="24"/>
                <w:lang w:val="uk-UA"/>
              </w:rPr>
              <w:t xml:space="preserve">та/або ліцензія на провадження певного виду робіт, що передбачені технічним завданням (Додаток 2 до тендерної документації), </w:t>
            </w:r>
            <w:r w:rsidRPr="00A81348">
              <w:rPr>
                <w:rStyle w:val="xfm40733485"/>
                <w:rFonts w:ascii="Times New Roman" w:hAnsi="Times New Roman" w:cs="Times New Roman"/>
                <w:color w:val="000000"/>
                <w:sz w:val="24"/>
                <w:szCs w:val="24"/>
                <w:u w:val="single"/>
                <w:lang w:val="uk-UA"/>
              </w:rPr>
              <w:t>якщо отримання такого дозволу, декларації або ліцензії на провадження такого виду діяльності передбачено законодавством</w:t>
            </w:r>
            <w:r w:rsidR="009A584F">
              <w:rPr>
                <w:rStyle w:val="xfm40733485"/>
                <w:rFonts w:ascii="Times New Roman" w:hAnsi="Times New Roman" w:cs="Times New Roman"/>
                <w:color w:val="000000"/>
                <w:sz w:val="24"/>
                <w:szCs w:val="24"/>
                <w:lang w:val="uk-UA"/>
              </w:rPr>
              <w:t>, а саме:</w:t>
            </w:r>
          </w:p>
          <w:p w:rsidR="0037069A" w:rsidRPr="00C6481B" w:rsidRDefault="0037069A" w:rsidP="0037069A">
            <w:pPr>
              <w:spacing w:after="0" w:line="240" w:lineRule="auto"/>
              <w:ind w:left="120" w:right="120" w:hanging="20"/>
              <w:jc w:val="both"/>
              <w:rPr>
                <w:rFonts w:ascii="Times New Roman" w:hAnsi="Times New Roman" w:cs="Times New Roman"/>
                <w:color w:val="000000"/>
                <w:sz w:val="24"/>
                <w:szCs w:val="24"/>
                <w:lang w:val="uk-UA"/>
              </w:rPr>
            </w:pPr>
            <w:r w:rsidRPr="00C6481B">
              <w:rPr>
                <w:rFonts w:ascii="Times New Roman" w:hAnsi="Times New Roman" w:cs="Times New Roman"/>
                <w:color w:val="000000"/>
                <w:sz w:val="24"/>
                <w:szCs w:val="24"/>
                <w:lang w:val="uk-UA"/>
              </w:rPr>
              <w:t>1) копію наявної в учасника декларації відповідності матеріально-технічної бази вимогам законодавства з питань охорони праці, стосовно:</w:t>
            </w:r>
          </w:p>
          <w:p w:rsidR="0037069A" w:rsidRPr="00C6481B" w:rsidRDefault="0037069A" w:rsidP="0037069A">
            <w:pPr>
              <w:spacing w:after="0" w:line="240" w:lineRule="auto"/>
              <w:ind w:left="120" w:right="120" w:hanging="20"/>
              <w:jc w:val="both"/>
              <w:rPr>
                <w:rFonts w:ascii="Times New Roman" w:hAnsi="Times New Roman" w:cs="Times New Roman"/>
                <w:color w:val="000000"/>
                <w:sz w:val="24"/>
                <w:szCs w:val="24"/>
                <w:lang w:val="uk-UA"/>
              </w:rPr>
            </w:pPr>
            <w:r w:rsidRPr="00C6481B">
              <w:rPr>
                <w:rFonts w:ascii="Times New Roman" w:hAnsi="Times New Roman" w:cs="Times New Roman"/>
                <w:color w:val="000000"/>
                <w:sz w:val="24"/>
                <w:szCs w:val="24"/>
                <w:lang w:val="uk-UA"/>
              </w:rPr>
              <w:t>- робіт, що виконуються на висоті понад 1,3 метра;</w:t>
            </w:r>
          </w:p>
          <w:p w:rsidR="0037069A" w:rsidRPr="00C6481B" w:rsidRDefault="0037069A" w:rsidP="00A32E33">
            <w:pPr>
              <w:spacing w:after="0" w:line="240" w:lineRule="auto"/>
              <w:ind w:left="120" w:right="120" w:hanging="20"/>
              <w:jc w:val="both"/>
              <w:rPr>
                <w:rFonts w:ascii="Times New Roman" w:hAnsi="Times New Roman" w:cs="Times New Roman"/>
                <w:color w:val="000000"/>
                <w:sz w:val="24"/>
                <w:szCs w:val="24"/>
                <w:lang w:val="uk-UA"/>
              </w:rPr>
            </w:pPr>
            <w:r w:rsidRPr="00C6481B">
              <w:rPr>
                <w:rFonts w:ascii="Times New Roman" w:hAnsi="Times New Roman" w:cs="Times New Roman"/>
                <w:color w:val="000000"/>
                <w:sz w:val="24"/>
                <w:szCs w:val="24"/>
                <w:lang w:val="uk-UA"/>
              </w:rPr>
              <w:t>- зварювальних робіт;</w:t>
            </w:r>
          </w:p>
          <w:p w:rsidR="0037069A" w:rsidRPr="00C6481B" w:rsidRDefault="009A584F" w:rsidP="0037069A">
            <w:pPr>
              <w:spacing w:after="0" w:line="240" w:lineRule="auto"/>
              <w:ind w:left="120" w:right="120" w:hanging="20"/>
              <w:jc w:val="both"/>
              <w:rPr>
                <w:rStyle w:val="xfm40733485"/>
                <w:rFonts w:ascii="Times New Roman" w:hAnsi="Times New Roman" w:cs="Times New Roman"/>
                <w:color w:val="000000"/>
                <w:sz w:val="24"/>
                <w:szCs w:val="24"/>
                <w:lang w:val="uk-UA"/>
              </w:rPr>
            </w:pPr>
            <w:r w:rsidRPr="00C6481B">
              <w:rPr>
                <w:rFonts w:ascii="Times New Roman" w:hAnsi="Times New Roman" w:cs="Times New Roman"/>
                <w:color w:val="000000"/>
                <w:sz w:val="24"/>
                <w:szCs w:val="24"/>
                <w:lang w:val="uk-UA"/>
              </w:rPr>
              <w:t>2</w:t>
            </w:r>
            <w:r w:rsidR="0037069A" w:rsidRPr="00C6481B">
              <w:rPr>
                <w:rFonts w:ascii="Times New Roman" w:hAnsi="Times New Roman" w:cs="Times New Roman"/>
                <w:color w:val="000000"/>
                <w:sz w:val="24"/>
                <w:szCs w:val="24"/>
                <w:lang w:val="uk-UA"/>
              </w:rPr>
              <w:t>) копію ліцензії на провадження робіт</w:t>
            </w:r>
            <w:r w:rsidRPr="00C6481B">
              <w:rPr>
                <w:rFonts w:ascii="Times New Roman" w:hAnsi="Times New Roman" w:cs="Times New Roman"/>
                <w:color w:val="000000"/>
                <w:sz w:val="24"/>
                <w:szCs w:val="24"/>
                <w:lang w:val="uk-UA"/>
              </w:rPr>
              <w:t>, що за класом наслідків відповідає СС3.</w:t>
            </w:r>
          </w:p>
          <w:p w:rsidR="000E1092" w:rsidRPr="00A81348" w:rsidRDefault="000E1092" w:rsidP="00855227">
            <w:pPr>
              <w:spacing w:after="0" w:line="240" w:lineRule="auto"/>
              <w:ind w:left="120" w:right="120" w:hanging="20"/>
              <w:jc w:val="both"/>
              <w:rPr>
                <w:rStyle w:val="xfm40733485"/>
                <w:rFonts w:ascii="Times New Roman" w:hAnsi="Times New Roman" w:cs="Times New Roman"/>
                <w:color w:val="000000"/>
                <w:sz w:val="24"/>
                <w:szCs w:val="24"/>
                <w:lang w:val="uk-UA"/>
              </w:rPr>
            </w:pPr>
            <w:r w:rsidRPr="00C6481B">
              <w:rPr>
                <w:rStyle w:val="xfm40733485"/>
                <w:rFonts w:ascii="Times New Roman" w:hAnsi="Times New Roman" w:cs="Times New Roman"/>
                <w:color w:val="000000"/>
                <w:sz w:val="24"/>
                <w:szCs w:val="24"/>
                <w:lang w:val="uk-UA"/>
              </w:rPr>
              <w:t xml:space="preserve"> У разі завершення</w:t>
            </w:r>
            <w:r w:rsidRPr="00A81348">
              <w:rPr>
                <w:rStyle w:val="xfm40733485"/>
                <w:rFonts w:ascii="Times New Roman" w:hAnsi="Times New Roman" w:cs="Times New Roman"/>
                <w:color w:val="000000"/>
                <w:sz w:val="24"/>
                <w:szCs w:val="24"/>
                <w:lang w:val="uk-UA"/>
              </w:rPr>
              <w:t xml:space="preserve">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субпідрядної організації, яка виконуватиме такі роботи (зазначені документи (ліцензія та/або дозвіл) надаються у тому разі якщо вартість робіт/послуг, що доручатимуться субпідряднику, становитиме 20 і більше</w:t>
            </w:r>
            <w:r w:rsidRPr="00A81348">
              <w:rPr>
                <w:rStyle w:val="xfm40733485"/>
                <w:rFonts w:ascii="Times New Roman" w:hAnsi="Times New Roman" w:cs="Times New Roman"/>
                <w:color w:val="000000"/>
                <w:sz w:val="24"/>
                <w:szCs w:val="24"/>
              </w:rPr>
              <w:t> </w:t>
            </w:r>
            <w:r w:rsidRPr="00A81348">
              <w:rPr>
                <w:rStyle w:val="xfm40733485"/>
                <w:rFonts w:ascii="Times New Roman" w:hAnsi="Times New Roman" w:cs="Times New Roman"/>
                <w:color w:val="000000"/>
                <w:sz w:val="24"/>
                <w:szCs w:val="24"/>
                <w:lang w:val="uk-UA"/>
              </w:rPr>
              <w:t xml:space="preserve"> відсотків від вартості договору про закупівлю). </w:t>
            </w:r>
          </w:p>
          <w:p w:rsidR="000E1092" w:rsidRPr="00A81348" w:rsidRDefault="000E1092" w:rsidP="00855227">
            <w:pPr>
              <w:spacing w:after="0" w:line="240" w:lineRule="auto"/>
              <w:ind w:left="120" w:right="120" w:hanging="20"/>
              <w:jc w:val="both"/>
              <w:rPr>
                <w:rStyle w:val="xfm40733485"/>
                <w:rFonts w:ascii="Times New Roman" w:hAnsi="Times New Roman" w:cs="Times New Roman"/>
                <w:color w:val="000000"/>
                <w:sz w:val="24"/>
                <w:szCs w:val="24"/>
                <w:lang w:val="uk-UA"/>
              </w:rPr>
            </w:pPr>
            <w:r w:rsidRPr="00A81348">
              <w:rPr>
                <w:rStyle w:val="xfm40733485"/>
                <w:rFonts w:ascii="Times New Roman" w:hAnsi="Times New Roman" w:cs="Times New Roman"/>
                <w:color w:val="000000"/>
                <w:sz w:val="24"/>
                <w:szCs w:val="24"/>
                <w:lang w:val="uk-UA"/>
              </w:rPr>
              <w:t>Якщо ліцензія та/або декларація,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w:t>
            </w:r>
          </w:p>
          <w:p w:rsidR="000E1092" w:rsidRPr="00A81348" w:rsidRDefault="000E1092" w:rsidP="00855227">
            <w:pPr>
              <w:spacing w:after="0" w:line="240" w:lineRule="auto"/>
              <w:ind w:left="120" w:right="120" w:hanging="20"/>
              <w:jc w:val="both"/>
              <w:rPr>
                <w:rFonts w:ascii="Times New Roman" w:hAnsi="Times New Roman" w:cs="Times New Roman"/>
                <w:sz w:val="24"/>
                <w:szCs w:val="24"/>
                <w:lang w:val="uk-UA"/>
              </w:rPr>
            </w:pPr>
          </w:p>
        </w:tc>
      </w:tr>
      <w:tr w:rsidR="000E1092" w:rsidRPr="00A81348" w:rsidTr="00855227">
        <w:trPr>
          <w:trHeight w:val="873"/>
        </w:trPr>
        <w:tc>
          <w:tcPr>
            <w:tcW w:w="1986" w:type="dxa"/>
            <w:tcBorders>
              <w:top w:val="single" w:sz="8" w:space="0" w:color="000000"/>
              <w:left w:val="single" w:sz="8" w:space="0" w:color="000000"/>
              <w:bottom w:val="single" w:sz="8" w:space="0" w:color="000000"/>
              <w:right w:val="single" w:sz="8" w:space="0" w:color="000000"/>
            </w:tcBorders>
          </w:tcPr>
          <w:p w:rsidR="000E1092" w:rsidRPr="00A81348" w:rsidRDefault="00BF016D" w:rsidP="00855227">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7574" w:type="dxa"/>
            <w:tcBorders>
              <w:top w:val="single" w:sz="8" w:space="0" w:color="000000"/>
              <w:left w:val="single" w:sz="8" w:space="0" w:color="000000"/>
              <w:bottom w:val="single" w:sz="8" w:space="0" w:color="000000"/>
              <w:right w:val="single" w:sz="8" w:space="0" w:color="000000"/>
            </w:tcBorders>
          </w:tcPr>
          <w:p w:rsidR="000E1092" w:rsidRPr="00A81348" w:rsidRDefault="000E1092" w:rsidP="00855227">
            <w:pPr>
              <w:pStyle w:val="1"/>
              <w:spacing w:line="240" w:lineRule="auto"/>
              <w:ind w:left="34" w:hanging="21"/>
              <w:contextualSpacing/>
              <w:jc w:val="both"/>
              <w:rPr>
                <w:rFonts w:ascii="Times New Roman" w:eastAsia="Times New Roman" w:hAnsi="Times New Roman" w:cs="Times New Roman"/>
                <w:sz w:val="24"/>
                <w:szCs w:val="24"/>
                <w:lang w:val="uk-UA"/>
              </w:rPr>
            </w:pPr>
            <w:r w:rsidRPr="00A81348">
              <w:rPr>
                <w:rFonts w:ascii="Times New Roman" w:eastAsia="Times New Roman" w:hAnsi="Times New Roman" w:cs="Times New Roman"/>
                <w:sz w:val="24"/>
                <w:szCs w:val="24"/>
                <w:lang w:val="uk-UA"/>
              </w:rPr>
              <w:t>Також, учасник надає:</w:t>
            </w:r>
          </w:p>
          <w:p w:rsidR="000E1092" w:rsidRPr="00A81348" w:rsidRDefault="00C6481B" w:rsidP="00855227">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bookmarkStart w:id="0" w:name="_GoBack"/>
            <w:bookmarkEnd w:id="0"/>
            <w:r w:rsidR="000E1092" w:rsidRPr="00A81348">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0E1092" w:rsidRPr="00A81348" w:rsidRDefault="000E1092" w:rsidP="00855227">
            <w:pPr>
              <w:pStyle w:val="1"/>
              <w:spacing w:line="240" w:lineRule="auto"/>
              <w:ind w:left="34" w:hanging="21"/>
              <w:contextualSpacing/>
              <w:jc w:val="both"/>
              <w:rPr>
                <w:rFonts w:ascii="Times New Roman" w:eastAsia="Times New Roman" w:hAnsi="Times New Roman" w:cs="Times New Roman"/>
                <w:sz w:val="24"/>
                <w:szCs w:val="24"/>
                <w:lang w:val="uk-UA"/>
              </w:rPr>
            </w:pPr>
            <w:r w:rsidRPr="00A81348">
              <w:rPr>
                <w:rFonts w:ascii="Times New Roman" w:eastAsia="Times New Roman" w:hAnsi="Times New Roman" w:cs="Times New Roman"/>
                <w:sz w:val="24"/>
                <w:szCs w:val="24"/>
                <w:lang w:val="uk-UA"/>
              </w:rPr>
              <w:t>- витяг/свідоцтво про сплату ПДВ/єдиного податку;</w:t>
            </w:r>
          </w:p>
          <w:p w:rsidR="000E1092" w:rsidRPr="00A81348" w:rsidRDefault="000E1092" w:rsidP="00855227">
            <w:pPr>
              <w:pStyle w:val="1"/>
              <w:spacing w:line="240" w:lineRule="auto"/>
              <w:ind w:left="34" w:hanging="21"/>
              <w:contextualSpacing/>
              <w:jc w:val="both"/>
              <w:rPr>
                <w:rFonts w:ascii="Times New Roman" w:eastAsia="Times New Roman" w:hAnsi="Times New Roman" w:cs="Times New Roman"/>
                <w:sz w:val="24"/>
                <w:szCs w:val="24"/>
                <w:lang w:val="uk-UA"/>
              </w:rPr>
            </w:pPr>
            <w:r w:rsidRPr="00A81348">
              <w:rPr>
                <w:rFonts w:ascii="Times New Roman" w:eastAsia="Times New Roman" w:hAnsi="Times New Roman" w:cs="Times New Roman"/>
                <w:sz w:val="24"/>
                <w:szCs w:val="24"/>
                <w:lang w:val="uk-UA"/>
              </w:rPr>
              <w:t>- Для іноземного учасника - завірений переклад витягу з торгового реєстру, тощо;</w:t>
            </w:r>
          </w:p>
          <w:p w:rsidR="000E1092" w:rsidRPr="00A81348" w:rsidRDefault="000E1092" w:rsidP="00855227">
            <w:pPr>
              <w:pStyle w:val="1"/>
              <w:spacing w:line="240" w:lineRule="auto"/>
              <w:ind w:left="34" w:hanging="21"/>
              <w:contextualSpacing/>
              <w:jc w:val="both"/>
              <w:rPr>
                <w:rFonts w:ascii="Times New Roman" w:eastAsia="Times New Roman" w:hAnsi="Times New Roman" w:cs="Times New Roman"/>
                <w:sz w:val="24"/>
                <w:szCs w:val="24"/>
                <w:lang w:val="uk-UA"/>
              </w:rPr>
            </w:pPr>
            <w:r w:rsidRPr="00A81348">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r w:rsidR="000E1092" w:rsidRPr="00A81348" w:rsidTr="00855227">
        <w:trPr>
          <w:trHeight w:val="2289"/>
        </w:trPr>
        <w:tc>
          <w:tcPr>
            <w:tcW w:w="1986" w:type="dxa"/>
            <w:tcBorders>
              <w:top w:val="single" w:sz="8" w:space="0" w:color="000000"/>
              <w:left w:val="single" w:sz="8" w:space="0" w:color="000000"/>
              <w:bottom w:val="single" w:sz="8" w:space="0" w:color="000000"/>
              <w:right w:val="single" w:sz="8" w:space="0" w:color="000000"/>
            </w:tcBorders>
          </w:tcPr>
          <w:p w:rsidR="000E1092" w:rsidRPr="00A81348" w:rsidRDefault="00BF016D" w:rsidP="00855227">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4</w:t>
            </w:r>
          </w:p>
        </w:tc>
        <w:tc>
          <w:tcPr>
            <w:tcW w:w="7574" w:type="dxa"/>
            <w:tcBorders>
              <w:top w:val="single" w:sz="8" w:space="0" w:color="000000"/>
              <w:left w:val="single" w:sz="8" w:space="0" w:color="000000"/>
              <w:bottom w:val="single" w:sz="8" w:space="0" w:color="000000"/>
              <w:right w:val="single" w:sz="8" w:space="0" w:color="000000"/>
            </w:tcBorders>
          </w:tcPr>
          <w:p w:rsidR="000E1092" w:rsidRPr="00A81348" w:rsidRDefault="000E1092" w:rsidP="00855227">
            <w:pPr>
              <w:keepNext/>
              <w:keepLines/>
              <w:ind w:right="120"/>
              <w:contextualSpacing/>
              <w:jc w:val="both"/>
              <w:rPr>
                <w:rFonts w:ascii="Times New Roman" w:eastAsia="Times New Roman" w:hAnsi="Times New Roman" w:cs="Times New Roman"/>
                <w:sz w:val="24"/>
                <w:szCs w:val="24"/>
                <w:lang w:val="uk-UA"/>
              </w:rPr>
            </w:pPr>
            <w:r w:rsidRPr="00A81348">
              <w:rPr>
                <w:rFonts w:ascii="Times New Roman" w:eastAsia="Times New Roman" w:hAnsi="Times New Roman" w:cs="Times New Roman"/>
                <w:sz w:val="24"/>
                <w:szCs w:val="24"/>
                <w:lang w:val="uk-UA"/>
              </w:rPr>
              <w:t xml:space="preserve">    У разі відмови переможця торгів від підписання договору про закупівлю або ж не надання Переможцем разом із договором договірної ціни (кошторису), що повинні відповідати чинному законодавству, у строк, визначений Особливостями, замовник відхиляє тендерну пропозицію такого учасника та визначає переможця серед тих учасників, строк дії тендерної пропозиції яких не минув.</w:t>
            </w:r>
          </w:p>
        </w:tc>
      </w:tr>
      <w:tr w:rsidR="000E1092" w:rsidRPr="00A81348" w:rsidTr="00855227">
        <w:trPr>
          <w:trHeight w:val="1411"/>
        </w:trPr>
        <w:tc>
          <w:tcPr>
            <w:tcW w:w="1986" w:type="dxa"/>
            <w:tcBorders>
              <w:top w:val="single" w:sz="8" w:space="0" w:color="000000"/>
              <w:left w:val="single" w:sz="8" w:space="0" w:color="000000"/>
              <w:bottom w:val="single" w:sz="8" w:space="0" w:color="000000"/>
              <w:right w:val="single" w:sz="8" w:space="0" w:color="000000"/>
            </w:tcBorders>
          </w:tcPr>
          <w:p w:rsidR="000E1092" w:rsidRPr="00A81348" w:rsidRDefault="00BF016D" w:rsidP="00855227">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7574" w:type="dxa"/>
            <w:tcBorders>
              <w:top w:val="single" w:sz="8" w:space="0" w:color="000000"/>
              <w:left w:val="single" w:sz="8" w:space="0" w:color="000000"/>
              <w:bottom w:val="single" w:sz="8" w:space="0" w:color="000000"/>
              <w:right w:val="single" w:sz="8" w:space="0" w:color="000000"/>
            </w:tcBorders>
          </w:tcPr>
          <w:p w:rsidR="000E1092" w:rsidRPr="00A81348" w:rsidRDefault="000E1092" w:rsidP="00855227">
            <w:pPr>
              <w:keepNext/>
              <w:keepLines/>
              <w:ind w:right="120"/>
              <w:contextualSpacing/>
              <w:jc w:val="both"/>
              <w:rPr>
                <w:rFonts w:ascii="Times New Roman" w:eastAsia="Times New Roman" w:hAnsi="Times New Roman" w:cs="Times New Roman"/>
                <w:i/>
                <w:sz w:val="24"/>
                <w:szCs w:val="24"/>
                <w:lang w:val="uk-UA" w:eastAsia="ru-RU"/>
              </w:rPr>
            </w:pPr>
            <w:r w:rsidRPr="00A81348">
              <w:rPr>
                <w:rFonts w:ascii="Times New Roman" w:eastAsia="Times New Roman" w:hAnsi="Times New Roman" w:cs="Times New Roman"/>
                <w:i/>
                <w:sz w:val="24"/>
                <w:szCs w:val="24"/>
                <w:lang w:val="uk-UA" w:eastAsia="ru-RU"/>
              </w:rPr>
              <w:t>Учасники надають антикорупційну програму, відповідний наказ про затвердження антикорупційної програми та призначення уповноваженого з її реалізації.</w:t>
            </w:r>
          </w:p>
        </w:tc>
      </w:tr>
    </w:tbl>
    <w:p w:rsidR="000E1092" w:rsidRPr="00081FB3" w:rsidRDefault="000E1092" w:rsidP="000E1092">
      <w:pPr>
        <w:rPr>
          <w:lang w:val="uk-UA"/>
        </w:rPr>
      </w:pPr>
    </w:p>
    <w:p w:rsidR="000E1092" w:rsidRPr="00002B78" w:rsidRDefault="000E1092" w:rsidP="000E1092">
      <w:pPr>
        <w:rPr>
          <w:lang w:val="uk-UA"/>
        </w:rPr>
      </w:pPr>
    </w:p>
    <w:p w:rsidR="002C34AC" w:rsidRPr="000E1092" w:rsidRDefault="002C34AC">
      <w:pPr>
        <w:rPr>
          <w:lang w:val="uk-UA"/>
        </w:rPr>
      </w:pPr>
    </w:p>
    <w:sectPr w:rsidR="002C34AC" w:rsidRPr="000E1092" w:rsidSect="00855227">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92"/>
    <w:rsid w:val="000E1092"/>
    <w:rsid w:val="002C34AC"/>
    <w:rsid w:val="002D4A0B"/>
    <w:rsid w:val="0037069A"/>
    <w:rsid w:val="004524A8"/>
    <w:rsid w:val="006B29D4"/>
    <w:rsid w:val="00751289"/>
    <w:rsid w:val="007B280B"/>
    <w:rsid w:val="0083204C"/>
    <w:rsid w:val="00855227"/>
    <w:rsid w:val="009A584F"/>
    <w:rsid w:val="00A32E33"/>
    <w:rsid w:val="00B30410"/>
    <w:rsid w:val="00B3119D"/>
    <w:rsid w:val="00B55799"/>
    <w:rsid w:val="00BF016D"/>
    <w:rsid w:val="00C6481B"/>
    <w:rsid w:val="00DB732C"/>
    <w:rsid w:val="00FE1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4CB1"/>
  <w15:docId w15:val="{A225B847-C235-4FFA-84C1-6212E3B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092"/>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E1092"/>
    <w:pPr>
      <w:suppressAutoHyphens/>
      <w:spacing w:after="0"/>
    </w:pPr>
    <w:rPr>
      <w:rFonts w:ascii="Arial" w:eastAsia="Arial" w:hAnsi="Arial" w:cs="Arial"/>
      <w:color w:val="000000"/>
      <w:lang w:val="ru-RU" w:eastAsia="ru-RU"/>
    </w:rPr>
  </w:style>
  <w:style w:type="character" w:customStyle="1" w:styleId="xfm40733485">
    <w:name w:val="xfm_40733485"/>
    <w:basedOn w:val="a0"/>
    <w:rsid w:val="000E1092"/>
  </w:style>
  <w:style w:type="paragraph" w:customStyle="1" w:styleId="21">
    <w:name w:val="Основной текст с отступом 21"/>
    <w:basedOn w:val="a"/>
    <w:qFormat/>
    <w:rsid w:val="000E1092"/>
    <w:pPr>
      <w:spacing w:after="120" w:line="480" w:lineRule="auto"/>
      <w:ind w:left="283"/>
    </w:pPr>
    <w:rPr>
      <w:rFonts w:ascii="Calibri" w:eastAsia="Times New Roman" w:hAnsi="Calibri" w:cs="Times New Roman"/>
      <w:lang w:eastAsia="zh-CN"/>
    </w:rPr>
  </w:style>
  <w:style w:type="paragraph" w:customStyle="1" w:styleId="24">
    <w:name w:val="Основной текст с отступом 24"/>
    <w:basedOn w:val="a"/>
    <w:rsid w:val="000E1092"/>
    <w:pPr>
      <w:suppressAutoHyphens w:val="0"/>
      <w:spacing w:after="120" w:line="480" w:lineRule="auto"/>
      <w:ind w:left="283"/>
    </w:pPr>
    <w:rPr>
      <w:rFonts w:ascii="Calibri" w:eastAsia="Times New Roman" w:hAnsi="Calibri" w:cs="Calibri"/>
      <w:lang w:eastAsia="zh-CN"/>
    </w:rPr>
  </w:style>
  <w:style w:type="paragraph" w:styleId="a3">
    <w:name w:val="Normal (Web)"/>
    <w:basedOn w:val="a"/>
    <w:uiPriority w:val="99"/>
    <w:unhideWhenUsed/>
    <w:rsid w:val="000E1092"/>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0E1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71">
      <w:bodyDiv w:val="1"/>
      <w:marLeft w:val="0"/>
      <w:marRight w:val="0"/>
      <w:marTop w:val="0"/>
      <w:marBottom w:val="0"/>
      <w:divBdr>
        <w:top w:val="none" w:sz="0" w:space="0" w:color="auto"/>
        <w:left w:val="none" w:sz="0" w:space="0" w:color="auto"/>
        <w:bottom w:val="none" w:sz="0" w:space="0" w:color="auto"/>
        <w:right w:val="none" w:sz="0" w:space="0" w:color="auto"/>
      </w:divBdr>
    </w:div>
    <w:div w:id="683751596">
      <w:bodyDiv w:val="1"/>
      <w:marLeft w:val="0"/>
      <w:marRight w:val="0"/>
      <w:marTop w:val="0"/>
      <w:marBottom w:val="0"/>
      <w:divBdr>
        <w:top w:val="none" w:sz="0" w:space="0" w:color="auto"/>
        <w:left w:val="none" w:sz="0" w:space="0" w:color="auto"/>
        <w:bottom w:val="none" w:sz="0" w:space="0" w:color="auto"/>
        <w:right w:val="none" w:sz="0" w:space="0" w:color="auto"/>
      </w:divBdr>
    </w:div>
    <w:div w:id="869531904">
      <w:bodyDiv w:val="1"/>
      <w:marLeft w:val="0"/>
      <w:marRight w:val="0"/>
      <w:marTop w:val="0"/>
      <w:marBottom w:val="0"/>
      <w:divBdr>
        <w:top w:val="none" w:sz="0" w:space="0" w:color="auto"/>
        <w:left w:val="none" w:sz="0" w:space="0" w:color="auto"/>
        <w:bottom w:val="none" w:sz="0" w:space="0" w:color="auto"/>
        <w:right w:val="none" w:sz="0" w:space="0" w:color="auto"/>
      </w:divBdr>
    </w:div>
    <w:div w:id="966543492">
      <w:bodyDiv w:val="1"/>
      <w:marLeft w:val="0"/>
      <w:marRight w:val="0"/>
      <w:marTop w:val="0"/>
      <w:marBottom w:val="0"/>
      <w:divBdr>
        <w:top w:val="none" w:sz="0" w:space="0" w:color="auto"/>
        <w:left w:val="none" w:sz="0" w:space="0" w:color="auto"/>
        <w:bottom w:val="none" w:sz="0" w:space="0" w:color="auto"/>
        <w:right w:val="none" w:sz="0" w:space="0" w:color="auto"/>
      </w:divBdr>
    </w:div>
    <w:div w:id="1116293274">
      <w:bodyDiv w:val="1"/>
      <w:marLeft w:val="0"/>
      <w:marRight w:val="0"/>
      <w:marTop w:val="0"/>
      <w:marBottom w:val="0"/>
      <w:divBdr>
        <w:top w:val="none" w:sz="0" w:space="0" w:color="auto"/>
        <w:left w:val="none" w:sz="0" w:space="0" w:color="auto"/>
        <w:bottom w:val="none" w:sz="0" w:space="0" w:color="auto"/>
        <w:right w:val="none" w:sz="0" w:space="0" w:color="auto"/>
      </w:divBdr>
    </w:div>
    <w:div w:id="1223827249">
      <w:bodyDiv w:val="1"/>
      <w:marLeft w:val="0"/>
      <w:marRight w:val="0"/>
      <w:marTop w:val="0"/>
      <w:marBottom w:val="0"/>
      <w:divBdr>
        <w:top w:val="none" w:sz="0" w:space="0" w:color="auto"/>
        <w:left w:val="none" w:sz="0" w:space="0" w:color="auto"/>
        <w:bottom w:val="none" w:sz="0" w:space="0" w:color="auto"/>
        <w:right w:val="none" w:sz="0" w:space="0" w:color="auto"/>
      </w:divBdr>
    </w:div>
    <w:div w:id="19733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3294</Words>
  <Characters>18777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Пользователь Windows</cp:lastModifiedBy>
  <cp:revision>2</cp:revision>
  <dcterms:created xsi:type="dcterms:W3CDTF">2023-09-29T13:18:00Z</dcterms:created>
  <dcterms:modified xsi:type="dcterms:W3CDTF">2023-09-29T13:18:00Z</dcterms:modified>
</cp:coreProperties>
</file>