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6DBA" w14:textId="77777777" w:rsidR="008D5328" w:rsidRPr="00A74FD4" w:rsidRDefault="008D5328" w:rsidP="00B10FE8">
      <w:pPr>
        <w:spacing w:after="0" w:line="240" w:lineRule="auto"/>
        <w:jc w:val="right"/>
        <w:rPr>
          <w:rFonts w:ascii="Times New Roman" w:hAnsi="Times New Roman" w:cs="Times New Roman"/>
          <w:b/>
          <w:sz w:val="24"/>
          <w:szCs w:val="24"/>
          <w:lang w:eastAsia="ru-RU"/>
        </w:rPr>
      </w:pPr>
      <w:r w:rsidRPr="00A74FD4">
        <w:rPr>
          <w:rFonts w:ascii="Times New Roman" w:hAnsi="Times New Roman" w:cs="Times New Roman"/>
          <w:b/>
          <w:sz w:val="24"/>
          <w:szCs w:val="24"/>
          <w:lang w:eastAsia="ru-RU"/>
        </w:rPr>
        <w:t>ДОДАТОК № 2</w:t>
      </w:r>
    </w:p>
    <w:p w14:paraId="0A475EDA" w14:textId="77777777" w:rsidR="008D5328" w:rsidRDefault="008D5328" w:rsidP="00B1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A74FD4">
        <w:rPr>
          <w:rFonts w:ascii="Times New Roman" w:hAnsi="Times New Roman" w:cs="Times New Roman"/>
          <w:b/>
          <w:iCs/>
          <w:sz w:val="24"/>
          <w:szCs w:val="24"/>
          <w:lang w:eastAsia="ru-RU"/>
        </w:rPr>
        <w:t>ТЕХНІЧНА СПЕЦИФІКАЦІЯ</w:t>
      </w:r>
    </w:p>
    <w:p w14:paraId="6F0E8259" w14:textId="77777777" w:rsidR="008D5328" w:rsidRDefault="008D5328" w:rsidP="008C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sz w:val="24"/>
          <w:szCs w:val="24"/>
          <w:lang w:eastAsia="ru-RU"/>
        </w:rPr>
      </w:pPr>
      <w:r>
        <w:rPr>
          <w:rFonts w:ascii="Times New Roman" w:hAnsi="Times New Roman" w:cs="Times New Roman"/>
          <w:b/>
          <w:iCs/>
          <w:sz w:val="24"/>
          <w:szCs w:val="24"/>
          <w:lang w:eastAsia="ru-RU"/>
        </w:rPr>
        <w:t>Загальні вимоги:</w:t>
      </w:r>
    </w:p>
    <w:p w14:paraId="1AAB702B" w14:textId="77777777" w:rsidR="008D5328" w:rsidRDefault="008D5328" w:rsidP="008C022D">
      <w:pPr>
        <w:spacing w:after="0" w:line="240" w:lineRule="auto"/>
        <w:jc w:val="both"/>
        <w:rPr>
          <w:rFonts w:ascii="Times New Roman" w:hAnsi="Times New Roman" w:cs="Times New Roman"/>
          <w:sz w:val="24"/>
          <w:szCs w:val="24"/>
        </w:rPr>
      </w:pPr>
    </w:p>
    <w:p w14:paraId="3DFAE163" w14:textId="77777777" w:rsidR="008D5328" w:rsidRPr="00185800" w:rsidRDefault="008D5328" w:rsidP="008C0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85800">
        <w:rPr>
          <w:rFonts w:ascii="Times New Roman" w:hAnsi="Times New Roman" w:cs="Times New Roman"/>
          <w:sz w:val="24"/>
          <w:szCs w:val="24"/>
        </w:rPr>
        <w:t>Постачання здійснюється транспортом та за рахунок Учасника. Транспортування ЛЗ має відбуватися з дотриманням температурних режимів та відповідних умов згідно вимог зберігання даних засобів. Товар має супроводжуватися документами, що підтверджують якість, кількість.</w:t>
      </w:r>
    </w:p>
    <w:p w14:paraId="5CA55C8B" w14:textId="77777777" w:rsidR="008D5328" w:rsidRPr="00185800" w:rsidRDefault="008D5328" w:rsidP="008C02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85800">
        <w:rPr>
          <w:rFonts w:ascii="Times New Roman" w:hAnsi="Times New Roman" w:cs="Times New Roman"/>
          <w:sz w:val="24"/>
          <w:szCs w:val="24"/>
        </w:rPr>
        <w:t xml:space="preserve"> Ціни за одиницю товару запропоновані учасником повинні формуватися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w:t>
      </w:r>
      <w:r w:rsidRPr="00E071E3">
        <w:rPr>
          <w:rFonts w:ascii="Times New Roman" w:hAnsi="Times New Roman" w:cs="Times New Roman"/>
          <w:sz w:val="24"/>
          <w:szCs w:val="24"/>
        </w:rPr>
        <w:t xml:space="preserve"> </w:t>
      </w:r>
      <w:r w:rsidRPr="00185800">
        <w:rPr>
          <w:rFonts w:ascii="Times New Roman" w:hAnsi="Times New Roman" w:cs="Times New Roman"/>
          <w:sz w:val="24"/>
          <w:szCs w:val="24"/>
        </w:rPr>
        <w:t>955 «Про заходи щодо стабілізації цін на лікарські засоби і вироби медичного призначення» зі змінами</w:t>
      </w:r>
      <w:r>
        <w:rPr>
          <w:rFonts w:ascii="Times New Roman" w:hAnsi="Times New Roman" w:cs="Times New Roman"/>
          <w:sz w:val="24"/>
          <w:szCs w:val="24"/>
        </w:rPr>
        <w:t>.</w:t>
      </w:r>
    </w:p>
    <w:p w14:paraId="4EDC2892" w14:textId="77777777" w:rsidR="008D5328" w:rsidRPr="00A74FD4" w:rsidRDefault="008D5328" w:rsidP="00B1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p>
    <w:p w14:paraId="6F0D4E57" w14:textId="77777777" w:rsidR="008D5328" w:rsidRPr="00A74FD4" w:rsidRDefault="008D5328" w:rsidP="00B1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p>
    <w:p w14:paraId="6C834F9F" w14:textId="2AFACCAF" w:rsidR="008D5328" w:rsidRPr="00A74FD4" w:rsidRDefault="008D5328" w:rsidP="00FD73D8">
      <w:pPr>
        <w:spacing w:after="0" w:line="240" w:lineRule="auto"/>
        <w:jc w:val="both"/>
        <w:rPr>
          <w:rFonts w:ascii="Times New Roman" w:hAnsi="Times New Roman" w:cs="Times New Roman"/>
          <w:b/>
          <w:i/>
          <w:sz w:val="24"/>
          <w:szCs w:val="24"/>
        </w:rPr>
      </w:pPr>
      <w:r w:rsidRPr="00A74FD4">
        <w:rPr>
          <w:rFonts w:ascii="Times New Roman" w:hAnsi="Times New Roman" w:cs="Times New Roman"/>
          <w:b/>
          <w:i/>
          <w:sz w:val="24"/>
          <w:szCs w:val="24"/>
        </w:rPr>
        <w:t>Лот №1</w:t>
      </w:r>
      <w:r w:rsidR="00EE4A04">
        <w:rPr>
          <w:rFonts w:ascii="Times New Roman" w:hAnsi="Times New Roman" w:cs="Times New Roman"/>
          <w:b/>
          <w:i/>
          <w:sz w:val="24"/>
          <w:szCs w:val="24"/>
          <w:lang w:val="ru-RU"/>
        </w:rPr>
        <w:t xml:space="preserve">. </w:t>
      </w:r>
      <w:r>
        <w:rPr>
          <w:rFonts w:ascii="Times New Roman" w:hAnsi="Times New Roman" w:cs="Times New Roman"/>
          <w:b/>
          <w:i/>
          <w:sz w:val="24"/>
          <w:szCs w:val="24"/>
        </w:rPr>
        <w:t>Лікарські засоби</w:t>
      </w:r>
    </w:p>
    <w:p w14:paraId="049275E2" w14:textId="77777777" w:rsidR="008D5328" w:rsidRPr="00A74FD4" w:rsidRDefault="008D5328" w:rsidP="00FD73D8">
      <w:pPr>
        <w:spacing w:after="0" w:line="240" w:lineRule="auto"/>
        <w:jc w:val="both"/>
        <w:rPr>
          <w:rFonts w:ascii="Times New Roman" w:hAnsi="Times New Roman" w:cs="Times New Roman"/>
          <w:b/>
          <w:i/>
          <w:sz w:val="24"/>
          <w:szCs w:val="24"/>
        </w:rPr>
      </w:pPr>
    </w:p>
    <w:p w14:paraId="01C120F8" w14:textId="77777777" w:rsidR="008D5328" w:rsidRPr="00A74FD4" w:rsidRDefault="008D5328" w:rsidP="003C1E89">
      <w:pPr>
        <w:spacing w:after="0" w:line="240" w:lineRule="auto"/>
        <w:jc w:val="both"/>
        <w:rPr>
          <w:rFonts w:ascii="Times New Roman" w:hAnsi="Times New Roman" w:cs="Times New Roman"/>
          <w:b/>
          <w:i/>
          <w:sz w:val="24"/>
          <w:szCs w:val="24"/>
        </w:rPr>
      </w:pPr>
      <w:r w:rsidRPr="00A74FD4">
        <w:rPr>
          <w:rFonts w:ascii="Times New Roman" w:hAnsi="Times New Roman" w:cs="Times New Roman"/>
          <w:b/>
          <w:i/>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691A709B" w14:textId="77777777" w:rsidR="008D5328" w:rsidRPr="00A74FD4" w:rsidRDefault="008D5328" w:rsidP="003C1E89">
      <w:pPr>
        <w:spacing w:after="0" w:line="240" w:lineRule="auto"/>
        <w:jc w:val="both"/>
        <w:rPr>
          <w:rFonts w:ascii="Times New Roman" w:hAnsi="Times New Roman" w:cs="Times New Roman"/>
          <w:sz w:val="24"/>
          <w:szCs w:val="24"/>
        </w:rPr>
      </w:pPr>
      <w:r w:rsidRPr="00A74FD4">
        <w:rPr>
          <w:rFonts w:ascii="Times New Roman" w:hAnsi="Times New Roman" w:cs="Times New Roman"/>
          <w:sz w:val="24"/>
          <w:szCs w:val="24"/>
        </w:rPr>
        <w:t xml:space="preserve">1)Довідка про детальний опис товару за наступним взірцем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083"/>
        <w:gridCol w:w="4629"/>
      </w:tblGrid>
      <w:tr w:rsidR="008D5328" w:rsidRPr="00A74FD4" w14:paraId="067A02A5" w14:textId="77777777" w:rsidTr="00560818">
        <w:tc>
          <w:tcPr>
            <w:tcW w:w="2206" w:type="dxa"/>
          </w:tcPr>
          <w:p w14:paraId="365ED216" w14:textId="77777777" w:rsidR="008D5328" w:rsidRPr="00A74FD4" w:rsidRDefault="008D5328" w:rsidP="00043694">
            <w:pPr>
              <w:spacing w:after="0" w:line="240" w:lineRule="auto"/>
              <w:jc w:val="center"/>
              <w:rPr>
                <w:rFonts w:ascii="Times New Roman" w:hAnsi="Times New Roman" w:cs="Times New Roman"/>
                <w:color w:val="000000"/>
                <w:sz w:val="24"/>
                <w:szCs w:val="24"/>
              </w:rPr>
            </w:pPr>
            <w:r w:rsidRPr="00A74FD4">
              <w:rPr>
                <w:rFonts w:ascii="Times New Roman" w:hAnsi="Times New Roman" w:cs="Times New Roman"/>
                <w:color w:val="000000"/>
                <w:sz w:val="24"/>
                <w:szCs w:val="24"/>
              </w:rPr>
              <w:t>Назва товару</w:t>
            </w:r>
          </w:p>
        </w:tc>
        <w:tc>
          <w:tcPr>
            <w:tcW w:w="3083" w:type="dxa"/>
          </w:tcPr>
          <w:p w14:paraId="6EAE766C" w14:textId="77777777" w:rsidR="008D5328" w:rsidRPr="00A74FD4" w:rsidRDefault="008D5328" w:rsidP="00043694">
            <w:pPr>
              <w:spacing w:after="0" w:line="240" w:lineRule="auto"/>
              <w:jc w:val="center"/>
              <w:rPr>
                <w:rFonts w:ascii="Times New Roman" w:hAnsi="Times New Roman" w:cs="Times New Roman"/>
                <w:color w:val="000000"/>
                <w:sz w:val="24"/>
                <w:szCs w:val="24"/>
              </w:rPr>
            </w:pPr>
            <w:r w:rsidRPr="00A74FD4">
              <w:rPr>
                <w:rFonts w:ascii="Times New Roman" w:hAnsi="Times New Roman" w:cs="Times New Roman"/>
                <w:color w:val="000000"/>
                <w:sz w:val="24"/>
                <w:szCs w:val="24"/>
              </w:rPr>
              <w:t>Виробник, країна походження</w:t>
            </w:r>
          </w:p>
        </w:tc>
        <w:tc>
          <w:tcPr>
            <w:tcW w:w="4629" w:type="dxa"/>
          </w:tcPr>
          <w:p w14:paraId="360204AC" w14:textId="77777777" w:rsidR="008D5328" w:rsidRPr="00A74FD4" w:rsidRDefault="008D5328" w:rsidP="00043694">
            <w:pPr>
              <w:spacing w:after="0" w:line="240" w:lineRule="auto"/>
              <w:jc w:val="center"/>
              <w:rPr>
                <w:rFonts w:ascii="Times New Roman" w:hAnsi="Times New Roman" w:cs="Times New Roman"/>
                <w:color w:val="000000"/>
                <w:sz w:val="24"/>
                <w:szCs w:val="24"/>
              </w:rPr>
            </w:pPr>
            <w:r w:rsidRPr="00A74FD4">
              <w:rPr>
                <w:rFonts w:ascii="Times New Roman" w:hAnsi="Times New Roman" w:cs="Times New Roman"/>
                <w:color w:val="000000"/>
                <w:sz w:val="24"/>
                <w:szCs w:val="24"/>
              </w:rPr>
              <w:t>Реєстраційне посвідчення (№)</w:t>
            </w:r>
          </w:p>
        </w:tc>
      </w:tr>
    </w:tbl>
    <w:p w14:paraId="11C42459" w14:textId="77777777" w:rsidR="008D5328" w:rsidRPr="00A74FD4" w:rsidRDefault="008D5328" w:rsidP="003C1E89">
      <w:pPr>
        <w:spacing w:after="0" w:line="240" w:lineRule="auto"/>
        <w:jc w:val="both"/>
        <w:rPr>
          <w:rFonts w:ascii="Times New Roman" w:hAnsi="Times New Roman" w:cs="Times New Roman"/>
          <w:color w:val="000000"/>
          <w:sz w:val="24"/>
          <w:szCs w:val="24"/>
        </w:rPr>
      </w:pPr>
      <w:r w:rsidRPr="00A74FD4">
        <w:rPr>
          <w:rFonts w:ascii="Times New Roman" w:hAnsi="Times New Roman" w:cs="Times New Roman"/>
          <w:bCs/>
          <w:color w:val="000000"/>
          <w:sz w:val="24"/>
          <w:szCs w:val="24"/>
        </w:rPr>
        <w:t>2)</w:t>
      </w:r>
      <w:r w:rsidRPr="00A74FD4">
        <w:rPr>
          <w:rFonts w:ascii="Times New Roman" w:hAnsi="Times New Roman" w:cs="Times New Roman"/>
          <w:color w:val="000000"/>
          <w:sz w:val="24"/>
          <w:szCs w:val="24"/>
        </w:rPr>
        <w:t xml:space="preserve">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(які надаються при поставці товару).У разі, якщо реєстраційне посвідчення  та/або сертифікат якості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w:t>
      </w:r>
    </w:p>
    <w:p w14:paraId="2CB32AD9" w14:textId="77777777" w:rsidR="008D5328" w:rsidRPr="00A74FD4" w:rsidRDefault="008D5328" w:rsidP="003C1E89">
      <w:pPr>
        <w:spacing w:after="0" w:line="240" w:lineRule="auto"/>
        <w:jc w:val="both"/>
        <w:rPr>
          <w:rFonts w:ascii="Times New Roman" w:hAnsi="Times New Roman" w:cs="Times New Roman"/>
          <w:color w:val="000000"/>
          <w:sz w:val="24"/>
          <w:szCs w:val="24"/>
        </w:rPr>
      </w:pPr>
      <w:r w:rsidRPr="00A74FD4">
        <w:rPr>
          <w:rFonts w:ascii="Times New Roman" w:hAnsi="Times New Roman" w:cs="Times New Roman"/>
          <w:color w:val="000000"/>
          <w:sz w:val="24"/>
          <w:szCs w:val="24"/>
        </w:rPr>
        <w:t>3)Гарантійний лист про термін придатності товару, що на момент поставки повинен становити не менше</w:t>
      </w:r>
      <w:r w:rsidRPr="00A74F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75</w:t>
      </w:r>
      <w:r w:rsidRPr="00A74FD4">
        <w:rPr>
          <w:rFonts w:ascii="Times New Roman" w:hAnsi="Times New Roman" w:cs="Times New Roman"/>
          <w:color w:val="000000"/>
          <w:sz w:val="24"/>
          <w:szCs w:val="24"/>
        </w:rPr>
        <w:t xml:space="preserve">% від загального терміну придатності </w:t>
      </w:r>
      <w:r w:rsidRPr="00A60796">
        <w:rPr>
          <w:rFonts w:ascii="Times New Roman" w:hAnsi="Times New Roman" w:cs="Times New Roman"/>
          <w:color w:val="000000"/>
          <w:sz w:val="24"/>
          <w:szCs w:val="24"/>
        </w:rPr>
        <w:t>або не менше 12 місяців</w:t>
      </w:r>
    </w:p>
    <w:p w14:paraId="707F895E" w14:textId="77777777" w:rsidR="008D5328" w:rsidRPr="00A74FD4" w:rsidRDefault="008D5328" w:rsidP="003C1E89">
      <w:pPr>
        <w:spacing w:after="0" w:line="240" w:lineRule="auto"/>
        <w:jc w:val="both"/>
        <w:rPr>
          <w:rFonts w:ascii="Times New Roman" w:hAnsi="Times New Roman" w:cs="Times New Roman"/>
          <w:color w:val="000000"/>
          <w:sz w:val="24"/>
          <w:szCs w:val="24"/>
        </w:rPr>
      </w:pPr>
      <w:r w:rsidRPr="00A74FD4">
        <w:rPr>
          <w:rFonts w:ascii="Times New Roman" w:hAnsi="Times New Roman" w:cs="Times New Roman"/>
          <w:color w:val="000000"/>
          <w:sz w:val="24"/>
          <w:szCs w:val="24"/>
        </w:rPr>
        <w:t>4)</w:t>
      </w:r>
      <w:r w:rsidRPr="00A74FD4">
        <w:rPr>
          <w:rFonts w:ascii="Times New Roman" w:hAnsi="Times New Roman" w:cs="Times New Roman"/>
          <w:sz w:val="24"/>
          <w:szCs w:val="24"/>
        </w:rPr>
        <w:t xml:space="preserve"> </w:t>
      </w:r>
      <w:r w:rsidRPr="00A74FD4">
        <w:rPr>
          <w:rFonts w:ascii="Times New Roman" w:hAnsi="Times New Roman" w:cs="Times New Roman"/>
          <w:color w:val="000000"/>
          <w:sz w:val="24"/>
          <w:szCs w:val="24"/>
        </w:rPr>
        <w:t>Гарантійний лист від Учасника про можливість поставити товар у термін що становить не більше 1 робочого дня  з моменту замовлення.</w:t>
      </w:r>
    </w:p>
    <w:p w14:paraId="67C5C060" w14:textId="77777777" w:rsidR="008D5328" w:rsidRPr="00A74FD4" w:rsidRDefault="008D5328" w:rsidP="003C1E89">
      <w:pPr>
        <w:spacing w:after="0" w:line="240" w:lineRule="auto"/>
        <w:jc w:val="both"/>
        <w:rPr>
          <w:rFonts w:ascii="Times New Roman" w:hAnsi="Times New Roman" w:cs="Times New Roman"/>
          <w:color w:val="000000"/>
          <w:sz w:val="24"/>
          <w:szCs w:val="24"/>
        </w:rPr>
      </w:pPr>
      <w:r w:rsidRPr="00A74FD4">
        <w:rPr>
          <w:rFonts w:ascii="Times New Roman" w:hAnsi="Times New Roman" w:cs="Times New Roman"/>
          <w:color w:val="000000"/>
          <w:sz w:val="24"/>
          <w:szCs w:val="24"/>
        </w:rPr>
        <w:t>5)</w:t>
      </w:r>
      <w:r w:rsidRPr="00A74FD4">
        <w:rPr>
          <w:rFonts w:ascii="Times New Roman" w:hAnsi="Times New Roman" w:cs="Times New Roman"/>
          <w:sz w:val="24"/>
          <w:szCs w:val="24"/>
        </w:rPr>
        <w:t xml:space="preserve"> </w:t>
      </w:r>
      <w:r w:rsidRPr="00A74FD4">
        <w:rPr>
          <w:rFonts w:ascii="Times New Roman" w:hAnsi="Times New Roman" w:cs="Times New Roman"/>
          <w:color w:val="000000"/>
          <w:sz w:val="24"/>
          <w:szCs w:val="24"/>
        </w:rPr>
        <w:t>Учасник у складі пропозиції повинен надати завірену копію  ліцензії   на   право  торгівлі   лікарськими препаратами (ліцензії на виробництво лікарських засобів, якщо учасник є виробником запропонованого товару), або посилання (витяг) із реєстру ліцензій оптової та роздрібної торгівлі лікарськими засобами (Якщо ж це не передбачено законодавством України надати лист-пояснення).</w:t>
      </w:r>
    </w:p>
    <w:p w14:paraId="28720C00" w14:textId="211509AB" w:rsidR="008D5328" w:rsidRPr="00F226E0" w:rsidRDefault="008D5328" w:rsidP="003C1E89">
      <w:pPr>
        <w:spacing w:after="0" w:line="240" w:lineRule="auto"/>
        <w:jc w:val="both"/>
        <w:rPr>
          <w:rFonts w:ascii="Times New Roman" w:hAnsi="Times New Roman" w:cs="Times New Roman"/>
          <w:bCs/>
          <w:sz w:val="24"/>
          <w:szCs w:val="24"/>
          <w:lang w:val="ru-RU"/>
        </w:rPr>
      </w:pPr>
      <w:r w:rsidRPr="00A74FD4">
        <w:rPr>
          <w:rFonts w:ascii="Times New Roman" w:hAnsi="Times New Roman" w:cs="Times New Roman"/>
          <w:color w:val="000000"/>
          <w:sz w:val="24"/>
          <w:szCs w:val="24"/>
          <w:shd w:val="clear" w:color="auto" w:fill="FFFFFF"/>
        </w:rPr>
        <w:t>6) Спроможність учасника поставити товар повинна підтверджуватись оригіналами листів авторизації від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ідентифікатору закупівлі, що оприлюднене на веб-порталі Уповноваженого органу з питань закупівель, та назву Замовника.</w:t>
      </w:r>
      <w:r w:rsidR="00F226E0">
        <w:rPr>
          <w:rFonts w:ascii="Times New Roman" w:hAnsi="Times New Roman" w:cs="Times New Roman"/>
          <w:color w:val="000000"/>
          <w:sz w:val="24"/>
          <w:szCs w:val="24"/>
          <w:shd w:val="clear" w:color="auto" w:fill="FFFFFF"/>
          <w:lang w:val="ru-RU"/>
        </w:rPr>
        <w:t xml:space="preserve"> </w:t>
      </w:r>
      <w:r w:rsidR="00E20A83">
        <w:rPr>
          <w:rFonts w:ascii="Times New Roman" w:hAnsi="Times New Roman" w:cs="Times New Roman"/>
          <w:color w:val="000000"/>
          <w:sz w:val="24"/>
          <w:szCs w:val="24"/>
          <w:shd w:val="clear" w:color="auto" w:fill="FFFFFF"/>
        </w:rPr>
        <w:t>Дана в</w:t>
      </w:r>
      <w:r w:rsidR="00F226E0" w:rsidRPr="00F226E0">
        <w:rPr>
          <w:rFonts w:ascii="Times New Roman" w:hAnsi="Times New Roman" w:cs="Times New Roman"/>
          <w:color w:val="000000"/>
          <w:sz w:val="24"/>
          <w:szCs w:val="24"/>
          <w:shd w:val="clear" w:color="auto" w:fill="FFFFFF"/>
        </w:rPr>
        <w:t>имога стосується позицій медико-технічної специфікації №</w:t>
      </w:r>
      <w:r w:rsidR="00F226E0">
        <w:rPr>
          <w:rFonts w:ascii="Times New Roman" w:hAnsi="Times New Roman" w:cs="Times New Roman"/>
          <w:color w:val="000000"/>
          <w:sz w:val="24"/>
          <w:szCs w:val="24"/>
          <w:shd w:val="clear" w:color="auto" w:fill="FFFFFF"/>
          <w:lang w:val="ru-RU"/>
        </w:rPr>
        <w:t xml:space="preserve"> </w:t>
      </w:r>
      <w:r w:rsidR="00F226E0" w:rsidRPr="00F226E0">
        <w:rPr>
          <w:rFonts w:ascii="Times New Roman" w:hAnsi="Times New Roman" w:cs="Times New Roman"/>
          <w:color w:val="000000"/>
          <w:sz w:val="24"/>
          <w:szCs w:val="24"/>
          <w:shd w:val="clear" w:color="auto" w:fill="FFFFFF"/>
        </w:rPr>
        <w:t xml:space="preserve">п/п: </w:t>
      </w:r>
      <w:r w:rsidR="00F226E0">
        <w:rPr>
          <w:rFonts w:ascii="Times New Roman" w:hAnsi="Times New Roman" w:cs="Times New Roman"/>
          <w:color w:val="000000"/>
          <w:sz w:val="24"/>
          <w:szCs w:val="24"/>
          <w:shd w:val="clear" w:color="auto" w:fill="FFFFFF"/>
          <w:lang w:val="ru-RU"/>
        </w:rPr>
        <w:t>15, 20, 21, 41, 43, 45, 51, 58.</w:t>
      </w:r>
    </w:p>
    <w:p w14:paraId="3A432FC5" w14:textId="77777777" w:rsidR="008D5328" w:rsidRPr="00A74FD4" w:rsidRDefault="008D5328" w:rsidP="003C1E89">
      <w:pPr>
        <w:jc w:val="both"/>
        <w:rPr>
          <w:rFonts w:ascii="Times New Roman" w:hAnsi="Times New Roman" w:cs="Times New Roman"/>
          <w:i/>
          <w:iCs/>
          <w:sz w:val="24"/>
          <w:szCs w:val="24"/>
        </w:rPr>
      </w:pPr>
      <w:r w:rsidRPr="00A74FD4">
        <w:rPr>
          <w:rFonts w:ascii="Times New Roman" w:hAnsi="Times New Roman" w:cs="Times New Roman"/>
          <w:sz w:val="24"/>
          <w:szCs w:val="24"/>
        </w:rPr>
        <w:t xml:space="preserve">  </w:t>
      </w:r>
      <w:r w:rsidRPr="00A74FD4">
        <w:rPr>
          <w:rFonts w:ascii="Times New Roman" w:hAnsi="Times New Roman" w:cs="Times New Roman"/>
          <w:i/>
          <w:iCs/>
          <w:sz w:val="24"/>
          <w:szCs w:val="24"/>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w:t>
      </w:r>
      <w:r w:rsidRPr="00A74FD4">
        <w:rPr>
          <w:rFonts w:ascii="Times New Roman" w:hAnsi="Times New Roman" w:cs="Times New Roman"/>
          <w:i/>
          <w:iCs/>
          <w:sz w:val="24"/>
          <w:szCs w:val="24"/>
        </w:rPr>
        <w:lastRenderedPageBreak/>
        <w:t>наведеним вимогам та бути біодоступним та біоеквівалентним в порівнянні з лікарським засобом, що є предметом закупівлі</w:t>
      </w:r>
    </w:p>
    <w:p w14:paraId="3E8C7541" w14:textId="77777777" w:rsidR="008D5328" w:rsidRPr="00A74FD4" w:rsidRDefault="008D5328" w:rsidP="00FD73D8">
      <w:pPr>
        <w:spacing w:after="0" w:line="240" w:lineRule="auto"/>
        <w:jc w:val="both"/>
        <w:rPr>
          <w:rFonts w:ascii="Times New Roman" w:hAnsi="Times New Roman" w:cs="Times New Roman"/>
          <w:b/>
          <w:i/>
          <w:sz w:val="24"/>
          <w:szCs w:val="24"/>
        </w:rPr>
      </w:pPr>
    </w:p>
    <w:tbl>
      <w:tblPr>
        <w:tblW w:w="9781" w:type="dxa"/>
        <w:tblLook w:val="00A0" w:firstRow="1" w:lastRow="0" w:firstColumn="1" w:lastColumn="0" w:noHBand="0" w:noVBand="0"/>
      </w:tblPr>
      <w:tblGrid>
        <w:gridCol w:w="1190"/>
        <w:gridCol w:w="2069"/>
        <w:gridCol w:w="2978"/>
        <w:gridCol w:w="1423"/>
        <w:gridCol w:w="2121"/>
      </w:tblGrid>
      <w:tr w:rsidR="008D5328" w:rsidRPr="00A74FD4" w14:paraId="799E1A37" w14:textId="77777777" w:rsidTr="001577B5">
        <w:trPr>
          <w:trHeight w:val="855"/>
        </w:trPr>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14:paraId="2D7B0C8A" w14:textId="77777777" w:rsidR="008D5328" w:rsidRPr="00A74FD4" w:rsidRDefault="008D5328" w:rsidP="00043694">
            <w:pPr>
              <w:spacing w:after="0" w:line="240" w:lineRule="auto"/>
              <w:jc w:val="center"/>
              <w:rPr>
                <w:rFonts w:ascii="Times New Roman" w:hAnsi="Times New Roman" w:cs="Times New Roman"/>
                <w:b/>
                <w:bCs/>
                <w:color w:val="000000"/>
                <w:sz w:val="24"/>
                <w:szCs w:val="24"/>
                <w:lang w:eastAsia="ru-RU"/>
              </w:rPr>
            </w:pPr>
            <w:r w:rsidRPr="00A74FD4">
              <w:rPr>
                <w:rFonts w:ascii="Times New Roman" w:hAnsi="Times New Roman" w:cs="Times New Roman"/>
                <w:b/>
                <w:bCs/>
                <w:color w:val="000000"/>
                <w:sz w:val="24"/>
                <w:szCs w:val="24"/>
                <w:lang w:eastAsia="ru-RU"/>
              </w:rPr>
              <w:t>№ п/п</w:t>
            </w:r>
          </w:p>
        </w:tc>
        <w:tc>
          <w:tcPr>
            <w:tcW w:w="1956" w:type="dxa"/>
            <w:tcBorders>
              <w:top w:val="single" w:sz="4" w:space="0" w:color="auto"/>
              <w:left w:val="nil"/>
              <w:bottom w:val="single" w:sz="4" w:space="0" w:color="auto"/>
              <w:right w:val="single" w:sz="4" w:space="0" w:color="auto"/>
            </w:tcBorders>
            <w:shd w:val="clear" w:color="000000" w:fill="FFFFFF"/>
            <w:vAlign w:val="center"/>
          </w:tcPr>
          <w:p w14:paraId="649CE060" w14:textId="77777777" w:rsidR="008D5328" w:rsidRPr="00A74FD4" w:rsidRDefault="008D5328" w:rsidP="00043694">
            <w:pPr>
              <w:spacing w:after="0" w:line="240" w:lineRule="auto"/>
              <w:jc w:val="center"/>
              <w:rPr>
                <w:rFonts w:ascii="Times New Roman" w:hAnsi="Times New Roman" w:cs="Times New Roman"/>
                <w:color w:val="000000"/>
                <w:sz w:val="24"/>
                <w:szCs w:val="24"/>
                <w:lang w:eastAsia="ru-RU"/>
              </w:rPr>
            </w:pPr>
            <w:r w:rsidRPr="00A74FD4">
              <w:rPr>
                <w:rFonts w:ascii="Times New Roman" w:hAnsi="Times New Roman" w:cs="Times New Roman"/>
                <w:color w:val="000000"/>
                <w:sz w:val="24"/>
                <w:szCs w:val="24"/>
                <w:lang w:eastAsia="ru-RU"/>
              </w:rPr>
              <w:t>МНН</w:t>
            </w:r>
          </w:p>
        </w:tc>
        <w:tc>
          <w:tcPr>
            <w:tcW w:w="3013" w:type="dxa"/>
            <w:tcBorders>
              <w:top w:val="single" w:sz="4" w:space="0" w:color="auto"/>
              <w:left w:val="nil"/>
              <w:bottom w:val="single" w:sz="4" w:space="0" w:color="auto"/>
              <w:right w:val="single" w:sz="4" w:space="0" w:color="auto"/>
            </w:tcBorders>
            <w:shd w:val="clear" w:color="000000" w:fill="FFFFFF"/>
            <w:vAlign w:val="center"/>
          </w:tcPr>
          <w:p w14:paraId="71589F55" w14:textId="77777777" w:rsidR="008D5328" w:rsidRPr="00A74FD4" w:rsidRDefault="008D5328" w:rsidP="00043694">
            <w:pPr>
              <w:spacing w:after="0" w:line="240" w:lineRule="auto"/>
              <w:jc w:val="center"/>
              <w:rPr>
                <w:rFonts w:ascii="Times New Roman" w:hAnsi="Times New Roman" w:cs="Times New Roman"/>
                <w:b/>
                <w:bCs/>
                <w:color w:val="000000"/>
                <w:sz w:val="24"/>
                <w:szCs w:val="24"/>
                <w:lang w:eastAsia="ru-RU"/>
              </w:rPr>
            </w:pPr>
            <w:r w:rsidRPr="00A74FD4">
              <w:rPr>
                <w:rFonts w:ascii="Times New Roman" w:hAnsi="Times New Roman" w:cs="Times New Roman"/>
                <w:b/>
                <w:bCs/>
                <w:color w:val="000000"/>
                <w:sz w:val="24"/>
                <w:szCs w:val="24"/>
                <w:lang w:eastAsia="ru-RU"/>
              </w:rPr>
              <w:t>Найменування товару (форма випуску, дозування)</w:t>
            </w:r>
          </w:p>
        </w:tc>
        <w:tc>
          <w:tcPr>
            <w:tcW w:w="1441" w:type="dxa"/>
            <w:tcBorders>
              <w:top w:val="single" w:sz="4" w:space="0" w:color="auto"/>
              <w:left w:val="nil"/>
              <w:bottom w:val="single" w:sz="4" w:space="0" w:color="auto"/>
              <w:right w:val="single" w:sz="4" w:space="0" w:color="auto"/>
            </w:tcBorders>
            <w:shd w:val="clear" w:color="000000" w:fill="FFFFFF"/>
            <w:vAlign w:val="center"/>
          </w:tcPr>
          <w:p w14:paraId="6FE585A0" w14:textId="77777777" w:rsidR="008D5328" w:rsidRPr="00A74FD4" w:rsidRDefault="008D5328" w:rsidP="00043694">
            <w:pPr>
              <w:spacing w:after="0" w:line="240" w:lineRule="auto"/>
              <w:jc w:val="center"/>
              <w:rPr>
                <w:rFonts w:ascii="Times New Roman" w:hAnsi="Times New Roman" w:cs="Times New Roman"/>
                <w:b/>
                <w:bCs/>
                <w:color w:val="000000"/>
                <w:sz w:val="24"/>
                <w:szCs w:val="24"/>
                <w:lang w:eastAsia="ru-RU"/>
              </w:rPr>
            </w:pPr>
            <w:r w:rsidRPr="00A74FD4">
              <w:rPr>
                <w:rFonts w:ascii="Times New Roman" w:hAnsi="Times New Roman" w:cs="Times New Roman"/>
                <w:b/>
                <w:bCs/>
                <w:color w:val="000000"/>
                <w:sz w:val="24"/>
                <w:szCs w:val="24"/>
                <w:lang w:eastAsia="ru-RU"/>
              </w:rPr>
              <w:t>Од. виміру</w:t>
            </w:r>
          </w:p>
        </w:tc>
        <w:tc>
          <w:tcPr>
            <w:tcW w:w="2155" w:type="dxa"/>
            <w:tcBorders>
              <w:top w:val="single" w:sz="4" w:space="0" w:color="auto"/>
              <w:left w:val="nil"/>
              <w:bottom w:val="single" w:sz="4" w:space="0" w:color="auto"/>
              <w:right w:val="single" w:sz="4" w:space="0" w:color="auto"/>
            </w:tcBorders>
            <w:shd w:val="clear" w:color="000000" w:fill="FFFFFF"/>
            <w:vAlign w:val="center"/>
          </w:tcPr>
          <w:p w14:paraId="53442DCE" w14:textId="77777777" w:rsidR="008D5328" w:rsidRPr="00A74FD4" w:rsidRDefault="008D5328" w:rsidP="00043694">
            <w:pPr>
              <w:spacing w:after="0" w:line="240" w:lineRule="auto"/>
              <w:jc w:val="center"/>
              <w:rPr>
                <w:rFonts w:ascii="Times New Roman" w:hAnsi="Times New Roman" w:cs="Times New Roman"/>
                <w:b/>
                <w:bCs/>
                <w:color w:val="000000"/>
                <w:sz w:val="24"/>
                <w:szCs w:val="24"/>
                <w:lang w:eastAsia="ru-RU"/>
              </w:rPr>
            </w:pPr>
            <w:r w:rsidRPr="00A74FD4">
              <w:rPr>
                <w:rFonts w:ascii="Times New Roman" w:hAnsi="Times New Roman" w:cs="Times New Roman"/>
                <w:b/>
                <w:bCs/>
                <w:color w:val="000000"/>
                <w:sz w:val="24"/>
                <w:szCs w:val="24"/>
                <w:lang w:eastAsia="ru-RU"/>
              </w:rPr>
              <w:t>Кількість</w:t>
            </w:r>
          </w:p>
        </w:tc>
      </w:tr>
      <w:tr w:rsidR="008D5328" w:rsidRPr="00A74FD4" w14:paraId="54BDE3BF" w14:textId="77777777" w:rsidTr="001577B5">
        <w:trPr>
          <w:trHeight w:val="1200"/>
        </w:trPr>
        <w:tc>
          <w:tcPr>
            <w:tcW w:w="1216" w:type="dxa"/>
            <w:tcBorders>
              <w:top w:val="nil"/>
              <w:left w:val="single" w:sz="4" w:space="0" w:color="auto"/>
              <w:bottom w:val="single" w:sz="4" w:space="0" w:color="auto"/>
              <w:right w:val="single" w:sz="4" w:space="0" w:color="auto"/>
            </w:tcBorders>
            <w:vAlign w:val="bottom"/>
          </w:tcPr>
          <w:p w14:paraId="41609CC7"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1</w:t>
            </w:r>
          </w:p>
        </w:tc>
        <w:tc>
          <w:tcPr>
            <w:tcW w:w="1956" w:type="dxa"/>
            <w:tcBorders>
              <w:top w:val="nil"/>
              <w:left w:val="nil"/>
              <w:bottom w:val="single" w:sz="4" w:space="0" w:color="auto"/>
              <w:right w:val="single" w:sz="4" w:space="0" w:color="auto"/>
            </w:tcBorders>
            <w:vAlign w:val="bottom"/>
          </w:tcPr>
          <w:p w14:paraId="326B4E3E"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Ammonia</w:t>
            </w:r>
          </w:p>
        </w:tc>
        <w:tc>
          <w:tcPr>
            <w:tcW w:w="3013" w:type="dxa"/>
            <w:tcBorders>
              <w:top w:val="nil"/>
              <w:left w:val="nil"/>
              <w:bottom w:val="single" w:sz="4" w:space="0" w:color="auto"/>
              <w:right w:val="single" w:sz="4" w:space="0" w:color="auto"/>
            </w:tcBorders>
            <w:vAlign w:val="bottom"/>
          </w:tcPr>
          <w:p w14:paraId="59A5731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Аміак  р-н 10%  по 100 мл.,фл.</w:t>
            </w:r>
          </w:p>
        </w:tc>
        <w:tc>
          <w:tcPr>
            <w:tcW w:w="1441" w:type="dxa"/>
            <w:tcBorders>
              <w:top w:val="nil"/>
              <w:left w:val="nil"/>
              <w:bottom w:val="single" w:sz="4" w:space="0" w:color="auto"/>
              <w:right w:val="single" w:sz="4" w:space="0" w:color="auto"/>
            </w:tcBorders>
            <w:vAlign w:val="bottom"/>
          </w:tcPr>
          <w:p w14:paraId="3B3D400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single" w:sz="4" w:space="0" w:color="auto"/>
              <w:right w:val="single" w:sz="4" w:space="0" w:color="auto"/>
            </w:tcBorders>
            <w:vAlign w:val="bottom"/>
          </w:tcPr>
          <w:p w14:paraId="37CD298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65</w:t>
            </w:r>
          </w:p>
        </w:tc>
      </w:tr>
      <w:tr w:rsidR="008D5328" w:rsidRPr="00A74FD4" w14:paraId="5B0BB1D7" w14:textId="77777777" w:rsidTr="001577B5">
        <w:trPr>
          <w:trHeight w:val="900"/>
        </w:trPr>
        <w:tc>
          <w:tcPr>
            <w:tcW w:w="1216" w:type="dxa"/>
            <w:tcBorders>
              <w:top w:val="nil"/>
              <w:left w:val="single" w:sz="4" w:space="0" w:color="auto"/>
              <w:bottom w:val="single" w:sz="4" w:space="0" w:color="auto"/>
              <w:right w:val="single" w:sz="4" w:space="0" w:color="auto"/>
            </w:tcBorders>
            <w:vAlign w:val="bottom"/>
          </w:tcPr>
          <w:p w14:paraId="13D704D6"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2</w:t>
            </w:r>
          </w:p>
        </w:tc>
        <w:tc>
          <w:tcPr>
            <w:tcW w:w="1956" w:type="dxa"/>
            <w:tcBorders>
              <w:top w:val="nil"/>
              <w:left w:val="nil"/>
              <w:bottom w:val="single" w:sz="4" w:space="0" w:color="auto"/>
              <w:right w:val="single" w:sz="4" w:space="0" w:color="auto"/>
            </w:tcBorders>
            <w:vAlign w:val="bottom"/>
          </w:tcPr>
          <w:p w14:paraId="3AE12F2E"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Atropine</w:t>
            </w:r>
          </w:p>
        </w:tc>
        <w:tc>
          <w:tcPr>
            <w:tcW w:w="3013" w:type="dxa"/>
            <w:tcBorders>
              <w:top w:val="nil"/>
              <w:left w:val="nil"/>
              <w:bottom w:val="single" w:sz="4" w:space="0" w:color="auto"/>
              <w:right w:val="single" w:sz="4" w:space="0" w:color="auto"/>
            </w:tcBorders>
            <w:vAlign w:val="bottom"/>
          </w:tcPr>
          <w:p w14:paraId="6BDBBC5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Атропін 1% очні краплі,фл</w:t>
            </w:r>
          </w:p>
        </w:tc>
        <w:tc>
          <w:tcPr>
            <w:tcW w:w="1441" w:type="dxa"/>
            <w:tcBorders>
              <w:top w:val="nil"/>
              <w:left w:val="nil"/>
              <w:bottom w:val="single" w:sz="4" w:space="0" w:color="auto"/>
              <w:right w:val="single" w:sz="4" w:space="0" w:color="auto"/>
            </w:tcBorders>
            <w:vAlign w:val="bottom"/>
          </w:tcPr>
          <w:p w14:paraId="67D5647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single" w:sz="4" w:space="0" w:color="auto"/>
              <w:right w:val="single" w:sz="4" w:space="0" w:color="auto"/>
            </w:tcBorders>
            <w:vAlign w:val="bottom"/>
          </w:tcPr>
          <w:p w14:paraId="007D1E9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30</w:t>
            </w:r>
          </w:p>
        </w:tc>
      </w:tr>
      <w:tr w:rsidR="008D5328" w:rsidRPr="00A74FD4" w14:paraId="09E3C3DE" w14:textId="77777777" w:rsidTr="001577B5">
        <w:trPr>
          <w:trHeight w:val="900"/>
        </w:trPr>
        <w:tc>
          <w:tcPr>
            <w:tcW w:w="1216" w:type="dxa"/>
            <w:tcBorders>
              <w:top w:val="nil"/>
              <w:left w:val="single" w:sz="4" w:space="0" w:color="auto"/>
              <w:bottom w:val="single" w:sz="4" w:space="0" w:color="auto"/>
              <w:right w:val="single" w:sz="4" w:space="0" w:color="auto"/>
            </w:tcBorders>
            <w:vAlign w:val="bottom"/>
          </w:tcPr>
          <w:p w14:paraId="6AB27246"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3</w:t>
            </w:r>
          </w:p>
        </w:tc>
        <w:tc>
          <w:tcPr>
            <w:tcW w:w="1956" w:type="dxa"/>
            <w:tcBorders>
              <w:top w:val="nil"/>
              <w:left w:val="nil"/>
              <w:bottom w:val="single" w:sz="4" w:space="0" w:color="auto"/>
              <w:right w:val="single" w:sz="4" w:space="0" w:color="auto"/>
            </w:tcBorders>
            <w:vAlign w:val="bottom"/>
          </w:tcPr>
          <w:p w14:paraId="5AD6E5A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val="en-US" w:eastAsia="ru-RU"/>
              </w:rPr>
              <w:t>Atropine</w:t>
            </w:r>
          </w:p>
        </w:tc>
        <w:tc>
          <w:tcPr>
            <w:tcW w:w="3013" w:type="dxa"/>
            <w:tcBorders>
              <w:top w:val="nil"/>
              <w:left w:val="nil"/>
              <w:bottom w:val="single" w:sz="4" w:space="0" w:color="auto"/>
              <w:right w:val="single" w:sz="4" w:space="0" w:color="auto"/>
            </w:tcBorders>
            <w:vAlign w:val="bottom"/>
          </w:tcPr>
          <w:p w14:paraId="013646E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Атропін0,1%- 1,0амп. №10</w:t>
            </w:r>
          </w:p>
        </w:tc>
        <w:tc>
          <w:tcPr>
            <w:tcW w:w="1441" w:type="dxa"/>
            <w:tcBorders>
              <w:top w:val="nil"/>
              <w:left w:val="nil"/>
              <w:bottom w:val="single" w:sz="4" w:space="0" w:color="auto"/>
              <w:right w:val="single" w:sz="4" w:space="0" w:color="auto"/>
            </w:tcBorders>
            <w:vAlign w:val="bottom"/>
          </w:tcPr>
          <w:p w14:paraId="1A4A43E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single" w:sz="4" w:space="0" w:color="auto"/>
              <w:right w:val="single" w:sz="4" w:space="0" w:color="auto"/>
            </w:tcBorders>
            <w:vAlign w:val="bottom"/>
          </w:tcPr>
          <w:p w14:paraId="2E1C2C7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56</w:t>
            </w:r>
          </w:p>
        </w:tc>
      </w:tr>
      <w:tr w:rsidR="008D5328" w:rsidRPr="00A74FD4" w14:paraId="0303AC34" w14:textId="77777777" w:rsidTr="001577B5">
        <w:trPr>
          <w:trHeight w:val="600"/>
        </w:trPr>
        <w:tc>
          <w:tcPr>
            <w:tcW w:w="1216" w:type="dxa"/>
            <w:tcBorders>
              <w:top w:val="nil"/>
              <w:left w:val="single" w:sz="4" w:space="0" w:color="auto"/>
              <w:bottom w:val="single" w:sz="4" w:space="0" w:color="auto"/>
              <w:right w:val="single" w:sz="4" w:space="0" w:color="auto"/>
            </w:tcBorders>
            <w:vAlign w:val="bottom"/>
          </w:tcPr>
          <w:p w14:paraId="01DDCE91"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4</w:t>
            </w:r>
          </w:p>
        </w:tc>
        <w:tc>
          <w:tcPr>
            <w:tcW w:w="1956" w:type="dxa"/>
            <w:tcBorders>
              <w:top w:val="nil"/>
              <w:left w:val="nil"/>
              <w:bottom w:val="single" w:sz="4" w:space="0" w:color="auto"/>
              <w:right w:val="single" w:sz="4" w:space="0" w:color="auto"/>
            </w:tcBorders>
            <w:vAlign w:val="bottom"/>
          </w:tcPr>
          <w:p w14:paraId="354A4145"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Aciclovir</w:t>
            </w:r>
          </w:p>
        </w:tc>
        <w:tc>
          <w:tcPr>
            <w:tcW w:w="3013" w:type="dxa"/>
            <w:tcBorders>
              <w:top w:val="nil"/>
              <w:left w:val="nil"/>
              <w:bottom w:val="single" w:sz="4" w:space="0" w:color="auto"/>
              <w:right w:val="single" w:sz="4" w:space="0" w:color="auto"/>
            </w:tcBorders>
            <w:vAlign w:val="bottom"/>
          </w:tcPr>
          <w:p w14:paraId="7CB6B2D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Ацикловір 200 мг,табл..№20</w:t>
            </w:r>
          </w:p>
        </w:tc>
        <w:tc>
          <w:tcPr>
            <w:tcW w:w="1441" w:type="dxa"/>
            <w:tcBorders>
              <w:top w:val="nil"/>
              <w:left w:val="nil"/>
              <w:bottom w:val="single" w:sz="4" w:space="0" w:color="auto"/>
              <w:right w:val="single" w:sz="4" w:space="0" w:color="auto"/>
            </w:tcBorders>
            <w:vAlign w:val="bottom"/>
          </w:tcPr>
          <w:p w14:paraId="07F704B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single" w:sz="4" w:space="0" w:color="auto"/>
              <w:right w:val="single" w:sz="4" w:space="0" w:color="auto"/>
            </w:tcBorders>
            <w:vAlign w:val="bottom"/>
          </w:tcPr>
          <w:p w14:paraId="2A7C70E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3B2CF9BE" w14:textId="77777777" w:rsidTr="001577B5">
        <w:trPr>
          <w:trHeight w:val="900"/>
        </w:trPr>
        <w:tc>
          <w:tcPr>
            <w:tcW w:w="1216" w:type="dxa"/>
            <w:tcBorders>
              <w:top w:val="single" w:sz="4" w:space="0" w:color="auto"/>
              <w:left w:val="single" w:sz="4" w:space="0" w:color="auto"/>
              <w:bottom w:val="single" w:sz="4" w:space="0" w:color="auto"/>
              <w:right w:val="single" w:sz="4" w:space="0" w:color="auto"/>
            </w:tcBorders>
            <w:vAlign w:val="bottom"/>
          </w:tcPr>
          <w:p w14:paraId="3EF20468"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5</w:t>
            </w:r>
          </w:p>
        </w:tc>
        <w:tc>
          <w:tcPr>
            <w:tcW w:w="1956" w:type="dxa"/>
            <w:tcBorders>
              <w:top w:val="single" w:sz="4" w:space="0" w:color="auto"/>
              <w:left w:val="nil"/>
              <w:bottom w:val="single" w:sz="4" w:space="0" w:color="auto"/>
              <w:right w:val="single" w:sz="4" w:space="0" w:color="auto"/>
            </w:tcBorders>
            <w:vAlign w:val="bottom"/>
          </w:tcPr>
          <w:p w14:paraId="659FE87E"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Amiodarone</w:t>
            </w:r>
          </w:p>
        </w:tc>
        <w:tc>
          <w:tcPr>
            <w:tcW w:w="3013" w:type="dxa"/>
            <w:tcBorders>
              <w:top w:val="single" w:sz="4" w:space="0" w:color="auto"/>
              <w:left w:val="nil"/>
              <w:bottom w:val="single" w:sz="4" w:space="0" w:color="auto"/>
              <w:right w:val="single" w:sz="4" w:space="0" w:color="auto"/>
            </w:tcBorders>
            <w:vAlign w:val="bottom"/>
          </w:tcPr>
          <w:p w14:paraId="42A70B0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Аритміл 50мг/мл 3,0 в амп. №5</w:t>
            </w:r>
          </w:p>
        </w:tc>
        <w:tc>
          <w:tcPr>
            <w:tcW w:w="1441" w:type="dxa"/>
            <w:tcBorders>
              <w:top w:val="single" w:sz="4" w:space="0" w:color="auto"/>
              <w:left w:val="nil"/>
              <w:bottom w:val="single" w:sz="4" w:space="0" w:color="auto"/>
              <w:right w:val="single" w:sz="4" w:space="0" w:color="auto"/>
            </w:tcBorders>
            <w:vAlign w:val="bottom"/>
          </w:tcPr>
          <w:p w14:paraId="1D5F02E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single" w:sz="4" w:space="0" w:color="auto"/>
              <w:left w:val="nil"/>
              <w:bottom w:val="single" w:sz="4" w:space="0" w:color="auto"/>
              <w:right w:val="single" w:sz="4" w:space="0" w:color="auto"/>
            </w:tcBorders>
            <w:vAlign w:val="bottom"/>
          </w:tcPr>
          <w:p w14:paraId="60FF3F5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100</w:t>
            </w:r>
          </w:p>
        </w:tc>
      </w:tr>
      <w:tr w:rsidR="008D5328" w:rsidRPr="00A74FD4" w14:paraId="14524346" w14:textId="77777777" w:rsidTr="001577B5">
        <w:trPr>
          <w:trHeight w:val="945"/>
        </w:trPr>
        <w:tc>
          <w:tcPr>
            <w:tcW w:w="1216" w:type="dxa"/>
            <w:tcBorders>
              <w:top w:val="nil"/>
              <w:left w:val="single" w:sz="4" w:space="0" w:color="auto"/>
              <w:bottom w:val="single" w:sz="4" w:space="0" w:color="auto"/>
              <w:right w:val="single" w:sz="4" w:space="0" w:color="auto"/>
            </w:tcBorders>
            <w:vAlign w:val="bottom"/>
          </w:tcPr>
          <w:p w14:paraId="4775B667"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6</w:t>
            </w:r>
          </w:p>
        </w:tc>
        <w:tc>
          <w:tcPr>
            <w:tcW w:w="1956" w:type="dxa"/>
            <w:tcBorders>
              <w:top w:val="nil"/>
              <w:left w:val="nil"/>
              <w:bottom w:val="single" w:sz="4" w:space="0" w:color="auto"/>
              <w:right w:val="single" w:sz="4" w:space="0" w:color="auto"/>
            </w:tcBorders>
            <w:vAlign w:val="bottom"/>
          </w:tcPr>
          <w:p w14:paraId="09E37918" w14:textId="77777777" w:rsidR="008D5328" w:rsidRPr="003D681F" w:rsidRDefault="008D5328" w:rsidP="003D681F">
            <w:pPr>
              <w:spacing w:after="0" w:line="240" w:lineRule="auto"/>
              <w:jc w:val="center"/>
              <w:rPr>
                <w:rFonts w:ascii="Times New Roman" w:hAnsi="Times New Roman" w:cs="Times New Roman"/>
                <w:color w:val="000000"/>
                <w:sz w:val="24"/>
                <w:szCs w:val="24"/>
                <w:lang w:val="ru-RU" w:eastAsia="ru-RU"/>
              </w:rPr>
            </w:pPr>
            <w:r w:rsidRPr="003D681F">
              <w:rPr>
                <w:rFonts w:ascii="Times New Roman" w:hAnsi="Times New Roman" w:cs="Times New Roman"/>
                <w:color w:val="000000"/>
                <w:sz w:val="24"/>
                <w:szCs w:val="24"/>
                <w:lang w:val="en-US" w:eastAsia="ru-RU"/>
              </w:rPr>
              <w:t>Amiodarone</w:t>
            </w:r>
          </w:p>
        </w:tc>
        <w:tc>
          <w:tcPr>
            <w:tcW w:w="3013" w:type="dxa"/>
            <w:tcBorders>
              <w:top w:val="nil"/>
              <w:left w:val="nil"/>
              <w:bottom w:val="single" w:sz="4" w:space="0" w:color="auto"/>
              <w:right w:val="single" w:sz="4" w:space="0" w:color="auto"/>
            </w:tcBorders>
            <w:vAlign w:val="bottom"/>
          </w:tcPr>
          <w:p w14:paraId="76A941D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Аритміл 200 мг/мл 3,0 табл. №20</w:t>
            </w:r>
          </w:p>
        </w:tc>
        <w:tc>
          <w:tcPr>
            <w:tcW w:w="1441" w:type="dxa"/>
            <w:tcBorders>
              <w:top w:val="nil"/>
              <w:left w:val="nil"/>
              <w:bottom w:val="single" w:sz="4" w:space="0" w:color="auto"/>
              <w:right w:val="single" w:sz="4" w:space="0" w:color="auto"/>
            </w:tcBorders>
            <w:vAlign w:val="bottom"/>
          </w:tcPr>
          <w:p w14:paraId="5650CBA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single" w:sz="4" w:space="0" w:color="auto"/>
              <w:right w:val="single" w:sz="4" w:space="0" w:color="auto"/>
            </w:tcBorders>
            <w:vAlign w:val="bottom"/>
          </w:tcPr>
          <w:p w14:paraId="74A2603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15</w:t>
            </w:r>
          </w:p>
        </w:tc>
      </w:tr>
      <w:tr w:rsidR="008D5328" w:rsidRPr="00A74FD4" w14:paraId="10B53D1C" w14:textId="77777777" w:rsidTr="001577B5">
        <w:trPr>
          <w:trHeight w:val="1200"/>
        </w:trPr>
        <w:tc>
          <w:tcPr>
            <w:tcW w:w="1216" w:type="dxa"/>
            <w:tcBorders>
              <w:top w:val="nil"/>
              <w:left w:val="single" w:sz="4" w:space="0" w:color="auto"/>
              <w:bottom w:val="single" w:sz="4" w:space="0" w:color="auto"/>
              <w:right w:val="single" w:sz="4" w:space="0" w:color="auto"/>
            </w:tcBorders>
            <w:vAlign w:val="bottom"/>
          </w:tcPr>
          <w:p w14:paraId="32EBA2E1"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7</w:t>
            </w:r>
          </w:p>
        </w:tc>
        <w:tc>
          <w:tcPr>
            <w:tcW w:w="1956" w:type="dxa"/>
            <w:tcBorders>
              <w:top w:val="nil"/>
              <w:left w:val="nil"/>
              <w:bottom w:val="single" w:sz="4" w:space="0" w:color="auto"/>
              <w:right w:val="single" w:sz="4" w:space="0" w:color="auto"/>
            </w:tcBorders>
            <w:vAlign w:val="bottom"/>
          </w:tcPr>
          <w:p w14:paraId="14D47266"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Oxybuprocaine</w:t>
            </w:r>
          </w:p>
        </w:tc>
        <w:tc>
          <w:tcPr>
            <w:tcW w:w="3013" w:type="dxa"/>
            <w:tcBorders>
              <w:top w:val="nil"/>
              <w:left w:val="nil"/>
              <w:bottom w:val="single" w:sz="4" w:space="0" w:color="auto"/>
              <w:right w:val="single" w:sz="4" w:space="0" w:color="auto"/>
            </w:tcBorders>
            <w:vAlign w:val="bottom"/>
          </w:tcPr>
          <w:p w14:paraId="353572A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Беноксі, очні краплі10 мл</w:t>
            </w:r>
          </w:p>
        </w:tc>
        <w:tc>
          <w:tcPr>
            <w:tcW w:w="1441" w:type="dxa"/>
            <w:tcBorders>
              <w:top w:val="nil"/>
              <w:left w:val="nil"/>
              <w:bottom w:val="single" w:sz="4" w:space="0" w:color="auto"/>
              <w:right w:val="single" w:sz="4" w:space="0" w:color="auto"/>
            </w:tcBorders>
            <w:vAlign w:val="bottom"/>
          </w:tcPr>
          <w:p w14:paraId="5E7CEC2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single" w:sz="4" w:space="0" w:color="auto"/>
              <w:right w:val="single" w:sz="4" w:space="0" w:color="auto"/>
            </w:tcBorders>
            <w:vAlign w:val="bottom"/>
          </w:tcPr>
          <w:p w14:paraId="797B77F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35CE0FEA" w14:textId="77777777" w:rsidTr="001577B5">
        <w:trPr>
          <w:trHeight w:val="900"/>
        </w:trPr>
        <w:tc>
          <w:tcPr>
            <w:tcW w:w="1216" w:type="dxa"/>
            <w:tcBorders>
              <w:top w:val="nil"/>
              <w:left w:val="single" w:sz="4" w:space="0" w:color="auto"/>
              <w:bottom w:val="single" w:sz="4" w:space="0" w:color="auto"/>
              <w:right w:val="single" w:sz="4" w:space="0" w:color="auto"/>
            </w:tcBorders>
            <w:vAlign w:val="bottom"/>
          </w:tcPr>
          <w:p w14:paraId="13F605A9"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8</w:t>
            </w:r>
          </w:p>
        </w:tc>
        <w:tc>
          <w:tcPr>
            <w:tcW w:w="1956" w:type="dxa"/>
            <w:tcBorders>
              <w:top w:val="nil"/>
              <w:left w:val="nil"/>
              <w:bottom w:val="single" w:sz="4" w:space="0" w:color="auto"/>
              <w:right w:val="single" w:sz="4" w:space="0" w:color="auto"/>
            </w:tcBorders>
            <w:vAlign w:val="bottom"/>
          </w:tcPr>
          <w:p w14:paraId="6043D77E"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Heparin</w:t>
            </w:r>
          </w:p>
        </w:tc>
        <w:tc>
          <w:tcPr>
            <w:tcW w:w="3013" w:type="dxa"/>
            <w:tcBorders>
              <w:top w:val="nil"/>
              <w:left w:val="nil"/>
              <w:bottom w:val="single" w:sz="4" w:space="0" w:color="auto"/>
              <w:right w:val="single" w:sz="4" w:space="0" w:color="auto"/>
            </w:tcBorders>
            <w:vAlign w:val="bottom"/>
          </w:tcPr>
          <w:p w14:paraId="25AEF855"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val="ru-RU" w:eastAsia="ru-RU"/>
              </w:rPr>
              <w:t>Гепарин 5000</w:t>
            </w:r>
            <w:r w:rsidRPr="003D681F">
              <w:rPr>
                <w:rFonts w:ascii="Times New Roman" w:hAnsi="Times New Roman" w:cs="Times New Roman"/>
                <w:color w:val="000000"/>
                <w:sz w:val="24"/>
                <w:szCs w:val="24"/>
                <w:lang w:eastAsia="ru-RU"/>
              </w:rPr>
              <w:t xml:space="preserve"> </w:t>
            </w:r>
            <w:r w:rsidRPr="003D681F">
              <w:rPr>
                <w:rFonts w:ascii="Times New Roman" w:hAnsi="Times New Roman" w:cs="Times New Roman"/>
                <w:color w:val="000000"/>
                <w:sz w:val="24"/>
                <w:szCs w:val="24"/>
                <w:lang w:val="ru-RU" w:eastAsia="ru-RU"/>
              </w:rPr>
              <w:t>МО</w:t>
            </w:r>
            <w:r w:rsidRPr="003D681F">
              <w:rPr>
                <w:rFonts w:ascii="Times New Roman" w:hAnsi="Times New Roman" w:cs="Times New Roman"/>
                <w:color w:val="000000"/>
                <w:sz w:val="24"/>
                <w:szCs w:val="24"/>
                <w:lang w:eastAsia="ru-RU"/>
              </w:rPr>
              <w:t>, 5 мл,фл.№5</w:t>
            </w:r>
          </w:p>
        </w:tc>
        <w:tc>
          <w:tcPr>
            <w:tcW w:w="1441" w:type="dxa"/>
            <w:tcBorders>
              <w:top w:val="nil"/>
              <w:left w:val="nil"/>
              <w:bottom w:val="single" w:sz="4" w:space="0" w:color="auto"/>
              <w:right w:val="single" w:sz="4" w:space="0" w:color="auto"/>
            </w:tcBorders>
            <w:vAlign w:val="bottom"/>
          </w:tcPr>
          <w:p w14:paraId="44799C8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single" w:sz="4" w:space="0" w:color="auto"/>
              <w:right w:val="single" w:sz="4" w:space="0" w:color="auto"/>
            </w:tcBorders>
            <w:vAlign w:val="bottom"/>
          </w:tcPr>
          <w:p w14:paraId="087619F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115</w:t>
            </w:r>
          </w:p>
        </w:tc>
      </w:tr>
      <w:tr w:rsidR="008D5328" w:rsidRPr="00A74FD4" w14:paraId="0FC6C546" w14:textId="77777777" w:rsidTr="001577B5">
        <w:trPr>
          <w:trHeight w:val="900"/>
        </w:trPr>
        <w:tc>
          <w:tcPr>
            <w:tcW w:w="1216" w:type="dxa"/>
            <w:tcBorders>
              <w:top w:val="nil"/>
              <w:left w:val="single" w:sz="4" w:space="0" w:color="auto"/>
              <w:bottom w:val="nil"/>
              <w:right w:val="single" w:sz="4" w:space="0" w:color="auto"/>
            </w:tcBorders>
            <w:vAlign w:val="bottom"/>
          </w:tcPr>
          <w:p w14:paraId="3D4543EC"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sidRPr="00A74FD4">
              <w:rPr>
                <w:rFonts w:ascii="Times New Roman" w:hAnsi="Times New Roman" w:cs="Times New Roman"/>
                <w:sz w:val="24"/>
                <w:szCs w:val="24"/>
                <w:lang w:eastAsia="ru-RU"/>
              </w:rPr>
              <w:t>9</w:t>
            </w:r>
          </w:p>
        </w:tc>
        <w:tc>
          <w:tcPr>
            <w:tcW w:w="1956" w:type="dxa"/>
            <w:tcBorders>
              <w:top w:val="nil"/>
              <w:left w:val="nil"/>
              <w:bottom w:val="nil"/>
              <w:right w:val="single" w:sz="4" w:space="0" w:color="auto"/>
            </w:tcBorders>
            <w:vAlign w:val="bottom"/>
          </w:tcPr>
          <w:p w14:paraId="254B8C41"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Hydrocortisone</w:t>
            </w:r>
          </w:p>
        </w:tc>
        <w:tc>
          <w:tcPr>
            <w:tcW w:w="3013" w:type="dxa"/>
            <w:tcBorders>
              <w:top w:val="nil"/>
              <w:left w:val="nil"/>
              <w:bottom w:val="nil"/>
              <w:right w:val="single" w:sz="4" w:space="0" w:color="auto"/>
            </w:tcBorders>
            <w:vAlign w:val="bottom"/>
          </w:tcPr>
          <w:p w14:paraId="5E505315"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Гідрокортизон 2,0 в амп.№10</w:t>
            </w:r>
          </w:p>
        </w:tc>
        <w:tc>
          <w:tcPr>
            <w:tcW w:w="1441" w:type="dxa"/>
            <w:tcBorders>
              <w:top w:val="nil"/>
              <w:left w:val="nil"/>
              <w:bottom w:val="nil"/>
              <w:right w:val="single" w:sz="4" w:space="0" w:color="auto"/>
            </w:tcBorders>
            <w:vAlign w:val="bottom"/>
          </w:tcPr>
          <w:p w14:paraId="4A9032A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18F5263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6</w:t>
            </w:r>
          </w:p>
        </w:tc>
      </w:tr>
      <w:tr w:rsidR="008D5328" w:rsidRPr="00A74FD4" w14:paraId="617BDF1B" w14:textId="77777777" w:rsidTr="001577B5">
        <w:trPr>
          <w:trHeight w:val="900"/>
        </w:trPr>
        <w:tc>
          <w:tcPr>
            <w:tcW w:w="1216" w:type="dxa"/>
            <w:tcBorders>
              <w:top w:val="nil"/>
              <w:left w:val="single" w:sz="4" w:space="0" w:color="auto"/>
              <w:bottom w:val="nil"/>
              <w:right w:val="single" w:sz="4" w:space="0" w:color="auto"/>
            </w:tcBorders>
            <w:vAlign w:val="bottom"/>
          </w:tcPr>
          <w:p w14:paraId="578ACCFE"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956" w:type="dxa"/>
            <w:tcBorders>
              <w:top w:val="nil"/>
              <w:left w:val="nil"/>
              <w:bottom w:val="nil"/>
              <w:right w:val="single" w:sz="4" w:space="0" w:color="auto"/>
            </w:tcBorders>
            <w:vAlign w:val="bottom"/>
          </w:tcPr>
          <w:p w14:paraId="02E71FD1"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Haloperidol</w:t>
            </w:r>
          </w:p>
        </w:tc>
        <w:tc>
          <w:tcPr>
            <w:tcW w:w="3013" w:type="dxa"/>
            <w:tcBorders>
              <w:top w:val="nil"/>
              <w:left w:val="nil"/>
              <w:bottom w:val="nil"/>
              <w:right w:val="single" w:sz="4" w:space="0" w:color="auto"/>
            </w:tcBorders>
            <w:vAlign w:val="bottom"/>
          </w:tcPr>
          <w:p w14:paraId="77BC4BD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Галоперидол5 мг, 1,0 амп. №10</w:t>
            </w:r>
          </w:p>
        </w:tc>
        <w:tc>
          <w:tcPr>
            <w:tcW w:w="1441" w:type="dxa"/>
            <w:tcBorders>
              <w:top w:val="nil"/>
              <w:left w:val="nil"/>
              <w:bottom w:val="nil"/>
              <w:right w:val="single" w:sz="4" w:space="0" w:color="auto"/>
            </w:tcBorders>
            <w:vAlign w:val="bottom"/>
          </w:tcPr>
          <w:p w14:paraId="0DB6A32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329D8EC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60</w:t>
            </w:r>
          </w:p>
        </w:tc>
      </w:tr>
      <w:tr w:rsidR="008D5328" w:rsidRPr="00A74FD4" w14:paraId="0912A128" w14:textId="77777777" w:rsidTr="001577B5">
        <w:trPr>
          <w:trHeight w:val="900"/>
        </w:trPr>
        <w:tc>
          <w:tcPr>
            <w:tcW w:w="1216" w:type="dxa"/>
            <w:tcBorders>
              <w:top w:val="nil"/>
              <w:left w:val="single" w:sz="4" w:space="0" w:color="auto"/>
              <w:bottom w:val="nil"/>
              <w:right w:val="single" w:sz="4" w:space="0" w:color="auto"/>
            </w:tcBorders>
            <w:vAlign w:val="bottom"/>
          </w:tcPr>
          <w:p w14:paraId="682AF515"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956" w:type="dxa"/>
            <w:tcBorders>
              <w:top w:val="nil"/>
              <w:left w:val="nil"/>
              <w:bottom w:val="nil"/>
              <w:right w:val="single" w:sz="4" w:space="0" w:color="auto"/>
            </w:tcBorders>
            <w:vAlign w:val="bottom"/>
          </w:tcPr>
          <w:p w14:paraId="53092482"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ru-RU" w:eastAsia="ru-RU"/>
              </w:rPr>
              <w:t>Diphenhydramine</w:t>
            </w:r>
          </w:p>
        </w:tc>
        <w:tc>
          <w:tcPr>
            <w:tcW w:w="3013" w:type="dxa"/>
            <w:tcBorders>
              <w:top w:val="nil"/>
              <w:left w:val="nil"/>
              <w:bottom w:val="nil"/>
              <w:right w:val="single" w:sz="4" w:space="0" w:color="auto"/>
            </w:tcBorders>
            <w:vAlign w:val="bottom"/>
          </w:tcPr>
          <w:p w14:paraId="20CA6F1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Дімедрол 1%,1,0 №10</w:t>
            </w:r>
          </w:p>
        </w:tc>
        <w:tc>
          <w:tcPr>
            <w:tcW w:w="1441" w:type="dxa"/>
            <w:tcBorders>
              <w:top w:val="nil"/>
              <w:left w:val="nil"/>
              <w:bottom w:val="nil"/>
              <w:right w:val="single" w:sz="4" w:space="0" w:color="auto"/>
            </w:tcBorders>
            <w:vAlign w:val="bottom"/>
          </w:tcPr>
          <w:p w14:paraId="1113788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3302AF7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1450</w:t>
            </w:r>
          </w:p>
        </w:tc>
      </w:tr>
      <w:tr w:rsidR="008D5328" w:rsidRPr="00A74FD4" w14:paraId="2D80A003" w14:textId="77777777" w:rsidTr="001577B5">
        <w:trPr>
          <w:trHeight w:val="900"/>
        </w:trPr>
        <w:tc>
          <w:tcPr>
            <w:tcW w:w="1216" w:type="dxa"/>
            <w:tcBorders>
              <w:top w:val="nil"/>
              <w:left w:val="single" w:sz="4" w:space="0" w:color="auto"/>
              <w:bottom w:val="nil"/>
              <w:right w:val="single" w:sz="4" w:space="0" w:color="auto"/>
            </w:tcBorders>
            <w:vAlign w:val="bottom"/>
          </w:tcPr>
          <w:p w14:paraId="2ABD3A19"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956" w:type="dxa"/>
            <w:tcBorders>
              <w:top w:val="nil"/>
              <w:left w:val="nil"/>
              <w:bottom w:val="nil"/>
              <w:right w:val="single" w:sz="4" w:space="0" w:color="auto"/>
            </w:tcBorders>
            <w:vAlign w:val="bottom"/>
          </w:tcPr>
          <w:p w14:paraId="386A9E42"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Dexamethasone</w:t>
            </w:r>
          </w:p>
        </w:tc>
        <w:tc>
          <w:tcPr>
            <w:tcW w:w="3013" w:type="dxa"/>
            <w:tcBorders>
              <w:top w:val="nil"/>
              <w:left w:val="nil"/>
              <w:bottom w:val="nil"/>
              <w:right w:val="single" w:sz="4" w:space="0" w:color="auto"/>
            </w:tcBorders>
            <w:vAlign w:val="bottom"/>
          </w:tcPr>
          <w:p w14:paraId="6D46274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Дексаметазон 4 мг/мл- 1 мл, амп.№5</w:t>
            </w:r>
          </w:p>
        </w:tc>
        <w:tc>
          <w:tcPr>
            <w:tcW w:w="1441" w:type="dxa"/>
            <w:tcBorders>
              <w:top w:val="nil"/>
              <w:left w:val="nil"/>
              <w:bottom w:val="nil"/>
              <w:right w:val="single" w:sz="4" w:space="0" w:color="auto"/>
            </w:tcBorders>
            <w:vAlign w:val="bottom"/>
          </w:tcPr>
          <w:p w14:paraId="375D14A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08EDFFF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1000</w:t>
            </w:r>
          </w:p>
        </w:tc>
      </w:tr>
      <w:tr w:rsidR="008D5328" w:rsidRPr="00A74FD4" w14:paraId="7E22117C" w14:textId="77777777" w:rsidTr="001577B5">
        <w:trPr>
          <w:trHeight w:val="900"/>
        </w:trPr>
        <w:tc>
          <w:tcPr>
            <w:tcW w:w="1216" w:type="dxa"/>
            <w:tcBorders>
              <w:top w:val="nil"/>
              <w:left w:val="single" w:sz="4" w:space="0" w:color="auto"/>
              <w:bottom w:val="nil"/>
              <w:right w:val="single" w:sz="4" w:space="0" w:color="auto"/>
            </w:tcBorders>
            <w:vAlign w:val="bottom"/>
          </w:tcPr>
          <w:p w14:paraId="3A87564D"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956" w:type="dxa"/>
            <w:tcBorders>
              <w:top w:val="nil"/>
              <w:left w:val="nil"/>
              <w:bottom w:val="nil"/>
              <w:right w:val="single" w:sz="4" w:space="0" w:color="auto"/>
            </w:tcBorders>
            <w:vAlign w:val="bottom"/>
          </w:tcPr>
          <w:p w14:paraId="75069F3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val="en-US" w:eastAsia="ru-RU"/>
              </w:rPr>
              <w:t>Digoxin</w:t>
            </w:r>
          </w:p>
        </w:tc>
        <w:tc>
          <w:tcPr>
            <w:tcW w:w="3013" w:type="dxa"/>
            <w:tcBorders>
              <w:top w:val="nil"/>
              <w:left w:val="nil"/>
              <w:bottom w:val="nil"/>
              <w:right w:val="single" w:sz="4" w:space="0" w:color="auto"/>
            </w:tcBorders>
            <w:vAlign w:val="bottom"/>
          </w:tcPr>
          <w:p w14:paraId="1A15DEC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Дигоксин0,025%-1 мл, амп№10</w:t>
            </w:r>
          </w:p>
        </w:tc>
        <w:tc>
          <w:tcPr>
            <w:tcW w:w="1441" w:type="dxa"/>
            <w:tcBorders>
              <w:top w:val="nil"/>
              <w:left w:val="nil"/>
              <w:bottom w:val="nil"/>
              <w:right w:val="single" w:sz="4" w:space="0" w:color="auto"/>
            </w:tcBorders>
            <w:vAlign w:val="bottom"/>
          </w:tcPr>
          <w:p w14:paraId="540FAF1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78BCCD6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80</w:t>
            </w:r>
          </w:p>
        </w:tc>
      </w:tr>
      <w:tr w:rsidR="008D5328" w:rsidRPr="00A74FD4" w14:paraId="7BD87A5B" w14:textId="77777777" w:rsidTr="001577B5">
        <w:trPr>
          <w:trHeight w:val="900"/>
        </w:trPr>
        <w:tc>
          <w:tcPr>
            <w:tcW w:w="1216" w:type="dxa"/>
            <w:tcBorders>
              <w:top w:val="nil"/>
              <w:left w:val="single" w:sz="4" w:space="0" w:color="auto"/>
              <w:bottom w:val="nil"/>
              <w:right w:val="single" w:sz="4" w:space="0" w:color="auto"/>
            </w:tcBorders>
            <w:vAlign w:val="bottom"/>
          </w:tcPr>
          <w:p w14:paraId="7C05AD1E"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w:t>
            </w:r>
          </w:p>
        </w:tc>
        <w:tc>
          <w:tcPr>
            <w:tcW w:w="1956" w:type="dxa"/>
            <w:tcBorders>
              <w:top w:val="nil"/>
              <w:left w:val="nil"/>
              <w:bottom w:val="nil"/>
              <w:right w:val="single" w:sz="4" w:space="0" w:color="auto"/>
            </w:tcBorders>
            <w:vAlign w:val="bottom"/>
          </w:tcPr>
          <w:p w14:paraId="00CF4779"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Diclofenac</w:t>
            </w:r>
          </w:p>
        </w:tc>
        <w:tc>
          <w:tcPr>
            <w:tcW w:w="3013" w:type="dxa"/>
            <w:tcBorders>
              <w:top w:val="nil"/>
              <w:left w:val="nil"/>
              <w:bottom w:val="nil"/>
              <w:right w:val="single" w:sz="4" w:space="0" w:color="auto"/>
            </w:tcBorders>
            <w:vAlign w:val="bottom"/>
          </w:tcPr>
          <w:p w14:paraId="2AF58BE7"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Діклофенак 2,5%- 3 мл,амп №5</w:t>
            </w:r>
          </w:p>
        </w:tc>
        <w:tc>
          <w:tcPr>
            <w:tcW w:w="1441" w:type="dxa"/>
            <w:tcBorders>
              <w:top w:val="nil"/>
              <w:left w:val="nil"/>
              <w:bottom w:val="nil"/>
              <w:right w:val="single" w:sz="4" w:space="0" w:color="auto"/>
            </w:tcBorders>
            <w:vAlign w:val="bottom"/>
          </w:tcPr>
          <w:p w14:paraId="2904F76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3E952C7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470</w:t>
            </w:r>
          </w:p>
        </w:tc>
      </w:tr>
      <w:tr w:rsidR="008D5328" w:rsidRPr="00A74FD4" w14:paraId="14954961" w14:textId="77777777" w:rsidTr="001577B5">
        <w:trPr>
          <w:trHeight w:val="900"/>
        </w:trPr>
        <w:tc>
          <w:tcPr>
            <w:tcW w:w="1216" w:type="dxa"/>
            <w:tcBorders>
              <w:top w:val="nil"/>
              <w:left w:val="single" w:sz="4" w:space="0" w:color="auto"/>
              <w:bottom w:val="nil"/>
              <w:right w:val="single" w:sz="4" w:space="0" w:color="auto"/>
            </w:tcBorders>
            <w:vAlign w:val="bottom"/>
          </w:tcPr>
          <w:p w14:paraId="3ADAED65"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1956" w:type="dxa"/>
            <w:tcBorders>
              <w:top w:val="nil"/>
              <w:left w:val="nil"/>
              <w:bottom w:val="nil"/>
              <w:right w:val="single" w:sz="4" w:space="0" w:color="auto"/>
            </w:tcBorders>
            <w:vAlign w:val="bottom"/>
          </w:tcPr>
          <w:p w14:paraId="7BD20ABD" w14:textId="77777777" w:rsidR="008D5328" w:rsidRPr="003D681F" w:rsidRDefault="008D5328" w:rsidP="003D681F">
            <w:pPr>
              <w:spacing w:after="0" w:line="240" w:lineRule="auto"/>
              <w:jc w:val="center"/>
              <w:rPr>
                <w:rFonts w:ascii="Times New Roman" w:hAnsi="Times New Roman" w:cs="Times New Roman"/>
                <w:color w:val="000000"/>
                <w:sz w:val="24"/>
                <w:szCs w:val="24"/>
                <w:lang w:val="ru-RU" w:eastAsia="ru-RU"/>
              </w:rPr>
            </w:pPr>
            <w:r w:rsidRPr="003D681F">
              <w:rPr>
                <w:rFonts w:ascii="Times New Roman" w:hAnsi="Times New Roman" w:cs="Times New Roman"/>
                <w:color w:val="000000"/>
                <w:sz w:val="24"/>
                <w:szCs w:val="24"/>
                <w:lang w:val="en-US" w:eastAsia="ru-RU"/>
              </w:rPr>
              <w:t>Dexamethasone</w:t>
            </w:r>
          </w:p>
        </w:tc>
        <w:tc>
          <w:tcPr>
            <w:tcW w:w="3013" w:type="dxa"/>
            <w:tcBorders>
              <w:top w:val="nil"/>
              <w:left w:val="nil"/>
              <w:bottom w:val="nil"/>
              <w:right w:val="single" w:sz="4" w:space="0" w:color="auto"/>
            </w:tcBorders>
            <w:vAlign w:val="bottom"/>
          </w:tcPr>
          <w:p w14:paraId="43F2E6B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Дексаметазону розчин , очні кпаплі</w:t>
            </w:r>
          </w:p>
        </w:tc>
        <w:tc>
          <w:tcPr>
            <w:tcW w:w="1441" w:type="dxa"/>
            <w:tcBorders>
              <w:top w:val="nil"/>
              <w:left w:val="nil"/>
              <w:bottom w:val="nil"/>
              <w:right w:val="single" w:sz="4" w:space="0" w:color="auto"/>
            </w:tcBorders>
            <w:vAlign w:val="bottom"/>
          </w:tcPr>
          <w:p w14:paraId="58894C8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264A89C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34D5F254" w14:textId="77777777" w:rsidTr="001577B5">
        <w:trPr>
          <w:trHeight w:val="900"/>
        </w:trPr>
        <w:tc>
          <w:tcPr>
            <w:tcW w:w="1216" w:type="dxa"/>
            <w:tcBorders>
              <w:top w:val="nil"/>
              <w:left w:val="single" w:sz="4" w:space="0" w:color="auto"/>
              <w:bottom w:val="nil"/>
              <w:right w:val="single" w:sz="4" w:space="0" w:color="auto"/>
            </w:tcBorders>
            <w:vAlign w:val="bottom"/>
          </w:tcPr>
          <w:p w14:paraId="3E2CC1CA"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956" w:type="dxa"/>
            <w:tcBorders>
              <w:top w:val="nil"/>
              <w:left w:val="nil"/>
              <w:bottom w:val="nil"/>
              <w:right w:val="single" w:sz="4" w:space="0" w:color="auto"/>
            </w:tcBorders>
            <w:vAlign w:val="bottom"/>
          </w:tcPr>
          <w:p w14:paraId="56133B06"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Drotaverine</w:t>
            </w:r>
          </w:p>
        </w:tc>
        <w:tc>
          <w:tcPr>
            <w:tcW w:w="3013" w:type="dxa"/>
            <w:tcBorders>
              <w:top w:val="nil"/>
              <w:left w:val="nil"/>
              <w:bottom w:val="nil"/>
              <w:right w:val="single" w:sz="4" w:space="0" w:color="auto"/>
            </w:tcBorders>
            <w:vAlign w:val="bottom"/>
          </w:tcPr>
          <w:p w14:paraId="3ACC2A7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Дротаверін 2 мл, амп.№5</w:t>
            </w:r>
          </w:p>
        </w:tc>
        <w:tc>
          <w:tcPr>
            <w:tcW w:w="1441" w:type="dxa"/>
            <w:tcBorders>
              <w:top w:val="nil"/>
              <w:left w:val="nil"/>
              <w:bottom w:val="nil"/>
              <w:right w:val="single" w:sz="4" w:space="0" w:color="auto"/>
            </w:tcBorders>
            <w:vAlign w:val="bottom"/>
          </w:tcPr>
          <w:p w14:paraId="45854C6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25CFED7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650</w:t>
            </w:r>
          </w:p>
        </w:tc>
      </w:tr>
      <w:tr w:rsidR="008D5328" w:rsidRPr="00A74FD4" w14:paraId="7A53891D" w14:textId="77777777" w:rsidTr="001577B5">
        <w:trPr>
          <w:trHeight w:val="900"/>
        </w:trPr>
        <w:tc>
          <w:tcPr>
            <w:tcW w:w="1216" w:type="dxa"/>
            <w:tcBorders>
              <w:top w:val="nil"/>
              <w:left w:val="single" w:sz="4" w:space="0" w:color="auto"/>
              <w:bottom w:val="nil"/>
              <w:right w:val="single" w:sz="4" w:space="0" w:color="auto"/>
            </w:tcBorders>
            <w:vAlign w:val="bottom"/>
          </w:tcPr>
          <w:p w14:paraId="0EBE6346"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1956" w:type="dxa"/>
            <w:tcBorders>
              <w:top w:val="nil"/>
              <w:left w:val="nil"/>
              <w:bottom w:val="nil"/>
              <w:right w:val="single" w:sz="4" w:space="0" w:color="auto"/>
            </w:tcBorders>
            <w:vAlign w:val="bottom"/>
          </w:tcPr>
          <w:p w14:paraId="38F33757"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Drotaverine</w:t>
            </w:r>
          </w:p>
        </w:tc>
        <w:tc>
          <w:tcPr>
            <w:tcW w:w="3013" w:type="dxa"/>
            <w:tcBorders>
              <w:top w:val="nil"/>
              <w:left w:val="nil"/>
              <w:bottom w:val="nil"/>
              <w:right w:val="single" w:sz="4" w:space="0" w:color="auto"/>
            </w:tcBorders>
            <w:vAlign w:val="bottom"/>
          </w:tcPr>
          <w:p w14:paraId="659EE64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Дротаверін 40 мг, табл..№10</w:t>
            </w:r>
          </w:p>
        </w:tc>
        <w:tc>
          <w:tcPr>
            <w:tcW w:w="1441" w:type="dxa"/>
            <w:tcBorders>
              <w:top w:val="nil"/>
              <w:left w:val="nil"/>
              <w:bottom w:val="nil"/>
              <w:right w:val="single" w:sz="4" w:space="0" w:color="auto"/>
            </w:tcBorders>
            <w:vAlign w:val="bottom"/>
          </w:tcPr>
          <w:p w14:paraId="1BF65F8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55BACCE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5</w:t>
            </w:r>
          </w:p>
        </w:tc>
      </w:tr>
      <w:tr w:rsidR="008D5328" w:rsidRPr="00A74FD4" w14:paraId="0DE43A81" w14:textId="77777777" w:rsidTr="001577B5">
        <w:trPr>
          <w:trHeight w:val="900"/>
        </w:trPr>
        <w:tc>
          <w:tcPr>
            <w:tcW w:w="1216" w:type="dxa"/>
            <w:tcBorders>
              <w:top w:val="nil"/>
              <w:left w:val="single" w:sz="4" w:space="0" w:color="auto"/>
              <w:bottom w:val="nil"/>
              <w:right w:val="single" w:sz="4" w:space="0" w:color="auto"/>
            </w:tcBorders>
            <w:vAlign w:val="bottom"/>
          </w:tcPr>
          <w:p w14:paraId="71C01D83"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956" w:type="dxa"/>
            <w:tcBorders>
              <w:top w:val="nil"/>
              <w:left w:val="nil"/>
              <w:bottom w:val="nil"/>
              <w:right w:val="single" w:sz="4" w:space="0" w:color="auto"/>
            </w:tcBorders>
            <w:vAlign w:val="bottom"/>
          </w:tcPr>
          <w:p w14:paraId="72390DB8"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Dexpanthenol</w:t>
            </w:r>
          </w:p>
        </w:tc>
        <w:tc>
          <w:tcPr>
            <w:tcW w:w="3013" w:type="dxa"/>
            <w:tcBorders>
              <w:top w:val="nil"/>
              <w:left w:val="nil"/>
              <w:bottom w:val="nil"/>
              <w:right w:val="single" w:sz="4" w:space="0" w:color="auto"/>
            </w:tcBorders>
            <w:vAlign w:val="bottom"/>
          </w:tcPr>
          <w:p w14:paraId="11D031A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Декспантенол 5%,крем, туб</w:t>
            </w:r>
          </w:p>
        </w:tc>
        <w:tc>
          <w:tcPr>
            <w:tcW w:w="1441" w:type="dxa"/>
            <w:tcBorders>
              <w:top w:val="nil"/>
              <w:left w:val="nil"/>
              <w:bottom w:val="nil"/>
              <w:right w:val="single" w:sz="4" w:space="0" w:color="auto"/>
            </w:tcBorders>
            <w:vAlign w:val="bottom"/>
          </w:tcPr>
          <w:p w14:paraId="7B0E67A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72AA64A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10321835" w14:textId="77777777" w:rsidTr="001577B5">
        <w:trPr>
          <w:trHeight w:val="900"/>
        </w:trPr>
        <w:tc>
          <w:tcPr>
            <w:tcW w:w="1216" w:type="dxa"/>
            <w:tcBorders>
              <w:top w:val="nil"/>
              <w:left w:val="single" w:sz="4" w:space="0" w:color="auto"/>
              <w:bottom w:val="nil"/>
              <w:right w:val="single" w:sz="4" w:space="0" w:color="auto"/>
            </w:tcBorders>
            <w:vAlign w:val="bottom"/>
          </w:tcPr>
          <w:p w14:paraId="07A526A2"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1956" w:type="dxa"/>
            <w:tcBorders>
              <w:top w:val="nil"/>
              <w:left w:val="nil"/>
              <w:bottom w:val="nil"/>
              <w:right w:val="single" w:sz="4" w:space="0" w:color="auto"/>
            </w:tcBorders>
            <w:vAlign w:val="bottom"/>
          </w:tcPr>
          <w:p w14:paraId="65C7B811"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Acetazolamide</w:t>
            </w:r>
          </w:p>
        </w:tc>
        <w:tc>
          <w:tcPr>
            <w:tcW w:w="3013" w:type="dxa"/>
            <w:tcBorders>
              <w:top w:val="nil"/>
              <w:left w:val="nil"/>
              <w:bottom w:val="nil"/>
              <w:right w:val="single" w:sz="4" w:space="0" w:color="auto"/>
            </w:tcBorders>
            <w:vAlign w:val="bottom"/>
          </w:tcPr>
          <w:p w14:paraId="39ED4C4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Діуремід 250 мг. таб №20</w:t>
            </w:r>
          </w:p>
        </w:tc>
        <w:tc>
          <w:tcPr>
            <w:tcW w:w="1441" w:type="dxa"/>
            <w:tcBorders>
              <w:top w:val="nil"/>
              <w:left w:val="nil"/>
              <w:bottom w:val="nil"/>
              <w:right w:val="single" w:sz="4" w:space="0" w:color="auto"/>
            </w:tcBorders>
            <w:vAlign w:val="bottom"/>
          </w:tcPr>
          <w:p w14:paraId="5F93188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2921C93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w:t>
            </w:r>
          </w:p>
        </w:tc>
      </w:tr>
      <w:tr w:rsidR="008D5328" w:rsidRPr="00A74FD4" w14:paraId="0215BEF6" w14:textId="77777777" w:rsidTr="001577B5">
        <w:trPr>
          <w:trHeight w:val="900"/>
        </w:trPr>
        <w:tc>
          <w:tcPr>
            <w:tcW w:w="1216" w:type="dxa"/>
            <w:tcBorders>
              <w:top w:val="nil"/>
              <w:left w:val="single" w:sz="4" w:space="0" w:color="auto"/>
              <w:bottom w:val="nil"/>
              <w:right w:val="single" w:sz="4" w:space="0" w:color="auto"/>
            </w:tcBorders>
            <w:vAlign w:val="bottom"/>
          </w:tcPr>
          <w:p w14:paraId="6CD76412"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956" w:type="dxa"/>
            <w:tcBorders>
              <w:top w:val="nil"/>
              <w:left w:val="nil"/>
              <w:bottom w:val="nil"/>
              <w:right w:val="single" w:sz="4" w:space="0" w:color="auto"/>
            </w:tcBorders>
            <w:vAlign w:val="bottom"/>
          </w:tcPr>
          <w:p w14:paraId="1E26F6EF" w14:textId="77777777" w:rsidR="008D5328" w:rsidRPr="003D681F" w:rsidRDefault="008D5328" w:rsidP="003D681F">
            <w:pPr>
              <w:spacing w:after="0" w:line="240" w:lineRule="auto"/>
              <w:jc w:val="center"/>
              <w:rPr>
                <w:rFonts w:ascii="Times New Roman" w:hAnsi="Times New Roman" w:cs="Times New Roman"/>
                <w:color w:val="000000"/>
                <w:sz w:val="24"/>
                <w:szCs w:val="24"/>
                <w:lang w:val="ru-RU" w:eastAsia="ru-RU"/>
              </w:rPr>
            </w:pPr>
            <w:r w:rsidRPr="003D681F">
              <w:rPr>
                <w:rFonts w:ascii="Times New Roman" w:hAnsi="Times New Roman" w:cs="Times New Roman"/>
                <w:color w:val="000000"/>
                <w:sz w:val="24"/>
                <w:szCs w:val="24"/>
                <w:shd w:val="clear" w:color="auto" w:fill="FFFFFF"/>
              </w:rPr>
              <w:t>Dioxydine</w:t>
            </w:r>
          </w:p>
        </w:tc>
        <w:tc>
          <w:tcPr>
            <w:tcW w:w="3013" w:type="dxa"/>
            <w:tcBorders>
              <w:top w:val="nil"/>
              <w:left w:val="nil"/>
              <w:bottom w:val="nil"/>
              <w:right w:val="single" w:sz="4" w:space="0" w:color="auto"/>
            </w:tcBorders>
            <w:vAlign w:val="bottom"/>
          </w:tcPr>
          <w:p w14:paraId="57DBF3F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Діоксидин розчин 10 мг/мл по 10 мл №10</w:t>
            </w:r>
          </w:p>
        </w:tc>
        <w:tc>
          <w:tcPr>
            <w:tcW w:w="1441" w:type="dxa"/>
            <w:tcBorders>
              <w:top w:val="nil"/>
              <w:left w:val="nil"/>
              <w:bottom w:val="nil"/>
              <w:right w:val="single" w:sz="4" w:space="0" w:color="auto"/>
            </w:tcBorders>
            <w:vAlign w:val="bottom"/>
          </w:tcPr>
          <w:p w14:paraId="2C2BD72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28E8B287"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30</w:t>
            </w:r>
          </w:p>
        </w:tc>
      </w:tr>
      <w:tr w:rsidR="008D5328" w:rsidRPr="00A74FD4" w14:paraId="3E0D3AB8" w14:textId="77777777" w:rsidTr="001577B5">
        <w:trPr>
          <w:trHeight w:val="900"/>
        </w:trPr>
        <w:tc>
          <w:tcPr>
            <w:tcW w:w="1216" w:type="dxa"/>
            <w:tcBorders>
              <w:top w:val="nil"/>
              <w:left w:val="single" w:sz="4" w:space="0" w:color="auto"/>
              <w:bottom w:val="nil"/>
              <w:right w:val="single" w:sz="4" w:space="0" w:color="auto"/>
            </w:tcBorders>
            <w:vAlign w:val="bottom"/>
          </w:tcPr>
          <w:p w14:paraId="174B95A6" w14:textId="77777777" w:rsidR="008D5328" w:rsidRPr="00A74FD4"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956" w:type="dxa"/>
            <w:tcBorders>
              <w:top w:val="nil"/>
              <w:left w:val="nil"/>
              <w:bottom w:val="nil"/>
              <w:right w:val="single" w:sz="4" w:space="0" w:color="auto"/>
            </w:tcBorders>
            <w:vAlign w:val="bottom"/>
          </w:tcPr>
          <w:p w14:paraId="49B8B036"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Enoxaparin</w:t>
            </w:r>
          </w:p>
        </w:tc>
        <w:tc>
          <w:tcPr>
            <w:tcW w:w="3013" w:type="dxa"/>
            <w:tcBorders>
              <w:top w:val="nil"/>
              <w:left w:val="nil"/>
              <w:bottom w:val="nil"/>
              <w:right w:val="single" w:sz="4" w:space="0" w:color="auto"/>
            </w:tcBorders>
            <w:vAlign w:val="bottom"/>
          </w:tcPr>
          <w:p w14:paraId="4D4CED3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Еноксапарин шприц 0,4 мл</w:t>
            </w:r>
          </w:p>
        </w:tc>
        <w:tc>
          <w:tcPr>
            <w:tcW w:w="1441" w:type="dxa"/>
            <w:tcBorders>
              <w:top w:val="nil"/>
              <w:left w:val="nil"/>
              <w:bottom w:val="nil"/>
              <w:right w:val="single" w:sz="4" w:space="0" w:color="auto"/>
            </w:tcBorders>
            <w:vAlign w:val="bottom"/>
          </w:tcPr>
          <w:p w14:paraId="1B3562E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шприц</w:t>
            </w:r>
          </w:p>
        </w:tc>
        <w:tc>
          <w:tcPr>
            <w:tcW w:w="2155" w:type="dxa"/>
            <w:tcBorders>
              <w:top w:val="nil"/>
              <w:left w:val="nil"/>
              <w:bottom w:val="nil"/>
              <w:right w:val="single" w:sz="4" w:space="0" w:color="auto"/>
            </w:tcBorders>
            <w:vAlign w:val="bottom"/>
          </w:tcPr>
          <w:p w14:paraId="6A1EE39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1000</w:t>
            </w:r>
          </w:p>
        </w:tc>
      </w:tr>
      <w:tr w:rsidR="008D5328" w:rsidRPr="00A74FD4" w14:paraId="65194971" w14:textId="77777777" w:rsidTr="001577B5">
        <w:trPr>
          <w:trHeight w:val="900"/>
        </w:trPr>
        <w:tc>
          <w:tcPr>
            <w:tcW w:w="1216" w:type="dxa"/>
            <w:tcBorders>
              <w:top w:val="nil"/>
              <w:left w:val="single" w:sz="4" w:space="0" w:color="auto"/>
              <w:bottom w:val="nil"/>
              <w:right w:val="single" w:sz="4" w:space="0" w:color="auto"/>
            </w:tcBorders>
            <w:vAlign w:val="bottom"/>
          </w:tcPr>
          <w:p w14:paraId="1C928727"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1956" w:type="dxa"/>
            <w:tcBorders>
              <w:top w:val="nil"/>
              <w:left w:val="nil"/>
              <w:bottom w:val="nil"/>
              <w:right w:val="single" w:sz="4" w:space="0" w:color="auto"/>
            </w:tcBorders>
            <w:vAlign w:val="bottom"/>
          </w:tcPr>
          <w:p w14:paraId="3C57A2A2"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Theophylline</w:t>
            </w:r>
          </w:p>
        </w:tc>
        <w:tc>
          <w:tcPr>
            <w:tcW w:w="3013" w:type="dxa"/>
            <w:tcBorders>
              <w:top w:val="nil"/>
              <w:left w:val="nil"/>
              <w:bottom w:val="nil"/>
              <w:right w:val="single" w:sz="4" w:space="0" w:color="auto"/>
            </w:tcBorders>
            <w:vAlign w:val="bottom"/>
          </w:tcPr>
          <w:p w14:paraId="0906F4E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Еуфілін 2%- 5,0 №10</w:t>
            </w:r>
          </w:p>
        </w:tc>
        <w:tc>
          <w:tcPr>
            <w:tcW w:w="1441" w:type="dxa"/>
            <w:tcBorders>
              <w:top w:val="nil"/>
              <w:left w:val="nil"/>
              <w:bottom w:val="nil"/>
              <w:right w:val="single" w:sz="4" w:space="0" w:color="auto"/>
            </w:tcBorders>
            <w:vAlign w:val="bottom"/>
          </w:tcPr>
          <w:p w14:paraId="6AEED3E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6745354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380</w:t>
            </w:r>
          </w:p>
        </w:tc>
      </w:tr>
      <w:tr w:rsidR="008D5328" w:rsidRPr="00A74FD4" w14:paraId="25A1345E" w14:textId="77777777" w:rsidTr="001577B5">
        <w:trPr>
          <w:trHeight w:val="900"/>
        </w:trPr>
        <w:tc>
          <w:tcPr>
            <w:tcW w:w="1216" w:type="dxa"/>
            <w:tcBorders>
              <w:top w:val="nil"/>
              <w:left w:val="single" w:sz="4" w:space="0" w:color="auto"/>
              <w:bottom w:val="nil"/>
              <w:right w:val="single" w:sz="4" w:space="0" w:color="auto"/>
            </w:tcBorders>
            <w:vAlign w:val="bottom"/>
          </w:tcPr>
          <w:p w14:paraId="162368CB" w14:textId="77777777" w:rsidR="008D5328" w:rsidRPr="00BE77A8" w:rsidRDefault="008D5328" w:rsidP="0004369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23</w:t>
            </w:r>
          </w:p>
        </w:tc>
        <w:tc>
          <w:tcPr>
            <w:tcW w:w="1956" w:type="dxa"/>
            <w:tcBorders>
              <w:top w:val="nil"/>
              <w:left w:val="nil"/>
              <w:bottom w:val="nil"/>
              <w:right w:val="single" w:sz="4" w:space="0" w:color="auto"/>
            </w:tcBorders>
            <w:vAlign w:val="bottom"/>
          </w:tcPr>
          <w:p w14:paraId="6777E712"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Lodine</w:t>
            </w:r>
          </w:p>
        </w:tc>
        <w:tc>
          <w:tcPr>
            <w:tcW w:w="3013" w:type="dxa"/>
            <w:tcBorders>
              <w:top w:val="nil"/>
              <w:left w:val="nil"/>
              <w:bottom w:val="nil"/>
              <w:right w:val="single" w:sz="4" w:space="0" w:color="auto"/>
            </w:tcBorders>
            <w:vAlign w:val="bottom"/>
          </w:tcPr>
          <w:p w14:paraId="7DE887A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Р-н йоду спирт.5%-10,0</w:t>
            </w:r>
          </w:p>
        </w:tc>
        <w:tc>
          <w:tcPr>
            <w:tcW w:w="1441" w:type="dxa"/>
            <w:tcBorders>
              <w:top w:val="nil"/>
              <w:left w:val="nil"/>
              <w:bottom w:val="nil"/>
              <w:right w:val="single" w:sz="4" w:space="0" w:color="auto"/>
            </w:tcBorders>
            <w:vAlign w:val="bottom"/>
          </w:tcPr>
          <w:p w14:paraId="5CA859D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418BA76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15</w:t>
            </w:r>
          </w:p>
        </w:tc>
      </w:tr>
      <w:tr w:rsidR="008D5328" w:rsidRPr="00A74FD4" w14:paraId="22CD3721" w14:textId="77777777" w:rsidTr="001577B5">
        <w:trPr>
          <w:trHeight w:val="900"/>
        </w:trPr>
        <w:tc>
          <w:tcPr>
            <w:tcW w:w="1216" w:type="dxa"/>
            <w:tcBorders>
              <w:top w:val="nil"/>
              <w:left w:val="single" w:sz="4" w:space="0" w:color="auto"/>
              <w:bottom w:val="nil"/>
              <w:right w:val="single" w:sz="4" w:space="0" w:color="auto"/>
            </w:tcBorders>
            <w:vAlign w:val="bottom"/>
          </w:tcPr>
          <w:p w14:paraId="3462C4DA"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956" w:type="dxa"/>
            <w:tcBorders>
              <w:top w:val="nil"/>
              <w:left w:val="nil"/>
              <w:bottom w:val="nil"/>
              <w:right w:val="single" w:sz="4" w:space="0" w:color="auto"/>
            </w:tcBorders>
            <w:vAlign w:val="bottom"/>
          </w:tcPr>
          <w:p w14:paraId="4C26BCB5"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Lodine</w:t>
            </w:r>
          </w:p>
        </w:tc>
        <w:tc>
          <w:tcPr>
            <w:tcW w:w="3013" w:type="dxa"/>
            <w:tcBorders>
              <w:top w:val="nil"/>
              <w:left w:val="nil"/>
              <w:bottom w:val="nil"/>
              <w:right w:val="single" w:sz="4" w:space="0" w:color="auto"/>
            </w:tcBorders>
            <w:vAlign w:val="bottom"/>
          </w:tcPr>
          <w:p w14:paraId="0522399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Р-н йоду спирт.5%-100,0</w:t>
            </w:r>
          </w:p>
        </w:tc>
        <w:tc>
          <w:tcPr>
            <w:tcW w:w="1441" w:type="dxa"/>
            <w:tcBorders>
              <w:top w:val="nil"/>
              <w:left w:val="nil"/>
              <w:bottom w:val="nil"/>
              <w:right w:val="single" w:sz="4" w:space="0" w:color="auto"/>
            </w:tcBorders>
            <w:vAlign w:val="bottom"/>
          </w:tcPr>
          <w:p w14:paraId="0D08BE9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23843AB7"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520</w:t>
            </w:r>
          </w:p>
        </w:tc>
      </w:tr>
      <w:tr w:rsidR="008D5328" w:rsidRPr="00A74FD4" w14:paraId="159B2DB9" w14:textId="77777777" w:rsidTr="001577B5">
        <w:trPr>
          <w:trHeight w:val="900"/>
        </w:trPr>
        <w:tc>
          <w:tcPr>
            <w:tcW w:w="1216" w:type="dxa"/>
            <w:tcBorders>
              <w:top w:val="nil"/>
              <w:left w:val="single" w:sz="4" w:space="0" w:color="auto"/>
              <w:bottom w:val="nil"/>
              <w:right w:val="single" w:sz="4" w:space="0" w:color="auto"/>
            </w:tcBorders>
            <w:vAlign w:val="bottom"/>
          </w:tcPr>
          <w:p w14:paraId="35C8ACC1"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956" w:type="dxa"/>
            <w:tcBorders>
              <w:top w:val="nil"/>
              <w:left w:val="nil"/>
              <w:bottom w:val="nil"/>
              <w:right w:val="single" w:sz="4" w:space="0" w:color="auto"/>
            </w:tcBorders>
            <w:vAlign w:val="bottom"/>
          </w:tcPr>
          <w:p w14:paraId="6E9831B1"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Calcium gluconate</w:t>
            </w:r>
          </w:p>
        </w:tc>
        <w:tc>
          <w:tcPr>
            <w:tcW w:w="3013" w:type="dxa"/>
            <w:tcBorders>
              <w:top w:val="nil"/>
              <w:left w:val="nil"/>
              <w:bottom w:val="nil"/>
              <w:right w:val="single" w:sz="4" w:space="0" w:color="auto"/>
            </w:tcBorders>
            <w:vAlign w:val="bottom"/>
          </w:tcPr>
          <w:p w14:paraId="5FB73B6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Кальцію глюконат 10%- 5 мл амп.№10</w:t>
            </w:r>
          </w:p>
        </w:tc>
        <w:tc>
          <w:tcPr>
            <w:tcW w:w="1441" w:type="dxa"/>
            <w:tcBorders>
              <w:top w:val="nil"/>
              <w:left w:val="nil"/>
              <w:bottom w:val="nil"/>
              <w:right w:val="single" w:sz="4" w:space="0" w:color="auto"/>
            </w:tcBorders>
            <w:vAlign w:val="bottom"/>
          </w:tcPr>
          <w:p w14:paraId="136DB74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731C093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40</w:t>
            </w:r>
          </w:p>
        </w:tc>
      </w:tr>
      <w:tr w:rsidR="008D5328" w:rsidRPr="00A74FD4" w14:paraId="01664AB2" w14:textId="77777777" w:rsidTr="001577B5">
        <w:trPr>
          <w:trHeight w:val="900"/>
        </w:trPr>
        <w:tc>
          <w:tcPr>
            <w:tcW w:w="1216" w:type="dxa"/>
            <w:tcBorders>
              <w:top w:val="nil"/>
              <w:left w:val="single" w:sz="4" w:space="0" w:color="auto"/>
              <w:bottom w:val="nil"/>
              <w:right w:val="single" w:sz="4" w:space="0" w:color="auto"/>
            </w:tcBorders>
            <w:vAlign w:val="bottom"/>
          </w:tcPr>
          <w:p w14:paraId="7D35CD79" w14:textId="77777777" w:rsidR="008D5328" w:rsidRPr="00B7769A" w:rsidRDefault="008D5328" w:rsidP="00043694">
            <w:pPr>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26</w:t>
            </w:r>
          </w:p>
        </w:tc>
        <w:tc>
          <w:tcPr>
            <w:tcW w:w="1956" w:type="dxa"/>
            <w:tcBorders>
              <w:top w:val="nil"/>
              <w:left w:val="nil"/>
              <w:bottom w:val="nil"/>
              <w:right w:val="single" w:sz="4" w:space="0" w:color="auto"/>
            </w:tcBorders>
            <w:vAlign w:val="bottom"/>
          </w:tcPr>
          <w:p w14:paraId="14188ECD"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Calcium chloride</w:t>
            </w:r>
          </w:p>
        </w:tc>
        <w:tc>
          <w:tcPr>
            <w:tcW w:w="3013" w:type="dxa"/>
            <w:tcBorders>
              <w:top w:val="nil"/>
              <w:left w:val="nil"/>
              <w:bottom w:val="nil"/>
              <w:right w:val="single" w:sz="4" w:space="0" w:color="auto"/>
            </w:tcBorders>
            <w:vAlign w:val="bottom"/>
          </w:tcPr>
          <w:p w14:paraId="0D2AFB0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Кальцію хлорид 10%-5,0 №10</w:t>
            </w:r>
          </w:p>
        </w:tc>
        <w:tc>
          <w:tcPr>
            <w:tcW w:w="1441" w:type="dxa"/>
            <w:tcBorders>
              <w:top w:val="nil"/>
              <w:left w:val="nil"/>
              <w:bottom w:val="nil"/>
              <w:right w:val="single" w:sz="4" w:space="0" w:color="auto"/>
            </w:tcBorders>
            <w:vAlign w:val="bottom"/>
          </w:tcPr>
          <w:p w14:paraId="44EE24D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7F086DB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13</w:t>
            </w:r>
          </w:p>
        </w:tc>
      </w:tr>
      <w:tr w:rsidR="008D5328" w:rsidRPr="00A74FD4" w14:paraId="6196039D" w14:textId="77777777" w:rsidTr="001577B5">
        <w:trPr>
          <w:trHeight w:val="900"/>
        </w:trPr>
        <w:tc>
          <w:tcPr>
            <w:tcW w:w="1216" w:type="dxa"/>
            <w:tcBorders>
              <w:top w:val="nil"/>
              <w:left w:val="single" w:sz="4" w:space="0" w:color="auto"/>
              <w:bottom w:val="nil"/>
              <w:right w:val="single" w:sz="4" w:space="0" w:color="auto"/>
            </w:tcBorders>
            <w:vAlign w:val="bottom"/>
          </w:tcPr>
          <w:p w14:paraId="4C4C4523"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956" w:type="dxa"/>
            <w:tcBorders>
              <w:top w:val="nil"/>
              <w:left w:val="nil"/>
              <w:bottom w:val="nil"/>
              <w:right w:val="single" w:sz="4" w:space="0" w:color="auto"/>
            </w:tcBorders>
            <w:vAlign w:val="bottom"/>
          </w:tcPr>
          <w:p w14:paraId="25052B94"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lang w:val="en-US" w:eastAsia="ru-RU"/>
              </w:rPr>
              <w:t>Caffeine</w:t>
            </w:r>
          </w:p>
        </w:tc>
        <w:tc>
          <w:tcPr>
            <w:tcW w:w="3013" w:type="dxa"/>
            <w:tcBorders>
              <w:top w:val="nil"/>
              <w:left w:val="nil"/>
              <w:bottom w:val="nil"/>
              <w:right w:val="single" w:sz="4" w:space="0" w:color="auto"/>
            </w:tcBorders>
            <w:vAlign w:val="bottom"/>
          </w:tcPr>
          <w:p w14:paraId="5265A63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Кофеїн 20 мг 1,0амп.№10</w:t>
            </w:r>
          </w:p>
        </w:tc>
        <w:tc>
          <w:tcPr>
            <w:tcW w:w="1441" w:type="dxa"/>
            <w:tcBorders>
              <w:top w:val="nil"/>
              <w:left w:val="nil"/>
              <w:bottom w:val="nil"/>
              <w:right w:val="single" w:sz="4" w:space="0" w:color="auto"/>
            </w:tcBorders>
            <w:vAlign w:val="bottom"/>
          </w:tcPr>
          <w:p w14:paraId="20A6FAA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40E9BA1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314D97DB" w14:textId="77777777" w:rsidTr="001577B5">
        <w:trPr>
          <w:trHeight w:val="900"/>
        </w:trPr>
        <w:tc>
          <w:tcPr>
            <w:tcW w:w="1216" w:type="dxa"/>
            <w:tcBorders>
              <w:top w:val="nil"/>
              <w:left w:val="single" w:sz="4" w:space="0" w:color="auto"/>
              <w:bottom w:val="nil"/>
              <w:right w:val="single" w:sz="4" w:space="0" w:color="auto"/>
            </w:tcBorders>
            <w:vAlign w:val="bottom"/>
          </w:tcPr>
          <w:p w14:paraId="53157B65"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1956" w:type="dxa"/>
            <w:tcBorders>
              <w:top w:val="nil"/>
              <w:left w:val="nil"/>
              <w:bottom w:val="nil"/>
              <w:right w:val="single" w:sz="4" w:space="0" w:color="auto"/>
            </w:tcBorders>
            <w:vAlign w:val="bottom"/>
          </w:tcPr>
          <w:p w14:paraId="7A2BB7F7"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FFFFF"/>
              </w:rPr>
              <w:t>Potassium chloride</w:t>
            </w:r>
          </w:p>
        </w:tc>
        <w:tc>
          <w:tcPr>
            <w:tcW w:w="3013" w:type="dxa"/>
            <w:tcBorders>
              <w:top w:val="nil"/>
              <w:left w:val="nil"/>
              <w:bottom w:val="nil"/>
              <w:right w:val="single" w:sz="4" w:space="0" w:color="auto"/>
            </w:tcBorders>
            <w:vAlign w:val="bottom"/>
          </w:tcPr>
          <w:p w14:paraId="7A3D7C9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rPr>
              <w:t>Калію хлорид 7,5%, фл.</w:t>
            </w:r>
          </w:p>
        </w:tc>
        <w:tc>
          <w:tcPr>
            <w:tcW w:w="1441" w:type="dxa"/>
            <w:tcBorders>
              <w:top w:val="nil"/>
              <w:left w:val="nil"/>
              <w:bottom w:val="nil"/>
              <w:right w:val="single" w:sz="4" w:space="0" w:color="auto"/>
            </w:tcBorders>
            <w:vAlign w:val="bottom"/>
          </w:tcPr>
          <w:p w14:paraId="23E24C8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3B9DD6F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40</w:t>
            </w:r>
          </w:p>
        </w:tc>
      </w:tr>
      <w:tr w:rsidR="008D5328" w:rsidRPr="00A74FD4" w14:paraId="337A2190" w14:textId="77777777" w:rsidTr="001577B5">
        <w:trPr>
          <w:trHeight w:val="900"/>
        </w:trPr>
        <w:tc>
          <w:tcPr>
            <w:tcW w:w="1216" w:type="dxa"/>
            <w:tcBorders>
              <w:top w:val="nil"/>
              <w:left w:val="single" w:sz="4" w:space="0" w:color="auto"/>
              <w:bottom w:val="nil"/>
              <w:right w:val="single" w:sz="4" w:space="0" w:color="auto"/>
            </w:tcBorders>
            <w:vAlign w:val="bottom"/>
          </w:tcPr>
          <w:p w14:paraId="08C76E46"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1956" w:type="dxa"/>
            <w:tcBorders>
              <w:top w:val="nil"/>
              <w:left w:val="nil"/>
              <w:bottom w:val="nil"/>
              <w:right w:val="single" w:sz="4" w:space="0" w:color="auto"/>
            </w:tcBorders>
          </w:tcPr>
          <w:p w14:paraId="65DE325E"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Lactulose</w:t>
            </w:r>
          </w:p>
        </w:tc>
        <w:tc>
          <w:tcPr>
            <w:tcW w:w="3013" w:type="dxa"/>
            <w:tcBorders>
              <w:top w:val="nil"/>
              <w:left w:val="nil"/>
              <w:bottom w:val="nil"/>
              <w:right w:val="single" w:sz="4" w:space="0" w:color="auto"/>
            </w:tcBorders>
            <w:vAlign w:val="bottom"/>
          </w:tcPr>
          <w:p w14:paraId="183F302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rPr>
              <w:t>Лактулоза  сироп, 670 мг/мл, по 100 мл у фл.</w:t>
            </w:r>
          </w:p>
        </w:tc>
        <w:tc>
          <w:tcPr>
            <w:tcW w:w="1441" w:type="dxa"/>
            <w:tcBorders>
              <w:top w:val="nil"/>
              <w:left w:val="nil"/>
              <w:bottom w:val="nil"/>
              <w:right w:val="single" w:sz="4" w:space="0" w:color="auto"/>
            </w:tcBorders>
            <w:vAlign w:val="bottom"/>
          </w:tcPr>
          <w:p w14:paraId="4B27AA4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4BBD2D27"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170</w:t>
            </w:r>
          </w:p>
        </w:tc>
      </w:tr>
      <w:tr w:rsidR="008D5328" w:rsidRPr="00A74FD4" w14:paraId="69B84A56" w14:textId="77777777" w:rsidTr="001577B5">
        <w:trPr>
          <w:trHeight w:val="900"/>
        </w:trPr>
        <w:tc>
          <w:tcPr>
            <w:tcW w:w="1216" w:type="dxa"/>
            <w:tcBorders>
              <w:top w:val="nil"/>
              <w:left w:val="single" w:sz="4" w:space="0" w:color="auto"/>
              <w:bottom w:val="nil"/>
              <w:right w:val="single" w:sz="4" w:space="0" w:color="auto"/>
            </w:tcBorders>
            <w:vAlign w:val="bottom"/>
          </w:tcPr>
          <w:p w14:paraId="6F665678"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w:t>
            </w:r>
          </w:p>
        </w:tc>
        <w:tc>
          <w:tcPr>
            <w:tcW w:w="1956" w:type="dxa"/>
            <w:tcBorders>
              <w:top w:val="nil"/>
              <w:left w:val="nil"/>
              <w:bottom w:val="nil"/>
              <w:right w:val="single" w:sz="4" w:space="0" w:color="auto"/>
            </w:tcBorders>
          </w:tcPr>
          <w:p w14:paraId="44102C89"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Loperamide</w:t>
            </w:r>
          </w:p>
        </w:tc>
        <w:tc>
          <w:tcPr>
            <w:tcW w:w="3013" w:type="dxa"/>
            <w:tcBorders>
              <w:top w:val="nil"/>
              <w:left w:val="nil"/>
              <w:bottom w:val="nil"/>
              <w:right w:val="single" w:sz="4" w:space="0" w:color="auto"/>
            </w:tcBorders>
            <w:vAlign w:val="bottom"/>
          </w:tcPr>
          <w:p w14:paraId="3B894FD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rPr>
              <w:t>Лоперамід 2мг, табл. №10</w:t>
            </w:r>
          </w:p>
        </w:tc>
        <w:tc>
          <w:tcPr>
            <w:tcW w:w="1441" w:type="dxa"/>
            <w:tcBorders>
              <w:top w:val="nil"/>
              <w:left w:val="nil"/>
              <w:bottom w:val="nil"/>
              <w:right w:val="single" w:sz="4" w:space="0" w:color="auto"/>
            </w:tcBorders>
            <w:vAlign w:val="bottom"/>
          </w:tcPr>
          <w:p w14:paraId="1DC8132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1F931C7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50</w:t>
            </w:r>
          </w:p>
        </w:tc>
      </w:tr>
      <w:tr w:rsidR="008D5328" w:rsidRPr="00A74FD4" w14:paraId="007EB274" w14:textId="77777777" w:rsidTr="001577B5">
        <w:trPr>
          <w:trHeight w:val="900"/>
        </w:trPr>
        <w:tc>
          <w:tcPr>
            <w:tcW w:w="1216" w:type="dxa"/>
            <w:tcBorders>
              <w:top w:val="nil"/>
              <w:left w:val="single" w:sz="4" w:space="0" w:color="auto"/>
              <w:bottom w:val="nil"/>
              <w:right w:val="single" w:sz="4" w:space="0" w:color="auto"/>
            </w:tcBorders>
            <w:vAlign w:val="bottom"/>
          </w:tcPr>
          <w:p w14:paraId="5E08B329"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956" w:type="dxa"/>
            <w:tcBorders>
              <w:top w:val="nil"/>
              <w:left w:val="nil"/>
              <w:bottom w:val="nil"/>
              <w:right w:val="single" w:sz="4" w:space="0" w:color="auto"/>
            </w:tcBorders>
          </w:tcPr>
          <w:p w14:paraId="0ECE17A5"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Loratadine</w:t>
            </w:r>
          </w:p>
        </w:tc>
        <w:tc>
          <w:tcPr>
            <w:tcW w:w="3013" w:type="dxa"/>
            <w:tcBorders>
              <w:top w:val="nil"/>
              <w:left w:val="nil"/>
              <w:bottom w:val="nil"/>
              <w:right w:val="single" w:sz="4" w:space="0" w:color="auto"/>
            </w:tcBorders>
            <w:vAlign w:val="bottom"/>
          </w:tcPr>
          <w:p w14:paraId="136DD01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rPr>
              <w:t>Лоратадин 10мг табл. №10</w:t>
            </w:r>
          </w:p>
        </w:tc>
        <w:tc>
          <w:tcPr>
            <w:tcW w:w="1441" w:type="dxa"/>
            <w:tcBorders>
              <w:top w:val="nil"/>
              <w:left w:val="nil"/>
              <w:bottom w:val="nil"/>
              <w:right w:val="single" w:sz="4" w:space="0" w:color="auto"/>
            </w:tcBorders>
            <w:vAlign w:val="bottom"/>
          </w:tcPr>
          <w:p w14:paraId="76D3B55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32E118B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45</w:t>
            </w:r>
          </w:p>
        </w:tc>
      </w:tr>
      <w:tr w:rsidR="008D5328" w:rsidRPr="00A74FD4" w14:paraId="187D78A2" w14:textId="77777777" w:rsidTr="001577B5">
        <w:trPr>
          <w:trHeight w:val="900"/>
        </w:trPr>
        <w:tc>
          <w:tcPr>
            <w:tcW w:w="1216" w:type="dxa"/>
            <w:tcBorders>
              <w:top w:val="nil"/>
              <w:left w:val="single" w:sz="4" w:space="0" w:color="auto"/>
              <w:bottom w:val="nil"/>
              <w:right w:val="single" w:sz="4" w:space="0" w:color="auto"/>
            </w:tcBorders>
            <w:vAlign w:val="bottom"/>
          </w:tcPr>
          <w:p w14:paraId="1790AA90"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1956" w:type="dxa"/>
            <w:tcBorders>
              <w:top w:val="nil"/>
              <w:left w:val="nil"/>
              <w:bottom w:val="nil"/>
              <w:right w:val="single" w:sz="4" w:space="0" w:color="auto"/>
            </w:tcBorders>
            <w:vAlign w:val="bottom"/>
          </w:tcPr>
          <w:p w14:paraId="23EC266A"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Lidocaine</w:t>
            </w:r>
          </w:p>
        </w:tc>
        <w:tc>
          <w:tcPr>
            <w:tcW w:w="3013" w:type="dxa"/>
            <w:tcBorders>
              <w:top w:val="nil"/>
              <w:left w:val="nil"/>
              <w:bottom w:val="nil"/>
              <w:right w:val="single" w:sz="4" w:space="0" w:color="auto"/>
            </w:tcBorders>
          </w:tcPr>
          <w:p w14:paraId="358A7628"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Лідокаїн 2%-2,0 амп. №10</w:t>
            </w:r>
          </w:p>
        </w:tc>
        <w:tc>
          <w:tcPr>
            <w:tcW w:w="1441" w:type="dxa"/>
            <w:tcBorders>
              <w:top w:val="nil"/>
              <w:left w:val="nil"/>
              <w:bottom w:val="nil"/>
              <w:right w:val="single" w:sz="4" w:space="0" w:color="auto"/>
            </w:tcBorders>
            <w:vAlign w:val="bottom"/>
          </w:tcPr>
          <w:p w14:paraId="1BE39CD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0605684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1000</w:t>
            </w:r>
          </w:p>
        </w:tc>
      </w:tr>
      <w:tr w:rsidR="008D5328" w:rsidRPr="00A74FD4" w14:paraId="001FCE7A" w14:textId="77777777" w:rsidTr="001577B5">
        <w:trPr>
          <w:trHeight w:val="900"/>
        </w:trPr>
        <w:tc>
          <w:tcPr>
            <w:tcW w:w="1216" w:type="dxa"/>
            <w:tcBorders>
              <w:top w:val="nil"/>
              <w:left w:val="single" w:sz="4" w:space="0" w:color="auto"/>
              <w:bottom w:val="nil"/>
              <w:right w:val="single" w:sz="4" w:space="0" w:color="auto"/>
            </w:tcBorders>
            <w:vAlign w:val="bottom"/>
          </w:tcPr>
          <w:p w14:paraId="20898B5C"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1956" w:type="dxa"/>
            <w:tcBorders>
              <w:top w:val="nil"/>
              <w:left w:val="nil"/>
              <w:bottom w:val="nil"/>
              <w:right w:val="single" w:sz="4" w:space="0" w:color="auto"/>
            </w:tcBorders>
            <w:vAlign w:val="bottom"/>
          </w:tcPr>
          <w:p w14:paraId="57B41E37"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Lidocaine</w:t>
            </w:r>
          </w:p>
        </w:tc>
        <w:tc>
          <w:tcPr>
            <w:tcW w:w="3013" w:type="dxa"/>
            <w:tcBorders>
              <w:top w:val="nil"/>
              <w:left w:val="nil"/>
              <w:bottom w:val="nil"/>
              <w:right w:val="single" w:sz="4" w:space="0" w:color="auto"/>
            </w:tcBorders>
          </w:tcPr>
          <w:p w14:paraId="33F7FCFF"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Лідокаїн 10%, спрей</w:t>
            </w:r>
          </w:p>
        </w:tc>
        <w:tc>
          <w:tcPr>
            <w:tcW w:w="1441" w:type="dxa"/>
            <w:tcBorders>
              <w:top w:val="nil"/>
              <w:left w:val="nil"/>
              <w:bottom w:val="nil"/>
              <w:right w:val="single" w:sz="4" w:space="0" w:color="auto"/>
            </w:tcBorders>
            <w:vAlign w:val="bottom"/>
          </w:tcPr>
          <w:p w14:paraId="4BB1946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769653F5"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40</w:t>
            </w:r>
          </w:p>
        </w:tc>
      </w:tr>
      <w:tr w:rsidR="008D5328" w:rsidRPr="00A74FD4" w14:paraId="0BA094E7" w14:textId="77777777" w:rsidTr="001577B5">
        <w:trPr>
          <w:trHeight w:val="900"/>
        </w:trPr>
        <w:tc>
          <w:tcPr>
            <w:tcW w:w="1216" w:type="dxa"/>
            <w:tcBorders>
              <w:top w:val="nil"/>
              <w:left w:val="single" w:sz="4" w:space="0" w:color="auto"/>
              <w:bottom w:val="nil"/>
              <w:right w:val="single" w:sz="4" w:space="0" w:color="auto"/>
            </w:tcBorders>
            <w:vAlign w:val="bottom"/>
          </w:tcPr>
          <w:p w14:paraId="5F40C428"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1956" w:type="dxa"/>
            <w:tcBorders>
              <w:top w:val="nil"/>
              <w:left w:val="nil"/>
              <w:bottom w:val="nil"/>
              <w:right w:val="single" w:sz="4" w:space="0" w:color="auto"/>
            </w:tcBorders>
          </w:tcPr>
          <w:p w14:paraId="52B22852"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Magnesium sulfate</w:t>
            </w:r>
          </w:p>
        </w:tc>
        <w:tc>
          <w:tcPr>
            <w:tcW w:w="3013" w:type="dxa"/>
            <w:tcBorders>
              <w:top w:val="nil"/>
              <w:left w:val="nil"/>
              <w:bottom w:val="nil"/>
              <w:right w:val="single" w:sz="4" w:space="0" w:color="auto"/>
            </w:tcBorders>
          </w:tcPr>
          <w:p w14:paraId="17C1A856"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Магнію сульфат 25%-5мл амп.№10</w:t>
            </w:r>
          </w:p>
        </w:tc>
        <w:tc>
          <w:tcPr>
            <w:tcW w:w="1441" w:type="dxa"/>
            <w:tcBorders>
              <w:top w:val="nil"/>
              <w:left w:val="nil"/>
              <w:bottom w:val="nil"/>
              <w:right w:val="single" w:sz="4" w:space="0" w:color="auto"/>
            </w:tcBorders>
            <w:vAlign w:val="bottom"/>
          </w:tcPr>
          <w:p w14:paraId="7B6396D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369EF81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360</w:t>
            </w:r>
          </w:p>
        </w:tc>
      </w:tr>
      <w:tr w:rsidR="008D5328" w:rsidRPr="00A74FD4" w14:paraId="088F5587" w14:textId="77777777" w:rsidTr="001577B5">
        <w:trPr>
          <w:trHeight w:val="900"/>
        </w:trPr>
        <w:tc>
          <w:tcPr>
            <w:tcW w:w="1216" w:type="dxa"/>
            <w:tcBorders>
              <w:top w:val="nil"/>
              <w:left w:val="single" w:sz="4" w:space="0" w:color="auto"/>
              <w:bottom w:val="nil"/>
              <w:right w:val="single" w:sz="4" w:space="0" w:color="auto"/>
            </w:tcBorders>
            <w:vAlign w:val="bottom"/>
          </w:tcPr>
          <w:p w14:paraId="2A7D0FC7"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1956" w:type="dxa"/>
            <w:tcBorders>
              <w:top w:val="nil"/>
              <w:left w:val="nil"/>
              <w:bottom w:val="nil"/>
              <w:right w:val="single" w:sz="4" w:space="0" w:color="auto"/>
            </w:tcBorders>
            <w:vAlign w:val="bottom"/>
          </w:tcPr>
          <w:p w14:paraId="1AD2FF11"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Metoclopramide</w:t>
            </w:r>
          </w:p>
        </w:tc>
        <w:tc>
          <w:tcPr>
            <w:tcW w:w="3013" w:type="dxa"/>
            <w:tcBorders>
              <w:top w:val="nil"/>
              <w:left w:val="nil"/>
              <w:bottom w:val="nil"/>
              <w:right w:val="single" w:sz="4" w:space="0" w:color="auto"/>
            </w:tcBorders>
          </w:tcPr>
          <w:p w14:paraId="2B8FE460"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Метоклопрамід 0,5%-2мл амп.№10</w:t>
            </w:r>
          </w:p>
        </w:tc>
        <w:tc>
          <w:tcPr>
            <w:tcW w:w="1441" w:type="dxa"/>
            <w:tcBorders>
              <w:top w:val="nil"/>
              <w:left w:val="nil"/>
              <w:bottom w:val="nil"/>
              <w:right w:val="single" w:sz="4" w:space="0" w:color="auto"/>
            </w:tcBorders>
            <w:vAlign w:val="bottom"/>
          </w:tcPr>
          <w:p w14:paraId="4A390F5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0A0F507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380</w:t>
            </w:r>
          </w:p>
        </w:tc>
      </w:tr>
      <w:tr w:rsidR="008D5328" w:rsidRPr="00A74FD4" w14:paraId="076BD75C" w14:textId="77777777" w:rsidTr="001577B5">
        <w:trPr>
          <w:trHeight w:val="900"/>
        </w:trPr>
        <w:tc>
          <w:tcPr>
            <w:tcW w:w="1216" w:type="dxa"/>
            <w:tcBorders>
              <w:top w:val="nil"/>
              <w:left w:val="single" w:sz="4" w:space="0" w:color="auto"/>
              <w:bottom w:val="nil"/>
              <w:right w:val="single" w:sz="4" w:space="0" w:color="auto"/>
            </w:tcBorders>
            <w:vAlign w:val="bottom"/>
          </w:tcPr>
          <w:p w14:paraId="7DD0E385"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1956" w:type="dxa"/>
            <w:tcBorders>
              <w:top w:val="nil"/>
              <w:left w:val="nil"/>
              <w:bottom w:val="nil"/>
              <w:right w:val="single" w:sz="4" w:space="0" w:color="auto"/>
            </w:tcBorders>
            <w:vAlign w:val="bottom"/>
          </w:tcPr>
          <w:p w14:paraId="51B57075"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Methylergometrine</w:t>
            </w:r>
          </w:p>
        </w:tc>
        <w:tc>
          <w:tcPr>
            <w:tcW w:w="3013" w:type="dxa"/>
            <w:tcBorders>
              <w:top w:val="nil"/>
              <w:left w:val="nil"/>
              <w:bottom w:val="nil"/>
              <w:right w:val="single" w:sz="4" w:space="0" w:color="auto"/>
            </w:tcBorders>
          </w:tcPr>
          <w:p w14:paraId="38A81E2F"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Мелтилергобревін 1,0 №50 амп в уп.</w:t>
            </w:r>
          </w:p>
        </w:tc>
        <w:tc>
          <w:tcPr>
            <w:tcW w:w="1441" w:type="dxa"/>
            <w:tcBorders>
              <w:top w:val="nil"/>
              <w:left w:val="nil"/>
              <w:bottom w:val="nil"/>
              <w:right w:val="single" w:sz="4" w:space="0" w:color="auto"/>
            </w:tcBorders>
            <w:vAlign w:val="bottom"/>
          </w:tcPr>
          <w:p w14:paraId="249AB73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5E7346B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w:t>
            </w:r>
          </w:p>
        </w:tc>
      </w:tr>
      <w:tr w:rsidR="008D5328" w:rsidRPr="00A74FD4" w14:paraId="6883BCD5" w14:textId="77777777" w:rsidTr="00D02168">
        <w:trPr>
          <w:trHeight w:val="900"/>
        </w:trPr>
        <w:tc>
          <w:tcPr>
            <w:tcW w:w="1216" w:type="dxa"/>
            <w:tcBorders>
              <w:top w:val="nil"/>
              <w:left w:val="single" w:sz="4" w:space="0" w:color="auto"/>
              <w:bottom w:val="nil"/>
              <w:right w:val="single" w:sz="4" w:space="0" w:color="auto"/>
            </w:tcBorders>
            <w:vAlign w:val="bottom"/>
          </w:tcPr>
          <w:p w14:paraId="4F319CD8"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956" w:type="dxa"/>
            <w:tcBorders>
              <w:top w:val="nil"/>
              <w:left w:val="nil"/>
              <w:bottom w:val="nil"/>
              <w:right w:val="single" w:sz="4" w:space="0" w:color="auto"/>
            </w:tcBorders>
          </w:tcPr>
          <w:p w14:paraId="3D5ADBB1"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Bupivacaine</w:t>
            </w:r>
          </w:p>
        </w:tc>
        <w:tc>
          <w:tcPr>
            <w:tcW w:w="3013" w:type="dxa"/>
            <w:tcBorders>
              <w:top w:val="nil"/>
              <w:left w:val="nil"/>
              <w:bottom w:val="nil"/>
              <w:right w:val="single" w:sz="4" w:space="0" w:color="auto"/>
            </w:tcBorders>
          </w:tcPr>
          <w:p w14:paraId="61AAEB3E"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Маркаїн спінал ХЕВІ розчин для ін'єкцій, 5 мг/мл, по 4 мл №5</w:t>
            </w:r>
          </w:p>
        </w:tc>
        <w:tc>
          <w:tcPr>
            <w:tcW w:w="1441" w:type="dxa"/>
            <w:tcBorders>
              <w:top w:val="nil"/>
              <w:left w:val="nil"/>
              <w:bottom w:val="nil"/>
              <w:right w:val="single" w:sz="4" w:space="0" w:color="auto"/>
            </w:tcBorders>
            <w:vAlign w:val="bottom"/>
          </w:tcPr>
          <w:p w14:paraId="750F907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712661D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20</w:t>
            </w:r>
          </w:p>
        </w:tc>
      </w:tr>
      <w:tr w:rsidR="008D5328" w:rsidRPr="00A74FD4" w14:paraId="7CF9B355" w14:textId="77777777" w:rsidTr="0050243B">
        <w:trPr>
          <w:trHeight w:val="900"/>
        </w:trPr>
        <w:tc>
          <w:tcPr>
            <w:tcW w:w="1216" w:type="dxa"/>
            <w:tcBorders>
              <w:top w:val="nil"/>
              <w:left w:val="single" w:sz="4" w:space="0" w:color="auto"/>
              <w:bottom w:val="nil"/>
              <w:right w:val="single" w:sz="4" w:space="0" w:color="auto"/>
            </w:tcBorders>
            <w:vAlign w:val="bottom"/>
          </w:tcPr>
          <w:p w14:paraId="20F027D9"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1956" w:type="dxa"/>
            <w:tcBorders>
              <w:top w:val="nil"/>
              <w:left w:val="nil"/>
              <w:bottom w:val="nil"/>
              <w:right w:val="single" w:sz="4" w:space="0" w:color="auto"/>
            </w:tcBorders>
          </w:tcPr>
          <w:p w14:paraId="38357BF6"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Naloxone</w:t>
            </w:r>
          </w:p>
        </w:tc>
        <w:tc>
          <w:tcPr>
            <w:tcW w:w="3013" w:type="dxa"/>
            <w:tcBorders>
              <w:top w:val="nil"/>
              <w:left w:val="nil"/>
              <w:bottom w:val="nil"/>
              <w:right w:val="single" w:sz="4" w:space="0" w:color="auto"/>
            </w:tcBorders>
          </w:tcPr>
          <w:p w14:paraId="76E154D2"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Налоксон-М 1,0 амп №10</w:t>
            </w:r>
          </w:p>
        </w:tc>
        <w:tc>
          <w:tcPr>
            <w:tcW w:w="1441" w:type="dxa"/>
            <w:tcBorders>
              <w:top w:val="nil"/>
              <w:left w:val="nil"/>
              <w:bottom w:val="nil"/>
              <w:right w:val="single" w:sz="4" w:space="0" w:color="auto"/>
            </w:tcBorders>
            <w:vAlign w:val="bottom"/>
          </w:tcPr>
          <w:p w14:paraId="3D7FEEE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6FFDF70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15</w:t>
            </w:r>
          </w:p>
        </w:tc>
      </w:tr>
      <w:tr w:rsidR="008D5328" w:rsidRPr="00A74FD4" w14:paraId="163F1D4A" w14:textId="77777777" w:rsidTr="00BA6D72">
        <w:trPr>
          <w:trHeight w:val="900"/>
        </w:trPr>
        <w:tc>
          <w:tcPr>
            <w:tcW w:w="1216" w:type="dxa"/>
            <w:tcBorders>
              <w:top w:val="nil"/>
              <w:left w:val="single" w:sz="4" w:space="0" w:color="auto"/>
              <w:bottom w:val="nil"/>
              <w:right w:val="single" w:sz="4" w:space="0" w:color="auto"/>
            </w:tcBorders>
            <w:vAlign w:val="bottom"/>
          </w:tcPr>
          <w:p w14:paraId="1261B94B"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1956" w:type="dxa"/>
            <w:tcBorders>
              <w:top w:val="nil"/>
              <w:left w:val="nil"/>
              <w:bottom w:val="nil"/>
              <w:right w:val="single" w:sz="4" w:space="0" w:color="auto"/>
            </w:tcBorders>
            <w:vAlign w:val="bottom"/>
          </w:tcPr>
          <w:p w14:paraId="4A0E3E00"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Thiosulfate</w:t>
            </w:r>
          </w:p>
        </w:tc>
        <w:tc>
          <w:tcPr>
            <w:tcW w:w="3013" w:type="dxa"/>
            <w:tcBorders>
              <w:top w:val="nil"/>
              <w:left w:val="nil"/>
              <w:bottom w:val="nil"/>
              <w:right w:val="single" w:sz="4" w:space="0" w:color="auto"/>
            </w:tcBorders>
          </w:tcPr>
          <w:p w14:paraId="1F6D51FB"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Натрія тіосульфат 30%-5мл амп №10</w:t>
            </w:r>
          </w:p>
        </w:tc>
        <w:tc>
          <w:tcPr>
            <w:tcW w:w="1441" w:type="dxa"/>
            <w:tcBorders>
              <w:top w:val="nil"/>
              <w:left w:val="nil"/>
              <w:bottom w:val="nil"/>
              <w:right w:val="single" w:sz="4" w:space="0" w:color="auto"/>
            </w:tcBorders>
            <w:vAlign w:val="bottom"/>
          </w:tcPr>
          <w:p w14:paraId="3FEEC4B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45FD01E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35</w:t>
            </w:r>
          </w:p>
        </w:tc>
      </w:tr>
      <w:tr w:rsidR="008D5328" w:rsidRPr="00A74FD4" w14:paraId="6C1404B4" w14:textId="77777777" w:rsidTr="001577B5">
        <w:trPr>
          <w:trHeight w:val="900"/>
        </w:trPr>
        <w:tc>
          <w:tcPr>
            <w:tcW w:w="1216" w:type="dxa"/>
            <w:tcBorders>
              <w:top w:val="nil"/>
              <w:left w:val="single" w:sz="4" w:space="0" w:color="auto"/>
              <w:bottom w:val="nil"/>
              <w:right w:val="single" w:sz="4" w:space="0" w:color="auto"/>
            </w:tcBorders>
            <w:vAlign w:val="bottom"/>
          </w:tcPr>
          <w:p w14:paraId="0E536AF7"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956" w:type="dxa"/>
            <w:tcBorders>
              <w:top w:val="nil"/>
              <w:left w:val="nil"/>
              <w:bottom w:val="nil"/>
              <w:right w:val="single" w:sz="4" w:space="0" w:color="auto"/>
            </w:tcBorders>
            <w:vAlign w:val="bottom"/>
          </w:tcPr>
          <w:p w14:paraId="313B395B"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Salbutamol</w:t>
            </w:r>
          </w:p>
        </w:tc>
        <w:tc>
          <w:tcPr>
            <w:tcW w:w="3013" w:type="dxa"/>
            <w:tcBorders>
              <w:top w:val="nil"/>
              <w:left w:val="nil"/>
              <w:bottom w:val="nil"/>
              <w:right w:val="single" w:sz="4" w:space="0" w:color="auto"/>
            </w:tcBorders>
            <w:vAlign w:val="bottom"/>
          </w:tcPr>
          <w:p w14:paraId="481437A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rPr>
              <w:t>Небутамол розчин для інгаляцій, 1 мг/мл по 2 мл,№10</w:t>
            </w:r>
          </w:p>
        </w:tc>
        <w:tc>
          <w:tcPr>
            <w:tcW w:w="1441" w:type="dxa"/>
            <w:tcBorders>
              <w:top w:val="nil"/>
              <w:left w:val="nil"/>
              <w:bottom w:val="nil"/>
              <w:right w:val="single" w:sz="4" w:space="0" w:color="auto"/>
            </w:tcBorders>
            <w:vAlign w:val="bottom"/>
          </w:tcPr>
          <w:p w14:paraId="4AA86C45"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3A4E620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20</w:t>
            </w:r>
          </w:p>
        </w:tc>
      </w:tr>
      <w:tr w:rsidR="008D5328" w:rsidRPr="00A74FD4" w14:paraId="6E19C296" w14:textId="77777777" w:rsidTr="0020533D">
        <w:trPr>
          <w:trHeight w:val="900"/>
        </w:trPr>
        <w:tc>
          <w:tcPr>
            <w:tcW w:w="1216" w:type="dxa"/>
            <w:tcBorders>
              <w:top w:val="nil"/>
              <w:left w:val="single" w:sz="4" w:space="0" w:color="auto"/>
              <w:bottom w:val="nil"/>
              <w:right w:val="single" w:sz="4" w:space="0" w:color="auto"/>
            </w:tcBorders>
            <w:vAlign w:val="bottom"/>
          </w:tcPr>
          <w:p w14:paraId="57055CE2"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1956" w:type="dxa"/>
            <w:tcBorders>
              <w:top w:val="nil"/>
              <w:left w:val="nil"/>
              <w:bottom w:val="nil"/>
              <w:right w:val="single" w:sz="4" w:space="0" w:color="auto"/>
            </w:tcBorders>
          </w:tcPr>
          <w:p w14:paraId="03C92EBC"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Nifedipine</w:t>
            </w:r>
          </w:p>
        </w:tc>
        <w:tc>
          <w:tcPr>
            <w:tcW w:w="3013" w:type="dxa"/>
            <w:tcBorders>
              <w:top w:val="nil"/>
              <w:left w:val="nil"/>
              <w:bottom w:val="nil"/>
              <w:right w:val="single" w:sz="4" w:space="0" w:color="auto"/>
            </w:tcBorders>
          </w:tcPr>
          <w:p w14:paraId="58129399"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Фармадипін  2% краплі оральні фл.</w:t>
            </w:r>
          </w:p>
        </w:tc>
        <w:tc>
          <w:tcPr>
            <w:tcW w:w="1441" w:type="dxa"/>
            <w:tcBorders>
              <w:top w:val="nil"/>
              <w:left w:val="nil"/>
              <w:bottom w:val="nil"/>
              <w:right w:val="single" w:sz="4" w:space="0" w:color="auto"/>
            </w:tcBorders>
            <w:vAlign w:val="bottom"/>
          </w:tcPr>
          <w:p w14:paraId="5BB5425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53BF548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40</w:t>
            </w:r>
          </w:p>
        </w:tc>
      </w:tr>
      <w:tr w:rsidR="008D5328" w:rsidRPr="00A74FD4" w14:paraId="010F4567" w14:textId="77777777" w:rsidTr="001577B5">
        <w:trPr>
          <w:trHeight w:val="900"/>
        </w:trPr>
        <w:tc>
          <w:tcPr>
            <w:tcW w:w="1216" w:type="dxa"/>
            <w:tcBorders>
              <w:top w:val="nil"/>
              <w:left w:val="single" w:sz="4" w:space="0" w:color="auto"/>
              <w:bottom w:val="nil"/>
              <w:right w:val="single" w:sz="4" w:space="0" w:color="auto"/>
            </w:tcBorders>
            <w:vAlign w:val="bottom"/>
          </w:tcPr>
          <w:p w14:paraId="6D4AD9A5"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1956" w:type="dxa"/>
            <w:tcBorders>
              <w:top w:val="nil"/>
              <w:left w:val="nil"/>
              <w:bottom w:val="nil"/>
              <w:right w:val="single" w:sz="4" w:space="0" w:color="auto"/>
            </w:tcBorders>
            <w:vAlign w:val="bottom"/>
          </w:tcPr>
          <w:p w14:paraId="6B8C712C"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Omeprazole</w:t>
            </w:r>
          </w:p>
        </w:tc>
        <w:tc>
          <w:tcPr>
            <w:tcW w:w="3013" w:type="dxa"/>
            <w:tcBorders>
              <w:top w:val="nil"/>
              <w:left w:val="nil"/>
              <w:bottom w:val="nil"/>
              <w:right w:val="single" w:sz="4" w:space="0" w:color="auto"/>
            </w:tcBorders>
            <w:vAlign w:val="bottom"/>
          </w:tcPr>
          <w:p w14:paraId="05DE83E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rPr>
              <w:t>Омепразол 40мг табл №30</w:t>
            </w:r>
          </w:p>
        </w:tc>
        <w:tc>
          <w:tcPr>
            <w:tcW w:w="1441" w:type="dxa"/>
            <w:tcBorders>
              <w:top w:val="nil"/>
              <w:left w:val="nil"/>
              <w:bottom w:val="nil"/>
              <w:right w:val="single" w:sz="4" w:space="0" w:color="auto"/>
            </w:tcBorders>
            <w:vAlign w:val="bottom"/>
          </w:tcPr>
          <w:p w14:paraId="4477AD9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3E4BE7F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300</w:t>
            </w:r>
          </w:p>
        </w:tc>
      </w:tr>
      <w:tr w:rsidR="008D5328" w:rsidRPr="00A74FD4" w14:paraId="4ABBAEDA" w14:textId="77777777" w:rsidTr="00E145BB">
        <w:trPr>
          <w:trHeight w:val="900"/>
        </w:trPr>
        <w:tc>
          <w:tcPr>
            <w:tcW w:w="1216" w:type="dxa"/>
            <w:tcBorders>
              <w:top w:val="nil"/>
              <w:left w:val="single" w:sz="4" w:space="0" w:color="auto"/>
              <w:bottom w:val="nil"/>
              <w:right w:val="single" w:sz="4" w:space="0" w:color="auto"/>
            </w:tcBorders>
            <w:vAlign w:val="bottom"/>
          </w:tcPr>
          <w:p w14:paraId="41E64341"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956" w:type="dxa"/>
            <w:tcBorders>
              <w:top w:val="nil"/>
              <w:left w:val="nil"/>
              <w:bottom w:val="nil"/>
              <w:right w:val="single" w:sz="4" w:space="0" w:color="auto"/>
            </w:tcBorders>
            <w:vAlign w:val="bottom"/>
          </w:tcPr>
          <w:p w14:paraId="39AEEF5A"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Omeprazole</w:t>
            </w:r>
          </w:p>
        </w:tc>
        <w:tc>
          <w:tcPr>
            <w:tcW w:w="3013" w:type="dxa"/>
            <w:tcBorders>
              <w:top w:val="nil"/>
              <w:left w:val="nil"/>
              <w:bottom w:val="nil"/>
              <w:right w:val="single" w:sz="4" w:space="0" w:color="auto"/>
            </w:tcBorders>
          </w:tcPr>
          <w:p w14:paraId="072133BA"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Омепразол, фл 40мг.</w:t>
            </w:r>
          </w:p>
        </w:tc>
        <w:tc>
          <w:tcPr>
            <w:tcW w:w="1441" w:type="dxa"/>
            <w:tcBorders>
              <w:top w:val="nil"/>
              <w:left w:val="nil"/>
              <w:bottom w:val="nil"/>
              <w:right w:val="single" w:sz="4" w:space="0" w:color="auto"/>
            </w:tcBorders>
            <w:vAlign w:val="bottom"/>
          </w:tcPr>
          <w:p w14:paraId="1FCA2CD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2A278F9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1500</w:t>
            </w:r>
          </w:p>
        </w:tc>
      </w:tr>
      <w:tr w:rsidR="008D5328" w:rsidRPr="00A74FD4" w14:paraId="5760953A" w14:textId="77777777" w:rsidTr="00260261">
        <w:trPr>
          <w:trHeight w:val="900"/>
        </w:trPr>
        <w:tc>
          <w:tcPr>
            <w:tcW w:w="1216" w:type="dxa"/>
            <w:tcBorders>
              <w:top w:val="nil"/>
              <w:left w:val="single" w:sz="4" w:space="0" w:color="auto"/>
              <w:bottom w:val="nil"/>
              <w:right w:val="single" w:sz="4" w:space="0" w:color="auto"/>
            </w:tcBorders>
            <w:vAlign w:val="bottom"/>
          </w:tcPr>
          <w:p w14:paraId="1D2FC0BB"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1956" w:type="dxa"/>
            <w:tcBorders>
              <w:top w:val="nil"/>
              <w:left w:val="nil"/>
              <w:bottom w:val="nil"/>
              <w:right w:val="single" w:sz="4" w:space="0" w:color="auto"/>
            </w:tcBorders>
            <w:vAlign w:val="bottom"/>
          </w:tcPr>
          <w:p w14:paraId="4C01901D"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5F5F5"/>
              </w:rPr>
              <w:t>Oxytocin</w:t>
            </w:r>
          </w:p>
        </w:tc>
        <w:tc>
          <w:tcPr>
            <w:tcW w:w="3013" w:type="dxa"/>
            <w:tcBorders>
              <w:top w:val="nil"/>
              <w:left w:val="nil"/>
              <w:bottom w:val="nil"/>
              <w:right w:val="single" w:sz="4" w:space="0" w:color="auto"/>
            </w:tcBorders>
          </w:tcPr>
          <w:p w14:paraId="73027BA1"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Окситоцин 5 МО/1 мл амп №5.</w:t>
            </w:r>
          </w:p>
        </w:tc>
        <w:tc>
          <w:tcPr>
            <w:tcW w:w="1441" w:type="dxa"/>
            <w:tcBorders>
              <w:top w:val="nil"/>
              <w:left w:val="nil"/>
              <w:bottom w:val="nil"/>
              <w:right w:val="single" w:sz="4" w:space="0" w:color="auto"/>
            </w:tcBorders>
            <w:vAlign w:val="bottom"/>
          </w:tcPr>
          <w:p w14:paraId="414DBA3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5DEC901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20</w:t>
            </w:r>
          </w:p>
        </w:tc>
      </w:tr>
      <w:tr w:rsidR="008D5328" w:rsidRPr="00A74FD4" w14:paraId="7A9B1AC3" w14:textId="77777777" w:rsidTr="00935EC5">
        <w:trPr>
          <w:trHeight w:val="900"/>
        </w:trPr>
        <w:tc>
          <w:tcPr>
            <w:tcW w:w="1216" w:type="dxa"/>
            <w:tcBorders>
              <w:top w:val="nil"/>
              <w:left w:val="single" w:sz="4" w:space="0" w:color="auto"/>
              <w:bottom w:val="nil"/>
              <w:right w:val="single" w:sz="4" w:space="0" w:color="auto"/>
            </w:tcBorders>
            <w:vAlign w:val="bottom"/>
          </w:tcPr>
          <w:p w14:paraId="2F49A7DD"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45</w:t>
            </w:r>
          </w:p>
        </w:tc>
        <w:tc>
          <w:tcPr>
            <w:tcW w:w="1956" w:type="dxa"/>
            <w:tcBorders>
              <w:top w:val="nil"/>
              <w:left w:val="nil"/>
              <w:bottom w:val="nil"/>
              <w:right w:val="single" w:sz="4" w:space="0" w:color="auto"/>
            </w:tcBorders>
            <w:vAlign w:val="bottom"/>
          </w:tcPr>
          <w:p w14:paraId="37B9A24D" w14:textId="77777777" w:rsidR="008D5328" w:rsidRPr="003D681F" w:rsidRDefault="008D5328" w:rsidP="003D681F">
            <w:pPr>
              <w:spacing w:after="0" w:line="240" w:lineRule="auto"/>
              <w:jc w:val="center"/>
              <w:rPr>
                <w:rFonts w:ascii="Times New Roman" w:hAnsi="Times New Roman" w:cs="Times New Roman"/>
                <w:color w:val="000000"/>
                <w:sz w:val="24"/>
                <w:szCs w:val="24"/>
                <w:lang w:val="en-US" w:eastAsia="ru-RU"/>
              </w:rPr>
            </w:pPr>
            <w:r w:rsidRPr="003D681F">
              <w:rPr>
                <w:rFonts w:ascii="Times New Roman" w:hAnsi="Times New Roman" w:cs="Times New Roman"/>
                <w:color w:val="000000"/>
                <w:sz w:val="24"/>
                <w:szCs w:val="24"/>
                <w:shd w:val="clear" w:color="auto" w:fill="FFFFFF"/>
              </w:rPr>
              <w:t>Timolol</w:t>
            </w:r>
          </w:p>
        </w:tc>
        <w:tc>
          <w:tcPr>
            <w:tcW w:w="3013" w:type="dxa"/>
            <w:tcBorders>
              <w:top w:val="nil"/>
              <w:left w:val="nil"/>
              <w:bottom w:val="nil"/>
              <w:right w:val="single" w:sz="4" w:space="0" w:color="auto"/>
            </w:tcBorders>
          </w:tcPr>
          <w:p w14:paraId="679435B8"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Офтимол 0,5% краплі очні</w:t>
            </w:r>
          </w:p>
        </w:tc>
        <w:tc>
          <w:tcPr>
            <w:tcW w:w="1441" w:type="dxa"/>
            <w:tcBorders>
              <w:top w:val="nil"/>
              <w:left w:val="nil"/>
              <w:bottom w:val="nil"/>
              <w:right w:val="single" w:sz="4" w:space="0" w:color="auto"/>
            </w:tcBorders>
            <w:vAlign w:val="bottom"/>
          </w:tcPr>
          <w:p w14:paraId="3BDDB43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4356F8F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5</w:t>
            </w:r>
          </w:p>
        </w:tc>
      </w:tr>
      <w:tr w:rsidR="008D5328" w:rsidRPr="00A74FD4" w14:paraId="000A9744" w14:textId="77777777" w:rsidTr="00427B39">
        <w:trPr>
          <w:trHeight w:val="900"/>
        </w:trPr>
        <w:tc>
          <w:tcPr>
            <w:tcW w:w="1216" w:type="dxa"/>
            <w:tcBorders>
              <w:top w:val="nil"/>
              <w:left w:val="single" w:sz="4" w:space="0" w:color="auto"/>
              <w:bottom w:val="nil"/>
              <w:right w:val="single" w:sz="4" w:space="0" w:color="auto"/>
            </w:tcBorders>
            <w:vAlign w:val="bottom"/>
          </w:tcPr>
          <w:p w14:paraId="2B5E99A9"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1956" w:type="dxa"/>
            <w:tcBorders>
              <w:top w:val="nil"/>
              <w:left w:val="nil"/>
              <w:bottom w:val="nil"/>
              <w:right w:val="single" w:sz="4" w:space="0" w:color="auto"/>
            </w:tcBorders>
          </w:tcPr>
          <w:p w14:paraId="6739B4BF"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Ondansetron</w:t>
            </w:r>
          </w:p>
        </w:tc>
        <w:tc>
          <w:tcPr>
            <w:tcW w:w="3013" w:type="dxa"/>
            <w:tcBorders>
              <w:top w:val="nil"/>
              <w:left w:val="nil"/>
              <w:bottom w:val="nil"/>
              <w:right w:val="single" w:sz="4" w:space="0" w:color="auto"/>
            </w:tcBorders>
          </w:tcPr>
          <w:p w14:paraId="2BD7E0C0"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Ондасетрон 4мг/мл , амп №5</w:t>
            </w:r>
          </w:p>
        </w:tc>
        <w:tc>
          <w:tcPr>
            <w:tcW w:w="1441" w:type="dxa"/>
            <w:tcBorders>
              <w:top w:val="nil"/>
              <w:left w:val="nil"/>
              <w:bottom w:val="nil"/>
              <w:right w:val="single" w:sz="4" w:space="0" w:color="auto"/>
            </w:tcBorders>
            <w:vAlign w:val="bottom"/>
          </w:tcPr>
          <w:p w14:paraId="13D5E5A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0FD88247"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200</w:t>
            </w:r>
          </w:p>
        </w:tc>
      </w:tr>
      <w:tr w:rsidR="008D5328" w:rsidRPr="00A74FD4" w14:paraId="0679593F" w14:textId="77777777" w:rsidTr="00427B39">
        <w:trPr>
          <w:trHeight w:val="900"/>
        </w:trPr>
        <w:tc>
          <w:tcPr>
            <w:tcW w:w="1216" w:type="dxa"/>
            <w:tcBorders>
              <w:top w:val="nil"/>
              <w:left w:val="single" w:sz="4" w:space="0" w:color="auto"/>
              <w:bottom w:val="nil"/>
              <w:right w:val="single" w:sz="4" w:space="0" w:color="auto"/>
            </w:tcBorders>
            <w:vAlign w:val="bottom"/>
          </w:tcPr>
          <w:p w14:paraId="3159CB65"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1956" w:type="dxa"/>
            <w:tcBorders>
              <w:top w:val="nil"/>
              <w:left w:val="nil"/>
              <w:bottom w:val="nil"/>
              <w:right w:val="single" w:sz="4" w:space="0" w:color="auto"/>
            </w:tcBorders>
          </w:tcPr>
          <w:p w14:paraId="5CDCA44D"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Pilocarpine</w:t>
            </w:r>
          </w:p>
        </w:tc>
        <w:tc>
          <w:tcPr>
            <w:tcW w:w="3013" w:type="dxa"/>
            <w:tcBorders>
              <w:top w:val="nil"/>
              <w:left w:val="nil"/>
              <w:bottom w:val="nil"/>
              <w:right w:val="single" w:sz="4" w:space="0" w:color="auto"/>
            </w:tcBorders>
          </w:tcPr>
          <w:p w14:paraId="179817CF"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Пілокарпіну гідро хлорид 1%  очні краплі, фл</w:t>
            </w:r>
          </w:p>
        </w:tc>
        <w:tc>
          <w:tcPr>
            <w:tcW w:w="1441" w:type="dxa"/>
            <w:tcBorders>
              <w:top w:val="nil"/>
              <w:left w:val="nil"/>
              <w:bottom w:val="nil"/>
              <w:right w:val="single" w:sz="4" w:space="0" w:color="auto"/>
            </w:tcBorders>
            <w:vAlign w:val="bottom"/>
          </w:tcPr>
          <w:p w14:paraId="40D6210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71BD4E7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5F02C78D" w14:textId="77777777" w:rsidTr="00427B39">
        <w:trPr>
          <w:trHeight w:val="900"/>
        </w:trPr>
        <w:tc>
          <w:tcPr>
            <w:tcW w:w="1216" w:type="dxa"/>
            <w:tcBorders>
              <w:top w:val="nil"/>
              <w:left w:val="single" w:sz="4" w:space="0" w:color="auto"/>
              <w:bottom w:val="nil"/>
              <w:right w:val="single" w:sz="4" w:space="0" w:color="auto"/>
            </w:tcBorders>
            <w:vAlign w:val="bottom"/>
          </w:tcPr>
          <w:p w14:paraId="78618A25"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1956" w:type="dxa"/>
            <w:tcBorders>
              <w:top w:val="nil"/>
              <w:left w:val="nil"/>
              <w:bottom w:val="nil"/>
              <w:right w:val="single" w:sz="4" w:space="0" w:color="auto"/>
            </w:tcBorders>
          </w:tcPr>
          <w:p w14:paraId="50FD997D"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Hydrogen peroxide</w:t>
            </w:r>
          </w:p>
        </w:tc>
        <w:tc>
          <w:tcPr>
            <w:tcW w:w="3013" w:type="dxa"/>
            <w:tcBorders>
              <w:top w:val="nil"/>
              <w:left w:val="nil"/>
              <w:bottom w:val="nil"/>
              <w:right w:val="single" w:sz="4" w:space="0" w:color="auto"/>
            </w:tcBorders>
          </w:tcPr>
          <w:p w14:paraId="2BF6278E"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Перекис водню 3%-100,0 фл.</w:t>
            </w:r>
          </w:p>
        </w:tc>
        <w:tc>
          <w:tcPr>
            <w:tcW w:w="1441" w:type="dxa"/>
            <w:tcBorders>
              <w:top w:val="nil"/>
              <w:left w:val="nil"/>
              <w:bottom w:val="nil"/>
              <w:right w:val="single" w:sz="4" w:space="0" w:color="auto"/>
            </w:tcBorders>
            <w:vAlign w:val="bottom"/>
          </w:tcPr>
          <w:p w14:paraId="1D582F9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5B26150F"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1320</w:t>
            </w:r>
          </w:p>
        </w:tc>
      </w:tr>
      <w:tr w:rsidR="008D5328" w:rsidRPr="00A74FD4" w14:paraId="043E34D1" w14:textId="77777777" w:rsidTr="00427B39">
        <w:trPr>
          <w:trHeight w:val="900"/>
        </w:trPr>
        <w:tc>
          <w:tcPr>
            <w:tcW w:w="1216" w:type="dxa"/>
            <w:tcBorders>
              <w:top w:val="nil"/>
              <w:left w:val="single" w:sz="4" w:space="0" w:color="auto"/>
              <w:bottom w:val="nil"/>
              <w:right w:val="single" w:sz="4" w:space="0" w:color="auto"/>
            </w:tcBorders>
            <w:vAlign w:val="bottom"/>
          </w:tcPr>
          <w:p w14:paraId="08AE43AB"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1956" w:type="dxa"/>
            <w:tcBorders>
              <w:top w:val="nil"/>
              <w:left w:val="nil"/>
              <w:bottom w:val="nil"/>
              <w:right w:val="single" w:sz="4" w:space="0" w:color="auto"/>
            </w:tcBorders>
          </w:tcPr>
          <w:p w14:paraId="2066A9A0"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Multienzymes (lipase, protease etc.)</w:t>
            </w:r>
          </w:p>
        </w:tc>
        <w:tc>
          <w:tcPr>
            <w:tcW w:w="3013" w:type="dxa"/>
            <w:tcBorders>
              <w:top w:val="nil"/>
              <w:left w:val="nil"/>
              <w:bottom w:val="nil"/>
              <w:right w:val="single" w:sz="4" w:space="0" w:color="auto"/>
            </w:tcBorders>
          </w:tcPr>
          <w:p w14:paraId="1D8622F0"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Панкреатин табл., вкриті оболонкою, кишковорозчинні по 250 мг №10</w:t>
            </w:r>
          </w:p>
        </w:tc>
        <w:tc>
          <w:tcPr>
            <w:tcW w:w="1441" w:type="dxa"/>
            <w:tcBorders>
              <w:top w:val="nil"/>
              <w:left w:val="nil"/>
              <w:bottom w:val="nil"/>
              <w:right w:val="single" w:sz="4" w:space="0" w:color="auto"/>
            </w:tcBorders>
            <w:vAlign w:val="bottom"/>
          </w:tcPr>
          <w:p w14:paraId="3DF7136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4AB105F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50</w:t>
            </w:r>
          </w:p>
        </w:tc>
      </w:tr>
      <w:tr w:rsidR="008D5328" w:rsidRPr="00A74FD4" w14:paraId="46EAF983" w14:textId="77777777" w:rsidTr="00C006FB">
        <w:trPr>
          <w:trHeight w:val="900"/>
        </w:trPr>
        <w:tc>
          <w:tcPr>
            <w:tcW w:w="1216" w:type="dxa"/>
            <w:tcBorders>
              <w:top w:val="nil"/>
              <w:left w:val="single" w:sz="4" w:space="0" w:color="auto"/>
              <w:bottom w:val="nil"/>
              <w:right w:val="single" w:sz="4" w:space="0" w:color="auto"/>
            </w:tcBorders>
            <w:vAlign w:val="bottom"/>
          </w:tcPr>
          <w:p w14:paraId="617CDADD"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956" w:type="dxa"/>
            <w:tcBorders>
              <w:top w:val="nil"/>
              <w:left w:val="nil"/>
              <w:bottom w:val="nil"/>
              <w:right w:val="single" w:sz="4" w:space="0" w:color="auto"/>
            </w:tcBorders>
          </w:tcPr>
          <w:p w14:paraId="0DE53F2F"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Prednisolone</w:t>
            </w:r>
          </w:p>
        </w:tc>
        <w:tc>
          <w:tcPr>
            <w:tcW w:w="3013" w:type="dxa"/>
            <w:tcBorders>
              <w:top w:val="nil"/>
              <w:left w:val="nil"/>
              <w:bottom w:val="nil"/>
              <w:right w:val="single" w:sz="4" w:space="0" w:color="auto"/>
            </w:tcBorders>
            <w:vAlign w:val="bottom"/>
          </w:tcPr>
          <w:p w14:paraId="2EB59AF5"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rPr>
              <w:t>Преднізолон 30 мг – 1 мл №3амп</w:t>
            </w:r>
          </w:p>
        </w:tc>
        <w:tc>
          <w:tcPr>
            <w:tcW w:w="1441" w:type="dxa"/>
            <w:tcBorders>
              <w:top w:val="nil"/>
              <w:left w:val="nil"/>
              <w:bottom w:val="nil"/>
              <w:right w:val="single" w:sz="4" w:space="0" w:color="auto"/>
            </w:tcBorders>
            <w:vAlign w:val="bottom"/>
          </w:tcPr>
          <w:p w14:paraId="08067B47"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7BB4173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45</w:t>
            </w:r>
          </w:p>
        </w:tc>
      </w:tr>
      <w:tr w:rsidR="008D5328" w:rsidRPr="00A74FD4" w14:paraId="00FAA4B1" w14:textId="77777777" w:rsidTr="00094C1A">
        <w:trPr>
          <w:trHeight w:val="900"/>
        </w:trPr>
        <w:tc>
          <w:tcPr>
            <w:tcW w:w="1216" w:type="dxa"/>
            <w:tcBorders>
              <w:top w:val="nil"/>
              <w:left w:val="single" w:sz="4" w:space="0" w:color="auto"/>
              <w:bottom w:val="nil"/>
              <w:right w:val="single" w:sz="4" w:space="0" w:color="auto"/>
            </w:tcBorders>
            <w:vAlign w:val="bottom"/>
          </w:tcPr>
          <w:p w14:paraId="3F72E557"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1956" w:type="dxa"/>
            <w:tcBorders>
              <w:top w:val="nil"/>
              <w:left w:val="nil"/>
              <w:bottom w:val="nil"/>
              <w:right w:val="single" w:sz="4" w:space="0" w:color="auto"/>
            </w:tcBorders>
          </w:tcPr>
          <w:p w14:paraId="35D510C6"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Paracetamol</w:t>
            </w:r>
          </w:p>
        </w:tc>
        <w:tc>
          <w:tcPr>
            <w:tcW w:w="3013" w:type="dxa"/>
            <w:tcBorders>
              <w:top w:val="nil"/>
              <w:left w:val="nil"/>
              <w:bottom w:val="nil"/>
              <w:right w:val="single" w:sz="4" w:space="0" w:color="auto"/>
            </w:tcBorders>
          </w:tcPr>
          <w:p w14:paraId="49F1516C"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Парацетамол розчин для інфузій, 1000 мг/100 мл, 100мл у фл.</w:t>
            </w:r>
          </w:p>
        </w:tc>
        <w:tc>
          <w:tcPr>
            <w:tcW w:w="1441" w:type="dxa"/>
            <w:tcBorders>
              <w:top w:val="nil"/>
              <w:left w:val="nil"/>
              <w:bottom w:val="nil"/>
              <w:right w:val="single" w:sz="4" w:space="0" w:color="auto"/>
            </w:tcBorders>
            <w:vAlign w:val="bottom"/>
          </w:tcPr>
          <w:p w14:paraId="49CD7FB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6BAA57E4"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1500</w:t>
            </w:r>
          </w:p>
        </w:tc>
      </w:tr>
      <w:tr w:rsidR="008D5328" w:rsidRPr="00A74FD4" w14:paraId="4632D2ED" w14:textId="77777777" w:rsidTr="00094C1A">
        <w:trPr>
          <w:trHeight w:val="900"/>
        </w:trPr>
        <w:tc>
          <w:tcPr>
            <w:tcW w:w="1216" w:type="dxa"/>
            <w:tcBorders>
              <w:top w:val="nil"/>
              <w:left w:val="single" w:sz="4" w:space="0" w:color="auto"/>
              <w:bottom w:val="nil"/>
              <w:right w:val="single" w:sz="4" w:space="0" w:color="auto"/>
            </w:tcBorders>
            <w:vAlign w:val="bottom"/>
          </w:tcPr>
          <w:p w14:paraId="2A8CCC48"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1956" w:type="dxa"/>
            <w:tcBorders>
              <w:top w:val="nil"/>
              <w:left w:val="nil"/>
              <w:bottom w:val="nil"/>
              <w:right w:val="single" w:sz="4" w:space="0" w:color="auto"/>
            </w:tcBorders>
          </w:tcPr>
          <w:p w14:paraId="76859F8D"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b/>
                <w:bCs/>
                <w:color w:val="000000"/>
                <w:sz w:val="24"/>
                <w:szCs w:val="24"/>
              </w:rPr>
              <w:br/>
            </w:r>
            <w:r w:rsidRPr="003D681F">
              <w:rPr>
                <w:rFonts w:ascii="Times New Roman" w:hAnsi="Times New Roman" w:cs="Times New Roman"/>
                <w:bCs/>
                <w:color w:val="000000"/>
                <w:sz w:val="24"/>
                <w:szCs w:val="24"/>
              </w:rPr>
              <w:t>Dexpanthenol</w:t>
            </w:r>
          </w:p>
          <w:p w14:paraId="7F46CECE" w14:textId="77777777" w:rsidR="008D5328" w:rsidRPr="003D681F" w:rsidRDefault="008D5328" w:rsidP="003D681F">
            <w:pPr>
              <w:jc w:val="center"/>
              <w:rPr>
                <w:rFonts w:ascii="Times New Roman" w:hAnsi="Times New Roman" w:cs="Times New Roman"/>
                <w:color w:val="000000"/>
                <w:sz w:val="24"/>
                <w:szCs w:val="24"/>
                <w:shd w:val="clear" w:color="auto" w:fill="F5F5F5"/>
              </w:rPr>
            </w:pPr>
          </w:p>
        </w:tc>
        <w:tc>
          <w:tcPr>
            <w:tcW w:w="3013" w:type="dxa"/>
            <w:tcBorders>
              <w:top w:val="nil"/>
              <w:left w:val="nil"/>
              <w:bottom w:val="nil"/>
              <w:right w:val="single" w:sz="4" w:space="0" w:color="auto"/>
            </w:tcBorders>
          </w:tcPr>
          <w:p w14:paraId="5A78B0B1"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 xml:space="preserve">Пантенол мазь, 50 мг/г по </w:t>
            </w:r>
            <w:smartTag w:uri="urn:schemas-microsoft-com:office:smarttags" w:element="metricconverter">
              <w:smartTagPr>
                <w:attr w:name="ProductID" w:val="30 г"/>
              </w:smartTagPr>
              <w:r w:rsidRPr="003D681F">
                <w:rPr>
                  <w:rFonts w:ascii="Times New Roman" w:hAnsi="Times New Roman" w:cs="Times New Roman"/>
                  <w:color w:val="000000"/>
                  <w:sz w:val="24"/>
                  <w:szCs w:val="24"/>
                </w:rPr>
                <w:t>30 г</w:t>
              </w:r>
            </w:smartTag>
            <w:r w:rsidRPr="003D681F">
              <w:rPr>
                <w:rFonts w:ascii="Times New Roman" w:hAnsi="Times New Roman" w:cs="Times New Roman"/>
                <w:color w:val="000000"/>
                <w:sz w:val="24"/>
                <w:szCs w:val="24"/>
              </w:rPr>
              <w:t xml:space="preserve"> у тубі</w:t>
            </w:r>
          </w:p>
        </w:tc>
        <w:tc>
          <w:tcPr>
            <w:tcW w:w="1441" w:type="dxa"/>
            <w:tcBorders>
              <w:top w:val="nil"/>
              <w:left w:val="nil"/>
              <w:bottom w:val="nil"/>
              <w:right w:val="single" w:sz="4" w:space="0" w:color="auto"/>
            </w:tcBorders>
            <w:vAlign w:val="bottom"/>
          </w:tcPr>
          <w:p w14:paraId="631F59E1"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w:t>
            </w:r>
          </w:p>
        </w:tc>
        <w:tc>
          <w:tcPr>
            <w:tcW w:w="2155" w:type="dxa"/>
            <w:tcBorders>
              <w:top w:val="nil"/>
              <w:left w:val="nil"/>
              <w:bottom w:val="nil"/>
              <w:right w:val="single" w:sz="4" w:space="0" w:color="auto"/>
            </w:tcBorders>
            <w:vAlign w:val="bottom"/>
          </w:tcPr>
          <w:p w14:paraId="44C7F5F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20</w:t>
            </w:r>
          </w:p>
        </w:tc>
      </w:tr>
      <w:tr w:rsidR="008D5328" w:rsidRPr="00A74FD4" w14:paraId="480B4849" w14:textId="77777777" w:rsidTr="00094C1A">
        <w:trPr>
          <w:trHeight w:val="900"/>
        </w:trPr>
        <w:tc>
          <w:tcPr>
            <w:tcW w:w="1216" w:type="dxa"/>
            <w:tcBorders>
              <w:top w:val="nil"/>
              <w:left w:val="single" w:sz="4" w:space="0" w:color="auto"/>
              <w:bottom w:val="nil"/>
              <w:right w:val="single" w:sz="4" w:space="0" w:color="auto"/>
            </w:tcBorders>
            <w:vAlign w:val="bottom"/>
          </w:tcPr>
          <w:p w14:paraId="26D2A6AA"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1956" w:type="dxa"/>
            <w:tcBorders>
              <w:top w:val="nil"/>
              <w:left w:val="nil"/>
              <w:bottom w:val="nil"/>
              <w:right w:val="single" w:sz="4" w:space="0" w:color="auto"/>
            </w:tcBorders>
          </w:tcPr>
          <w:p w14:paraId="7A50960E"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Ethanol</w:t>
            </w:r>
          </w:p>
        </w:tc>
        <w:tc>
          <w:tcPr>
            <w:tcW w:w="3013" w:type="dxa"/>
            <w:tcBorders>
              <w:top w:val="nil"/>
              <w:left w:val="nil"/>
              <w:bottom w:val="nil"/>
              <w:right w:val="single" w:sz="4" w:space="0" w:color="auto"/>
            </w:tcBorders>
          </w:tcPr>
          <w:p w14:paraId="0099902D"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Етанол 70% 100,0</w:t>
            </w:r>
          </w:p>
        </w:tc>
        <w:tc>
          <w:tcPr>
            <w:tcW w:w="1441" w:type="dxa"/>
            <w:tcBorders>
              <w:top w:val="nil"/>
              <w:left w:val="nil"/>
              <w:bottom w:val="nil"/>
              <w:right w:val="single" w:sz="4" w:space="0" w:color="auto"/>
            </w:tcBorders>
            <w:vAlign w:val="bottom"/>
          </w:tcPr>
          <w:p w14:paraId="1E3CAFD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1932AC5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1355</w:t>
            </w:r>
          </w:p>
        </w:tc>
      </w:tr>
      <w:tr w:rsidR="008D5328" w:rsidRPr="00A74FD4" w14:paraId="17AF0EAC" w14:textId="77777777" w:rsidTr="00094C1A">
        <w:trPr>
          <w:trHeight w:val="900"/>
        </w:trPr>
        <w:tc>
          <w:tcPr>
            <w:tcW w:w="1216" w:type="dxa"/>
            <w:tcBorders>
              <w:top w:val="nil"/>
              <w:left w:val="single" w:sz="4" w:space="0" w:color="auto"/>
              <w:bottom w:val="nil"/>
              <w:right w:val="single" w:sz="4" w:space="0" w:color="auto"/>
            </w:tcBorders>
            <w:vAlign w:val="bottom"/>
          </w:tcPr>
          <w:p w14:paraId="73E0E834"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1956" w:type="dxa"/>
            <w:tcBorders>
              <w:top w:val="nil"/>
              <w:left w:val="nil"/>
              <w:bottom w:val="nil"/>
              <w:right w:val="single" w:sz="4" w:space="0" w:color="auto"/>
            </w:tcBorders>
          </w:tcPr>
          <w:p w14:paraId="16390695"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Ethanol</w:t>
            </w:r>
          </w:p>
        </w:tc>
        <w:tc>
          <w:tcPr>
            <w:tcW w:w="3013" w:type="dxa"/>
            <w:tcBorders>
              <w:top w:val="nil"/>
              <w:left w:val="nil"/>
              <w:bottom w:val="nil"/>
              <w:right w:val="single" w:sz="4" w:space="0" w:color="auto"/>
            </w:tcBorders>
          </w:tcPr>
          <w:p w14:paraId="24BE46FD"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Етанол  96% 100мл, фл</w:t>
            </w:r>
          </w:p>
        </w:tc>
        <w:tc>
          <w:tcPr>
            <w:tcW w:w="1441" w:type="dxa"/>
            <w:tcBorders>
              <w:top w:val="nil"/>
              <w:left w:val="nil"/>
              <w:bottom w:val="nil"/>
              <w:right w:val="single" w:sz="4" w:space="0" w:color="auto"/>
            </w:tcBorders>
            <w:vAlign w:val="bottom"/>
          </w:tcPr>
          <w:p w14:paraId="32B62EF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1235093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1400</w:t>
            </w:r>
          </w:p>
        </w:tc>
      </w:tr>
      <w:tr w:rsidR="008D5328" w:rsidRPr="00A74FD4" w14:paraId="2666620B" w14:textId="77777777" w:rsidTr="00094C1A">
        <w:trPr>
          <w:trHeight w:val="900"/>
        </w:trPr>
        <w:tc>
          <w:tcPr>
            <w:tcW w:w="1216" w:type="dxa"/>
            <w:tcBorders>
              <w:top w:val="nil"/>
              <w:left w:val="single" w:sz="4" w:space="0" w:color="auto"/>
              <w:bottom w:val="nil"/>
              <w:right w:val="single" w:sz="4" w:space="0" w:color="auto"/>
            </w:tcBorders>
            <w:vAlign w:val="bottom"/>
          </w:tcPr>
          <w:p w14:paraId="31D29CD9"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1956" w:type="dxa"/>
            <w:tcBorders>
              <w:top w:val="nil"/>
              <w:left w:val="nil"/>
              <w:bottom w:val="nil"/>
              <w:right w:val="single" w:sz="4" w:space="0" w:color="auto"/>
            </w:tcBorders>
          </w:tcPr>
          <w:p w14:paraId="77D80BCB"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Streptokinase</w:t>
            </w:r>
          </w:p>
        </w:tc>
        <w:tc>
          <w:tcPr>
            <w:tcW w:w="3013" w:type="dxa"/>
            <w:tcBorders>
              <w:top w:val="nil"/>
              <w:left w:val="nil"/>
              <w:bottom w:val="nil"/>
              <w:right w:val="single" w:sz="4" w:space="0" w:color="auto"/>
            </w:tcBorders>
          </w:tcPr>
          <w:p w14:paraId="36495838"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Стрептокіназа</w:t>
            </w:r>
          </w:p>
          <w:p w14:paraId="36CA1E5B"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ліофілізат для розчину для інфузій по 1 500 000 МО, 1 флакон з ліофілізатом у блістері; по 1 блістеру у пачці з картону</w:t>
            </w:r>
          </w:p>
        </w:tc>
        <w:tc>
          <w:tcPr>
            <w:tcW w:w="1441" w:type="dxa"/>
            <w:tcBorders>
              <w:top w:val="nil"/>
              <w:left w:val="nil"/>
              <w:bottom w:val="nil"/>
              <w:right w:val="single" w:sz="4" w:space="0" w:color="auto"/>
            </w:tcBorders>
            <w:vAlign w:val="bottom"/>
          </w:tcPr>
          <w:p w14:paraId="02FB63E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0133418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6223BDF1" w14:textId="77777777" w:rsidTr="00094C1A">
        <w:trPr>
          <w:trHeight w:val="900"/>
        </w:trPr>
        <w:tc>
          <w:tcPr>
            <w:tcW w:w="1216" w:type="dxa"/>
            <w:tcBorders>
              <w:top w:val="nil"/>
              <w:left w:val="single" w:sz="4" w:space="0" w:color="auto"/>
              <w:bottom w:val="nil"/>
              <w:right w:val="single" w:sz="4" w:space="0" w:color="auto"/>
            </w:tcBorders>
            <w:vAlign w:val="bottom"/>
          </w:tcPr>
          <w:p w14:paraId="40CC03BA"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1956" w:type="dxa"/>
            <w:tcBorders>
              <w:top w:val="nil"/>
              <w:left w:val="nil"/>
              <w:bottom w:val="nil"/>
              <w:right w:val="single" w:sz="4" w:space="0" w:color="auto"/>
            </w:tcBorders>
          </w:tcPr>
          <w:p w14:paraId="6DB7C50E"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Sevoflurane</w:t>
            </w:r>
          </w:p>
        </w:tc>
        <w:tc>
          <w:tcPr>
            <w:tcW w:w="3013" w:type="dxa"/>
            <w:tcBorders>
              <w:top w:val="nil"/>
              <w:left w:val="nil"/>
              <w:bottom w:val="nil"/>
              <w:right w:val="single" w:sz="4" w:space="0" w:color="auto"/>
            </w:tcBorders>
          </w:tcPr>
          <w:p w14:paraId="3E0FA15F"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СЕВОФЛУРАН</w:t>
            </w:r>
          </w:p>
          <w:p w14:paraId="78AE99F1"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рідина для інгаляцій 100 %, по 250 мл препарату у флаконі</w:t>
            </w:r>
          </w:p>
        </w:tc>
        <w:tc>
          <w:tcPr>
            <w:tcW w:w="1441" w:type="dxa"/>
            <w:tcBorders>
              <w:top w:val="nil"/>
              <w:left w:val="nil"/>
              <w:bottom w:val="nil"/>
              <w:right w:val="single" w:sz="4" w:space="0" w:color="auto"/>
            </w:tcBorders>
            <w:vAlign w:val="bottom"/>
          </w:tcPr>
          <w:p w14:paraId="5D54A9FC"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140A171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3</w:t>
            </w:r>
          </w:p>
        </w:tc>
      </w:tr>
      <w:tr w:rsidR="008D5328" w:rsidRPr="00A74FD4" w14:paraId="0EEB1B0C" w14:textId="77777777" w:rsidTr="00094C1A">
        <w:trPr>
          <w:trHeight w:val="900"/>
        </w:trPr>
        <w:tc>
          <w:tcPr>
            <w:tcW w:w="1216" w:type="dxa"/>
            <w:tcBorders>
              <w:top w:val="nil"/>
              <w:left w:val="single" w:sz="4" w:space="0" w:color="auto"/>
              <w:bottom w:val="nil"/>
              <w:right w:val="single" w:sz="4" w:space="0" w:color="auto"/>
            </w:tcBorders>
            <w:vAlign w:val="bottom"/>
          </w:tcPr>
          <w:p w14:paraId="103AAD6E"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57</w:t>
            </w:r>
          </w:p>
        </w:tc>
        <w:tc>
          <w:tcPr>
            <w:tcW w:w="1956" w:type="dxa"/>
            <w:tcBorders>
              <w:top w:val="nil"/>
              <w:left w:val="nil"/>
              <w:bottom w:val="nil"/>
              <w:right w:val="single" w:sz="4" w:space="0" w:color="auto"/>
            </w:tcBorders>
          </w:tcPr>
          <w:p w14:paraId="361C1780"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Oseltamivir</w:t>
            </w:r>
          </w:p>
        </w:tc>
        <w:tc>
          <w:tcPr>
            <w:tcW w:w="3013" w:type="dxa"/>
            <w:tcBorders>
              <w:top w:val="nil"/>
              <w:left w:val="nil"/>
              <w:bottom w:val="nil"/>
              <w:right w:val="single" w:sz="4" w:space="0" w:color="auto"/>
            </w:tcBorders>
          </w:tcPr>
          <w:p w14:paraId="6EBE485D"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Таміфлю 75мг №10 капс.</w:t>
            </w:r>
          </w:p>
        </w:tc>
        <w:tc>
          <w:tcPr>
            <w:tcW w:w="1441" w:type="dxa"/>
            <w:tcBorders>
              <w:top w:val="nil"/>
              <w:left w:val="nil"/>
              <w:bottom w:val="nil"/>
              <w:right w:val="single" w:sz="4" w:space="0" w:color="auto"/>
            </w:tcBorders>
            <w:vAlign w:val="bottom"/>
          </w:tcPr>
          <w:p w14:paraId="14EB00D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168BDEB2"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50</w:t>
            </w:r>
          </w:p>
        </w:tc>
      </w:tr>
      <w:tr w:rsidR="008D5328" w:rsidRPr="00A74FD4" w14:paraId="3E323FE8" w14:textId="77777777" w:rsidTr="00094C1A">
        <w:trPr>
          <w:trHeight w:val="900"/>
        </w:trPr>
        <w:tc>
          <w:tcPr>
            <w:tcW w:w="1216" w:type="dxa"/>
            <w:tcBorders>
              <w:top w:val="nil"/>
              <w:left w:val="single" w:sz="4" w:space="0" w:color="auto"/>
              <w:bottom w:val="nil"/>
              <w:right w:val="single" w:sz="4" w:space="0" w:color="auto"/>
            </w:tcBorders>
            <w:vAlign w:val="bottom"/>
          </w:tcPr>
          <w:p w14:paraId="6C7960AA"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956" w:type="dxa"/>
            <w:tcBorders>
              <w:top w:val="nil"/>
              <w:left w:val="nil"/>
              <w:bottom w:val="nil"/>
              <w:right w:val="single" w:sz="4" w:space="0" w:color="auto"/>
            </w:tcBorders>
          </w:tcPr>
          <w:p w14:paraId="077E5AA3" w14:textId="77777777" w:rsidR="008D5328" w:rsidRPr="003D681F" w:rsidRDefault="008D5328" w:rsidP="003D681F">
            <w:pPr>
              <w:jc w:val="center"/>
              <w:rPr>
                <w:rFonts w:ascii="Times New Roman" w:hAnsi="Times New Roman" w:cs="Times New Roman"/>
                <w:color w:val="000000"/>
                <w:sz w:val="24"/>
                <w:szCs w:val="24"/>
                <w:shd w:val="clear" w:color="auto" w:fill="F5F5F5"/>
              </w:rPr>
            </w:pPr>
            <w:r w:rsidRPr="003D681F">
              <w:rPr>
                <w:rFonts w:ascii="Times New Roman" w:hAnsi="Times New Roman" w:cs="Times New Roman"/>
                <w:color w:val="000000"/>
                <w:sz w:val="24"/>
                <w:szCs w:val="24"/>
                <w:shd w:val="clear" w:color="auto" w:fill="F5F5F5"/>
              </w:rPr>
              <w:t>Diatrizoic acid</w:t>
            </w:r>
          </w:p>
        </w:tc>
        <w:tc>
          <w:tcPr>
            <w:tcW w:w="3013" w:type="dxa"/>
            <w:tcBorders>
              <w:top w:val="nil"/>
              <w:left w:val="nil"/>
              <w:bottom w:val="nil"/>
              <w:right w:val="single" w:sz="4" w:space="0" w:color="auto"/>
            </w:tcBorders>
          </w:tcPr>
          <w:p w14:paraId="1567E2E1"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Тріомбраст</w:t>
            </w:r>
          </w:p>
          <w:p w14:paraId="4D77860A"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розчин для ін'єкцій 76 % по 20 мл, №5</w:t>
            </w:r>
          </w:p>
        </w:tc>
        <w:tc>
          <w:tcPr>
            <w:tcW w:w="1441" w:type="dxa"/>
            <w:tcBorders>
              <w:top w:val="nil"/>
              <w:left w:val="nil"/>
              <w:bottom w:val="nil"/>
              <w:right w:val="single" w:sz="4" w:space="0" w:color="auto"/>
            </w:tcBorders>
            <w:vAlign w:val="bottom"/>
          </w:tcPr>
          <w:p w14:paraId="7D5DFF3A"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1A154CD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w:t>
            </w:r>
          </w:p>
        </w:tc>
      </w:tr>
      <w:tr w:rsidR="008D5328" w:rsidRPr="00A74FD4" w14:paraId="64A1D1C2" w14:textId="77777777" w:rsidTr="00094C1A">
        <w:trPr>
          <w:trHeight w:val="900"/>
        </w:trPr>
        <w:tc>
          <w:tcPr>
            <w:tcW w:w="1216" w:type="dxa"/>
            <w:tcBorders>
              <w:top w:val="nil"/>
              <w:left w:val="single" w:sz="4" w:space="0" w:color="auto"/>
              <w:bottom w:val="nil"/>
              <w:right w:val="single" w:sz="4" w:space="0" w:color="auto"/>
            </w:tcBorders>
            <w:vAlign w:val="bottom"/>
          </w:tcPr>
          <w:p w14:paraId="28CA72A9"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1956" w:type="dxa"/>
            <w:tcBorders>
              <w:top w:val="nil"/>
              <w:left w:val="nil"/>
              <w:bottom w:val="nil"/>
              <w:right w:val="single" w:sz="4" w:space="0" w:color="auto"/>
            </w:tcBorders>
          </w:tcPr>
          <w:p w14:paraId="799D8CE4"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Furosemide</w:t>
            </w:r>
          </w:p>
        </w:tc>
        <w:tc>
          <w:tcPr>
            <w:tcW w:w="3013" w:type="dxa"/>
            <w:tcBorders>
              <w:top w:val="nil"/>
              <w:left w:val="nil"/>
              <w:bottom w:val="nil"/>
              <w:right w:val="single" w:sz="4" w:space="0" w:color="auto"/>
            </w:tcBorders>
          </w:tcPr>
          <w:p w14:paraId="2C32FC51"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Фуросемід 1%-2мл амп. №10</w:t>
            </w:r>
          </w:p>
        </w:tc>
        <w:tc>
          <w:tcPr>
            <w:tcW w:w="1441" w:type="dxa"/>
            <w:tcBorders>
              <w:top w:val="nil"/>
              <w:left w:val="nil"/>
              <w:bottom w:val="nil"/>
              <w:right w:val="single" w:sz="4" w:space="0" w:color="auto"/>
            </w:tcBorders>
            <w:vAlign w:val="bottom"/>
          </w:tcPr>
          <w:p w14:paraId="3B06821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03B8D3CB"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150</w:t>
            </w:r>
          </w:p>
        </w:tc>
      </w:tr>
      <w:tr w:rsidR="008D5328" w:rsidRPr="00A74FD4" w14:paraId="62C64B99" w14:textId="77777777" w:rsidTr="00094C1A">
        <w:trPr>
          <w:trHeight w:val="900"/>
        </w:trPr>
        <w:tc>
          <w:tcPr>
            <w:tcW w:w="1216" w:type="dxa"/>
            <w:tcBorders>
              <w:top w:val="nil"/>
              <w:left w:val="single" w:sz="4" w:space="0" w:color="auto"/>
              <w:bottom w:val="nil"/>
              <w:right w:val="single" w:sz="4" w:space="0" w:color="auto"/>
            </w:tcBorders>
            <w:vAlign w:val="bottom"/>
          </w:tcPr>
          <w:p w14:paraId="2EF8F677"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1956" w:type="dxa"/>
            <w:tcBorders>
              <w:top w:val="nil"/>
              <w:left w:val="nil"/>
              <w:bottom w:val="nil"/>
              <w:right w:val="single" w:sz="4" w:space="0" w:color="auto"/>
            </w:tcBorders>
          </w:tcPr>
          <w:p w14:paraId="2013F7CB"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Phenylephrine</w:t>
            </w:r>
          </w:p>
        </w:tc>
        <w:tc>
          <w:tcPr>
            <w:tcW w:w="3013" w:type="dxa"/>
            <w:tcBorders>
              <w:top w:val="nil"/>
              <w:left w:val="nil"/>
              <w:bottom w:val="nil"/>
              <w:right w:val="single" w:sz="4" w:space="0" w:color="auto"/>
            </w:tcBorders>
          </w:tcPr>
          <w:p w14:paraId="3915E1F1"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Мезатон 10мг/мл амп№10</w:t>
            </w:r>
          </w:p>
        </w:tc>
        <w:tc>
          <w:tcPr>
            <w:tcW w:w="1441" w:type="dxa"/>
            <w:tcBorders>
              <w:top w:val="nil"/>
              <w:left w:val="nil"/>
              <w:bottom w:val="nil"/>
              <w:right w:val="single" w:sz="4" w:space="0" w:color="auto"/>
            </w:tcBorders>
            <w:vAlign w:val="bottom"/>
          </w:tcPr>
          <w:p w14:paraId="1789A110"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15F4935E"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10</w:t>
            </w:r>
          </w:p>
        </w:tc>
      </w:tr>
      <w:tr w:rsidR="008D5328" w:rsidRPr="00A74FD4" w14:paraId="344A4FAE" w14:textId="77777777" w:rsidTr="00094C1A">
        <w:trPr>
          <w:trHeight w:val="900"/>
        </w:trPr>
        <w:tc>
          <w:tcPr>
            <w:tcW w:w="1216" w:type="dxa"/>
            <w:tcBorders>
              <w:top w:val="nil"/>
              <w:left w:val="single" w:sz="4" w:space="0" w:color="auto"/>
              <w:bottom w:val="nil"/>
              <w:right w:val="single" w:sz="4" w:space="0" w:color="auto"/>
            </w:tcBorders>
            <w:vAlign w:val="bottom"/>
          </w:tcPr>
          <w:p w14:paraId="6C4F0D3D"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1956" w:type="dxa"/>
            <w:tcBorders>
              <w:top w:val="nil"/>
              <w:left w:val="nil"/>
              <w:bottom w:val="nil"/>
              <w:right w:val="single" w:sz="4" w:space="0" w:color="auto"/>
            </w:tcBorders>
          </w:tcPr>
          <w:p w14:paraId="2FBBC324"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Fluconazole</w:t>
            </w:r>
          </w:p>
        </w:tc>
        <w:tc>
          <w:tcPr>
            <w:tcW w:w="3013" w:type="dxa"/>
            <w:tcBorders>
              <w:top w:val="nil"/>
              <w:left w:val="nil"/>
              <w:bottom w:val="nil"/>
              <w:right w:val="single" w:sz="4" w:space="0" w:color="auto"/>
            </w:tcBorders>
          </w:tcPr>
          <w:p w14:paraId="5139F7CC"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Флуконазол 2мг/мл 100,0 фл</w:t>
            </w:r>
          </w:p>
        </w:tc>
        <w:tc>
          <w:tcPr>
            <w:tcW w:w="1441" w:type="dxa"/>
            <w:tcBorders>
              <w:top w:val="nil"/>
              <w:left w:val="nil"/>
              <w:bottom w:val="nil"/>
              <w:right w:val="single" w:sz="4" w:space="0" w:color="auto"/>
            </w:tcBorders>
            <w:vAlign w:val="bottom"/>
          </w:tcPr>
          <w:p w14:paraId="37E41E08"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nil"/>
              <w:right w:val="single" w:sz="4" w:space="0" w:color="auto"/>
            </w:tcBorders>
            <w:vAlign w:val="bottom"/>
          </w:tcPr>
          <w:p w14:paraId="4560F957"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270</w:t>
            </w:r>
          </w:p>
        </w:tc>
      </w:tr>
      <w:tr w:rsidR="008D5328" w:rsidRPr="00A74FD4" w14:paraId="39B0794F" w14:textId="77777777" w:rsidTr="00094C1A">
        <w:trPr>
          <w:trHeight w:val="900"/>
        </w:trPr>
        <w:tc>
          <w:tcPr>
            <w:tcW w:w="1216" w:type="dxa"/>
            <w:tcBorders>
              <w:top w:val="nil"/>
              <w:left w:val="single" w:sz="4" w:space="0" w:color="auto"/>
              <w:bottom w:val="nil"/>
              <w:right w:val="single" w:sz="4" w:space="0" w:color="auto"/>
            </w:tcBorders>
            <w:vAlign w:val="bottom"/>
          </w:tcPr>
          <w:p w14:paraId="21DF8E38"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956" w:type="dxa"/>
            <w:tcBorders>
              <w:top w:val="nil"/>
              <w:left w:val="nil"/>
              <w:bottom w:val="nil"/>
              <w:right w:val="single" w:sz="4" w:space="0" w:color="auto"/>
            </w:tcBorders>
          </w:tcPr>
          <w:p w14:paraId="185FC32D"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Fluconazole</w:t>
            </w:r>
          </w:p>
        </w:tc>
        <w:tc>
          <w:tcPr>
            <w:tcW w:w="3013" w:type="dxa"/>
            <w:tcBorders>
              <w:top w:val="nil"/>
              <w:left w:val="nil"/>
              <w:bottom w:val="nil"/>
              <w:right w:val="single" w:sz="4" w:space="0" w:color="auto"/>
            </w:tcBorders>
          </w:tcPr>
          <w:p w14:paraId="2CCF5E1B"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Флуконазол 50мг, табл №10</w:t>
            </w:r>
          </w:p>
        </w:tc>
        <w:tc>
          <w:tcPr>
            <w:tcW w:w="1441" w:type="dxa"/>
            <w:tcBorders>
              <w:top w:val="nil"/>
              <w:left w:val="nil"/>
              <w:bottom w:val="nil"/>
              <w:right w:val="single" w:sz="4" w:space="0" w:color="auto"/>
            </w:tcBorders>
            <w:vAlign w:val="bottom"/>
          </w:tcPr>
          <w:p w14:paraId="2A59F399"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упак</w:t>
            </w:r>
          </w:p>
        </w:tc>
        <w:tc>
          <w:tcPr>
            <w:tcW w:w="2155" w:type="dxa"/>
            <w:tcBorders>
              <w:top w:val="nil"/>
              <w:left w:val="nil"/>
              <w:bottom w:val="nil"/>
              <w:right w:val="single" w:sz="4" w:space="0" w:color="auto"/>
            </w:tcBorders>
            <w:vAlign w:val="bottom"/>
          </w:tcPr>
          <w:p w14:paraId="57E2FA7D"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40</w:t>
            </w:r>
          </w:p>
        </w:tc>
      </w:tr>
      <w:tr w:rsidR="008D5328" w:rsidRPr="00A74FD4" w14:paraId="13034C8F" w14:textId="77777777" w:rsidTr="00094C1A">
        <w:trPr>
          <w:trHeight w:val="900"/>
        </w:trPr>
        <w:tc>
          <w:tcPr>
            <w:tcW w:w="1216" w:type="dxa"/>
            <w:tcBorders>
              <w:top w:val="nil"/>
              <w:left w:val="single" w:sz="4" w:space="0" w:color="auto"/>
              <w:bottom w:val="single" w:sz="4" w:space="0" w:color="auto"/>
              <w:right w:val="single" w:sz="4" w:space="0" w:color="auto"/>
            </w:tcBorders>
            <w:vAlign w:val="bottom"/>
          </w:tcPr>
          <w:p w14:paraId="422A94C1" w14:textId="77777777" w:rsidR="008D5328" w:rsidRDefault="008D5328" w:rsidP="0004369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1956" w:type="dxa"/>
            <w:tcBorders>
              <w:top w:val="nil"/>
              <w:left w:val="nil"/>
              <w:bottom w:val="single" w:sz="4" w:space="0" w:color="auto"/>
              <w:right w:val="single" w:sz="4" w:space="0" w:color="auto"/>
            </w:tcBorders>
          </w:tcPr>
          <w:p w14:paraId="76998DC5"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shd w:val="clear" w:color="auto" w:fill="F5F5F5"/>
              </w:rPr>
              <w:t>Chlorhexidine</w:t>
            </w:r>
          </w:p>
        </w:tc>
        <w:tc>
          <w:tcPr>
            <w:tcW w:w="3013" w:type="dxa"/>
            <w:tcBorders>
              <w:top w:val="nil"/>
              <w:left w:val="nil"/>
              <w:bottom w:val="single" w:sz="4" w:space="0" w:color="auto"/>
              <w:right w:val="single" w:sz="4" w:space="0" w:color="auto"/>
            </w:tcBorders>
          </w:tcPr>
          <w:p w14:paraId="7BE0C0B7" w14:textId="77777777" w:rsidR="008D5328" w:rsidRPr="003D681F" w:rsidRDefault="008D5328" w:rsidP="003D681F">
            <w:pPr>
              <w:jc w:val="center"/>
              <w:rPr>
                <w:rFonts w:ascii="Times New Roman" w:hAnsi="Times New Roman" w:cs="Times New Roman"/>
                <w:color w:val="000000"/>
                <w:sz w:val="24"/>
                <w:szCs w:val="24"/>
              </w:rPr>
            </w:pPr>
            <w:r w:rsidRPr="003D681F">
              <w:rPr>
                <w:rFonts w:ascii="Times New Roman" w:hAnsi="Times New Roman" w:cs="Times New Roman"/>
                <w:color w:val="000000"/>
                <w:sz w:val="24"/>
                <w:szCs w:val="24"/>
              </w:rPr>
              <w:t>Хлоргексидину  р-н 0,05% 100мл</w:t>
            </w:r>
          </w:p>
        </w:tc>
        <w:tc>
          <w:tcPr>
            <w:tcW w:w="1441" w:type="dxa"/>
            <w:tcBorders>
              <w:top w:val="nil"/>
              <w:left w:val="nil"/>
              <w:bottom w:val="single" w:sz="4" w:space="0" w:color="auto"/>
              <w:right w:val="single" w:sz="4" w:space="0" w:color="auto"/>
            </w:tcBorders>
            <w:vAlign w:val="bottom"/>
          </w:tcPr>
          <w:p w14:paraId="784E19F3"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флак</w:t>
            </w:r>
          </w:p>
        </w:tc>
        <w:tc>
          <w:tcPr>
            <w:tcW w:w="2155" w:type="dxa"/>
            <w:tcBorders>
              <w:top w:val="nil"/>
              <w:left w:val="nil"/>
              <w:bottom w:val="single" w:sz="4" w:space="0" w:color="auto"/>
              <w:right w:val="single" w:sz="4" w:space="0" w:color="auto"/>
            </w:tcBorders>
            <w:vAlign w:val="bottom"/>
          </w:tcPr>
          <w:p w14:paraId="674667A6" w14:textId="77777777" w:rsidR="008D5328" w:rsidRPr="003D681F" w:rsidRDefault="008D5328" w:rsidP="003D681F">
            <w:pPr>
              <w:spacing w:after="0" w:line="240" w:lineRule="auto"/>
              <w:jc w:val="center"/>
              <w:rPr>
                <w:rFonts w:ascii="Times New Roman" w:hAnsi="Times New Roman" w:cs="Times New Roman"/>
                <w:color w:val="000000"/>
                <w:sz w:val="24"/>
                <w:szCs w:val="24"/>
                <w:lang w:eastAsia="ru-RU"/>
              </w:rPr>
            </w:pPr>
            <w:r w:rsidRPr="003D681F">
              <w:rPr>
                <w:rFonts w:ascii="Times New Roman" w:hAnsi="Times New Roman" w:cs="Times New Roman"/>
                <w:color w:val="000000"/>
                <w:sz w:val="24"/>
                <w:szCs w:val="24"/>
                <w:lang w:eastAsia="ru-RU"/>
              </w:rPr>
              <w:t>800</w:t>
            </w:r>
          </w:p>
        </w:tc>
      </w:tr>
    </w:tbl>
    <w:p w14:paraId="009CCA18" w14:textId="77777777" w:rsidR="008D5328" w:rsidRPr="00A74FD4" w:rsidRDefault="008D5328" w:rsidP="008426CE">
      <w:pPr>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br/>
        <w:t xml:space="preserve">  </w:t>
      </w:r>
    </w:p>
    <w:p w14:paraId="1A019A6B" w14:textId="77777777" w:rsidR="008D5328" w:rsidRPr="00A74FD4" w:rsidRDefault="008D5328" w:rsidP="008426CE">
      <w:pPr>
        <w:jc w:val="center"/>
        <w:rPr>
          <w:rFonts w:ascii="Times New Roman" w:hAnsi="Times New Roman" w:cs="Times New Roman"/>
          <w:bCs/>
          <w:i/>
          <w:iCs/>
          <w:color w:val="000000"/>
          <w:sz w:val="24"/>
          <w:szCs w:val="24"/>
        </w:rPr>
      </w:pPr>
      <w:r w:rsidRPr="00A74FD4">
        <w:rPr>
          <w:rFonts w:ascii="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4A8DA7FB" w14:textId="77777777" w:rsidR="008D5328" w:rsidRPr="00A74FD4" w:rsidRDefault="008D5328" w:rsidP="008426CE">
      <w:pPr>
        <w:spacing w:after="0" w:line="240" w:lineRule="auto"/>
        <w:jc w:val="both"/>
        <w:rPr>
          <w:rFonts w:ascii="Times New Roman" w:hAnsi="Times New Roman" w:cs="Times New Roman"/>
          <w:i/>
          <w:iCs/>
          <w:sz w:val="24"/>
          <w:szCs w:val="24"/>
        </w:rPr>
      </w:pPr>
      <w:r w:rsidRPr="00A74FD4">
        <w:rPr>
          <w:rFonts w:ascii="Times New Roman"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14:paraId="37721480" w14:textId="77777777" w:rsidR="008D5328" w:rsidRPr="00A74FD4" w:rsidRDefault="008D5328" w:rsidP="00FD73D8">
      <w:pPr>
        <w:spacing w:after="0" w:line="240" w:lineRule="auto"/>
        <w:jc w:val="both"/>
        <w:rPr>
          <w:rFonts w:ascii="Times New Roman" w:hAnsi="Times New Roman" w:cs="Times New Roman"/>
          <w:b/>
          <w:i/>
          <w:sz w:val="24"/>
          <w:szCs w:val="24"/>
        </w:rPr>
      </w:pPr>
    </w:p>
    <w:p w14:paraId="3FC54935" w14:textId="5983B93A" w:rsidR="008D5328" w:rsidRDefault="008D5328" w:rsidP="00560818">
      <w:pPr>
        <w:spacing w:after="0" w:line="20" w:lineRule="atLeast"/>
        <w:contextualSpacing/>
        <w:jc w:val="both"/>
        <w:rPr>
          <w:rFonts w:ascii="Times New Roman" w:hAnsi="Times New Roman" w:cs="Times New Roman"/>
          <w:b/>
          <w:bCs/>
          <w:i/>
          <w:color w:val="000000"/>
          <w:sz w:val="24"/>
          <w:szCs w:val="24"/>
          <w:lang w:eastAsia="uk-UA"/>
        </w:rPr>
      </w:pPr>
      <w:r w:rsidRPr="00A74FD4">
        <w:rPr>
          <w:rFonts w:ascii="Times New Roman" w:hAnsi="Times New Roman" w:cs="Times New Roman"/>
          <w:b/>
          <w:bCs/>
          <w:i/>
          <w:color w:val="000000"/>
          <w:sz w:val="24"/>
          <w:szCs w:val="24"/>
          <w:lang w:eastAsia="uk-UA"/>
        </w:rPr>
        <w:t>Лот №</w:t>
      </w:r>
      <w:r w:rsidR="00BF2E2C">
        <w:rPr>
          <w:rFonts w:ascii="Times New Roman" w:hAnsi="Times New Roman" w:cs="Times New Roman"/>
          <w:b/>
          <w:bCs/>
          <w:i/>
          <w:color w:val="000000"/>
          <w:sz w:val="24"/>
          <w:szCs w:val="24"/>
          <w:lang w:val="ru-RU" w:eastAsia="uk-UA"/>
        </w:rPr>
        <w:t>2</w:t>
      </w:r>
      <w:r>
        <w:rPr>
          <w:rFonts w:ascii="Times New Roman" w:hAnsi="Times New Roman" w:cs="Times New Roman"/>
          <w:b/>
          <w:bCs/>
          <w:i/>
          <w:color w:val="000000"/>
          <w:sz w:val="24"/>
          <w:szCs w:val="24"/>
          <w:lang w:eastAsia="uk-UA"/>
        </w:rPr>
        <w:t xml:space="preserve"> Антибіотики та хіміотерапевтичні засоби</w:t>
      </w:r>
    </w:p>
    <w:p w14:paraId="2D65D7BD" w14:textId="77777777" w:rsidR="00BF2E2C" w:rsidRDefault="00BF2E2C" w:rsidP="00560818">
      <w:pPr>
        <w:spacing w:after="0" w:line="20" w:lineRule="atLeast"/>
        <w:contextualSpacing/>
        <w:jc w:val="both"/>
        <w:rPr>
          <w:rFonts w:ascii="Times New Roman" w:hAnsi="Times New Roman" w:cs="Times New Roman"/>
          <w:b/>
          <w:bCs/>
          <w:i/>
          <w:color w:val="000000"/>
          <w:sz w:val="24"/>
          <w:szCs w:val="24"/>
          <w:lang w:eastAsia="uk-UA"/>
        </w:rPr>
      </w:pPr>
    </w:p>
    <w:p w14:paraId="0E965365" w14:textId="77777777" w:rsidR="008D5328" w:rsidRPr="00A74FD4" w:rsidRDefault="008D5328" w:rsidP="00A74FD4">
      <w:pPr>
        <w:spacing w:after="0" w:line="240" w:lineRule="auto"/>
        <w:jc w:val="both"/>
        <w:rPr>
          <w:rFonts w:ascii="Times New Roman" w:hAnsi="Times New Roman" w:cs="Times New Roman"/>
          <w:b/>
          <w:i/>
          <w:sz w:val="24"/>
          <w:szCs w:val="24"/>
        </w:rPr>
      </w:pPr>
      <w:r w:rsidRPr="00A74FD4">
        <w:rPr>
          <w:rFonts w:ascii="Times New Roman" w:hAnsi="Times New Roman" w:cs="Times New Roman"/>
          <w:b/>
          <w:i/>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3809F4B3" w14:textId="77777777" w:rsidR="008D5328" w:rsidRPr="00A74FD4" w:rsidRDefault="008D5328" w:rsidP="00A74FD4">
      <w:pPr>
        <w:spacing w:after="0" w:line="240" w:lineRule="auto"/>
        <w:jc w:val="both"/>
        <w:rPr>
          <w:rFonts w:ascii="Times New Roman" w:hAnsi="Times New Roman" w:cs="Times New Roman"/>
          <w:sz w:val="24"/>
          <w:szCs w:val="24"/>
        </w:rPr>
      </w:pPr>
      <w:r w:rsidRPr="00A74FD4">
        <w:rPr>
          <w:rFonts w:ascii="Times New Roman" w:hAnsi="Times New Roman" w:cs="Times New Roman"/>
          <w:sz w:val="24"/>
          <w:szCs w:val="24"/>
        </w:rPr>
        <w:t xml:space="preserve">1)Довідка про детальний опис товару за наступним взірцем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083"/>
        <w:gridCol w:w="4629"/>
      </w:tblGrid>
      <w:tr w:rsidR="008D5328" w:rsidRPr="00A74FD4" w14:paraId="3B393B1B" w14:textId="77777777" w:rsidTr="00043694">
        <w:tc>
          <w:tcPr>
            <w:tcW w:w="2206" w:type="dxa"/>
          </w:tcPr>
          <w:p w14:paraId="70FD5AE7" w14:textId="77777777" w:rsidR="008D5328" w:rsidRPr="00A74FD4" w:rsidRDefault="008D5328" w:rsidP="00043694">
            <w:pPr>
              <w:spacing w:after="0" w:line="240" w:lineRule="auto"/>
              <w:jc w:val="center"/>
              <w:rPr>
                <w:rFonts w:ascii="Times New Roman" w:hAnsi="Times New Roman" w:cs="Times New Roman"/>
                <w:color w:val="000000"/>
                <w:sz w:val="24"/>
                <w:szCs w:val="24"/>
              </w:rPr>
            </w:pPr>
            <w:r w:rsidRPr="00A74FD4">
              <w:rPr>
                <w:rFonts w:ascii="Times New Roman" w:hAnsi="Times New Roman" w:cs="Times New Roman"/>
                <w:color w:val="000000"/>
                <w:sz w:val="24"/>
                <w:szCs w:val="24"/>
              </w:rPr>
              <w:t>Назва товару</w:t>
            </w:r>
          </w:p>
        </w:tc>
        <w:tc>
          <w:tcPr>
            <w:tcW w:w="3083" w:type="dxa"/>
          </w:tcPr>
          <w:p w14:paraId="429554FE" w14:textId="77777777" w:rsidR="008D5328" w:rsidRPr="00A74FD4" w:rsidRDefault="008D5328" w:rsidP="00043694">
            <w:pPr>
              <w:spacing w:after="0" w:line="240" w:lineRule="auto"/>
              <w:jc w:val="center"/>
              <w:rPr>
                <w:rFonts w:ascii="Times New Roman" w:hAnsi="Times New Roman" w:cs="Times New Roman"/>
                <w:color w:val="000000"/>
                <w:sz w:val="24"/>
                <w:szCs w:val="24"/>
              </w:rPr>
            </w:pPr>
            <w:r w:rsidRPr="00A74FD4">
              <w:rPr>
                <w:rFonts w:ascii="Times New Roman" w:hAnsi="Times New Roman" w:cs="Times New Roman"/>
                <w:color w:val="000000"/>
                <w:sz w:val="24"/>
                <w:szCs w:val="24"/>
              </w:rPr>
              <w:t>Виробник, країна походження</w:t>
            </w:r>
          </w:p>
        </w:tc>
        <w:tc>
          <w:tcPr>
            <w:tcW w:w="4629" w:type="dxa"/>
          </w:tcPr>
          <w:p w14:paraId="75EA5E86" w14:textId="77777777" w:rsidR="008D5328" w:rsidRPr="00A74FD4" w:rsidRDefault="008D5328" w:rsidP="00043694">
            <w:pPr>
              <w:spacing w:after="0" w:line="240" w:lineRule="auto"/>
              <w:jc w:val="center"/>
              <w:rPr>
                <w:rFonts w:ascii="Times New Roman" w:hAnsi="Times New Roman" w:cs="Times New Roman"/>
                <w:color w:val="000000"/>
                <w:sz w:val="24"/>
                <w:szCs w:val="24"/>
              </w:rPr>
            </w:pPr>
            <w:r w:rsidRPr="00A74FD4">
              <w:rPr>
                <w:rFonts w:ascii="Times New Roman" w:hAnsi="Times New Roman" w:cs="Times New Roman"/>
                <w:color w:val="000000"/>
                <w:sz w:val="24"/>
                <w:szCs w:val="24"/>
              </w:rPr>
              <w:t>Реєстраційне посвідчення (№)</w:t>
            </w:r>
          </w:p>
        </w:tc>
      </w:tr>
    </w:tbl>
    <w:p w14:paraId="1D9D618A" w14:textId="77777777" w:rsidR="008D5328" w:rsidRPr="00A74FD4" w:rsidRDefault="008D5328" w:rsidP="00A74FD4">
      <w:pPr>
        <w:spacing w:after="0" w:line="240" w:lineRule="auto"/>
        <w:jc w:val="both"/>
        <w:rPr>
          <w:rFonts w:ascii="Times New Roman" w:hAnsi="Times New Roman" w:cs="Times New Roman"/>
          <w:color w:val="000000"/>
          <w:sz w:val="24"/>
          <w:szCs w:val="24"/>
        </w:rPr>
      </w:pPr>
      <w:r w:rsidRPr="00A74FD4">
        <w:rPr>
          <w:rFonts w:ascii="Times New Roman" w:hAnsi="Times New Roman" w:cs="Times New Roman"/>
          <w:bCs/>
          <w:color w:val="000000"/>
          <w:sz w:val="24"/>
          <w:szCs w:val="24"/>
        </w:rPr>
        <w:t>2)</w:t>
      </w:r>
      <w:r w:rsidRPr="00A74FD4">
        <w:rPr>
          <w:rFonts w:ascii="Times New Roman" w:hAnsi="Times New Roman" w:cs="Times New Roman"/>
          <w:color w:val="000000"/>
          <w:sz w:val="24"/>
          <w:szCs w:val="24"/>
        </w:rPr>
        <w:t xml:space="preserve">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(які надаються при поставці товару).У разі, якщо реєстраційне посвідчення  та/або сертифікат якості на лікарський засіб, який закуповується не передбачається вимогами чинного законодавства України, учасник має надати лист-пояснення відсутності такого документа на даний товар.</w:t>
      </w:r>
    </w:p>
    <w:p w14:paraId="39B39FBC" w14:textId="77777777" w:rsidR="008D5328" w:rsidRPr="00A74FD4" w:rsidRDefault="008D5328" w:rsidP="00A74FD4">
      <w:pPr>
        <w:spacing w:after="0" w:line="240" w:lineRule="auto"/>
        <w:jc w:val="both"/>
        <w:rPr>
          <w:rFonts w:ascii="Times New Roman" w:hAnsi="Times New Roman" w:cs="Times New Roman"/>
          <w:color w:val="000000"/>
          <w:sz w:val="24"/>
          <w:szCs w:val="24"/>
        </w:rPr>
      </w:pPr>
      <w:r w:rsidRPr="00A74FD4">
        <w:rPr>
          <w:rFonts w:ascii="Times New Roman" w:hAnsi="Times New Roman" w:cs="Times New Roman"/>
          <w:color w:val="000000"/>
          <w:sz w:val="24"/>
          <w:szCs w:val="24"/>
        </w:rPr>
        <w:t>3)Гарантійний лист про термін придатності товару, що на момент поставки повинен становити не менше</w:t>
      </w:r>
      <w:r w:rsidRPr="00A74F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7</w:t>
      </w:r>
      <w:r w:rsidRPr="00A74FD4">
        <w:rPr>
          <w:rFonts w:ascii="Times New Roman" w:hAnsi="Times New Roman" w:cs="Times New Roman"/>
          <w:color w:val="000000"/>
          <w:sz w:val="24"/>
          <w:szCs w:val="24"/>
          <w:lang w:val="ru-RU"/>
        </w:rPr>
        <w:t>0</w:t>
      </w:r>
      <w:r w:rsidRPr="00A74FD4">
        <w:rPr>
          <w:rFonts w:ascii="Times New Roman" w:hAnsi="Times New Roman" w:cs="Times New Roman"/>
          <w:color w:val="000000"/>
          <w:sz w:val="24"/>
          <w:szCs w:val="24"/>
        </w:rPr>
        <w:t xml:space="preserve">% від загального терміну придатності </w:t>
      </w:r>
      <w:r w:rsidRPr="00A60796">
        <w:rPr>
          <w:rFonts w:ascii="Times New Roman" w:hAnsi="Times New Roman" w:cs="Times New Roman"/>
          <w:color w:val="000000"/>
          <w:sz w:val="24"/>
          <w:szCs w:val="24"/>
        </w:rPr>
        <w:t>або не менше 12 місяців</w:t>
      </w:r>
    </w:p>
    <w:p w14:paraId="3B03B668" w14:textId="77777777" w:rsidR="008D5328" w:rsidRPr="00A74FD4" w:rsidRDefault="008D5328" w:rsidP="00A74FD4">
      <w:pPr>
        <w:spacing w:after="0" w:line="240" w:lineRule="auto"/>
        <w:jc w:val="both"/>
        <w:rPr>
          <w:rFonts w:ascii="Times New Roman" w:hAnsi="Times New Roman" w:cs="Times New Roman"/>
          <w:color w:val="000000"/>
          <w:sz w:val="24"/>
          <w:szCs w:val="24"/>
        </w:rPr>
      </w:pPr>
      <w:r w:rsidRPr="00A74FD4">
        <w:rPr>
          <w:rFonts w:ascii="Times New Roman" w:hAnsi="Times New Roman" w:cs="Times New Roman"/>
          <w:color w:val="000000"/>
          <w:sz w:val="24"/>
          <w:szCs w:val="24"/>
        </w:rPr>
        <w:t>4)</w:t>
      </w:r>
      <w:r w:rsidRPr="00A74FD4">
        <w:rPr>
          <w:rFonts w:ascii="Times New Roman" w:hAnsi="Times New Roman" w:cs="Times New Roman"/>
          <w:sz w:val="24"/>
          <w:szCs w:val="24"/>
        </w:rPr>
        <w:t xml:space="preserve"> </w:t>
      </w:r>
      <w:r w:rsidRPr="00A74FD4">
        <w:rPr>
          <w:rFonts w:ascii="Times New Roman" w:hAnsi="Times New Roman" w:cs="Times New Roman"/>
          <w:color w:val="000000"/>
          <w:sz w:val="24"/>
          <w:szCs w:val="24"/>
        </w:rPr>
        <w:t xml:space="preserve">Учасник у складі пропозиції повинен надати завірену копію  ліцензії   на   право  торгівлі   лікарськими препаратами (ліцензії на виробництво лікарських засобів, якщо учасник є виробником запропонованого товару), або посилання (витяг) із реєстру ліцензій оптової та </w:t>
      </w:r>
      <w:r w:rsidRPr="00A74FD4">
        <w:rPr>
          <w:rFonts w:ascii="Times New Roman" w:hAnsi="Times New Roman" w:cs="Times New Roman"/>
          <w:color w:val="000000"/>
          <w:sz w:val="24"/>
          <w:szCs w:val="24"/>
        </w:rPr>
        <w:lastRenderedPageBreak/>
        <w:t>роздрібної торгівлі лікарськими засобами (Якщо ж це не передбачено законодавством України надати лист-пояснення).</w:t>
      </w:r>
    </w:p>
    <w:p w14:paraId="187975B9" w14:textId="0B3A2A25" w:rsidR="008D5328" w:rsidRPr="00A74FD4" w:rsidRDefault="008D5328" w:rsidP="00A74FD4">
      <w:pPr>
        <w:spacing w:after="0" w:line="240" w:lineRule="auto"/>
        <w:jc w:val="both"/>
        <w:rPr>
          <w:rFonts w:ascii="Times New Roman" w:hAnsi="Times New Roman" w:cs="Times New Roman"/>
          <w:bCs/>
          <w:sz w:val="24"/>
          <w:szCs w:val="24"/>
        </w:rPr>
      </w:pPr>
      <w:r w:rsidRPr="00A74FD4">
        <w:rPr>
          <w:rFonts w:ascii="Times New Roman" w:hAnsi="Times New Roman" w:cs="Times New Roman"/>
          <w:color w:val="000000"/>
          <w:sz w:val="24"/>
          <w:szCs w:val="24"/>
          <w:shd w:val="clear" w:color="auto" w:fill="FFFFFF"/>
        </w:rPr>
        <w:t>5) Спроможність учасника поставити товар повинна підтверджуватись оригіналами листів авторизації від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ідентифікатору закупівлі, що оприлюднене на веб-порталі Уповноваженого органу з питань закупівель, та назву Замовника.</w:t>
      </w:r>
      <w:r w:rsidR="00887AA5">
        <w:rPr>
          <w:rFonts w:ascii="Times New Roman" w:hAnsi="Times New Roman" w:cs="Times New Roman"/>
          <w:color w:val="000000"/>
          <w:sz w:val="24"/>
          <w:szCs w:val="24"/>
          <w:shd w:val="clear" w:color="auto" w:fill="FFFFFF"/>
        </w:rPr>
        <w:t xml:space="preserve"> </w:t>
      </w:r>
      <w:r w:rsidR="00887AA5">
        <w:rPr>
          <w:rFonts w:ascii="Times New Roman" w:hAnsi="Times New Roman" w:cs="Times New Roman"/>
          <w:color w:val="000000"/>
          <w:sz w:val="24"/>
          <w:szCs w:val="24"/>
          <w:shd w:val="clear" w:color="auto" w:fill="FFFFFF"/>
        </w:rPr>
        <w:t>Дана в</w:t>
      </w:r>
      <w:r w:rsidR="00887AA5" w:rsidRPr="00F226E0">
        <w:rPr>
          <w:rFonts w:ascii="Times New Roman" w:hAnsi="Times New Roman" w:cs="Times New Roman"/>
          <w:color w:val="000000"/>
          <w:sz w:val="24"/>
          <w:szCs w:val="24"/>
          <w:shd w:val="clear" w:color="auto" w:fill="FFFFFF"/>
        </w:rPr>
        <w:t xml:space="preserve">имога стосується позицій медико-технічної специфікації </w:t>
      </w:r>
      <w:r w:rsidR="00887AA5">
        <w:rPr>
          <w:rFonts w:ascii="Times New Roman" w:hAnsi="Times New Roman" w:cs="Times New Roman"/>
          <w:color w:val="000000"/>
          <w:sz w:val="24"/>
          <w:szCs w:val="24"/>
          <w:shd w:val="clear" w:color="auto" w:fill="FFFFFF"/>
        </w:rPr>
        <w:t>у кількості від 200 і більше</w:t>
      </w:r>
      <w:r w:rsidR="00D02459">
        <w:rPr>
          <w:rFonts w:ascii="Times New Roman" w:hAnsi="Times New Roman" w:cs="Times New Roman"/>
          <w:color w:val="000000"/>
          <w:sz w:val="24"/>
          <w:szCs w:val="24"/>
          <w:shd w:val="clear" w:color="auto" w:fill="FFFFFF"/>
        </w:rPr>
        <w:t xml:space="preserve"> одиниць.</w:t>
      </w:r>
    </w:p>
    <w:p w14:paraId="06A5E7B1" w14:textId="77777777" w:rsidR="008D5328" w:rsidRPr="00A74FD4" w:rsidRDefault="008D5328" w:rsidP="00A74FD4">
      <w:pPr>
        <w:jc w:val="both"/>
        <w:rPr>
          <w:rFonts w:ascii="Times New Roman" w:hAnsi="Times New Roman" w:cs="Times New Roman"/>
          <w:i/>
          <w:iCs/>
          <w:sz w:val="24"/>
          <w:szCs w:val="24"/>
        </w:rPr>
      </w:pPr>
      <w:r w:rsidRPr="00A74FD4">
        <w:rPr>
          <w:rFonts w:ascii="Times New Roman" w:hAnsi="Times New Roman" w:cs="Times New Roman"/>
          <w:sz w:val="24"/>
          <w:szCs w:val="24"/>
        </w:rPr>
        <w:t xml:space="preserve">  </w:t>
      </w:r>
      <w:r w:rsidRPr="00A74FD4">
        <w:rPr>
          <w:rFonts w:ascii="Times New Roman" w:hAnsi="Times New Roman" w:cs="Times New Roman"/>
          <w:i/>
          <w:iCs/>
          <w:sz w:val="24"/>
          <w:szCs w:val="24"/>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14:paraId="25B62E98" w14:textId="77777777" w:rsidR="008D5328" w:rsidRPr="00A74FD4" w:rsidRDefault="008D5328" w:rsidP="00560818">
      <w:pPr>
        <w:spacing w:after="0" w:line="20" w:lineRule="atLeast"/>
        <w:contextualSpacing/>
        <w:jc w:val="both"/>
        <w:rPr>
          <w:rFonts w:ascii="Times New Roman" w:hAnsi="Times New Roman" w:cs="Times New Roman"/>
          <w:b/>
          <w:bCs/>
          <w:i/>
          <w:color w:val="000000"/>
          <w:sz w:val="24"/>
          <w:szCs w:val="24"/>
          <w:lang w:eastAsia="uk-UA"/>
        </w:rPr>
      </w:pPr>
    </w:p>
    <w:tbl>
      <w:tblPr>
        <w:tblW w:w="10291" w:type="dxa"/>
        <w:tblLook w:val="00A0" w:firstRow="1" w:lastRow="0" w:firstColumn="1" w:lastColumn="0" w:noHBand="0" w:noVBand="0"/>
      </w:tblPr>
      <w:tblGrid>
        <w:gridCol w:w="686"/>
        <w:gridCol w:w="2715"/>
        <w:gridCol w:w="4062"/>
        <w:gridCol w:w="1145"/>
        <w:gridCol w:w="1419"/>
        <w:gridCol w:w="264"/>
      </w:tblGrid>
      <w:tr w:rsidR="008D5328" w:rsidRPr="00A74FD4" w14:paraId="037FA3EB" w14:textId="77777777" w:rsidTr="00A60796">
        <w:trPr>
          <w:gridAfter w:val="1"/>
          <w:wAfter w:w="264" w:type="dxa"/>
          <w:trHeight w:val="526"/>
        </w:trPr>
        <w:tc>
          <w:tcPr>
            <w:tcW w:w="686" w:type="dxa"/>
            <w:vMerge w:val="restart"/>
            <w:tcBorders>
              <w:top w:val="single" w:sz="4" w:space="0" w:color="auto"/>
              <w:left w:val="single" w:sz="4" w:space="0" w:color="auto"/>
              <w:bottom w:val="single" w:sz="4" w:space="0" w:color="auto"/>
              <w:right w:val="single" w:sz="4" w:space="0" w:color="auto"/>
            </w:tcBorders>
            <w:vAlign w:val="center"/>
          </w:tcPr>
          <w:p w14:paraId="59264706" w14:textId="77777777" w:rsidR="008D5328" w:rsidRPr="00A74FD4" w:rsidRDefault="008D5328" w:rsidP="00A74FD4">
            <w:pPr>
              <w:spacing w:before="240" w:after="0" w:line="240" w:lineRule="auto"/>
              <w:jc w:val="center"/>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 п/п</w:t>
            </w:r>
          </w:p>
        </w:tc>
        <w:tc>
          <w:tcPr>
            <w:tcW w:w="2715" w:type="dxa"/>
            <w:vMerge w:val="restart"/>
            <w:tcBorders>
              <w:top w:val="single" w:sz="4" w:space="0" w:color="auto"/>
              <w:left w:val="single" w:sz="4" w:space="0" w:color="auto"/>
              <w:bottom w:val="single" w:sz="4" w:space="0" w:color="auto"/>
              <w:right w:val="single" w:sz="4" w:space="0" w:color="auto"/>
            </w:tcBorders>
            <w:vAlign w:val="center"/>
          </w:tcPr>
          <w:p w14:paraId="2C7F87CC" w14:textId="77777777" w:rsidR="008D5328" w:rsidRPr="00A74FD4" w:rsidRDefault="008D5328" w:rsidP="00A74FD4">
            <w:pPr>
              <w:spacing w:before="240" w:after="0" w:line="240" w:lineRule="auto"/>
              <w:jc w:val="center"/>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МНН</w:t>
            </w:r>
          </w:p>
        </w:tc>
        <w:tc>
          <w:tcPr>
            <w:tcW w:w="4062" w:type="dxa"/>
            <w:vMerge w:val="restart"/>
            <w:tcBorders>
              <w:top w:val="single" w:sz="4" w:space="0" w:color="auto"/>
              <w:left w:val="single" w:sz="4" w:space="0" w:color="auto"/>
              <w:bottom w:val="single" w:sz="4" w:space="0" w:color="auto"/>
              <w:right w:val="single" w:sz="4" w:space="0" w:color="auto"/>
            </w:tcBorders>
            <w:vAlign w:val="center"/>
          </w:tcPr>
          <w:p w14:paraId="3389760D" w14:textId="77777777" w:rsidR="008D5328" w:rsidRPr="00A74FD4" w:rsidRDefault="008D5328" w:rsidP="00A74FD4">
            <w:pPr>
              <w:spacing w:before="240" w:after="0" w:line="240" w:lineRule="auto"/>
              <w:jc w:val="center"/>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Найменування</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14:paraId="3B829B80" w14:textId="77777777" w:rsidR="008D5328" w:rsidRPr="00A74FD4" w:rsidRDefault="008D5328" w:rsidP="00A74FD4">
            <w:pPr>
              <w:spacing w:before="240" w:after="0" w:line="240" w:lineRule="auto"/>
              <w:jc w:val="center"/>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Од/в</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1C9461FB" w14:textId="77777777" w:rsidR="008D5328" w:rsidRPr="00A74FD4" w:rsidRDefault="008D5328" w:rsidP="00A74FD4">
            <w:pPr>
              <w:spacing w:before="240" w:after="0" w:line="240" w:lineRule="auto"/>
              <w:jc w:val="center"/>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Кількість</w:t>
            </w:r>
          </w:p>
        </w:tc>
      </w:tr>
      <w:tr w:rsidR="008D5328" w:rsidRPr="00A74FD4" w14:paraId="7ACD9194" w14:textId="77777777" w:rsidTr="00A60796">
        <w:trPr>
          <w:trHeight w:val="654"/>
        </w:trPr>
        <w:tc>
          <w:tcPr>
            <w:tcW w:w="686" w:type="dxa"/>
            <w:vMerge/>
            <w:tcBorders>
              <w:top w:val="single" w:sz="4" w:space="0" w:color="auto"/>
              <w:left w:val="single" w:sz="4" w:space="0" w:color="auto"/>
              <w:bottom w:val="single" w:sz="4" w:space="0" w:color="auto"/>
              <w:right w:val="single" w:sz="4" w:space="0" w:color="auto"/>
            </w:tcBorders>
            <w:vAlign w:val="center"/>
          </w:tcPr>
          <w:p w14:paraId="52C017A8" w14:textId="77777777" w:rsidR="008D5328" w:rsidRPr="00A74FD4" w:rsidRDefault="008D5328" w:rsidP="00A74FD4">
            <w:pPr>
              <w:spacing w:before="240" w:after="0" w:line="240" w:lineRule="auto"/>
              <w:rPr>
                <w:rFonts w:ascii="Times New Roman" w:hAnsi="Times New Roman" w:cs="Times New Roman"/>
                <w:color w:val="000000"/>
                <w:sz w:val="24"/>
                <w:szCs w:val="24"/>
                <w:lang w:eastAsia="uk-UA"/>
              </w:rPr>
            </w:pPr>
          </w:p>
        </w:tc>
        <w:tc>
          <w:tcPr>
            <w:tcW w:w="2715" w:type="dxa"/>
            <w:vMerge/>
            <w:tcBorders>
              <w:top w:val="single" w:sz="4" w:space="0" w:color="auto"/>
              <w:left w:val="single" w:sz="4" w:space="0" w:color="auto"/>
              <w:bottom w:val="single" w:sz="4" w:space="0" w:color="auto"/>
              <w:right w:val="single" w:sz="4" w:space="0" w:color="auto"/>
            </w:tcBorders>
            <w:vAlign w:val="center"/>
          </w:tcPr>
          <w:p w14:paraId="2E586518" w14:textId="77777777" w:rsidR="008D5328" w:rsidRPr="00A74FD4" w:rsidRDefault="008D5328" w:rsidP="00A74FD4">
            <w:pPr>
              <w:spacing w:before="240" w:after="0" w:line="240" w:lineRule="auto"/>
              <w:rPr>
                <w:rFonts w:ascii="Times New Roman" w:hAnsi="Times New Roman" w:cs="Times New Roman"/>
                <w:color w:val="000000"/>
                <w:sz w:val="24"/>
                <w:szCs w:val="24"/>
                <w:lang w:eastAsia="uk-UA"/>
              </w:rPr>
            </w:pPr>
          </w:p>
        </w:tc>
        <w:tc>
          <w:tcPr>
            <w:tcW w:w="4062" w:type="dxa"/>
            <w:vMerge/>
            <w:tcBorders>
              <w:top w:val="single" w:sz="4" w:space="0" w:color="auto"/>
              <w:left w:val="single" w:sz="4" w:space="0" w:color="auto"/>
              <w:bottom w:val="single" w:sz="4" w:space="0" w:color="auto"/>
              <w:right w:val="single" w:sz="4" w:space="0" w:color="auto"/>
            </w:tcBorders>
            <w:vAlign w:val="center"/>
          </w:tcPr>
          <w:p w14:paraId="102B1420" w14:textId="77777777" w:rsidR="008D5328" w:rsidRPr="00A74FD4" w:rsidRDefault="008D5328" w:rsidP="00A74FD4">
            <w:pPr>
              <w:spacing w:before="240" w:after="0" w:line="240" w:lineRule="auto"/>
              <w:rPr>
                <w:rFonts w:ascii="Times New Roman" w:hAnsi="Times New Roman" w:cs="Times New Roman"/>
                <w:color w:val="000000"/>
                <w:sz w:val="24"/>
                <w:szCs w:val="24"/>
                <w:lang w:eastAsia="uk-UA"/>
              </w:rPr>
            </w:pPr>
          </w:p>
        </w:tc>
        <w:tc>
          <w:tcPr>
            <w:tcW w:w="1145" w:type="dxa"/>
            <w:vMerge/>
            <w:tcBorders>
              <w:top w:val="single" w:sz="4" w:space="0" w:color="auto"/>
              <w:left w:val="single" w:sz="4" w:space="0" w:color="auto"/>
              <w:bottom w:val="single" w:sz="4" w:space="0" w:color="auto"/>
              <w:right w:val="single" w:sz="4" w:space="0" w:color="auto"/>
            </w:tcBorders>
            <w:vAlign w:val="center"/>
          </w:tcPr>
          <w:p w14:paraId="5FAFD143" w14:textId="77777777" w:rsidR="008D5328" w:rsidRPr="00A74FD4" w:rsidRDefault="008D5328" w:rsidP="00A74FD4">
            <w:pPr>
              <w:spacing w:before="240" w:after="0" w:line="240" w:lineRule="auto"/>
              <w:rPr>
                <w:rFonts w:ascii="Times New Roman" w:hAnsi="Times New Roman" w:cs="Times New Roman"/>
                <w:color w:val="000000"/>
                <w:sz w:val="24"/>
                <w:szCs w:val="24"/>
                <w:lang w:eastAsia="uk-UA"/>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76FBD5AC" w14:textId="77777777" w:rsidR="008D5328" w:rsidRPr="00A74FD4" w:rsidRDefault="008D5328" w:rsidP="00A74FD4">
            <w:pPr>
              <w:spacing w:before="240" w:after="0" w:line="240" w:lineRule="auto"/>
              <w:rPr>
                <w:rFonts w:ascii="Times New Roman" w:hAnsi="Times New Roman" w:cs="Times New Roman"/>
                <w:color w:val="000000"/>
                <w:sz w:val="24"/>
                <w:szCs w:val="24"/>
                <w:lang w:eastAsia="uk-UA"/>
              </w:rPr>
            </w:pPr>
          </w:p>
        </w:tc>
        <w:tc>
          <w:tcPr>
            <w:tcW w:w="264" w:type="dxa"/>
            <w:tcBorders>
              <w:top w:val="nil"/>
              <w:left w:val="nil"/>
              <w:bottom w:val="nil"/>
              <w:right w:val="nil"/>
            </w:tcBorders>
            <w:noWrap/>
            <w:vAlign w:val="bottom"/>
          </w:tcPr>
          <w:p w14:paraId="36411BA0" w14:textId="77777777" w:rsidR="008D5328" w:rsidRPr="00A74FD4" w:rsidRDefault="008D5328" w:rsidP="00A74FD4">
            <w:pPr>
              <w:spacing w:before="240" w:after="0" w:line="240" w:lineRule="auto"/>
              <w:jc w:val="center"/>
              <w:rPr>
                <w:color w:val="000000"/>
                <w:lang w:eastAsia="uk-UA"/>
              </w:rPr>
            </w:pPr>
          </w:p>
        </w:tc>
      </w:tr>
      <w:tr w:rsidR="008D5328" w:rsidRPr="00A74FD4" w14:paraId="77309464" w14:textId="77777777" w:rsidTr="004D3686">
        <w:trPr>
          <w:trHeight w:val="326"/>
        </w:trPr>
        <w:tc>
          <w:tcPr>
            <w:tcW w:w="686" w:type="dxa"/>
            <w:tcBorders>
              <w:top w:val="nil"/>
              <w:left w:val="single" w:sz="4" w:space="0" w:color="auto"/>
              <w:bottom w:val="single" w:sz="4" w:space="0" w:color="auto"/>
              <w:right w:val="single" w:sz="4" w:space="0" w:color="auto"/>
            </w:tcBorders>
            <w:vAlign w:val="bottom"/>
          </w:tcPr>
          <w:p w14:paraId="3B56CD68"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1</w:t>
            </w:r>
          </w:p>
        </w:tc>
        <w:tc>
          <w:tcPr>
            <w:tcW w:w="2715" w:type="dxa"/>
            <w:tcBorders>
              <w:top w:val="nil"/>
              <w:left w:val="nil"/>
              <w:bottom w:val="single" w:sz="4" w:space="0" w:color="auto"/>
              <w:right w:val="single" w:sz="4" w:space="0" w:color="auto"/>
            </w:tcBorders>
          </w:tcPr>
          <w:p w14:paraId="0C12E554"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Amikacin</w:t>
            </w:r>
          </w:p>
        </w:tc>
        <w:tc>
          <w:tcPr>
            <w:tcW w:w="4062" w:type="dxa"/>
            <w:tcBorders>
              <w:top w:val="nil"/>
              <w:left w:val="nil"/>
              <w:bottom w:val="single" w:sz="4" w:space="0" w:color="auto"/>
              <w:right w:val="single" w:sz="4" w:space="0" w:color="auto"/>
            </w:tcBorders>
          </w:tcPr>
          <w:p w14:paraId="4BF47320" w14:textId="16F61F3B"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Амікацин</w:t>
            </w:r>
            <w:r w:rsidR="00D42689">
              <w:rPr>
                <w:rFonts w:ascii="Times New Roman" w:hAnsi="Times New Roman" w:cs="Times New Roman"/>
                <w:color w:val="000000"/>
                <w:sz w:val="24"/>
                <w:szCs w:val="24"/>
              </w:rPr>
              <w:t>, ліофілізат для розчину для ін’єкцій по 0,5г, флакони з ліофілізатом</w:t>
            </w:r>
          </w:p>
        </w:tc>
        <w:tc>
          <w:tcPr>
            <w:tcW w:w="1145" w:type="dxa"/>
            <w:tcBorders>
              <w:top w:val="nil"/>
              <w:left w:val="nil"/>
              <w:bottom w:val="single" w:sz="4" w:space="0" w:color="auto"/>
              <w:right w:val="single" w:sz="4" w:space="0" w:color="auto"/>
            </w:tcBorders>
            <w:vAlign w:val="bottom"/>
          </w:tcPr>
          <w:p w14:paraId="7BF16185"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763735C8"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235</w:t>
            </w:r>
          </w:p>
        </w:tc>
        <w:tc>
          <w:tcPr>
            <w:tcW w:w="264" w:type="dxa"/>
            <w:vAlign w:val="center"/>
          </w:tcPr>
          <w:p w14:paraId="3F172D45"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49B836C8"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1DB9C8DA"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2</w:t>
            </w:r>
          </w:p>
        </w:tc>
        <w:tc>
          <w:tcPr>
            <w:tcW w:w="2715" w:type="dxa"/>
            <w:tcBorders>
              <w:top w:val="nil"/>
              <w:left w:val="nil"/>
              <w:bottom w:val="single" w:sz="4" w:space="0" w:color="auto"/>
              <w:right w:val="single" w:sz="4" w:space="0" w:color="auto"/>
            </w:tcBorders>
          </w:tcPr>
          <w:p w14:paraId="7B5B04DF" w14:textId="77777777" w:rsidR="008D5328" w:rsidRPr="00917C65" w:rsidRDefault="008D5328" w:rsidP="00917C65">
            <w:pPr>
              <w:jc w:val="center"/>
              <w:rPr>
                <w:rFonts w:ascii="Times New Roman" w:hAnsi="Times New Roman" w:cs="Times New Roman"/>
                <w:color w:val="000000"/>
                <w:sz w:val="24"/>
                <w:szCs w:val="24"/>
                <w:lang w:val="en-US"/>
              </w:rPr>
            </w:pPr>
            <w:r w:rsidRPr="00917C65">
              <w:rPr>
                <w:rFonts w:ascii="Times New Roman" w:hAnsi="Times New Roman" w:cs="Times New Roman"/>
                <w:color w:val="000000"/>
                <w:sz w:val="24"/>
                <w:szCs w:val="24"/>
                <w:lang w:val="en-US"/>
              </w:rPr>
              <w:t>Amoxicillin and beta-lactamase inhibitor</w:t>
            </w:r>
          </w:p>
        </w:tc>
        <w:tc>
          <w:tcPr>
            <w:tcW w:w="4062" w:type="dxa"/>
            <w:tcBorders>
              <w:top w:val="nil"/>
              <w:left w:val="nil"/>
              <w:bottom w:val="single" w:sz="4" w:space="0" w:color="auto"/>
              <w:right w:val="single" w:sz="4" w:space="0" w:color="auto"/>
            </w:tcBorders>
          </w:tcPr>
          <w:p w14:paraId="6DD6C942"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Амоксил-К 1000, 875 мг/125 мг, табл.№14</w:t>
            </w:r>
          </w:p>
        </w:tc>
        <w:tc>
          <w:tcPr>
            <w:tcW w:w="1145" w:type="dxa"/>
            <w:tcBorders>
              <w:top w:val="nil"/>
              <w:left w:val="nil"/>
              <w:bottom w:val="single" w:sz="4" w:space="0" w:color="auto"/>
              <w:right w:val="single" w:sz="4" w:space="0" w:color="auto"/>
            </w:tcBorders>
            <w:vAlign w:val="bottom"/>
          </w:tcPr>
          <w:p w14:paraId="63F3D8B1"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упак</w:t>
            </w:r>
          </w:p>
        </w:tc>
        <w:tc>
          <w:tcPr>
            <w:tcW w:w="1419" w:type="dxa"/>
            <w:tcBorders>
              <w:top w:val="nil"/>
              <w:left w:val="nil"/>
              <w:bottom w:val="single" w:sz="4" w:space="0" w:color="auto"/>
              <w:right w:val="single" w:sz="4" w:space="0" w:color="auto"/>
            </w:tcBorders>
            <w:vAlign w:val="bottom"/>
          </w:tcPr>
          <w:p w14:paraId="1CCCF7E9"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160</w:t>
            </w:r>
          </w:p>
        </w:tc>
        <w:tc>
          <w:tcPr>
            <w:tcW w:w="264" w:type="dxa"/>
            <w:vAlign w:val="center"/>
          </w:tcPr>
          <w:p w14:paraId="7E4F77EA"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2970F830"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3B1A6A5A"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3</w:t>
            </w:r>
          </w:p>
        </w:tc>
        <w:tc>
          <w:tcPr>
            <w:tcW w:w="2715" w:type="dxa"/>
            <w:tcBorders>
              <w:top w:val="nil"/>
              <w:left w:val="nil"/>
              <w:bottom w:val="single" w:sz="4" w:space="0" w:color="auto"/>
              <w:right w:val="single" w:sz="4" w:space="0" w:color="auto"/>
            </w:tcBorders>
          </w:tcPr>
          <w:p w14:paraId="7F6ED469"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Azithromycin</w:t>
            </w:r>
          </w:p>
        </w:tc>
        <w:tc>
          <w:tcPr>
            <w:tcW w:w="4062" w:type="dxa"/>
            <w:tcBorders>
              <w:top w:val="nil"/>
              <w:left w:val="nil"/>
              <w:bottom w:val="single" w:sz="4" w:space="0" w:color="auto"/>
              <w:right w:val="single" w:sz="4" w:space="0" w:color="auto"/>
            </w:tcBorders>
          </w:tcPr>
          <w:p w14:paraId="59D7B88E"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Азитроміцин 250мг, табл. №6</w:t>
            </w:r>
          </w:p>
        </w:tc>
        <w:tc>
          <w:tcPr>
            <w:tcW w:w="1145" w:type="dxa"/>
            <w:tcBorders>
              <w:top w:val="nil"/>
              <w:left w:val="nil"/>
              <w:bottom w:val="single" w:sz="4" w:space="0" w:color="auto"/>
              <w:right w:val="single" w:sz="4" w:space="0" w:color="auto"/>
            </w:tcBorders>
            <w:vAlign w:val="bottom"/>
          </w:tcPr>
          <w:p w14:paraId="43CFF587"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упак</w:t>
            </w:r>
          </w:p>
        </w:tc>
        <w:tc>
          <w:tcPr>
            <w:tcW w:w="1419" w:type="dxa"/>
            <w:tcBorders>
              <w:top w:val="nil"/>
              <w:left w:val="nil"/>
              <w:bottom w:val="single" w:sz="4" w:space="0" w:color="auto"/>
              <w:right w:val="single" w:sz="4" w:space="0" w:color="auto"/>
            </w:tcBorders>
            <w:vAlign w:val="bottom"/>
          </w:tcPr>
          <w:p w14:paraId="1C0B22FF"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70</w:t>
            </w:r>
          </w:p>
        </w:tc>
        <w:tc>
          <w:tcPr>
            <w:tcW w:w="264" w:type="dxa"/>
            <w:vAlign w:val="center"/>
          </w:tcPr>
          <w:p w14:paraId="724A5A23"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313EA9F7"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6DEE0C7F"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4</w:t>
            </w:r>
          </w:p>
        </w:tc>
        <w:tc>
          <w:tcPr>
            <w:tcW w:w="2715" w:type="dxa"/>
            <w:tcBorders>
              <w:top w:val="nil"/>
              <w:left w:val="nil"/>
              <w:bottom w:val="single" w:sz="4" w:space="0" w:color="auto"/>
              <w:right w:val="single" w:sz="4" w:space="0" w:color="auto"/>
            </w:tcBorders>
          </w:tcPr>
          <w:p w14:paraId="606253C7"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Azithromycin</w:t>
            </w:r>
          </w:p>
        </w:tc>
        <w:tc>
          <w:tcPr>
            <w:tcW w:w="4062" w:type="dxa"/>
            <w:tcBorders>
              <w:top w:val="nil"/>
              <w:left w:val="nil"/>
              <w:bottom w:val="single" w:sz="4" w:space="0" w:color="auto"/>
              <w:right w:val="single" w:sz="4" w:space="0" w:color="auto"/>
            </w:tcBorders>
          </w:tcPr>
          <w:p w14:paraId="3734EC02"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 xml:space="preserve">Азитроміцин  порошок гранульований для оральної суспензії, 200 мг/5 мл по </w:t>
            </w:r>
            <w:smartTag w:uri="urn:schemas-microsoft-com:office:smarttags" w:element="metricconverter">
              <w:smartTagPr>
                <w:attr w:name="ProductID" w:val="25,4 г"/>
              </w:smartTagPr>
              <w:r w:rsidRPr="00917C65">
                <w:rPr>
                  <w:rFonts w:ascii="Times New Roman" w:hAnsi="Times New Roman" w:cs="Times New Roman"/>
                  <w:color w:val="000000"/>
                  <w:sz w:val="24"/>
                  <w:szCs w:val="24"/>
                </w:rPr>
                <w:t>25,4 г</w:t>
              </w:r>
            </w:smartTag>
            <w:r w:rsidRPr="00917C65">
              <w:rPr>
                <w:rFonts w:ascii="Times New Roman" w:hAnsi="Times New Roman" w:cs="Times New Roman"/>
                <w:color w:val="000000"/>
                <w:sz w:val="24"/>
                <w:szCs w:val="24"/>
              </w:rPr>
              <w:t xml:space="preserve"> у банці</w:t>
            </w:r>
          </w:p>
        </w:tc>
        <w:tc>
          <w:tcPr>
            <w:tcW w:w="1145" w:type="dxa"/>
            <w:tcBorders>
              <w:top w:val="nil"/>
              <w:left w:val="nil"/>
              <w:bottom w:val="single" w:sz="4" w:space="0" w:color="auto"/>
              <w:right w:val="single" w:sz="4" w:space="0" w:color="auto"/>
            </w:tcBorders>
            <w:vAlign w:val="bottom"/>
          </w:tcPr>
          <w:p w14:paraId="044EE617"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61DDC044"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10</w:t>
            </w:r>
          </w:p>
        </w:tc>
        <w:tc>
          <w:tcPr>
            <w:tcW w:w="264" w:type="dxa"/>
            <w:vAlign w:val="center"/>
          </w:tcPr>
          <w:p w14:paraId="1325EE96"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619332AC"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4C0B286B"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5</w:t>
            </w:r>
          </w:p>
        </w:tc>
        <w:tc>
          <w:tcPr>
            <w:tcW w:w="2715" w:type="dxa"/>
            <w:tcBorders>
              <w:top w:val="nil"/>
              <w:left w:val="nil"/>
              <w:bottom w:val="single" w:sz="4" w:space="0" w:color="auto"/>
              <w:right w:val="single" w:sz="4" w:space="0" w:color="auto"/>
            </w:tcBorders>
          </w:tcPr>
          <w:p w14:paraId="631A79D8" w14:textId="77777777" w:rsidR="008D5328" w:rsidRPr="00917C65" w:rsidRDefault="008D5328" w:rsidP="00917C65">
            <w:pPr>
              <w:jc w:val="center"/>
              <w:rPr>
                <w:rStyle w:val="liki-item-option-title"/>
                <w:rFonts w:ascii="Times New Roman" w:hAnsi="Times New Roman" w:cs="Times New Roman"/>
                <w:color w:val="000000"/>
                <w:sz w:val="24"/>
                <w:szCs w:val="24"/>
                <w:shd w:val="clear" w:color="auto" w:fill="F5F5F5"/>
              </w:rPr>
            </w:pPr>
            <w:r w:rsidRPr="00917C65">
              <w:rPr>
                <w:rFonts w:ascii="Times New Roman" w:hAnsi="Times New Roman" w:cs="Times New Roman"/>
                <w:color w:val="000000"/>
                <w:sz w:val="24"/>
                <w:szCs w:val="24"/>
                <w:shd w:val="clear" w:color="auto" w:fill="F5F5F5"/>
              </w:rPr>
              <w:t>Doxycycline</w:t>
            </w:r>
          </w:p>
        </w:tc>
        <w:tc>
          <w:tcPr>
            <w:tcW w:w="4062" w:type="dxa"/>
            <w:tcBorders>
              <w:top w:val="nil"/>
              <w:left w:val="nil"/>
              <w:bottom w:val="single" w:sz="4" w:space="0" w:color="auto"/>
              <w:right w:val="single" w:sz="4" w:space="0" w:color="auto"/>
            </w:tcBorders>
          </w:tcPr>
          <w:p w14:paraId="09C13FAB"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Доксициклін 100мг №10 капс.</w:t>
            </w:r>
          </w:p>
        </w:tc>
        <w:tc>
          <w:tcPr>
            <w:tcW w:w="1145" w:type="dxa"/>
            <w:tcBorders>
              <w:top w:val="nil"/>
              <w:left w:val="nil"/>
              <w:bottom w:val="single" w:sz="4" w:space="0" w:color="auto"/>
              <w:right w:val="single" w:sz="4" w:space="0" w:color="auto"/>
            </w:tcBorders>
            <w:vAlign w:val="bottom"/>
          </w:tcPr>
          <w:p w14:paraId="55B441AF"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упак</w:t>
            </w:r>
          </w:p>
        </w:tc>
        <w:tc>
          <w:tcPr>
            <w:tcW w:w="1419" w:type="dxa"/>
            <w:tcBorders>
              <w:top w:val="nil"/>
              <w:left w:val="nil"/>
              <w:bottom w:val="single" w:sz="4" w:space="0" w:color="auto"/>
              <w:right w:val="single" w:sz="4" w:space="0" w:color="auto"/>
            </w:tcBorders>
            <w:vAlign w:val="bottom"/>
          </w:tcPr>
          <w:p w14:paraId="7F48CA1C"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60</w:t>
            </w:r>
          </w:p>
        </w:tc>
        <w:tc>
          <w:tcPr>
            <w:tcW w:w="264" w:type="dxa"/>
            <w:vAlign w:val="center"/>
          </w:tcPr>
          <w:p w14:paraId="267E97D3"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403E7650"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670BD317"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sidRPr="00A74FD4">
              <w:rPr>
                <w:rFonts w:ascii="Times New Roman" w:hAnsi="Times New Roman" w:cs="Times New Roman"/>
                <w:color w:val="000000"/>
                <w:sz w:val="24"/>
                <w:szCs w:val="24"/>
                <w:lang w:eastAsia="uk-UA"/>
              </w:rPr>
              <w:t>6</w:t>
            </w:r>
          </w:p>
        </w:tc>
        <w:tc>
          <w:tcPr>
            <w:tcW w:w="2715" w:type="dxa"/>
            <w:tcBorders>
              <w:top w:val="nil"/>
              <w:left w:val="nil"/>
              <w:bottom w:val="single" w:sz="4" w:space="0" w:color="auto"/>
              <w:right w:val="single" w:sz="4" w:space="0" w:color="auto"/>
            </w:tcBorders>
          </w:tcPr>
          <w:p w14:paraId="4BADF4B1"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Linezolid</w:t>
            </w:r>
          </w:p>
        </w:tc>
        <w:tc>
          <w:tcPr>
            <w:tcW w:w="4062" w:type="dxa"/>
            <w:tcBorders>
              <w:top w:val="nil"/>
              <w:left w:val="nil"/>
              <w:bottom w:val="single" w:sz="4" w:space="0" w:color="auto"/>
              <w:right w:val="single" w:sz="4" w:space="0" w:color="auto"/>
            </w:tcBorders>
          </w:tcPr>
          <w:p w14:paraId="6B91143F"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Лінезолідин 100мг табл №10</w:t>
            </w:r>
          </w:p>
        </w:tc>
        <w:tc>
          <w:tcPr>
            <w:tcW w:w="1145" w:type="dxa"/>
            <w:tcBorders>
              <w:top w:val="nil"/>
              <w:left w:val="nil"/>
              <w:bottom w:val="single" w:sz="4" w:space="0" w:color="auto"/>
              <w:right w:val="single" w:sz="4" w:space="0" w:color="auto"/>
            </w:tcBorders>
            <w:vAlign w:val="bottom"/>
          </w:tcPr>
          <w:p w14:paraId="37C2AEF2"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упак</w:t>
            </w:r>
          </w:p>
        </w:tc>
        <w:tc>
          <w:tcPr>
            <w:tcW w:w="1419" w:type="dxa"/>
            <w:tcBorders>
              <w:top w:val="nil"/>
              <w:left w:val="nil"/>
              <w:bottom w:val="single" w:sz="4" w:space="0" w:color="auto"/>
              <w:right w:val="single" w:sz="4" w:space="0" w:color="auto"/>
            </w:tcBorders>
            <w:vAlign w:val="bottom"/>
          </w:tcPr>
          <w:p w14:paraId="42BE4FB5"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40</w:t>
            </w:r>
          </w:p>
        </w:tc>
        <w:tc>
          <w:tcPr>
            <w:tcW w:w="264" w:type="dxa"/>
            <w:vAlign w:val="center"/>
          </w:tcPr>
          <w:p w14:paraId="1A04ABC5"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1975B03F"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374DBB6C"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7</w:t>
            </w:r>
          </w:p>
        </w:tc>
        <w:tc>
          <w:tcPr>
            <w:tcW w:w="2715" w:type="dxa"/>
            <w:tcBorders>
              <w:top w:val="nil"/>
              <w:left w:val="nil"/>
              <w:bottom w:val="single" w:sz="4" w:space="0" w:color="auto"/>
              <w:right w:val="single" w:sz="4" w:space="0" w:color="auto"/>
            </w:tcBorders>
          </w:tcPr>
          <w:p w14:paraId="3C1BE857"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Linezolid</w:t>
            </w:r>
          </w:p>
        </w:tc>
        <w:tc>
          <w:tcPr>
            <w:tcW w:w="4062" w:type="dxa"/>
            <w:tcBorders>
              <w:top w:val="nil"/>
              <w:left w:val="nil"/>
              <w:bottom w:val="single" w:sz="4" w:space="0" w:color="auto"/>
              <w:right w:val="single" w:sz="4" w:space="0" w:color="auto"/>
            </w:tcBorders>
          </w:tcPr>
          <w:p w14:paraId="15AD1DBC"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Лінезолідин 600мг/300мл</w:t>
            </w:r>
          </w:p>
        </w:tc>
        <w:tc>
          <w:tcPr>
            <w:tcW w:w="1145" w:type="dxa"/>
            <w:tcBorders>
              <w:top w:val="nil"/>
              <w:left w:val="nil"/>
              <w:bottom w:val="single" w:sz="4" w:space="0" w:color="auto"/>
              <w:right w:val="single" w:sz="4" w:space="0" w:color="auto"/>
            </w:tcBorders>
            <w:vAlign w:val="bottom"/>
          </w:tcPr>
          <w:p w14:paraId="2D5A7DC1"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03972165"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550</w:t>
            </w:r>
          </w:p>
        </w:tc>
        <w:tc>
          <w:tcPr>
            <w:tcW w:w="264" w:type="dxa"/>
            <w:vAlign w:val="center"/>
          </w:tcPr>
          <w:p w14:paraId="57E8CFB8"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6B31DFF8"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52F711AA"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8</w:t>
            </w:r>
          </w:p>
        </w:tc>
        <w:tc>
          <w:tcPr>
            <w:tcW w:w="2715" w:type="dxa"/>
            <w:tcBorders>
              <w:top w:val="nil"/>
              <w:left w:val="nil"/>
              <w:bottom w:val="single" w:sz="4" w:space="0" w:color="auto"/>
              <w:right w:val="single" w:sz="4" w:space="0" w:color="auto"/>
            </w:tcBorders>
          </w:tcPr>
          <w:p w14:paraId="6B6D8A1C"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Levofloxacin</w:t>
            </w:r>
          </w:p>
        </w:tc>
        <w:tc>
          <w:tcPr>
            <w:tcW w:w="4062" w:type="dxa"/>
            <w:tcBorders>
              <w:top w:val="nil"/>
              <w:left w:val="nil"/>
              <w:bottom w:val="single" w:sz="4" w:space="0" w:color="auto"/>
              <w:right w:val="single" w:sz="4" w:space="0" w:color="auto"/>
            </w:tcBorders>
          </w:tcPr>
          <w:p w14:paraId="64584ED4"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Левофлоксацин фл.100мл</w:t>
            </w:r>
          </w:p>
        </w:tc>
        <w:tc>
          <w:tcPr>
            <w:tcW w:w="1145" w:type="dxa"/>
            <w:tcBorders>
              <w:top w:val="nil"/>
              <w:left w:val="nil"/>
              <w:bottom w:val="single" w:sz="4" w:space="0" w:color="auto"/>
              <w:right w:val="single" w:sz="4" w:space="0" w:color="auto"/>
            </w:tcBorders>
            <w:vAlign w:val="bottom"/>
          </w:tcPr>
          <w:p w14:paraId="2AD50232"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48C1F036"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1100</w:t>
            </w:r>
          </w:p>
        </w:tc>
        <w:tc>
          <w:tcPr>
            <w:tcW w:w="264" w:type="dxa"/>
            <w:vAlign w:val="center"/>
          </w:tcPr>
          <w:p w14:paraId="53291C5C"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122A9708"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736A122B"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9</w:t>
            </w:r>
          </w:p>
        </w:tc>
        <w:tc>
          <w:tcPr>
            <w:tcW w:w="2715" w:type="dxa"/>
            <w:tcBorders>
              <w:top w:val="nil"/>
              <w:left w:val="nil"/>
              <w:bottom w:val="single" w:sz="4" w:space="0" w:color="auto"/>
              <w:right w:val="single" w:sz="4" w:space="0" w:color="auto"/>
            </w:tcBorders>
          </w:tcPr>
          <w:p w14:paraId="4747FD2C"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Levofloxacin</w:t>
            </w:r>
          </w:p>
        </w:tc>
        <w:tc>
          <w:tcPr>
            <w:tcW w:w="4062" w:type="dxa"/>
            <w:tcBorders>
              <w:top w:val="nil"/>
              <w:left w:val="nil"/>
              <w:bottom w:val="single" w:sz="4" w:space="0" w:color="auto"/>
              <w:right w:val="single" w:sz="4" w:space="0" w:color="auto"/>
            </w:tcBorders>
          </w:tcPr>
          <w:p w14:paraId="2FC85D13"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Левофлоксацин 500мг табл №10</w:t>
            </w:r>
          </w:p>
        </w:tc>
        <w:tc>
          <w:tcPr>
            <w:tcW w:w="1145" w:type="dxa"/>
            <w:tcBorders>
              <w:top w:val="nil"/>
              <w:left w:val="nil"/>
              <w:bottom w:val="single" w:sz="4" w:space="0" w:color="auto"/>
              <w:right w:val="single" w:sz="4" w:space="0" w:color="auto"/>
            </w:tcBorders>
            <w:vAlign w:val="bottom"/>
          </w:tcPr>
          <w:p w14:paraId="34A75E72"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упак</w:t>
            </w:r>
          </w:p>
        </w:tc>
        <w:tc>
          <w:tcPr>
            <w:tcW w:w="1419" w:type="dxa"/>
            <w:tcBorders>
              <w:top w:val="nil"/>
              <w:left w:val="nil"/>
              <w:bottom w:val="single" w:sz="4" w:space="0" w:color="auto"/>
              <w:right w:val="single" w:sz="4" w:space="0" w:color="auto"/>
            </w:tcBorders>
            <w:vAlign w:val="bottom"/>
          </w:tcPr>
          <w:p w14:paraId="13DF0C44"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500</w:t>
            </w:r>
          </w:p>
        </w:tc>
        <w:tc>
          <w:tcPr>
            <w:tcW w:w="264" w:type="dxa"/>
            <w:vAlign w:val="center"/>
          </w:tcPr>
          <w:p w14:paraId="6EE63FCD"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56423485"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06F0D59E"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10</w:t>
            </w:r>
          </w:p>
        </w:tc>
        <w:tc>
          <w:tcPr>
            <w:tcW w:w="2715" w:type="dxa"/>
            <w:tcBorders>
              <w:top w:val="nil"/>
              <w:left w:val="nil"/>
              <w:bottom w:val="single" w:sz="4" w:space="0" w:color="auto"/>
              <w:right w:val="single" w:sz="4" w:space="0" w:color="auto"/>
            </w:tcBorders>
          </w:tcPr>
          <w:p w14:paraId="603FBB5B"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Meropenem</w:t>
            </w:r>
          </w:p>
        </w:tc>
        <w:tc>
          <w:tcPr>
            <w:tcW w:w="4062" w:type="dxa"/>
            <w:tcBorders>
              <w:top w:val="nil"/>
              <w:left w:val="nil"/>
              <w:bottom w:val="single" w:sz="4" w:space="0" w:color="auto"/>
              <w:right w:val="single" w:sz="4" w:space="0" w:color="auto"/>
            </w:tcBorders>
          </w:tcPr>
          <w:p w14:paraId="08036B4D"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Меропенем 1гр фл.</w:t>
            </w:r>
          </w:p>
        </w:tc>
        <w:tc>
          <w:tcPr>
            <w:tcW w:w="1145" w:type="dxa"/>
            <w:tcBorders>
              <w:top w:val="nil"/>
              <w:left w:val="nil"/>
              <w:bottom w:val="single" w:sz="4" w:space="0" w:color="auto"/>
              <w:right w:val="single" w:sz="4" w:space="0" w:color="auto"/>
            </w:tcBorders>
            <w:vAlign w:val="bottom"/>
          </w:tcPr>
          <w:p w14:paraId="06382944"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3393C356"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100</w:t>
            </w:r>
          </w:p>
        </w:tc>
        <w:tc>
          <w:tcPr>
            <w:tcW w:w="264" w:type="dxa"/>
            <w:vAlign w:val="center"/>
          </w:tcPr>
          <w:p w14:paraId="46B98578"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063E0D64"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44E5A9AF"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lastRenderedPageBreak/>
              <w:t>11</w:t>
            </w:r>
          </w:p>
        </w:tc>
        <w:tc>
          <w:tcPr>
            <w:tcW w:w="2715" w:type="dxa"/>
            <w:tcBorders>
              <w:top w:val="nil"/>
              <w:left w:val="nil"/>
              <w:bottom w:val="single" w:sz="4" w:space="0" w:color="auto"/>
              <w:right w:val="single" w:sz="4" w:space="0" w:color="auto"/>
            </w:tcBorders>
          </w:tcPr>
          <w:p w14:paraId="39AB7079" w14:textId="77777777" w:rsidR="008D5328" w:rsidRPr="00917C65" w:rsidRDefault="008D5328" w:rsidP="00917C65">
            <w:pPr>
              <w:jc w:val="center"/>
              <w:rPr>
                <w:rFonts w:ascii="Times New Roman" w:hAnsi="Times New Roman" w:cs="Times New Roman"/>
                <w:color w:val="000000"/>
                <w:sz w:val="24"/>
                <w:szCs w:val="24"/>
                <w:shd w:val="clear" w:color="auto" w:fill="F5F5F5"/>
              </w:rPr>
            </w:pPr>
            <w:r w:rsidRPr="00917C65">
              <w:rPr>
                <w:rFonts w:ascii="Times New Roman" w:hAnsi="Times New Roman" w:cs="Times New Roman"/>
                <w:color w:val="000000"/>
                <w:sz w:val="24"/>
                <w:szCs w:val="24"/>
                <w:shd w:val="clear" w:color="auto" w:fill="F5F5F5"/>
              </w:rPr>
              <w:t>Moxifloxacin</w:t>
            </w:r>
          </w:p>
        </w:tc>
        <w:tc>
          <w:tcPr>
            <w:tcW w:w="4062" w:type="dxa"/>
            <w:tcBorders>
              <w:top w:val="nil"/>
              <w:left w:val="nil"/>
              <w:bottom w:val="single" w:sz="4" w:space="0" w:color="auto"/>
              <w:right w:val="single" w:sz="4" w:space="0" w:color="auto"/>
            </w:tcBorders>
          </w:tcPr>
          <w:p w14:paraId="010699E4"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Моксифлоксацин</w:t>
            </w:r>
          </w:p>
          <w:p w14:paraId="754A81B0"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розчин для інфузій, 400 мг/250 мл; фл</w:t>
            </w:r>
          </w:p>
        </w:tc>
        <w:tc>
          <w:tcPr>
            <w:tcW w:w="1145" w:type="dxa"/>
            <w:tcBorders>
              <w:top w:val="nil"/>
              <w:left w:val="nil"/>
              <w:bottom w:val="single" w:sz="4" w:space="0" w:color="auto"/>
              <w:right w:val="single" w:sz="4" w:space="0" w:color="auto"/>
            </w:tcBorders>
            <w:vAlign w:val="bottom"/>
          </w:tcPr>
          <w:p w14:paraId="465E302E"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266B21AA"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135</w:t>
            </w:r>
          </w:p>
        </w:tc>
        <w:tc>
          <w:tcPr>
            <w:tcW w:w="264" w:type="dxa"/>
            <w:vAlign w:val="center"/>
          </w:tcPr>
          <w:p w14:paraId="76F73F23"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499A761C"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1594698E"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12</w:t>
            </w:r>
          </w:p>
        </w:tc>
        <w:tc>
          <w:tcPr>
            <w:tcW w:w="2715" w:type="dxa"/>
            <w:tcBorders>
              <w:top w:val="nil"/>
              <w:left w:val="nil"/>
              <w:bottom w:val="single" w:sz="4" w:space="0" w:color="auto"/>
              <w:right w:val="single" w:sz="4" w:space="0" w:color="auto"/>
            </w:tcBorders>
          </w:tcPr>
          <w:p w14:paraId="79A23736"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Tetracycline</w:t>
            </w:r>
          </w:p>
        </w:tc>
        <w:tc>
          <w:tcPr>
            <w:tcW w:w="4062" w:type="dxa"/>
            <w:tcBorders>
              <w:top w:val="nil"/>
              <w:left w:val="nil"/>
              <w:bottom w:val="single" w:sz="4" w:space="0" w:color="auto"/>
              <w:right w:val="single" w:sz="4" w:space="0" w:color="auto"/>
            </w:tcBorders>
          </w:tcPr>
          <w:p w14:paraId="5F2D0F85"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Тетрациклін 1% очна мазь</w:t>
            </w:r>
          </w:p>
        </w:tc>
        <w:tc>
          <w:tcPr>
            <w:tcW w:w="1145" w:type="dxa"/>
            <w:tcBorders>
              <w:top w:val="nil"/>
              <w:left w:val="nil"/>
              <w:bottom w:val="single" w:sz="4" w:space="0" w:color="auto"/>
              <w:right w:val="single" w:sz="4" w:space="0" w:color="auto"/>
            </w:tcBorders>
            <w:vAlign w:val="bottom"/>
          </w:tcPr>
          <w:p w14:paraId="5EB959BA"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туб</w:t>
            </w:r>
          </w:p>
        </w:tc>
        <w:tc>
          <w:tcPr>
            <w:tcW w:w="1419" w:type="dxa"/>
            <w:tcBorders>
              <w:top w:val="nil"/>
              <w:left w:val="nil"/>
              <w:bottom w:val="single" w:sz="4" w:space="0" w:color="auto"/>
              <w:right w:val="single" w:sz="4" w:space="0" w:color="auto"/>
            </w:tcBorders>
            <w:vAlign w:val="bottom"/>
          </w:tcPr>
          <w:p w14:paraId="07B40A71"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30</w:t>
            </w:r>
          </w:p>
        </w:tc>
        <w:tc>
          <w:tcPr>
            <w:tcW w:w="264" w:type="dxa"/>
            <w:vAlign w:val="center"/>
          </w:tcPr>
          <w:p w14:paraId="21014AAC"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3B5960C0"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45B1F0E7"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13</w:t>
            </w:r>
          </w:p>
        </w:tc>
        <w:tc>
          <w:tcPr>
            <w:tcW w:w="2715" w:type="dxa"/>
            <w:tcBorders>
              <w:top w:val="nil"/>
              <w:left w:val="nil"/>
              <w:bottom w:val="single" w:sz="4" w:space="0" w:color="auto"/>
              <w:right w:val="single" w:sz="4" w:space="0" w:color="auto"/>
            </w:tcBorders>
          </w:tcPr>
          <w:p w14:paraId="5673BADD" w14:textId="77777777" w:rsidR="008D5328" w:rsidRPr="00917C65" w:rsidRDefault="008D5328" w:rsidP="00917C65">
            <w:pPr>
              <w:jc w:val="center"/>
              <w:rPr>
                <w:rFonts w:ascii="Times New Roman" w:hAnsi="Times New Roman" w:cs="Times New Roman"/>
                <w:color w:val="000000"/>
                <w:sz w:val="24"/>
                <w:szCs w:val="24"/>
                <w:shd w:val="clear" w:color="auto" w:fill="F5F5F5"/>
              </w:rPr>
            </w:pPr>
            <w:r w:rsidRPr="00917C65">
              <w:rPr>
                <w:rFonts w:ascii="Times New Roman" w:hAnsi="Times New Roman" w:cs="Times New Roman"/>
                <w:color w:val="000000"/>
                <w:sz w:val="24"/>
                <w:szCs w:val="24"/>
                <w:shd w:val="clear" w:color="auto" w:fill="FFFFFF"/>
              </w:rPr>
              <w:t>Ofloxacin</w:t>
            </w:r>
          </w:p>
        </w:tc>
        <w:tc>
          <w:tcPr>
            <w:tcW w:w="4062" w:type="dxa"/>
            <w:tcBorders>
              <w:top w:val="nil"/>
              <w:left w:val="nil"/>
              <w:bottom w:val="single" w:sz="4" w:space="0" w:color="auto"/>
              <w:right w:val="single" w:sz="4" w:space="0" w:color="auto"/>
            </w:tcBorders>
          </w:tcPr>
          <w:p w14:paraId="30D48E2C"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Флоксал очні краплі</w:t>
            </w:r>
          </w:p>
        </w:tc>
        <w:tc>
          <w:tcPr>
            <w:tcW w:w="1145" w:type="dxa"/>
            <w:tcBorders>
              <w:top w:val="nil"/>
              <w:left w:val="nil"/>
              <w:bottom w:val="single" w:sz="4" w:space="0" w:color="auto"/>
              <w:right w:val="single" w:sz="4" w:space="0" w:color="auto"/>
            </w:tcBorders>
            <w:vAlign w:val="bottom"/>
          </w:tcPr>
          <w:p w14:paraId="655EF850"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0768F619"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100</w:t>
            </w:r>
          </w:p>
        </w:tc>
        <w:tc>
          <w:tcPr>
            <w:tcW w:w="264" w:type="dxa"/>
            <w:vAlign w:val="center"/>
          </w:tcPr>
          <w:p w14:paraId="60B5D92C"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4FFB87B9"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6EE17193"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14</w:t>
            </w:r>
          </w:p>
        </w:tc>
        <w:tc>
          <w:tcPr>
            <w:tcW w:w="2715" w:type="dxa"/>
            <w:tcBorders>
              <w:top w:val="nil"/>
              <w:left w:val="nil"/>
              <w:bottom w:val="single" w:sz="4" w:space="0" w:color="auto"/>
              <w:right w:val="single" w:sz="4" w:space="0" w:color="auto"/>
            </w:tcBorders>
          </w:tcPr>
          <w:p w14:paraId="59CF0DB6"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Ciprofloxacin</w:t>
            </w:r>
          </w:p>
        </w:tc>
        <w:tc>
          <w:tcPr>
            <w:tcW w:w="4062" w:type="dxa"/>
            <w:tcBorders>
              <w:top w:val="nil"/>
              <w:left w:val="nil"/>
              <w:bottom w:val="single" w:sz="4" w:space="0" w:color="auto"/>
              <w:right w:val="single" w:sz="4" w:space="0" w:color="auto"/>
            </w:tcBorders>
          </w:tcPr>
          <w:p w14:paraId="774DDBF3"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Ципрофлоксацин 0,3% очні крап. фл</w:t>
            </w:r>
          </w:p>
        </w:tc>
        <w:tc>
          <w:tcPr>
            <w:tcW w:w="1145" w:type="dxa"/>
            <w:tcBorders>
              <w:top w:val="nil"/>
              <w:left w:val="nil"/>
              <w:bottom w:val="single" w:sz="4" w:space="0" w:color="auto"/>
              <w:right w:val="single" w:sz="4" w:space="0" w:color="auto"/>
            </w:tcBorders>
            <w:vAlign w:val="bottom"/>
          </w:tcPr>
          <w:p w14:paraId="00FBFB82"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5DEC5203"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20</w:t>
            </w:r>
          </w:p>
        </w:tc>
        <w:tc>
          <w:tcPr>
            <w:tcW w:w="264" w:type="dxa"/>
            <w:vAlign w:val="center"/>
          </w:tcPr>
          <w:p w14:paraId="4E13283D"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46579482"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7F929CB2"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15</w:t>
            </w:r>
          </w:p>
        </w:tc>
        <w:tc>
          <w:tcPr>
            <w:tcW w:w="2715" w:type="dxa"/>
            <w:tcBorders>
              <w:top w:val="nil"/>
              <w:left w:val="nil"/>
              <w:bottom w:val="single" w:sz="4" w:space="0" w:color="auto"/>
              <w:right w:val="single" w:sz="4" w:space="0" w:color="auto"/>
            </w:tcBorders>
          </w:tcPr>
          <w:p w14:paraId="3692465C"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shd w:val="clear" w:color="auto" w:fill="F5F5F5"/>
              </w:rPr>
              <w:t>Ceftriaxone</w:t>
            </w:r>
          </w:p>
        </w:tc>
        <w:tc>
          <w:tcPr>
            <w:tcW w:w="4062" w:type="dxa"/>
            <w:tcBorders>
              <w:top w:val="nil"/>
              <w:left w:val="nil"/>
              <w:bottom w:val="single" w:sz="4" w:space="0" w:color="auto"/>
              <w:right w:val="single" w:sz="4" w:space="0" w:color="auto"/>
            </w:tcBorders>
          </w:tcPr>
          <w:p w14:paraId="24A20E44"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Цефтріаксон 1г</w:t>
            </w:r>
          </w:p>
        </w:tc>
        <w:tc>
          <w:tcPr>
            <w:tcW w:w="1145" w:type="dxa"/>
            <w:tcBorders>
              <w:top w:val="nil"/>
              <w:left w:val="nil"/>
              <w:bottom w:val="single" w:sz="4" w:space="0" w:color="auto"/>
              <w:right w:val="single" w:sz="4" w:space="0" w:color="auto"/>
            </w:tcBorders>
            <w:vAlign w:val="bottom"/>
          </w:tcPr>
          <w:p w14:paraId="780A0E2E"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34CF05DB"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5000</w:t>
            </w:r>
          </w:p>
        </w:tc>
        <w:tc>
          <w:tcPr>
            <w:tcW w:w="264" w:type="dxa"/>
            <w:vAlign w:val="center"/>
          </w:tcPr>
          <w:p w14:paraId="052061E0"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r w:rsidR="008D5328" w:rsidRPr="00A74FD4" w14:paraId="796F4C23" w14:textId="77777777" w:rsidTr="0018530B">
        <w:trPr>
          <w:trHeight w:val="326"/>
        </w:trPr>
        <w:tc>
          <w:tcPr>
            <w:tcW w:w="686" w:type="dxa"/>
            <w:tcBorders>
              <w:top w:val="nil"/>
              <w:left w:val="single" w:sz="4" w:space="0" w:color="auto"/>
              <w:bottom w:val="single" w:sz="4" w:space="0" w:color="auto"/>
              <w:right w:val="single" w:sz="4" w:space="0" w:color="auto"/>
            </w:tcBorders>
            <w:vAlign w:val="bottom"/>
          </w:tcPr>
          <w:p w14:paraId="28E919AB" w14:textId="77777777" w:rsidR="008D5328" w:rsidRPr="00A74FD4" w:rsidRDefault="008D5328" w:rsidP="00A74FD4">
            <w:pPr>
              <w:spacing w:before="240" w:after="0" w:line="240" w:lineRule="auto"/>
              <w:jc w:val="right"/>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16</w:t>
            </w:r>
          </w:p>
        </w:tc>
        <w:tc>
          <w:tcPr>
            <w:tcW w:w="2715" w:type="dxa"/>
            <w:tcBorders>
              <w:top w:val="nil"/>
              <w:left w:val="nil"/>
              <w:bottom w:val="single" w:sz="4" w:space="0" w:color="auto"/>
              <w:right w:val="single" w:sz="4" w:space="0" w:color="auto"/>
            </w:tcBorders>
          </w:tcPr>
          <w:p w14:paraId="118A71D1" w14:textId="77777777" w:rsidR="008D5328" w:rsidRPr="00917C65" w:rsidRDefault="008D5328" w:rsidP="00917C65">
            <w:pPr>
              <w:jc w:val="center"/>
              <w:rPr>
                <w:rFonts w:ascii="Times New Roman" w:hAnsi="Times New Roman" w:cs="Times New Roman"/>
                <w:color w:val="000000"/>
                <w:sz w:val="24"/>
                <w:szCs w:val="24"/>
                <w:shd w:val="clear" w:color="auto" w:fill="F5F5F5"/>
              </w:rPr>
            </w:pPr>
            <w:r w:rsidRPr="00917C65">
              <w:rPr>
                <w:rFonts w:ascii="Times New Roman" w:hAnsi="Times New Roman" w:cs="Times New Roman"/>
                <w:color w:val="000000"/>
                <w:sz w:val="24"/>
                <w:szCs w:val="24"/>
                <w:shd w:val="clear" w:color="auto" w:fill="F5F5F5"/>
              </w:rPr>
              <w:t>Cefazolin</w:t>
            </w:r>
          </w:p>
        </w:tc>
        <w:tc>
          <w:tcPr>
            <w:tcW w:w="4062" w:type="dxa"/>
            <w:tcBorders>
              <w:top w:val="nil"/>
              <w:left w:val="nil"/>
              <w:bottom w:val="single" w:sz="4" w:space="0" w:color="auto"/>
              <w:right w:val="single" w:sz="4" w:space="0" w:color="auto"/>
            </w:tcBorders>
          </w:tcPr>
          <w:p w14:paraId="073D175A" w14:textId="77777777" w:rsidR="008D5328" w:rsidRPr="00917C65" w:rsidRDefault="008D5328" w:rsidP="00917C65">
            <w:pPr>
              <w:jc w:val="center"/>
              <w:rPr>
                <w:rFonts w:ascii="Times New Roman" w:hAnsi="Times New Roman" w:cs="Times New Roman"/>
                <w:color w:val="000000"/>
                <w:sz w:val="24"/>
                <w:szCs w:val="24"/>
              </w:rPr>
            </w:pPr>
            <w:r w:rsidRPr="00917C65">
              <w:rPr>
                <w:rFonts w:ascii="Times New Roman" w:hAnsi="Times New Roman" w:cs="Times New Roman"/>
                <w:color w:val="000000"/>
                <w:sz w:val="24"/>
                <w:szCs w:val="24"/>
              </w:rPr>
              <w:t>Цефазолін 1г., фл</w:t>
            </w:r>
          </w:p>
        </w:tc>
        <w:tc>
          <w:tcPr>
            <w:tcW w:w="1145" w:type="dxa"/>
            <w:tcBorders>
              <w:top w:val="nil"/>
              <w:left w:val="nil"/>
              <w:bottom w:val="single" w:sz="4" w:space="0" w:color="auto"/>
              <w:right w:val="single" w:sz="4" w:space="0" w:color="auto"/>
            </w:tcBorders>
            <w:vAlign w:val="bottom"/>
          </w:tcPr>
          <w:p w14:paraId="4DB5828E"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флак</w:t>
            </w:r>
          </w:p>
        </w:tc>
        <w:tc>
          <w:tcPr>
            <w:tcW w:w="1419" w:type="dxa"/>
            <w:tcBorders>
              <w:top w:val="nil"/>
              <w:left w:val="nil"/>
              <w:bottom w:val="single" w:sz="4" w:space="0" w:color="auto"/>
              <w:right w:val="single" w:sz="4" w:space="0" w:color="auto"/>
            </w:tcBorders>
            <w:vAlign w:val="bottom"/>
          </w:tcPr>
          <w:p w14:paraId="475E5787" w14:textId="77777777" w:rsidR="008D5328" w:rsidRPr="00917C65" w:rsidRDefault="008D5328" w:rsidP="00917C65">
            <w:pPr>
              <w:spacing w:before="240" w:after="0" w:line="240" w:lineRule="auto"/>
              <w:jc w:val="center"/>
              <w:rPr>
                <w:rFonts w:ascii="Times New Roman" w:hAnsi="Times New Roman" w:cs="Times New Roman"/>
                <w:color w:val="000000"/>
                <w:sz w:val="24"/>
                <w:szCs w:val="24"/>
                <w:lang w:eastAsia="uk-UA"/>
              </w:rPr>
            </w:pPr>
            <w:r w:rsidRPr="00917C65">
              <w:rPr>
                <w:rFonts w:ascii="Times New Roman" w:hAnsi="Times New Roman" w:cs="Times New Roman"/>
                <w:color w:val="000000"/>
                <w:sz w:val="24"/>
                <w:szCs w:val="24"/>
                <w:lang w:eastAsia="uk-UA"/>
              </w:rPr>
              <w:t>300</w:t>
            </w:r>
          </w:p>
        </w:tc>
        <w:tc>
          <w:tcPr>
            <w:tcW w:w="264" w:type="dxa"/>
            <w:vAlign w:val="center"/>
          </w:tcPr>
          <w:p w14:paraId="0950BD00" w14:textId="77777777" w:rsidR="008D5328" w:rsidRPr="00A74FD4" w:rsidRDefault="008D5328" w:rsidP="00A74FD4">
            <w:pPr>
              <w:spacing w:before="240" w:after="0" w:line="240" w:lineRule="auto"/>
              <w:rPr>
                <w:rFonts w:ascii="Times New Roman" w:hAnsi="Times New Roman" w:cs="Times New Roman"/>
                <w:sz w:val="20"/>
                <w:szCs w:val="20"/>
                <w:lang w:eastAsia="uk-UA"/>
              </w:rPr>
            </w:pPr>
          </w:p>
        </w:tc>
      </w:tr>
    </w:tbl>
    <w:p w14:paraId="3DC8E230" w14:textId="77777777" w:rsidR="008D5328" w:rsidRPr="00A74FD4" w:rsidRDefault="008D5328" w:rsidP="008426CE">
      <w:pPr>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  </w:t>
      </w:r>
    </w:p>
    <w:p w14:paraId="5E9A0E7F" w14:textId="77777777" w:rsidR="008D5328" w:rsidRPr="00A74FD4" w:rsidRDefault="008D5328" w:rsidP="008426CE">
      <w:pPr>
        <w:jc w:val="center"/>
        <w:rPr>
          <w:rFonts w:ascii="Times New Roman" w:hAnsi="Times New Roman" w:cs="Times New Roman"/>
          <w:bCs/>
          <w:i/>
          <w:iCs/>
          <w:color w:val="000000"/>
          <w:sz w:val="24"/>
          <w:szCs w:val="24"/>
        </w:rPr>
      </w:pPr>
      <w:r w:rsidRPr="00A74FD4">
        <w:rPr>
          <w:rFonts w:ascii="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72B0DC7" w14:textId="77777777" w:rsidR="008D5328" w:rsidRPr="00A74FD4" w:rsidRDefault="008D5328" w:rsidP="008426CE">
      <w:pPr>
        <w:spacing w:after="0" w:line="240" w:lineRule="auto"/>
        <w:jc w:val="both"/>
        <w:rPr>
          <w:rFonts w:ascii="Times New Roman" w:hAnsi="Times New Roman" w:cs="Times New Roman"/>
          <w:i/>
          <w:iCs/>
          <w:sz w:val="24"/>
          <w:szCs w:val="24"/>
        </w:rPr>
      </w:pPr>
      <w:r w:rsidRPr="00A74FD4">
        <w:rPr>
          <w:rFonts w:ascii="Times New Roman"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14:paraId="29BC7DDC" w14:textId="77777777" w:rsidR="008D5328" w:rsidRDefault="008D5328" w:rsidP="00162775">
      <w:pPr>
        <w:jc w:val="center"/>
        <w:rPr>
          <w:rFonts w:ascii="Times New Roman" w:hAnsi="Times New Roman" w:cs="Times New Roman"/>
          <w:b/>
          <w:i/>
          <w:iCs/>
          <w:color w:val="000000"/>
          <w:sz w:val="24"/>
          <w:szCs w:val="24"/>
        </w:rPr>
      </w:pPr>
    </w:p>
    <w:sectPr w:rsidR="008D5328" w:rsidSect="00CB408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7E12" w14:textId="77777777" w:rsidR="007E3E9A" w:rsidRDefault="007E3E9A" w:rsidP="0023021C">
      <w:pPr>
        <w:spacing w:after="0" w:line="240" w:lineRule="auto"/>
      </w:pPr>
      <w:r>
        <w:separator/>
      </w:r>
    </w:p>
  </w:endnote>
  <w:endnote w:type="continuationSeparator" w:id="0">
    <w:p w14:paraId="4F74DF7A" w14:textId="77777777" w:rsidR="007E3E9A" w:rsidRDefault="007E3E9A" w:rsidP="0023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9705" w14:textId="77777777" w:rsidR="007E3E9A" w:rsidRDefault="007E3E9A" w:rsidP="0023021C">
      <w:pPr>
        <w:spacing w:after="0" w:line="240" w:lineRule="auto"/>
      </w:pPr>
      <w:r>
        <w:separator/>
      </w:r>
    </w:p>
  </w:footnote>
  <w:footnote w:type="continuationSeparator" w:id="0">
    <w:p w14:paraId="07556729" w14:textId="77777777" w:rsidR="007E3E9A" w:rsidRDefault="007E3E9A" w:rsidP="0023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u w:val="non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u w:val="none"/>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u w:val="none"/>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7"/>
    <w:multiLevelType w:val="multilevel"/>
    <w:tmpl w:val="00000007"/>
    <w:name w:val="WW8Num6"/>
    <w:lvl w:ilvl="0">
      <w:start w:val="1"/>
      <w:numFmt w:val="bullet"/>
      <w:lvlText w:val=""/>
      <w:lvlJc w:val="left"/>
      <w:pPr>
        <w:tabs>
          <w:tab w:val="num" w:pos="0"/>
        </w:tabs>
        <w:ind w:left="3054" w:hanging="360"/>
      </w:pPr>
      <w:rPr>
        <w:rFonts w:ascii="Symbol" w:hAnsi="Symbol"/>
      </w:rPr>
    </w:lvl>
    <w:lvl w:ilvl="1">
      <w:start w:val="1"/>
      <w:numFmt w:val="bullet"/>
      <w:lvlText w:val="o"/>
      <w:lvlJc w:val="left"/>
      <w:pPr>
        <w:tabs>
          <w:tab w:val="num" w:pos="0"/>
        </w:tabs>
        <w:ind w:left="3774" w:hanging="360"/>
      </w:pPr>
      <w:rPr>
        <w:rFonts w:ascii="Courier New" w:hAnsi="Courier New"/>
        <w:u w:val="none"/>
      </w:rPr>
    </w:lvl>
    <w:lvl w:ilvl="2">
      <w:start w:val="1"/>
      <w:numFmt w:val="bullet"/>
      <w:lvlText w:val=""/>
      <w:lvlJc w:val="left"/>
      <w:pPr>
        <w:tabs>
          <w:tab w:val="num" w:pos="0"/>
        </w:tabs>
        <w:ind w:left="4494" w:hanging="360"/>
      </w:pPr>
      <w:rPr>
        <w:rFonts w:ascii="Wingdings" w:hAnsi="Wingdings"/>
      </w:rPr>
    </w:lvl>
    <w:lvl w:ilvl="3">
      <w:start w:val="1"/>
      <w:numFmt w:val="bullet"/>
      <w:lvlText w:val=""/>
      <w:lvlJc w:val="left"/>
      <w:pPr>
        <w:tabs>
          <w:tab w:val="num" w:pos="0"/>
        </w:tabs>
        <w:ind w:left="5214" w:hanging="360"/>
      </w:pPr>
      <w:rPr>
        <w:rFonts w:ascii="Symbol" w:hAnsi="Symbol"/>
      </w:rPr>
    </w:lvl>
    <w:lvl w:ilvl="4">
      <w:start w:val="1"/>
      <w:numFmt w:val="bullet"/>
      <w:lvlText w:val="o"/>
      <w:lvlJc w:val="left"/>
      <w:pPr>
        <w:tabs>
          <w:tab w:val="num" w:pos="0"/>
        </w:tabs>
        <w:ind w:left="5934" w:hanging="360"/>
      </w:pPr>
      <w:rPr>
        <w:rFonts w:ascii="Courier New" w:hAnsi="Courier New"/>
        <w:u w:val="none"/>
      </w:rPr>
    </w:lvl>
    <w:lvl w:ilvl="5">
      <w:start w:val="1"/>
      <w:numFmt w:val="bullet"/>
      <w:lvlText w:val=""/>
      <w:lvlJc w:val="left"/>
      <w:pPr>
        <w:tabs>
          <w:tab w:val="num" w:pos="0"/>
        </w:tabs>
        <w:ind w:left="6654" w:hanging="360"/>
      </w:pPr>
      <w:rPr>
        <w:rFonts w:ascii="Wingdings" w:hAnsi="Wingdings"/>
      </w:rPr>
    </w:lvl>
    <w:lvl w:ilvl="6">
      <w:start w:val="1"/>
      <w:numFmt w:val="bullet"/>
      <w:lvlText w:val=""/>
      <w:lvlJc w:val="left"/>
      <w:pPr>
        <w:tabs>
          <w:tab w:val="num" w:pos="0"/>
        </w:tabs>
        <w:ind w:left="7374" w:hanging="360"/>
      </w:pPr>
      <w:rPr>
        <w:rFonts w:ascii="Symbol" w:hAnsi="Symbol"/>
      </w:rPr>
    </w:lvl>
    <w:lvl w:ilvl="7">
      <w:start w:val="1"/>
      <w:numFmt w:val="bullet"/>
      <w:lvlText w:val="o"/>
      <w:lvlJc w:val="left"/>
      <w:pPr>
        <w:tabs>
          <w:tab w:val="num" w:pos="0"/>
        </w:tabs>
        <w:ind w:left="8094" w:hanging="360"/>
      </w:pPr>
      <w:rPr>
        <w:rFonts w:ascii="Courier New" w:hAnsi="Courier New"/>
        <w:u w:val="none"/>
      </w:rPr>
    </w:lvl>
    <w:lvl w:ilvl="8">
      <w:start w:val="1"/>
      <w:numFmt w:val="bullet"/>
      <w:lvlText w:val=""/>
      <w:lvlJc w:val="left"/>
      <w:pPr>
        <w:tabs>
          <w:tab w:val="num" w:pos="0"/>
        </w:tabs>
        <w:ind w:left="8814" w:hanging="360"/>
      </w:pPr>
      <w:rPr>
        <w:rFonts w:ascii="Wingdings" w:hAnsi="Wingdings"/>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u w:val="non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u w:val="none"/>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u w:val="none"/>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B83B95"/>
    <w:multiLevelType w:val="hybridMultilevel"/>
    <w:tmpl w:val="0A64E4B6"/>
    <w:lvl w:ilvl="0" w:tplc="EE861BB0">
      <w:numFmt w:val="bullet"/>
      <w:lvlText w:val="-"/>
      <w:lvlJc w:val="left"/>
      <w:pPr>
        <w:ind w:left="720" w:hanging="360"/>
      </w:pPr>
      <w:rPr>
        <w:rFonts w:ascii="Times New Roman" w:eastAsia="Times New Roman" w:hAnsi="Times New Roman"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C463A3"/>
    <w:multiLevelType w:val="hybridMultilevel"/>
    <w:tmpl w:val="63F04E2E"/>
    <w:lvl w:ilvl="0" w:tplc="7B6A2AFC">
      <w:start w:val="15"/>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07FD3153"/>
    <w:multiLevelType w:val="hybridMultilevel"/>
    <w:tmpl w:val="DF460572"/>
    <w:lvl w:ilvl="0" w:tplc="0172F482">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6" w15:restartNumberingAfterBreak="0">
    <w:nsid w:val="0C1C3E5F"/>
    <w:multiLevelType w:val="hybridMultilevel"/>
    <w:tmpl w:val="DF460572"/>
    <w:lvl w:ilvl="0" w:tplc="0172F482">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7" w15:restartNumberingAfterBreak="0">
    <w:nsid w:val="0C3A4F52"/>
    <w:multiLevelType w:val="multilevel"/>
    <w:tmpl w:val="2AE275A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DBA5366"/>
    <w:multiLevelType w:val="multilevel"/>
    <w:tmpl w:val="505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75C72"/>
    <w:multiLevelType w:val="hybridMultilevel"/>
    <w:tmpl w:val="58D07FC4"/>
    <w:lvl w:ilvl="0" w:tplc="0EF04BB6">
      <w:start w:val="1"/>
      <w:numFmt w:val="decimal"/>
      <w:lvlText w:val="%1)"/>
      <w:lvlJc w:val="left"/>
      <w:pPr>
        <w:ind w:left="36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6D5E65"/>
    <w:multiLevelType w:val="hybridMultilevel"/>
    <w:tmpl w:val="071290D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66350"/>
    <w:multiLevelType w:val="hybridMultilevel"/>
    <w:tmpl w:val="E7E6F700"/>
    <w:lvl w:ilvl="0" w:tplc="FFBECF92">
      <w:start w:val="1"/>
      <w:numFmt w:val="bullet"/>
      <w:lvlText w:val=""/>
      <w:lvlJc w:val="left"/>
      <w:pPr>
        <w:ind w:left="502" w:hanging="360"/>
      </w:pPr>
      <w:rPr>
        <w:rFonts w:ascii="Symbol" w:hAnsi="Symbol" w:hint="default"/>
      </w:rPr>
    </w:lvl>
    <w:lvl w:ilvl="1" w:tplc="04190003" w:tentative="1">
      <w:start w:val="1"/>
      <w:numFmt w:val="bullet"/>
      <w:lvlText w:val="o"/>
      <w:lvlJc w:val="left"/>
      <w:pPr>
        <w:ind w:left="3774" w:hanging="360"/>
      </w:pPr>
      <w:rPr>
        <w:rFonts w:ascii="Courier New" w:hAnsi="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4"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364C2"/>
    <w:multiLevelType w:val="hybridMultilevel"/>
    <w:tmpl w:val="4E6AB576"/>
    <w:lvl w:ilvl="0" w:tplc="D494D8BC">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6"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0D92E8F"/>
    <w:multiLevelType w:val="hybridMultilevel"/>
    <w:tmpl w:val="1E5AA1F2"/>
    <w:lvl w:ilvl="0" w:tplc="2EA616E2">
      <w:start w:val="1"/>
      <w:numFmt w:val="decimal"/>
      <w:lvlText w:val="%1)"/>
      <w:lvlJc w:val="left"/>
      <w:pPr>
        <w:ind w:left="1070" w:hanging="360"/>
      </w:pPr>
      <w:rPr>
        <w:rFonts w:cs="Times New Roman" w:hint="default"/>
        <w:b/>
        <w:bCs/>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84B5BC5"/>
    <w:multiLevelType w:val="hybridMultilevel"/>
    <w:tmpl w:val="E38C375A"/>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C4E2FD8"/>
    <w:multiLevelType w:val="hybridMultilevel"/>
    <w:tmpl w:val="DC261F82"/>
    <w:lvl w:ilvl="0" w:tplc="83549FB2">
      <w:start w:val="1"/>
      <w:numFmt w:val="decimal"/>
      <w:lvlText w:val="%1."/>
      <w:lvlJc w:val="left"/>
      <w:pPr>
        <w:ind w:left="502"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06D56DC"/>
    <w:multiLevelType w:val="hybridMultilevel"/>
    <w:tmpl w:val="96A6E39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4225572C"/>
    <w:multiLevelType w:val="hybridMultilevel"/>
    <w:tmpl w:val="2CBC9668"/>
    <w:lvl w:ilvl="0" w:tplc="A9968E2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564BF3"/>
    <w:multiLevelType w:val="hybridMultilevel"/>
    <w:tmpl w:val="BDC2524C"/>
    <w:lvl w:ilvl="0" w:tplc="0422000F">
      <w:start w:val="6"/>
      <w:numFmt w:val="decimal"/>
      <w:lvlText w:val="%1."/>
      <w:lvlJc w:val="left"/>
      <w:pPr>
        <w:ind w:left="72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4A845C16"/>
    <w:multiLevelType w:val="multilevel"/>
    <w:tmpl w:val="1F5A3748"/>
    <w:lvl w:ilvl="0">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b/>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b/>
        <w:sz w:val="24"/>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b/>
        <w:sz w:val="24"/>
      </w:rPr>
    </w:lvl>
    <w:lvl w:ilvl="8">
      <w:start w:val="1"/>
      <w:numFmt w:val="bullet"/>
      <w:lvlText w:val=""/>
      <w:lvlJc w:val="left"/>
      <w:pPr>
        <w:ind w:left="6480" w:hanging="360"/>
      </w:pPr>
      <w:rPr>
        <w:rFonts w:ascii="Wingdings" w:hAnsi="Wingdings" w:hint="default"/>
      </w:rPr>
    </w:lvl>
  </w:abstractNum>
  <w:abstractNum w:abstractNumId="26" w15:restartNumberingAfterBreak="0">
    <w:nsid w:val="51CA7862"/>
    <w:multiLevelType w:val="hybridMultilevel"/>
    <w:tmpl w:val="16C013B8"/>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27" w15:restartNumberingAfterBreak="0">
    <w:nsid w:val="563C0D90"/>
    <w:multiLevelType w:val="hybridMultilevel"/>
    <w:tmpl w:val="EC225B86"/>
    <w:lvl w:ilvl="0" w:tplc="119CCFB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4B179D"/>
    <w:multiLevelType w:val="hybridMultilevel"/>
    <w:tmpl w:val="DF460572"/>
    <w:lvl w:ilvl="0" w:tplc="0172F482">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29" w15:restartNumberingAfterBreak="0">
    <w:nsid w:val="5FF871DA"/>
    <w:multiLevelType w:val="hybridMultilevel"/>
    <w:tmpl w:val="EBB6431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6" w:hanging="360"/>
      </w:pPr>
      <w:rPr>
        <w:rFonts w:cs="Times New Roman"/>
      </w:rPr>
    </w:lvl>
    <w:lvl w:ilvl="2" w:tplc="0419001B">
      <w:start w:val="1"/>
      <w:numFmt w:val="lowerRoman"/>
      <w:lvlText w:val="%3."/>
      <w:lvlJc w:val="right"/>
      <w:pPr>
        <w:ind w:left="2166" w:hanging="180"/>
      </w:pPr>
      <w:rPr>
        <w:rFonts w:cs="Times New Roman"/>
      </w:rPr>
    </w:lvl>
    <w:lvl w:ilvl="3" w:tplc="0419000F">
      <w:start w:val="1"/>
      <w:numFmt w:val="decimal"/>
      <w:lvlText w:val="%4."/>
      <w:lvlJc w:val="left"/>
      <w:pPr>
        <w:ind w:left="2886" w:hanging="360"/>
      </w:pPr>
      <w:rPr>
        <w:rFonts w:cs="Times New Roman"/>
      </w:rPr>
    </w:lvl>
    <w:lvl w:ilvl="4" w:tplc="04190019">
      <w:start w:val="1"/>
      <w:numFmt w:val="lowerLetter"/>
      <w:lvlText w:val="%5."/>
      <w:lvlJc w:val="left"/>
      <w:pPr>
        <w:ind w:left="3606" w:hanging="360"/>
      </w:pPr>
      <w:rPr>
        <w:rFonts w:cs="Times New Roman"/>
      </w:rPr>
    </w:lvl>
    <w:lvl w:ilvl="5" w:tplc="0419001B">
      <w:start w:val="1"/>
      <w:numFmt w:val="lowerRoman"/>
      <w:lvlText w:val="%6."/>
      <w:lvlJc w:val="right"/>
      <w:pPr>
        <w:ind w:left="4326" w:hanging="180"/>
      </w:pPr>
      <w:rPr>
        <w:rFonts w:cs="Times New Roman"/>
      </w:rPr>
    </w:lvl>
    <w:lvl w:ilvl="6" w:tplc="0419000F">
      <w:start w:val="1"/>
      <w:numFmt w:val="decimal"/>
      <w:lvlText w:val="%7."/>
      <w:lvlJc w:val="left"/>
      <w:pPr>
        <w:ind w:left="5046" w:hanging="360"/>
      </w:pPr>
      <w:rPr>
        <w:rFonts w:cs="Times New Roman"/>
      </w:rPr>
    </w:lvl>
    <w:lvl w:ilvl="7" w:tplc="04190019">
      <w:start w:val="1"/>
      <w:numFmt w:val="lowerLetter"/>
      <w:lvlText w:val="%8."/>
      <w:lvlJc w:val="left"/>
      <w:pPr>
        <w:ind w:left="5766" w:hanging="360"/>
      </w:pPr>
      <w:rPr>
        <w:rFonts w:cs="Times New Roman"/>
      </w:rPr>
    </w:lvl>
    <w:lvl w:ilvl="8" w:tplc="0419001B">
      <w:start w:val="1"/>
      <w:numFmt w:val="lowerRoman"/>
      <w:lvlText w:val="%9."/>
      <w:lvlJc w:val="right"/>
      <w:pPr>
        <w:ind w:left="6486" w:hanging="180"/>
      </w:pPr>
      <w:rPr>
        <w:rFonts w:cs="Times New Roman"/>
      </w:rPr>
    </w:lvl>
  </w:abstractNum>
  <w:abstractNum w:abstractNumId="3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D92BB3"/>
    <w:multiLevelType w:val="hybridMultilevel"/>
    <w:tmpl w:val="8DF2FB3C"/>
    <w:lvl w:ilvl="0" w:tplc="E4AE8B9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15:restartNumberingAfterBreak="0">
    <w:nsid w:val="7048473E"/>
    <w:multiLevelType w:val="multilevel"/>
    <w:tmpl w:val="C060B4CC"/>
    <w:lvl w:ilvl="0">
      <w:start w:val="1"/>
      <w:numFmt w:val="decimal"/>
      <w:lvlText w:val="%1."/>
      <w:lvlJc w:val="left"/>
      <w:pPr>
        <w:ind w:left="3196" w:hanging="360"/>
      </w:pPr>
      <w:rPr>
        <w:rFonts w:cs="Times New Roman"/>
        <w:vertAlign w:val="baseline"/>
      </w:rPr>
    </w:lvl>
    <w:lvl w:ilvl="1">
      <w:start w:val="1"/>
      <w:numFmt w:val="lowerLetter"/>
      <w:lvlText w:val="%2."/>
      <w:lvlJc w:val="left"/>
      <w:pPr>
        <w:ind w:left="1647" w:hanging="360"/>
      </w:pPr>
      <w:rPr>
        <w:rFonts w:cs="Times New Roman"/>
        <w:vertAlign w:val="baseline"/>
      </w:rPr>
    </w:lvl>
    <w:lvl w:ilvl="2">
      <w:start w:val="1"/>
      <w:numFmt w:val="lowerRoman"/>
      <w:lvlText w:val="%3."/>
      <w:lvlJc w:val="right"/>
      <w:pPr>
        <w:ind w:left="2367" w:hanging="180"/>
      </w:pPr>
      <w:rPr>
        <w:rFonts w:cs="Times New Roman"/>
        <w:vertAlign w:val="baseline"/>
      </w:rPr>
    </w:lvl>
    <w:lvl w:ilvl="3">
      <w:start w:val="1"/>
      <w:numFmt w:val="decimal"/>
      <w:lvlText w:val="%4."/>
      <w:lvlJc w:val="left"/>
      <w:pPr>
        <w:ind w:left="3087" w:hanging="360"/>
      </w:pPr>
      <w:rPr>
        <w:rFonts w:cs="Times New Roman"/>
        <w:vertAlign w:val="baseline"/>
      </w:rPr>
    </w:lvl>
    <w:lvl w:ilvl="4">
      <w:start w:val="1"/>
      <w:numFmt w:val="lowerLetter"/>
      <w:lvlText w:val="%5."/>
      <w:lvlJc w:val="left"/>
      <w:pPr>
        <w:ind w:left="3807" w:hanging="360"/>
      </w:pPr>
      <w:rPr>
        <w:rFonts w:cs="Times New Roman"/>
        <w:vertAlign w:val="baseline"/>
      </w:rPr>
    </w:lvl>
    <w:lvl w:ilvl="5">
      <w:start w:val="1"/>
      <w:numFmt w:val="lowerRoman"/>
      <w:lvlText w:val="%6."/>
      <w:lvlJc w:val="right"/>
      <w:pPr>
        <w:ind w:left="4527" w:hanging="180"/>
      </w:pPr>
      <w:rPr>
        <w:rFonts w:cs="Times New Roman"/>
        <w:vertAlign w:val="baseline"/>
      </w:rPr>
    </w:lvl>
    <w:lvl w:ilvl="6">
      <w:start w:val="1"/>
      <w:numFmt w:val="decimal"/>
      <w:lvlText w:val="%7."/>
      <w:lvlJc w:val="left"/>
      <w:pPr>
        <w:ind w:left="5247" w:hanging="360"/>
      </w:pPr>
      <w:rPr>
        <w:rFonts w:cs="Times New Roman"/>
        <w:vertAlign w:val="baseline"/>
      </w:rPr>
    </w:lvl>
    <w:lvl w:ilvl="7">
      <w:start w:val="1"/>
      <w:numFmt w:val="lowerLetter"/>
      <w:lvlText w:val="%8."/>
      <w:lvlJc w:val="left"/>
      <w:pPr>
        <w:ind w:left="5967" w:hanging="360"/>
      </w:pPr>
      <w:rPr>
        <w:rFonts w:cs="Times New Roman"/>
        <w:vertAlign w:val="baseline"/>
      </w:rPr>
    </w:lvl>
    <w:lvl w:ilvl="8">
      <w:start w:val="1"/>
      <w:numFmt w:val="lowerRoman"/>
      <w:lvlText w:val="%9."/>
      <w:lvlJc w:val="right"/>
      <w:pPr>
        <w:ind w:left="6687" w:hanging="180"/>
      </w:pPr>
      <w:rPr>
        <w:rFonts w:cs="Times New Roman"/>
        <w:vertAlign w:val="baseline"/>
      </w:rPr>
    </w:lvl>
  </w:abstractNum>
  <w:abstractNum w:abstractNumId="34" w15:restartNumberingAfterBreak="0">
    <w:nsid w:val="72CE28FC"/>
    <w:multiLevelType w:val="hybridMultilevel"/>
    <w:tmpl w:val="4D7CEE96"/>
    <w:lvl w:ilvl="0" w:tplc="B400D998">
      <w:start w:val="1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15:restartNumberingAfterBreak="0">
    <w:nsid w:val="7CA64448"/>
    <w:multiLevelType w:val="hybridMultilevel"/>
    <w:tmpl w:val="918C2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4C1FEE"/>
    <w:multiLevelType w:val="hybridMultilevel"/>
    <w:tmpl w:val="4994249C"/>
    <w:lvl w:ilvl="0" w:tplc="B8481B36">
      <w:start w:val="1"/>
      <w:numFmt w:val="decimal"/>
      <w:lvlText w:val="%1."/>
      <w:lvlJc w:val="left"/>
      <w:pPr>
        <w:ind w:left="999" w:hanging="432"/>
      </w:pPr>
      <w:rPr>
        <w:rFonts w:cs="Times New Roman" w:hint="default"/>
        <w:b w:val="0"/>
        <w:bCs/>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8"/>
  </w:num>
  <w:num w:numId="2">
    <w:abstractNumId w:val="8"/>
  </w:num>
  <w:num w:numId="3">
    <w:abstractNumId w:val="10"/>
  </w:num>
  <w:num w:numId="4">
    <w:abstractNumId w:val="14"/>
  </w:num>
  <w:num w:numId="5">
    <w:abstractNumId w:val="7"/>
  </w:num>
  <w:num w:numId="6">
    <w:abstractNumId w:val="16"/>
  </w:num>
  <w:num w:numId="7">
    <w:abstractNumId w:val="19"/>
  </w:num>
  <w:num w:numId="8">
    <w:abstractNumId w:val="24"/>
  </w:num>
  <w:num w:numId="9">
    <w:abstractNumId w:val="26"/>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2"/>
  </w:num>
  <w:num w:numId="17">
    <w:abstractNumId w:val="15"/>
  </w:num>
  <w:num w:numId="18">
    <w:abstractNumId w:val="36"/>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2"/>
  </w:num>
  <w:num w:numId="24">
    <w:abstractNumId w:val="13"/>
  </w:num>
  <w:num w:numId="25">
    <w:abstractNumId w:val="0"/>
  </w:num>
  <w:num w:numId="26">
    <w:abstractNumId w:val="1"/>
  </w:num>
  <w:num w:numId="27">
    <w:abstractNumId w:val="9"/>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2"/>
  </w:num>
  <w:num w:numId="32">
    <w:abstractNumId w:val="17"/>
  </w:num>
  <w:num w:numId="33">
    <w:abstractNumId w:val="4"/>
  </w:num>
  <w:num w:numId="34">
    <w:abstractNumId w:val="34"/>
  </w:num>
  <w:num w:numId="35">
    <w:abstractNumId w:val="35"/>
  </w:num>
  <w:num w:numId="36">
    <w:abstractNumId w:val="20"/>
  </w:num>
  <w:num w:numId="37">
    <w:abstractNumId w:val="25"/>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CF5"/>
    <w:rsid w:val="00041F0E"/>
    <w:rsid w:val="00043694"/>
    <w:rsid w:val="0006366D"/>
    <w:rsid w:val="0008203D"/>
    <w:rsid w:val="00094C1A"/>
    <w:rsid w:val="000A7975"/>
    <w:rsid w:val="000B2ADF"/>
    <w:rsid w:val="000B7A77"/>
    <w:rsid w:val="000C5DEF"/>
    <w:rsid w:val="000D0760"/>
    <w:rsid w:val="000D25C2"/>
    <w:rsid w:val="000D4FD7"/>
    <w:rsid w:val="000D6F56"/>
    <w:rsid w:val="001127B9"/>
    <w:rsid w:val="00114023"/>
    <w:rsid w:val="001153B2"/>
    <w:rsid w:val="0011784C"/>
    <w:rsid w:val="001229E6"/>
    <w:rsid w:val="001243B6"/>
    <w:rsid w:val="00134E99"/>
    <w:rsid w:val="0013660A"/>
    <w:rsid w:val="00152B33"/>
    <w:rsid w:val="0015318A"/>
    <w:rsid w:val="001577B5"/>
    <w:rsid w:val="00160991"/>
    <w:rsid w:val="00161409"/>
    <w:rsid w:val="00162775"/>
    <w:rsid w:val="00181FA9"/>
    <w:rsid w:val="00182B28"/>
    <w:rsid w:val="0018530B"/>
    <w:rsid w:val="00185800"/>
    <w:rsid w:val="00186517"/>
    <w:rsid w:val="001927F1"/>
    <w:rsid w:val="00196F63"/>
    <w:rsid w:val="001A1D2C"/>
    <w:rsid w:val="001B18CE"/>
    <w:rsid w:val="001B1F98"/>
    <w:rsid w:val="001D2B96"/>
    <w:rsid w:val="001D7C9F"/>
    <w:rsid w:val="001E0206"/>
    <w:rsid w:val="00200975"/>
    <w:rsid w:val="0020533D"/>
    <w:rsid w:val="0020791D"/>
    <w:rsid w:val="00212974"/>
    <w:rsid w:val="00216057"/>
    <w:rsid w:val="0023021C"/>
    <w:rsid w:val="0023194D"/>
    <w:rsid w:val="002373CE"/>
    <w:rsid w:val="00260261"/>
    <w:rsid w:val="002666FD"/>
    <w:rsid w:val="00284034"/>
    <w:rsid w:val="002863CE"/>
    <w:rsid w:val="002A5242"/>
    <w:rsid w:val="002C3627"/>
    <w:rsid w:val="002E5B3B"/>
    <w:rsid w:val="00305A14"/>
    <w:rsid w:val="00307C43"/>
    <w:rsid w:val="00311FEC"/>
    <w:rsid w:val="00346BB9"/>
    <w:rsid w:val="00367E5F"/>
    <w:rsid w:val="00373BE4"/>
    <w:rsid w:val="00383ACE"/>
    <w:rsid w:val="00387E46"/>
    <w:rsid w:val="00394593"/>
    <w:rsid w:val="003A49AB"/>
    <w:rsid w:val="003A6B87"/>
    <w:rsid w:val="003A6F95"/>
    <w:rsid w:val="003C091A"/>
    <w:rsid w:val="003C0CF2"/>
    <w:rsid w:val="003C1E89"/>
    <w:rsid w:val="003C271E"/>
    <w:rsid w:val="003D129F"/>
    <w:rsid w:val="003D681F"/>
    <w:rsid w:val="003F2E13"/>
    <w:rsid w:val="003F729C"/>
    <w:rsid w:val="003F7BE5"/>
    <w:rsid w:val="00407EBB"/>
    <w:rsid w:val="004214F4"/>
    <w:rsid w:val="00426187"/>
    <w:rsid w:val="00427B39"/>
    <w:rsid w:val="00444EA5"/>
    <w:rsid w:val="004720B6"/>
    <w:rsid w:val="00474C97"/>
    <w:rsid w:val="00490351"/>
    <w:rsid w:val="00492577"/>
    <w:rsid w:val="004A1A4C"/>
    <w:rsid w:val="004B2332"/>
    <w:rsid w:val="004B4C57"/>
    <w:rsid w:val="004C6994"/>
    <w:rsid w:val="004D3686"/>
    <w:rsid w:val="004E2E8C"/>
    <w:rsid w:val="004E46D2"/>
    <w:rsid w:val="004F42E1"/>
    <w:rsid w:val="004F7551"/>
    <w:rsid w:val="00500DE2"/>
    <w:rsid w:val="0050243B"/>
    <w:rsid w:val="00516C8A"/>
    <w:rsid w:val="00530259"/>
    <w:rsid w:val="00547ECF"/>
    <w:rsid w:val="00560818"/>
    <w:rsid w:val="00563FDF"/>
    <w:rsid w:val="005662D9"/>
    <w:rsid w:val="00572114"/>
    <w:rsid w:val="0057787F"/>
    <w:rsid w:val="00595787"/>
    <w:rsid w:val="005A34C5"/>
    <w:rsid w:val="005A78AC"/>
    <w:rsid w:val="005D0FA3"/>
    <w:rsid w:val="005E72DE"/>
    <w:rsid w:val="00616502"/>
    <w:rsid w:val="00622E54"/>
    <w:rsid w:val="00623722"/>
    <w:rsid w:val="00640437"/>
    <w:rsid w:val="00645BFC"/>
    <w:rsid w:val="0065725C"/>
    <w:rsid w:val="00660CAB"/>
    <w:rsid w:val="006650DD"/>
    <w:rsid w:val="00681645"/>
    <w:rsid w:val="006925F8"/>
    <w:rsid w:val="006D2B51"/>
    <w:rsid w:val="00703C8F"/>
    <w:rsid w:val="007264AB"/>
    <w:rsid w:val="00750934"/>
    <w:rsid w:val="00752811"/>
    <w:rsid w:val="00777506"/>
    <w:rsid w:val="007801E0"/>
    <w:rsid w:val="007C0D90"/>
    <w:rsid w:val="007D5DD2"/>
    <w:rsid w:val="007D6DCA"/>
    <w:rsid w:val="007E0C0D"/>
    <w:rsid w:val="007E3E9A"/>
    <w:rsid w:val="007F48AB"/>
    <w:rsid w:val="007F694C"/>
    <w:rsid w:val="0081136A"/>
    <w:rsid w:val="00823BFA"/>
    <w:rsid w:val="0083105C"/>
    <w:rsid w:val="00831C68"/>
    <w:rsid w:val="0083294A"/>
    <w:rsid w:val="00837C2D"/>
    <w:rsid w:val="008426CE"/>
    <w:rsid w:val="008511A0"/>
    <w:rsid w:val="00862463"/>
    <w:rsid w:val="0087034D"/>
    <w:rsid w:val="008714A2"/>
    <w:rsid w:val="00887AA5"/>
    <w:rsid w:val="008A7B34"/>
    <w:rsid w:val="008C022D"/>
    <w:rsid w:val="008D5328"/>
    <w:rsid w:val="008E5287"/>
    <w:rsid w:val="008F2D7B"/>
    <w:rsid w:val="00902AF1"/>
    <w:rsid w:val="00917C65"/>
    <w:rsid w:val="009315A6"/>
    <w:rsid w:val="00935EC5"/>
    <w:rsid w:val="00946C99"/>
    <w:rsid w:val="00955EF9"/>
    <w:rsid w:val="009745CB"/>
    <w:rsid w:val="00977FF0"/>
    <w:rsid w:val="0098078F"/>
    <w:rsid w:val="009B7020"/>
    <w:rsid w:val="009C3372"/>
    <w:rsid w:val="009C5E4B"/>
    <w:rsid w:val="009D5D6A"/>
    <w:rsid w:val="009F497F"/>
    <w:rsid w:val="00A00AED"/>
    <w:rsid w:val="00A176D0"/>
    <w:rsid w:val="00A257E1"/>
    <w:rsid w:val="00A2658B"/>
    <w:rsid w:val="00A53B50"/>
    <w:rsid w:val="00A569E3"/>
    <w:rsid w:val="00A60796"/>
    <w:rsid w:val="00A61BA1"/>
    <w:rsid w:val="00A621A2"/>
    <w:rsid w:val="00A67812"/>
    <w:rsid w:val="00A71CF5"/>
    <w:rsid w:val="00A7305E"/>
    <w:rsid w:val="00A74FD4"/>
    <w:rsid w:val="00A77881"/>
    <w:rsid w:val="00AA3AE5"/>
    <w:rsid w:val="00AA7CA4"/>
    <w:rsid w:val="00AC1917"/>
    <w:rsid w:val="00AC4A48"/>
    <w:rsid w:val="00AD0D45"/>
    <w:rsid w:val="00AE2089"/>
    <w:rsid w:val="00B02339"/>
    <w:rsid w:val="00B10FE8"/>
    <w:rsid w:val="00B1460D"/>
    <w:rsid w:val="00B16CAD"/>
    <w:rsid w:val="00B3580C"/>
    <w:rsid w:val="00B64148"/>
    <w:rsid w:val="00B66626"/>
    <w:rsid w:val="00B7769A"/>
    <w:rsid w:val="00B8136F"/>
    <w:rsid w:val="00B91CF2"/>
    <w:rsid w:val="00BA04BA"/>
    <w:rsid w:val="00BA6D72"/>
    <w:rsid w:val="00BB6E54"/>
    <w:rsid w:val="00BD4113"/>
    <w:rsid w:val="00BD41E0"/>
    <w:rsid w:val="00BE1F78"/>
    <w:rsid w:val="00BE77A8"/>
    <w:rsid w:val="00BF1D47"/>
    <w:rsid w:val="00BF2E2C"/>
    <w:rsid w:val="00C006FB"/>
    <w:rsid w:val="00C115B3"/>
    <w:rsid w:val="00C30821"/>
    <w:rsid w:val="00C36834"/>
    <w:rsid w:val="00C46C59"/>
    <w:rsid w:val="00C618D2"/>
    <w:rsid w:val="00C66692"/>
    <w:rsid w:val="00C73494"/>
    <w:rsid w:val="00C87DC2"/>
    <w:rsid w:val="00CB0AAD"/>
    <w:rsid w:val="00CB10AE"/>
    <w:rsid w:val="00CB4084"/>
    <w:rsid w:val="00CD48FE"/>
    <w:rsid w:val="00CE2450"/>
    <w:rsid w:val="00CF07D4"/>
    <w:rsid w:val="00CF3300"/>
    <w:rsid w:val="00CF6F2A"/>
    <w:rsid w:val="00D02168"/>
    <w:rsid w:val="00D02459"/>
    <w:rsid w:val="00D04504"/>
    <w:rsid w:val="00D20FCF"/>
    <w:rsid w:val="00D21F70"/>
    <w:rsid w:val="00D32782"/>
    <w:rsid w:val="00D42689"/>
    <w:rsid w:val="00D6057D"/>
    <w:rsid w:val="00D8122C"/>
    <w:rsid w:val="00DA1FE1"/>
    <w:rsid w:val="00DB3A10"/>
    <w:rsid w:val="00DB5099"/>
    <w:rsid w:val="00DF50A8"/>
    <w:rsid w:val="00E071E3"/>
    <w:rsid w:val="00E145BB"/>
    <w:rsid w:val="00E20A83"/>
    <w:rsid w:val="00E34429"/>
    <w:rsid w:val="00E371B8"/>
    <w:rsid w:val="00E452DC"/>
    <w:rsid w:val="00E46A98"/>
    <w:rsid w:val="00E5291F"/>
    <w:rsid w:val="00E85D0C"/>
    <w:rsid w:val="00E90897"/>
    <w:rsid w:val="00E919C1"/>
    <w:rsid w:val="00E929FC"/>
    <w:rsid w:val="00E93376"/>
    <w:rsid w:val="00EB160D"/>
    <w:rsid w:val="00EB3736"/>
    <w:rsid w:val="00EB6F35"/>
    <w:rsid w:val="00ED457E"/>
    <w:rsid w:val="00EE4A04"/>
    <w:rsid w:val="00EF1477"/>
    <w:rsid w:val="00EF39CA"/>
    <w:rsid w:val="00F226E0"/>
    <w:rsid w:val="00F24035"/>
    <w:rsid w:val="00F30B78"/>
    <w:rsid w:val="00F37BFD"/>
    <w:rsid w:val="00F448C1"/>
    <w:rsid w:val="00F601CA"/>
    <w:rsid w:val="00F628FF"/>
    <w:rsid w:val="00F8418C"/>
    <w:rsid w:val="00F8751B"/>
    <w:rsid w:val="00F941C1"/>
    <w:rsid w:val="00FA0C5E"/>
    <w:rsid w:val="00FB07BF"/>
    <w:rsid w:val="00FB5E8B"/>
    <w:rsid w:val="00FC4290"/>
    <w:rsid w:val="00FD73D8"/>
    <w:rsid w:val="00FE159C"/>
    <w:rsid w:val="00FE28A6"/>
    <w:rsid w:val="00FF2A9E"/>
    <w:rsid w:val="00FF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AA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29"/>
    <w:pPr>
      <w:spacing w:after="200" w:line="276" w:lineRule="auto"/>
    </w:pPr>
    <w:rPr>
      <w:rFonts w:eastAsia="Times New Roman" w:cs="Calibri"/>
      <w:sz w:val="22"/>
      <w:szCs w:val="22"/>
      <w:lang w:val="uk-UA" w:eastAsia="en-US"/>
    </w:rPr>
  </w:style>
  <w:style w:type="paragraph" w:styleId="1">
    <w:name w:val="heading 1"/>
    <w:basedOn w:val="a"/>
    <w:next w:val="a"/>
    <w:link w:val="10"/>
    <w:uiPriority w:val="99"/>
    <w:qFormat/>
    <w:rsid w:val="00B3580C"/>
    <w:pPr>
      <w:keepNext/>
      <w:keepLines/>
      <w:widowControl w:val="0"/>
      <w:suppressAutoHyphens/>
      <w:spacing w:before="480" w:after="0" w:line="240" w:lineRule="auto"/>
      <w:outlineLvl w:val="0"/>
    </w:pPr>
    <w:rPr>
      <w:rFonts w:ascii="Cambria" w:hAnsi="Cambria" w:cs="Mangal"/>
      <w:b/>
      <w:bCs/>
      <w:color w:val="365F91"/>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580C"/>
    <w:rPr>
      <w:rFonts w:ascii="Cambria" w:hAnsi="Cambria" w:cs="Mangal"/>
      <w:b/>
      <w:bCs/>
      <w:color w:val="365F91"/>
      <w:kern w:val="1"/>
      <w:sz w:val="25"/>
      <w:szCs w:val="25"/>
      <w:lang w:eastAsia="hi-IN" w:bidi="hi-IN"/>
    </w:rPr>
  </w:style>
  <w:style w:type="paragraph" w:customStyle="1" w:styleId="Normal11">
    <w:name w:val="Normal11"/>
    <w:uiPriority w:val="99"/>
    <w:rsid w:val="00E34429"/>
    <w:pPr>
      <w:widowControl w:val="0"/>
    </w:pPr>
    <w:rPr>
      <w:rFonts w:ascii="Times New Roman CYR" w:hAnsi="Times New Roman CYR"/>
      <w:sz w:val="24"/>
    </w:rPr>
  </w:style>
  <w:style w:type="paragraph" w:customStyle="1" w:styleId="p7">
    <w:name w:val="p7"/>
    <w:basedOn w:val="a"/>
    <w:uiPriority w:val="99"/>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BRD List,CA bullets,Details,Заголовок 1.1,AC List 01"/>
    <w:basedOn w:val="a"/>
    <w:link w:val="a4"/>
    <w:uiPriority w:val="99"/>
    <w:qFormat/>
    <w:rsid w:val="0008203D"/>
    <w:pPr>
      <w:ind w:left="720"/>
      <w:contextualSpacing/>
    </w:pPr>
    <w:rPr>
      <w:rFonts w:eastAsia="Calibri" w:cs="Times New Roman"/>
      <w:sz w:val="20"/>
      <w:szCs w:val="20"/>
      <w:lang w:val="ru-RU" w:eastAsia="ru-RU"/>
    </w:rPr>
  </w:style>
  <w:style w:type="paragraph" w:customStyle="1" w:styleId="11">
    <w:name w:val="Знак Знак1"/>
    <w:basedOn w:val="a"/>
    <w:uiPriority w:val="99"/>
    <w:rsid w:val="009C5E4B"/>
    <w:pPr>
      <w:spacing w:after="0" w:line="240" w:lineRule="auto"/>
    </w:pPr>
    <w:rPr>
      <w:rFonts w:ascii="Verdana" w:hAnsi="Verdana" w:cs="Verdana"/>
      <w:sz w:val="20"/>
      <w:szCs w:val="20"/>
      <w:lang w:val="en-US"/>
    </w:rPr>
  </w:style>
  <w:style w:type="table" w:styleId="a5">
    <w:name w:val="Table Grid"/>
    <w:basedOn w:val="a1"/>
    <w:uiPriority w:val="99"/>
    <w:rsid w:val="000B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E371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uiPriority w:val="99"/>
    <w:rsid w:val="001127B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Вміст таблиці"/>
    <w:basedOn w:val="a"/>
    <w:uiPriority w:val="99"/>
    <w:rsid w:val="009C3372"/>
    <w:pPr>
      <w:widowControl w:val="0"/>
      <w:suppressLineNumbers/>
      <w:suppressAutoHyphens/>
    </w:pPr>
    <w:rPr>
      <w:rFonts w:eastAsia="Calibri" w:cs="Times New Roman"/>
    </w:rPr>
  </w:style>
  <w:style w:type="table" w:customStyle="1" w:styleId="13">
    <w:name w:val="Сетка таблицы1"/>
    <w:uiPriority w:val="99"/>
    <w:rsid w:val="007F694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C618D2"/>
    <w:pPr>
      <w:spacing w:after="0" w:line="240" w:lineRule="auto"/>
      <w:ind w:left="720"/>
      <w:contextualSpacing/>
    </w:pPr>
    <w:rPr>
      <w:rFonts w:ascii="Times New Roman" w:hAnsi="Times New Roman" w:cs="Times New Roman"/>
      <w:sz w:val="24"/>
      <w:szCs w:val="24"/>
      <w:lang w:eastAsia="uk-UA"/>
    </w:rPr>
  </w:style>
  <w:style w:type="paragraph" w:styleId="a7">
    <w:name w:val="Body Text"/>
    <w:basedOn w:val="a"/>
    <w:link w:val="a8"/>
    <w:uiPriority w:val="99"/>
    <w:semiHidden/>
    <w:rsid w:val="001B18CE"/>
    <w:pPr>
      <w:spacing w:after="120"/>
    </w:pPr>
    <w:rPr>
      <w:rFonts w:eastAsia="Calibri" w:cs="Times New Roman"/>
    </w:rPr>
  </w:style>
  <w:style w:type="character" w:customStyle="1" w:styleId="a8">
    <w:name w:val="Основной текст Знак"/>
    <w:link w:val="a7"/>
    <w:uiPriority w:val="99"/>
    <w:semiHidden/>
    <w:locked/>
    <w:rsid w:val="001B18CE"/>
    <w:rPr>
      <w:rFonts w:ascii="Calibri" w:hAnsi="Calibri" w:cs="Times New Roman"/>
    </w:rPr>
  </w:style>
  <w:style w:type="paragraph" w:styleId="HTML">
    <w:name w:val="HTML Preformatted"/>
    <w:aliases w:val="Знак9"/>
    <w:basedOn w:val="a"/>
    <w:link w:val="HTML0"/>
    <w:uiPriority w:val="99"/>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color w:val="000000"/>
      <w:sz w:val="17"/>
      <w:szCs w:val="17"/>
      <w:lang w:val="ru-RU" w:eastAsia="ar-SA"/>
    </w:rPr>
  </w:style>
  <w:style w:type="character" w:customStyle="1" w:styleId="HTML0">
    <w:name w:val="Стандартный HTML Знак"/>
    <w:aliases w:val="Знак9 Знак"/>
    <w:link w:val="HTML"/>
    <w:uiPriority w:val="99"/>
    <w:locked/>
    <w:rsid w:val="001B18CE"/>
    <w:rPr>
      <w:rFonts w:ascii="Courier New" w:hAnsi="Courier New" w:cs="Times New Roman"/>
      <w:color w:val="000000"/>
      <w:sz w:val="17"/>
      <w:szCs w:val="17"/>
      <w:lang w:eastAsia="ar-SA" w:bidi="ar-SA"/>
    </w:rPr>
  </w:style>
  <w:style w:type="paragraph" w:styleId="a9">
    <w:name w:val="header"/>
    <w:basedOn w:val="a"/>
    <w:link w:val="aa"/>
    <w:uiPriority w:val="99"/>
    <w:rsid w:val="0023021C"/>
    <w:pPr>
      <w:tabs>
        <w:tab w:val="center" w:pos="4677"/>
        <w:tab w:val="right" w:pos="9355"/>
      </w:tabs>
      <w:spacing w:after="0" w:line="240" w:lineRule="auto"/>
    </w:pPr>
  </w:style>
  <w:style w:type="character" w:customStyle="1" w:styleId="aa">
    <w:name w:val="Верхний колонтитул Знак"/>
    <w:link w:val="a9"/>
    <w:uiPriority w:val="99"/>
    <w:locked/>
    <w:rsid w:val="0023021C"/>
    <w:rPr>
      <w:rFonts w:ascii="Calibri" w:hAnsi="Calibri" w:cs="Calibri"/>
    </w:rPr>
  </w:style>
  <w:style w:type="paragraph" w:styleId="ab">
    <w:name w:val="footer"/>
    <w:basedOn w:val="a"/>
    <w:link w:val="ac"/>
    <w:uiPriority w:val="99"/>
    <w:rsid w:val="0023021C"/>
    <w:pPr>
      <w:tabs>
        <w:tab w:val="center" w:pos="4677"/>
        <w:tab w:val="right" w:pos="9355"/>
      </w:tabs>
      <w:spacing w:after="0" w:line="240" w:lineRule="auto"/>
    </w:pPr>
  </w:style>
  <w:style w:type="character" w:customStyle="1" w:styleId="ac">
    <w:name w:val="Нижний колонтитул Знак"/>
    <w:link w:val="ab"/>
    <w:uiPriority w:val="99"/>
    <w:locked/>
    <w:rsid w:val="0023021C"/>
    <w:rPr>
      <w:rFonts w:ascii="Calibri" w:hAnsi="Calibri" w:cs="Calibri"/>
    </w:rPr>
  </w:style>
  <w:style w:type="character" w:customStyle="1" w:styleId="a4">
    <w:name w:val="Абзац списка Знак"/>
    <w:aliases w:val="EBRD List Знак,CA bullets Знак,Details Знак,Заголовок 1.1 Знак,AC List 01 Знак"/>
    <w:link w:val="a3"/>
    <w:uiPriority w:val="99"/>
    <w:locked/>
    <w:rsid w:val="00D6057D"/>
    <w:rPr>
      <w:rFonts w:ascii="Calibri" w:hAnsi="Calibri"/>
    </w:rPr>
  </w:style>
  <w:style w:type="paragraph" w:styleId="ad">
    <w:name w:val="No Spacing"/>
    <w:uiPriority w:val="99"/>
    <w:qFormat/>
    <w:rsid w:val="00CB4084"/>
    <w:rPr>
      <w:rFonts w:eastAsia="Times New Roman"/>
      <w:color w:val="00000A"/>
      <w:sz w:val="22"/>
      <w:szCs w:val="22"/>
      <w:lang w:val="uk-UA" w:eastAsia="en-US"/>
    </w:rPr>
  </w:style>
  <w:style w:type="character" w:styleId="ae">
    <w:name w:val="Emphasis"/>
    <w:uiPriority w:val="99"/>
    <w:qFormat/>
    <w:rsid w:val="00B3580C"/>
    <w:rPr>
      <w:rFonts w:cs="Times New Roman"/>
      <w:i/>
      <w:iCs/>
    </w:rPr>
  </w:style>
  <w:style w:type="paragraph" w:customStyle="1" w:styleId="14">
    <w:name w:val="Абзац списка1"/>
    <w:basedOn w:val="a"/>
    <w:uiPriority w:val="99"/>
    <w:rsid w:val="00B3580C"/>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customStyle="1" w:styleId="af">
    <w:name w:val="Содержимое таблицы"/>
    <w:basedOn w:val="a"/>
    <w:uiPriority w:val="99"/>
    <w:rsid w:val="00B3580C"/>
    <w:pPr>
      <w:widowControl w:val="0"/>
      <w:suppressLineNumbers/>
      <w:suppressAutoHyphens/>
      <w:spacing w:after="0" w:line="240" w:lineRule="auto"/>
    </w:pPr>
    <w:rPr>
      <w:rFonts w:ascii="Liberation Serif" w:eastAsia="SimSun" w:hAnsi="Liberation Serif" w:cs="Mangal"/>
      <w:kern w:val="1"/>
      <w:sz w:val="24"/>
      <w:szCs w:val="24"/>
      <w:lang w:val="ru-RU" w:eastAsia="zh-CN" w:bidi="hi-IN"/>
    </w:rPr>
  </w:style>
  <w:style w:type="paragraph" w:styleId="af0">
    <w:name w:val="Balloon Text"/>
    <w:basedOn w:val="a"/>
    <w:link w:val="af1"/>
    <w:uiPriority w:val="99"/>
    <w:semiHidden/>
    <w:rsid w:val="00B3580C"/>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1">
    <w:name w:val="Текст выноски Знак"/>
    <w:link w:val="af0"/>
    <w:uiPriority w:val="99"/>
    <w:semiHidden/>
    <w:locked/>
    <w:rsid w:val="00B3580C"/>
    <w:rPr>
      <w:rFonts w:ascii="Tahoma" w:eastAsia="SimSun" w:hAnsi="Tahoma" w:cs="Mangal"/>
      <w:kern w:val="1"/>
      <w:sz w:val="14"/>
      <w:szCs w:val="14"/>
      <w:lang w:eastAsia="hi-IN" w:bidi="hi-IN"/>
    </w:rPr>
  </w:style>
  <w:style w:type="paragraph" w:styleId="af2">
    <w:name w:val="Normal (Web)"/>
    <w:basedOn w:val="a"/>
    <w:uiPriority w:val="99"/>
    <w:rsid w:val="00B3580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andard">
    <w:name w:val="Standard"/>
    <w:uiPriority w:val="99"/>
    <w:rsid w:val="000D6F56"/>
    <w:pPr>
      <w:suppressAutoHyphens/>
      <w:autoSpaceDN w:val="0"/>
    </w:pPr>
    <w:rPr>
      <w:rFonts w:ascii="Liberation Serif" w:eastAsia="NSimSun" w:hAnsi="Liberation Serif" w:cs="Arial"/>
      <w:kern w:val="3"/>
      <w:sz w:val="24"/>
      <w:szCs w:val="24"/>
      <w:lang w:eastAsia="zh-CN" w:bidi="hi-IN"/>
    </w:rPr>
  </w:style>
  <w:style w:type="character" w:customStyle="1" w:styleId="af3">
    <w:name w:val="Шрифт абзацу за промовчанням"/>
    <w:uiPriority w:val="99"/>
    <w:rsid w:val="000D6F56"/>
  </w:style>
  <w:style w:type="character" w:customStyle="1" w:styleId="liki-item-option-title">
    <w:name w:val="liki-item-option-title"/>
    <w:uiPriority w:val="99"/>
    <w:rsid w:val="00C6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99702">
      <w:marLeft w:val="0"/>
      <w:marRight w:val="0"/>
      <w:marTop w:val="0"/>
      <w:marBottom w:val="0"/>
      <w:divBdr>
        <w:top w:val="none" w:sz="0" w:space="0" w:color="auto"/>
        <w:left w:val="none" w:sz="0" w:space="0" w:color="auto"/>
        <w:bottom w:val="none" w:sz="0" w:space="0" w:color="auto"/>
        <w:right w:val="none" w:sz="0" w:space="0" w:color="auto"/>
      </w:divBdr>
    </w:div>
    <w:div w:id="1573999703">
      <w:marLeft w:val="0"/>
      <w:marRight w:val="0"/>
      <w:marTop w:val="0"/>
      <w:marBottom w:val="0"/>
      <w:divBdr>
        <w:top w:val="none" w:sz="0" w:space="0" w:color="auto"/>
        <w:left w:val="none" w:sz="0" w:space="0" w:color="auto"/>
        <w:bottom w:val="none" w:sz="0" w:space="0" w:color="auto"/>
        <w:right w:val="none" w:sz="0" w:space="0" w:color="auto"/>
      </w:divBdr>
    </w:div>
    <w:div w:id="1573999704">
      <w:marLeft w:val="0"/>
      <w:marRight w:val="0"/>
      <w:marTop w:val="0"/>
      <w:marBottom w:val="0"/>
      <w:divBdr>
        <w:top w:val="none" w:sz="0" w:space="0" w:color="auto"/>
        <w:left w:val="none" w:sz="0" w:space="0" w:color="auto"/>
        <w:bottom w:val="none" w:sz="0" w:space="0" w:color="auto"/>
        <w:right w:val="none" w:sz="0" w:space="0" w:color="auto"/>
      </w:divBdr>
    </w:div>
    <w:div w:id="1573999705">
      <w:marLeft w:val="0"/>
      <w:marRight w:val="0"/>
      <w:marTop w:val="0"/>
      <w:marBottom w:val="0"/>
      <w:divBdr>
        <w:top w:val="none" w:sz="0" w:space="0" w:color="auto"/>
        <w:left w:val="none" w:sz="0" w:space="0" w:color="auto"/>
        <w:bottom w:val="none" w:sz="0" w:space="0" w:color="auto"/>
        <w:right w:val="none" w:sz="0" w:space="0" w:color="auto"/>
      </w:divBdr>
    </w:div>
    <w:div w:id="1573999706">
      <w:marLeft w:val="0"/>
      <w:marRight w:val="0"/>
      <w:marTop w:val="0"/>
      <w:marBottom w:val="0"/>
      <w:divBdr>
        <w:top w:val="none" w:sz="0" w:space="0" w:color="auto"/>
        <w:left w:val="none" w:sz="0" w:space="0" w:color="auto"/>
        <w:bottom w:val="none" w:sz="0" w:space="0" w:color="auto"/>
        <w:right w:val="none" w:sz="0" w:space="0" w:color="auto"/>
      </w:divBdr>
    </w:div>
    <w:div w:id="1573999707">
      <w:marLeft w:val="0"/>
      <w:marRight w:val="0"/>
      <w:marTop w:val="0"/>
      <w:marBottom w:val="0"/>
      <w:divBdr>
        <w:top w:val="none" w:sz="0" w:space="0" w:color="auto"/>
        <w:left w:val="none" w:sz="0" w:space="0" w:color="auto"/>
        <w:bottom w:val="none" w:sz="0" w:space="0" w:color="auto"/>
        <w:right w:val="none" w:sz="0" w:space="0" w:color="auto"/>
      </w:divBdr>
    </w:div>
    <w:div w:id="1573999708">
      <w:marLeft w:val="0"/>
      <w:marRight w:val="0"/>
      <w:marTop w:val="0"/>
      <w:marBottom w:val="0"/>
      <w:divBdr>
        <w:top w:val="none" w:sz="0" w:space="0" w:color="auto"/>
        <w:left w:val="none" w:sz="0" w:space="0" w:color="auto"/>
        <w:bottom w:val="none" w:sz="0" w:space="0" w:color="auto"/>
        <w:right w:val="none" w:sz="0" w:space="0" w:color="auto"/>
      </w:divBdr>
    </w:div>
    <w:div w:id="1573999709">
      <w:marLeft w:val="0"/>
      <w:marRight w:val="0"/>
      <w:marTop w:val="0"/>
      <w:marBottom w:val="0"/>
      <w:divBdr>
        <w:top w:val="none" w:sz="0" w:space="0" w:color="auto"/>
        <w:left w:val="none" w:sz="0" w:space="0" w:color="auto"/>
        <w:bottom w:val="none" w:sz="0" w:space="0" w:color="auto"/>
        <w:right w:val="none" w:sz="0" w:space="0" w:color="auto"/>
      </w:divBdr>
    </w:div>
    <w:div w:id="1573999710">
      <w:marLeft w:val="0"/>
      <w:marRight w:val="0"/>
      <w:marTop w:val="0"/>
      <w:marBottom w:val="0"/>
      <w:divBdr>
        <w:top w:val="none" w:sz="0" w:space="0" w:color="auto"/>
        <w:left w:val="none" w:sz="0" w:space="0" w:color="auto"/>
        <w:bottom w:val="none" w:sz="0" w:space="0" w:color="auto"/>
        <w:right w:val="none" w:sz="0" w:space="0" w:color="auto"/>
      </w:divBdr>
    </w:div>
    <w:div w:id="1573999711">
      <w:marLeft w:val="0"/>
      <w:marRight w:val="0"/>
      <w:marTop w:val="0"/>
      <w:marBottom w:val="0"/>
      <w:divBdr>
        <w:top w:val="none" w:sz="0" w:space="0" w:color="auto"/>
        <w:left w:val="none" w:sz="0" w:space="0" w:color="auto"/>
        <w:bottom w:val="none" w:sz="0" w:space="0" w:color="auto"/>
        <w:right w:val="none" w:sz="0" w:space="0" w:color="auto"/>
      </w:divBdr>
    </w:div>
    <w:div w:id="1573999712">
      <w:marLeft w:val="0"/>
      <w:marRight w:val="0"/>
      <w:marTop w:val="0"/>
      <w:marBottom w:val="0"/>
      <w:divBdr>
        <w:top w:val="none" w:sz="0" w:space="0" w:color="auto"/>
        <w:left w:val="none" w:sz="0" w:space="0" w:color="auto"/>
        <w:bottom w:val="none" w:sz="0" w:space="0" w:color="auto"/>
        <w:right w:val="none" w:sz="0" w:space="0" w:color="auto"/>
      </w:divBdr>
    </w:div>
    <w:div w:id="1573999713">
      <w:marLeft w:val="0"/>
      <w:marRight w:val="0"/>
      <w:marTop w:val="0"/>
      <w:marBottom w:val="0"/>
      <w:divBdr>
        <w:top w:val="none" w:sz="0" w:space="0" w:color="auto"/>
        <w:left w:val="none" w:sz="0" w:space="0" w:color="auto"/>
        <w:bottom w:val="none" w:sz="0" w:space="0" w:color="auto"/>
        <w:right w:val="none" w:sz="0" w:space="0" w:color="auto"/>
      </w:divBdr>
    </w:div>
    <w:div w:id="1573999714">
      <w:marLeft w:val="0"/>
      <w:marRight w:val="0"/>
      <w:marTop w:val="0"/>
      <w:marBottom w:val="0"/>
      <w:divBdr>
        <w:top w:val="none" w:sz="0" w:space="0" w:color="auto"/>
        <w:left w:val="none" w:sz="0" w:space="0" w:color="auto"/>
        <w:bottom w:val="none" w:sz="0" w:space="0" w:color="auto"/>
        <w:right w:val="none" w:sz="0" w:space="0" w:color="auto"/>
      </w:divBdr>
    </w:div>
    <w:div w:id="1573999715">
      <w:marLeft w:val="0"/>
      <w:marRight w:val="0"/>
      <w:marTop w:val="0"/>
      <w:marBottom w:val="0"/>
      <w:divBdr>
        <w:top w:val="none" w:sz="0" w:space="0" w:color="auto"/>
        <w:left w:val="none" w:sz="0" w:space="0" w:color="auto"/>
        <w:bottom w:val="none" w:sz="0" w:space="0" w:color="auto"/>
        <w:right w:val="none" w:sz="0" w:space="0" w:color="auto"/>
      </w:divBdr>
    </w:div>
    <w:div w:id="1573999716">
      <w:marLeft w:val="0"/>
      <w:marRight w:val="0"/>
      <w:marTop w:val="0"/>
      <w:marBottom w:val="0"/>
      <w:divBdr>
        <w:top w:val="none" w:sz="0" w:space="0" w:color="auto"/>
        <w:left w:val="none" w:sz="0" w:space="0" w:color="auto"/>
        <w:bottom w:val="none" w:sz="0" w:space="0" w:color="auto"/>
        <w:right w:val="none" w:sz="0" w:space="0" w:color="auto"/>
      </w:divBdr>
    </w:div>
    <w:div w:id="1573999717">
      <w:marLeft w:val="0"/>
      <w:marRight w:val="0"/>
      <w:marTop w:val="0"/>
      <w:marBottom w:val="0"/>
      <w:divBdr>
        <w:top w:val="none" w:sz="0" w:space="0" w:color="auto"/>
        <w:left w:val="none" w:sz="0" w:space="0" w:color="auto"/>
        <w:bottom w:val="none" w:sz="0" w:space="0" w:color="auto"/>
        <w:right w:val="none" w:sz="0" w:space="0" w:color="auto"/>
      </w:divBdr>
    </w:div>
    <w:div w:id="1573999718">
      <w:marLeft w:val="0"/>
      <w:marRight w:val="0"/>
      <w:marTop w:val="0"/>
      <w:marBottom w:val="0"/>
      <w:divBdr>
        <w:top w:val="none" w:sz="0" w:space="0" w:color="auto"/>
        <w:left w:val="none" w:sz="0" w:space="0" w:color="auto"/>
        <w:bottom w:val="none" w:sz="0" w:space="0" w:color="auto"/>
        <w:right w:val="none" w:sz="0" w:space="0" w:color="auto"/>
      </w:divBdr>
    </w:div>
    <w:div w:id="1573999719">
      <w:marLeft w:val="0"/>
      <w:marRight w:val="0"/>
      <w:marTop w:val="0"/>
      <w:marBottom w:val="0"/>
      <w:divBdr>
        <w:top w:val="none" w:sz="0" w:space="0" w:color="auto"/>
        <w:left w:val="none" w:sz="0" w:space="0" w:color="auto"/>
        <w:bottom w:val="none" w:sz="0" w:space="0" w:color="auto"/>
        <w:right w:val="none" w:sz="0" w:space="0" w:color="auto"/>
      </w:divBdr>
    </w:div>
    <w:div w:id="1573999720">
      <w:marLeft w:val="0"/>
      <w:marRight w:val="0"/>
      <w:marTop w:val="0"/>
      <w:marBottom w:val="0"/>
      <w:divBdr>
        <w:top w:val="none" w:sz="0" w:space="0" w:color="auto"/>
        <w:left w:val="none" w:sz="0" w:space="0" w:color="auto"/>
        <w:bottom w:val="none" w:sz="0" w:space="0" w:color="auto"/>
        <w:right w:val="none" w:sz="0" w:space="0" w:color="auto"/>
      </w:divBdr>
    </w:div>
    <w:div w:id="1573999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2022-07-28T11:47:00Z</dcterms:created>
  <dcterms:modified xsi:type="dcterms:W3CDTF">2023-04-20T12:28:00Z</dcterms:modified>
</cp:coreProperties>
</file>