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BF06F8" w:rsidRDefault="00BF06F8"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23</w:t>
      </w:r>
      <w:r w:rsidRPr="00BF06F8">
        <w:rPr>
          <w:rFonts w:ascii="Times New Roman" w:eastAsia="Times New Roman" w:hAnsi="Times New Roman" w:cs="Tahoma"/>
          <w:color w:val="000000"/>
          <w:kern w:val="3"/>
          <w:sz w:val="24"/>
          <w:szCs w:val="24"/>
          <w:lang w:val="uk-UA" w:eastAsia="zh-CN" w:bidi="hi-IN"/>
        </w:rPr>
        <w:t>.02.2023 року №</w:t>
      </w:r>
      <w:r>
        <w:rPr>
          <w:rFonts w:ascii="Times New Roman" w:eastAsia="Times New Roman" w:hAnsi="Times New Roman" w:cs="Tahoma"/>
          <w:color w:val="000000"/>
          <w:kern w:val="3"/>
          <w:sz w:val="24"/>
          <w:szCs w:val="24"/>
          <w:lang w:val="uk-UA" w:eastAsia="zh-CN" w:bidi="hi-IN"/>
        </w:rPr>
        <w:t xml:space="preserve"> 80</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F06F8" w:rsidRPr="00BF06F8" w:rsidRDefault="00BF06F8" w:rsidP="00BF06F8">
      <w:pPr>
        <w:suppressAutoHyphens/>
        <w:spacing w:after="0" w:line="276" w:lineRule="auto"/>
        <w:jc w:val="center"/>
        <w:rPr>
          <w:rFonts w:ascii="Times New Roman" w:eastAsia="Times New Roman" w:hAnsi="Times New Roman" w:cs="Arial"/>
          <w:bCs/>
          <w:i/>
          <w:color w:val="000000"/>
          <w:sz w:val="24"/>
          <w:szCs w:val="24"/>
          <w:lang w:val="uk-UA" w:eastAsia="ar-SA"/>
        </w:rPr>
      </w:pPr>
      <w:r w:rsidRPr="00BF06F8">
        <w:rPr>
          <w:rFonts w:ascii="Times New Roman" w:eastAsia="Times New Roman" w:hAnsi="Times New Roman" w:cs="Arial"/>
          <w:bCs/>
          <w:i/>
          <w:color w:val="000000"/>
          <w:sz w:val="24"/>
          <w:szCs w:val="24"/>
          <w:lang w:val="uk-UA" w:eastAsia="ar-SA"/>
        </w:rPr>
        <w:t>«Хімічні речо</w:t>
      </w:r>
      <w:r>
        <w:rPr>
          <w:rFonts w:ascii="Times New Roman" w:eastAsia="Times New Roman" w:hAnsi="Times New Roman" w:cs="Arial"/>
          <w:bCs/>
          <w:i/>
          <w:color w:val="000000"/>
          <w:sz w:val="24"/>
          <w:szCs w:val="24"/>
          <w:lang w:val="uk-UA" w:eastAsia="ar-SA"/>
        </w:rPr>
        <w:t>вини для обробки води ПВВС ДЮСШ №</w:t>
      </w:r>
      <w:r w:rsidRPr="00BF06F8">
        <w:rPr>
          <w:rFonts w:ascii="Times New Roman" w:eastAsia="Times New Roman" w:hAnsi="Times New Roman" w:cs="Arial"/>
          <w:bCs/>
          <w:i/>
          <w:color w:val="000000"/>
          <w:sz w:val="24"/>
          <w:szCs w:val="24"/>
          <w:lang w:val="uk-UA" w:eastAsia="ar-SA"/>
        </w:rPr>
        <w:t>1»</w:t>
      </w:r>
    </w:p>
    <w:p w:rsidR="00BF06F8" w:rsidRPr="00BF06F8" w:rsidRDefault="00BF06F8" w:rsidP="00BF06F8">
      <w:pPr>
        <w:suppressAutoHyphens/>
        <w:spacing w:after="0" w:line="276" w:lineRule="auto"/>
        <w:jc w:val="center"/>
        <w:rPr>
          <w:rFonts w:ascii="Times New Roman" w:eastAsia="Arial" w:hAnsi="Times New Roman" w:cs="Times New Roman"/>
          <w:bCs/>
          <w:color w:val="000000"/>
          <w:sz w:val="24"/>
          <w:szCs w:val="24"/>
          <w:highlight w:val="yellow"/>
          <w:lang w:val="uk-UA" w:eastAsia="ar-SA"/>
        </w:rPr>
      </w:pPr>
    </w:p>
    <w:p w:rsidR="00BF06F8" w:rsidRPr="00BF06F8" w:rsidRDefault="00BF06F8" w:rsidP="00BF06F8">
      <w:pPr>
        <w:tabs>
          <w:tab w:val="left" w:pos="7371"/>
        </w:tabs>
        <w:autoSpaceDE w:val="0"/>
        <w:autoSpaceDN w:val="0"/>
        <w:spacing w:after="0" w:line="240" w:lineRule="auto"/>
        <w:ind w:right="-108"/>
        <w:jc w:val="center"/>
        <w:rPr>
          <w:rFonts w:ascii="Times New Roman" w:eastAsia="Times New Roman" w:hAnsi="Times New Roman" w:cs="Times New Roman"/>
          <w:color w:val="000000"/>
          <w:sz w:val="24"/>
          <w:szCs w:val="24"/>
          <w:lang w:val="uk-UA"/>
        </w:rPr>
      </w:pPr>
      <w:r w:rsidRPr="00BF06F8">
        <w:rPr>
          <w:rFonts w:ascii="Times New Roman" w:eastAsia="Times New Roman" w:hAnsi="Times New Roman" w:cs="Times New Roman"/>
          <w:color w:val="000000"/>
          <w:sz w:val="24"/>
          <w:szCs w:val="24"/>
        </w:rPr>
        <w:t xml:space="preserve">ДК 021:2015 </w:t>
      </w:r>
      <w:r w:rsidRPr="00BF06F8">
        <w:rPr>
          <w:rFonts w:ascii="Times New Roman" w:eastAsia="Times New Roman" w:hAnsi="Times New Roman" w:cs="Times New Roman"/>
          <w:color w:val="000000"/>
          <w:sz w:val="24"/>
          <w:szCs w:val="24"/>
          <w:lang w:val="uk-UA"/>
        </w:rPr>
        <w:t>код: 24960000-1 «Хімічна продукція різна»</w:t>
      </w:r>
    </w:p>
    <w:p w:rsid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A44917" w:rsidRPr="00BF06F8" w:rsidRDefault="00A44917"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r>
        <w:rPr>
          <w:rFonts w:ascii="Times New Roman" w:eastAsia="Times New Roman" w:hAnsi="Times New Roman" w:cs="Times New Roman"/>
          <w:color w:val="000000"/>
          <w:sz w:val="32"/>
          <w:szCs w:val="32"/>
          <w:bdr w:val="none" w:sz="0" w:space="0" w:color="auto" w:frame="1"/>
          <w:lang w:val="uk-UA" w:eastAsia="ru-RU"/>
        </w:rPr>
        <w:t>Зі змінами,</w:t>
      </w:r>
      <w:r w:rsidR="00027FC3">
        <w:rPr>
          <w:rFonts w:ascii="Times New Roman" w:eastAsia="Times New Roman" w:hAnsi="Times New Roman" w:cs="Times New Roman"/>
          <w:color w:val="000000"/>
          <w:sz w:val="32"/>
          <w:szCs w:val="32"/>
          <w:bdr w:val="none" w:sz="0" w:space="0" w:color="auto" w:frame="1"/>
          <w:lang w:val="uk-UA" w:eastAsia="ru-RU"/>
        </w:rPr>
        <w:t xml:space="preserve"> </w:t>
      </w:r>
      <w:r>
        <w:rPr>
          <w:rFonts w:ascii="Times New Roman" w:eastAsia="Times New Roman" w:hAnsi="Times New Roman" w:cs="Times New Roman"/>
          <w:color w:val="000000"/>
          <w:sz w:val="32"/>
          <w:szCs w:val="32"/>
          <w:bdr w:val="none" w:sz="0" w:space="0" w:color="auto" w:frame="1"/>
          <w:lang w:val="uk-UA" w:eastAsia="ru-RU"/>
        </w:rPr>
        <w:t>що вносяться</w:t>
      </w:r>
      <w:r w:rsidR="00027FC3">
        <w:rPr>
          <w:rFonts w:ascii="Times New Roman" w:eastAsia="Times New Roman" w:hAnsi="Times New Roman" w:cs="Times New Roman"/>
          <w:color w:val="000000"/>
          <w:sz w:val="32"/>
          <w:szCs w:val="32"/>
          <w:bdr w:val="none" w:sz="0" w:space="0" w:color="auto" w:frame="1"/>
          <w:lang w:val="uk-UA" w:eastAsia="ru-RU"/>
        </w:rPr>
        <w:t xml:space="preserve"> рішенням №81 від 24.02.2023 року</w:t>
      </w:r>
    </w:p>
    <w:p w:rsidR="00BF06F8" w:rsidRPr="00BF06F8" w:rsidRDefault="003B592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r w:rsidRPr="003B5928">
        <w:rPr>
          <w:rFonts w:ascii="Times New Roman" w:eastAsia="Times New Roman" w:hAnsi="Times New Roman" w:cs="Times New Roman"/>
          <w:color w:val="000000"/>
          <w:sz w:val="32"/>
          <w:szCs w:val="32"/>
          <w:bdr w:val="none" w:sz="0" w:space="0" w:color="auto" w:frame="1"/>
          <w:lang w:val="uk-UA" w:eastAsia="ru-RU"/>
        </w:rPr>
        <w:t>Зі змінами, що вносяться рішенням №8</w:t>
      </w:r>
      <w:r>
        <w:rPr>
          <w:rFonts w:ascii="Times New Roman" w:eastAsia="Times New Roman" w:hAnsi="Times New Roman" w:cs="Times New Roman"/>
          <w:color w:val="000000"/>
          <w:sz w:val="32"/>
          <w:szCs w:val="32"/>
          <w:bdr w:val="none" w:sz="0" w:space="0" w:color="auto" w:frame="1"/>
          <w:lang w:val="uk-UA" w:eastAsia="ru-RU"/>
        </w:rPr>
        <w:t>4</w:t>
      </w:r>
      <w:r w:rsidRPr="003B5928">
        <w:rPr>
          <w:rFonts w:ascii="Times New Roman" w:eastAsia="Times New Roman" w:hAnsi="Times New Roman" w:cs="Times New Roman"/>
          <w:color w:val="000000"/>
          <w:sz w:val="32"/>
          <w:szCs w:val="32"/>
          <w:bdr w:val="none" w:sz="0" w:space="0" w:color="auto" w:frame="1"/>
          <w:lang w:val="uk-UA" w:eastAsia="ru-RU"/>
        </w:rPr>
        <w:t xml:space="preserve"> від 2</w:t>
      </w:r>
      <w:r>
        <w:rPr>
          <w:rFonts w:ascii="Times New Roman" w:eastAsia="Times New Roman" w:hAnsi="Times New Roman" w:cs="Times New Roman"/>
          <w:color w:val="000000"/>
          <w:sz w:val="32"/>
          <w:szCs w:val="32"/>
          <w:bdr w:val="none" w:sz="0" w:space="0" w:color="auto" w:frame="1"/>
          <w:lang w:val="uk-UA" w:eastAsia="ru-RU"/>
        </w:rPr>
        <w:t>8</w:t>
      </w:r>
      <w:r w:rsidRPr="003B5928">
        <w:rPr>
          <w:rFonts w:ascii="Times New Roman" w:eastAsia="Times New Roman" w:hAnsi="Times New Roman" w:cs="Times New Roman"/>
          <w:color w:val="000000"/>
          <w:sz w:val="32"/>
          <w:szCs w:val="32"/>
          <w:bdr w:val="none" w:sz="0" w:space="0" w:color="auto" w:frame="1"/>
          <w:lang w:val="uk-UA" w:eastAsia="ru-RU"/>
        </w:rPr>
        <w:t>.02.2023 року</w:t>
      </w: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2023 рік</w:t>
      </w:r>
    </w:p>
    <w:p w:rsidR="00BF06F8" w:rsidRPr="00BF06F8" w:rsidRDefault="00BF06F8" w:rsidP="00BF06F8">
      <w:pPr>
        <w:rPr>
          <w:rFonts w:ascii="Calibri" w:eastAsia="Calibri" w:hAnsi="Calibri" w:cs="Times New Roman"/>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7116"/>
      </w:tblGrid>
      <w:tr w:rsidR="00BF06F8" w:rsidRPr="00BF06F8" w:rsidTr="00BF06F8">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w:t>
            </w:r>
          </w:p>
        </w:tc>
        <w:tc>
          <w:tcPr>
            <w:tcW w:w="4653"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BF06F8">
        <w:trPr>
          <w:trHeight w:val="17"/>
        </w:trPr>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1</w:t>
            </w:r>
          </w:p>
        </w:tc>
        <w:tc>
          <w:tcPr>
            <w:tcW w:w="1458"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94"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94" w:type="pct"/>
            <w:shd w:val="clear" w:color="auto" w:fill="FFFFFF"/>
            <w:hideMark/>
          </w:tcPr>
          <w:p w:rsidR="00BF06F8" w:rsidRPr="00BF06F8" w:rsidRDefault="007A35EC" w:rsidP="00BF06F8">
            <w:pPr>
              <w:spacing w:after="0" w:line="240" w:lineRule="auto"/>
              <w:rPr>
                <w:rFonts w:ascii="Times New Roman" w:eastAsia="Calibri" w:hAnsi="Times New Roman" w:cs="Times New Roman"/>
                <w:b/>
                <w:color w:val="000000"/>
                <w:sz w:val="24"/>
                <w:szCs w:val="24"/>
                <w:lang w:eastAsia="ru-RU"/>
              </w:rPr>
            </w:pPr>
            <w:hyperlink r:id="rId5" w:history="1">
              <w:r w:rsidR="00BF06F8" w:rsidRPr="00BF06F8">
                <w:rPr>
                  <w:rFonts w:ascii="Times New Roman" w:eastAsia="Calibri" w:hAnsi="Times New Roman" w:cs="Times New Roman"/>
                  <w:b/>
                  <w:color w:val="000000"/>
                  <w:sz w:val="24"/>
                  <w:szCs w:val="24"/>
                  <w:bdr w:val="none" w:sz="0" w:space="0" w:color="auto" w:frame="1"/>
                </w:rPr>
                <w:br/>
              </w:r>
              <w:proofErr w:type="spellStart"/>
              <w:r w:rsidR="00BF06F8" w:rsidRPr="00BF06F8">
                <w:rPr>
                  <w:rFonts w:ascii="Times New Roman" w:eastAsia="Calibri" w:hAnsi="Times New Roman" w:cs="Times New Roman"/>
                  <w:b/>
                  <w:color w:val="000000"/>
                  <w:sz w:val="24"/>
                  <w:szCs w:val="24"/>
                  <w:bdr w:val="none" w:sz="0" w:space="0" w:color="auto" w:frame="1"/>
                </w:rPr>
                <w:t>Відділ</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освіти</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виконкому</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Металургійної</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районної</w:t>
              </w:r>
              <w:proofErr w:type="spellEnd"/>
              <w:r w:rsidR="00BF06F8" w:rsidRPr="00BF06F8">
                <w:rPr>
                  <w:rFonts w:ascii="Times New Roman" w:eastAsia="Calibri" w:hAnsi="Times New Roman" w:cs="Times New Roman"/>
                  <w:b/>
                  <w:color w:val="000000"/>
                  <w:sz w:val="24"/>
                  <w:szCs w:val="24"/>
                  <w:bdr w:val="none" w:sz="0" w:space="0" w:color="auto" w:frame="1"/>
                </w:rPr>
                <w:t xml:space="preserve"> у </w:t>
              </w:r>
              <w:proofErr w:type="spellStart"/>
              <w:r w:rsidR="00BF06F8" w:rsidRPr="00BF06F8">
                <w:rPr>
                  <w:rFonts w:ascii="Times New Roman" w:eastAsia="Calibri" w:hAnsi="Times New Roman" w:cs="Times New Roman"/>
                  <w:b/>
                  <w:color w:val="000000"/>
                  <w:sz w:val="24"/>
                  <w:szCs w:val="24"/>
                  <w:bdr w:val="none" w:sz="0" w:space="0" w:color="auto" w:frame="1"/>
                </w:rPr>
                <w:t>місті</w:t>
              </w:r>
              <w:proofErr w:type="spellEnd"/>
              <w:r w:rsidR="00BF06F8" w:rsidRPr="00BF06F8">
                <w:rPr>
                  <w:rFonts w:ascii="Times New Roman" w:eastAsia="Calibri" w:hAnsi="Times New Roman" w:cs="Times New Roman"/>
                  <w:b/>
                  <w:color w:val="000000"/>
                  <w:sz w:val="24"/>
                  <w:szCs w:val="24"/>
                  <w:bdr w:val="none" w:sz="0" w:space="0" w:color="auto" w:frame="1"/>
                </w:rPr>
                <w:t xml:space="preserve">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 xml:space="preserve">50006, </w:t>
            </w:r>
            <w:proofErr w:type="spellStart"/>
            <w:r w:rsidRPr="00BF06F8">
              <w:rPr>
                <w:rFonts w:ascii="Times New Roman" w:eastAsia="Calibri" w:hAnsi="Times New Roman" w:cs="Times New Roman"/>
                <w:color w:val="000000"/>
                <w:sz w:val="24"/>
                <w:szCs w:val="24"/>
                <w:shd w:val="clear" w:color="auto" w:fill="FDFEFD"/>
              </w:rPr>
              <w:t>Україна</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Дніпропетровська</w:t>
            </w:r>
            <w:proofErr w:type="spellEnd"/>
            <w:r w:rsidRPr="00BF06F8">
              <w:rPr>
                <w:rFonts w:ascii="Times New Roman" w:eastAsia="Calibri" w:hAnsi="Times New Roman" w:cs="Times New Roman"/>
                <w:color w:val="000000"/>
                <w:sz w:val="24"/>
                <w:szCs w:val="24"/>
                <w:shd w:val="clear" w:color="auto" w:fill="FDFEFD"/>
              </w:rPr>
              <w:t xml:space="preserve"> область, </w:t>
            </w:r>
            <w:proofErr w:type="spellStart"/>
            <w:r w:rsidRPr="00BF06F8">
              <w:rPr>
                <w:rFonts w:ascii="Times New Roman" w:eastAsia="Calibri" w:hAnsi="Times New Roman" w:cs="Times New Roman"/>
                <w:color w:val="000000"/>
                <w:sz w:val="24"/>
                <w:szCs w:val="24"/>
                <w:shd w:val="clear" w:color="auto" w:fill="FDFEFD"/>
              </w:rPr>
              <w:t>місто</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Кривий</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Ріг</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вулиця</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Соборності</w:t>
            </w:r>
            <w:proofErr w:type="spellEnd"/>
            <w:r w:rsidRPr="00BF06F8">
              <w:rPr>
                <w:rFonts w:ascii="Times New Roman" w:eastAsia="Calibri" w:hAnsi="Times New Roman" w:cs="Times New Roman"/>
                <w:color w:val="000000"/>
                <w:sz w:val="24"/>
                <w:szCs w:val="24"/>
                <w:shd w:val="clear" w:color="auto" w:fill="FDFEFD"/>
              </w:rPr>
              <w:t>, 20</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Посадові </w:t>
            </w:r>
            <w:proofErr w:type="spellStart"/>
            <w:r w:rsidRPr="00BF06F8">
              <w:rPr>
                <w:rFonts w:ascii="Times New Roman" w:eastAsia="Times New Roman" w:hAnsi="Times New Roman" w:cs="Times New Roman"/>
                <w:sz w:val="24"/>
                <w:szCs w:val="24"/>
                <w:lang w:val="uk-UA" w:eastAsia="ru-RU"/>
              </w:rPr>
              <w:t>особаи</w:t>
            </w:r>
            <w:proofErr w:type="spellEnd"/>
            <w:r w:rsidRPr="00BF06F8">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 уповноважена особа </w:t>
            </w:r>
            <w:proofErr w:type="spellStart"/>
            <w:r w:rsidRPr="00BF06F8">
              <w:rPr>
                <w:rFonts w:ascii="Times New Roman" w:eastAsia="Times New Roman" w:hAnsi="Times New Roman" w:cs="Times New Roman"/>
                <w:sz w:val="24"/>
                <w:szCs w:val="24"/>
                <w:lang w:val="uk-UA" w:eastAsia="ru-RU"/>
              </w:rPr>
              <w:t>Дирда</w:t>
            </w:r>
            <w:proofErr w:type="spellEnd"/>
            <w:r w:rsidRPr="00BF06F8">
              <w:rPr>
                <w:rFonts w:ascii="Times New Roman" w:eastAsia="Times New Roman" w:hAnsi="Times New Roman" w:cs="Times New Roman"/>
                <w:sz w:val="24"/>
                <w:szCs w:val="24"/>
                <w:lang w:val="uk-UA" w:eastAsia="ru-RU"/>
              </w:rPr>
              <w:t xml:space="preserve"> Тетяна Олегівна -  заступник начальника відділу освіти,  </w:t>
            </w:r>
            <w:proofErr w:type="spellStart"/>
            <w:r w:rsidRPr="00BF06F8">
              <w:rPr>
                <w:rFonts w:ascii="Times New Roman" w:eastAsia="Times New Roman" w:hAnsi="Times New Roman" w:cs="Times New Roman"/>
                <w:sz w:val="24"/>
                <w:szCs w:val="24"/>
                <w:lang w:val="uk-UA" w:eastAsia="ru-RU"/>
              </w:rPr>
              <w:t>тел</w:t>
            </w:r>
            <w:proofErr w:type="spellEnd"/>
            <w:r w:rsidRPr="00BF06F8">
              <w:rPr>
                <w:rFonts w:ascii="Times New Roman" w:eastAsia="Times New Roman" w:hAnsi="Times New Roman" w:cs="Times New Roman"/>
                <w:sz w:val="24"/>
                <w:szCs w:val="24"/>
                <w:lang w:val="uk-UA" w:eastAsia="ru-RU"/>
              </w:rPr>
              <w:t xml:space="preserve">. </w:t>
            </w:r>
            <w:r w:rsidRPr="00BF06F8">
              <w:rPr>
                <w:rFonts w:ascii="Times New Roman" w:eastAsia="Times New Roman" w:hAnsi="Times New Roman" w:cs="Times New Roman"/>
                <w:bCs/>
                <w:sz w:val="24"/>
                <w:szCs w:val="24"/>
                <w:lang w:val="uk-UA" w:eastAsia="ru-RU"/>
              </w:rPr>
              <w:t>097-368-04-31</w:t>
            </w:r>
          </w:p>
          <w:p w:rsidR="00BF06F8" w:rsidRPr="00BF06F8" w:rsidRDefault="007A35EC" w:rsidP="00BF06F8">
            <w:pPr>
              <w:spacing w:before="150" w:after="150" w:line="240" w:lineRule="auto"/>
              <w:rPr>
                <w:rFonts w:ascii="Times New Roman" w:eastAsia="Times New Roman" w:hAnsi="Times New Roman" w:cs="Times New Roman"/>
                <w:sz w:val="24"/>
                <w:szCs w:val="24"/>
                <w:lang w:val="uk-UA" w:eastAsia="ru-RU"/>
              </w:rPr>
            </w:pPr>
            <w:hyperlink r:id="rId6" w:history="1">
              <w:r w:rsidR="00BF06F8" w:rsidRPr="00BF06F8">
                <w:rPr>
                  <w:rFonts w:ascii="Calibri" w:eastAsia="Calibri" w:hAnsi="Calibri" w:cs="Times New Roman"/>
                  <w:color w:val="0000FF"/>
                  <w:u w:val="single"/>
                </w:rPr>
                <w:t>t</w:t>
              </w:r>
              <w:r w:rsidR="00BF06F8" w:rsidRPr="00BF06F8">
                <w:rPr>
                  <w:rFonts w:ascii="Times New Roman" w:eastAsia="Times New Roman" w:hAnsi="Times New Roman" w:cs="Times New Roman"/>
                  <w:color w:val="0000FF"/>
                  <w:sz w:val="24"/>
                  <w:szCs w:val="24"/>
                  <w:u w:val="single"/>
                  <w:lang w:val="uk-UA" w:eastAsia="ru-RU"/>
                </w:rPr>
                <w:t>0973680431@</w:t>
              </w:r>
              <w:proofErr w:type="spellStart"/>
              <w:r w:rsidR="00BF06F8" w:rsidRPr="00BF06F8">
                <w:rPr>
                  <w:rFonts w:ascii="Times New Roman" w:eastAsia="Times New Roman" w:hAnsi="Times New Roman" w:cs="Times New Roman"/>
                  <w:color w:val="0000FF"/>
                  <w:sz w:val="24"/>
                  <w:szCs w:val="24"/>
                  <w:u w:val="single"/>
                  <w:lang w:val="en-US" w:eastAsia="ru-RU"/>
                </w:rPr>
                <w:t>gmail</w:t>
              </w:r>
              <w:proofErr w:type="spellEnd"/>
              <w:r w:rsidR="00BF06F8" w:rsidRPr="00BF06F8">
                <w:rPr>
                  <w:rFonts w:ascii="Times New Roman" w:eastAsia="Times New Roman" w:hAnsi="Times New Roman" w:cs="Times New Roman"/>
                  <w:color w:val="0000FF"/>
                  <w:sz w:val="24"/>
                  <w:szCs w:val="24"/>
                  <w:u w:val="single"/>
                  <w:lang w:val="uk-UA" w:eastAsia="ru-RU"/>
                </w:rPr>
                <w:t>.</w:t>
              </w:r>
              <w:r w:rsidR="00BF06F8" w:rsidRPr="00BF06F8">
                <w:rPr>
                  <w:rFonts w:ascii="Times New Roman" w:eastAsia="Times New Roman" w:hAnsi="Times New Roman" w:cs="Times New Roman"/>
                  <w:color w:val="0000FF"/>
                  <w:sz w:val="24"/>
                  <w:szCs w:val="24"/>
                  <w:u w:val="single"/>
                  <w:lang w:val="en-US" w:eastAsia="ru-RU"/>
                </w:rPr>
                <w:t>com</w:t>
              </w:r>
            </w:hyperlink>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roofErr w:type="spellStart"/>
            <w:r w:rsidRPr="00BF06F8">
              <w:rPr>
                <w:rFonts w:ascii="Times New Roman" w:eastAsia="Times New Roman" w:hAnsi="Times New Roman" w:cs="Times New Roman"/>
                <w:sz w:val="24"/>
                <w:szCs w:val="24"/>
                <w:lang w:val="en-US" w:eastAsia="ru-RU"/>
              </w:rPr>
              <w:t>dzervo</w:t>
            </w:r>
            <w:proofErr w:type="spellEnd"/>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en-US" w:eastAsia="ru-RU"/>
              </w:rPr>
              <w:t>ukr</w:t>
            </w:r>
            <w:proofErr w:type="spellEnd"/>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net</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94" w:type="pct"/>
            <w:shd w:val="clear" w:color="auto" w:fill="FFFFFF"/>
            <w:hideMark/>
          </w:tcPr>
          <w:p w:rsidR="00BF06F8" w:rsidRPr="00BF06F8" w:rsidRDefault="00BF06F8" w:rsidP="00BF06F8">
            <w:pPr>
              <w:spacing w:after="240" w:line="240" w:lineRule="auto"/>
              <w:contextualSpacing/>
              <w:jc w:val="both"/>
              <w:rPr>
                <w:rFonts w:ascii="Times New Roman" w:eastAsia="Times New Roman" w:hAnsi="Times New Roman" w:cs="Times New Roman"/>
                <w:i/>
                <w:color w:val="000000"/>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b/>
                <w:i/>
                <w:iCs/>
                <w:color w:val="000000" w:themeColor="text1"/>
                <w:sz w:val="24"/>
                <w:szCs w:val="24"/>
                <w:lang w:val="uk-UA" w:eastAsia="ru-RU"/>
              </w:rPr>
            </w:pPr>
            <w:r w:rsidRPr="00BF06F8">
              <w:rPr>
                <w:rFonts w:ascii="Times New Roman" w:eastAsia="Times New Roman" w:hAnsi="Times New Roman" w:cs="Times New Roman"/>
                <w:b/>
                <w:i/>
                <w:iCs/>
                <w:color w:val="000000" w:themeColor="text1"/>
                <w:sz w:val="24"/>
                <w:szCs w:val="24"/>
                <w:lang w:val="uk-UA" w:eastAsia="ru-RU"/>
              </w:rPr>
              <w:t xml:space="preserve">закупівля здійснюється в цілому за предметом закупівлі </w:t>
            </w:r>
          </w:p>
          <w:p w:rsidR="00BF06F8" w:rsidRPr="00BF06F8" w:rsidRDefault="00BF06F8" w:rsidP="00BF06F8">
            <w:pPr>
              <w:spacing w:before="150" w:after="150" w:line="240" w:lineRule="auto"/>
              <w:jc w:val="both"/>
              <w:rPr>
                <w:rFonts w:ascii="Times New Roman" w:eastAsia="Times New Roman" w:hAnsi="Times New Roman" w:cs="Times New Roman"/>
                <w:b/>
                <w:sz w:val="24"/>
                <w:szCs w:val="24"/>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кількість товару та місце його поставки</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Місце поставки: м. Кривий Ріг, вул. </w:t>
            </w:r>
            <w:r>
              <w:rPr>
                <w:rFonts w:ascii="Times New Roman" w:eastAsia="Times New Roman" w:hAnsi="Times New Roman" w:cs="Times New Roman"/>
                <w:sz w:val="24"/>
                <w:szCs w:val="24"/>
                <w:lang w:val="uk-UA" w:eastAsia="ru-RU"/>
              </w:rPr>
              <w:t>Соборності, 2, ПВВС ДЮСШ №1</w:t>
            </w:r>
          </w:p>
          <w:p w:rsidR="004504BE" w:rsidRPr="004504BE" w:rsidRDefault="00BF06F8" w:rsidP="004504BE">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Кількість товару: </w:t>
            </w:r>
          </w:p>
          <w:p w:rsidR="004504BE" w:rsidRPr="004504BE" w:rsidRDefault="004504BE" w:rsidP="004504BE">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w:t>
            </w:r>
            <w:proofErr w:type="spellStart"/>
            <w:r w:rsidRPr="004504BE">
              <w:rPr>
                <w:rFonts w:ascii="Times New Roman" w:eastAsia="Times New Roman" w:hAnsi="Times New Roman" w:cs="Times New Roman"/>
                <w:sz w:val="24"/>
                <w:szCs w:val="24"/>
                <w:lang w:val="uk-UA" w:eastAsia="ru-RU"/>
              </w:rPr>
              <w:t>Liquid</w:t>
            </w:r>
            <w:proofErr w:type="spellEnd"/>
            <w:r w:rsidRPr="004504BE">
              <w:rPr>
                <w:rFonts w:ascii="Times New Roman" w:eastAsia="Times New Roman" w:hAnsi="Times New Roman" w:cs="Times New Roman"/>
                <w:sz w:val="24"/>
                <w:szCs w:val="24"/>
                <w:lang w:val="uk-UA" w:eastAsia="ru-RU"/>
              </w:rPr>
              <w:t xml:space="preserve"> </w:t>
            </w:r>
            <w:proofErr w:type="spellStart"/>
            <w:r w:rsidRPr="004504BE">
              <w:rPr>
                <w:rFonts w:ascii="Times New Roman" w:eastAsia="Times New Roman" w:hAnsi="Times New Roman" w:cs="Times New Roman"/>
                <w:sz w:val="24"/>
                <w:szCs w:val="24"/>
                <w:lang w:val="uk-UA" w:eastAsia="ru-RU"/>
              </w:rPr>
              <w:t>Chlor</w:t>
            </w:r>
            <w:proofErr w:type="spellEnd"/>
            <w:r w:rsidRPr="004504BE">
              <w:rPr>
                <w:rFonts w:ascii="Times New Roman" w:eastAsia="Times New Roman" w:hAnsi="Times New Roman" w:cs="Times New Roman"/>
                <w:sz w:val="24"/>
                <w:szCs w:val="24"/>
                <w:lang w:val="uk-UA" w:eastAsia="ru-RU"/>
              </w:rPr>
              <w:t xml:space="preserve"> L100" (фасування каністра 20 л) або еквівалент</w:t>
            </w:r>
            <w:r>
              <w:rPr>
                <w:rFonts w:ascii="Times New Roman" w:eastAsia="Times New Roman" w:hAnsi="Times New Roman" w:cs="Times New Roman"/>
                <w:sz w:val="24"/>
                <w:szCs w:val="24"/>
                <w:lang w:val="uk-UA" w:eastAsia="ru-RU"/>
              </w:rPr>
              <w:t xml:space="preserve"> – 255 шт. </w:t>
            </w:r>
          </w:p>
          <w:p w:rsidR="004504BE" w:rsidRPr="004504BE" w:rsidRDefault="004504BE" w:rsidP="004504BE">
            <w:pPr>
              <w:spacing w:after="0" w:line="240" w:lineRule="auto"/>
              <w:rPr>
                <w:rFonts w:ascii="Arial" w:hAnsi="Arial" w:cs="Arial"/>
                <w:color w:val="000000"/>
                <w:sz w:val="21"/>
                <w:szCs w:val="21"/>
                <w:shd w:val="clear" w:color="auto" w:fill="FDFEFD"/>
                <w:lang w:val="uk-UA"/>
              </w:rPr>
            </w:pPr>
            <w:r w:rsidRPr="004504BE">
              <w:rPr>
                <w:rFonts w:ascii="Times New Roman" w:hAnsi="Times New Roman" w:cs="Times New Roman"/>
                <w:color w:val="000000"/>
                <w:sz w:val="24"/>
                <w:szCs w:val="24"/>
                <w:shd w:val="clear" w:color="auto" w:fill="FDFEFD"/>
                <w:lang w:val="uk-UA"/>
              </w:rPr>
              <w:t>Рідкий засіб "</w:t>
            </w:r>
            <w:proofErr w:type="spellStart"/>
            <w:r w:rsidRPr="004504BE">
              <w:rPr>
                <w:rFonts w:ascii="Times New Roman" w:hAnsi="Times New Roman" w:cs="Times New Roman"/>
                <w:color w:val="000000"/>
                <w:sz w:val="24"/>
                <w:szCs w:val="24"/>
                <w:shd w:val="clear" w:color="auto" w:fill="FDFEFD"/>
              </w:rPr>
              <w:t>Algicide</w:t>
            </w:r>
            <w:proofErr w:type="spellEnd"/>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 78 шт. </w:t>
            </w:r>
            <w:r w:rsidRPr="004504BE">
              <w:rPr>
                <w:rFonts w:ascii="Times New Roman" w:hAnsi="Times New Roman" w:cs="Times New Roman"/>
                <w:color w:val="000000"/>
                <w:sz w:val="24"/>
                <w:szCs w:val="24"/>
                <w:lang w:val="uk-UA"/>
              </w:rPr>
              <w:br/>
            </w:r>
            <w:r w:rsidRPr="004504BE">
              <w:rPr>
                <w:rFonts w:ascii="Times New Roman" w:hAnsi="Times New Roman" w:cs="Times New Roman"/>
                <w:color w:val="000000"/>
                <w:sz w:val="24"/>
                <w:szCs w:val="24"/>
                <w:lang w:val="uk-UA"/>
              </w:rPr>
              <w:lastRenderedPageBreak/>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Minus</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Liquid</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 78 шт. </w:t>
            </w:r>
            <w:r w:rsidRPr="004504BE">
              <w:rPr>
                <w:rFonts w:ascii="Times New Roman" w:hAnsi="Times New Roman" w:cs="Times New Roman"/>
                <w:color w:val="000000"/>
                <w:sz w:val="24"/>
                <w:szCs w:val="24"/>
                <w:lang w:val="uk-UA"/>
              </w:rPr>
              <w:br/>
              <w:t>Рідкий коагулянт "</w:t>
            </w:r>
            <w:proofErr w:type="spellStart"/>
            <w:r w:rsidRPr="004504BE">
              <w:rPr>
                <w:rFonts w:ascii="Times New Roman" w:hAnsi="Times New Roman" w:cs="Times New Roman"/>
                <w:color w:val="000000"/>
                <w:sz w:val="24"/>
                <w:szCs w:val="24"/>
              </w:rPr>
              <w:t>Seti</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Flock</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 43 шт. </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строк поставки товарів </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Cs/>
                <w:sz w:val="24"/>
                <w:szCs w:val="24"/>
                <w:lang w:val="uk-UA" w:eastAsia="ru-RU"/>
              </w:rPr>
            </w:pPr>
            <w:r w:rsidRPr="00BF06F8">
              <w:rPr>
                <w:rFonts w:ascii="Times New Roman" w:eastAsia="Times New Roman" w:hAnsi="Times New Roman" w:cs="Times New Roman"/>
                <w:bCs/>
                <w:color w:val="000000" w:themeColor="text1"/>
                <w:sz w:val="24"/>
                <w:szCs w:val="24"/>
                <w:lang w:val="uk-UA" w:eastAsia="ru-RU"/>
              </w:rPr>
              <w:t xml:space="preserve">до </w:t>
            </w:r>
            <w:r>
              <w:rPr>
                <w:rFonts w:ascii="Times New Roman" w:eastAsia="Times New Roman" w:hAnsi="Times New Roman" w:cs="Times New Roman"/>
                <w:bCs/>
                <w:color w:val="000000" w:themeColor="text1"/>
                <w:sz w:val="24"/>
                <w:szCs w:val="24"/>
                <w:lang w:val="uk-UA" w:eastAsia="ru-RU"/>
              </w:rPr>
              <w:t>1</w:t>
            </w:r>
            <w:r w:rsidR="00A44917">
              <w:rPr>
                <w:rFonts w:ascii="Times New Roman" w:eastAsia="Times New Roman" w:hAnsi="Times New Roman" w:cs="Times New Roman"/>
                <w:bCs/>
                <w:color w:val="000000" w:themeColor="text1"/>
                <w:sz w:val="24"/>
                <w:szCs w:val="24"/>
                <w:lang w:val="uk-UA" w:eastAsia="ru-RU"/>
              </w:rPr>
              <w:t>4</w:t>
            </w:r>
            <w:r>
              <w:rPr>
                <w:rFonts w:ascii="Times New Roman" w:eastAsia="Times New Roman" w:hAnsi="Times New Roman" w:cs="Times New Roman"/>
                <w:bCs/>
                <w:color w:val="000000" w:themeColor="text1"/>
                <w:sz w:val="24"/>
                <w:szCs w:val="24"/>
                <w:lang w:val="uk-UA" w:eastAsia="ru-RU"/>
              </w:rPr>
              <w:t>.03.</w:t>
            </w:r>
            <w:r w:rsidRPr="00BF06F8">
              <w:rPr>
                <w:rFonts w:ascii="Times New Roman" w:eastAsia="Times New Roman" w:hAnsi="Times New Roman" w:cs="Times New Roman"/>
                <w:bCs/>
                <w:color w:val="000000" w:themeColor="text1"/>
                <w:sz w:val="24"/>
                <w:szCs w:val="24"/>
                <w:lang w:val="uk-UA" w:eastAsia="ru-RU"/>
              </w:rPr>
              <w:t>2023 року</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на рівних умовах</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валютою тендерної пропозиції є гривня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BF06F8">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автоматично зупиняє перебіг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06F8">
              <w:rPr>
                <w:rFonts w:ascii="Times New Roman" w:eastAsia="Times New Roman" w:hAnsi="Times New Roman" w:cs="Times New Roman"/>
                <w:sz w:val="24"/>
                <w:szCs w:val="24"/>
                <w:lang w:val="uk-UA" w:eastAsia="ru-RU"/>
              </w:rPr>
              <w:t>внести</w:t>
            </w:r>
            <w:proofErr w:type="spellEnd"/>
            <w:r w:rsidRPr="00BF06F8">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F06F8">
              <w:rPr>
                <w:rFonts w:ascii="Times New Roman" w:eastAsia="Times New Roman" w:hAnsi="Times New Roman" w:cs="Times New Roman"/>
                <w:sz w:val="24"/>
                <w:szCs w:val="24"/>
                <w:lang w:val="uk-UA" w:eastAsia="ru-RU"/>
              </w:rPr>
              <w:t>машинозчитувальному</w:t>
            </w:r>
            <w:proofErr w:type="spellEnd"/>
            <w:r w:rsidRPr="00BF06F8">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тендерної пропозиції, за формою наведеною у Додатку 5.</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BF06F8">
              <w:rPr>
                <w:rFonts w:ascii="Times New Roman" w:eastAsia="Times New Roman" w:hAnsi="Times New Roman" w:cs="Times New Roman"/>
                <w:sz w:val="24"/>
                <w:szCs w:val="24"/>
                <w:lang w:val="uk-UA" w:eastAsia="ru-RU"/>
              </w:rPr>
              <w:t>их</w:t>
            </w:r>
            <w:proofErr w:type="spellEnd"/>
            <w:r w:rsidRPr="00BF06F8">
              <w:rPr>
                <w:rFonts w:ascii="Times New Roman" w:eastAsia="Times New Roman" w:hAnsi="Times New Roman" w:cs="Times New Roman"/>
                <w:sz w:val="24"/>
                <w:szCs w:val="24"/>
                <w:lang w:val="uk-UA" w:eastAsia="ru-RU"/>
              </w:rPr>
              <w:t>) документа(</w:t>
            </w:r>
            <w:proofErr w:type="spellStart"/>
            <w:r w:rsidRPr="00BF06F8">
              <w:rPr>
                <w:rFonts w:ascii="Times New Roman" w:eastAsia="Times New Roman" w:hAnsi="Times New Roman" w:cs="Times New Roman"/>
                <w:sz w:val="24"/>
                <w:szCs w:val="24"/>
                <w:lang w:val="uk-UA" w:eastAsia="ru-RU"/>
              </w:rPr>
              <w:t>ів</w:t>
            </w:r>
            <w:proofErr w:type="spellEnd"/>
            <w:r w:rsidRPr="00BF06F8">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w:t>
            </w:r>
            <w:r w:rsidRPr="00BF06F8">
              <w:rPr>
                <w:rFonts w:ascii="Calibri" w:eastAsia="Calibri" w:hAnsi="Calibri" w:cs="Times New Roman"/>
              </w:rPr>
              <w:t xml:space="preserve"> </w:t>
            </w:r>
            <w:r w:rsidRPr="00BF06F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уживання великої літери;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використання слова або </w:t>
            </w:r>
            <w:proofErr w:type="spellStart"/>
            <w:r w:rsidRPr="00BF06F8">
              <w:rPr>
                <w:rFonts w:ascii="Times New Roman" w:eastAsia="Times New Roman" w:hAnsi="Times New Roman" w:cs="Times New Roman"/>
                <w:sz w:val="24"/>
                <w:szCs w:val="24"/>
                <w:lang w:val="uk-UA" w:eastAsia="ru-RU"/>
              </w:rPr>
              <w:t>мовного</w:t>
            </w:r>
            <w:proofErr w:type="spellEnd"/>
            <w:r w:rsidRPr="00BF06F8">
              <w:rPr>
                <w:rFonts w:ascii="Times New Roman" w:eastAsia="Times New Roman" w:hAnsi="Times New Roman" w:cs="Times New Roman"/>
                <w:sz w:val="24"/>
                <w:szCs w:val="24"/>
                <w:lang w:val="uk-UA" w:eastAsia="ru-RU"/>
              </w:rPr>
              <w:t xml:space="preserve"> звороту, запозичених з іншої мови;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BF06F8">
              <w:rPr>
                <w:rFonts w:ascii="Times New Roman" w:eastAsia="Times New Roman" w:hAnsi="Times New Roman" w:cs="Times New Roman"/>
                <w:sz w:val="24"/>
                <w:szCs w:val="24"/>
                <w:lang w:val="uk-UA" w:eastAsia="ru-RU"/>
              </w:rPr>
              <w:lastRenderedPageBreak/>
              <w:t xml:space="preserve">документ (документи) накладено її кваліфікований електронний підпис.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Приклади формальних помилок:</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BF06F8">
              <w:rPr>
                <w:rFonts w:ascii="Times New Roman" w:eastAsia="Times New Roman" w:hAnsi="Times New Roman" w:cs="Times New Roman"/>
                <w:sz w:val="24"/>
                <w:szCs w:val="24"/>
                <w:lang w:val="uk-UA" w:eastAsia="ru-RU"/>
              </w:rPr>
              <w:t>львів</w:t>
            </w:r>
            <w:proofErr w:type="spellEnd"/>
            <w:r w:rsidRPr="00BF06F8">
              <w:rPr>
                <w:rFonts w:ascii="Times New Roman" w:eastAsia="Times New Roman" w:hAnsi="Times New Roman" w:cs="Times New Roman"/>
                <w:sz w:val="24"/>
                <w:szCs w:val="24"/>
                <w:lang w:val="uk-UA" w:eastAsia="ru-RU"/>
              </w:rPr>
              <w:t xml:space="preserve">» замість «місто Львів»; </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uk-UA" w:eastAsia="ru-RU"/>
              </w:rPr>
              <w:t>тендернапропозиція</w:t>
            </w:r>
            <w:proofErr w:type="spellEnd"/>
            <w:r w:rsidRPr="00BF06F8">
              <w:rPr>
                <w:rFonts w:ascii="Times New Roman" w:eastAsia="Times New Roman" w:hAnsi="Times New Roman" w:cs="Times New Roman"/>
                <w:sz w:val="24"/>
                <w:szCs w:val="24"/>
                <w:lang w:val="uk-UA" w:eastAsia="ru-RU"/>
              </w:rPr>
              <w:t>» замість «тендерна пропозиція»;</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uk-UA" w:eastAsia="ru-RU"/>
              </w:rPr>
              <w:t>срток</w:t>
            </w:r>
            <w:proofErr w:type="spellEnd"/>
            <w:r w:rsidRPr="00BF06F8">
              <w:rPr>
                <w:rFonts w:ascii="Times New Roman" w:eastAsia="Times New Roman" w:hAnsi="Times New Roman" w:cs="Times New Roman"/>
                <w:sz w:val="24"/>
                <w:szCs w:val="24"/>
                <w:lang w:val="uk-UA" w:eastAsia="ru-RU"/>
              </w:rPr>
              <w:t xml:space="preserve"> поставки» замість «строк поставки»;</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подання документа у форматі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замість «JPEG», «JPEG»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«RAR»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«7z»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тощо.</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06F8" w:rsidRPr="00BF06F8" w:rsidRDefault="00BF06F8" w:rsidP="004504BE">
            <w:pPr>
              <w:numPr>
                <w:ilvl w:val="0"/>
                <w:numId w:val="5"/>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F06F8" w:rsidRPr="00BF06F8" w:rsidRDefault="00BF06F8" w:rsidP="004504BE">
            <w:pPr>
              <w:numPr>
                <w:ilvl w:val="0"/>
                <w:numId w:val="5"/>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F06F8">
              <w:rPr>
                <w:rFonts w:ascii="Times New Roman" w:eastAsia="Times New Roman" w:hAnsi="Times New Roman" w:cs="Times New Roman"/>
                <w:sz w:val="24"/>
                <w:szCs w:val="24"/>
                <w:lang w:val="uk-UA" w:eastAsia="ru-RU"/>
              </w:rPr>
              <w:t>внести</w:t>
            </w:r>
            <w:proofErr w:type="spellEnd"/>
            <w:r w:rsidRPr="00BF06F8">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BF06F8" w:rsidRPr="00BF06F8" w:rsidTr="00BF06F8">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9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94" w:type="pct"/>
            <w:shd w:val="clear" w:color="auto" w:fill="FFFFFF"/>
            <w:hideMark/>
          </w:tcPr>
          <w:p w:rsidR="00BF06F8" w:rsidRPr="007A35EC" w:rsidRDefault="00BF06F8" w:rsidP="00BF06F8">
            <w:pPr>
              <w:spacing w:before="150" w:after="15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BF06F8">
              <w:rPr>
                <w:rFonts w:ascii="Times New Roman" w:eastAsia="Times New Roman" w:hAnsi="Times New Roman" w:cs="Times New Roman"/>
                <w:sz w:val="24"/>
                <w:szCs w:val="24"/>
                <w:lang w:val="uk-UA" w:eastAsia="ru-RU"/>
              </w:rPr>
              <w:t xml:space="preserve">зазначений в електронній закупівлі </w:t>
            </w:r>
            <w:r>
              <w:rPr>
                <w:rFonts w:ascii="Times New Roman" w:eastAsia="Times New Roman" w:hAnsi="Times New Roman" w:cs="Times New Roman"/>
                <w:sz w:val="24"/>
                <w:szCs w:val="24"/>
                <w:lang w:val="uk-UA" w:eastAsia="ru-RU"/>
              </w:rPr>
              <w:t>0</w:t>
            </w:r>
            <w:r w:rsidR="007A35E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.03.</w:t>
            </w:r>
            <w:r w:rsidRPr="00BF06F8">
              <w:rPr>
                <w:rFonts w:ascii="Times New Roman" w:eastAsia="Times New Roman" w:hAnsi="Times New Roman" w:cs="Times New Roman"/>
                <w:sz w:val="24"/>
                <w:szCs w:val="24"/>
                <w:lang w:eastAsia="ru-RU"/>
              </w:rPr>
              <w:t>2023</w:t>
            </w:r>
            <w:r w:rsidR="007A35EC">
              <w:rPr>
                <w:rFonts w:ascii="Times New Roman" w:eastAsia="Times New Roman" w:hAnsi="Times New Roman" w:cs="Times New Roman"/>
                <w:sz w:val="24"/>
                <w:szCs w:val="24"/>
                <w:lang w:val="uk-UA" w:eastAsia="ru-RU"/>
              </w:rPr>
              <w:t xml:space="preserve"> 18:</w:t>
            </w:r>
            <w:bookmarkStart w:id="0" w:name="_GoBack"/>
            <w:bookmarkEnd w:id="0"/>
            <w:r w:rsidR="007A35EC">
              <w:rPr>
                <w:rFonts w:ascii="Times New Roman" w:eastAsia="Times New Roman" w:hAnsi="Times New Roman" w:cs="Times New Roman"/>
                <w:sz w:val="24"/>
                <w:szCs w:val="24"/>
                <w:lang w:val="uk-UA" w:eastAsia="ru-RU"/>
              </w:rPr>
              <w:t>59</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одразу після завершення електронного аукціону.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Єдиний критерій оцінки – Ціна – 100%.</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BF06F8">
              <w:rPr>
                <w:rFonts w:ascii="Times New Roman" w:eastAsia="Times New Roman" w:hAnsi="Times New Roman" w:cs="Times New Roman"/>
                <w:sz w:val="24"/>
                <w:szCs w:val="24"/>
                <w:lang w:val="uk-UA" w:eastAsia="ru-RU"/>
              </w:rPr>
              <w:lastRenderedPageBreak/>
              <w:t xml:space="preserve">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BF06F8">
              <w:rPr>
                <w:rFonts w:ascii="Times New Roman" w:eastAsia="Times New Roman" w:hAnsi="Times New Roman" w:cs="Times New Roman"/>
                <w:sz w:val="24"/>
                <w:szCs w:val="24"/>
                <w:lang w:val="uk-UA" w:eastAsia="ru-RU"/>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u w:val="single"/>
                <w:lang w:val="uk-UA" w:eastAsia="ru-RU"/>
              </w:rPr>
            </w:pPr>
            <w:r w:rsidRPr="00BF06F8">
              <w:rPr>
                <w:rFonts w:ascii="Times New Roman" w:eastAsia="Times New Roman" w:hAnsi="Times New Roman" w:cs="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BF06F8">
              <w:rPr>
                <w:rFonts w:ascii="Times New Roman" w:eastAsia="Times New Roman" w:hAnsi="Times New Roman" w:cs="Times New Roman"/>
                <w:sz w:val="24"/>
                <w:szCs w:val="24"/>
                <w:lang w:val="uk-UA"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 коли: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учасник процедури закупівлі:</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w:t>
            </w:r>
            <w:r w:rsidRPr="00BF06F8">
              <w:rPr>
                <w:rFonts w:ascii="Times New Roman" w:eastAsia="Times New Roman" w:hAnsi="Times New Roman" w:cs="Times New Roman"/>
                <w:sz w:val="24"/>
                <w:szCs w:val="24"/>
                <w:lang w:val="uk-UA" w:eastAsia="ru-RU"/>
              </w:rPr>
              <w:lastRenderedPageBreak/>
              <w:t xml:space="preserve">(резиденти)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тендерна пропозиція:</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 такою, строк дії якої закінчився;</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переможець процедури закупівлі:</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 коли:</w:t>
            </w:r>
          </w:p>
          <w:p w:rsidR="00BF06F8" w:rsidRPr="00BF06F8" w:rsidRDefault="00BF06F8" w:rsidP="004504BE">
            <w:pPr>
              <w:numPr>
                <w:ilvl w:val="0"/>
                <w:numId w:val="9"/>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06F8" w:rsidRPr="00BF06F8" w:rsidRDefault="00BF06F8" w:rsidP="004504BE">
            <w:pPr>
              <w:numPr>
                <w:ilvl w:val="0"/>
                <w:numId w:val="9"/>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відміняє відкриті торги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з описом таких порушень;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підстави прийняття такого рішення.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в день її оприлюднення.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F06F8">
              <w:rPr>
                <w:rFonts w:ascii="Times New Roman" w:eastAsia="Times New Roman" w:hAnsi="Times New Roman" w:cs="Times New Roman"/>
                <w:color w:val="000000" w:themeColor="text1"/>
                <w:sz w:val="24"/>
                <w:szCs w:val="24"/>
                <w:lang w:val="uk-UA" w:eastAsia="ru-RU"/>
              </w:rPr>
              <w:t>закупівель</w:t>
            </w:r>
            <w:proofErr w:type="spellEnd"/>
            <w:r w:rsidRPr="00BF06F8">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У разі подання скарги до органу оскарження після оприлюднення в електронній системі </w:t>
            </w:r>
            <w:proofErr w:type="spellStart"/>
            <w:r w:rsidRPr="00BF06F8">
              <w:rPr>
                <w:rFonts w:ascii="Times New Roman" w:eastAsia="Times New Roman" w:hAnsi="Times New Roman" w:cs="Times New Roman"/>
                <w:color w:val="000000" w:themeColor="text1"/>
                <w:sz w:val="24"/>
                <w:szCs w:val="24"/>
                <w:lang w:val="uk-UA" w:eastAsia="ru-RU"/>
              </w:rPr>
              <w:t>закупівель</w:t>
            </w:r>
            <w:proofErr w:type="spellEnd"/>
            <w:r w:rsidRPr="00BF06F8">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bookmarkStart w:id="1" w:name="_Hlk128488188"/>
      <w:r w:rsidRPr="00BF06F8">
        <w:rPr>
          <w:rFonts w:ascii="Times New Roman" w:eastAsia="Calibri" w:hAnsi="Times New Roman" w:cs="Times New Roman"/>
          <w:b/>
          <w:bCs/>
          <w:sz w:val="24"/>
          <w:szCs w:val="24"/>
          <w:lang w:val="uk-UA"/>
        </w:rPr>
        <w:t>Додаток № 1 до тендерної документації</w:t>
      </w:r>
    </w:p>
    <w:bookmarkEnd w:id="1"/>
    <w:p w:rsidR="00BF06F8" w:rsidRPr="00BF06F8" w:rsidRDefault="00BF06F8" w:rsidP="00BF06F8">
      <w:pPr>
        <w:jc w:val="center"/>
        <w:rPr>
          <w:rFonts w:ascii="Times New Roman" w:eastAsia="Calibri" w:hAnsi="Times New Roman" w:cs="Times New Roman"/>
          <w:b/>
          <w:bCs/>
          <w:sz w:val="24"/>
          <w:szCs w:val="24"/>
          <w:lang w:val="uk-UA"/>
        </w:rPr>
      </w:pPr>
    </w:p>
    <w:p w:rsidR="00BF06F8" w:rsidRPr="00BF06F8" w:rsidRDefault="00BF06F8" w:rsidP="00BF06F8">
      <w:pPr>
        <w:jc w:val="center"/>
        <w:rPr>
          <w:rFonts w:ascii="Times New Roman" w:eastAsia="Calibri" w:hAnsi="Times New Roman" w:cs="Times New Roman"/>
          <w:b/>
          <w:bCs/>
          <w:sz w:val="24"/>
          <w:szCs w:val="24"/>
          <w:lang w:val="uk-UA"/>
        </w:rPr>
      </w:pPr>
      <w:bookmarkStart w:id="2" w:name="_Hlk128488365"/>
      <w:r w:rsidRPr="00BF06F8">
        <w:rPr>
          <w:rFonts w:ascii="Times New Roman" w:eastAsia="Calibri" w:hAnsi="Times New Roman" w:cs="Times New Roman"/>
          <w:b/>
          <w:bCs/>
          <w:sz w:val="24"/>
          <w:szCs w:val="24"/>
          <w:lang w:val="uk-UA"/>
        </w:rPr>
        <w:t>Кваліфікаційні критерії</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bookmarkEnd w:id="2"/>
      <w:r w:rsidRPr="00BF06F8">
        <w:rPr>
          <w:rFonts w:ascii="Times New Roman" w:eastAsia="Times New Roman" w:hAnsi="Times New Roman" w:cs="Times New Roman"/>
          <w:i/>
          <w:iCs/>
          <w:color w:val="000000"/>
          <w:sz w:val="24"/>
          <w:szCs w:val="24"/>
          <w:lang w:val="uk-UA" w:eastAsia="ru-RU"/>
        </w:rPr>
        <w:t>:</w:t>
      </w:r>
    </w:p>
    <w:p w:rsidR="00BF06F8" w:rsidRPr="00BF06F8" w:rsidRDefault="00BF06F8" w:rsidP="00BF06F8">
      <w:pPr>
        <w:shd w:val="clear" w:color="auto" w:fill="FFFFFF"/>
        <w:spacing w:after="0" w:line="240" w:lineRule="auto"/>
        <w:ind w:firstLine="708"/>
        <w:rPr>
          <w:rFonts w:ascii="Times New Roman" w:eastAsia="Times New Roman" w:hAnsi="Times New Roman" w:cs="Times New Roman"/>
          <w:i/>
          <w:iCs/>
          <w:color w:val="000000"/>
          <w:sz w:val="24"/>
          <w:szCs w:val="24"/>
          <w:lang w:val="uk-UA" w:eastAsia="ru-RU"/>
        </w:rPr>
      </w:pPr>
    </w:p>
    <w:p w:rsidR="00383262" w:rsidRPr="00383262" w:rsidRDefault="00383262" w:rsidP="00383262">
      <w:pPr>
        <w:numPr>
          <w:ilvl w:val="0"/>
          <w:numId w:val="12"/>
        </w:numPr>
        <w:shd w:val="clear" w:color="auto" w:fill="FFFFFF"/>
        <w:spacing w:after="0" w:line="240" w:lineRule="auto"/>
        <w:contextualSpacing/>
        <w:jc w:val="both"/>
        <w:rPr>
          <w:rFonts w:ascii="Times New Roman" w:eastAsia="Times New Roman" w:hAnsi="Times New Roman" w:cs="Times New Roman"/>
          <w:i/>
          <w:iCs/>
          <w:sz w:val="24"/>
          <w:szCs w:val="24"/>
          <w:lang w:val="uk-UA" w:eastAsia="ru-RU"/>
        </w:rPr>
      </w:pPr>
      <w:r w:rsidRPr="00383262">
        <w:rPr>
          <w:rFonts w:ascii="Times New Roman" w:eastAsia="Times New Roman" w:hAnsi="Times New Roman" w:cs="Times New Roman"/>
          <w:i/>
          <w:iCs/>
          <w:sz w:val="24"/>
          <w:szCs w:val="24"/>
          <w:lang w:val="uk-UA" w:eastAsia="ru-RU"/>
        </w:rPr>
        <w:t xml:space="preserve">Довідка у довільній формі про наявність в Учасника транспортного засобу, яким буде здійснюватися постачання предмету закупівлі до закладу. </w:t>
      </w:r>
    </w:p>
    <w:p w:rsidR="00383262" w:rsidRPr="00383262" w:rsidRDefault="00383262" w:rsidP="00383262">
      <w:pPr>
        <w:shd w:val="clear" w:color="auto" w:fill="FFFFFF"/>
        <w:spacing w:after="0" w:line="240" w:lineRule="auto"/>
        <w:ind w:left="287"/>
        <w:contextualSpacing/>
        <w:jc w:val="both"/>
        <w:rPr>
          <w:rFonts w:ascii="Times New Roman" w:eastAsia="Times New Roman" w:hAnsi="Times New Roman" w:cs="Times New Roman"/>
          <w:i/>
          <w:iCs/>
          <w:sz w:val="24"/>
          <w:szCs w:val="24"/>
          <w:lang w:val="uk-UA" w:eastAsia="ru-RU"/>
        </w:rPr>
      </w:pPr>
      <w:r w:rsidRPr="00383262">
        <w:rPr>
          <w:rFonts w:ascii="Times New Roman" w:eastAsia="Times New Roman" w:hAnsi="Times New Roman" w:cs="Times New Roman"/>
          <w:i/>
          <w:iCs/>
          <w:sz w:val="24"/>
          <w:szCs w:val="24"/>
          <w:lang w:val="uk-UA" w:eastAsia="ru-RU"/>
        </w:rPr>
        <w:t>Учасник повинен обов’язково мати транспортний засіб типу загальний вантажний  бортовий платформа. На підтвердження надати копії технічних паспортів/свідоцтво про реєстрацію транспортного засобу а також протокол перевірки технічного стану за 2023 рік.</w:t>
      </w:r>
    </w:p>
    <w:p w:rsidR="00383262" w:rsidRPr="00383262" w:rsidRDefault="00383262" w:rsidP="00383262">
      <w:pPr>
        <w:shd w:val="clear" w:color="auto" w:fill="FFFFFF"/>
        <w:spacing w:after="0" w:line="240" w:lineRule="auto"/>
        <w:ind w:left="287"/>
        <w:contextualSpacing/>
        <w:jc w:val="both"/>
        <w:rPr>
          <w:rFonts w:ascii="Times New Roman" w:eastAsia="Times New Roman" w:hAnsi="Times New Roman" w:cs="Times New Roman"/>
          <w:i/>
          <w:iCs/>
          <w:sz w:val="24"/>
          <w:szCs w:val="24"/>
          <w:lang w:val="uk-UA" w:eastAsia="ru-RU"/>
        </w:rPr>
      </w:pPr>
    </w:p>
    <w:p w:rsidR="00383262" w:rsidRPr="00383262" w:rsidRDefault="00383262" w:rsidP="00383262">
      <w:pPr>
        <w:numPr>
          <w:ilvl w:val="0"/>
          <w:numId w:val="12"/>
        </w:numPr>
        <w:shd w:val="clear" w:color="auto" w:fill="FFFFFF"/>
        <w:spacing w:after="0" w:line="240" w:lineRule="auto"/>
        <w:contextualSpacing/>
        <w:jc w:val="both"/>
        <w:rPr>
          <w:rFonts w:ascii="Times New Roman" w:eastAsia="Times New Roman" w:hAnsi="Times New Roman" w:cs="Times New Roman"/>
          <w:bCs/>
          <w:i/>
          <w:iCs/>
          <w:sz w:val="24"/>
          <w:szCs w:val="24"/>
          <w:lang w:val="uk-UA" w:eastAsia="ru-RU"/>
        </w:rPr>
      </w:pPr>
      <w:r w:rsidRPr="00383262">
        <w:rPr>
          <w:rFonts w:ascii="Times New Roman" w:eastAsia="Calibri" w:hAnsi="Times New Roman" w:cs="Times New Roman"/>
          <w:bCs/>
          <w:i/>
          <w:iCs/>
          <w:sz w:val="24"/>
          <w:szCs w:val="24"/>
          <w:lang w:val="uk-UA"/>
        </w:rPr>
        <w:t xml:space="preserve">Довідка у довільній формі про наявність працівників відповідної кваліфікації, які будуть здійснювати </w:t>
      </w:r>
      <w:r w:rsidRPr="00383262">
        <w:rPr>
          <w:rFonts w:ascii="Times New Roman" w:eastAsia="Times New Roman" w:hAnsi="Times New Roman" w:cs="Times New Roman"/>
          <w:i/>
          <w:iCs/>
          <w:sz w:val="24"/>
          <w:szCs w:val="24"/>
          <w:lang w:val="uk-UA" w:eastAsia="ru-RU"/>
        </w:rPr>
        <w:t>постачання предмету закупівлі до закладу</w:t>
      </w:r>
      <w:r w:rsidRPr="00383262">
        <w:rPr>
          <w:rFonts w:ascii="Times New Roman" w:eastAsia="Calibri" w:hAnsi="Times New Roman" w:cs="Times New Roman"/>
          <w:bCs/>
          <w:i/>
          <w:iCs/>
          <w:sz w:val="24"/>
          <w:szCs w:val="24"/>
          <w:lang w:val="uk-UA"/>
        </w:rPr>
        <w:t xml:space="preserve">. </w:t>
      </w:r>
    </w:p>
    <w:p w:rsidR="00383262" w:rsidRPr="00383262" w:rsidRDefault="00383262" w:rsidP="00383262">
      <w:pPr>
        <w:shd w:val="clear" w:color="auto" w:fill="FFFFFF"/>
        <w:spacing w:after="0" w:line="240" w:lineRule="auto"/>
        <w:contextualSpacing/>
        <w:jc w:val="both"/>
        <w:rPr>
          <w:rFonts w:ascii="Times New Roman" w:eastAsia="Times New Roman" w:hAnsi="Times New Roman" w:cs="Times New Roman"/>
          <w:bCs/>
          <w:i/>
          <w:iCs/>
          <w:sz w:val="24"/>
          <w:szCs w:val="24"/>
          <w:lang w:val="uk-UA" w:eastAsia="ru-RU"/>
        </w:rPr>
      </w:pPr>
    </w:p>
    <w:p w:rsidR="00383262" w:rsidRPr="00383262" w:rsidRDefault="00383262" w:rsidP="00383262">
      <w:pPr>
        <w:numPr>
          <w:ilvl w:val="0"/>
          <w:numId w:val="12"/>
        </w:numPr>
        <w:shd w:val="clear" w:color="auto" w:fill="FFFFFF"/>
        <w:spacing w:after="0" w:line="240" w:lineRule="auto"/>
        <w:contextualSpacing/>
        <w:jc w:val="both"/>
        <w:rPr>
          <w:rFonts w:ascii="Times New Roman" w:eastAsia="Times New Roman" w:hAnsi="Times New Roman" w:cs="Times New Roman"/>
          <w:bCs/>
          <w:i/>
          <w:iCs/>
          <w:sz w:val="24"/>
          <w:szCs w:val="24"/>
          <w:lang w:val="uk-UA" w:eastAsia="ru-RU"/>
        </w:rPr>
      </w:pPr>
      <w:r w:rsidRPr="00383262">
        <w:rPr>
          <w:rFonts w:ascii="Times New Roman" w:eastAsia="Times New Roman" w:hAnsi="Times New Roman" w:cs="Times New Roman"/>
          <w:bCs/>
          <w:i/>
          <w:iCs/>
          <w:sz w:val="24"/>
          <w:szCs w:val="24"/>
          <w:lang w:val="uk-UA" w:eastAsia="ru-RU"/>
        </w:rPr>
        <w:t xml:space="preserve">Довідка у довільній формі про наявність позитивного досвіду виконання аналогічного за предметом закупівлі договору. Довідка підтверджується поданням </w:t>
      </w:r>
      <w:proofErr w:type="spellStart"/>
      <w:r w:rsidRPr="00383262">
        <w:rPr>
          <w:rFonts w:ascii="Times New Roman" w:eastAsia="Times New Roman" w:hAnsi="Times New Roman" w:cs="Times New Roman"/>
          <w:bCs/>
          <w:i/>
          <w:iCs/>
          <w:sz w:val="24"/>
          <w:szCs w:val="24"/>
          <w:lang w:val="uk-UA" w:eastAsia="ru-RU"/>
        </w:rPr>
        <w:t>сканкопії</w:t>
      </w:r>
      <w:proofErr w:type="spellEnd"/>
      <w:r w:rsidRPr="00383262">
        <w:rPr>
          <w:rFonts w:ascii="Times New Roman" w:eastAsia="Times New Roman" w:hAnsi="Times New Roman" w:cs="Times New Roman"/>
          <w:bCs/>
          <w:i/>
          <w:iCs/>
          <w:sz w:val="24"/>
          <w:szCs w:val="24"/>
          <w:lang w:val="uk-UA" w:eastAsia="ru-RU"/>
        </w:rPr>
        <w:t xml:space="preserve"> оригіналу виконаного договору про постачання предмету закупівлі до бюджетних установ та видаткової накладної з позитивним відгуком від контрагента. У </w:t>
      </w:r>
      <w:proofErr w:type="spellStart"/>
      <w:r w:rsidRPr="00383262">
        <w:rPr>
          <w:rFonts w:ascii="Times New Roman" w:eastAsia="Times New Roman" w:hAnsi="Times New Roman" w:cs="Times New Roman"/>
          <w:bCs/>
          <w:i/>
          <w:iCs/>
          <w:sz w:val="24"/>
          <w:szCs w:val="24"/>
          <w:lang w:val="uk-UA" w:eastAsia="ru-RU"/>
        </w:rPr>
        <w:t>відгуці</w:t>
      </w:r>
      <w:proofErr w:type="spellEnd"/>
      <w:r w:rsidRPr="00383262">
        <w:rPr>
          <w:rFonts w:ascii="Times New Roman" w:eastAsia="Times New Roman" w:hAnsi="Times New Roman" w:cs="Times New Roman"/>
          <w:bCs/>
          <w:i/>
          <w:iCs/>
          <w:sz w:val="24"/>
          <w:szCs w:val="24"/>
          <w:lang w:val="uk-UA" w:eastAsia="ru-RU"/>
        </w:rPr>
        <w:t xml:space="preserve"> має бути зазначено №, дату договору, обсяг предмету закупівлі, суму та строк виконання договору. </w:t>
      </w:r>
    </w:p>
    <w:p w:rsidR="00383262" w:rsidRPr="00383262" w:rsidRDefault="00383262" w:rsidP="00383262">
      <w:pPr>
        <w:pStyle w:val="a4"/>
        <w:rPr>
          <w:rFonts w:ascii="Times New Roman" w:eastAsia="Times New Roman" w:hAnsi="Times New Roman" w:cs="Times New Roman"/>
          <w:bCs/>
          <w:i/>
          <w:iCs/>
          <w:sz w:val="24"/>
          <w:szCs w:val="24"/>
          <w:lang w:val="uk-UA" w:eastAsia="ru-RU"/>
        </w:rPr>
      </w:pPr>
    </w:p>
    <w:p w:rsidR="00383262" w:rsidRPr="00383262" w:rsidRDefault="00383262" w:rsidP="00383262">
      <w:pPr>
        <w:pStyle w:val="a4"/>
        <w:numPr>
          <w:ilvl w:val="0"/>
          <w:numId w:val="12"/>
        </w:num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383262">
        <w:rPr>
          <w:rFonts w:ascii="Times New Roman" w:eastAsia="Times New Roman" w:hAnsi="Times New Roman" w:cs="Times New Roman"/>
          <w:bCs/>
          <w:i/>
          <w:iCs/>
          <w:sz w:val="24"/>
          <w:szCs w:val="24"/>
          <w:lang w:val="uk-UA" w:eastAsia="ru-RU"/>
        </w:rPr>
        <w:t>Учасник має підтвердити наявність фінансової спроможності, яка підтверджується фінансовою звітністю. На підтвердження надати копію звіту про фінансові результати або копію податкової декларації з податку на прибуток або копію декларації платника єдиного податку, за 2022 звітній рік (або за останній звітній місяць 2022 року відповідно до змін на період дії воєнного надзвичайного стану в Україні, у разі переходу), які підтверджують обсяг доходу (виручки) не менше ніж 90 % від очікуваної вартості предмету закупівлі з відміткою контролюючого органу  або квитанцією про прийняття звітності відповідними органами</w:t>
      </w:r>
      <w:r w:rsidRPr="00383262">
        <w:rPr>
          <w:rFonts w:ascii="Times New Roman" w:eastAsia="Times New Roman" w:hAnsi="Times New Roman" w:cs="Times New Roman"/>
          <w:bCs/>
          <w:i/>
          <w:iCs/>
          <w:color w:val="000000"/>
          <w:sz w:val="24"/>
          <w:szCs w:val="24"/>
          <w:lang w:val="uk-UA" w:eastAsia="ru-RU"/>
        </w:rPr>
        <w:t>.</w:t>
      </w:r>
    </w:p>
    <w:p w:rsidR="00BF06F8" w:rsidRPr="00BF06F8" w:rsidRDefault="00BF06F8" w:rsidP="00BF06F8">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p>
    <w:p w:rsidR="00BF06F8" w:rsidRPr="00BF06F8" w:rsidRDefault="00BF06F8" w:rsidP="00BF06F8">
      <w:pPr>
        <w:spacing w:after="240" w:line="240" w:lineRule="auto"/>
        <w:contextualSpacing/>
        <w:jc w:val="center"/>
        <w:rPr>
          <w:rFonts w:ascii="Times New Roman" w:eastAsia="Times New Roman" w:hAnsi="Times New Roman" w:cs="Times New Roman"/>
          <w:b/>
          <w:bCs/>
          <w:lang w:val="uk-UA" w:eastAsia="ru-RU"/>
        </w:rPr>
      </w:pPr>
      <w:r w:rsidRPr="00BF06F8">
        <w:rPr>
          <w:rFonts w:ascii="Times New Roman" w:eastAsia="Times New Roman" w:hAnsi="Times New Roman" w:cs="Times New Roman"/>
          <w:b/>
          <w:bCs/>
          <w:lang w:val="uk-UA" w:eastAsia="ru-RU"/>
        </w:rPr>
        <w:t>ІНША ІНФОРМАЦІЯ</w:t>
      </w:r>
    </w:p>
    <w:p w:rsidR="00BF06F8" w:rsidRPr="00BF06F8" w:rsidRDefault="00BF06F8" w:rsidP="00BF06F8">
      <w:pPr>
        <w:spacing w:after="0" w:line="240" w:lineRule="auto"/>
        <w:contextualSpacing/>
        <w:rPr>
          <w:rFonts w:ascii="Times New Roman" w:eastAsia="Times New Roman" w:hAnsi="Times New Roman" w:cs="Times New Roman"/>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8926"/>
      </w:tblGrid>
      <w:tr w:rsidR="00BF06F8" w:rsidRPr="00BF06F8" w:rsidTr="00BF06F8">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p>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Інші документи від Учасника:</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Повне найменування;</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Юридична адреса;</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Поштова або фактична адреса;</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Код ЄДРПОУ підприємства (або ІПН ФОП);</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 xml:space="preserve">Індивідуальний податковий номер </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Банківські реквізити (поточний рахунок, назва банку, в якому відкритий рахунок та МФО);</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r>
            <w:proofErr w:type="spellStart"/>
            <w:r w:rsidRPr="00BF06F8">
              <w:rPr>
                <w:rFonts w:ascii="Times New Roman" w:eastAsia="Times New Roman" w:hAnsi="Times New Roman" w:cs="Times New Roman"/>
                <w:color w:val="000000"/>
                <w:lang w:val="uk-UA" w:eastAsia="ru-RU"/>
              </w:rPr>
              <w:t>Тел</w:t>
            </w:r>
            <w:proofErr w:type="spellEnd"/>
            <w:r w:rsidRPr="00BF06F8">
              <w:rPr>
                <w:rFonts w:ascii="Times New Roman" w:eastAsia="Times New Roman" w:hAnsi="Times New Roman" w:cs="Times New Roman"/>
                <w:color w:val="000000"/>
                <w:lang w:val="uk-UA" w:eastAsia="ru-RU"/>
              </w:rPr>
              <w:t>./факс;</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E-</w:t>
            </w:r>
            <w:proofErr w:type="spellStart"/>
            <w:r w:rsidRPr="00BF06F8">
              <w:rPr>
                <w:rFonts w:ascii="Times New Roman" w:eastAsia="Times New Roman" w:hAnsi="Times New Roman" w:cs="Times New Roman"/>
                <w:color w:val="000000"/>
                <w:lang w:val="uk-UA" w:eastAsia="ru-RU"/>
              </w:rPr>
              <w:t>mail</w:t>
            </w:r>
            <w:proofErr w:type="spellEnd"/>
            <w:r w:rsidRPr="00BF06F8">
              <w:rPr>
                <w:rFonts w:ascii="Times New Roman" w:eastAsia="Times New Roman" w:hAnsi="Times New Roman" w:cs="Times New Roman"/>
                <w:color w:val="000000"/>
                <w:lang w:val="uk-UA" w:eastAsia="ru-RU"/>
              </w:rPr>
              <w:t>;</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Посада керівника підприємством та П.І.Б. (для ФОП зазначається П.І.Б).</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Посада, прізвище, ім’я, по батькові, телефон відповідальної/контактної особи.</w:t>
            </w:r>
          </w:p>
        </w:tc>
      </w:tr>
      <w:tr w:rsidR="00BF06F8" w:rsidRPr="00AB5441"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lastRenderedPageBreak/>
              <w:t>3</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витягу з Єдиного державного реєстру юридичних осіб, фізичних осіб-підприємців та громадських формувань, (Відповідно п.6 ч.2 ст. 11 Закону України «Про державну реєстрацію юридичних осіб, фізичних осіб-підприємців та громадських формувань»).</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tc>
      </w:tr>
      <w:tr w:rsidR="00BF06F8" w:rsidRPr="00BF06F8" w:rsidTr="00BF06F8">
        <w:trPr>
          <w:trHeight w:val="30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5</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статуту або іншого установчого документу (за наявності) (для юридичних осіб).</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6</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свідоцтва про реєстрацію платника податку на додану вартість або  копію витягу з реєстру платників ПДВ. У разі якщо Учасник не платник ПДВ –  копію витягу з реєстру платників єдиного податку або свідоцтво про сплату єдиного податку.</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7</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Лист-погодження Учасника з умовами проекту Договору про закупівлю, що міститься в Додатку 4 тендерної документації, заповнений і підписаний учасником проект договору з додатками.</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8</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Гарантійний  лист від Учасника  наступного змісту:</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color w:val="000000" w:themeColor="text1"/>
                <w:lang w:val="uk-UA" w:eastAsia="ru-RU"/>
              </w:rPr>
              <w:t xml:space="preserve">“Даним листом підтверджуємо, що </w:t>
            </w:r>
            <w:r w:rsidRPr="00BF06F8">
              <w:rPr>
                <w:rFonts w:ascii="Times New Roman" w:eastAsia="Times New Roman" w:hAnsi="Times New Roman" w:cs="Times New Roman"/>
                <w:color w:val="000000" w:themeColor="text1"/>
                <w:u w:val="single"/>
                <w:lang w:val="uk-UA" w:eastAsia="ru-RU"/>
              </w:rPr>
              <w:t>зазначити найменування Учасника</w:t>
            </w:r>
            <w:r w:rsidRPr="00BF06F8">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9</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Копія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BF06F8" w:rsidRPr="00AB5441" w:rsidTr="00BF06F8">
        <w:trPr>
          <w:trHeight w:val="584"/>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10</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w:t>
            </w:r>
            <w:r w:rsidR="001F2C9D">
              <w:rPr>
                <w:rFonts w:ascii="Times New Roman" w:eastAsia="Times New Roman" w:hAnsi="Times New Roman" w:cs="Times New Roman"/>
                <w:color w:val="000000" w:themeColor="text1"/>
                <w:lang w:val="uk-UA" w:eastAsia="ru-RU"/>
              </w:rPr>
              <w:t>окументи пропозиції та договір.</w:t>
            </w:r>
          </w:p>
        </w:tc>
      </w:tr>
      <w:tr w:rsidR="00BF06F8" w:rsidRPr="00AB5441"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807BA7" w:rsidRPr="00BF06F8" w:rsidTr="00AB5441">
        <w:trPr>
          <w:trHeight w:val="1560"/>
        </w:trPr>
        <w:tc>
          <w:tcPr>
            <w:tcW w:w="5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892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BF06F8" w:rsidRDefault="00807BA7" w:rsidP="001F37BD">
            <w:pPr>
              <w:spacing w:after="200" w:line="240" w:lineRule="auto"/>
              <w:jc w:val="both"/>
              <w:rPr>
                <w:rFonts w:ascii="Times New Roman" w:eastAsia="Times New Roman" w:hAnsi="Times New Roman" w:cs="Times New Roman"/>
                <w:color w:val="000000" w:themeColor="text1"/>
                <w:lang w:val="uk-UA" w:eastAsia="ru-RU"/>
              </w:rPr>
            </w:pPr>
            <w:r w:rsidRPr="00847C38">
              <w:rPr>
                <w:rFonts w:ascii="Times New Roman" w:eastAsia="Times New Roman" w:hAnsi="Times New Roman" w:cs="Times New Roman"/>
                <w:lang w:val="uk-UA" w:eastAsia="ru-RU"/>
              </w:rPr>
              <w:t>Документ, що відповідає вимогам якості діючих стандартів та засвідчує якість та безпечність товару (сертифікат якості</w:t>
            </w:r>
            <w:r w:rsidR="001F37BD">
              <w:rPr>
                <w:rFonts w:ascii="Times New Roman" w:eastAsia="Times New Roman" w:hAnsi="Times New Roman" w:cs="Times New Roman"/>
                <w:lang w:val="uk-UA" w:eastAsia="ru-RU"/>
              </w:rPr>
              <w:t>/</w:t>
            </w:r>
            <w:r w:rsidRPr="00847C38">
              <w:rPr>
                <w:rFonts w:ascii="Times New Roman" w:eastAsia="Times New Roman" w:hAnsi="Times New Roman" w:cs="Times New Roman"/>
                <w:lang w:val="uk-UA" w:eastAsia="ru-RU"/>
              </w:rPr>
              <w:t xml:space="preserve"> висновок СЕС</w:t>
            </w:r>
            <w:r w:rsidR="001F37BD">
              <w:rPr>
                <w:rFonts w:ascii="Times New Roman" w:eastAsia="Times New Roman" w:hAnsi="Times New Roman" w:cs="Times New Roman"/>
                <w:lang w:val="uk-UA" w:eastAsia="ru-RU"/>
              </w:rPr>
              <w:t>/посвідчення про якість/декларація виробника</w:t>
            </w:r>
            <w:r w:rsidRPr="00847C38">
              <w:rPr>
                <w:rFonts w:ascii="Times New Roman" w:eastAsia="Times New Roman" w:hAnsi="Times New Roman" w:cs="Times New Roman"/>
                <w:lang w:val="uk-UA" w:eastAsia="ru-RU"/>
              </w:rPr>
              <w:t>, в якому повинна міститися інформація про те, що засоби дозволені для використання для ба</w:t>
            </w:r>
            <w:r w:rsidR="001F37BD">
              <w:rPr>
                <w:rFonts w:ascii="Times New Roman" w:eastAsia="Times New Roman" w:hAnsi="Times New Roman" w:cs="Times New Roman"/>
                <w:lang w:val="uk-UA" w:eastAsia="ru-RU"/>
              </w:rPr>
              <w:t xml:space="preserve">сейнів загального користування </w:t>
            </w:r>
            <w:r w:rsidRPr="00847C38">
              <w:rPr>
                <w:rFonts w:ascii="Times New Roman" w:eastAsia="Times New Roman" w:hAnsi="Times New Roman" w:cs="Times New Roman"/>
                <w:lang w:val="uk-UA" w:eastAsia="ru-RU"/>
              </w:rPr>
              <w:t>та ін.).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w:t>
            </w:r>
          </w:p>
        </w:tc>
      </w:tr>
      <w:tr w:rsidR="00AB5441" w:rsidRPr="00BF06F8" w:rsidTr="00AB5441">
        <w:trPr>
          <w:trHeight w:val="45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AB5441" w:rsidP="00AB5441">
            <w:pPr>
              <w:spacing w:line="240" w:lineRule="auto"/>
              <w:jc w:val="both"/>
              <w:rPr>
                <w:rFonts w:ascii="Times New Roman" w:eastAsia="Times New Roman" w:hAnsi="Times New Roman" w:cs="Times New Roman"/>
                <w:lang w:val="uk-UA" w:eastAsia="ru-RU"/>
              </w:rPr>
            </w:pPr>
            <w:r w:rsidRPr="00E40B01">
              <w:rPr>
                <w:rFonts w:ascii="Times New Roman" w:eastAsia="Times New Roman" w:hAnsi="Times New Roman" w:cs="Times New Roman"/>
                <w:szCs w:val="24"/>
                <w:lang w:val="uk-UA" w:eastAsia="ru-RU"/>
              </w:rPr>
              <w:t>Учасник</w:t>
            </w:r>
            <w:r>
              <w:rPr>
                <w:rFonts w:ascii="Times New Roman" w:eastAsia="Times New Roman" w:hAnsi="Times New Roman" w:cs="Times New Roman"/>
                <w:szCs w:val="24"/>
                <w:lang w:val="uk-UA" w:eastAsia="ru-RU"/>
              </w:rPr>
              <w:t xml:space="preserve"> </w:t>
            </w:r>
            <w:r w:rsidRPr="00E40B01">
              <w:rPr>
                <w:rFonts w:ascii="Times New Roman" w:eastAsia="Calibri" w:hAnsi="Times New Roman" w:cs="Times New Roman"/>
                <w:kern w:val="2"/>
                <w:szCs w:val="24"/>
                <w:lang w:val="uk-UA" w:eastAsia="zh-CN"/>
              </w:rPr>
              <w:t>зобов’язується надати</w:t>
            </w:r>
            <w:r>
              <w:rPr>
                <w:rFonts w:ascii="Times New Roman" w:eastAsia="Times New Roman" w:hAnsi="Times New Roman" w:cs="Times New Roman"/>
                <w:szCs w:val="24"/>
                <w:lang w:val="uk-UA" w:eastAsia="ru-RU"/>
              </w:rPr>
              <w:t xml:space="preserve"> Тендерну</w:t>
            </w:r>
            <w:r w:rsidRPr="00E40B01">
              <w:rPr>
                <w:rFonts w:ascii="Times New Roman" w:eastAsia="Times New Roman" w:hAnsi="Times New Roman" w:cs="Times New Roman"/>
                <w:szCs w:val="24"/>
                <w:lang w:val="uk-UA" w:eastAsia="ru-RU"/>
              </w:rPr>
              <w:t xml:space="preserve"> пропозицію оформлену згідно з Додатком </w:t>
            </w:r>
            <w:r>
              <w:rPr>
                <w:rFonts w:ascii="Times New Roman" w:eastAsia="Times New Roman" w:hAnsi="Times New Roman" w:cs="Times New Roman"/>
                <w:szCs w:val="24"/>
                <w:lang w:val="uk-UA" w:eastAsia="ru-RU"/>
              </w:rPr>
              <w:t>5</w:t>
            </w:r>
            <w:r w:rsidRPr="00E40B01">
              <w:rPr>
                <w:rFonts w:ascii="Times New Roman" w:eastAsia="Times New Roman" w:hAnsi="Times New Roman" w:cs="Times New Roman"/>
                <w:szCs w:val="24"/>
                <w:lang w:val="uk-UA" w:eastAsia="ru-RU"/>
              </w:rPr>
              <w:t xml:space="preserve">  </w:t>
            </w:r>
            <w:r w:rsidRPr="00E40B01">
              <w:rPr>
                <w:rFonts w:ascii="Times New Roman" w:eastAsia="Times New Roman" w:hAnsi="Times New Roman" w:cs="Times New Roman"/>
                <w:color w:val="000000"/>
                <w:szCs w:val="24"/>
                <w:lang w:val="uk-UA" w:eastAsia="ru-RU"/>
              </w:rPr>
              <w:t>на фірмовому бланку (за наявності).</w:t>
            </w:r>
          </w:p>
        </w:tc>
      </w:tr>
      <w:tr w:rsidR="00AB5441" w:rsidRPr="00BF06F8" w:rsidTr="00AB5441">
        <w:trPr>
          <w:trHeight w:val="57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1F37BD" w:rsidRDefault="001F37BD" w:rsidP="00BF06F8">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Default="001F37BD" w:rsidP="00E05F14">
            <w:pPr>
              <w:tabs>
                <w:tab w:val="left" w:pos="426"/>
                <w:tab w:val="left" w:pos="1134"/>
              </w:tabs>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szCs w:val="24"/>
                <w:lang w:val="uk-UA" w:eastAsia="ru-RU"/>
              </w:rPr>
              <w:t>Інформаці</w:t>
            </w:r>
            <w:r w:rsidR="00AB5441" w:rsidRPr="00E40B01">
              <w:rPr>
                <w:rFonts w:ascii="Times New Roman" w:eastAsia="Times New Roman" w:hAnsi="Times New Roman" w:cs="Times New Roman"/>
                <w:szCs w:val="24"/>
                <w:lang w:val="uk-UA" w:eastAsia="ru-RU"/>
              </w:rPr>
              <w:t>ю про необхідні якісні та кількісні характеристики предмета закупівлі</w:t>
            </w:r>
            <w:r>
              <w:rPr>
                <w:rFonts w:ascii="Times New Roman" w:eastAsia="Times New Roman" w:hAnsi="Times New Roman" w:cs="Times New Roman"/>
                <w:szCs w:val="24"/>
                <w:lang w:val="uk-UA" w:eastAsia="ru-RU"/>
              </w:rPr>
              <w:t>, що пропонуються. У разі пропозиції еквіваленту скласти порівняльну таблицю із зазначенням технічних ха</w:t>
            </w:r>
            <w:r w:rsidR="00E05F14">
              <w:rPr>
                <w:rFonts w:ascii="Times New Roman" w:eastAsia="Times New Roman" w:hAnsi="Times New Roman" w:cs="Times New Roman"/>
                <w:szCs w:val="24"/>
                <w:lang w:val="uk-UA" w:eastAsia="ru-RU"/>
              </w:rPr>
              <w:t xml:space="preserve">рактеристик предмету закупівлі та товару, що пропонується. </w:t>
            </w:r>
            <w:r>
              <w:rPr>
                <w:rFonts w:ascii="Times New Roman" w:eastAsia="Times New Roman" w:hAnsi="Times New Roman" w:cs="Times New Roman"/>
                <w:szCs w:val="24"/>
                <w:lang w:val="uk-UA" w:eastAsia="ru-RU"/>
              </w:rPr>
              <w:t xml:space="preserve"> </w:t>
            </w:r>
          </w:p>
        </w:tc>
      </w:tr>
      <w:tr w:rsidR="00AB5441" w:rsidRPr="00BF06F8" w:rsidTr="00AB5441">
        <w:trPr>
          <w:trHeight w:val="345"/>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1F37BD"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1F37BD" w:rsidRDefault="00AB5441" w:rsidP="00AB5441">
            <w:pPr>
              <w:tabs>
                <w:tab w:val="left" w:pos="426"/>
                <w:tab w:val="left" w:pos="1134"/>
              </w:tabs>
              <w:spacing w:line="240" w:lineRule="auto"/>
              <w:jc w:val="both"/>
              <w:rPr>
                <w:rFonts w:ascii="Times New Roman" w:eastAsia="Times New Roman" w:hAnsi="Times New Roman" w:cs="Times New Roman"/>
                <w:szCs w:val="24"/>
                <w:lang w:val="uk-UA" w:eastAsia="ru-RU"/>
              </w:rPr>
            </w:pPr>
            <w:r w:rsidRPr="007F3BF4">
              <w:rPr>
                <w:rFonts w:ascii="Times New Roman" w:eastAsia="Times New Roman" w:hAnsi="Times New Roman" w:cs="Times New Roman"/>
                <w:szCs w:val="24"/>
                <w:lang w:val="uk-UA" w:eastAsia="ru-RU"/>
              </w:rPr>
              <w:t xml:space="preserve">Заповнений учасником Договір про закупівлю товару та додатки до нього в сканованому вигляді, за підписом уповноваженої особи Учасника та завіреним печаткою (за наявності), </w:t>
            </w:r>
            <w:r w:rsidRPr="007F3BF4">
              <w:rPr>
                <w:rFonts w:ascii="Times New Roman" w:eastAsia="Times New Roman" w:hAnsi="Times New Roman" w:cs="Times New Roman"/>
                <w:szCs w:val="24"/>
                <w:lang w:val="uk-UA" w:eastAsia="ru-RU"/>
              </w:rPr>
              <w:lastRenderedPageBreak/>
              <w:t xml:space="preserve">згідно з </w:t>
            </w:r>
            <w:r w:rsidRPr="007F3BF4">
              <w:rPr>
                <w:rFonts w:ascii="Times New Roman" w:eastAsia="Times New Roman" w:hAnsi="Times New Roman" w:cs="Times New Roman"/>
                <w:b/>
                <w:szCs w:val="24"/>
                <w:lang w:val="uk-UA" w:eastAsia="ru-RU"/>
              </w:rPr>
              <w:t xml:space="preserve">Додатком </w:t>
            </w:r>
            <w:r w:rsidR="001F37BD">
              <w:rPr>
                <w:rFonts w:ascii="Times New Roman" w:eastAsia="Times New Roman" w:hAnsi="Times New Roman" w:cs="Times New Roman"/>
                <w:b/>
                <w:szCs w:val="24"/>
                <w:lang w:val="uk-UA" w:eastAsia="ru-RU"/>
              </w:rPr>
              <w:t>4</w:t>
            </w:r>
            <w:r w:rsidRPr="007F3BF4">
              <w:rPr>
                <w:rFonts w:ascii="Times New Roman" w:eastAsia="Times New Roman" w:hAnsi="Times New Roman" w:cs="Times New Roman"/>
                <w:szCs w:val="24"/>
                <w:lang w:val="uk-UA" w:eastAsia="ru-RU"/>
              </w:rPr>
              <w:t xml:space="preserve"> та лист-згода Учасника процедури закупівл</w:t>
            </w:r>
            <w:r w:rsidR="001F37BD">
              <w:rPr>
                <w:rFonts w:ascii="Times New Roman" w:eastAsia="Times New Roman" w:hAnsi="Times New Roman" w:cs="Times New Roman"/>
                <w:szCs w:val="24"/>
                <w:lang w:val="uk-UA" w:eastAsia="ru-RU"/>
              </w:rPr>
              <w:t>і з істотними умовами Договору</w:t>
            </w:r>
          </w:p>
        </w:tc>
      </w:tr>
    </w:tbl>
    <w:p w:rsidR="00BF06F8" w:rsidRPr="00BF06F8" w:rsidRDefault="00BF06F8" w:rsidP="00BF06F8">
      <w:pPr>
        <w:tabs>
          <w:tab w:val="left" w:pos="3888"/>
        </w:tabs>
        <w:spacing w:after="0" w:line="240" w:lineRule="auto"/>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r w:rsidRPr="00BF06F8">
        <w:rPr>
          <w:rFonts w:ascii="Times New Roman" w:eastAsia="Times New Roman" w:hAnsi="Times New Roman" w:cs="Times New Roman"/>
          <w:b/>
          <w:i/>
          <w:u w:val="single"/>
          <w:lang w:val="uk-UA" w:eastAsia="ru-RU"/>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r w:rsidRPr="00BF06F8">
        <w:rPr>
          <w:rFonts w:ascii="Times New Roman" w:eastAsia="Times New Roman" w:hAnsi="Times New Roman" w:cs="Times New Roman"/>
          <w:b/>
          <w:lang w:val="uk-UA" w:eastAsia="ru-RU"/>
        </w:rPr>
        <w:t>ПРИМІТКА  (обов’язково до виконання Учасниками):</w:t>
      </w: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 Скановані документи надаються в форматі PDF.</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p>
    <w:p w:rsidR="00807BA7" w:rsidRPr="005D2D5E" w:rsidRDefault="00807BA7" w:rsidP="00807BA7">
      <w:pPr>
        <w:suppressAutoHyphens/>
        <w:spacing w:after="0" w:line="240" w:lineRule="auto"/>
        <w:ind w:firstLine="284"/>
        <w:jc w:val="both"/>
        <w:rPr>
          <w:rFonts w:ascii="Times New Roman" w:eastAsia="Arial" w:hAnsi="Times New Roman" w:cs="Times New Roman"/>
          <w:b/>
          <w:color w:val="000000"/>
          <w:sz w:val="24"/>
          <w:szCs w:val="24"/>
          <w:lang w:val="uk-UA" w:eastAsia="ar-SA"/>
        </w:rPr>
      </w:pPr>
      <w:r w:rsidRPr="005D2D5E">
        <w:rPr>
          <w:rFonts w:ascii="Times New Roman" w:eastAsia="Arial" w:hAnsi="Times New Roman" w:cs="Times New Roman"/>
          <w:b/>
          <w:color w:val="000000"/>
          <w:sz w:val="24"/>
          <w:szCs w:val="24"/>
          <w:lang w:val="uk-UA" w:eastAsia="ar-SA"/>
        </w:rPr>
        <w:t>Переможець</w:t>
      </w:r>
      <w:r>
        <w:rPr>
          <w:rFonts w:ascii="Times New Roman" w:eastAsia="Arial" w:hAnsi="Times New Roman" w:cs="Times New Roman"/>
          <w:b/>
          <w:color w:val="000000"/>
          <w:sz w:val="24"/>
          <w:szCs w:val="24"/>
          <w:lang w:val="uk-UA" w:eastAsia="ar-SA"/>
        </w:rPr>
        <w:t xml:space="preserve"> процедури</w:t>
      </w:r>
      <w:r w:rsidRPr="005D2D5E">
        <w:rPr>
          <w:rFonts w:ascii="Times New Roman" w:eastAsia="Arial" w:hAnsi="Times New Roman" w:cs="Times New Roman"/>
          <w:b/>
          <w:color w:val="000000"/>
          <w:sz w:val="24"/>
          <w:szCs w:val="24"/>
          <w:lang w:val="uk-UA" w:eastAsia="ar-SA"/>
        </w:rPr>
        <w:t xml:space="preserve"> закупівлі </w:t>
      </w:r>
      <w:r>
        <w:rPr>
          <w:rFonts w:ascii="Times New Roman" w:eastAsia="Arial" w:hAnsi="Times New Roman" w:cs="Times New Roman"/>
          <w:b/>
          <w:color w:val="000000"/>
          <w:sz w:val="24"/>
          <w:szCs w:val="24"/>
          <w:lang w:val="uk-UA" w:eastAsia="ar-SA"/>
        </w:rPr>
        <w:t>в період</w:t>
      </w:r>
      <w:r w:rsidRPr="005D2D5E">
        <w:rPr>
          <w:rFonts w:ascii="Times New Roman" w:eastAsia="Arial" w:hAnsi="Times New Roman" w:cs="Times New Roman"/>
          <w:b/>
          <w:color w:val="000000"/>
          <w:sz w:val="24"/>
          <w:szCs w:val="24"/>
          <w:lang w:val="uk-UA" w:eastAsia="ar-SA"/>
        </w:rPr>
        <w:t xml:space="preserve"> </w:t>
      </w:r>
      <w:r>
        <w:rPr>
          <w:rFonts w:ascii="Times New Roman" w:eastAsia="Arial" w:hAnsi="Times New Roman" w:cs="Times New Roman"/>
          <w:b/>
          <w:color w:val="000000"/>
          <w:sz w:val="24"/>
          <w:szCs w:val="24"/>
          <w:lang w:val="uk-UA" w:eastAsia="ar-SA"/>
        </w:rPr>
        <w:t>підписання</w:t>
      </w:r>
      <w:r w:rsidRPr="005D2D5E">
        <w:rPr>
          <w:rFonts w:ascii="Times New Roman" w:eastAsia="Arial" w:hAnsi="Times New Roman" w:cs="Times New Roman"/>
          <w:b/>
          <w:color w:val="000000"/>
          <w:sz w:val="24"/>
          <w:szCs w:val="24"/>
          <w:lang w:val="uk-UA" w:eastAsia="ar-SA"/>
        </w:rPr>
        <w:t xml:space="preserve"> договору </w:t>
      </w:r>
      <w:r>
        <w:rPr>
          <w:rFonts w:ascii="Times New Roman" w:eastAsia="Arial" w:hAnsi="Times New Roman" w:cs="Times New Roman"/>
          <w:b/>
          <w:color w:val="000000"/>
          <w:sz w:val="24"/>
          <w:szCs w:val="24"/>
          <w:lang w:val="uk-UA" w:eastAsia="ar-SA"/>
        </w:rPr>
        <w:t xml:space="preserve">про закупівлю, </w:t>
      </w:r>
      <w:r w:rsidRPr="005D2D5E">
        <w:rPr>
          <w:rFonts w:ascii="Times New Roman" w:eastAsia="Arial" w:hAnsi="Times New Roman" w:cs="Times New Roman"/>
          <w:b/>
          <w:color w:val="000000"/>
          <w:sz w:val="24"/>
          <w:szCs w:val="24"/>
          <w:lang w:val="uk-UA" w:eastAsia="ar-SA"/>
        </w:rPr>
        <w:t xml:space="preserve">повинен надати Замовнику в паперовому вигляді завірені підписом та печаткою учасника, документи: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цінова пропозиція за результатами аукціону,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гарантійний лист,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копія ліцензії / дозволу,</w:t>
      </w:r>
    </w:p>
    <w:p w:rsidR="00807BA7" w:rsidRPr="00134F59" w:rsidRDefault="00807BA7" w:rsidP="00807BA7">
      <w:pPr>
        <w:numPr>
          <w:ilvl w:val="0"/>
          <w:numId w:val="1"/>
        </w:numPr>
        <w:suppressAutoHyphens/>
        <w:spacing w:after="0" w:line="240" w:lineRule="auto"/>
        <w:ind w:left="391" w:hanging="357"/>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p>
    <w:p w:rsidR="00807BA7" w:rsidRDefault="00807BA7" w:rsidP="00807BA7">
      <w:pPr>
        <w:suppressAutoHyphens/>
        <w:spacing w:after="200" w:line="276" w:lineRule="auto"/>
        <w:contextualSpacing/>
        <w:jc w:val="both"/>
        <w:rPr>
          <w:rFonts w:ascii="Times New Roman" w:eastAsiaTheme="minorEastAsia" w:hAnsi="Times New Roman" w:cs="Times New Roman"/>
          <w:sz w:val="24"/>
          <w:szCs w:val="24"/>
          <w:lang w:val="uk-UA" w:eastAsia="ru-RU"/>
        </w:rPr>
      </w:pPr>
    </w:p>
    <w:p w:rsidR="00BF06F8" w:rsidRPr="00BF06F8" w:rsidRDefault="00BF06F8" w:rsidP="00807BA7">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1F2C9D" w:rsidRDefault="001F2C9D"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2 до тендерної документації</w:t>
      </w:r>
    </w:p>
    <w:p w:rsidR="00BF06F8" w:rsidRPr="00BF06F8" w:rsidRDefault="00BF06F8" w:rsidP="00BF06F8">
      <w:pPr>
        <w:jc w:val="center"/>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Підстави для відмови в участі у процедурі закупівлі</w:t>
      </w:r>
    </w:p>
    <w:p w:rsidR="00BF06F8" w:rsidRPr="00BF06F8" w:rsidRDefault="00BF06F8" w:rsidP="00BF06F8">
      <w:pPr>
        <w:jc w:val="center"/>
        <w:rPr>
          <w:rFonts w:ascii="Times New Roman" w:eastAsia="Calibri" w:hAnsi="Times New Roman" w:cs="Times New Roman"/>
          <w:b/>
          <w:bCs/>
          <w:i/>
          <w:iCs/>
          <w:sz w:val="24"/>
          <w:szCs w:val="24"/>
          <w:lang w:val="uk-UA"/>
        </w:rPr>
      </w:pPr>
      <w:r w:rsidRPr="00BF06F8">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p>
    <w:tbl>
      <w:tblPr>
        <w:tblW w:w="10778" w:type="dxa"/>
        <w:tblInd w:w="-572" w:type="dxa"/>
        <w:tblCellMar>
          <w:top w:w="15" w:type="dxa"/>
          <w:left w:w="15" w:type="dxa"/>
          <w:bottom w:w="15" w:type="dxa"/>
          <w:right w:w="15" w:type="dxa"/>
        </w:tblCellMar>
        <w:tblLook w:val="04A0" w:firstRow="1" w:lastRow="0" w:firstColumn="1" w:lastColumn="0" w:noHBand="0" w:noVBand="1"/>
      </w:tblPr>
      <w:tblGrid>
        <w:gridCol w:w="567"/>
        <w:gridCol w:w="3548"/>
        <w:gridCol w:w="3119"/>
        <w:gridCol w:w="3544"/>
      </w:tblGrid>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BF06F8">
              <w:rPr>
                <w:rFonts w:ascii="Times New Roman" w:eastAsia="Times New Roman" w:hAnsi="Times New Roman" w:cs="Times New Roman"/>
                <w:b/>
                <w:bCs/>
                <w:sz w:val="24"/>
                <w:szCs w:val="24"/>
                <w:lang w:val="uk-UA" w:eastAsia="ru-RU"/>
              </w:rPr>
              <w:t>закупівель</w:t>
            </w:r>
            <w:proofErr w:type="spellEnd"/>
            <w:r w:rsidRPr="00BF06F8">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w:t>
            </w:r>
            <w:r w:rsidRPr="00BF06F8">
              <w:rPr>
                <w:rFonts w:ascii="Times New Roman" w:eastAsia="Times New Roman" w:hAnsi="Times New Roman" w:cs="Times New Roman"/>
                <w:b/>
                <w:bCs/>
                <w:sz w:val="24"/>
                <w:szCs w:val="24"/>
                <w:lang w:val="uk-UA" w:eastAsia="ru-RU"/>
              </w:rPr>
              <w:lastRenderedPageBreak/>
              <w:t xml:space="preserve">електронній системі </w:t>
            </w:r>
            <w:proofErr w:type="spellStart"/>
            <w:r w:rsidRPr="00BF06F8">
              <w:rPr>
                <w:rFonts w:ascii="Times New Roman" w:eastAsia="Times New Roman" w:hAnsi="Times New Roman" w:cs="Times New Roman"/>
                <w:b/>
                <w:bCs/>
                <w:sz w:val="24"/>
                <w:szCs w:val="24"/>
                <w:lang w:val="uk-UA" w:eastAsia="ru-RU"/>
              </w:rPr>
              <w:t>закупівель</w:t>
            </w:r>
            <w:proofErr w:type="spellEnd"/>
            <w:r w:rsidRPr="00BF06F8">
              <w:rPr>
                <w:rFonts w:ascii="Times New Roman" w:eastAsia="Times New Roman" w:hAnsi="Times New Roman" w:cs="Times New Roman"/>
                <w:b/>
                <w:bCs/>
                <w:sz w:val="24"/>
                <w:szCs w:val="24"/>
                <w:lang w:val="uk-UA" w:eastAsia="ru-RU"/>
              </w:rPr>
              <w:t>:</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F06F8">
              <w:rPr>
                <w:rFonts w:ascii="Times New Roman" w:eastAsia="Times New Roman" w:hAnsi="Times New Roman" w:cs="Times New Roman"/>
                <w:i/>
                <w:iCs/>
                <w:sz w:val="24"/>
                <w:szCs w:val="24"/>
                <w:shd w:val="clear" w:color="auto" w:fill="FFFFFF"/>
                <w:lang w:val="uk-UA" w:eastAsia="ru-RU"/>
              </w:rPr>
              <w:t>(</w:t>
            </w:r>
            <w:r w:rsidRPr="00BF06F8">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F06F8">
              <w:rPr>
                <w:rFonts w:ascii="Times New Roman" w:eastAsia="Times New Roman" w:hAnsi="Times New Roman" w:cs="Times New Roman"/>
                <w:sz w:val="24"/>
                <w:szCs w:val="24"/>
                <w:shd w:val="clear" w:color="auto" w:fill="FFFFFF"/>
                <w:lang w:val="uk-UA" w:eastAsia="ru-RU"/>
              </w:rPr>
              <w:t>внесено</w:t>
            </w:r>
            <w:proofErr w:type="spellEnd"/>
            <w:r w:rsidRPr="00BF06F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F06F8">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F06F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F06F8">
              <w:rPr>
                <w:rFonts w:ascii="Times New Roman" w:eastAsia="Times New Roman" w:hAnsi="Times New Roman" w:cs="Times New Roman"/>
                <w:sz w:val="24"/>
                <w:szCs w:val="24"/>
                <w:shd w:val="clear" w:color="auto" w:fill="FFFFFF"/>
                <w:lang w:val="uk-UA" w:eastAsia="ru-RU"/>
              </w:rPr>
              <w:t>внесено</w:t>
            </w:r>
            <w:proofErr w:type="spellEnd"/>
            <w:r w:rsidRPr="00BF06F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F06F8">
              <w:rPr>
                <w:rFonts w:ascii="Times New Roman" w:eastAsia="Times New Roman" w:hAnsi="Times New Roman" w:cs="Times New Roman"/>
                <w:sz w:val="24"/>
                <w:szCs w:val="24"/>
                <w:lang w:val="uk-UA" w:eastAsia="ru-RU"/>
              </w:rPr>
              <w:t>.</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F06F8">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BF06F8">
              <w:rPr>
                <w:rFonts w:ascii="Times New Roman" w:eastAsia="Times New Roman" w:hAnsi="Times New Roman" w:cs="Times New Roman"/>
                <w:sz w:val="24"/>
                <w:szCs w:val="24"/>
                <w:lang w:val="uk-UA" w:eastAsia="ru-RU"/>
              </w:rPr>
              <w:lastRenderedPageBreak/>
              <w:t xml:space="preserve">правопорушення  про те, що </w:t>
            </w:r>
            <w:r w:rsidRPr="00BF06F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F06F8">
                <w:rPr>
                  <w:rFonts w:ascii="Times New Roman" w:eastAsia="Times New Roman" w:hAnsi="Times New Roman" w:cs="Times New Roman"/>
                  <w:sz w:val="24"/>
                  <w:szCs w:val="24"/>
                  <w:shd w:val="clear" w:color="auto" w:fill="FFFFFF"/>
                  <w:lang w:val="uk-UA" w:eastAsia="ru-RU"/>
                </w:rPr>
                <w:t>пунктом 1 статті 50</w:t>
              </w:r>
            </w:hyperlink>
            <w:r w:rsidRPr="00BF06F8">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F06F8">
              <w:rPr>
                <w:rFonts w:ascii="Times New Roman" w:eastAsia="Times New Roman" w:hAnsi="Times New Roman" w:cs="Times New Roman"/>
                <w:sz w:val="24"/>
                <w:szCs w:val="24"/>
                <w:shd w:val="clear" w:color="auto" w:fill="FFFFFF"/>
                <w:lang w:val="uk-UA" w:eastAsia="ru-RU"/>
              </w:rPr>
              <w:t>антиконкурентних</w:t>
            </w:r>
            <w:proofErr w:type="spellEnd"/>
            <w:r w:rsidRPr="00BF06F8">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BF06F8">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F06F8">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судимості не має та в розшуку не перебуває.</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w:t>
            </w:r>
            <w:r w:rsidRPr="00BF06F8">
              <w:rPr>
                <w:rFonts w:ascii="Times New Roman" w:eastAsia="Times New Roman" w:hAnsi="Times New Roman" w:cs="Times New Roman"/>
                <w:sz w:val="24"/>
                <w:szCs w:val="24"/>
                <w:shd w:val="clear" w:color="auto" w:fill="FFFFFF"/>
                <w:lang w:val="uk-UA" w:eastAsia="ru-RU"/>
              </w:rPr>
              <w:lastRenderedPageBreak/>
              <w:t>з якої не знято або не погашено у встановленому законом порядку (</w:t>
            </w:r>
            <w:r w:rsidRPr="00BF06F8">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w:t>
            </w:r>
            <w:r w:rsidRPr="00BF06F8">
              <w:rPr>
                <w:rFonts w:ascii="Times New Roman" w:eastAsia="Times New Roman" w:hAnsi="Times New Roman" w:cs="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F06F8">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F06F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F06F8">
              <w:rPr>
                <w:rFonts w:ascii="Times New Roman" w:eastAsia="Times New Roman" w:hAnsi="Times New Roman" w:cs="Times New Roman"/>
                <w:sz w:val="24"/>
                <w:szCs w:val="24"/>
                <w:lang w:val="uk-UA" w:eastAsia="ru-RU"/>
              </w:rPr>
              <w:t>. </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F06F8">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F06F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w:t>
            </w:r>
            <w:r w:rsidRPr="00BF06F8">
              <w:rPr>
                <w:rFonts w:ascii="Times New Roman" w:eastAsia="Times New Roman" w:hAnsi="Times New Roman" w:cs="Times New Roman"/>
                <w:sz w:val="24"/>
                <w:szCs w:val="24"/>
                <w:shd w:val="clear" w:color="auto" w:fill="FFFFFF"/>
                <w:lang w:val="uk-UA" w:eastAsia="ru-RU"/>
              </w:rPr>
              <w:lastRenderedPageBreak/>
              <w:t>юридичних осіб, фізичних осіб - підприємців та громадських формувань» (крім нерезидентів) (</w:t>
            </w:r>
            <w:r w:rsidRPr="00BF06F8">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ind w:right="127"/>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lastRenderedPageBreak/>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ind w:hanging="108"/>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w:t>
            </w:r>
            <w:r w:rsidRPr="00BF06F8">
              <w:rPr>
                <w:rFonts w:ascii="Times New Roman" w:eastAsia="Times New Roman" w:hAnsi="Times New Roman" w:cs="Times New Roman"/>
                <w:sz w:val="24"/>
                <w:szCs w:val="24"/>
                <w:lang w:val="uk-UA" w:eastAsia="ru-RU"/>
              </w:rPr>
              <w:lastRenderedPageBreak/>
              <w:t xml:space="preserve">відповідно до пункту 44 Особливостей переможець процедури закупівлі має надати витяг з Єдиного державного </w:t>
            </w:r>
            <w:r w:rsidRPr="00BF06F8">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F06F8">
              <w:rPr>
                <w:rFonts w:ascii="Times New Roman" w:eastAsia="Times New Roman" w:hAnsi="Times New Roman" w:cs="Times New Roman"/>
                <w:sz w:val="24"/>
                <w:szCs w:val="24"/>
                <w:lang w:val="uk-UA" w:eastAsia="ru-RU"/>
              </w:rPr>
              <w:t>   в який містить інформацію про те, що</w:t>
            </w:r>
            <w:r w:rsidRPr="00BF06F8">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F06F8">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r w:rsidRPr="00BF06F8">
              <w:rPr>
                <w:rFonts w:ascii="Times New Roman" w:eastAsia="Times New Roman" w:hAnsi="Times New Roman" w:cs="Times New Roman"/>
                <w:i/>
                <w:iCs/>
                <w:sz w:val="24"/>
                <w:szCs w:val="24"/>
                <w:lang w:val="uk-UA" w:eastAsia="ru-RU"/>
              </w:rPr>
              <w:t xml:space="preserve"> </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F06F8">
              <w:rPr>
                <w:rFonts w:ascii="Times New Roman" w:eastAsia="Times New Roman" w:hAnsi="Times New Roman" w:cs="Times New Roman"/>
                <w:sz w:val="24"/>
                <w:szCs w:val="24"/>
                <w:shd w:val="clear" w:color="auto" w:fill="FFFFFF"/>
                <w:lang w:val="uk-UA" w:eastAsia="ru-RU"/>
              </w:rPr>
              <w:t>закупівель</w:t>
            </w:r>
            <w:proofErr w:type="spellEnd"/>
            <w:r w:rsidRPr="00BF06F8">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BF06F8">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F06F8">
              <w:rPr>
                <w:rFonts w:ascii="Times New Roman" w:eastAsia="Times New Roman" w:hAnsi="Times New Roman" w:cs="Times New Roman"/>
                <w:sz w:val="24"/>
                <w:szCs w:val="24"/>
                <w:shd w:val="clear" w:color="auto" w:fill="FFFFFF"/>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BF06F8">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BF06F8">
              <w:rPr>
                <w:rFonts w:ascii="Times New Roman" w:eastAsia="Times New Roman" w:hAnsi="Times New Roman" w:cs="Times New Roman"/>
                <w:sz w:val="24"/>
                <w:szCs w:val="24"/>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судимості не має та в розшуку не перебуває.</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F06F8">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hd w:val="clear" w:color="auto" w:fill="FFFFFF"/>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F06F8" w:rsidRPr="00BF06F8" w:rsidRDefault="00BF06F8" w:rsidP="00BF06F8">
            <w:pPr>
              <w:shd w:val="clear" w:color="auto" w:fill="FFFFFF"/>
              <w:spacing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F06F8">
              <w:rPr>
                <w:rFonts w:ascii="Times New Roman" w:eastAsia="Times New Roman" w:hAnsi="Times New Roman" w:cs="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jc w:val="both"/>
              <w:rPr>
                <w:rFonts w:ascii="Times New Roman" w:eastAsia="Calibri" w:hAnsi="Times New Roman" w:cs="Times New Roman"/>
                <w:sz w:val="24"/>
                <w:szCs w:val="24"/>
                <w:lang w:val="uk-UA"/>
              </w:rPr>
            </w:pPr>
            <w:r w:rsidRPr="00BF06F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F06F8">
              <w:rPr>
                <w:rFonts w:ascii="Times New Roman" w:eastAsia="Calibri" w:hAnsi="Times New Roman" w:cs="Times New Roman"/>
                <w:sz w:val="24"/>
                <w:szCs w:val="24"/>
                <w:lang w:val="uk-UA"/>
              </w:rPr>
              <w:t>надати:</w:t>
            </w:r>
          </w:p>
          <w:p w:rsidR="00BF06F8" w:rsidRPr="00BF06F8" w:rsidRDefault="00BF06F8" w:rsidP="004504BE">
            <w:pPr>
              <w:numPr>
                <w:ilvl w:val="0"/>
                <w:numId w:val="11"/>
              </w:numPr>
              <w:ind w:left="41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BF06F8">
              <w:rPr>
                <w:rFonts w:ascii="Times New Roman" w:eastAsia="Calibri" w:hAnsi="Times New Roman" w:cs="Times New Roman"/>
                <w:sz w:val="24"/>
                <w:szCs w:val="24"/>
                <w:lang w:val="uk-UA"/>
              </w:rPr>
              <w:lastRenderedPageBreak/>
              <w:t>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06F8" w:rsidRPr="00BF06F8" w:rsidRDefault="00BF06F8" w:rsidP="00BF06F8">
      <w:pPr>
        <w:rPr>
          <w:rFonts w:ascii="Calibri" w:eastAsia="Calibri" w:hAnsi="Calibri" w:cs="Times New Roman"/>
          <w:lang w:val="uk-UA"/>
        </w:rPr>
      </w:pP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ВАЖЛИВО!</w:t>
      </w:r>
      <w:r w:rsidRPr="00BF06F8">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F06F8">
        <w:rPr>
          <w:rFonts w:ascii="Times New Roman" w:eastAsia="Times New Roman" w:hAnsi="Times New Roman" w:cs="Times New Roman"/>
          <w:b/>
          <w:bCs/>
          <w:sz w:val="24"/>
          <w:szCs w:val="24"/>
          <w:lang w:val="uk-UA" w:eastAsia="ru-RU"/>
        </w:rPr>
        <w:t>це службова (посадова) особа</w:t>
      </w:r>
      <w:r w:rsidRPr="00BF06F8">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F06F8">
        <w:rPr>
          <w:rFonts w:ascii="Times New Roman" w:eastAsia="Times New Roman" w:hAnsi="Times New Roman" w:cs="Times New Roman"/>
          <w:b/>
          <w:bCs/>
          <w:sz w:val="24"/>
          <w:szCs w:val="24"/>
          <w:lang w:val="uk-UA" w:eastAsia="ru-RU"/>
        </w:rPr>
        <w:t>це фізична особа</w:t>
      </w:r>
      <w:r w:rsidRPr="00BF06F8">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BF06F8" w:rsidRPr="00BF06F8" w:rsidRDefault="00BF06F8" w:rsidP="00BF06F8">
      <w:pPr>
        <w:spacing w:after="0"/>
        <w:jc w:val="both"/>
        <w:rPr>
          <w:rFonts w:ascii="Times New Roman" w:eastAsia="Calibri" w:hAnsi="Times New Roman" w:cs="Times New Roman"/>
          <w:sz w:val="24"/>
          <w:szCs w:val="24"/>
          <w:lang w:val="uk-UA"/>
        </w:rPr>
      </w:pPr>
    </w:p>
    <w:p w:rsidR="00BF06F8" w:rsidRPr="00BF06F8" w:rsidRDefault="00BF06F8" w:rsidP="00BF06F8">
      <w:pPr>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06F8" w:rsidRPr="00BF06F8" w:rsidRDefault="00BF06F8" w:rsidP="00BF06F8">
      <w:pPr>
        <w:spacing w:after="0"/>
        <w:jc w:val="both"/>
        <w:rPr>
          <w:rFonts w:ascii="Times New Roman" w:eastAsia="Calibri" w:hAnsi="Times New Roman" w:cs="Times New Roman"/>
          <w:sz w:val="24"/>
          <w:szCs w:val="24"/>
          <w:lang w:val="uk-UA"/>
        </w:rPr>
      </w:pPr>
    </w:p>
    <w:p w:rsidR="00BF06F8" w:rsidRPr="00BF06F8" w:rsidRDefault="00BF06F8" w:rsidP="00BF06F8">
      <w:pPr>
        <w:spacing w:after="0"/>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3 до тендерної документації</w:t>
      </w: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76" w:lineRule="auto"/>
        <w:jc w:val="center"/>
        <w:rPr>
          <w:rFonts w:ascii="Times New Roman" w:eastAsia="Arial" w:hAnsi="Times New Roman" w:cs="Times New Roman"/>
          <w:b/>
          <w:sz w:val="24"/>
          <w:szCs w:val="24"/>
          <w:lang w:val="uk-UA" w:eastAsia="ru-RU"/>
        </w:rPr>
      </w:pPr>
    </w:p>
    <w:p w:rsidR="00BF06F8" w:rsidRPr="00E05F14" w:rsidRDefault="00BF06F8" w:rsidP="00BF06F8">
      <w:pPr>
        <w:spacing w:after="0" w:line="240" w:lineRule="auto"/>
        <w:contextualSpacing/>
        <w:jc w:val="center"/>
        <w:rPr>
          <w:rFonts w:ascii="Times New Roman" w:eastAsia="Times New Roman" w:hAnsi="Times New Roman" w:cs="Times New Roman"/>
          <w:b/>
          <w:bCs/>
          <w:i/>
          <w:color w:val="000000"/>
          <w:sz w:val="24"/>
          <w:szCs w:val="24"/>
          <w:lang w:val="uk-UA" w:eastAsia="ru-RU"/>
        </w:rPr>
      </w:pPr>
      <w:bookmarkStart w:id="3" w:name="_Hlk79499036"/>
      <w:r w:rsidRPr="00E05F14">
        <w:rPr>
          <w:rFonts w:ascii="Times New Roman" w:eastAsia="Times New Roman" w:hAnsi="Times New Roman" w:cs="Times New Roman"/>
          <w:b/>
          <w:bCs/>
          <w:i/>
          <w:color w:val="000000"/>
          <w:sz w:val="24"/>
          <w:szCs w:val="24"/>
          <w:lang w:val="uk-UA" w:eastAsia="ru-RU"/>
        </w:rPr>
        <w:t xml:space="preserve">Інформація про технічні, якісні та інші характеристики </w:t>
      </w:r>
      <w:bookmarkEnd w:id="3"/>
      <w:r w:rsidRPr="00E05F14">
        <w:rPr>
          <w:rFonts w:ascii="Times New Roman" w:eastAsia="Times New Roman" w:hAnsi="Times New Roman" w:cs="Times New Roman"/>
          <w:b/>
          <w:bCs/>
          <w:i/>
          <w:color w:val="000000"/>
          <w:sz w:val="24"/>
          <w:szCs w:val="24"/>
          <w:lang w:val="uk-UA" w:eastAsia="ru-RU"/>
        </w:rPr>
        <w:t xml:space="preserve">предмета закупівлі: </w:t>
      </w:r>
    </w:p>
    <w:p w:rsidR="00E05F14" w:rsidRPr="00E05F14" w:rsidRDefault="00E05F14" w:rsidP="00E05F14">
      <w:pPr>
        <w:suppressAutoHyphens/>
        <w:spacing w:after="0" w:line="240" w:lineRule="auto"/>
        <w:jc w:val="center"/>
        <w:rPr>
          <w:rFonts w:ascii="Times New Roman" w:eastAsia="Times New Roman" w:hAnsi="Times New Roman" w:cs="Arial"/>
          <w:b/>
          <w:bCs/>
          <w:i/>
          <w:color w:val="000000"/>
          <w:sz w:val="24"/>
          <w:szCs w:val="24"/>
          <w:lang w:val="uk-UA" w:eastAsia="ar-SA"/>
        </w:rPr>
      </w:pPr>
      <w:r w:rsidRPr="00E05F14">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E05F14" w:rsidRPr="00E05F14" w:rsidRDefault="00E05F14" w:rsidP="00E05F14">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E05F14">
        <w:rPr>
          <w:rFonts w:ascii="Times New Roman" w:eastAsia="Times New Roman" w:hAnsi="Times New Roman" w:cs="Times New Roman"/>
          <w:b/>
          <w:i/>
          <w:color w:val="000000"/>
          <w:sz w:val="24"/>
          <w:szCs w:val="24"/>
        </w:rPr>
        <w:t xml:space="preserve">ДК 021:2015 </w:t>
      </w:r>
      <w:r w:rsidRPr="00E05F14">
        <w:rPr>
          <w:rFonts w:ascii="Times New Roman" w:eastAsia="Times New Roman" w:hAnsi="Times New Roman" w:cs="Times New Roman"/>
          <w:b/>
          <w:i/>
          <w:color w:val="000000"/>
          <w:sz w:val="24"/>
          <w:szCs w:val="24"/>
          <w:lang w:val="uk-UA"/>
        </w:rPr>
        <w:t>код: 24960000-1 «Хімічна продукція різна»</w:t>
      </w:r>
    </w:p>
    <w:p w:rsidR="001F2C9D" w:rsidRPr="00C17DA8" w:rsidRDefault="001F2C9D" w:rsidP="001F2C9D">
      <w:pPr>
        <w:jc w:val="center"/>
        <w:rPr>
          <w:rFonts w:ascii="Times New Roman" w:hAnsi="Times New Roman"/>
          <w:b/>
          <w:bCs/>
          <w:iCs/>
          <w:lang w:val="uk-UA"/>
        </w:rPr>
      </w:pPr>
    </w:p>
    <w:tbl>
      <w:tblPr>
        <w:tblW w:w="1023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8"/>
        <w:gridCol w:w="2410"/>
        <w:gridCol w:w="4844"/>
        <w:gridCol w:w="1135"/>
        <w:gridCol w:w="1275"/>
      </w:tblGrid>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 з/п</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Найменування товару</w:t>
            </w:r>
          </w:p>
        </w:tc>
        <w:tc>
          <w:tcPr>
            <w:tcW w:w="4844" w:type="dxa"/>
            <w:tcBorders>
              <w:top w:val="single" w:sz="6" w:space="0" w:color="000000"/>
              <w:left w:val="single" w:sz="6" w:space="0" w:color="000000"/>
              <w:bottom w:val="single" w:sz="6" w:space="0" w:color="000000"/>
              <w:right w:val="single" w:sz="6" w:space="0" w:color="000000"/>
            </w:tcBorders>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Вимоги до товару</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Одиниця виміру</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b/>
                <w:lang w:val="uk-UA"/>
              </w:rPr>
            </w:pPr>
          </w:p>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Кількість</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1</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keepNext/>
              <w:keepLines/>
              <w:shd w:val="clear" w:color="auto" w:fill="FFFFFF"/>
              <w:spacing w:after="0" w:line="240" w:lineRule="auto"/>
              <w:textAlignment w:val="baseline"/>
              <w:outlineLvl w:val="2"/>
              <w:rPr>
                <w:rFonts w:ascii="Times New Roman" w:eastAsiaTheme="majorEastAsia" w:hAnsi="Times New Roman" w:cs="Times New Roman"/>
                <w:b/>
                <w:color w:val="1F3763" w:themeColor="accent1" w:themeShade="7F"/>
                <w:sz w:val="24"/>
                <w:szCs w:val="24"/>
                <w:lang w:val="uk-UA"/>
              </w:rPr>
            </w:pPr>
            <w:r w:rsidRPr="007A3FD4">
              <w:rPr>
                <w:rFonts w:ascii="Times New Roman" w:eastAsiaTheme="majorEastAsia" w:hAnsi="Times New Roman" w:cs="Times New Roman"/>
                <w:color w:val="000000" w:themeColor="text1"/>
                <w:sz w:val="24"/>
                <w:szCs w:val="24"/>
                <w:lang w:val="uk-UA"/>
              </w:rPr>
              <w:t>Хлор рідкий «</w:t>
            </w:r>
            <w:proofErr w:type="spellStart"/>
            <w:r w:rsidRPr="007A3FD4">
              <w:rPr>
                <w:rFonts w:ascii="Times New Roman" w:eastAsiaTheme="majorEastAsia" w:hAnsi="Times New Roman" w:cs="Times New Roman"/>
                <w:color w:val="000000" w:themeColor="text1"/>
                <w:sz w:val="24"/>
                <w:szCs w:val="24"/>
              </w:rPr>
              <w:t>Liquid</w:t>
            </w:r>
            <w:proofErr w:type="spellEnd"/>
            <w:r w:rsidRPr="007A3FD4">
              <w:rPr>
                <w:rFonts w:ascii="Times New Roman" w:eastAsiaTheme="majorEastAsia" w:hAnsi="Times New Roman" w:cs="Times New Roman"/>
                <w:color w:val="000000" w:themeColor="text1"/>
                <w:sz w:val="24"/>
                <w:szCs w:val="24"/>
                <w:lang w:val="uk-UA"/>
              </w:rPr>
              <w:t xml:space="preserve"> </w:t>
            </w:r>
            <w:proofErr w:type="spellStart"/>
            <w:r w:rsidRPr="007A3FD4">
              <w:rPr>
                <w:rFonts w:ascii="Times New Roman" w:eastAsiaTheme="majorEastAsia" w:hAnsi="Times New Roman" w:cs="Times New Roman"/>
                <w:color w:val="000000" w:themeColor="text1"/>
                <w:sz w:val="24"/>
                <w:szCs w:val="24"/>
              </w:rPr>
              <w:t>Chlor</w:t>
            </w:r>
            <w:proofErr w:type="spellEnd"/>
            <w:r w:rsidRPr="007A3FD4">
              <w:rPr>
                <w:rFonts w:ascii="Times New Roman" w:eastAsiaTheme="majorEastAsia" w:hAnsi="Times New Roman" w:cs="Times New Roman"/>
                <w:color w:val="000000" w:themeColor="text1"/>
                <w:sz w:val="24"/>
                <w:szCs w:val="24"/>
                <w:lang w:val="uk-UA"/>
              </w:rPr>
              <w:t>» (фасування каністра 20л)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shd w:val="clear" w:color="auto" w:fill="auto"/>
            <w:hideMark/>
          </w:tcPr>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Препарат призначений для шокової і регулярної дезінфекції води в басейні. </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Дезінфікуюча рідина швидкої дії для станцій автоматичного дозування,</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дієвий проти бактерій, вірусів, грибків і органічних </w:t>
            </w:r>
            <w:proofErr w:type="spellStart"/>
            <w:r w:rsidRPr="007A3FD4">
              <w:rPr>
                <w:rFonts w:ascii="Times New Roman" w:hAnsi="Times New Roman" w:cs="Times New Roman"/>
                <w:lang w:val="uk-UA" w:eastAsia="ru-RU"/>
              </w:rPr>
              <w:t>сполук</w:t>
            </w:r>
            <w:proofErr w:type="spellEnd"/>
            <w:r w:rsidRPr="007A3FD4">
              <w:rPr>
                <w:rFonts w:ascii="Times New Roman" w:hAnsi="Times New Roman" w:cs="Times New Roman"/>
                <w:lang w:val="uk-UA" w:eastAsia="ru-RU"/>
              </w:rPr>
              <w:t xml:space="preserve">. Містить стабілізатор. </w:t>
            </w:r>
            <w:r w:rsidRPr="007A3FD4">
              <w:rPr>
                <w:rFonts w:ascii="Times New Roman" w:hAnsi="Times New Roman" w:cs="Times New Roman"/>
              </w:rPr>
              <w:br/>
            </w:r>
            <w:r w:rsidRPr="007A3FD4">
              <w:rPr>
                <w:rFonts w:ascii="Times New Roman" w:hAnsi="Times New Roman" w:cs="Times New Roman"/>
                <w:shd w:val="clear" w:color="auto" w:fill="F8F9FA"/>
              </w:rPr>
              <w:t xml:space="preserve">Препарат на </w:t>
            </w:r>
            <w:proofErr w:type="spellStart"/>
            <w:r w:rsidRPr="007A3FD4">
              <w:rPr>
                <w:rFonts w:ascii="Times New Roman" w:hAnsi="Times New Roman" w:cs="Times New Roman"/>
                <w:shd w:val="clear" w:color="auto" w:fill="F8F9FA"/>
              </w:rPr>
              <w:t>основі</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гіпохлориту</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натрію</w:t>
            </w:r>
            <w:proofErr w:type="spellEnd"/>
            <w:r w:rsidRPr="007A3FD4">
              <w:rPr>
                <w:rFonts w:ascii="Times New Roman" w:hAnsi="Times New Roman" w:cs="Times New Roman"/>
                <w:shd w:val="clear" w:color="auto" w:fill="F8F9FA"/>
              </w:rPr>
              <w:t xml:space="preserve">, 100 г продукту </w:t>
            </w:r>
            <w:proofErr w:type="spellStart"/>
            <w:r w:rsidRPr="007A3FD4">
              <w:rPr>
                <w:rFonts w:ascii="Times New Roman" w:hAnsi="Times New Roman" w:cs="Times New Roman"/>
                <w:shd w:val="clear" w:color="auto" w:fill="F8F9FA"/>
              </w:rPr>
              <w:t>містить</w:t>
            </w:r>
            <w:proofErr w:type="spellEnd"/>
            <w:r w:rsidRPr="007A3FD4">
              <w:rPr>
                <w:rFonts w:ascii="Times New Roman" w:hAnsi="Times New Roman" w:cs="Times New Roman"/>
                <w:shd w:val="clear" w:color="auto" w:fill="F8F9FA"/>
              </w:rPr>
              <w:t xml:space="preserve"> 15 г активного хлору</w:t>
            </w:r>
            <w:r w:rsidRPr="007A3FD4">
              <w:rPr>
                <w:rFonts w:ascii="Times New Roman" w:hAnsi="Times New Roman" w:cs="Times New Roman"/>
                <w:shd w:val="clear" w:color="auto" w:fill="F8F9FA"/>
                <w:lang w:val="uk-UA"/>
              </w:rPr>
              <w:t>.</w:t>
            </w:r>
          </w:p>
          <w:p w:rsidR="001F2C9D" w:rsidRPr="007A3FD4" w:rsidRDefault="001F2C9D" w:rsidP="00AB5441">
            <w:pPr>
              <w:pStyle w:val="a5"/>
              <w:rPr>
                <w:rFonts w:ascii="Times New Roman" w:hAnsi="Times New Roman" w:cs="Times New Roman"/>
                <w:color w:val="000000"/>
                <w:lang w:eastAsia="ar-SA"/>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hideMark/>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255</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2</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 xml:space="preserve">Розчин для зниження рівня </w:t>
            </w:r>
            <w:proofErr w:type="spellStart"/>
            <w:r w:rsidRPr="007A3FD4">
              <w:rPr>
                <w:rFonts w:ascii="Times New Roman" w:hAnsi="Times New Roman" w:cs="Times New Roman"/>
                <w:color w:val="000000" w:themeColor="text1"/>
                <w:sz w:val="24"/>
                <w:szCs w:val="24"/>
                <w:lang w:val="uk-UA"/>
              </w:rPr>
              <w:t>рН</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Minus</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Liquid</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SA</w:t>
            </w:r>
            <w:r w:rsidRPr="007A3FD4">
              <w:rPr>
                <w:rFonts w:ascii="Times New Roman" w:hAnsi="Times New Roman" w:cs="Times New Roman"/>
                <w:color w:val="000000" w:themeColor="text1"/>
                <w:sz w:val="24"/>
                <w:szCs w:val="24"/>
                <w:lang w:val="uk-UA"/>
              </w:rPr>
              <w:t>» (фасування каністра 20 л) ТУ У 20.5-</w:t>
            </w:r>
            <w:r w:rsidRPr="007A3FD4">
              <w:rPr>
                <w:rFonts w:ascii="Times New Roman" w:hAnsi="Times New Roman" w:cs="Times New Roman"/>
                <w:color w:val="000000" w:themeColor="text1"/>
                <w:sz w:val="24"/>
                <w:szCs w:val="24"/>
                <w:lang w:val="uk-UA"/>
              </w:rPr>
              <w:lastRenderedPageBreak/>
              <w:t>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lang w:eastAsia="ru-RU"/>
              </w:rPr>
            </w:pPr>
            <w:r w:rsidRPr="007A3FD4">
              <w:rPr>
                <w:rFonts w:ascii="Times New Roman" w:hAnsi="Times New Roman" w:cs="Times New Roman"/>
                <w:lang w:val="uk-UA" w:eastAsia="ru-RU"/>
              </w:rPr>
              <w:lastRenderedPageBreak/>
              <w:t xml:space="preserve">Рідкий склад </w:t>
            </w:r>
            <w:proofErr w:type="spellStart"/>
            <w:r w:rsidRPr="007A3FD4">
              <w:rPr>
                <w:rFonts w:ascii="Times New Roman" w:hAnsi="Times New Roman" w:cs="Times New Roman"/>
                <w:lang w:val="uk-UA" w:eastAsia="ru-RU"/>
              </w:rPr>
              <w:t>рН</w:t>
            </w:r>
            <w:proofErr w:type="spellEnd"/>
            <w:r w:rsidRPr="007A3FD4">
              <w:rPr>
                <w:rFonts w:ascii="Times New Roman" w:hAnsi="Times New Roman" w:cs="Times New Roman"/>
                <w:lang w:val="uk-UA" w:eastAsia="ru-RU"/>
              </w:rPr>
              <w:t xml:space="preserve"> – засіб для зниження показника кислотно-лужного балансу води в басейні. Запобігає подразненню слизових оболонок людини і випаданню вапняних </w:t>
            </w:r>
            <w:proofErr w:type="spellStart"/>
            <w:r w:rsidRPr="007A3FD4">
              <w:rPr>
                <w:rFonts w:ascii="Times New Roman" w:hAnsi="Times New Roman" w:cs="Times New Roman"/>
                <w:lang w:val="uk-UA" w:eastAsia="ru-RU"/>
              </w:rPr>
              <w:t>відкладень</w:t>
            </w:r>
            <w:proofErr w:type="spellEnd"/>
            <w:r w:rsidRPr="007A3FD4">
              <w:rPr>
                <w:rFonts w:ascii="Times New Roman" w:hAnsi="Times New Roman" w:cs="Times New Roman"/>
                <w:lang w:val="uk-UA" w:eastAsia="ru-RU"/>
              </w:rPr>
              <w:t xml:space="preserve"> на дні або стінках басейну. Рідка консистенція дозволяє використовувати склад для </w:t>
            </w:r>
            <w:r w:rsidRPr="007A3FD4">
              <w:rPr>
                <w:rFonts w:ascii="Times New Roman" w:hAnsi="Times New Roman" w:cs="Times New Roman"/>
                <w:lang w:val="uk-UA" w:eastAsia="ru-RU"/>
              </w:rPr>
              <w:lastRenderedPageBreak/>
              <w:t>автоматичного дозування в воду (через насоси-дозатори).</w:t>
            </w:r>
          </w:p>
          <w:p w:rsidR="001F2C9D" w:rsidRPr="007A3FD4" w:rsidRDefault="001F2C9D" w:rsidP="00AB5441">
            <w:pPr>
              <w:pStyle w:val="a5"/>
              <w:rPr>
                <w:rFonts w:ascii="Times New Roman" w:hAnsi="Times New Roman" w:cs="Times New Roman"/>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lastRenderedPageBreak/>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засіб «</w:t>
            </w:r>
            <w:r w:rsidRPr="007A3FD4">
              <w:rPr>
                <w:rFonts w:ascii="Times New Roman" w:hAnsi="Times New Roman" w:cs="Times New Roman"/>
                <w:color w:val="000000" w:themeColor="text1"/>
                <w:sz w:val="24"/>
                <w:szCs w:val="24"/>
                <w:lang w:val="en-US"/>
              </w:rPr>
              <w:t>Algicide</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220»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Засіб призначений для видалення і запобігання появи водоростей, грибків і бактерій.</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Швидкий вплив, працює при будь-яких значеннях </w:t>
            </w:r>
            <w:proofErr w:type="spellStart"/>
            <w:r w:rsidRPr="007A3FD4">
              <w:rPr>
                <w:rFonts w:ascii="Times New Roman" w:hAnsi="Times New Roman" w:cs="Times New Roman"/>
                <w:lang w:val="uk-UA" w:eastAsia="ru-RU"/>
              </w:rPr>
              <w:t>pH</w:t>
            </w:r>
            <w:proofErr w:type="spellEnd"/>
            <w:r w:rsidRPr="007A3FD4">
              <w:rPr>
                <w:rFonts w:ascii="Times New Roman" w:hAnsi="Times New Roman" w:cs="Times New Roman"/>
                <w:lang w:val="uk-UA" w:eastAsia="ru-RU"/>
              </w:rPr>
              <w:t>.</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Не містить хлор. Прозора рідина без кольору або світло-жовтого кольору. Масова частка діючої речовини  не менше 20%. </w:t>
            </w:r>
            <w:r w:rsidRPr="007A3FD4">
              <w:rPr>
                <w:rFonts w:ascii="Times New Roman" w:hAnsi="Times New Roman" w:cs="Times New Roman"/>
                <w:sz w:val="20"/>
                <w:szCs w:val="20"/>
                <w:lang w:eastAsia="ru-RU"/>
              </w:rPr>
              <w:br/>
            </w:r>
            <w:proofErr w:type="spellStart"/>
            <w:r w:rsidRPr="007A3FD4">
              <w:rPr>
                <w:rFonts w:ascii="Times New Roman" w:hAnsi="Times New Roman" w:cs="Times New Roman"/>
                <w:shd w:val="clear" w:color="auto" w:fill="F8F9FA"/>
                <w:lang w:eastAsia="ru-RU"/>
              </w:rPr>
              <w:t>Показник</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концентрації</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іонів</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водню</w:t>
            </w:r>
            <w:proofErr w:type="spellEnd"/>
            <w:r w:rsidRPr="007A3FD4">
              <w:rPr>
                <w:rFonts w:ascii="Times New Roman" w:hAnsi="Times New Roman" w:cs="Times New Roman"/>
                <w:shd w:val="clear" w:color="auto" w:fill="F8F9FA"/>
                <w:lang w:eastAsia="ru-RU"/>
              </w:rPr>
              <w:t xml:space="preserve"> (1% </w:t>
            </w:r>
            <w:proofErr w:type="spellStart"/>
            <w:r w:rsidRPr="007A3FD4">
              <w:rPr>
                <w:rFonts w:ascii="Times New Roman" w:hAnsi="Times New Roman" w:cs="Times New Roman"/>
                <w:shd w:val="clear" w:color="auto" w:fill="F8F9FA"/>
                <w:lang w:eastAsia="ru-RU"/>
              </w:rPr>
              <w:t>розчин</w:t>
            </w:r>
            <w:proofErr w:type="spellEnd"/>
            <w:r w:rsidRPr="007A3FD4">
              <w:rPr>
                <w:rFonts w:ascii="Times New Roman" w:hAnsi="Times New Roman" w:cs="Times New Roman"/>
                <w:shd w:val="clear" w:color="auto" w:fill="F8F9FA"/>
                <w:lang w:eastAsia="ru-RU"/>
              </w:rPr>
              <w:t>)</w:t>
            </w:r>
            <w:r w:rsidRPr="007A3FD4">
              <w:rPr>
                <w:rFonts w:ascii="Times New Roman" w:hAnsi="Times New Roman" w:cs="Times New Roman"/>
                <w:shd w:val="clear" w:color="auto" w:fill="F8F9FA"/>
                <w:lang w:val="uk-UA" w:eastAsia="ru-RU"/>
              </w:rPr>
              <w:t xml:space="preserve"> – 6,0-8,0 </w:t>
            </w:r>
            <w:r w:rsidRPr="007A3FD4">
              <w:rPr>
                <w:rFonts w:ascii="Times New Roman" w:hAnsi="Times New Roman" w:cs="Times New Roman"/>
                <w:shd w:val="clear" w:color="auto" w:fill="F8F9FA"/>
                <w:lang w:eastAsia="ru-RU"/>
              </w:rPr>
              <w:t>рН</w:t>
            </w:r>
            <w:r w:rsidRPr="007A3FD4">
              <w:rPr>
                <w:rFonts w:ascii="Times New Roman" w:hAnsi="Times New Roman" w:cs="Times New Roman"/>
                <w:shd w:val="clear" w:color="auto" w:fill="F8F9FA"/>
                <w:lang w:val="uk-UA" w:eastAsia="ru-RU"/>
              </w:rPr>
              <w:t>.</w:t>
            </w:r>
          </w:p>
          <w:p w:rsidR="001F2C9D" w:rsidRPr="007A3FD4" w:rsidRDefault="001F2C9D" w:rsidP="00AB5441">
            <w:pPr>
              <w:pStyle w:val="a5"/>
              <w:rPr>
                <w:rFonts w:ascii="Times New Roman" w:hAnsi="Times New Roman" w:cs="Times New Roman"/>
                <w:b/>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4</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коагулянт «</w:t>
            </w:r>
            <w:proofErr w:type="spellStart"/>
            <w:r w:rsidRPr="007A3FD4">
              <w:rPr>
                <w:rFonts w:ascii="Times New Roman" w:hAnsi="Times New Roman" w:cs="Times New Roman"/>
                <w:color w:val="000000" w:themeColor="text1"/>
                <w:sz w:val="24"/>
                <w:szCs w:val="24"/>
                <w:lang w:val="en-US"/>
              </w:rPr>
              <w:t>SetiFlock</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310»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color w:val="000000" w:themeColor="text1"/>
                <w:lang w:val="uk-UA" w:eastAsia="ru-RU"/>
              </w:rPr>
            </w:pPr>
            <w:proofErr w:type="spellStart"/>
            <w:r w:rsidRPr="007A3FD4">
              <w:rPr>
                <w:rFonts w:ascii="Times New Roman" w:hAnsi="Times New Roman" w:cs="Times New Roman"/>
              </w:rPr>
              <w:t>Рідкий</w:t>
            </w:r>
            <w:proofErr w:type="spellEnd"/>
            <w:r w:rsidRPr="007A3FD4">
              <w:rPr>
                <w:rFonts w:ascii="Times New Roman" w:hAnsi="Times New Roman" w:cs="Times New Roman"/>
              </w:rPr>
              <w:t xml:space="preserve"> коагулянт на </w:t>
            </w:r>
            <w:proofErr w:type="spellStart"/>
            <w:r w:rsidRPr="007A3FD4">
              <w:rPr>
                <w:rFonts w:ascii="Times New Roman" w:hAnsi="Times New Roman" w:cs="Times New Roman"/>
              </w:rPr>
              <w:t>основі</w:t>
            </w:r>
            <w:proofErr w:type="spellEnd"/>
            <w:r w:rsidRPr="007A3FD4">
              <w:rPr>
                <w:rFonts w:ascii="Times New Roman" w:hAnsi="Times New Roman" w:cs="Times New Roman"/>
              </w:rPr>
              <w:t xml:space="preserve"> сульфату </w:t>
            </w:r>
            <w:proofErr w:type="spellStart"/>
            <w:r w:rsidRPr="007A3FD4">
              <w:rPr>
                <w:rFonts w:ascii="Times New Roman" w:hAnsi="Times New Roman" w:cs="Times New Roman"/>
              </w:rPr>
              <w:t>алюмінію</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призначений</w:t>
            </w:r>
            <w:proofErr w:type="spellEnd"/>
            <w:r w:rsidRPr="007A3FD4">
              <w:rPr>
                <w:rFonts w:ascii="Times New Roman" w:hAnsi="Times New Roman" w:cs="Times New Roman"/>
              </w:rPr>
              <w:t xml:space="preserve"> для </w:t>
            </w:r>
            <w:proofErr w:type="spellStart"/>
            <w:r w:rsidRPr="007A3FD4">
              <w:rPr>
                <w:rFonts w:ascii="Times New Roman" w:hAnsi="Times New Roman" w:cs="Times New Roman"/>
              </w:rPr>
              <w:t>очищення</w:t>
            </w:r>
            <w:proofErr w:type="spellEnd"/>
            <w:r w:rsidRPr="007A3FD4">
              <w:rPr>
                <w:rFonts w:ascii="Times New Roman" w:hAnsi="Times New Roman" w:cs="Times New Roman"/>
              </w:rPr>
              <w:t xml:space="preserve"> й </w:t>
            </w:r>
            <w:proofErr w:type="spellStart"/>
            <w:r w:rsidRPr="007A3FD4">
              <w:rPr>
                <w:rFonts w:ascii="Times New Roman" w:hAnsi="Times New Roman" w:cs="Times New Roman"/>
              </w:rPr>
              <w:t>освітлення</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каламутної</w:t>
            </w:r>
            <w:proofErr w:type="spellEnd"/>
            <w:r w:rsidRPr="007A3FD4">
              <w:rPr>
                <w:rFonts w:ascii="Times New Roman" w:hAnsi="Times New Roman" w:cs="Times New Roman"/>
              </w:rPr>
              <w:t xml:space="preserve"> води. </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Прозора рідина без кольору або жовто-коричневого кольору</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Масова частка активної речовини: 7%</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 xml:space="preserve">Показник концентрації іонів водню (1% розчин), </w:t>
            </w:r>
            <w:proofErr w:type="spellStart"/>
            <w:r w:rsidRPr="007A3FD4">
              <w:rPr>
                <w:rFonts w:ascii="Times New Roman" w:hAnsi="Times New Roman" w:cs="Times New Roman"/>
                <w:color w:val="000000" w:themeColor="text1"/>
                <w:lang w:val="uk-UA" w:eastAsia="ru-RU"/>
              </w:rPr>
              <w:t>рН</w:t>
            </w:r>
            <w:proofErr w:type="spellEnd"/>
            <w:r w:rsidRPr="007A3FD4">
              <w:rPr>
                <w:rFonts w:ascii="Times New Roman" w:hAnsi="Times New Roman" w:cs="Times New Roman"/>
                <w:color w:val="000000" w:themeColor="text1"/>
                <w:lang w:val="uk-UA" w:eastAsia="ru-RU"/>
              </w:rPr>
              <w:t>, од .: 2</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Щільність, г / см³: 1,315 ± 0,050</w:t>
            </w:r>
          </w:p>
          <w:p w:rsidR="001F2C9D" w:rsidRPr="007A3FD4" w:rsidRDefault="001F2C9D" w:rsidP="00AB5441">
            <w:pPr>
              <w:pStyle w:val="a5"/>
              <w:rPr>
                <w:rFonts w:ascii="Times New Roman" w:hAnsi="Times New Roman" w:cs="Times New Roman"/>
                <w:b/>
                <w:bCs/>
                <w:iCs/>
                <w:color w:val="000000"/>
                <w:lang w:val="uk-UA"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43</w:t>
            </w:r>
          </w:p>
        </w:tc>
      </w:tr>
    </w:tbl>
    <w:p w:rsidR="001F2C9D" w:rsidRPr="00C17DA8" w:rsidRDefault="001F2C9D" w:rsidP="001F2C9D">
      <w:pPr>
        <w:widowControl w:val="0"/>
        <w:spacing w:after="0" w:line="240" w:lineRule="auto"/>
        <w:contextualSpacing/>
        <w:jc w:val="both"/>
        <w:rPr>
          <w:rFonts w:ascii="Times New Roman" w:eastAsia="Times New Roman" w:hAnsi="Times New Roman"/>
          <w:lang w:val="uk-UA" w:eastAsia="uk-UA"/>
        </w:rPr>
      </w:pPr>
    </w:p>
    <w:p w:rsidR="001F2C9D" w:rsidRPr="00C17DA8" w:rsidRDefault="001F2C9D" w:rsidP="001F2C9D">
      <w:pPr>
        <w:widowControl w:val="0"/>
        <w:spacing w:after="0" w:line="240" w:lineRule="auto"/>
        <w:ind w:firstLine="708"/>
        <w:contextualSpacing/>
        <w:jc w:val="both"/>
        <w:rPr>
          <w:rFonts w:ascii="Times New Roman" w:eastAsiaTheme="minorEastAsia" w:hAnsi="Times New Roman"/>
          <w:b/>
          <w:u w:val="single"/>
          <w:lang w:val="uk-UA" w:eastAsia="uk-UA"/>
        </w:rPr>
      </w:pPr>
      <w:r w:rsidRPr="00C17DA8">
        <w:rPr>
          <w:rFonts w:ascii="Times New Roman" w:eastAsia="Times New Roman" w:hAnsi="Times New Roman"/>
          <w:b/>
          <w:lang w:val="uk-UA" w:eastAsia="uk-UA"/>
        </w:rPr>
        <w:t>Товар/продукція</w:t>
      </w:r>
      <w:r w:rsidRPr="00C17DA8">
        <w:rPr>
          <w:rFonts w:ascii="Times New Roman" w:eastAsia="Times New Roman" w:hAnsi="Times New Roman"/>
          <w:lang w:val="uk-UA" w:eastAsia="uk-UA"/>
        </w:rPr>
        <w:t xml:space="preserve">, повинен відповідати </w:t>
      </w:r>
      <w:r w:rsidRPr="00C17DA8">
        <w:rPr>
          <w:rFonts w:ascii="Times New Roman" w:eastAsiaTheme="minorEastAsia" w:hAnsi="Times New Roman"/>
          <w:sz w:val="24"/>
          <w:szCs w:val="24"/>
          <w:lang w:val="uk-UA" w:eastAsia="uk-UA"/>
        </w:rPr>
        <w:t>вимогам якості діючих стандартів та засвідчувати якість та безпечність товару (сертифікат якості, висновок СЕС, в якому повинна міститися інформація про те, що засоби дозволені для використання в басейнах загального користування та</w:t>
      </w:r>
      <w:r w:rsidR="00E05F14">
        <w:rPr>
          <w:rFonts w:ascii="Times New Roman" w:eastAsiaTheme="minorEastAsia" w:hAnsi="Times New Roman"/>
          <w:sz w:val="24"/>
          <w:szCs w:val="24"/>
          <w:lang w:val="uk-UA" w:eastAsia="uk-UA"/>
        </w:rPr>
        <w:t>/або декларація виробника та ін</w:t>
      </w:r>
      <w:r w:rsidRPr="00C17DA8">
        <w:rPr>
          <w:rFonts w:ascii="Times New Roman" w:eastAsiaTheme="minorEastAsia" w:hAnsi="Times New Roman"/>
          <w:sz w:val="24"/>
          <w:szCs w:val="24"/>
          <w:lang w:val="uk-UA" w:eastAsia="uk-UA"/>
        </w:rPr>
        <w:t xml:space="preserve">.).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 Маркування повинно здійснюватися у відповідності з діючим законодавством України. </w:t>
      </w:r>
    </w:p>
    <w:p w:rsidR="001F2C9D" w:rsidRPr="00C17DA8" w:rsidRDefault="001F2C9D" w:rsidP="001F2C9D">
      <w:pPr>
        <w:shd w:val="clear" w:color="auto" w:fill="FFFFFF"/>
        <w:spacing w:line="240" w:lineRule="auto"/>
        <w:ind w:firstLine="708"/>
        <w:jc w:val="both"/>
        <w:outlineLvl w:val="0"/>
        <w:rPr>
          <w:rFonts w:ascii="Times New Roman" w:eastAsia="Calibri" w:hAnsi="Times New Roman"/>
          <w:lang w:val="uk-UA"/>
        </w:rPr>
      </w:pPr>
      <w:r w:rsidRPr="00C17DA8">
        <w:rPr>
          <w:rFonts w:ascii="Times New Roman" w:hAnsi="Times New Roman"/>
          <w:b/>
          <w:lang w:val="uk-UA"/>
        </w:rPr>
        <w:t>Рі</w:t>
      </w:r>
      <w:r w:rsidR="00FF64E6">
        <w:rPr>
          <w:rFonts w:ascii="Times New Roman" w:hAnsi="Times New Roman"/>
          <w:b/>
          <w:lang w:val="uk-UA"/>
        </w:rPr>
        <w:t>к виготовлення продукції:  - 2</w:t>
      </w:r>
      <w:r w:rsidRPr="00C17DA8">
        <w:rPr>
          <w:rFonts w:ascii="Times New Roman" w:hAnsi="Times New Roman"/>
          <w:b/>
          <w:lang w:val="uk-UA"/>
        </w:rPr>
        <w:t>02</w:t>
      </w:r>
      <w:r>
        <w:rPr>
          <w:rFonts w:ascii="Times New Roman" w:hAnsi="Times New Roman"/>
          <w:b/>
          <w:lang w:val="uk-UA"/>
        </w:rPr>
        <w:t>2</w:t>
      </w:r>
      <w:r w:rsidR="00FF64E6">
        <w:rPr>
          <w:rFonts w:ascii="Times New Roman" w:hAnsi="Times New Roman"/>
          <w:b/>
          <w:lang w:val="uk-UA"/>
        </w:rPr>
        <w:t>-2023 роки</w:t>
      </w:r>
      <w:r w:rsidRPr="00C17DA8">
        <w:rPr>
          <w:rFonts w:ascii="Times New Roman" w:hAnsi="Times New Roman"/>
          <w:b/>
          <w:lang w:val="uk-UA"/>
        </w:rPr>
        <w:t xml:space="preserve"> (</w:t>
      </w:r>
      <w:r w:rsidRPr="00C17DA8">
        <w:rPr>
          <w:rFonts w:ascii="Times New Roman" w:hAnsi="Times New Roman"/>
          <w:lang w:val="uk-UA"/>
        </w:rPr>
        <w:t>максимальний термін придатності товару, але не менш ніж 80% від встановленого інструкцією терміну зберігання для кожного окремого товару на момент поставки їх на склад Замовника)</w:t>
      </w:r>
      <w:r w:rsidRPr="00C17DA8">
        <w:rPr>
          <w:rFonts w:ascii="Times New Roman" w:hAnsi="Times New Roman"/>
          <w:b/>
          <w:lang w:val="uk-UA"/>
        </w:rPr>
        <w:t>;</w:t>
      </w:r>
    </w:p>
    <w:p w:rsidR="001F2C9D" w:rsidRPr="00C17DA8" w:rsidRDefault="001F2C9D" w:rsidP="001F2C9D">
      <w:pPr>
        <w:spacing w:after="0" w:line="240" w:lineRule="auto"/>
        <w:ind w:firstLine="567"/>
        <w:jc w:val="both"/>
        <w:rPr>
          <w:rFonts w:ascii="Times New Roman" w:hAnsi="Times New Roman"/>
          <w:lang w:val="uk-UA"/>
        </w:rPr>
      </w:pPr>
      <w:r w:rsidRPr="00C17DA8">
        <w:rPr>
          <w:rFonts w:ascii="Times New Roman" w:hAnsi="Times New Roman"/>
          <w:b/>
          <w:lang w:val="uk-UA"/>
        </w:rPr>
        <w:t xml:space="preserve">Товар постачається до: </w:t>
      </w:r>
      <w:r w:rsidRPr="00C17DA8">
        <w:rPr>
          <w:rFonts w:ascii="Times New Roman" w:hAnsi="Times New Roman"/>
          <w:lang w:val="uk-UA"/>
        </w:rPr>
        <w:t>ПВВС ДЮСШ №1, м. Кривий Ріг, вул. Соборності, 2</w:t>
      </w:r>
    </w:p>
    <w:p w:rsidR="001F2C9D" w:rsidRPr="00C17DA8" w:rsidRDefault="001F2C9D" w:rsidP="001F2C9D">
      <w:pPr>
        <w:spacing w:after="0" w:line="240" w:lineRule="auto"/>
        <w:ind w:firstLine="567"/>
        <w:jc w:val="both"/>
        <w:rPr>
          <w:rFonts w:ascii="Times New Roman" w:hAnsi="Times New Roman"/>
          <w:lang w:val="uk-UA"/>
        </w:rPr>
      </w:pPr>
      <w:r w:rsidRPr="00C17DA8">
        <w:rPr>
          <w:rFonts w:ascii="Times New Roman" w:hAnsi="Times New Roman"/>
          <w:color w:val="000000"/>
          <w:lang w:val="uk-UA"/>
        </w:rPr>
        <w:t xml:space="preserve">Товар має постачатися і розвантажуватись транспортом та силами Учасника відповідно до заявки Замовника на адресу </w:t>
      </w:r>
      <w:r w:rsidRPr="00C17DA8">
        <w:rPr>
          <w:rFonts w:ascii="Times New Roman" w:hAnsi="Times New Roman"/>
          <w:lang w:val="uk-UA"/>
        </w:rPr>
        <w:t xml:space="preserve">ПВВС ДЮСШ №1, м. Кривий Ріг, вул. Соборності, 2 </w:t>
      </w:r>
      <w:r w:rsidRPr="00C17DA8">
        <w:rPr>
          <w:rFonts w:ascii="Times New Roman" w:hAnsi="Times New Roman"/>
          <w:color w:val="000000"/>
          <w:lang w:val="uk-UA"/>
        </w:rPr>
        <w:t>з наданням копії документів для підтвердження якості товару.</w:t>
      </w:r>
    </w:p>
    <w:p w:rsidR="001F2C9D" w:rsidRPr="00C17DA8" w:rsidRDefault="001F2C9D" w:rsidP="001F2C9D">
      <w:pPr>
        <w:spacing w:after="0" w:line="240" w:lineRule="auto"/>
        <w:ind w:firstLine="567"/>
        <w:jc w:val="both"/>
        <w:rPr>
          <w:rFonts w:ascii="Times New Roman" w:hAnsi="Times New Roman"/>
          <w:lang w:eastAsia="ru-RU"/>
        </w:rPr>
      </w:pPr>
      <w:r w:rsidRPr="00C17DA8">
        <w:rPr>
          <w:rFonts w:ascii="Times New Roman" w:hAnsi="Times New Roman"/>
          <w:b/>
          <w:bCs/>
          <w:color w:val="000000"/>
          <w:lang w:val="uk-UA"/>
        </w:rPr>
        <w:t xml:space="preserve">Вимоги до тари та упаковки: </w:t>
      </w:r>
      <w:r w:rsidRPr="00C17DA8">
        <w:rPr>
          <w:rFonts w:ascii="Times New Roman" w:hAnsi="Times New Roman"/>
          <w:bCs/>
          <w:color w:val="000000"/>
          <w:lang w:val="uk-UA"/>
        </w:rPr>
        <w:t xml:space="preserve">згідно заводської упаковки та відповідно маркуванню. </w:t>
      </w:r>
      <w:r w:rsidRPr="00C17DA8">
        <w:rPr>
          <w:rFonts w:ascii="Times New Roman" w:hAnsi="Times New Roman"/>
          <w:color w:val="000000"/>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1F2C9D" w:rsidRPr="00C17DA8" w:rsidRDefault="001F2C9D" w:rsidP="001F2C9D">
      <w:pPr>
        <w:spacing w:after="0" w:line="240" w:lineRule="auto"/>
        <w:ind w:firstLine="624"/>
        <w:jc w:val="both"/>
        <w:rPr>
          <w:rFonts w:ascii="Times New Roman" w:hAnsi="Times New Roman"/>
          <w:b/>
        </w:rPr>
      </w:pPr>
      <w:r w:rsidRPr="00C17DA8">
        <w:rPr>
          <w:rFonts w:ascii="Times New Roman" w:hAnsi="Times New Roman"/>
          <w:b/>
          <w:color w:val="000000"/>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rsidR="001F2C9D" w:rsidRPr="00C17DA8" w:rsidRDefault="001F2C9D" w:rsidP="001F2C9D">
      <w:pPr>
        <w:spacing w:after="0" w:line="240" w:lineRule="auto"/>
        <w:ind w:firstLine="624"/>
        <w:jc w:val="both"/>
        <w:rPr>
          <w:rFonts w:ascii="Times New Roman" w:hAnsi="Times New Roman"/>
          <w:b/>
          <w:color w:val="000000"/>
          <w:lang w:val="uk-UA" w:eastAsia="ar-SA"/>
        </w:rPr>
      </w:pPr>
      <w:r w:rsidRPr="00C17DA8">
        <w:rPr>
          <w:rFonts w:ascii="Times New Roman" w:hAnsi="Times New Roman"/>
          <w:b/>
          <w:lang w:val="uk-UA" w:eastAsia="ar-SA"/>
        </w:rPr>
        <w:t>Умови розрахунків:</w:t>
      </w:r>
      <w:r w:rsidRPr="00C17DA8">
        <w:rPr>
          <w:rFonts w:ascii="Times New Roman" w:hAnsi="Times New Roman"/>
          <w:lang w:val="uk-UA" w:eastAsia="ar-SA"/>
        </w:rPr>
        <w:t xml:space="preserve"> Розрахунки проводяться відповідно до пред’явленого Виконавцем (Учасником) рахунку та  видаткової накладної </w:t>
      </w:r>
      <w:r w:rsidRPr="00C17DA8">
        <w:rPr>
          <w:rFonts w:ascii="Times New Roman" w:hAnsi="Times New Roman"/>
          <w:b/>
          <w:color w:val="000000"/>
          <w:lang w:val="uk-UA" w:eastAsia="ar-SA"/>
        </w:rPr>
        <w:t>ПРОТЯГОМ 30</w:t>
      </w:r>
      <w:r>
        <w:rPr>
          <w:rFonts w:ascii="Times New Roman" w:hAnsi="Times New Roman"/>
          <w:b/>
          <w:color w:val="000000"/>
          <w:lang w:val="uk-UA" w:eastAsia="ar-SA"/>
        </w:rPr>
        <w:t xml:space="preserve"> КАЛЕНДАРНИХ</w:t>
      </w:r>
      <w:r w:rsidRPr="00C17DA8">
        <w:rPr>
          <w:rFonts w:ascii="Times New Roman" w:hAnsi="Times New Roman"/>
          <w:b/>
          <w:color w:val="000000"/>
          <w:lang w:val="uk-UA" w:eastAsia="ar-SA"/>
        </w:rPr>
        <w:t xml:space="preserve"> ДНІВ. </w:t>
      </w:r>
    </w:p>
    <w:p w:rsidR="001F2C9D" w:rsidRPr="00C17DA8" w:rsidRDefault="001F2C9D" w:rsidP="001F2C9D">
      <w:pPr>
        <w:spacing w:after="0" w:line="240" w:lineRule="auto"/>
        <w:jc w:val="both"/>
        <w:rPr>
          <w:rFonts w:ascii="Times New Roman" w:hAnsi="Times New Roman"/>
          <w:b/>
          <w:lang w:val="uk-UA" w:eastAsia="ru-RU"/>
        </w:rPr>
      </w:pPr>
    </w:p>
    <w:p w:rsidR="001F2C9D" w:rsidRPr="00C17DA8" w:rsidRDefault="001F2C9D" w:rsidP="001F2C9D">
      <w:pPr>
        <w:spacing w:after="0" w:line="240" w:lineRule="auto"/>
        <w:ind w:firstLine="624"/>
        <w:jc w:val="both"/>
        <w:rPr>
          <w:rFonts w:ascii="Times New Roman" w:hAnsi="Times New Roman"/>
          <w:lang w:val="uk-UA"/>
        </w:rPr>
      </w:pPr>
      <w:r w:rsidRPr="00C17DA8">
        <w:rPr>
          <w:rFonts w:ascii="Times New Roman" w:hAnsi="Times New Roman"/>
          <w:b/>
          <w:lang w:val="uk-UA"/>
        </w:rPr>
        <w:t xml:space="preserve">Вимоги до якості: </w:t>
      </w:r>
    </w:p>
    <w:p w:rsidR="001F2C9D" w:rsidRPr="00C17DA8" w:rsidRDefault="001F2C9D" w:rsidP="001F2C9D">
      <w:pPr>
        <w:spacing w:after="0" w:line="240" w:lineRule="auto"/>
        <w:ind w:firstLine="567"/>
        <w:jc w:val="both"/>
        <w:rPr>
          <w:rFonts w:ascii="Times New Roman" w:hAnsi="Times New Roman"/>
          <w:lang w:val="uk-UA" w:eastAsia="ru-RU"/>
        </w:rPr>
      </w:pPr>
      <w:r w:rsidRPr="00C17DA8">
        <w:rPr>
          <w:rFonts w:ascii="Times New Roman" w:hAnsi="Times New Roman"/>
          <w:lang w:val="uk-UA"/>
        </w:rPr>
        <w:t>1.</w:t>
      </w:r>
      <w:r w:rsidRPr="00C17DA8">
        <w:rPr>
          <w:rFonts w:ascii="Times New Roman" w:hAnsi="Times New Roman"/>
          <w:b/>
          <w:lang w:val="uk-UA"/>
        </w:rPr>
        <w:t xml:space="preserve"> </w:t>
      </w:r>
      <w:r w:rsidRPr="00C17DA8">
        <w:rPr>
          <w:rFonts w:ascii="Times New Roman" w:hAnsi="Times New Roman"/>
          <w:lang w:val="uk-UA"/>
        </w:rPr>
        <w:t xml:space="preserve">Товар, що є предметом закупівлі повинен бути дозволений до застосування на території України, відповідати вимогам щодо якості безпеки відповідно законодавства України. </w:t>
      </w:r>
    </w:p>
    <w:p w:rsidR="001F2C9D" w:rsidRPr="00C17DA8" w:rsidRDefault="001F2C9D" w:rsidP="001F2C9D">
      <w:pPr>
        <w:spacing w:after="0" w:line="240" w:lineRule="auto"/>
        <w:ind w:firstLine="540"/>
        <w:jc w:val="both"/>
        <w:rPr>
          <w:rFonts w:ascii="Times New Roman" w:hAnsi="Times New Roman"/>
          <w:lang w:val="uk-UA"/>
        </w:rPr>
      </w:pPr>
      <w:r w:rsidRPr="00C17DA8">
        <w:rPr>
          <w:rFonts w:ascii="Times New Roman" w:hAnsi="Times New Roman"/>
          <w:lang w:val="uk-UA"/>
        </w:rPr>
        <w:t>2.</w:t>
      </w:r>
      <w:r w:rsidRPr="00C17DA8">
        <w:rPr>
          <w:rFonts w:ascii="Times New Roman" w:hAnsi="Times New Roman"/>
          <w:b/>
          <w:lang w:val="uk-UA"/>
        </w:rPr>
        <w:t xml:space="preserve">  </w:t>
      </w:r>
      <w:r w:rsidRPr="00C17DA8">
        <w:rPr>
          <w:rFonts w:ascii="Times New Roman" w:hAnsi="Times New Roman"/>
          <w:lang w:val="uk-UA"/>
        </w:rPr>
        <w:t>Маркування обов’язково повинне надавати наступну інформацію:</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найменування виробника, його торговий знак, адресу, телефон (у разі відсутності такої інформації повинна бути вказана інформація від продавця продукції);</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назва продукції, її комплектність, розміри, сировинний склад, умови експлуатації та догляду, дата виготовлення.</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r w:rsidRPr="00C17DA8">
        <w:rPr>
          <w:rFonts w:ascii="Times New Roman" w:hAnsi="Times New Roman"/>
        </w:rPr>
        <w:lastRenderedPageBreak/>
        <w:tab/>
        <w:t>3.</w:t>
      </w:r>
      <w:r w:rsidRPr="00C17DA8">
        <w:rPr>
          <w:rFonts w:ascii="Times New Roman" w:hAnsi="Times New Roman"/>
          <w:b/>
        </w:rPr>
        <w:t xml:space="preserve"> </w:t>
      </w:r>
      <w:r w:rsidRPr="00C17DA8">
        <w:rPr>
          <w:rFonts w:ascii="Times New Roman" w:hAnsi="Times New Roman"/>
          <w:snapToGrid w:val="0"/>
          <w:lang w:val="uk-UA"/>
        </w:rPr>
        <w:t xml:space="preserve">При виявленні недоліків (дефектів) товару, Постачальник зобов’язується замінити неякісний товар товаром належної якості </w:t>
      </w:r>
      <w:r w:rsidRPr="00C17DA8">
        <w:rPr>
          <w:rFonts w:ascii="Times New Roman" w:hAnsi="Times New Roman"/>
          <w:lang w:val="uk-UA"/>
        </w:rPr>
        <w:t>за свій рахунок</w:t>
      </w:r>
      <w:r w:rsidRPr="00C17DA8">
        <w:rPr>
          <w:rFonts w:ascii="Times New Roman" w:hAnsi="Times New Roman"/>
          <w:snapToGrid w:val="0"/>
          <w:lang w:val="uk-UA"/>
        </w:rPr>
        <w:t xml:space="preserve"> протягом 7</w:t>
      </w:r>
      <w:r w:rsidRPr="00C17DA8">
        <w:rPr>
          <w:rFonts w:ascii="Times New Roman" w:hAnsi="Times New Roman"/>
          <w:lang w:val="uk-UA"/>
        </w:rPr>
        <w:t xml:space="preserve"> днів </w:t>
      </w:r>
      <w:r w:rsidRPr="00C17DA8">
        <w:rPr>
          <w:rFonts w:ascii="Times New Roman" w:hAnsi="Times New Roman"/>
          <w:snapToGrid w:val="0"/>
          <w:lang w:val="uk-UA"/>
        </w:rPr>
        <w:t>з моменту отримання письмового повідомлення Покупця про виявлені недоліки (дефекти).</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1F2C9D">
      <w:pPr>
        <w:spacing w:after="0" w:line="240" w:lineRule="auto"/>
        <w:ind w:firstLine="284"/>
        <w:jc w:val="both"/>
        <w:rPr>
          <w:rFonts w:ascii="Times New Roman" w:eastAsia="Trebuchet MS" w:hAnsi="Times New Roman" w:cs="Times New Roman"/>
          <w:b/>
          <w:color w:val="000000"/>
          <w:sz w:val="24"/>
          <w:szCs w:val="24"/>
          <w:lang w:val="uk-UA"/>
        </w:rPr>
      </w:pPr>
      <w:r w:rsidRPr="00C17DA8">
        <w:rPr>
          <w:rFonts w:ascii="Times New Roman" w:eastAsia="Trebuchet MS" w:hAnsi="Times New Roman" w:cs="Times New Roman"/>
          <w:b/>
          <w:color w:val="000000"/>
          <w:sz w:val="24"/>
          <w:szCs w:val="24"/>
          <w:lang w:val="uk-UA"/>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закуповується, та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1F2C9D">
      <w:pPr>
        <w:spacing w:line="240" w:lineRule="auto"/>
        <w:ind w:firstLine="284"/>
        <w:jc w:val="both"/>
        <w:rPr>
          <w:rFonts w:ascii="Times New Roman" w:eastAsia="Trebuchet MS" w:hAnsi="Times New Roman" w:cs="Times New Roman"/>
          <w:i/>
          <w:color w:val="000000"/>
          <w:szCs w:val="24"/>
          <w:lang w:val="uk-UA"/>
        </w:rPr>
      </w:pPr>
      <w:r w:rsidRPr="00C17DA8">
        <w:rPr>
          <w:rFonts w:ascii="Times New Roman" w:eastAsia="Trebuchet MS" w:hAnsi="Times New Roman" w:cs="Times New Roman"/>
          <w:bCs/>
          <w:i/>
          <w:spacing w:val="-3"/>
          <w:lang w:val="uk-UA"/>
        </w:rPr>
        <w:t xml:space="preserve">Примітка: - </w:t>
      </w:r>
      <w:r w:rsidRPr="00C17DA8">
        <w:rPr>
          <w:rFonts w:ascii="Times New Roman" w:eastAsia="Trebuchet MS" w:hAnsi="Times New Roman" w:cs="Times New Roman"/>
          <w:i/>
          <w:color w:val="000000"/>
          <w:szCs w:val="24"/>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17DA8">
        <w:rPr>
          <w:rFonts w:ascii="Times New Roman" w:eastAsia="Trebuchet MS" w:hAnsi="Times New Roman" w:cs="Times New Roman"/>
          <w:b/>
          <w:i/>
          <w:color w:val="000000"/>
          <w:szCs w:val="24"/>
          <w:lang w:val="uk-UA"/>
        </w:rPr>
        <w:t>«або еквівалент».</w:t>
      </w:r>
      <w:r w:rsidRPr="00C17DA8">
        <w:rPr>
          <w:rFonts w:ascii="Times New Roman" w:eastAsia="Trebuchet MS" w:hAnsi="Times New Roman" w:cs="Times New Roman"/>
          <w:i/>
          <w:color w:val="000000"/>
          <w:szCs w:val="24"/>
          <w:lang w:val="uk-UA"/>
        </w:rPr>
        <w:t xml:space="preserve"> </w:t>
      </w:r>
    </w:p>
    <w:p w:rsidR="001F2C9D" w:rsidRDefault="001F2C9D" w:rsidP="001F2C9D">
      <w:pPr>
        <w:suppressAutoHyphens/>
        <w:spacing w:after="0" w:line="276" w:lineRule="auto"/>
        <w:jc w:val="both"/>
        <w:rPr>
          <w:rFonts w:ascii="Times New Roman" w:eastAsia="Times New Roman" w:hAnsi="Times New Roman" w:cs="Times New Roman"/>
          <w:b/>
          <w:sz w:val="24"/>
          <w:lang w:val="uk-UA" w:eastAsia="ar-SA"/>
        </w:rPr>
      </w:pPr>
      <w:r w:rsidRPr="00C17DA8">
        <w:rPr>
          <w:rFonts w:ascii="Times New Roman" w:eastAsia="Times New Roman" w:hAnsi="Times New Roman" w:cs="Times New Roman"/>
          <w:sz w:val="24"/>
          <w:szCs w:val="24"/>
          <w:lang w:val="uk-UA"/>
        </w:rPr>
        <w:t>Якщо учасником пропонується еквівалент товару до того, що вимагається замовником, додатково у складі пропозиції учаснику необхідно надати порівняльну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rsidR="00BF06F8" w:rsidRPr="00BF06F8" w:rsidRDefault="00BF06F8" w:rsidP="001F2C9D">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rsidR="00BF06F8" w:rsidRPr="00BF06F8" w:rsidRDefault="00BF06F8" w:rsidP="00BF06F8">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rsidR="00BF06F8" w:rsidRPr="00BF06F8" w:rsidRDefault="00BF06F8" w:rsidP="00BF06F8">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BF06F8" w:rsidRPr="00BF06F8" w:rsidTr="00BF06F8">
        <w:tc>
          <w:tcPr>
            <w:tcW w:w="4672" w:type="dxa"/>
          </w:tcPr>
          <w:p w:rsidR="00BF06F8" w:rsidRPr="00BF06F8" w:rsidRDefault="00BF06F8" w:rsidP="00BF06F8">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 xml:space="preserve">м. </w:t>
            </w:r>
            <w:proofErr w:type="spellStart"/>
            <w:r w:rsidRPr="00BF06F8">
              <w:rPr>
                <w:rFonts w:ascii="Times New Roman" w:eastAsia="Arial" w:hAnsi="Times New Roman" w:cs="Times New Roman"/>
                <w:b/>
                <w:sz w:val="24"/>
                <w:szCs w:val="24"/>
                <w:lang w:eastAsia="ar-SA"/>
              </w:rPr>
              <w:t>Кривий</w:t>
            </w:r>
            <w:proofErr w:type="spellEnd"/>
            <w:r w:rsidRPr="00BF06F8">
              <w:rPr>
                <w:rFonts w:ascii="Times New Roman" w:eastAsia="Arial" w:hAnsi="Times New Roman" w:cs="Times New Roman"/>
                <w:b/>
                <w:sz w:val="24"/>
                <w:szCs w:val="24"/>
                <w:lang w:eastAsia="ar-SA"/>
              </w:rPr>
              <w:t xml:space="preserve"> </w:t>
            </w:r>
            <w:proofErr w:type="spellStart"/>
            <w:r w:rsidRPr="00BF06F8">
              <w:rPr>
                <w:rFonts w:ascii="Times New Roman" w:eastAsia="Arial" w:hAnsi="Times New Roman" w:cs="Times New Roman"/>
                <w:b/>
                <w:sz w:val="24"/>
                <w:szCs w:val="24"/>
                <w:lang w:eastAsia="ar-SA"/>
              </w:rPr>
              <w:t>Ріг</w:t>
            </w:r>
            <w:proofErr w:type="spellEnd"/>
          </w:p>
        </w:tc>
        <w:tc>
          <w:tcPr>
            <w:tcW w:w="4673" w:type="dxa"/>
          </w:tcPr>
          <w:p w:rsidR="00BF06F8" w:rsidRPr="00BF06F8" w:rsidRDefault="00BF06F8" w:rsidP="00BF06F8">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Pr="00BF06F8">
              <w:rPr>
                <w:rFonts w:ascii="Times New Roman" w:eastAsia="Times New Roman" w:hAnsi="Times New Roman" w:cs="Times New Roman"/>
                <w:b/>
                <w:sz w:val="24"/>
                <w:szCs w:val="24"/>
                <w:lang w:val="uk-UA" w:eastAsia="ru-RU"/>
              </w:rPr>
              <w:t>3</w:t>
            </w:r>
            <w:r w:rsidRPr="00BF06F8">
              <w:rPr>
                <w:rFonts w:ascii="Times New Roman" w:eastAsia="Times New Roman" w:hAnsi="Times New Roman" w:cs="Times New Roman"/>
                <w:b/>
                <w:sz w:val="24"/>
                <w:szCs w:val="24"/>
                <w:lang w:eastAsia="ru-RU"/>
              </w:rPr>
              <w:t xml:space="preserve"> року</w:t>
            </w:r>
          </w:p>
        </w:tc>
      </w:tr>
    </w:tbl>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на підставі ____________________(далі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                                                    </w:t>
      </w:r>
    </w:p>
    <w:p w:rsidR="00BF06F8" w:rsidRPr="00BF06F8" w:rsidRDefault="00BF06F8" w:rsidP="00BF06F8">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rsidR="00BF06F8" w:rsidRPr="00BF06F8" w:rsidRDefault="00BF06F8" w:rsidP="00BF06F8">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BF06F8">
        <w:rPr>
          <w:rFonts w:ascii="Times New Roman" w:eastAsia="Calibri" w:hAnsi="Times New Roman" w:cs="font293"/>
          <w:kern w:val="1"/>
          <w:sz w:val="24"/>
          <w:szCs w:val="24"/>
          <w:lang w:val="uk-UA" w:eastAsia="ru-RU"/>
        </w:rPr>
        <w:t>1.1. Учасник зобов’язується</w:t>
      </w:r>
      <w:r w:rsidRPr="00FF64E6">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Pr="00FF64E6">
        <w:rPr>
          <w:rFonts w:ascii="Times New Roman" w:eastAsia="Calibri" w:hAnsi="Times New Roman" w:cs="Times New Roman"/>
          <w:bCs/>
          <w:iCs/>
          <w:kern w:val="1"/>
          <w:sz w:val="24"/>
          <w:szCs w:val="24"/>
          <w:lang w:val="uk-UA" w:eastAsia="ru-RU"/>
        </w:rPr>
        <w:t>«</w:t>
      </w:r>
      <w:r w:rsidR="00FF64E6" w:rsidRPr="00FF64E6">
        <w:rPr>
          <w:rFonts w:ascii="Times New Roman" w:eastAsia="Calibri" w:hAnsi="Times New Roman" w:cs="Times New Roman"/>
          <w:bCs/>
          <w:iCs/>
          <w:kern w:val="1"/>
          <w:sz w:val="24"/>
          <w:szCs w:val="24"/>
          <w:lang w:val="uk-UA" w:eastAsia="ru-RU"/>
        </w:rPr>
        <w:t>Хімічні речовини для обробки води ПВВС ДЮСШ №1», код за ДК 021:2015-</w:t>
      </w:r>
      <w:r w:rsidR="00FF64E6" w:rsidRPr="00FF64E6">
        <w:rPr>
          <w:rFonts w:ascii="Times New Roman" w:hAnsi="Times New Roman" w:cs="Times New Roman"/>
          <w:color w:val="000000"/>
          <w:sz w:val="24"/>
          <w:szCs w:val="24"/>
          <w:bdr w:val="none" w:sz="0" w:space="0" w:color="auto" w:frame="1"/>
          <w:shd w:val="clear" w:color="auto" w:fill="FDFEFD"/>
        </w:rPr>
        <w:t>24960000-1</w:t>
      </w:r>
      <w:r w:rsidR="00FF64E6" w:rsidRPr="00FF64E6">
        <w:rPr>
          <w:rFonts w:ascii="Times New Roman" w:hAnsi="Times New Roman" w:cs="Times New Roman"/>
          <w:color w:val="777777"/>
          <w:sz w:val="24"/>
          <w:szCs w:val="24"/>
          <w:shd w:val="clear" w:color="auto" w:fill="FDFEFD"/>
        </w:rPr>
        <w:t> - </w:t>
      </w:r>
      <w:proofErr w:type="spellStart"/>
      <w:r w:rsidR="00FF64E6" w:rsidRPr="00FF64E6">
        <w:rPr>
          <w:rFonts w:ascii="Times New Roman" w:hAnsi="Times New Roman" w:cs="Times New Roman"/>
          <w:color w:val="000000"/>
          <w:sz w:val="24"/>
          <w:szCs w:val="24"/>
          <w:bdr w:val="none" w:sz="0" w:space="0" w:color="auto" w:frame="1"/>
          <w:shd w:val="clear" w:color="auto" w:fill="FDFEFD"/>
        </w:rPr>
        <w:t>Хімічна</w:t>
      </w:r>
      <w:proofErr w:type="spellEnd"/>
      <w:r w:rsidR="00FF64E6"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00FF64E6" w:rsidRPr="00FF64E6">
        <w:rPr>
          <w:rFonts w:ascii="Times New Roman" w:hAnsi="Times New Roman" w:cs="Times New Roman"/>
          <w:color w:val="000000"/>
          <w:sz w:val="24"/>
          <w:szCs w:val="24"/>
          <w:bdr w:val="none" w:sz="0" w:space="0" w:color="auto" w:frame="1"/>
          <w:shd w:val="clear" w:color="auto" w:fill="FDFEFD"/>
        </w:rPr>
        <w:t>продукція</w:t>
      </w:r>
      <w:proofErr w:type="spellEnd"/>
      <w:r w:rsidR="00FF64E6"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00FF64E6" w:rsidRPr="00FF64E6">
        <w:rPr>
          <w:rFonts w:ascii="Times New Roman" w:hAnsi="Times New Roman" w:cs="Times New Roman"/>
          <w:color w:val="000000"/>
          <w:sz w:val="24"/>
          <w:szCs w:val="24"/>
          <w:bdr w:val="none" w:sz="0" w:space="0" w:color="auto" w:frame="1"/>
          <w:shd w:val="clear" w:color="auto" w:fill="FDFEFD"/>
        </w:rPr>
        <w:t>різна</w:t>
      </w:r>
      <w:proofErr w:type="spellEnd"/>
      <w:r w:rsidR="00FF64E6" w:rsidRPr="00FF64E6">
        <w:rPr>
          <w:rFonts w:ascii="Times New Roman" w:hAnsi="Times New Roman" w:cs="Times New Roman"/>
          <w:color w:val="000000"/>
          <w:sz w:val="24"/>
          <w:szCs w:val="24"/>
          <w:bdr w:val="none" w:sz="0" w:space="0" w:color="auto" w:frame="1"/>
          <w:shd w:val="clear" w:color="auto" w:fill="FDFEFD"/>
          <w:lang w:val="uk-UA"/>
        </w:rPr>
        <w:t>,</w:t>
      </w:r>
      <w:r w:rsidRPr="00FF64E6">
        <w:rPr>
          <w:rFonts w:ascii="Times New Roman" w:eastAsia="Times New Roman" w:hAnsi="Times New Roman" w:cs="Times New Roman"/>
          <w:kern w:val="1"/>
          <w:sz w:val="24"/>
          <w:szCs w:val="24"/>
          <w:lang w:val="uk-UA" w:eastAsia="ar-SA"/>
        </w:rPr>
        <w:t xml:space="preserve"> </w:t>
      </w:r>
      <w:r w:rsidRPr="00BF06F8">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w:t>
      </w:r>
      <w:r w:rsidR="00FF64E6">
        <w:rPr>
          <w:rFonts w:ascii="Times New Roman" w:eastAsia="Calibri" w:hAnsi="Times New Roman" w:cs="font293"/>
          <w:kern w:val="1"/>
          <w:sz w:val="24"/>
          <w:szCs w:val="24"/>
          <w:lang w:val="uk-UA" w:eastAsia="ru-RU"/>
        </w:rPr>
        <w:t>й</w:t>
      </w:r>
      <w:r w:rsidRPr="00BF06F8">
        <w:rPr>
          <w:rFonts w:ascii="Times New Roman" w:eastAsia="Calibri" w:hAnsi="Times New Roman" w:cs="font293"/>
          <w:kern w:val="1"/>
          <w:sz w:val="24"/>
          <w:szCs w:val="24"/>
          <w:lang w:val="uk-UA" w:eastAsia="ru-RU"/>
        </w:rPr>
        <w:t xml:space="preserve"> цим Договором. </w:t>
      </w:r>
      <w:r w:rsidR="00FF64E6">
        <w:rPr>
          <w:rFonts w:ascii="Times New Roman" w:eastAsia="Calibri" w:hAnsi="Times New Roman" w:cs="font293"/>
          <w:kern w:val="1"/>
          <w:sz w:val="24"/>
          <w:szCs w:val="24"/>
          <w:lang w:val="uk-UA" w:eastAsia="ru-RU"/>
        </w:rPr>
        <w:t xml:space="preserve">Товар закуповується для ПВВС ДЮСШ №1 </w:t>
      </w:r>
      <w:r w:rsidRPr="00BF06F8">
        <w:rPr>
          <w:rFonts w:ascii="Times New Roman" w:eastAsia="Calibri" w:hAnsi="Times New Roman" w:cs="font293"/>
          <w:kern w:val="1"/>
          <w:sz w:val="24"/>
          <w:szCs w:val="24"/>
          <w:lang w:val="uk-UA" w:eastAsia="ru-RU"/>
        </w:rPr>
        <w:t xml:space="preserve">з метою подальшого використання </w:t>
      </w:r>
      <w:r w:rsidR="00FF64E6">
        <w:rPr>
          <w:rFonts w:ascii="Times New Roman" w:eastAsia="Calibri" w:hAnsi="Times New Roman" w:cs="font293"/>
          <w:kern w:val="1"/>
          <w:sz w:val="24"/>
          <w:szCs w:val="24"/>
          <w:lang w:val="uk-UA" w:eastAsia="ru-RU"/>
        </w:rPr>
        <w:t>для обробки води в басейні</w:t>
      </w:r>
      <w:r w:rsidRPr="00BF06F8">
        <w:rPr>
          <w:rFonts w:ascii="Times New Roman" w:eastAsia="Calibri" w:hAnsi="Times New Roman" w:cs="font293"/>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rsidR="00BF06F8" w:rsidRPr="00BF06F8" w:rsidRDefault="00BF06F8" w:rsidP="00BF06F8">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rsidR="00BF06F8" w:rsidRPr="00BF06F8" w:rsidRDefault="00BF06F8" w:rsidP="00BF06F8">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sidR="00E05F14">
        <w:rPr>
          <w:rFonts w:ascii="Times New Roman" w:eastAsia="Times New Roman" w:hAnsi="Times New Roman" w:cs="font293"/>
          <w:kern w:val="1"/>
          <w:sz w:val="24"/>
          <w:szCs w:val="24"/>
          <w:lang w:val="uk-UA" w:eastAsia="ru-RU"/>
        </w:rPr>
        <w:t xml:space="preserve">України для такого виду товару - </w:t>
      </w:r>
      <w:r w:rsidRPr="00BF06F8">
        <w:rPr>
          <w:rFonts w:ascii="Times New Roman" w:eastAsia="Times New Roman" w:hAnsi="Times New Roman" w:cs="font293"/>
          <w:kern w:val="1"/>
          <w:sz w:val="24"/>
          <w:szCs w:val="24"/>
          <w:lang w:val="uk-UA" w:eastAsia="ru-RU"/>
        </w:rPr>
        <w:t>Учасник зобов’язаний за заявою Замовника здійснити заміну такого протяго</w:t>
      </w:r>
      <w:r w:rsidR="008C410F">
        <w:rPr>
          <w:rFonts w:ascii="Times New Roman" w:eastAsia="Times New Roman" w:hAnsi="Times New Roman" w:cs="font293"/>
          <w:kern w:val="1"/>
          <w:sz w:val="24"/>
          <w:szCs w:val="24"/>
          <w:lang w:val="uk-UA" w:eastAsia="ru-RU"/>
        </w:rPr>
        <w:t>м 10 (десяти) календарних днів.</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sidR="008C410F">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0"/>
        </w:tab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3. ВАРТІСТЬ ТОВАРУ ТА ПОРЯДОК РОЗРАХУНКІВ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3.3. Загальна очікувана ціна цього Договору може бути зменшена в залежності від реального фінансування.</w:t>
      </w:r>
    </w:p>
    <w:p w:rsidR="00BF06F8" w:rsidRPr="00BF06F8" w:rsidRDefault="00BF06F8" w:rsidP="00BF06F8">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4"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4"/>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rsidR="00BF06F8" w:rsidRPr="00BF06F8" w:rsidRDefault="00BF06F8" w:rsidP="00BF06F8">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rsidR="00BF06F8" w:rsidRPr="00BF06F8" w:rsidRDefault="00BF06F8" w:rsidP="00BF06F8">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sidR="008C410F">
        <w:rPr>
          <w:rFonts w:ascii="Times New Roman" w:eastAsia="Times New Roman" w:hAnsi="Times New Roman" w:cs="font293"/>
          <w:color w:val="000000"/>
          <w:kern w:val="1"/>
          <w:sz w:val="24"/>
          <w:szCs w:val="24"/>
          <w:lang w:val="uk-UA" w:eastAsia="ru-RU"/>
        </w:rPr>
        <w:t>1</w:t>
      </w:r>
      <w:r w:rsidR="00027FC3">
        <w:rPr>
          <w:rFonts w:ascii="Times New Roman" w:eastAsia="Times New Roman" w:hAnsi="Times New Roman" w:cs="font293"/>
          <w:color w:val="000000"/>
          <w:kern w:val="1"/>
          <w:sz w:val="24"/>
          <w:szCs w:val="24"/>
          <w:lang w:val="uk-UA" w:eastAsia="ru-RU"/>
        </w:rPr>
        <w:t>4</w:t>
      </w:r>
      <w:r w:rsidR="008C410F">
        <w:rPr>
          <w:rFonts w:ascii="Times New Roman" w:eastAsia="Times New Roman" w:hAnsi="Times New Roman" w:cs="font293"/>
          <w:color w:val="000000"/>
          <w:kern w:val="1"/>
          <w:sz w:val="24"/>
          <w:szCs w:val="24"/>
          <w:lang w:val="uk-UA" w:eastAsia="ru-RU"/>
        </w:rPr>
        <w:t>.03.</w:t>
      </w:r>
      <w:r w:rsidRPr="00BF06F8">
        <w:rPr>
          <w:rFonts w:ascii="Times New Roman" w:eastAsia="Times New Roman" w:hAnsi="Times New Roman" w:cs="font293"/>
          <w:color w:val="000000"/>
          <w:kern w:val="1"/>
          <w:sz w:val="24"/>
          <w:szCs w:val="24"/>
          <w:lang w:val="uk-UA" w:eastAsia="ru-RU"/>
        </w:rPr>
        <w:t xml:space="preserve">2023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м. Кривий Ріг, вул. </w:t>
      </w:r>
      <w:r w:rsidR="008C410F">
        <w:rPr>
          <w:rFonts w:ascii="Times New Roman" w:eastAsia="Times New Roman" w:hAnsi="Times New Roman" w:cs="Times New Roman"/>
          <w:bCs/>
          <w:color w:val="000000"/>
          <w:kern w:val="1"/>
          <w:sz w:val="24"/>
          <w:szCs w:val="24"/>
          <w:lang w:val="uk-UA" w:eastAsia="ru-RU"/>
        </w:rPr>
        <w:t xml:space="preserve">Соборності, 2, ПВВС ДЮСШ №1. </w:t>
      </w:r>
      <w:r w:rsidRPr="00BF06F8">
        <w:rPr>
          <w:rFonts w:ascii="Times New Roman" w:eastAsia="Times New Roman" w:hAnsi="Times New Roman" w:cs="Times New Roman"/>
          <w:b/>
          <w:color w:val="000000"/>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4.5. Поставка та вивантаження (розвантаження) Товару здійснюється Учасником за власний рахунок.</w:t>
      </w:r>
    </w:p>
    <w:p w:rsidR="008C410F" w:rsidRPr="00BF06F8" w:rsidRDefault="008C410F" w:rsidP="00BF06F8">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rsidR="00BF06F8" w:rsidRPr="00BF06F8" w:rsidRDefault="00BF06F8" w:rsidP="00BF06F8">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5.1.1. Прийняти та оплатити Товар згідно з умовами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BF06F8">
        <w:rPr>
          <w:rFonts w:ascii="Times New Roman" w:eastAsia="Times New Roman" w:hAnsi="Times New Roman" w:cs="font293"/>
          <w:b/>
          <w:i/>
          <w:kern w:val="1"/>
          <w:sz w:val="24"/>
          <w:szCs w:val="24"/>
          <w:lang w:val="uk-UA" w:eastAsia="ru-RU"/>
        </w:rPr>
        <w:t>.</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 Замовник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 Учасник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 Учасник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BF06F8" w:rsidRPr="00BF06F8" w:rsidRDefault="00BF06F8" w:rsidP="00BF06F8">
      <w:pPr>
        <w:spacing w:after="0"/>
        <w:ind w:left="1840" w:firstLine="992"/>
        <w:contextualSpacing/>
        <w:rPr>
          <w:rFonts w:ascii="Times New Roman" w:eastAsia="Calibri" w:hAnsi="Times New Roman" w:cs="Times New Roman"/>
          <w:b/>
          <w:sz w:val="24"/>
          <w:szCs w:val="24"/>
          <w:lang w:val="uk-UA"/>
        </w:rPr>
      </w:pPr>
    </w:p>
    <w:p w:rsidR="00BF06F8" w:rsidRPr="00BF06F8" w:rsidRDefault="00BF06F8" w:rsidP="00BF06F8">
      <w:pPr>
        <w:spacing w:after="0"/>
        <w:ind w:left="1840" w:firstLine="992"/>
        <w:contextualSpacing/>
        <w:rPr>
          <w:rFonts w:ascii="Times New Roman" w:eastAsia="Calibri" w:hAnsi="Times New Roman" w:cs="Times New Roman"/>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rsidR="00BF06F8" w:rsidRPr="00BF06F8" w:rsidRDefault="00BF06F8" w:rsidP="00BF06F8">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rsidR="00BF06F8" w:rsidRPr="00BF06F8" w:rsidRDefault="00BF06F8" w:rsidP="00BF06F8">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rsidR="00BF06F8" w:rsidRPr="00BF06F8" w:rsidRDefault="00BF06F8" w:rsidP="00BF06F8">
      <w:pPr>
        <w:suppressAutoHyphens/>
        <w:spacing w:after="0" w:line="240" w:lineRule="auto"/>
        <w:rPr>
          <w:rFonts w:ascii="Times New Roman" w:eastAsia="Calibri" w:hAnsi="Times New Roman" w:cs="Times New Roman"/>
          <w:b/>
          <w:color w:val="000000"/>
          <w:kern w:val="1"/>
          <w:sz w:val="24"/>
          <w:szCs w:val="24"/>
          <w:lang w:val="uk-UA" w:eastAsia="zh-CN"/>
        </w:rPr>
      </w:pPr>
      <w:r w:rsidRPr="00BF06F8">
        <w:rPr>
          <w:rFonts w:ascii="Times New Roman" w:eastAsia="Calibri" w:hAnsi="Times New Roman" w:cs="Times New Roman"/>
          <w:kern w:val="1"/>
          <w:sz w:val="24"/>
          <w:szCs w:val="24"/>
          <w:lang w:val="uk-UA"/>
        </w:rPr>
        <w:t xml:space="preserve">6.4. Гарантійний термін товару становить 24 місяці. </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5" w:name="_Hlk117693571"/>
      <w:r w:rsidRPr="00BF06F8">
        <w:rPr>
          <w:rFonts w:ascii="Times New Roman" w:eastAsia="Times New Roman" w:hAnsi="Times New Roman" w:cs="font293"/>
          <w:b/>
          <w:kern w:val="1"/>
          <w:sz w:val="24"/>
          <w:szCs w:val="24"/>
          <w:lang w:val="uk-UA" w:eastAsia="ru-RU"/>
        </w:rPr>
        <w:t>7. ВІДПОВІДАЛЬНІСТЬ СТОРІН</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5"/>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8.3. Спори між Сторонами з питань, щодо яких не було досягнуто згоди, вирішуються у судовому порядку.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9. ОБСТАВИНИ НЕПЕРЕБОРНОЇ СИЛИ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BF06F8" w:rsidRPr="00BF06F8" w:rsidRDefault="00BF06F8" w:rsidP="00BF06F8">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12. ТЕРМІН ДІЇ ДОГОВОРУ</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2023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font470"/>
          <w:color w:val="000000"/>
          <w:kern w:val="2"/>
          <w:sz w:val="24"/>
          <w:szCs w:val="24"/>
          <w:lang w:eastAsia="zh-CN"/>
        </w:rPr>
        <w:t>Цей</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Договір</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укладається</w:t>
      </w:r>
      <w:proofErr w:type="spellEnd"/>
      <w:r w:rsidRPr="00BF06F8">
        <w:rPr>
          <w:rFonts w:ascii="Times New Roman" w:eastAsia="Calibri" w:hAnsi="Times New Roman" w:cs="font470"/>
          <w:color w:val="000000"/>
          <w:kern w:val="2"/>
          <w:sz w:val="24"/>
          <w:szCs w:val="24"/>
          <w:lang w:eastAsia="zh-CN"/>
        </w:rPr>
        <w:t xml:space="preserve"> і </w:t>
      </w:r>
      <w:proofErr w:type="spellStart"/>
      <w:r w:rsidRPr="00BF06F8">
        <w:rPr>
          <w:rFonts w:ascii="Times New Roman" w:eastAsia="Calibri" w:hAnsi="Times New Roman" w:cs="font470"/>
          <w:color w:val="000000"/>
          <w:kern w:val="2"/>
          <w:sz w:val="24"/>
          <w:szCs w:val="24"/>
          <w:lang w:eastAsia="zh-CN"/>
        </w:rPr>
        <w:t>підписується</w:t>
      </w:r>
      <w:proofErr w:type="spellEnd"/>
      <w:r w:rsidRPr="00BF06F8">
        <w:rPr>
          <w:rFonts w:ascii="Times New Roman" w:eastAsia="Calibri" w:hAnsi="Times New Roman" w:cs="font470"/>
          <w:color w:val="000000"/>
          <w:kern w:val="2"/>
          <w:sz w:val="24"/>
          <w:szCs w:val="24"/>
          <w:lang w:eastAsia="zh-CN"/>
        </w:rPr>
        <w:t xml:space="preserve"> у </w:t>
      </w:r>
      <w:r w:rsidRPr="00BF06F8">
        <w:rPr>
          <w:rFonts w:ascii="Times New Roman" w:eastAsia="Calibri" w:hAnsi="Times New Roman" w:cs="font470"/>
          <w:bCs/>
          <w:color w:val="000000"/>
          <w:kern w:val="2"/>
          <w:sz w:val="24"/>
          <w:szCs w:val="24"/>
          <w:lang w:eastAsia="zh-CN"/>
        </w:rPr>
        <w:t xml:space="preserve">3 </w:t>
      </w:r>
      <w:proofErr w:type="spellStart"/>
      <w:r w:rsidRPr="00BF06F8">
        <w:rPr>
          <w:rFonts w:ascii="Times New Roman" w:eastAsia="Calibri" w:hAnsi="Times New Roman" w:cs="font470"/>
          <w:bCs/>
          <w:color w:val="000000"/>
          <w:kern w:val="2"/>
          <w:sz w:val="24"/>
          <w:szCs w:val="24"/>
          <w:lang w:eastAsia="zh-CN"/>
        </w:rPr>
        <w:t>примірниках</w:t>
      </w:r>
      <w:proofErr w:type="spellEnd"/>
      <w:r w:rsidRPr="00BF06F8">
        <w:rPr>
          <w:rFonts w:ascii="Times New Roman" w:eastAsia="Calibri" w:hAnsi="Times New Roman" w:cs="font470"/>
          <w:bCs/>
          <w:color w:val="000000"/>
          <w:kern w:val="2"/>
          <w:sz w:val="24"/>
          <w:szCs w:val="24"/>
          <w:lang w:eastAsia="zh-CN"/>
        </w:rPr>
        <w:t xml:space="preserve"> </w:t>
      </w:r>
      <w:r w:rsidRPr="00BF06F8">
        <w:rPr>
          <w:rFonts w:ascii="Times New Roman" w:eastAsia="Calibri" w:hAnsi="Times New Roman" w:cs="font470"/>
          <w:color w:val="000000"/>
          <w:kern w:val="2"/>
          <w:sz w:val="24"/>
          <w:szCs w:val="24"/>
          <w:lang w:eastAsia="zh-CN"/>
        </w:rPr>
        <w:t xml:space="preserve">(два – для </w:t>
      </w:r>
      <w:proofErr w:type="spellStart"/>
      <w:r w:rsidRPr="00BF06F8">
        <w:rPr>
          <w:rFonts w:ascii="Times New Roman" w:eastAsia="Calibri" w:hAnsi="Times New Roman" w:cs="font470"/>
          <w:color w:val="000000"/>
          <w:kern w:val="2"/>
          <w:sz w:val="24"/>
          <w:szCs w:val="24"/>
          <w:lang w:eastAsia="zh-CN"/>
        </w:rPr>
        <w:t>Замовника</w:t>
      </w:r>
      <w:proofErr w:type="spellEnd"/>
      <w:r w:rsidRPr="00BF06F8">
        <w:rPr>
          <w:rFonts w:ascii="Times New Roman" w:eastAsia="Calibri" w:hAnsi="Times New Roman" w:cs="font470"/>
          <w:color w:val="000000"/>
          <w:kern w:val="2"/>
          <w:sz w:val="24"/>
          <w:szCs w:val="24"/>
          <w:lang w:eastAsia="zh-CN"/>
        </w:rPr>
        <w:t xml:space="preserve">, 1- </w:t>
      </w:r>
      <w:proofErr w:type="spellStart"/>
      <w:r w:rsidRPr="00BF06F8">
        <w:rPr>
          <w:rFonts w:ascii="Times New Roman" w:eastAsia="Calibri" w:hAnsi="Times New Roman" w:cs="font470"/>
          <w:color w:val="000000"/>
          <w:kern w:val="2"/>
          <w:sz w:val="24"/>
          <w:szCs w:val="24"/>
          <w:lang w:eastAsia="zh-CN"/>
        </w:rPr>
        <w:t>Постачальнику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що</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мають</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однакову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юридичну</w:t>
      </w:r>
      <w:proofErr w:type="spellEnd"/>
      <w:r w:rsidRPr="00BF06F8">
        <w:rPr>
          <w:rFonts w:ascii="Times New Roman" w:eastAsia="Calibri" w:hAnsi="Times New Roman" w:cs="font470"/>
          <w:color w:val="000000"/>
          <w:kern w:val="2"/>
          <w:sz w:val="24"/>
          <w:szCs w:val="24"/>
          <w:lang w:eastAsia="zh-CN"/>
        </w:rPr>
        <w:t xml:space="preserve"> силу.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rsidR="00BF06F8" w:rsidRPr="00BF06F8" w:rsidRDefault="00BF06F8" w:rsidP="00BF06F8">
      <w:pPr>
        <w:spacing w:line="257" w:lineRule="auto"/>
        <w:ind w:left="-284" w:right="-100"/>
        <w:contextualSpacing/>
        <w:jc w:val="both"/>
        <w:rPr>
          <w:rFonts w:ascii="Times New Roman" w:eastAsia="Calibri" w:hAnsi="Times New Roman" w:cs="font470"/>
          <w:color w:val="000000"/>
          <w:kern w:val="2"/>
          <w:sz w:val="24"/>
          <w:szCs w:val="24"/>
          <w:lang w:val="uk-UA" w:eastAsia="zh-CN"/>
        </w:rPr>
      </w:pP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lang w:val="uk-UA"/>
        </w:rPr>
      </w:pP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6F8">
        <w:rPr>
          <w:rFonts w:ascii="Times New Roman" w:eastAsia="Times New Roman" w:hAnsi="Times New Roman" w:cs="Times New Roman"/>
          <w:color w:val="000000"/>
          <w:sz w:val="24"/>
          <w:szCs w:val="24"/>
          <w:lang w:val="uk-UA"/>
        </w:rPr>
        <w:t>Platts</w:t>
      </w:r>
      <w:proofErr w:type="spellEnd"/>
      <w:r w:rsidRPr="00BF06F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06F8" w:rsidRPr="00BF06F8" w:rsidRDefault="00BF06F8" w:rsidP="00BF06F8">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w:t>
      </w:r>
      <w:proofErr w:type="spellStart"/>
      <w:r w:rsidRPr="00BF06F8">
        <w:rPr>
          <w:rFonts w:ascii="Times New Roman" w:eastAsia="Calibri" w:hAnsi="Times New Roman" w:cs="Times New Roman"/>
          <w:sz w:val="24"/>
          <w:szCs w:val="24"/>
        </w:rPr>
        <w:t>Пропозиції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робити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кожна</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Пропозиція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має</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містити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обґрунтування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необхідності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таких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Обмін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інформацією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здійснюється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шляхом </w:t>
      </w:r>
      <w:proofErr w:type="spellStart"/>
      <w:r w:rsidRPr="00BF06F8">
        <w:rPr>
          <w:rFonts w:ascii="Times New Roman" w:eastAsia="Calibri" w:hAnsi="Times New Roman" w:cs="Times New Roman"/>
          <w:sz w:val="24"/>
          <w:szCs w:val="24"/>
        </w:rPr>
        <w:t>взаємного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листування</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бути </w:t>
      </w:r>
      <w:proofErr w:type="spellStart"/>
      <w:r w:rsidRPr="00BF06F8">
        <w:rPr>
          <w:rFonts w:ascii="Times New Roman" w:eastAsia="Calibri" w:hAnsi="Times New Roman" w:cs="Times New Roman"/>
          <w:sz w:val="24"/>
          <w:szCs w:val="24"/>
        </w:rPr>
        <w:t>достроково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розірваний</w:t>
      </w:r>
      <w:proofErr w:type="spellEnd"/>
      <w:r w:rsidRPr="00BF06F8">
        <w:rPr>
          <w:rFonts w:ascii="Times New Roman" w:eastAsia="Calibri" w:hAnsi="Times New Roman" w:cs="Times New Roman"/>
          <w:sz w:val="24"/>
          <w:szCs w:val="24"/>
        </w:rPr>
        <w:t xml:space="preserve"> за </w:t>
      </w:r>
      <w:proofErr w:type="spellStart"/>
      <w:r w:rsidRPr="00BF06F8">
        <w:rPr>
          <w:rFonts w:ascii="Times New Roman" w:eastAsia="Calibri" w:hAnsi="Times New Roman" w:cs="Times New Roman"/>
          <w:sz w:val="24"/>
          <w:szCs w:val="24"/>
        </w:rPr>
        <w:t>згодою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та в </w:t>
      </w:r>
      <w:proofErr w:type="spellStart"/>
      <w:r w:rsidRPr="00BF06F8">
        <w:rPr>
          <w:rFonts w:ascii="Times New Roman" w:eastAsia="Calibri" w:hAnsi="Times New Roman" w:cs="Times New Roman"/>
          <w:sz w:val="24"/>
          <w:szCs w:val="24"/>
        </w:rPr>
        <w:t>інших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випадках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передбачених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законодавством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України</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w:t>
      </w:r>
      <w:proofErr w:type="spellStart"/>
      <w:r w:rsidRPr="00BF06F8">
        <w:rPr>
          <w:rFonts w:ascii="Times New Roman" w:eastAsia="Calibri" w:hAnsi="Times New Roman" w:cs="Times New Roman"/>
          <w:sz w:val="24"/>
          <w:szCs w:val="24"/>
        </w:rPr>
        <w:t>Додаткові</w:t>
      </w:r>
      <w:proofErr w:type="spellEnd"/>
      <w:r w:rsidRPr="00BF06F8">
        <w:rPr>
          <w:rFonts w:ascii="Times New Roman" w:eastAsia="Calibri" w:hAnsi="Times New Roman" w:cs="Times New Roman"/>
          <w:sz w:val="24"/>
          <w:szCs w:val="24"/>
        </w:rPr>
        <w:t xml:space="preserve"> угоди та </w:t>
      </w:r>
      <w:proofErr w:type="spellStart"/>
      <w:r w:rsidRPr="00BF06F8">
        <w:rPr>
          <w:rFonts w:ascii="Times New Roman" w:eastAsia="Calibri" w:hAnsi="Times New Roman" w:cs="Times New Roman"/>
          <w:sz w:val="24"/>
          <w:szCs w:val="24"/>
        </w:rPr>
        <w:t>додатки</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є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невід'ємними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частинами</w:t>
      </w:r>
      <w:proofErr w:type="spellEnd"/>
      <w:r w:rsidRPr="00BF06F8">
        <w:rPr>
          <w:rFonts w:ascii="Times New Roman" w:eastAsia="Calibri" w:hAnsi="Times New Roman" w:cs="Times New Roman"/>
          <w:sz w:val="24"/>
          <w:szCs w:val="24"/>
        </w:rPr>
        <w:t xml:space="preserve"> і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у </w:t>
      </w:r>
      <w:proofErr w:type="spellStart"/>
      <w:r w:rsidRPr="00BF06F8">
        <w:rPr>
          <w:rFonts w:ascii="Times New Roman" w:eastAsia="Calibri" w:hAnsi="Times New Roman" w:cs="Times New Roman"/>
          <w:sz w:val="24"/>
          <w:szCs w:val="24"/>
        </w:rPr>
        <w:t>разі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якщо</w:t>
      </w:r>
      <w:proofErr w:type="spellEnd"/>
      <w:r w:rsidRPr="00BF06F8">
        <w:rPr>
          <w:rFonts w:ascii="Times New Roman" w:eastAsia="Calibri" w:hAnsi="Times New Roman" w:cs="Times New Roman"/>
          <w:sz w:val="24"/>
          <w:szCs w:val="24"/>
        </w:rPr>
        <w:t xml:space="preserve"> вони </w:t>
      </w:r>
      <w:proofErr w:type="spellStart"/>
      <w:r w:rsidRPr="00BF06F8">
        <w:rPr>
          <w:rFonts w:ascii="Times New Roman" w:eastAsia="Calibri" w:hAnsi="Times New Roman" w:cs="Times New Roman"/>
          <w:sz w:val="24"/>
          <w:szCs w:val="24"/>
        </w:rPr>
        <w:t>викладені</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підписані</w:t>
      </w:r>
      <w:proofErr w:type="spellEnd"/>
      <w:r w:rsidRPr="00BF06F8">
        <w:rPr>
          <w:rFonts w:ascii="Times New Roman" w:eastAsia="Calibri" w:hAnsi="Times New Roman" w:cs="Times New Roman"/>
          <w:sz w:val="24"/>
          <w:szCs w:val="24"/>
        </w:rPr>
        <w:t xml:space="preserve"> Сторонами та </w:t>
      </w:r>
      <w:proofErr w:type="spellStart"/>
      <w:r w:rsidRPr="00BF06F8">
        <w:rPr>
          <w:rFonts w:ascii="Times New Roman" w:eastAsia="Calibri" w:hAnsi="Times New Roman" w:cs="Times New Roman"/>
          <w:sz w:val="24"/>
          <w:szCs w:val="24"/>
        </w:rPr>
        <w:t>скріплені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їх</w:t>
      </w:r>
      <w:proofErr w:type="spellEnd"/>
      <w:r w:rsidRPr="00BF06F8">
        <w:rPr>
          <w:rFonts w:ascii="Times New Roman" w:eastAsia="Calibri" w:hAnsi="Times New Roman" w:cs="Times New Roman"/>
          <w:sz w:val="24"/>
          <w:szCs w:val="24"/>
        </w:rPr>
        <w:t xml:space="preserve"> печатками.</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rPr>
      </w:pP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p>
    <w:p w:rsidR="00BF06F8" w:rsidRPr="00BF06F8" w:rsidRDefault="00BF06F8" w:rsidP="00BF06F8">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BF06F8">
        <w:rPr>
          <w:rFonts w:ascii="Times New Roman" w:eastAsia="Calibri" w:hAnsi="Times New Roman" w:cs="Times New Roman"/>
          <w:sz w:val="24"/>
          <w:szCs w:val="24"/>
          <w:lang w:val="uk-UA"/>
        </w:rPr>
        <w:t>зв’язків</w:t>
      </w:r>
      <w:proofErr w:type="spellEnd"/>
      <w:r w:rsidRPr="00BF06F8">
        <w:rPr>
          <w:rFonts w:ascii="Times New Roman" w:eastAsia="Calibri" w:hAnsi="Times New Roman" w:cs="Times New Roman"/>
          <w:sz w:val="24"/>
          <w:szCs w:val="24"/>
          <w:lang w:val="uk-UA"/>
        </w:rPr>
        <w:t xml:space="preserve"> (далі – Санкція).</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lastRenderedPageBreak/>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Усі документи (листи, повідомлення, інша кореспонденція та </w:t>
      </w:r>
      <w:proofErr w:type="spellStart"/>
      <w:r w:rsidRPr="00BF06F8">
        <w:rPr>
          <w:rFonts w:ascii="Times New Roman" w:eastAsia="Calibri" w:hAnsi="Times New Roman" w:cs="Times New Roman"/>
          <w:sz w:val="24"/>
          <w:szCs w:val="24"/>
          <w:lang w:val="uk-UA"/>
        </w:rPr>
        <w:t>т.п</w:t>
      </w:r>
      <w:proofErr w:type="spellEnd"/>
      <w:r w:rsidRPr="00BF06F8">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w:t>
      </w:r>
      <w:proofErr w:type="spellStart"/>
      <w:r w:rsidRPr="00BF06F8">
        <w:rPr>
          <w:rFonts w:ascii="Times New Roman" w:eastAsia="Calibri" w:hAnsi="Times New Roman" w:cs="Times New Roman"/>
          <w:sz w:val="24"/>
          <w:szCs w:val="24"/>
        </w:rPr>
        <w:t>Відступлення</w:t>
      </w:r>
      <w:proofErr w:type="spellEnd"/>
      <w:r w:rsidRPr="00BF06F8">
        <w:rPr>
          <w:rFonts w:ascii="Times New Roman" w:eastAsia="Calibri" w:hAnsi="Times New Roman" w:cs="Times New Roman"/>
          <w:sz w:val="24"/>
          <w:szCs w:val="24"/>
        </w:rPr>
        <w:t xml:space="preserve"> права </w:t>
      </w:r>
      <w:proofErr w:type="spellStart"/>
      <w:r w:rsidRPr="00BF06F8">
        <w:rPr>
          <w:rFonts w:ascii="Times New Roman" w:eastAsia="Calibri" w:hAnsi="Times New Roman" w:cs="Times New Roman"/>
          <w:sz w:val="24"/>
          <w:szCs w:val="24"/>
        </w:rPr>
        <w:t>вимоги</w:t>
      </w:r>
      <w:proofErr w:type="spellEnd"/>
      <w:r w:rsidRPr="00BF06F8">
        <w:rPr>
          <w:rFonts w:ascii="Times New Roman" w:eastAsia="Calibri" w:hAnsi="Times New Roman" w:cs="Times New Roman"/>
          <w:sz w:val="24"/>
          <w:szCs w:val="24"/>
        </w:rPr>
        <w:t xml:space="preserve"> та (</w:t>
      </w:r>
      <w:proofErr w:type="spellStart"/>
      <w:r w:rsidRPr="00BF06F8">
        <w:rPr>
          <w:rFonts w:ascii="Times New Roman" w:eastAsia="Calibri" w:hAnsi="Times New Roman" w:cs="Times New Roman"/>
          <w:sz w:val="24"/>
          <w:szCs w:val="24"/>
        </w:rPr>
        <w:t>або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переведення</w:t>
      </w:r>
      <w:proofErr w:type="spellEnd"/>
      <w:r w:rsidRPr="00BF06F8">
        <w:rPr>
          <w:rFonts w:ascii="Times New Roman" w:eastAsia="Calibri" w:hAnsi="Times New Roman" w:cs="Times New Roman"/>
          <w:sz w:val="24"/>
          <w:szCs w:val="24"/>
        </w:rPr>
        <w:t xml:space="preserve"> боргу за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w:t>
      </w:r>
      <w:proofErr w:type="spellStart"/>
      <w:r w:rsidRPr="00BF06F8">
        <w:rPr>
          <w:rFonts w:ascii="Times New Roman" w:eastAsia="Calibri" w:hAnsi="Times New Roman" w:cs="Times New Roman"/>
          <w:sz w:val="24"/>
          <w:szCs w:val="24"/>
        </w:rPr>
        <w:t>однією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третіх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осіб</w:t>
      </w:r>
      <w:proofErr w:type="spellEnd"/>
      <w:r w:rsidRPr="00BF06F8">
        <w:rPr>
          <w:rFonts w:ascii="Times New Roman" w:eastAsia="Calibri" w:hAnsi="Times New Roman" w:cs="Times New Roman"/>
          <w:sz w:val="24"/>
          <w:szCs w:val="24"/>
        </w:rPr>
        <w:t xml:space="preserve"> не </w:t>
      </w:r>
      <w:proofErr w:type="spellStart"/>
      <w:r w:rsidRPr="00BF06F8">
        <w:rPr>
          <w:rFonts w:ascii="Times New Roman" w:eastAsia="Calibri" w:hAnsi="Times New Roman" w:cs="Times New Roman"/>
          <w:sz w:val="24"/>
          <w:szCs w:val="24"/>
        </w:rPr>
        <w:t>допускається</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надсилається</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згідно</w:t>
      </w:r>
      <w:proofErr w:type="spellEnd"/>
      <w:r w:rsidRPr="00BF06F8">
        <w:rPr>
          <w:rFonts w:ascii="Times New Roman" w:eastAsia="Calibri" w:hAnsi="Times New Roman" w:cs="Times New Roman"/>
          <w:sz w:val="24"/>
          <w:szCs w:val="24"/>
        </w:rPr>
        <w:t xml:space="preserve"> з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повинно </w:t>
      </w:r>
      <w:proofErr w:type="spellStart"/>
      <w:r w:rsidRPr="00BF06F8">
        <w:rPr>
          <w:rFonts w:ascii="Times New Roman" w:eastAsia="Calibri" w:hAnsi="Times New Roman" w:cs="Times New Roman"/>
          <w:sz w:val="24"/>
          <w:szCs w:val="24"/>
        </w:rPr>
        <w:t>подаватися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дотриманням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відповідних</w:t>
      </w:r>
      <w:proofErr w:type="spellEnd"/>
      <w:r w:rsidRPr="00BF06F8">
        <w:rPr>
          <w:rFonts w:ascii="Times New Roman" w:eastAsia="Calibri" w:hAnsi="Times New Roman" w:cs="Times New Roman"/>
          <w:sz w:val="24"/>
          <w:szCs w:val="24"/>
        </w:rPr>
        <w:t xml:space="preserve"> процедур </w:t>
      </w:r>
      <w:proofErr w:type="spellStart"/>
      <w:r w:rsidRPr="00BF06F8">
        <w:rPr>
          <w:rFonts w:ascii="Times New Roman" w:eastAsia="Calibri" w:hAnsi="Times New Roman" w:cs="Times New Roman"/>
          <w:sz w:val="24"/>
          <w:szCs w:val="24"/>
        </w:rPr>
        <w:t>підтвердження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отримання</w:t>
      </w:r>
      <w:proofErr w:type="spellEnd"/>
      <w:r w:rsidRPr="00BF06F8">
        <w:rPr>
          <w:rFonts w:ascii="Times New Roman" w:eastAsia="Calibri" w:hAnsi="Times New Roman" w:cs="Times New Roman"/>
          <w:sz w:val="24"/>
          <w:szCs w:val="24"/>
        </w:rPr>
        <w:t xml:space="preserve"> такого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доставці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особисто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поштою</w:t>
      </w:r>
      <w:proofErr w:type="spellEnd"/>
      <w:r w:rsidRPr="00BF06F8">
        <w:rPr>
          <w:rFonts w:ascii="Times New Roman" w:eastAsia="Calibri" w:hAnsi="Times New Roman" w:cs="Times New Roman"/>
          <w:sz w:val="24"/>
          <w:szCs w:val="24"/>
        </w:rPr>
        <w:t xml:space="preserve">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складений</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повному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розумінні</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умов та </w:t>
      </w:r>
      <w:proofErr w:type="spellStart"/>
      <w:r w:rsidRPr="00BF06F8">
        <w:rPr>
          <w:rFonts w:ascii="Times New Roman" w:eastAsia="Calibri" w:hAnsi="Times New Roman" w:cs="Times New Roman"/>
          <w:sz w:val="24"/>
          <w:szCs w:val="24"/>
        </w:rPr>
        <w:t>термінології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українською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мовою</w:t>
      </w:r>
      <w:proofErr w:type="spellEnd"/>
      <w:r w:rsidRPr="00BF06F8">
        <w:rPr>
          <w:rFonts w:ascii="Times New Roman" w:eastAsia="Calibri" w:hAnsi="Times New Roman" w:cs="Times New Roman"/>
          <w:sz w:val="24"/>
          <w:szCs w:val="24"/>
        </w:rPr>
        <w:t xml:space="preserve"> у 3 -х </w:t>
      </w:r>
      <w:proofErr w:type="spellStart"/>
      <w:r w:rsidRPr="00BF06F8">
        <w:rPr>
          <w:rFonts w:ascii="Times New Roman" w:eastAsia="Calibri" w:hAnsi="Times New Roman" w:cs="Times New Roman"/>
          <w:sz w:val="24"/>
          <w:szCs w:val="24"/>
        </w:rPr>
        <w:t>автентичних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примірниках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однакову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по одному для </w:t>
      </w:r>
      <w:proofErr w:type="spellStart"/>
      <w:r w:rsidRPr="00BF06F8">
        <w:rPr>
          <w:rFonts w:ascii="Times New Roman" w:eastAsia="Calibri" w:hAnsi="Times New Roman" w:cs="Times New Roman"/>
          <w:sz w:val="24"/>
          <w:szCs w:val="24"/>
        </w:rPr>
        <w:t>кожної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BF06F8" w:rsidRPr="00BF06F8" w:rsidTr="00BF06F8">
        <w:trPr>
          <w:trHeight w:val="3043"/>
        </w:trPr>
        <w:tc>
          <w:tcPr>
            <w:tcW w:w="9923" w:type="dxa"/>
            <w:tcMar>
              <w:top w:w="15" w:type="dxa"/>
              <w:left w:w="15" w:type="dxa"/>
              <w:bottom w:w="15" w:type="dxa"/>
              <w:right w:w="15" w:type="dxa"/>
            </w:tcMar>
            <w:vAlign w:val="center"/>
          </w:tcPr>
          <w:p w:rsidR="008C410F" w:rsidRDefault="00BF06F8" w:rsidP="00BF06F8">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sidR="008C410F">
              <w:rPr>
                <w:rFonts w:ascii="Times New Roman" w:eastAsia="Times New Roman" w:hAnsi="Times New Roman" w:cs="Times New Roman"/>
                <w:b/>
                <w:color w:val="000000"/>
                <w:kern w:val="2"/>
                <w:sz w:val="24"/>
                <w:szCs w:val="24"/>
                <w:u w:val="single"/>
                <w:lang w:val="uk-UA" w:eastAsia="zh-CN"/>
              </w:rPr>
              <w:t>Специфікація (Додаток 1).</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BF06F8" w:rsidRPr="00BF06F8" w:rsidRDefault="00BF06F8" w:rsidP="00BF06F8">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BF06F8" w:rsidRPr="00BF06F8" w:rsidTr="00BF06F8">
        <w:trPr>
          <w:trHeight w:val="240"/>
        </w:trPr>
        <w:tc>
          <w:tcPr>
            <w:tcW w:w="4962"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8C410F" w:rsidRDefault="008C410F" w:rsidP="00BF06F8">
      <w:pPr>
        <w:suppressAutoHyphens/>
        <w:spacing w:after="0" w:line="240" w:lineRule="auto"/>
        <w:jc w:val="right"/>
        <w:rPr>
          <w:rFonts w:ascii="Times New Roman" w:eastAsia="Times New Roman" w:hAnsi="Times New Roman" w:cs="font293"/>
          <w:kern w:val="1"/>
          <w:sz w:val="20"/>
          <w:szCs w:val="20"/>
          <w:lang w:val="uk-UA" w:eastAsia="ru-RU"/>
        </w:rPr>
      </w:pPr>
    </w:p>
    <w:p w:rsidR="00BF06F8" w:rsidRPr="00BF06F8" w:rsidRDefault="00BF06F8" w:rsidP="00BF06F8">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t>Додаток №1</w:t>
      </w:r>
    </w:p>
    <w:p w:rsidR="00BF06F8" w:rsidRPr="00BF06F8" w:rsidRDefault="00BF06F8" w:rsidP="00BF06F8">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________2023р.</w:t>
      </w:r>
    </w:p>
    <w:p w:rsidR="00BF06F8" w:rsidRPr="00BF06F8" w:rsidRDefault="00BF06F8" w:rsidP="00BF06F8">
      <w:pPr>
        <w:suppressAutoHyphens/>
        <w:spacing w:after="0" w:line="240" w:lineRule="auto"/>
        <w:jc w:val="center"/>
        <w:rPr>
          <w:rFonts w:ascii="Times New Roman" w:eastAsia="Times New Roman" w:hAnsi="Times New Roman" w:cs="font293"/>
          <w:b/>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_________________2023 року</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tbl>
      <w:tblPr>
        <w:tblW w:w="9518" w:type="dxa"/>
        <w:tblInd w:w="-30" w:type="dxa"/>
        <w:tblLayout w:type="fixed"/>
        <w:tblLook w:val="0000" w:firstRow="0" w:lastRow="0" w:firstColumn="0" w:lastColumn="0" w:noHBand="0" w:noVBand="0"/>
      </w:tblPr>
      <w:tblGrid>
        <w:gridCol w:w="570"/>
        <w:gridCol w:w="3230"/>
        <w:gridCol w:w="1417"/>
        <w:gridCol w:w="1274"/>
        <w:gridCol w:w="1426"/>
        <w:gridCol w:w="1601"/>
      </w:tblGrid>
      <w:tr w:rsidR="00BF06F8" w:rsidRPr="00BF06F8" w:rsidTr="00BF06F8">
        <w:trPr>
          <w:trHeight w:val="645"/>
        </w:trPr>
        <w:tc>
          <w:tcPr>
            <w:tcW w:w="57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Од. </w:t>
            </w:r>
            <w:proofErr w:type="spellStart"/>
            <w:r w:rsidRPr="00BF06F8">
              <w:rPr>
                <w:rFonts w:ascii="Times New Roman" w:eastAsia="Times New Roman" w:hAnsi="Times New Roman" w:cs="font293"/>
                <w:b/>
                <w:bCs/>
                <w:i/>
                <w:iCs/>
                <w:kern w:val="1"/>
                <w:sz w:val="24"/>
                <w:szCs w:val="24"/>
                <w:lang w:val="uk-UA" w:eastAsia="ru-RU"/>
              </w:rPr>
              <w:t>вим</w:t>
            </w:r>
            <w:proofErr w:type="spellEnd"/>
            <w:r w:rsidRPr="00BF06F8">
              <w:rPr>
                <w:rFonts w:ascii="Times New Roman" w:eastAsia="Times New Roman" w:hAnsi="Times New Roman" w:cs="font293"/>
                <w:b/>
                <w:bCs/>
                <w:i/>
                <w:iCs/>
                <w:kern w:val="1"/>
                <w:sz w:val="24"/>
                <w:szCs w:val="24"/>
                <w:lang w:val="uk-UA" w:eastAsia="ru-RU"/>
              </w:rPr>
              <w:t>.</w:t>
            </w:r>
          </w:p>
        </w:tc>
        <w:tc>
          <w:tcPr>
            <w:tcW w:w="1274"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rsidR="00BF06F8" w:rsidRPr="004504BE" w:rsidRDefault="00BF06F8" w:rsidP="004504BE">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sidR="004504BE">
              <w:rPr>
                <w:rFonts w:ascii="Times New Roman" w:eastAsia="Times New Roman" w:hAnsi="Times New Roman" w:cs="font293"/>
                <w:b/>
                <w:bCs/>
                <w:i/>
                <w:iCs/>
                <w:kern w:val="1"/>
                <w:sz w:val="24"/>
                <w:szCs w:val="24"/>
                <w:lang w:val="uk-UA" w:eastAsia="ru-RU"/>
              </w:rPr>
              <w:t>ПДВ</w:t>
            </w:r>
          </w:p>
          <w:p w:rsidR="004504BE" w:rsidRPr="004504BE" w:rsidRDefault="004504BE" w:rsidP="004504BE">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BF06F8" w:rsidP="00BF06F8">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rsidR="00BF06F8" w:rsidRPr="004504BE" w:rsidRDefault="004504BE" w:rsidP="004504BE">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w:t>
            </w:r>
            <w:proofErr w:type="spellStart"/>
            <w:r w:rsidRPr="004504BE">
              <w:rPr>
                <w:rFonts w:ascii="Times New Roman" w:eastAsia="Times New Roman" w:hAnsi="Times New Roman" w:cs="Times New Roman"/>
                <w:sz w:val="24"/>
                <w:szCs w:val="24"/>
                <w:lang w:val="uk-UA" w:eastAsia="ru-RU"/>
              </w:rPr>
              <w:t>Liquid</w:t>
            </w:r>
            <w:proofErr w:type="spellEnd"/>
            <w:r w:rsidRPr="004504BE">
              <w:rPr>
                <w:rFonts w:ascii="Times New Roman" w:eastAsia="Times New Roman" w:hAnsi="Times New Roman" w:cs="Times New Roman"/>
                <w:sz w:val="24"/>
                <w:szCs w:val="24"/>
                <w:lang w:val="uk-UA" w:eastAsia="ru-RU"/>
              </w:rPr>
              <w:t xml:space="preserve"> </w:t>
            </w:r>
            <w:proofErr w:type="spellStart"/>
            <w:r w:rsidRPr="004504BE">
              <w:rPr>
                <w:rFonts w:ascii="Times New Roman" w:eastAsia="Times New Roman" w:hAnsi="Times New Roman" w:cs="Times New Roman"/>
                <w:sz w:val="24"/>
                <w:szCs w:val="24"/>
                <w:lang w:val="uk-UA" w:eastAsia="ru-RU"/>
              </w:rPr>
              <w:t>Chlor</w:t>
            </w:r>
            <w:proofErr w:type="spellEnd"/>
            <w:r w:rsidRPr="004504BE">
              <w:rPr>
                <w:rFonts w:ascii="Times New Roman" w:eastAsia="Times New Roman" w:hAnsi="Times New Roman" w:cs="Times New Roman"/>
                <w:sz w:val="24"/>
                <w:szCs w:val="24"/>
                <w:lang w:val="uk-UA" w:eastAsia="ru-RU"/>
              </w:rPr>
              <w:t xml:space="preserve"> L100" (фасування каністра 20 л) або еквівалент</w:t>
            </w:r>
            <w:r>
              <w:rPr>
                <w:rFonts w:ascii="Times New Roman" w:eastAsia="Times New Roman" w:hAnsi="Times New Roman" w:cs="Times New Roman"/>
                <w:sz w:val="24"/>
                <w:szCs w:val="24"/>
                <w:lang w:val="uk-UA" w:eastAsia="ru-RU"/>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Times New Roman"/>
                <w:kern w:val="1"/>
                <w:sz w:val="24"/>
                <w:szCs w:val="24"/>
                <w:lang w:val="uk-UA" w:eastAsia="zh-CN"/>
              </w:rPr>
            </w:pPr>
            <w:r w:rsidRPr="00BF06F8">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255</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3230" w:type="dxa"/>
            <w:tcBorders>
              <w:left w:val="single" w:sz="8" w:space="0" w:color="000000"/>
              <w:bottom w:val="single" w:sz="8" w:space="0" w:color="000000"/>
            </w:tcBorders>
            <w:shd w:val="clear" w:color="auto" w:fill="auto"/>
          </w:tcPr>
          <w:p w:rsidR="00BF06F8"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shd w:val="clear" w:color="auto" w:fill="FDFEFD"/>
                <w:lang w:val="uk-UA"/>
              </w:rPr>
              <w:t>Рідкий засіб "</w:t>
            </w:r>
            <w:proofErr w:type="spellStart"/>
            <w:r w:rsidRPr="004504BE">
              <w:rPr>
                <w:rFonts w:ascii="Times New Roman" w:hAnsi="Times New Roman" w:cs="Times New Roman"/>
                <w:color w:val="000000"/>
                <w:sz w:val="24"/>
                <w:szCs w:val="24"/>
                <w:shd w:val="clear" w:color="auto" w:fill="FDFEFD"/>
              </w:rPr>
              <w:t>Algicide</w:t>
            </w:r>
            <w:proofErr w:type="spellEnd"/>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78</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Calibri" w:hAnsi="Times New Roman" w:cs="font293"/>
                <w:kern w:val="1"/>
                <w:lang w:val="uk-UA" w:eastAsia="zh-CN"/>
              </w:rPr>
            </w:pPr>
            <w:r w:rsidRPr="00BF06F8">
              <w:rPr>
                <w:rFonts w:ascii="Times New Roman" w:eastAsia="Times New Roman" w:hAnsi="Times New Roman" w:cs="Times New Roman"/>
                <w:color w:val="000000"/>
                <w:kern w:val="1"/>
                <w:sz w:val="24"/>
                <w:szCs w:val="24"/>
                <w:lang w:val="uk-UA" w:eastAsia="ru-RU"/>
              </w:rPr>
              <w:t xml:space="preserve"> </w:t>
            </w: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Minus</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Liquid</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78</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Рідкий коагулянт "</w:t>
            </w:r>
            <w:proofErr w:type="spellStart"/>
            <w:r w:rsidRPr="004504BE">
              <w:rPr>
                <w:rFonts w:ascii="Times New Roman" w:hAnsi="Times New Roman" w:cs="Times New Roman"/>
                <w:color w:val="000000"/>
                <w:sz w:val="24"/>
                <w:szCs w:val="24"/>
              </w:rPr>
              <w:t>Seti</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Flock</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43</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7917" w:type="dxa"/>
            <w:gridSpan w:val="5"/>
            <w:tcBorders>
              <w:top w:val="single" w:sz="8" w:space="0" w:color="000000"/>
              <w:left w:val="single" w:sz="8" w:space="0" w:color="000000"/>
              <w:bottom w:val="single" w:sz="8" w:space="0" w:color="000000"/>
            </w:tcBorders>
            <w:shd w:val="clear" w:color="auto" w:fill="auto"/>
          </w:tcPr>
          <w:p w:rsidR="00BF06F8" w:rsidRPr="00BF06F8" w:rsidRDefault="00BF06F8" w:rsidP="00BF06F8">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tcBorders>
              <w:left w:val="single" w:sz="8" w:space="0" w:color="000000"/>
              <w:bottom w:val="single" w:sz="8" w:space="0" w:color="000000"/>
              <w:right w:val="single" w:sz="8" w:space="0" w:color="000000"/>
            </w:tcBorders>
            <w:shd w:val="clear" w:color="auto" w:fill="auto"/>
          </w:tcPr>
          <w:p w:rsidR="00BF06F8" w:rsidRPr="00BF06F8" w:rsidRDefault="00BF06F8" w:rsidP="00BF06F8">
            <w:pPr>
              <w:suppressAutoHyphens/>
              <w:snapToGrid w:val="0"/>
              <w:spacing w:after="0" w:line="240" w:lineRule="auto"/>
              <w:jc w:val="center"/>
              <w:rPr>
                <w:rFonts w:ascii="Times New Roman" w:eastAsia="Calibri" w:hAnsi="Times New Roman" w:cs="font293"/>
                <w:kern w:val="1"/>
                <w:lang w:val="uk-UA" w:eastAsia="zh-CN"/>
              </w:rPr>
            </w:pPr>
          </w:p>
        </w:tc>
      </w:tr>
    </w:tbl>
    <w:p w:rsidR="00BF06F8" w:rsidRPr="00BF06F8" w:rsidRDefault="00BF06F8" w:rsidP="00BF06F8">
      <w:pPr>
        <w:suppressAutoHyphens/>
        <w:spacing w:after="0" w:line="240" w:lineRule="auto"/>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lang w:val="uk-UA" w:eastAsia="zh-CN"/>
        </w:rPr>
      </w:pPr>
      <w:r w:rsidRPr="00BF06F8">
        <w:rPr>
          <w:rFonts w:ascii="Times New Roman" w:eastAsia="Times New Roman" w:hAnsi="Times New Roman" w:cs="font293"/>
          <w:b/>
          <w:kern w:val="1"/>
          <w:sz w:val="24"/>
          <w:szCs w:val="24"/>
          <w:lang w:val="uk-UA" w:eastAsia="ru-RU"/>
        </w:rPr>
        <w:t>ЮРИДИЧНИ АДРЕСИ ТА ПОШТОВІ РЕКВІЗИТИ СТОРІН</w:t>
      </w:r>
    </w:p>
    <w:p w:rsidR="00BF06F8" w:rsidRPr="00BF06F8" w:rsidRDefault="00BF06F8" w:rsidP="00BF06F8">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BF06F8" w:rsidRPr="00BF06F8" w:rsidTr="00BF06F8">
        <w:trPr>
          <w:trHeight w:val="274"/>
        </w:trPr>
        <w:tc>
          <w:tcPr>
            <w:tcW w:w="5414"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rsidR="00BF06F8" w:rsidRPr="00BF06F8" w:rsidRDefault="00BF06F8" w:rsidP="00BF06F8">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BF06F8" w:rsidRPr="00BF06F8" w:rsidRDefault="00BF06F8" w:rsidP="00BF06F8">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rsidR="00BF06F8" w:rsidRPr="00BF06F8" w:rsidRDefault="00BF06F8" w:rsidP="00BF06F8">
      <w:pPr>
        <w:rPr>
          <w:rFonts w:ascii="Calibri" w:eastAsia="Calibri" w:hAnsi="Calibri" w:cs="Times New Roman"/>
        </w:rPr>
      </w:pPr>
    </w:p>
    <w:p w:rsidR="00BF06F8" w:rsidRPr="00BF06F8" w:rsidRDefault="00BF06F8" w:rsidP="00BF06F8">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BF06F8" w:rsidRPr="00BF06F8" w:rsidRDefault="00BF06F8" w:rsidP="00BF06F8">
      <w:pPr>
        <w:widowControl w:val="0"/>
        <w:suppressAutoHyphens/>
        <w:autoSpaceDE w:val="0"/>
        <w:spacing w:after="0" w:line="240" w:lineRule="auto"/>
        <w:jc w:val="center"/>
        <w:rPr>
          <w:rFonts w:ascii="Times New Roman" w:eastAsia="Calibri" w:hAnsi="Times New Roman" w:cs="Times New Roman"/>
          <w:b/>
          <w:lang w:val="uk-UA" w:eastAsia="ar-SA"/>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5  до тендерної документації</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Форма «Тендерна пропозиція»</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 xml:space="preserve"> подається у вигляді наведеному нижче. </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Учасник не повинен відступати від даної форми</w:t>
      </w:r>
    </w:p>
    <w:p w:rsidR="00BF06F8" w:rsidRPr="00BF06F8" w:rsidRDefault="00BF06F8" w:rsidP="00BF06F8">
      <w:pPr>
        <w:spacing w:after="0" w:line="240" w:lineRule="auto"/>
        <w:rPr>
          <w:rFonts w:ascii="Times New Roman" w:hAnsi="Times New Roman" w:cs="Times New Roman"/>
          <w:b/>
          <w:szCs w:val="24"/>
          <w:lang w:val="uk-UA"/>
        </w:rPr>
      </w:pPr>
      <w:r w:rsidRPr="00BF06F8">
        <w:rPr>
          <w:rFonts w:ascii="Times New Roman" w:hAnsi="Times New Roman" w:cs="Times New Roman"/>
          <w:i/>
          <w:iCs/>
          <w:szCs w:val="24"/>
          <w:lang w:val="uk-UA"/>
        </w:rPr>
        <w:t>(зміна тексту не допускається)</w:t>
      </w: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r w:rsidRPr="00BF06F8">
        <w:rPr>
          <w:rFonts w:ascii="Times New Roman" w:hAnsi="Times New Roman" w:cs="Times New Roman"/>
          <w:b/>
          <w:sz w:val="24"/>
          <w:szCs w:val="24"/>
          <w:lang w:val="uk-UA"/>
        </w:rPr>
        <w:t>ФОРМА : "ТЕНДЕРНА ПРОПОЗИЦІЯ "</w:t>
      </w:r>
    </w:p>
    <w:p w:rsidR="00BF06F8" w:rsidRPr="00BF06F8" w:rsidRDefault="00BF06F8" w:rsidP="00BF06F8">
      <w:pPr>
        <w:spacing w:after="0" w:line="276" w:lineRule="auto"/>
        <w:ind w:left="248" w:right="251" w:firstLine="142"/>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на участь у електронних торгах на закупівлю</w:t>
      </w:r>
    </w:p>
    <w:p w:rsidR="00807BA7" w:rsidRPr="00807BA7" w:rsidRDefault="00807BA7" w:rsidP="00807BA7">
      <w:pPr>
        <w:suppressAutoHyphens/>
        <w:spacing w:after="0" w:line="276" w:lineRule="auto"/>
        <w:jc w:val="center"/>
        <w:rPr>
          <w:rFonts w:ascii="Times New Roman" w:eastAsia="Times New Roman" w:hAnsi="Times New Roman" w:cs="Arial"/>
          <w:b/>
          <w:bCs/>
          <w:i/>
          <w:color w:val="000000"/>
          <w:sz w:val="24"/>
          <w:szCs w:val="24"/>
          <w:lang w:val="uk-UA" w:eastAsia="ar-SA"/>
        </w:rPr>
      </w:pPr>
      <w:r w:rsidRPr="00807BA7">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807BA7" w:rsidRPr="00807BA7" w:rsidRDefault="00807BA7" w:rsidP="00807BA7">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807BA7">
        <w:rPr>
          <w:rFonts w:ascii="Times New Roman" w:eastAsia="Times New Roman" w:hAnsi="Times New Roman" w:cs="Times New Roman"/>
          <w:b/>
          <w:i/>
          <w:color w:val="000000"/>
          <w:sz w:val="24"/>
          <w:szCs w:val="24"/>
        </w:rPr>
        <w:t xml:space="preserve">ДК 021:2015 </w:t>
      </w:r>
      <w:r w:rsidRPr="00807BA7">
        <w:rPr>
          <w:rFonts w:ascii="Times New Roman" w:eastAsia="Times New Roman" w:hAnsi="Times New Roman" w:cs="Times New Roman"/>
          <w:b/>
          <w:i/>
          <w:color w:val="000000"/>
          <w:sz w:val="24"/>
          <w:szCs w:val="24"/>
          <w:lang w:val="uk-UA"/>
        </w:rPr>
        <w:t>код: 24960000-1 «Хімічна продукція різна»</w:t>
      </w:r>
    </w:p>
    <w:p w:rsidR="00BF06F8" w:rsidRPr="00807BA7" w:rsidRDefault="00BF06F8" w:rsidP="00BF06F8">
      <w:pPr>
        <w:tabs>
          <w:tab w:val="left" w:pos="7371"/>
        </w:tabs>
        <w:autoSpaceDE w:val="0"/>
        <w:autoSpaceDN w:val="0"/>
        <w:spacing w:after="0" w:line="240" w:lineRule="auto"/>
        <w:ind w:right="-108"/>
        <w:jc w:val="center"/>
        <w:rPr>
          <w:rFonts w:ascii="Times New Roman" w:hAnsi="Times New Roman" w:cs="Times New Roman"/>
          <w:b/>
          <w:i/>
          <w:sz w:val="24"/>
          <w:szCs w:val="24"/>
          <w:lang w:val="uk-UA"/>
        </w:rPr>
      </w:pP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1. Найменування учасника 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2. Ідентифікаційний код 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3. Місцезнаходження/проживання/реєстрації учасника  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4. Телефон/факс 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5. E-</w:t>
      </w:r>
      <w:proofErr w:type="spellStart"/>
      <w:r w:rsidRPr="00BF06F8">
        <w:rPr>
          <w:rFonts w:ascii="Times New Roman" w:hAnsi="Times New Roman" w:cs="Times New Roman"/>
          <w:sz w:val="24"/>
          <w:szCs w:val="24"/>
          <w:lang w:val="uk-UA"/>
        </w:rPr>
        <w:t>mail</w:t>
      </w:r>
      <w:proofErr w:type="spellEnd"/>
      <w:r w:rsidRPr="00BF06F8">
        <w:rPr>
          <w:rFonts w:ascii="Times New Roman" w:hAnsi="Times New Roman" w:cs="Times New Roman"/>
          <w:sz w:val="24"/>
          <w:szCs w:val="24"/>
          <w:lang w:val="uk-UA"/>
        </w:rPr>
        <w:t xml:space="preserve"> _____________________________________________________________________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6. Банківські реквізити для розрахунків ___________________________________________</w:t>
      </w:r>
    </w:p>
    <w:p w:rsidR="00BF06F8" w:rsidRPr="00BF06F8" w:rsidRDefault="00BF06F8" w:rsidP="00BF06F8">
      <w:pPr>
        <w:spacing w:after="0" w:line="240" w:lineRule="auto"/>
        <w:jc w:val="both"/>
        <w:rPr>
          <w:rFonts w:ascii="Times New Roman" w:hAnsi="Times New Roman" w:cs="Times New Roman"/>
          <w:sz w:val="24"/>
          <w:szCs w:val="24"/>
          <w:lang w:val="uk-UA"/>
        </w:rPr>
      </w:pPr>
      <w:r w:rsidRPr="00BF06F8">
        <w:rPr>
          <w:rFonts w:ascii="Times New Roman"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BF06F8">
        <w:rPr>
          <w:rFonts w:ascii="Times New Roman" w:hAnsi="Times New Roman" w:cs="Times New Roman"/>
          <w:lang w:val="uk-UA"/>
        </w:rPr>
        <w:t xml:space="preserve"> </w:t>
      </w:r>
      <w:r w:rsidRPr="00BF06F8">
        <w:rPr>
          <w:rFonts w:ascii="Times New Roman" w:hAnsi="Times New Roman" w:cs="Times New Roman"/>
          <w:sz w:val="24"/>
          <w:szCs w:val="24"/>
          <w:lang w:val="uk-UA"/>
        </w:rPr>
        <w:t>згідно з технічними та іншими вимогами Замовника.</w:t>
      </w:r>
    </w:p>
    <w:p w:rsidR="00BF06F8" w:rsidRPr="00BF06F8" w:rsidRDefault="00BF06F8" w:rsidP="00BF06F8">
      <w:pPr>
        <w:suppressAutoHyphens/>
        <w:spacing w:after="0" w:line="240" w:lineRule="auto"/>
        <w:ind w:firstLine="700"/>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BF06F8" w:rsidRPr="00BF06F8" w:rsidRDefault="00BF06F8" w:rsidP="00BF06F8">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BF06F8">
        <w:rPr>
          <w:rFonts w:ascii="Times New Roman" w:eastAsia="Times New Roman" w:hAnsi="Times New Roman" w:cs="Times New Roman"/>
          <w:i/>
          <w:sz w:val="20"/>
          <w:szCs w:val="24"/>
          <w:lang w:val="uk-UA" w:eastAsia="ar-SA"/>
        </w:rPr>
        <w:t xml:space="preserve">(сума зазначається цифрами та словами) </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у тому числі ПДВ*_____________________________________________________________.</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p>
    <w:tbl>
      <w:tblPr>
        <w:tblW w:w="9781" w:type="dxa"/>
        <w:tblInd w:w="-5" w:type="dxa"/>
        <w:tblLayout w:type="fixed"/>
        <w:tblLook w:val="0000" w:firstRow="0" w:lastRow="0" w:firstColumn="0" w:lastColumn="0" w:noHBand="0" w:noVBand="0"/>
      </w:tblPr>
      <w:tblGrid>
        <w:gridCol w:w="453"/>
        <w:gridCol w:w="3970"/>
        <w:gridCol w:w="816"/>
        <w:gridCol w:w="1027"/>
        <w:gridCol w:w="1247"/>
        <w:gridCol w:w="1276"/>
        <w:gridCol w:w="992"/>
      </w:tblGrid>
      <w:tr w:rsidR="00BF06F8" w:rsidRPr="00BF06F8" w:rsidTr="00BF06F8">
        <w:tc>
          <w:tcPr>
            <w:tcW w:w="453"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 п/п</w:t>
            </w:r>
          </w:p>
        </w:tc>
        <w:tc>
          <w:tcPr>
            <w:tcW w:w="3970"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108"/>
              <w:jc w:val="center"/>
              <w:rPr>
                <w:rFonts w:ascii="Times New Roman" w:hAnsi="Times New Roman" w:cs="Times New Roman"/>
                <w:szCs w:val="24"/>
                <w:lang w:val="uk-UA"/>
              </w:rPr>
            </w:pPr>
            <w:r w:rsidRPr="00BF06F8">
              <w:rPr>
                <w:rFonts w:ascii="Times New Roman"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9" w:right="-72"/>
              <w:jc w:val="center"/>
              <w:rPr>
                <w:rFonts w:ascii="Times New Roman" w:hAnsi="Times New Roman" w:cs="Times New Roman"/>
                <w:szCs w:val="24"/>
                <w:lang w:val="uk-UA"/>
              </w:rPr>
            </w:pPr>
            <w:r w:rsidRPr="00BF06F8">
              <w:rPr>
                <w:rFonts w:ascii="Times New Roman"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без ПДВ</w:t>
            </w:r>
          </w:p>
        </w:tc>
        <w:tc>
          <w:tcPr>
            <w:tcW w:w="127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r w:rsidRPr="00BF06F8">
              <w:rPr>
                <w:rFonts w:ascii="Times New Roman" w:hAnsi="Times New Roman" w:cs="Times New Roman"/>
                <w:szCs w:val="24"/>
                <w:lang w:val="uk-UA"/>
              </w:rPr>
              <w:t>Загальна вартість, грн. (заповнюється учасником),      з ПДВ*</w:t>
            </w: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Хлор рідкий "</w:t>
            </w:r>
            <w:proofErr w:type="spellStart"/>
            <w:r w:rsidRPr="004504BE">
              <w:rPr>
                <w:rFonts w:ascii="Times New Roman" w:hAnsi="Times New Roman" w:cs="Times New Roman"/>
                <w:sz w:val="24"/>
                <w:szCs w:val="24"/>
              </w:rPr>
              <w:t>Liquid</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Chlor</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100"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Рідкий засіб "</w:t>
            </w:r>
            <w:proofErr w:type="spellStart"/>
            <w:r w:rsidRPr="004504BE">
              <w:rPr>
                <w:rFonts w:ascii="Times New Roman" w:hAnsi="Times New Roman" w:cs="Times New Roman"/>
                <w:sz w:val="24"/>
                <w:szCs w:val="24"/>
              </w:rPr>
              <w:t>Algicide</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220"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 xml:space="preserve">Розчин для зниження рівня </w:t>
            </w:r>
            <w:r w:rsidRPr="004504BE">
              <w:rPr>
                <w:rFonts w:ascii="Times New Roman" w:hAnsi="Times New Roman" w:cs="Times New Roman"/>
                <w:sz w:val="24"/>
                <w:szCs w:val="24"/>
              </w:rPr>
              <w:t>PH</w:t>
            </w:r>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Minus</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Liquid</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SA</w:t>
            </w:r>
            <w:r w:rsidRPr="004504BE">
              <w:rPr>
                <w:rFonts w:ascii="Times New Roman" w:hAnsi="Times New Roman" w:cs="Times New Roman"/>
                <w:sz w:val="24"/>
                <w:szCs w:val="24"/>
                <w:lang w:val="uk-UA"/>
              </w:rPr>
              <w:t xml:space="preserve">"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Рідкий коагулянт "</w:t>
            </w:r>
            <w:proofErr w:type="spellStart"/>
            <w:r w:rsidRPr="004504BE">
              <w:rPr>
                <w:rFonts w:ascii="Times New Roman" w:hAnsi="Times New Roman" w:cs="Times New Roman"/>
                <w:sz w:val="24"/>
                <w:szCs w:val="24"/>
              </w:rPr>
              <w:t>Seti</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Flock</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 310"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без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ПДВ, грн.(якщо Постачальник є платником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bl>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lang w:val="uk-UA"/>
        </w:rPr>
        <w:t>* для платників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 без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BF06F8" w:rsidRPr="00BF06F8" w:rsidRDefault="00BF06F8" w:rsidP="00BF06F8">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BF06F8">
        <w:rPr>
          <w:rFonts w:ascii="Times New Roman"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BF06F8" w:rsidRPr="00BF06F8" w:rsidRDefault="00BF06F8" w:rsidP="00BF06F8">
      <w:pPr>
        <w:suppressAutoHyphens/>
        <w:autoSpaceDE w:val="0"/>
        <w:spacing w:after="0" w:line="240" w:lineRule="auto"/>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                                           (підпис)  М.П.    (ініціали та прізвище)            (посада)</w:t>
      </w:r>
    </w:p>
    <w:p w:rsidR="00BF06F8" w:rsidRPr="00BF06F8" w:rsidRDefault="00BF06F8" w:rsidP="00BF06F8">
      <w:pPr>
        <w:spacing w:after="0" w:line="240" w:lineRule="auto"/>
        <w:rPr>
          <w:rFonts w:ascii="Times New Roman" w:hAnsi="Times New Roman" w:cs="Times New Roman"/>
          <w:i/>
          <w:iCs/>
          <w:sz w:val="24"/>
          <w:szCs w:val="24"/>
          <w:lang w:val="uk-UA"/>
        </w:rPr>
      </w:pPr>
      <w:r w:rsidRPr="00BF06F8">
        <w:rPr>
          <w:rFonts w:ascii="Times New Roman" w:hAnsi="Times New Roman" w:cs="Times New Roman"/>
          <w:i/>
          <w:iCs/>
          <w:sz w:val="24"/>
          <w:szCs w:val="24"/>
          <w:lang w:val="uk-UA"/>
        </w:rPr>
        <w:t>«__» ___________ 2023</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5141CC" w:rsidRPr="005141CC" w:rsidRDefault="005141CC" w:rsidP="005141CC">
      <w:pPr>
        <w:tabs>
          <w:tab w:val="left" w:pos="5400"/>
        </w:tabs>
        <w:suppressAutoHyphens/>
        <w:spacing w:after="0" w:line="276" w:lineRule="auto"/>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r w:rsidRPr="005141CC">
        <w:rPr>
          <w:rFonts w:ascii="Times New Roman" w:eastAsia="Arial" w:hAnsi="Times New Roman" w:cs="Times New Roman"/>
          <w:bCs/>
          <w:lang w:val="uk-UA" w:eastAsia="ar-SA"/>
        </w:rPr>
        <w:t xml:space="preserve"> </w:t>
      </w:r>
    </w:p>
    <w:p w:rsidR="00864E40" w:rsidRDefault="00864E40"/>
    <w:p w:rsidR="00B06144" w:rsidRP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B06144"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2"/>
  </w:num>
  <w:num w:numId="8">
    <w:abstractNumId w:val="1"/>
  </w:num>
  <w:num w:numId="9">
    <w:abstractNumId w:val="11"/>
  </w:num>
  <w:num w:numId="10">
    <w:abstractNumId w:val="9"/>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F5"/>
    <w:rsid w:val="0000341A"/>
    <w:rsid w:val="000055E1"/>
    <w:rsid w:val="00020307"/>
    <w:rsid w:val="00020C37"/>
    <w:rsid w:val="0002747E"/>
    <w:rsid w:val="00027FC3"/>
    <w:rsid w:val="00033E61"/>
    <w:rsid w:val="00043FDB"/>
    <w:rsid w:val="00060382"/>
    <w:rsid w:val="00063B8D"/>
    <w:rsid w:val="000708AE"/>
    <w:rsid w:val="00071451"/>
    <w:rsid w:val="000A434C"/>
    <w:rsid w:val="000B6722"/>
    <w:rsid w:val="000C0657"/>
    <w:rsid w:val="000D32EF"/>
    <w:rsid w:val="000E3F31"/>
    <w:rsid w:val="000E5AD7"/>
    <w:rsid w:val="000F1522"/>
    <w:rsid w:val="00103469"/>
    <w:rsid w:val="001124D9"/>
    <w:rsid w:val="00113001"/>
    <w:rsid w:val="001276BE"/>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E2158"/>
    <w:rsid w:val="001E6AB2"/>
    <w:rsid w:val="001F2C9D"/>
    <w:rsid w:val="001F37BD"/>
    <w:rsid w:val="001F7AA5"/>
    <w:rsid w:val="001F7EF5"/>
    <w:rsid w:val="002271E2"/>
    <w:rsid w:val="002300D3"/>
    <w:rsid w:val="002330EE"/>
    <w:rsid w:val="00252306"/>
    <w:rsid w:val="00275F46"/>
    <w:rsid w:val="00284E07"/>
    <w:rsid w:val="002C6714"/>
    <w:rsid w:val="002C7649"/>
    <w:rsid w:val="002D2E34"/>
    <w:rsid w:val="002F1ADB"/>
    <w:rsid w:val="002F68D2"/>
    <w:rsid w:val="002F6B76"/>
    <w:rsid w:val="00323B5C"/>
    <w:rsid w:val="00324D75"/>
    <w:rsid w:val="003310D3"/>
    <w:rsid w:val="003411C9"/>
    <w:rsid w:val="00352E90"/>
    <w:rsid w:val="003558AA"/>
    <w:rsid w:val="00376C09"/>
    <w:rsid w:val="00383262"/>
    <w:rsid w:val="00392E66"/>
    <w:rsid w:val="00392F35"/>
    <w:rsid w:val="0039721A"/>
    <w:rsid w:val="003B4F83"/>
    <w:rsid w:val="003B5928"/>
    <w:rsid w:val="003E0B3F"/>
    <w:rsid w:val="003F6AE0"/>
    <w:rsid w:val="00421447"/>
    <w:rsid w:val="00427C29"/>
    <w:rsid w:val="00430F87"/>
    <w:rsid w:val="00431973"/>
    <w:rsid w:val="00431EED"/>
    <w:rsid w:val="00443C89"/>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60143"/>
    <w:rsid w:val="00560458"/>
    <w:rsid w:val="00565D06"/>
    <w:rsid w:val="00577DEC"/>
    <w:rsid w:val="00582863"/>
    <w:rsid w:val="00593ED4"/>
    <w:rsid w:val="005A3C06"/>
    <w:rsid w:val="005A7CE3"/>
    <w:rsid w:val="005B7738"/>
    <w:rsid w:val="005D1EE1"/>
    <w:rsid w:val="005D2D5E"/>
    <w:rsid w:val="005E56FC"/>
    <w:rsid w:val="005F5DF9"/>
    <w:rsid w:val="005F64E2"/>
    <w:rsid w:val="00601493"/>
    <w:rsid w:val="00603074"/>
    <w:rsid w:val="006158C5"/>
    <w:rsid w:val="00623DF9"/>
    <w:rsid w:val="00634571"/>
    <w:rsid w:val="006347C6"/>
    <w:rsid w:val="00635A75"/>
    <w:rsid w:val="006461DA"/>
    <w:rsid w:val="006470DE"/>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35D6"/>
    <w:rsid w:val="0071523D"/>
    <w:rsid w:val="00715A3C"/>
    <w:rsid w:val="0072111A"/>
    <w:rsid w:val="00731B44"/>
    <w:rsid w:val="00737CBB"/>
    <w:rsid w:val="00754900"/>
    <w:rsid w:val="007574FE"/>
    <w:rsid w:val="00766D58"/>
    <w:rsid w:val="00777F7A"/>
    <w:rsid w:val="00784241"/>
    <w:rsid w:val="00793064"/>
    <w:rsid w:val="007A35EC"/>
    <w:rsid w:val="007A3FD4"/>
    <w:rsid w:val="007A7862"/>
    <w:rsid w:val="007B6DA3"/>
    <w:rsid w:val="007C36E1"/>
    <w:rsid w:val="007C3F88"/>
    <w:rsid w:val="007E1466"/>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F7462"/>
    <w:rsid w:val="009014EB"/>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D0009"/>
    <w:rsid w:val="009E0C9D"/>
    <w:rsid w:val="009E2D4C"/>
    <w:rsid w:val="009E3D5F"/>
    <w:rsid w:val="009E3E6A"/>
    <w:rsid w:val="00A04233"/>
    <w:rsid w:val="00A14A19"/>
    <w:rsid w:val="00A166FE"/>
    <w:rsid w:val="00A20113"/>
    <w:rsid w:val="00A20A20"/>
    <w:rsid w:val="00A25BE0"/>
    <w:rsid w:val="00A314E6"/>
    <w:rsid w:val="00A351D9"/>
    <w:rsid w:val="00A41482"/>
    <w:rsid w:val="00A4288A"/>
    <w:rsid w:val="00A44917"/>
    <w:rsid w:val="00A46A3C"/>
    <w:rsid w:val="00A548C7"/>
    <w:rsid w:val="00A60418"/>
    <w:rsid w:val="00A617BD"/>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7D56"/>
    <w:rsid w:val="00B30759"/>
    <w:rsid w:val="00B363E5"/>
    <w:rsid w:val="00B45562"/>
    <w:rsid w:val="00B52CD9"/>
    <w:rsid w:val="00B70F7C"/>
    <w:rsid w:val="00B77EC2"/>
    <w:rsid w:val="00B85CBB"/>
    <w:rsid w:val="00BA2579"/>
    <w:rsid w:val="00BA48A8"/>
    <w:rsid w:val="00BB7422"/>
    <w:rsid w:val="00BE29A5"/>
    <w:rsid w:val="00BF06F8"/>
    <w:rsid w:val="00C03DA2"/>
    <w:rsid w:val="00C071EF"/>
    <w:rsid w:val="00C17DA8"/>
    <w:rsid w:val="00C232B1"/>
    <w:rsid w:val="00C24216"/>
    <w:rsid w:val="00C24B89"/>
    <w:rsid w:val="00C3187E"/>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A09F3"/>
    <w:rsid w:val="00DB0621"/>
    <w:rsid w:val="00DC08D1"/>
    <w:rsid w:val="00DC3A37"/>
    <w:rsid w:val="00DD04B9"/>
    <w:rsid w:val="00DE0AB5"/>
    <w:rsid w:val="00DE74AF"/>
    <w:rsid w:val="00E05F14"/>
    <w:rsid w:val="00E07582"/>
    <w:rsid w:val="00E136CB"/>
    <w:rsid w:val="00E1572C"/>
    <w:rsid w:val="00E245CA"/>
    <w:rsid w:val="00E40B01"/>
    <w:rsid w:val="00E4772E"/>
    <w:rsid w:val="00E50E5E"/>
    <w:rsid w:val="00E5118B"/>
    <w:rsid w:val="00E52793"/>
    <w:rsid w:val="00E54558"/>
    <w:rsid w:val="00E549C0"/>
    <w:rsid w:val="00E64C33"/>
    <w:rsid w:val="00E713D0"/>
    <w:rsid w:val="00E81D78"/>
    <w:rsid w:val="00E84977"/>
    <w:rsid w:val="00EA01B2"/>
    <w:rsid w:val="00EA3112"/>
    <w:rsid w:val="00EB2110"/>
    <w:rsid w:val="00EB3FDC"/>
    <w:rsid w:val="00EB49E4"/>
    <w:rsid w:val="00EB653D"/>
    <w:rsid w:val="00ED01CA"/>
    <w:rsid w:val="00ED4C33"/>
    <w:rsid w:val="00EE6E65"/>
    <w:rsid w:val="00EE7C6B"/>
    <w:rsid w:val="00EF5AAE"/>
    <w:rsid w:val="00EF5BC9"/>
    <w:rsid w:val="00F153D9"/>
    <w:rsid w:val="00F21F46"/>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0B23"/>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basedOn w:val="a"/>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BF06F8"/>
    <w:rPr>
      <w:color w:val="0000FF"/>
      <w:u w:val="single"/>
    </w:rPr>
  </w:style>
  <w:style w:type="character" w:styleId="a7">
    <w:name w:val="Strong"/>
    <w:uiPriority w:val="22"/>
    <w:qFormat/>
    <w:rsid w:val="00BF06F8"/>
    <w:rPr>
      <w:b/>
      <w:bCs/>
    </w:rPr>
  </w:style>
  <w:style w:type="character" w:styleId="a8">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9">
    <w:name w:val="Balloon Text"/>
    <w:basedOn w:val="a"/>
    <w:link w:val="aa"/>
    <w:uiPriority w:val="99"/>
    <w:semiHidden/>
    <w:unhideWhenUsed/>
    <w:rsid w:val="00BF06F8"/>
    <w:pPr>
      <w:spacing w:after="0" w:line="240" w:lineRule="auto"/>
    </w:pPr>
    <w:rPr>
      <w:rFonts w:ascii="Segoe UI" w:eastAsia="Calibri" w:hAnsi="Segoe UI" w:cs="Segoe UI"/>
      <w:sz w:val="18"/>
      <w:szCs w:val="18"/>
    </w:rPr>
  </w:style>
  <w:style w:type="character" w:customStyle="1" w:styleId="aa">
    <w:name w:val="Текст у виносці Знак"/>
    <w:basedOn w:val="a0"/>
    <w:link w:val="a9"/>
    <w:uiPriority w:val="99"/>
    <w:semiHidden/>
    <w:rsid w:val="00BF06F8"/>
    <w:rPr>
      <w:rFonts w:ascii="Segoe UI" w:eastAsia="Calibri" w:hAnsi="Segoe UI" w:cs="Segoe UI"/>
      <w:sz w:val="18"/>
      <w:szCs w:val="18"/>
    </w:rPr>
  </w:style>
  <w:style w:type="character" w:styleId="ab">
    <w:name w:val="annotation reference"/>
    <w:uiPriority w:val="99"/>
    <w:semiHidden/>
    <w:unhideWhenUsed/>
    <w:rsid w:val="00BF06F8"/>
    <w:rPr>
      <w:sz w:val="16"/>
      <w:szCs w:val="16"/>
    </w:rPr>
  </w:style>
  <w:style w:type="paragraph" w:styleId="ac">
    <w:name w:val="annotation text"/>
    <w:basedOn w:val="a"/>
    <w:link w:val="ad"/>
    <w:uiPriority w:val="99"/>
    <w:semiHidden/>
    <w:unhideWhenUsed/>
    <w:rsid w:val="00BF06F8"/>
    <w:pPr>
      <w:spacing w:line="240" w:lineRule="auto"/>
    </w:pPr>
    <w:rPr>
      <w:rFonts w:ascii="Calibri" w:eastAsia="Calibri" w:hAnsi="Calibri" w:cs="Times New Roman"/>
      <w:sz w:val="20"/>
      <w:szCs w:val="20"/>
    </w:rPr>
  </w:style>
  <w:style w:type="character" w:customStyle="1" w:styleId="ad">
    <w:name w:val="Текст примітки Знак"/>
    <w:basedOn w:val="a0"/>
    <w:link w:val="ac"/>
    <w:uiPriority w:val="99"/>
    <w:semiHidden/>
    <w:rsid w:val="00BF06F8"/>
    <w:rPr>
      <w:rFonts w:ascii="Calibri" w:eastAsia="Calibri" w:hAnsi="Calibri" w:cs="Times New Roman"/>
      <w:sz w:val="20"/>
      <w:szCs w:val="20"/>
    </w:rPr>
  </w:style>
  <w:style w:type="paragraph" w:styleId="ae">
    <w:name w:val="annotation subject"/>
    <w:basedOn w:val="ac"/>
    <w:next w:val="ac"/>
    <w:link w:val="af"/>
    <w:uiPriority w:val="99"/>
    <w:semiHidden/>
    <w:unhideWhenUsed/>
    <w:rsid w:val="00BF06F8"/>
    <w:rPr>
      <w:b/>
      <w:bCs/>
    </w:rPr>
  </w:style>
  <w:style w:type="character" w:customStyle="1" w:styleId="af">
    <w:name w:val="Тема примітки Знак"/>
    <w:basedOn w:val="ad"/>
    <w:link w:val="ae"/>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5" Type="http://schemas.openxmlformats.org/officeDocument/2006/relationships/hyperlink" Target="https://www.dzo.com.ua/companies/47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56866</Words>
  <Characters>32415</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2023-02-24T09:04:00Z</cp:lastPrinted>
  <dcterms:created xsi:type="dcterms:W3CDTF">2023-02-28T12:42:00Z</dcterms:created>
  <dcterms:modified xsi:type="dcterms:W3CDTF">2023-02-28T13:42:00Z</dcterms:modified>
</cp:coreProperties>
</file>