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3B22B6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3B22B6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3B22B6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3B22B6" w:rsidRDefault="00B20ED5" w:rsidP="00B20ED5">
      <w:pPr>
        <w:jc w:val="center"/>
        <w:rPr>
          <w:b/>
          <w:bCs/>
          <w:lang w:val="uk-UA" w:eastAsia="uk-UA"/>
        </w:rPr>
      </w:pPr>
      <w:r w:rsidRPr="003B22B6">
        <w:rPr>
          <w:b/>
          <w:bCs/>
          <w:lang w:val="uk-UA" w:eastAsia="uk-UA"/>
        </w:rPr>
        <w:t xml:space="preserve">ІНФОРМАЦІЯ ПРО НЕОБХІДНІ ТЕХНІЧНІ, </w:t>
      </w:r>
    </w:p>
    <w:p w:rsidR="00B20ED5" w:rsidRDefault="00B20ED5" w:rsidP="00B20ED5">
      <w:pPr>
        <w:jc w:val="center"/>
        <w:rPr>
          <w:b/>
          <w:bCs/>
          <w:lang w:val="uk-UA" w:eastAsia="uk-UA"/>
        </w:rPr>
      </w:pPr>
      <w:r w:rsidRPr="003B22B6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587637" w:rsidRPr="003B22B6" w:rsidRDefault="00587637" w:rsidP="00B20ED5">
      <w:pPr>
        <w:jc w:val="center"/>
        <w:rPr>
          <w:b/>
          <w:bCs/>
          <w:lang w:val="uk-UA" w:eastAsia="uk-UA"/>
        </w:rPr>
      </w:pPr>
    </w:p>
    <w:p w:rsidR="00587637" w:rsidRPr="00587637" w:rsidRDefault="00587637" w:rsidP="00587637">
      <w:pPr>
        <w:jc w:val="center"/>
        <w:rPr>
          <w:rFonts w:eastAsia="Arial"/>
          <w:b/>
          <w:lang w:val="uk-UA"/>
        </w:rPr>
      </w:pPr>
      <w:r w:rsidRPr="00587637">
        <w:rPr>
          <w:rFonts w:eastAsia="Arial"/>
          <w:b/>
          <w:lang w:val="uk-UA"/>
        </w:rPr>
        <w:t>Дефектний акт</w:t>
      </w:r>
    </w:p>
    <w:p w:rsidR="00847872" w:rsidRPr="00847872" w:rsidRDefault="00847872" w:rsidP="00847872">
      <w:pPr>
        <w:suppressAutoHyphens/>
        <w:jc w:val="center"/>
        <w:rPr>
          <w:rFonts w:eastAsia="Calibri"/>
          <w:b/>
          <w:lang w:val="uk-UA"/>
        </w:rPr>
      </w:pPr>
      <w:r w:rsidRPr="00847872">
        <w:rPr>
          <w:rFonts w:eastAsia="Calibri"/>
          <w:lang w:val="uk-UA"/>
        </w:rPr>
        <w:t>На попередній розрахунок</w:t>
      </w:r>
      <w:r w:rsidRPr="00847872">
        <w:rPr>
          <w:rFonts w:eastAsia="Calibri"/>
          <w:b/>
          <w:lang w:val="uk-UA"/>
        </w:rPr>
        <w:t xml:space="preserve"> </w:t>
      </w:r>
      <w:r w:rsidRPr="00CB6B72">
        <w:rPr>
          <w:color w:val="000000" w:themeColor="text1"/>
          <w:bdr w:val="none" w:sz="0" w:space="0" w:color="auto" w:frame="1"/>
          <w:shd w:val="clear" w:color="auto" w:fill="FDFEFD"/>
          <w:lang w:val="uk-UA"/>
        </w:rPr>
        <w:t>ДК 021:2015</w:t>
      </w:r>
      <w:r w:rsidRPr="00CB6B72">
        <w:rPr>
          <w:color w:val="000000" w:themeColor="text1"/>
          <w:shd w:val="clear" w:color="auto" w:fill="FDFEFD"/>
          <w:lang w:val="uk-UA"/>
        </w:rPr>
        <w:t xml:space="preserve"> </w:t>
      </w:r>
      <w:r w:rsidRPr="00CB6B72">
        <w:rPr>
          <w:color w:val="000000" w:themeColor="text1"/>
          <w:bdr w:val="none" w:sz="0" w:space="0" w:color="auto" w:frame="1"/>
          <w:shd w:val="clear" w:color="auto" w:fill="FDFEFD"/>
          <w:lang w:val="uk-UA"/>
        </w:rPr>
        <w:t>45450000-6</w:t>
      </w:r>
      <w:r w:rsidRPr="00CB6B72">
        <w:rPr>
          <w:color w:val="000000" w:themeColor="text1"/>
          <w:shd w:val="clear" w:color="auto" w:fill="FDFEFD"/>
          <w:lang w:val="uk-UA"/>
        </w:rPr>
        <w:t xml:space="preserve"> - </w:t>
      </w:r>
      <w:r w:rsidRPr="00CB6B72">
        <w:rPr>
          <w:color w:val="000000" w:themeColor="text1"/>
          <w:bdr w:val="none" w:sz="0" w:space="0" w:color="auto" w:frame="1"/>
          <w:shd w:val="clear" w:color="auto" w:fill="FDFEFD"/>
          <w:lang w:val="uk-UA"/>
        </w:rPr>
        <w:t>Інші завершальні будівельні роботи</w:t>
      </w:r>
      <w:r w:rsidRPr="00847872">
        <w:rPr>
          <w:rFonts w:eastAsia="Calibri"/>
          <w:b/>
          <w:lang w:val="uk-UA"/>
        </w:rPr>
        <w:t xml:space="preserve"> «Капітальний ремонт найпростіших укриттів та захисних споруд цивільного захисту в  спеціальній школі № 5 «ім. </w:t>
      </w:r>
      <w:r w:rsidRPr="00A23E5A">
        <w:rPr>
          <w:rFonts w:eastAsia="Calibri"/>
          <w:b/>
        </w:rPr>
        <w:t xml:space="preserve">Я. П. Батюка» за адресою: вул. Вишгородська, 35, Подільського району </w:t>
      </w:r>
      <w:proofErr w:type="gramStart"/>
      <w:r w:rsidRPr="00A23E5A">
        <w:rPr>
          <w:rFonts w:eastAsia="Calibri"/>
          <w:b/>
        </w:rPr>
        <w:t>м</w:t>
      </w:r>
      <w:proofErr w:type="gramEnd"/>
      <w:r w:rsidRPr="00A23E5A">
        <w:rPr>
          <w:rFonts w:eastAsia="Calibri"/>
          <w:b/>
        </w:rPr>
        <w:t>. Києва»</w:t>
      </w:r>
      <w:r w:rsidRPr="00C32384">
        <w:rPr>
          <w:rFonts w:eastAsia="BatangChe"/>
          <w:b/>
        </w:rPr>
        <w:t>.</w:t>
      </w:r>
    </w:p>
    <w:p w:rsidR="00847872" w:rsidRDefault="00847872" w:rsidP="00847872">
      <w:pPr>
        <w:jc w:val="center"/>
        <w:rPr>
          <w:rFonts w:eastAsia="Arial"/>
          <w:b/>
        </w:rPr>
      </w:pPr>
    </w:p>
    <w:p w:rsidR="00847872" w:rsidRDefault="00847872" w:rsidP="00847872">
      <w:pPr>
        <w:jc w:val="center"/>
        <w:rPr>
          <w:rFonts w:eastAsia="Arial"/>
          <w:b/>
        </w:rPr>
      </w:pPr>
    </w:p>
    <w:p w:rsidR="00847872" w:rsidRDefault="00847872" w:rsidP="00847872">
      <w:r w:rsidRPr="00273EE2">
        <w:t>Об’є</w:t>
      </w:r>
      <w:proofErr w:type="gramStart"/>
      <w:r w:rsidRPr="00273EE2">
        <w:t>м</w:t>
      </w:r>
      <w:proofErr w:type="gramEnd"/>
      <w:r w:rsidRPr="00273EE2">
        <w:t xml:space="preserve"> робіт:</w:t>
      </w:r>
    </w:p>
    <w:tbl>
      <w:tblPr>
        <w:tblStyle w:val="a8"/>
        <w:tblW w:w="0" w:type="auto"/>
        <w:tblLook w:val="04A0"/>
      </w:tblPr>
      <w:tblGrid>
        <w:gridCol w:w="618"/>
        <w:gridCol w:w="4631"/>
        <w:gridCol w:w="1395"/>
        <w:gridCol w:w="1409"/>
        <w:gridCol w:w="1412"/>
      </w:tblGrid>
      <w:tr w:rsidR="00847872" w:rsidRPr="007961F4" w:rsidTr="006477DE">
        <w:trPr>
          <w:trHeight w:val="563"/>
        </w:trPr>
        <w:tc>
          <w:tcPr>
            <w:tcW w:w="618" w:type="dxa"/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№</w:t>
            </w:r>
            <w:r w:rsidRPr="007961F4">
              <w:rPr>
                <w:sz w:val="20"/>
                <w:szCs w:val="20"/>
              </w:rPr>
              <w:br/>
              <w:t>Ч.ч.</w:t>
            </w:r>
          </w:p>
        </w:tc>
        <w:tc>
          <w:tcPr>
            <w:tcW w:w="4631" w:type="dxa"/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br/>
              <w:t>Найменування робіт і витрат</w:t>
            </w:r>
          </w:p>
        </w:tc>
        <w:tc>
          <w:tcPr>
            <w:tcW w:w="1395" w:type="dxa"/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Одиниця</w:t>
            </w:r>
            <w:r w:rsidRPr="007961F4">
              <w:rPr>
                <w:sz w:val="20"/>
                <w:szCs w:val="20"/>
              </w:rPr>
              <w:br/>
              <w:t>виміру</w:t>
            </w:r>
          </w:p>
        </w:tc>
        <w:tc>
          <w:tcPr>
            <w:tcW w:w="1409" w:type="dxa"/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 Кількість</w:t>
            </w:r>
          </w:p>
        </w:tc>
        <w:tc>
          <w:tcPr>
            <w:tcW w:w="1412" w:type="dxa"/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Примітка</w:t>
            </w:r>
          </w:p>
        </w:tc>
      </w:tr>
      <w:tr w:rsidR="00847872" w:rsidRPr="007961F4" w:rsidTr="006477DE">
        <w:trPr>
          <w:trHeight w:val="308"/>
        </w:trPr>
        <w:tc>
          <w:tcPr>
            <w:tcW w:w="618" w:type="dxa"/>
            <w:tcBorders>
              <w:bottom w:val="single" w:sz="4" w:space="0" w:color="auto"/>
            </w:tcBorders>
            <w:hideMark/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hideMark/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hideMark/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hideMark/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5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463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Розділ №1.  Демонтажні роботи</w:t>
            </w:r>
          </w:p>
        </w:tc>
        <w:tc>
          <w:tcPr>
            <w:tcW w:w="139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Демонтаж грат вікон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0,045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Демонтаж віконних коробок в кам'яних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інах з відбиванням штукатурки в укосах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</w:t>
            </w: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Розбирання </w:t>
            </w:r>
            <w:proofErr w:type="gramStart"/>
            <w:r w:rsidRPr="007961F4">
              <w:rPr>
                <w:sz w:val="20"/>
                <w:szCs w:val="20"/>
              </w:rPr>
              <w:t>фундаментного</w:t>
            </w:r>
            <w:proofErr w:type="gramEnd"/>
            <w:r w:rsidRPr="007961F4">
              <w:rPr>
                <w:sz w:val="20"/>
                <w:szCs w:val="20"/>
              </w:rPr>
              <w:t xml:space="preserve"> блоку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0,9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Розбирання кам'яної кладки простих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 із цегли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0,075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(Демонтаж) Укладання перемичок масою до 0,3 т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Розбирання асфальтобетонних покриттів вручну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7,5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Розробка ґрунту вручну в траншеях глибиною до 2 м без кріплень з укосами, група ґрунту 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Розділ №2.  Монтаж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9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Улаштування </w:t>
            </w:r>
            <w:proofErr w:type="gramStart"/>
            <w:r w:rsidRPr="007961F4">
              <w:rPr>
                <w:sz w:val="20"/>
                <w:szCs w:val="20"/>
              </w:rPr>
              <w:t>п</w:t>
            </w:r>
            <w:proofErr w:type="gramEnd"/>
            <w:r w:rsidRPr="007961F4">
              <w:rPr>
                <w:sz w:val="20"/>
                <w:szCs w:val="20"/>
              </w:rPr>
              <w:t>ідстильного шару щебеневого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10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Улаштування </w:t>
            </w:r>
            <w:proofErr w:type="gramStart"/>
            <w:r w:rsidRPr="007961F4">
              <w:rPr>
                <w:sz w:val="20"/>
                <w:szCs w:val="20"/>
              </w:rPr>
              <w:t>п</w:t>
            </w:r>
            <w:proofErr w:type="gramEnd"/>
            <w:r w:rsidRPr="007961F4">
              <w:rPr>
                <w:sz w:val="20"/>
                <w:szCs w:val="20"/>
              </w:rPr>
              <w:t>ідстильного шару піщаного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12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Гідроізоляція зовнішніх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 мастикою без прокладання склотканини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Улаштування монолітних залізобетонних сході</w:t>
            </w:r>
            <w:proofErr w:type="gramStart"/>
            <w:r w:rsidRPr="007961F4">
              <w:rPr>
                <w:sz w:val="20"/>
                <w:szCs w:val="20"/>
              </w:rPr>
              <w:t>в</w:t>
            </w:r>
            <w:proofErr w:type="gramEnd"/>
            <w:r w:rsidRPr="007961F4">
              <w:rPr>
                <w:sz w:val="20"/>
                <w:szCs w:val="20"/>
              </w:rPr>
              <w:t xml:space="preserve"> і площадок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2,73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14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Улаштування залізобетонних </w:t>
            </w:r>
            <w:proofErr w:type="gramStart"/>
            <w:r w:rsidRPr="007961F4">
              <w:rPr>
                <w:sz w:val="20"/>
                <w:szCs w:val="20"/>
              </w:rPr>
              <w:t>п</w:t>
            </w:r>
            <w:proofErr w:type="gramEnd"/>
            <w:r w:rsidRPr="007961F4">
              <w:rPr>
                <w:sz w:val="20"/>
                <w:szCs w:val="20"/>
              </w:rPr>
              <w:t>ідпірних стін і стін підвалів висотою до 3 м, товщиною до 300 мм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2,41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Протравлення цементної штукатурки нейтралізуючим розчином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66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Фарбування поґрунтованих бетонних поверхонь емаллю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825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Улаштування покриттів з керамічних плиток на розчині із сухої клеючої суміші, кількість плиток в 1 м2 понад 7 до 12 </w:t>
            </w: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Улаштування </w:t>
            </w:r>
            <w:proofErr w:type="gramStart"/>
            <w:r w:rsidRPr="007961F4">
              <w:rPr>
                <w:sz w:val="20"/>
                <w:szCs w:val="20"/>
              </w:rPr>
              <w:t>пл</w:t>
            </w:r>
            <w:proofErr w:type="gramEnd"/>
            <w:r w:rsidRPr="007961F4">
              <w:rPr>
                <w:sz w:val="20"/>
                <w:szCs w:val="20"/>
              </w:rPr>
              <w:t>інтусів з плиток керамічних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56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5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Свердлення отворів </w:t>
            </w:r>
            <w:proofErr w:type="gramStart"/>
            <w:r w:rsidRPr="007961F4">
              <w:rPr>
                <w:sz w:val="20"/>
                <w:szCs w:val="20"/>
              </w:rPr>
              <w:t>в</w:t>
            </w:r>
            <w:proofErr w:type="gramEnd"/>
            <w:r w:rsidRPr="007961F4">
              <w:rPr>
                <w:sz w:val="20"/>
                <w:szCs w:val="20"/>
              </w:rPr>
              <w:t xml:space="preserve"> залізобетонних конструкціях, діаметр отвору 60 мм, глибина свердлення 200 мм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20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На кожні 100 мм глибини свердлення понад 200 мм додавати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-63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На кожні 40 мм діаметру отворів понад 60 мм додавати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-63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Монтаж анкері</w:t>
            </w:r>
            <w:proofErr w:type="gramStart"/>
            <w:r w:rsidRPr="007961F4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63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Установлення поручня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0,6594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24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Монтаж каркасу виходу з металу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0,68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Монтаж покрі</w:t>
            </w:r>
            <w:proofErr w:type="gramStart"/>
            <w:r w:rsidRPr="007961F4">
              <w:rPr>
                <w:sz w:val="20"/>
                <w:szCs w:val="20"/>
              </w:rPr>
              <w:t>вл</w:t>
            </w:r>
            <w:proofErr w:type="gramEnd"/>
            <w:r w:rsidRPr="007961F4">
              <w:rPr>
                <w:sz w:val="20"/>
                <w:szCs w:val="20"/>
              </w:rPr>
              <w:t>і навісу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Установлення металевих дверних коробок і</w:t>
            </w:r>
            <w:proofErr w:type="gramStart"/>
            <w:r w:rsidRPr="007961F4">
              <w:rPr>
                <w:sz w:val="20"/>
                <w:szCs w:val="20"/>
              </w:rPr>
              <w:t>з нав</w:t>
            </w:r>
            <w:proofErr w:type="gramEnd"/>
            <w:r w:rsidRPr="007961F4">
              <w:rPr>
                <w:sz w:val="20"/>
                <w:szCs w:val="20"/>
              </w:rPr>
              <w:t>ішуванням дверних полотен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Установлення перфорованих штукатурних кутиків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5,2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Штукатурення </w:t>
            </w:r>
            <w:proofErr w:type="gramStart"/>
            <w:r w:rsidRPr="007961F4">
              <w:rPr>
                <w:sz w:val="20"/>
                <w:szCs w:val="20"/>
              </w:rPr>
              <w:t>плоских</w:t>
            </w:r>
            <w:proofErr w:type="gramEnd"/>
            <w:r w:rsidRPr="007961F4">
              <w:rPr>
                <w:sz w:val="20"/>
                <w:szCs w:val="20"/>
              </w:rPr>
              <w:t xml:space="preserve"> поверхонь віконних та дверних укосів по бетону та каменю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3,12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825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29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Безпіщане накриття поверхонь укосів розчином із клейового гіпсу [типу "сатенгіпс"] товщиною шару 1 мм</w:t>
            </w:r>
            <w:r w:rsidRPr="007961F4">
              <w:rPr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3,12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825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30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Поліпшене фарбування полівінілацетатними водоемульсійними сумішами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 по збірних конструкціях, підготовлених під фарбування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3,12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825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Утеплення фасадів екструдованим </w:t>
            </w:r>
            <w:proofErr w:type="gramStart"/>
            <w:r w:rsidRPr="007961F4">
              <w:rPr>
                <w:sz w:val="20"/>
                <w:szCs w:val="20"/>
              </w:rPr>
              <w:t>п</w:t>
            </w:r>
            <w:proofErr w:type="gramEnd"/>
            <w:r w:rsidRPr="007961F4">
              <w:rPr>
                <w:sz w:val="20"/>
                <w:szCs w:val="20"/>
              </w:rPr>
              <w:t>інополістиролом товщиною 100 мм з опорядженням декоративним</w:t>
            </w:r>
            <w:r w:rsidRPr="007961F4">
              <w:rPr>
                <w:sz w:val="20"/>
                <w:szCs w:val="20"/>
              </w:rPr>
              <w:br/>
              <w:t xml:space="preserve">розчином.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іни гладкі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Розділ №3.  </w:t>
            </w:r>
            <w:proofErr w:type="gramStart"/>
            <w:r w:rsidRPr="007961F4">
              <w:rPr>
                <w:sz w:val="20"/>
                <w:szCs w:val="20"/>
              </w:rPr>
              <w:t>П</w:t>
            </w:r>
            <w:proofErr w:type="gramEnd"/>
            <w:r w:rsidRPr="007961F4">
              <w:rPr>
                <w:sz w:val="20"/>
                <w:szCs w:val="20"/>
              </w:rPr>
              <w:t>ідлога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32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Улаштування цементної стяжки товщиною 20 мм по бетонній основі площею понад 20 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129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На кожні 5 мм зміни товщини шару цементної стяжки додавати або виключати до 100 мм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129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34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Протравлення цементної штукатурки нейтралізуючим розчином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129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82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Фарбування поґрунтованих бетонних і поштукатурених поверхонь емаллю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129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147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Розділ №4.  Вікна та двері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Демонтаж грат вікон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0,09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Демонтаж віконних коробок в кам'яних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інах з відбиванням штукатурки в укосах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</w:t>
            </w: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4,182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39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(Демонтаж) Установлення дверних блоків у зовнішніх і внутрішніх прорізах кам'яних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ін, площа прорізу до 3 м2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825"/>
        </w:trPr>
        <w:tc>
          <w:tcPr>
            <w:tcW w:w="618" w:type="dxa"/>
            <w:tcBorders>
              <w:top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40</w:t>
            </w:r>
          </w:p>
        </w:tc>
        <w:tc>
          <w:tcPr>
            <w:tcW w:w="4631" w:type="dxa"/>
            <w:tcBorders>
              <w:top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Заповнення віконних прорізів готовими блоками площею до 3 м2 з металопластику  в кам'яних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інах</w:t>
            </w:r>
            <w:r w:rsidRPr="007961F4">
              <w:rPr>
                <w:sz w:val="20"/>
                <w:szCs w:val="20"/>
              </w:rPr>
              <w:br/>
              <w:t>житлових і громадських будівель</w:t>
            </w:r>
          </w:p>
        </w:tc>
        <w:tc>
          <w:tcPr>
            <w:tcW w:w="1395" w:type="dxa"/>
            <w:tcBorders>
              <w:top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4,182</w:t>
            </w:r>
          </w:p>
        </w:tc>
        <w:tc>
          <w:tcPr>
            <w:tcW w:w="1412" w:type="dxa"/>
            <w:tcBorders>
              <w:top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bottom w:val="single" w:sz="4" w:space="0" w:color="auto"/>
            </w:tcBorders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5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41</w:t>
            </w:r>
          </w:p>
        </w:tc>
        <w:tc>
          <w:tcPr>
            <w:tcW w:w="463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Установлення пластикових </w:t>
            </w:r>
            <w:proofErr w:type="gramStart"/>
            <w:r w:rsidRPr="007961F4">
              <w:rPr>
                <w:sz w:val="20"/>
                <w:szCs w:val="20"/>
              </w:rPr>
              <w:t>п</w:t>
            </w:r>
            <w:proofErr w:type="gramEnd"/>
            <w:r w:rsidRPr="007961F4">
              <w:rPr>
                <w:sz w:val="20"/>
                <w:szCs w:val="20"/>
              </w:rPr>
              <w:t>ідвіконних дошок</w:t>
            </w:r>
          </w:p>
        </w:tc>
        <w:tc>
          <w:tcPr>
            <w:tcW w:w="139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</w:p>
        </w:tc>
        <w:tc>
          <w:tcPr>
            <w:tcW w:w="1409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2,46</w:t>
            </w:r>
          </w:p>
        </w:tc>
        <w:tc>
          <w:tcPr>
            <w:tcW w:w="1412" w:type="dxa"/>
            <w:tcBorders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42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Установлення металевих дверних коробок і</w:t>
            </w:r>
            <w:proofErr w:type="gramStart"/>
            <w:r w:rsidRPr="007961F4">
              <w:rPr>
                <w:sz w:val="20"/>
                <w:szCs w:val="20"/>
              </w:rPr>
              <w:t>з нав</w:t>
            </w:r>
            <w:proofErr w:type="gramEnd"/>
            <w:r w:rsidRPr="007961F4">
              <w:rPr>
                <w:sz w:val="20"/>
                <w:szCs w:val="20"/>
              </w:rPr>
              <w:t>ішуванням дверних полотен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2,4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Відбивання штукатурки по цеглі та бетону зі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 та стель, площа відбивання в одному місці до 5 м2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3,991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44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Протравлення цементної штукатурки нейтралізуючим розчином (Грунтування поверхні)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3,991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Штукатурення </w:t>
            </w:r>
            <w:proofErr w:type="gramStart"/>
            <w:r w:rsidRPr="007961F4">
              <w:rPr>
                <w:sz w:val="20"/>
                <w:szCs w:val="20"/>
              </w:rPr>
              <w:t>плоских</w:t>
            </w:r>
            <w:proofErr w:type="gramEnd"/>
            <w:r w:rsidRPr="007961F4">
              <w:rPr>
                <w:sz w:val="20"/>
                <w:szCs w:val="20"/>
              </w:rPr>
              <w:t xml:space="preserve"> поверхонь віконних та дверних укосів по бетону та каменю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3,991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825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Безпіщане накриття поверхонь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 розчином із клейового гіпсу [типу "сатенгіпс"] товщиною шару 1 мм</w:t>
            </w:r>
            <w:r w:rsidRPr="007961F4">
              <w:rPr>
                <w:sz w:val="20"/>
                <w:szCs w:val="20"/>
              </w:rPr>
              <w:br/>
              <w:t>при нанесенні за 2 рази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3,991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825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Поліпшене фарбування полівінілацетатними водоемульсійними сумішами </w:t>
            </w:r>
            <w:proofErr w:type="gramStart"/>
            <w:r w:rsidRPr="007961F4">
              <w:rPr>
                <w:sz w:val="20"/>
                <w:szCs w:val="20"/>
              </w:rPr>
              <w:t>ст</w:t>
            </w:r>
            <w:proofErr w:type="gramEnd"/>
            <w:r w:rsidRPr="007961F4">
              <w:rPr>
                <w:sz w:val="20"/>
                <w:szCs w:val="20"/>
              </w:rPr>
              <w:t>ін по збірних конструкціях, підготовлених під фарбування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3,991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jc w:val="center"/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Розділ №5.  Електромонтажні роботи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825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Провід перший одножильний або багатожильний у загальному обплетенні у прокладених трубах або металорукавах, сумарний переріз до 35 мм</w:t>
            </w:r>
            <w:proofErr w:type="gramStart"/>
            <w:r w:rsidRPr="007961F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49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Монтаж </w:t>
            </w:r>
            <w:proofErr w:type="gramStart"/>
            <w:r w:rsidRPr="007961F4">
              <w:rPr>
                <w:sz w:val="20"/>
                <w:szCs w:val="20"/>
              </w:rPr>
              <w:t>св</w:t>
            </w:r>
            <w:proofErr w:type="gramEnd"/>
            <w:r w:rsidRPr="007961F4">
              <w:rPr>
                <w:sz w:val="20"/>
                <w:szCs w:val="20"/>
              </w:rPr>
              <w:t>ітильників для люмінесцентних ламп, які встановлюються на штирях, кількість ламп 2 шт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563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50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Установлення штепсельних розеток неутопленого типу </w:t>
            </w:r>
            <w:proofErr w:type="gramStart"/>
            <w:r w:rsidRPr="007961F4">
              <w:rPr>
                <w:sz w:val="20"/>
                <w:szCs w:val="20"/>
              </w:rPr>
              <w:t>при</w:t>
            </w:r>
            <w:proofErr w:type="gramEnd"/>
            <w:r w:rsidRPr="007961F4">
              <w:rPr>
                <w:sz w:val="20"/>
                <w:szCs w:val="20"/>
              </w:rPr>
              <w:t xml:space="preserve"> відкритій проводці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proofErr w:type="gramStart"/>
            <w:r w:rsidRPr="007961F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51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м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52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 xml:space="preserve"> 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14,37276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  <w:tr w:rsidR="00847872" w:rsidRPr="007961F4" w:rsidTr="006477DE">
        <w:trPr>
          <w:trHeight w:val="297"/>
        </w:trPr>
        <w:tc>
          <w:tcPr>
            <w:tcW w:w="618" w:type="dxa"/>
            <w:tcBorders>
              <w:top w:val="nil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53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14,37276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</w:tcBorders>
            <w:hideMark/>
          </w:tcPr>
          <w:p w:rsidR="00847872" w:rsidRPr="007961F4" w:rsidRDefault="00847872" w:rsidP="006477DE">
            <w:pPr>
              <w:rPr>
                <w:sz w:val="20"/>
                <w:szCs w:val="20"/>
              </w:rPr>
            </w:pPr>
            <w:r w:rsidRPr="007961F4">
              <w:rPr>
                <w:sz w:val="20"/>
                <w:szCs w:val="20"/>
              </w:rPr>
              <w:t> </w:t>
            </w:r>
          </w:p>
        </w:tc>
      </w:tr>
    </w:tbl>
    <w:p w:rsidR="00847872" w:rsidRDefault="00847872" w:rsidP="00847872">
      <w:pPr>
        <w:rPr>
          <w:rFonts w:eastAsia="Arial"/>
          <w:b/>
        </w:rPr>
      </w:pPr>
    </w:p>
    <w:p w:rsidR="00847872" w:rsidRDefault="00847872" w:rsidP="00847872">
      <w:pPr>
        <w:jc w:val="right"/>
        <w:rPr>
          <w:rFonts w:eastAsia="Arial"/>
          <w:b/>
        </w:rPr>
      </w:pPr>
    </w:p>
    <w:p w:rsidR="00847872" w:rsidRPr="007961F4" w:rsidRDefault="00847872" w:rsidP="00847872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i/>
          <w:u w:val="single"/>
        </w:rPr>
      </w:pPr>
      <w:r w:rsidRPr="007961F4">
        <w:rPr>
          <w:b/>
          <w:i/>
          <w:u w:val="single"/>
        </w:rPr>
        <w:t>Виконавець повинен:</w:t>
      </w:r>
    </w:p>
    <w:p w:rsidR="00847872" w:rsidRPr="007961F4" w:rsidRDefault="00847872" w:rsidP="00847872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 xml:space="preserve">- гарантувати, що якість будівельних </w:t>
      </w:r>
      <w:proofErr w:type="gramStart"/>
      <w:r w:rsidRPr="007961F4">
        <w:rPr>
          <w:sz w:val="20"/>
          <w:szCs w:val="20"/>
        </w:rPr>
        <w:t>матер</w:t>
      </w:r>
      <w:proofErr w:type="gramEnd"/>
      <w:r w:rsidRPr="007961F4">
        <w:rPr>
          <w:sz w:val="20"/>
          <w:szCs w:val="20"/>
        </w:rPr>
        <w:t>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використання;</w:t>
      </w:r>
    </w:p>
    <w:p w:rsidR="00847872" w:rsidRPr="007961F4" w:rsidRDefault="00847872" w:rsidP="00847872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>- при виконанні робіт дотримуватись вимог закону та інших правових актів про охорону навколишнього середовища; законодавчих та нормативно-правових акті</w:t>
      </w:r>
      <w:proofErr w:type="gramStart"/>
      <w:r w:rsidRPr="007961F4">
        <w:rPr>
          <w:sz w:val="20"/>
          <w:szCs w:val="20"/>
        </w:rPr>
        <w:t>в</w:t>
      </w:r>
      <w:proofErr w:type="gramEnd"/>
      <w:r w:rsidRPr="007961F4">
        <w:rPr>
          <w:sz w:val="20"/>
          <w:szCs w:val="20"/>
        </w:rPr>
        <w:t>;</w:t>
      </w:r>
    </w:p>
    <w:p w:rsidR="00847872" w:rsidRPr="007961F4" w:rsidRDefault="00847872" w:rsidP="00847872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 xml:space="preserve">- забезпечити в період виконання робіт необхідні протипожежні заходи, дотримання правил охорони праці, умови санітарно-гігієнічного режиму </w:t>
      </w:r>
      <w:proofErr w:type="gramStart"/>
      <w:r w:rsidRPr="007961F4">
        <w:rPr>
          <w:sz w:val="20"/>
          <w:szCs w:val="20"/>
        </w:rPr>
        <w:t>на</w:t>
      </w:r>
      <w:proofErr w:type="gramEnd"/>
      <w:r w:rsidRPr="007961F4">
        <w:rPr>
          <w:sz w:val="20"/>
          <w:szCs w:val="20"/>
        </w:rPr>
        <w:t xml:space="preserve"> об’єкті;</w:t>
      </w:r>
    </w:p>
    <w:p w:rsidR="00847872" w:rsidRPr="007961F4" w:rsidRDefault="00847872" w:rsidP="00847872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 xml:space="preserve">- забезпечити систематичне, а </w:t>
      </w:r>
      <w:proofErr w:type="gramStart"/>
      <w:r w:rsidRPr="007961F4">
        <w:rPr>
          <w:sz w:val="20"/>
          <w:szCs w:val="20"/>
        </w:rPr>
        <w:t>п</w:t>
      </w:r>
      <w:proofErr w:type="gramEnd"/>
      <w:r w:rsidRPr="007961F4">
        <w:rPr>
          <w:sz w:val="20"/>
          <w:szCs w:val="20"/>
        </w:rPr>
        <w:t xml:space="preserve">ісля завершення – остаточне прибирання об’єкта від будівельного сміття, не допускаючи його накопичення в період виконання робіт. </w:t>
      </w:r>
    </w:p>
    <w:p w:rsidR="00847872" w:rsidRPr="007961F4" w:rsidRDefault="00847872" w:rsidP="00847872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>- забезпечити розроблення робочого проекту з урахуванням будівельних норм та стандартів, чинних на дату передання її Замовнику, в межах фінансових зобов’язань за договором та враховуючи наданий дефектний акт на попередній розрахунок.</w:t>
      </w:r>
    </w:p>
    <w:p w:rsidR="00847872" w:rsidRPr="007961F4" w:rsidRDefault="00847872" w:rsidP="00847872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ab/>
      </w:r>
      <w:r w:rsidRPr="007961F4">
        <w:rPr>
          <w:sz w:val="20"/>
          <w:szCs w:val="20"/>
        </w:rPr>
        <w:tab/>
        <w:t xml:space="preserve">Учасник визначає ціни, з урахуванням </w:t>
      </w:r>
      <w:proofErr w:type="gramStart"/>
      <w:r w:rsidRPr="007961F4">
        <w:rPr>
          <w:sz w:val="20"/>
          <w:szCs w:val="20"/>
        </w:rPr>
        <w:t>вс</w:t>
      </w:r>
      <w:proofErr w:type="gramEnd"/>
      <w:r w:rsidRPr="007961F4">
        <w:rPr>
          <w:sz w:val="20"/>
          <w:szCs w:val="20"/>
        </w:rPr>
        <w:t>іх видів та обсягів робіт, що повинні бути виконані. Ціна пропозиції повинна включати всі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інфляцію, проектні роботи, інші витрати.</w:t>
      </w:r>
    </w:p>
    <w:p w:rsidR="00847872" w:rsidRPr="007961F4" w:rsidRDefault="00847872" w:rsidP="00847872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ab/>
      </w:r>
      <w:r w:rsidRPr="007961F4">
        <w:rPr>
          <w:sz w:val="20"/>
          <w:szCs w:val="20"/>
        </w:rPr>
        <w:tab/>
        <w:t xml:space="preserve">Якщо пропозиція Учасника містить не </w:t>
      </w:r>
      <w:proofErr w:type="gramStart"/>
      <w:r w:rsidRPr="007961F4">
        <w:rPr>
          <w:sz w:val="20"/>
          <w:szCs w:val="20"/>
        </w:rPr>
        <w:t>вс</w:t>
      </w:r>
      <w:proofErr w:type="gramEnd"/>
      <w:r w:rsidRPr="007961F4">
        <w:rPr>
          <w:sz w:val="20"/>
          <w:szCs w:val="20"/>
        </w:rPr>
        <w:t>і види робіт або зміну обсягів та складу робіт згідно з документацією закупівель, ця пропозиція вважається такою, що не відповідає умовам документації закупівлі, та відхиляється Замовником.</w:t>
      </w:r>
    </w:p>
    <w:p w:rsidR="00847872" w:rsidRPr="007961F4" w:rsidRDefault="00847872" w:rsidP="00847872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0"/>
          <w:szCs w:val="20"/>
        </w:rPr>
      </w:pPr>
      <w:r w:rsidRPr="007961F4">
        <w:rPr>
          <w:sz w:val="20"/>
          <w:szCs w:val="20"/>
        </w:rPr>
        <w:tab/>
      </w:r>
      <w:r w:rsidRPr="007961F4">
        <w:rPr>
          <w:sz w:val="20"/>
          <w:szCs w:val="20"/>
        </w:rPr>
        <w:tab/>
        <w:t>У кожному випадку, де у тендерній документації  згадуються посилання на конкретну торговельну марку чи фірму, патент, конструкцію або тип предмета закупі</w:t>
      </w:r>
      <w:proofErr w:type="gramStart"/>
      <w:r w:rsidRPr="007961F4">
        <w:rPr>
          <w:sz w:val="20"/>
          <w:szCs w:val="20"/>
        </w:rPr>
        <w:t>вл</w:t>
      </w:r>
      <w:proofErr w:type="gramEnd"/>
      <w:r w:rsidRPr="007961F4">
        <w:rPr>
          <w:sz w:val="20"/>
          <w:szCs w:val="20"/>
        </w:rPr>
        <w:t>і, джерело його походження або виробника тощо, мається на увазі, що Замовник зазначає після кожної такої характеристики вираз "або еквівалент", який не гірше за своїми характеристиками, ніж зазначено у технічних вимогах тендерної документації.</w:t>
      </w:r>
    </w:p>
    <w:p w:rsidR="00587637" w:rsidRPr="00847872" w:rsidRDefault="00587637" w:rsidP="00587637">
      <w:pPr>
        <w:suppressAutoHyphens/>
        <w:jc w:val="center"/>
        <w:rPr>
          <w:rFonts w:eastAsia="Calibri"/>
          <w:b/>
        </w:rPr>
      </w:pPr>
    </w:p>
    <w:p w:rsidR="007C723B" w:rsidRPr="00E729F7" w:rsidRDefault="00587637" w:rsidP="00847872">
      <w:pPr>
        <w:shd w:val="clear" w:color="auto" w:fill="FFFFFF"/>
        <w:suppressAutoHyphens/>
        <w:ind w:firstLine="567"/>
        <w:jc w:val="both"/>
        <w:rPr>
          <w:i/>
          <w:color w:val="000000"/>
          <w:sz w:val="22"/>
          <w:szCs w:val="22"/>
          <w:u w:val="single"/>
          <w:lang w:eastAsia="zh-CN"/>
        </w:rPr>
      </w:pPr>
      <w:r w:rsidRPr="00587637">
        <w:rPr>
          <w:rFonts w:eastAsia="Calibri"/>
          <w:b/>
          <w:lang w:val="uk-UA"/>
        </w:rPr>
        <w:t xml:space="preserve"> </w:t>
      </w:r>
      <w:r w:rsidR="00E729F7" w:rsidRPr="00E729F7">
        <w:rPr>
          <w:rFonts w:eastAsia="Calibri"/>
          <w:b/>
          <w:i/>
          <w:u w:val="single"/>
          <w:lang w:val="uk-UA"/>
        </w:rPr>
        <w:t xml:space="preserve">Інші документи : </w:t>
      </w:r>
    </w:p>
    <w:p w:rsidR="00E729F7" w:rsidRPr="00292574" w:rsidRDefault="00292574" w:rsidP="00E729F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>1</w:t>
      </w:r>
      <w:r w:rsidR="00E729F7" w:rsidRPr="00292574">
        <w:rPr>
          <w:bCs/>
          <w:sz w:val="22"/>
          <w:szCs w:val="22"/>
        </w:rPr>
        <w:t xml:space="preserve">. Наявність на </w:t>
      </w:r>
      <w:proofErr w:type="gramStart"/>
      <w:r w:rsidR="00E729F7" w:rsidRPr="00292574">
        <w:rPr>
          <w:bCs/>
          <w:sz w:val="22"/>
          <w:szCs w:val="22"/>
        </w:rPr>
        <w:t>п</w:t>
      </w:r>
      <w:proofErr w:type="gramEnd"/>
      <w:r w:rsidR="00E729F7" w:rsidRPr="00292574">
        <w:rPr>
          <w:bCs/>
          <w:sz w:val="22"/>
          <w:szCs w:val="22"/>
        </w:rPr>
        <w:t xml:space="preserve">ідприємстві сертифікованого інженера – проектувальника в частині кошторисної документації. Надати скан копію сертифікату, дійсного на дату подання документів (відповідно до Закону України від 20.05.1999 № 687-ХІV «Про архітектурну діяльність») завіреного печаткою та підписом інженера – проектувальника, з страхуванням цивільно-правової відповідальності </w:t>
      </w:r>
      <w:proofErr w:type="gramStart"/>
      <w:r w:rsidR="00E729F7" w:rsidRPr="00292574">
        <w:rPr>
          <w:bCs/>
          <w:sz w:val="22"/>
          <w:szCs w:val="22"/>
        </w:rPr>
        <w:t>перед третіми особами при здійсненні професійної діяльності (надати скан копію угоди цивільно-правової відповідальності перед третіми особами при здійсненні професійної діяльності (копія договору страхування та страхового полісу) або копію страхового полісу.</w:t>
      </w:r>
      <w:proofErr w:type="gramEnd"/>
    </w:p>
    <w:p w:rsidR="00E729F7" w:rsidRPr="00292574" w:rsidRDefault="00292574" w:rsidP="00E729F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2</w:t>
      </w:r>
      <w:r w:rsidR="00E729F7" w:rsidRPr="00292574">
        <w:rPr>
          <w:bCs/>
          <w:sz w:val="22"/>
          <w:szCs w:val="22"/>
        </w:rPr>
        <w:t>. Копія діючого сертифікату учасника на систему управління якістю ДСТУ ISO 9001:2015 зі звітом.</w:t>
      </w:r>
    </w:p>
    <w:p w:rsidR="00E729F7" w:rsidRPr="00292574" w:rsidRDefault="00292574" w:rsidP="00E729F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3</w:t>
      </w:r>
      <w:r w:rsidR="00E729F7" w:rsidRPr="00292574">
        <w:rPr>
          <w:bCs/>
          <w:sz w:val="22"/>
          <w:szCs w:val="22"/>
        </w:rPr>
        <w:t>. Догові</w:t>
      </w:r>
      <w:proofErr w:type="gramStart"/>
      <w:r w:rsidR="00E729F7" w:rsidRPr="00292574">
        <w:rPr>
          <w:bCs/>
          <w:sz w:val="22"/>
          <w:szCs w:val="22"/>
        </w:rPr>
        <w:t>р</w:t>
      </w:r>
      <w:proofErr w:type="gramEnd"/>
      <w:r w:rsidR="00E729F7" w:rsidRPr="00292574">
        <w:rPr>
          <w:bCs/>
          <w:sz w:val="22"/>
          <w:szCs w:val="22"/>
        </w:rPr>
        <w:t xml:space="preserve"> із спеціалізованим підприємством про розміщення та захоронення твердих будівельних відходів та гарантійний лист учасника щодо його зобов’язання очистити об’єкт від будівельного сміття та здійснити його утилізацію та/або договір на послуги з вивозу будівельного сміття та гарантійний лист учасника щодо його зобов’язання очистити об’єкт від будівельного сміття.   (чинного на весь термін виконання робіт).</w:t>
      </w:r>
    </w:p>
    <w:p w:rsidR="00E729F7" w:rsidRPr="00292574" w:rsidRDefault="00292574" w:rsidP="00E729F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4</w:t>
      </w:r>
      <w:r w:rsidR="00E729F7" w:rsidRPr="00292574">
        <w:rPr>
          <w:bCs/>
          <w:sz w:val="22"/>
          <w:szCs w:val="22"/>
        </w:rPr>
        <w:t xml:space="preserve">. Кошторисна документація  складена відповідно  до настанови з визначення вартості будівництва (пропечатана та </w:t>
      </w:r>
      <w:proofErr w:type="gramStart"/>
      <w:r w:rsidR="00E729F7" w:rsidRPr="00292574">
        <w:rPr>
          <w:bCs/>
          <w:sz w:val="22"/>
          <w:szCs w:val="22"/>
        </w:rPr>
        <w:t>п</w:t>
      </w:r>
      <w:proofErr w:type="gramEnd"/>
      <w:r w:rsidR="00E729F7" w:rsidRPr="00292574">
        <w:rPr>
          <w:bCs/>
          <w:sz w:val="22"/>
          <w:szCs w:val="22"/>
        </w:rPr>
        <w:t>ідписана організацією учасником і підписом та печаткою сертифікованого інженера-проектувальника).</w:t>
      </w:r>
    </w:p>
    <w:p w:rsidR="00E729F7" w:rsidRPr="00292574" w:rsidRDefault="00E729F7" w:rsidP="00E729F7">
      <w:pPr>
        <w:ind w:firstLine="708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>Кошторисна документація повинна бути складена із застосуванням Програмного комплексу АВК-5 (останньої версії</w:t>
      </w:r>
      <w:proofErr w:type="gramStart"/>
      <w:r w:rsidRPr="00292574">
        <w:rPr>
          <w:bCs/>
          <w:sz w:val="22"/>
          <w:szCs w:val="22"/>
        </w:rPr>
        <w:t xml:space="preserve"> )</w:t>
      </w:r>
      <w:proofErr w:type="gramEnd"/>
      <w:r w:rsidRPr="00292574">
        <w:rPr>
          <w:bCs/>
          <w:sz w:val="22"/>
          <w:szCs w:val="22"/>
        </w:rPr>
        <w:t xml:space="preserve"> або у форматі сумісному з програмним комплексом АВК-5 у складі:</w:t>
      </w:r>
    </w:p>
    <w:p w:rsidR="00E729F7" w:rsidRPr="00292574" w:rsidRDefault="00E729F7" w:rsidP="00E729F7">
      <w:pPr>
        <w:pStyle w:val="a3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  <w:t>договірна ці</w:t>
      </w:r>
      <w:proofErr w:type="gramStart"/>
      <w:r w:rsidRPr="00292574">
        <w:rPr>
          <w:bCs/>
          <w:lang w:eastAsia="ru-RU"/>
        </w:rPr>
        <w:t>на</w:t>
      </w:r>
      <w:proofErr w:type="gramEnd"/>
      <w:r w:rsidRPr="00292574">
        <w:rPr>
          <w:bCs/>
          <w:lang w:eastAsia="ru-RU"/>
        </w:rPr>
        <w:t xml:space="preserve"> (тверда та визначається з урахуванням проходження експертизи кошторисної документації та вартості проектних робіт);</w:t>
      </w:r>
    </w:p>
    <w:p w:rsidR="00E729F7" w:rsidRPr="00292574" w:rsidRDefault="00E729F7" w:rsidP="00E729F7">
      <w:pPr>
        <w:pStyle w:val="a3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lastRenderedPageBreak/>
        <w:t>-        дефектний акт;</w:t>
      </w:r>
    </w:p>
    <w:p w:rsidR="00E729F7" w:rsidRPr="00292574" w:rsidRDefault="00E729F7" w:rsidP="00E729F7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 та проектні роботи);</w:t>
      </w:r>
    </w:p>
    <w:p w:rsidR="00E729F7" w:rsidRPr="00292574" w:rsidRDefault="00E729F7" w:rsidP="00E729F7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  <w:t>пояснювальна записка до зведеного кошторисного розрахунку;</w:t>
      </w:r>
    </w:p>
    <w:p w:rsidR="00E729F7" w:rsidRPr="00292574" w:rsidRDefault="00E729F7" w:rsidP="00E729F7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  <w:t>локальні кошториси;</w:t>
      </w:r>
    </w:p>
    <w:p w:rsidR="00E729F7" w:rsidRPr="00292574" w:rsidRDefault="00E729F7" w:rsidP="00E729F7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</w:r>
      <w:proofErr w:type="gramStart"/>
      <w:r w:rsidRPr="00292574">
        <w:rPr>
          <w:bCs/>
          <w:lang w:eastAsia="ru-RU"/>
        </w:rPr>
        <w:t>п</w:t>
      </w:r>
      <w:proofErr w:type="gramEnd"/>
      <w:r w:rsidRPr="00292574">
        <w:rPr>
          <w:bCs/>
          <w:lang w:eastAsia="ru-RU"/>
        </w:rPr>
        <w:t>ідсумкова відомість ресурсів;</w:t>
      </w:r>
    </w:p>
    <w:p w:rsidR="00E729F7" w:rsidRPr="00292574" w:rsidRDefault="00E729F7" w:rsidP="00E729F7">
      <w:pPr>
        <w:pStyle w:val="a3"/>
        <w:shd w:val="clear" w:color="auto" w:fill="FFFFFF"/>
        <w:spacing w:after="0" w:line="240" w:lineRule="auto"/>
        <w:jc w:val="both"/>
        <w:rPr>
          <w:bCs/>
          <w:lang w:eastAsia="ru-RU"/>
        </w:rPr>
      </w:pPr>
      <w:r w:rsidRPr="00292574">
        <w:rPr>
          <w:bCs/>
          <w:lang w:eastAsia="ru-RU"/>
        </w:rPr>
        <w:t>-</w:t>
      </w:r>
      <w:r w:rsidRPr="00292574">
        <w:rPr>
          <w:bCs/>
          <w:lang w:eastAsia="ru-RU"/>
        </w:rPr>
        <w:tab/>
        <w:t>розрахунок заробітної плати на 1 робiтника в режимi повної зайнятостi (при середньомiсячнiй нормi тривалостi робочого часу 169 люд</w:t>
      </w:r>
      <w:proofErr w:type="gramStart"/>
      <w:r w:rsidRPr="00292574">
        <w:rPr>
          <w:bCs/>
          <w:lang w:eastAsia="ru-RU"/>
        </w:rPr>
        <w:t>.г</w:t>
      </w:r>
      <w:proofErr w:type="gramEnd"/>
      <w:r w:rsidRPr="00292574">
        <w:rPr>
          <w:bCs/>
          <w:lang w:eastAsia="ru-RU"/>
        </w:rPr>
        <w:t>од та розрядi робiт 3,8) затверджений керівником підприємства.</w:t>
      </w:r>
    </w:p>
    <w:p w:rsidR="00E729F7" w:rsidRPr="00292574" w:rsidRDefault="00E729F7" w:rsidP="00E729F7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>До кошторисної документації також надати розрахунок вартості проектних робіт та розрахунок класу наслідкі</w:t>
      </w:r>
      <w:proofErr w:type="gramStart"/>
      <w:r w:rsidRPr="00292574">
        <w:rPr>
          <w:bCs/>
          <w:sz w:val="22"/>
          <w:szCs w:val="22"/>
        </w:rPr>
        <w:t>в</w:t>
      </w:r>
      <w:proofErr w:type="gramEnd"/>
      <w:r w:rsidRPr="00292574">
        <w:rPr>
          <w:bCs/>
          <w:sz w:val="22"/>
          <w:szCs w:val="22"/>
        </w:rPr>
        <w:t>.</w:t>
      </w:r>
    </w:p>
    <w:p w:rsidR="00E729F7" w:rsidRPr="00292574" w:rsidRDefault="00292574" w:rsidP="00E729F7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5</w:t>
      </w:r>
      <w:r w:rsidR="00E729F7" w:rsidRPr="00292574">
        <w:rPr>
          <w:bCs/>
          <w:sz w:val="22"/>
          <w:szCs w:val="22"/>
        </w:rPr>
        <w:t xml:space="preserve">. На </w:t>
      </w:r>
      <w:proofErr w:type="gramStart"/>
      <w:r w:rsidR="00E729F7" w:rsidRPr="00292574">
        <w:rPr>
          <w:bCs/>
          <w:sz w:val="22"/>
          <w:szCs w:val="22"/>
        </w:rPr>
        <w:t>п</w:t>
      </w:r>
      <w:proofErr w:type="gramEnd"/>
      <w:r w:rsidR="00E729F7" w:rsidRPr="00292574">
        <w:rPr>
          <w:bCs/>
          <w:sz w:val="22"/>
          <w:szCs w:val="22"/>
        </w:rPr>
        <w:t>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Договору на надання послуг та Акт наданих послуг по відповідному договору.</w:t>
      </w:r>
    </w:p>
    <w:p w:rsidR="00292574" w:rsidRPr="00292574" w:rsidRDefault="00292574" w:rsidP="00292574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6</w:t>
      </w:r>
      <w:r w:rsidRPr="00292574">
        <w:rPr>
          <w:bCs/>
          <w:sz w:val="22"/>
          <w:szCs w:val="22"/>
        </w:rPr>
        <w:t xml:space="preserve">. Лист </w:t>
      </w:r>
      <w:proofErr w:type="gramStart"/>
      <w:r w:rsidRPr="00292574">
        <w:rPr>
          <w:bCs/>
          <w:sz w:val="22"/>
          <w:szCs w:val="22"/>
        </w:rPr>
        <w:t>у дов</w:t>
      </w:r>
      <w:proofErr w:type="gramEnd"/>
      <w:r w:rsidRPr="00292574">
        <w:rPr>
          <w:bCs/>
          <w:sz w:val="22"/>
          <w:szCs w:val="22"/>
        </w:rPr>
        <w:t xml:space="preserve">ільній формі  з інформацією щодо кожного суб’єкта господарювання якого 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</w:r>
      <w:proofErr w:type="gramStart"/>
      <w:r w:rsidRPr="00292574">
        <w:rPr>
          <w:bCs/>
          <w:sz w:val="22"/>
          <w:szCs w:val="22"/>
        </w:rPr>
        <w:t>в</w:t>
      </w:r>
      <w:proofErr w:type="gramEnd"/>
      <w:r w:rsidRPr="00292574">
        <w:rPr>
          <w:bCs/>
          <w:sz w:val="22"/>
          <w:szCs w:val="22"/>
        </w:rPr>
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</w:r>
      <w:proofErr w:type="gramStart"/>
      <w:r w:rsidRPr="00292574">
        <w:rPr>
          <w:bCs/>
          <w:sz w:val="22"/>
          <w:szCs w:val="22"/>
        </w:rPr>
        <w:t>п</w:t>
      </w:r>
      <w:proofErr w:type="gramEnd"/>
      <w:r w:rsidRPr="00292574">
        <w:rPr>
          <w:bCs/>
          <w:sz w:val="22"/>
          <w:szCs w:val="22"/>
        </w:rPr>
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</w:r>
    </w:p>
    <w:p w:rsidR="00292574" w:rsidRPr="00292574" w:rsidRDefault="00292574" w:rsidP="00292574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Також, учаснику необхідно </w:t>
      </w:r>
      <w:proofErr w:type="gramStart"/>
      <w:r w:rsidRPr="00292574">
        <w:rPr>
          <w:bCs/>
          <w:sz w:val="22"/>
          <w:szCs w:val="22"/>
        </w:rPr>
        <w:t>п</w:t>
      </w:r>
      <w:proofErr w:type="gramEnd"/>
      <w:r w:rsidRPr="00292574">
        <w:rPr>
          <w:bCs/>
          <w:sz w:val="22"/>
          <w:szCs w:val="22"/>
        </w:rPr>
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</w:t>
      </w:r>
      <w:r w:rsidRPr="00292574">
        <w:rPr>
          <w:sz w:val="22"/>
          <w:szCs w:val="22"/>
        </w:rPr>
        <w:t xml:space="preserve"> (</w:t>
      </w:r>
      <w:r w:rsidRPr="00292574">
        <w:rPr>
          <w:bCs/>
          <w:sz w:val="22"/>
          <w:szCs w:val="22"/>
        </w:rPr>
        <w:t>з дотриманням вимог до змісту, форми, обсягу, тощо відповідних документів, зазначених у тендерній документації).</w:t>
      </w:r>
    </w:p>
    <w:p w:rsidR="00292574" w:rsidRPr="00292574" w:rsidRDefault="00292574" w:rsidP="00292574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У разі якщо учасник не планує залучати до виконання робіт субпідрядників </w:t>
      </w:r>
      <w:proofErr w:type="gramStart"/>
      <w:r w:rsidRPr="00292574">
        <w:rPr>
          <w:bCs/>
          <w:sz w:val="22"/>
          <w:szCs w:val="22"/>
        </w:rPr>
        <w:t>в</w:t>
      </w:r>
      <w:proofErr w:type="gramEnd"/>
      <w:r w:rsidRPr="00292574">
        <w:rPr>
          <w:bCs/>
          <w:sz w:val="22"/>
          <w:szCs w:val="22"/>
        </w:rPr>
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</w:r>
    </w:p>
    <w:p w:rsidR="00292574" w:rsidRPr="00292574" w:rsidRDefault="00292574" w:rsidP="00292574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7</w:t>
      </w:r>
      <w:r w:rsidRPr="00292574">
        <w:rPr>
          <w:bCs/>
          <w:sz w:val="22"/>
          <w:szCs w:val="22"/>
        </w:rPr>
        <w:t>.</w:t>
      </w:r>
      <w:r w:rsidRPr="00292574">
        <w:rPr>
          <w:sz w:val="22"/>
          <w:szCs w:val="22"/>
        </w:rPr>
        <w:t xml:space="preserve"> </w:t>
      </w:r>
      <w:r w:rsidRPr="00292574">
        <w:rPr>
          <w:bCs/>
          <w:sz w:val="22"/>
          <w:szCs w:val="22"/>
        </w:rPr>
        <w:t xml:space="preserve">Довідку </w:t>
      </w:r>
      <w:proofErr w:type="gramStart"/>
      <w:r w:rsidRPr="00292574">
        <w:rPr>
          <w:bCs/>
          <w:sz w:val="22"/>
          <w:szCs w:val="22"/>
        </w:rPr>
        <w:t>у дов</w:t>
      </w:r>
      <w:proofErr w:type="gramEnd"/>
      <w:r w:rsidRPr="00292574">
        <w:rPr>
          <w:bCs/>
          <w:sz w:val="22"/>
          <w:szCs w:val="22"/>
        </w:rPr>
        <w:t>ільній формі щодо застосування заходів з екологічної безпеки і захисту довкілля, а саме:</w:t>
      </w:r>
    </w:p>
    <w:p w:rsidR="00292574" w:rsidRPr="00292574" w:rsidRDefault="00292574" w:rsidP="00292574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>- не порушувати екологічні права і законні інтереси інших суб’єкті</w:t>
      </w:r>
      <w:proofErr w:type="gramStart"/>
      <w:r w:rsidRPr="00292574">
        <w:rPr>
          <w:bCs/>
          <w:sz w:val="22"/>
          <w:szCs w:val="22"/>
        </w:rPr>
        <w:t>в</w:t>
      </w:r>
      <w:proofErr w:type="gramEnd"/>
      <w:r w:rsidRPr="00292574">
        <w:rPr>
          <w:bCs/>
          <w:sz w:val="22"/>
          <w:szCs w:val="22"/>
        </w:rPr>
        <w:t>;</w:t>
      </w:r>
    </w:p>
    <w:p w:rsidR="00292574" w:rsidRPr="00292574" w:rsidRDefault="00292574" w:rsidP="00292574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- не допускати розливу нафтопродуктів, мастил та інших хімічних речовин при транспортуванні </w:t>
      </w:r>
      <w:proofErr w:type="gramStart"/>
      <w:r w:rsidRPr="00292574">
        <w:rPr>
          <w:bCs/>
          <w:sz w:val="22"/>
          <w:szCs w:val="22"/>
        </w:rPr>
        <w:t>матер</w:t>
      </w:r>
      <w:proofErr w:type="gramEnd"/>
      <w:r w:rsidRPr="00292574">
        <w:rPr>
          <w:bCs/>
          <w:sz w:val="22"/>
          <w:szCs w:val="22"/>
        </w:rPr>
        <w:t>іалів;</w:t>
      </w:r>
    </w:p>
    <w:p w:rsidR="00292574" w:rsidRPr="00292574" w:rsidRDefault="00292574" w:rsidP="00292574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- не допускати засмічення території Замовника; </w:t>
      </w:r>
    </w:p>
    <w:p w:rsidR="00292574" w:rsidRPr="00292574" w:rsidRDefault="00292574" w:rsidP="00292574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</w:rPr>
        <w:t xml:space="preserve">- компенсувати шкоду, заподіяну в разі забруднення або іншого </w:t>
      </w:r>
      <w:proofErr w:type="gramStart"/>
      <w:r w:rsidRPr="00292574">
        <w:rPr>
          <w:bCs/>
          <w:sz w:val="22"/>
          <w:szCs w:val="22"/>
        </w:rPr>
        <w:t>негативного</w:t>
      </w:r>
      <w:proofErr w:type="gramEnd"/>
      <w:r w:rsidRPr="00292574">
        <w:rPr>
          <w:bCs/>
          <w:sz w:val="22"/>
          <w:szCs w:val="22"/>
        </w:rPr>
        <w:t xml:space="preserve"> впливу на природне середовище.</w:t>
      </w:r>
    </w:p>
    <w:p w:rsidR="00292574" w:rsidRPr="00292574" w:rsidRDefault="00292574" w:rsidP="00292574">
      <w:pPr>
        <w:shd w:val="clear" w:color="auto" w:fill="FFFFFF"/>
        <w:jc w:val="both"/>
        <w:rPr>
          <w:bCs/>
          <w:sz w:val="22"/>
          <w:szCs w:val="22"/>
        </w:rPr>
      </w:pPr>
      <w:r w:rsidRPr="00292574">
        <w:rPr>
          <w:bCs/>
          <w:sz w:val="22"/>
          <w:szCs w:val="22"/>
          <w:lang w:val="uk-UA"/>
        </w:rPr>
        <w:t>8</w:t>
      </w:r>
      <w:r w:rsidRPr="00292574">
        <w:rPr>
          <w:bCs/>
          <w:sz w:val="22"/>
          <w:szCs w:val="22"/>
        </w:rPr>
        <w:t>.</w:t>
      </w:r>
      <w:r w:rsidRPr="00292574">
        <w:rPr>
          <w:sz w:val="22"/>
          <w:szCs w:val="22"/>
        </w:rPr>
        <w:t xml:space="preserve"> </w:t>
      </w:r>
      <w:r w:rsidRPr="00292574">
        <w:rPr>
          <w:bCs/>
          <w:sz w:val="22"/>
          <w:szCs w:val="22"/>
        </w:rPr>
        <w:t xml:space="preserve">Документи, що </w:t>
      </w:r>
      <w:proofErr w:type="gramStart"/>
      <w:r w:rsidRPr="00292574">
        <w:rPr>
          <w:bCs/>
          <w:sz w:val="22"/>
          <w:szCs w:val="22"/>
        </w:rPr>
        <w:t>п</w:t>
      </w:r>
      <w:proofErr w:type="gramEnd"/>
      <w:r w:rsidRPr="00292574">
        <w:rPr>
          <w:bCs/>
          <w:sz w:val="22"/>
          <w:szCs w:val="22"/>
        </w:rPr>
        <w:t>ідтверджують правомочність підпису наданих документів та в подальшому підписання  договору про закупівлю відповідно до чинного законодавства (копія виписки з протоколу засновників, копія наказу про призначення на посаду, та/ або копія довіреності або копія іншого документу, що підтверджує дані повноваження).</w:t>
      </w:r>
    </w:p>
    <w:p w:rsidR="00292574" w:rsidRPr="00292574" w:rsidRDefault="00292574" w:rsidP="00292574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292574">
        <w:rPr>
          <w:color w:val="000000"/>
          <w:sz w:val="22"/>
          <w:szCs w:val="22"/>
          <w:lang w:val="uk-UA" w:eastAsia="zh-CN"/>
        </w:rPr>
        <w:t>9</w:t>
      </w:r>
      <w:r w:rsidRPr="00292574">
        <w:rPr>
          <w:color w:val="000000"/>
          <w:sz w:val="22"/>
          <w:szCs w:val="22"/>
          <w:lang w:eastAsia="zh-CN"/>
        </w:rPr>
        <w:t xml:space="preserve">. Учасник визначає ціни, з урахуванням </w:t>
      </w:r>
      <w:proofErr w:type="gramStart"/>
      <w:r w:rsidRPr="00292574">
        <w:rPr>
          <w:bCs/>
          <w:color w:val="000000"/>
          <w:sz w:val="22"/>
          <w:szCs w:val="22"/>
          <w:lang w:eastAsia="zh-CN"/>
        </w:rPr>
        <w:t>вс</w:t>
      </w:r>
      <w:proofErr w:type="gramEnd"/>
      <w:r w:rsidRPr="00292574">
        <w:rPr>
          <w:bCs/>
          <w:color w:val="000000"/>
          <w:sz w:val="22"/>
          <w:szCs w:val="22"/>
          <w:lang w:eastAsia="zh-CN"/>
        </w:rPr>
        <w:t>іх видів та обсягів робіт</w:t>
      </w:r>
      <w:r w:rsidRPr="00292574">
        <w:rPr>
          <w:color w:val="000000"/>
          <w:sz w:val="22"/>
          <w:szCs w:val="22"/>
          <w:lang w:eastAsia="zh-CN"/>
        </w:rPr>
        <w:t xml:space="preserve">, що повинні бути виконані. Ціна пропозиції повинна включати </w:t>
      </w:r>
      <w:r w:rsidRPr="00292574">
        <w:rPr>
          <w:bCs/>
          <w:color w:val="000000"/>
          <w:sz w:val="22"/>
          <w:szCs w:val="22"/>
          <w:lang w:eastAsia="zh-CN"/>
        </w:rPr>
        <w:t>всі</w:t>
      </w:r>
      <w:r w:rsidRPr="00292574">
        <w:rPr>
          <w:color w:val="000000"/>
          <w:sz w:val="22"/>
          <w:szCs w:val="22"/>
          <w:lang w:eastAsia="zh-CN"/>
        </w:rPr>
        <w:t xml:space="preserve"> витрати Учасника, в т.ч. сплату податків і зборів, що сплачуються або мають бути сплачені, вартість матеріалів, страхування, загальновиробничі витрати, економічні та матеріальні ризики, проектні роботи,</w:t>
      </w:r>
      <w:r w:rsidRPr="00292574">
        <w:rPr>
          <w:sz w:val="22"/>
          <w:szCs w:val="22"/>
        </w:rPr>
        <w:t xml:space="preserve"> </w:t>
      </w:r>
      <w:r w:rsidRPr="00292574">
        <w:rPr>
          <w:color w:val="000000"/>
          <w:sz w:val="22"/>
          <w:szCs w:val="22"/>
          <w:lang w:eastAsia="zh-CN"/>
        </w:rPr>
        <w:t>інші витрати.</w:t>
      </w:r>
    </w:p>
    <w:p w:rsidR="00292574" w:rsidRPr="00292574" w:rsidRDefault="00292574" w:rsidP="00292574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292574">
        <w:rPr>
          <w:color w:val="000000"/>
          <w:sz w:val="22"/>
          <w:szCs w:val="22"/>
          <w:lang w:val="uk-UA" w:eastAsia="zh-CN"/>
        </w:rPr>
        <w:t>10</w:t>
      </w:r>
      <w:r w:rsidRPr="00292574">
        <w:rPr>
          <w:color w:val="000000"/>
          <w:sz w:val="22"/>
          <w:szCs w:val="22"/>
          <w:lang w:eastAsia="zh-CN"/>
        </w:rPr>
        <w:t>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292574" w:rsidRPr="00292574" w:rsidRDefault="00292574" w:rsidP="00292574">
      <w:pPr>
        <w:shd w:val="clear" w:color="auto" w:fill="FFFFFF"/>
        <w:jc w:val="both"/>
        <w:rPr>
          <w:color w:val="000000"/>
          <w:sz w:val="22"/>
          <w:szCs w:val="22"/>
          <w:lang w:eastAsia="zh-CN"/>
        </w:rPr>
      </w:pPr>
      <w:r w:rsidRPr="00292574">
        <w:rPr>
          <w:color w:val="000000"/>
          <w:sz w:val="22"/>
          <w:szCs w:val="22"/>
          <w:lang w:val="uk-UA" w:eastAsia="zh-CN"/>
        </w:rPr>
        <w:t>11</w:t>
      </w:r>
      <w:r w:rsidRPr="00292574">
        <w:rPr>
          <w:color w:val="000000"/>
          <w:sz w:val="22"/>
          <w:szCs w:val="22"/>
          <w:lang w:eastAsia="zh-CN"/>
        </w:rPr>
        <w:t>. Лист-погодження Учасника з умовами проєкту Договору.</w:t>
      </w:r>
    </w:p>
    <w:p w:rsidR="00292574" w:rsidRPr="00292574" w:rsidRDefault="00292574" w:rsidP="00292574">
      <w:pPr>
        <w:suppressAutoHyphens/>
        <w:jc w:val="both"/>
        <w:rPr>
          <w:color w:val="000000"/>
          <w:sz w:val="22"/>
          <w:szCs w:val="22"/>
          <w:lang w:eastAsia="zh-CN"/>
        </w:rPr>
      </w:pPr>
    </w:p>
    <w:p w:rsidR="00292574" w:rsidRPr="00292574" w:rsidRDefault="00292574" w:rsidP="00292574">
      <w:pPr>
        <w:jc w:val="both"/>
        <w:rPr>
          <w:i/>
          <w:color w:val="000000"/>
          <w:sz w:val="22"/>
          <w:szCs w:val="22"/>
          <w:lang w:eastAsia="zh-CN"/>
        </w:rPr>
      </w:pPr>
      <w:r w:rsidRPr="00292574">
        <w:rPr>
          <w:i/>
          <w:color w:val="000000"/>
          <w:sz w:val="22"/>
          <w:szCs w:val="22"/>
          <w:lang w:eastAsia="zh-CN"/>
        </w:rPr>
        <w:t xml:space="preserve">Усі документи, які подаються учасником, зокрема сканкопії оригіналів повинні надаватись у повному обсязі (копія повинна </w:t>
      </w:r>
      <w:proofErr w:type="gramStart"/>
      <w:r w:rsidRPr="00292574">
        <w:rPr>
          <w:i/>
          <w:color w:val="000000"/>
          <w:sz w:val="22"/>
          <w:szCs w:val="22"/>
          <w:lang w:eastAsia="zh-CN"/>
        </w:rPr>
        <w:t>м</w:t>
      </w:r>
      <w:proofErr w:type="gramEnd"/>
      <w:r w:rsidRPr="00292574">
        <w:rPr>
          <w:i/>
          <w:color w:val="000000"/>
          <w:sz w:val="22"/>
          <w:szCs w:val="22"/>
          <w:lang w:eastAsia="zh-CN"/>
        </w:rPr>
        <w:t xml:space="preserve">істити усі сторінки відповідного документа). Ненадання Учасником вказаних вище документів, або надання неповного комплекту документів, або надання документів, що не відповідають умовам оголошення, є </w:t>
      </w:r>
      <w:proofErr w:type="gramStart"/>
      <w:r w:rsidRPr="00292574">
        <w:rPr>
          <w:i/>
          <w:color w:val="000000"/>
          <w:sz w:val="22"/>
          <w:szCs w:val="22"/>
          <w:lang w:eastAsia="zh-CN"/>
        </w:rPr>
        <w:t>п</w:t>
      </w:r>
      <w:proofErr w:type="gramEnd"/>
      <w:r w:rsidRPr="00292574">
        <w:rPr>
          <w:i/>
          <w:color w:val="000000"/>
          <w:sz w:val="22"/>
          <w:szCs w:val="22"/>
          <w:lang w:eastAsia="zh-CN"/>
        </w:rPr>
        <w:t>ідставою для відхилення пропозиції учасника.</w:t>
      </w:r>
    </w:p>
    <w:p w:rsidR="00292574" w:rsidRPr="00292574" w:rsidRDefault="00292574" w:rsidP="00292574">
      <w:pPr>
        <w:jc w:val="both"/>
        <w:rPr>
          <w:i/>
          <w:color w:val="000000"/>
          <w:sz w:val="22"/>
          <w:szCs w:val="22"/>
          <w:lang w:eastAsia="zh-CN"/>
        </w:rPr>
      </w:pPr>
    </w:p>
    <w:p w:rsidR="00587637" w:rsidRPr="00292574" w:rsidRDefault="00587637" w:rsidP="00B20ED5">
      <w:pPr>
        <w:jc w:val="both"/>
        <w:rPr>
          <w:b/>
          <w:i/>
          <w:sz w:val="22"/>
          <w:szCs w:val="22"/>
        </w:rPr>
      </w:pPr>
    </w:p>
    <w:sectPr w:rsidR="00587637" w:rsidRPr="00292574" w:rsidSect="00847872"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BF" w:rsidRDefault="004820BF" w:rsidP="00587637">
      <w:r>
        <w:separator/>
      </w:r>
    </w:p>
  </w:endnote>
  <w:endnote w:type="continuationSeparator" w:id="0">
    <w:p w:rsidR="004820BF" w:rsidRDefault="004820BF" w:rsidP="0058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BF" w:rsidRDefault="004820BF" w:rsidP="00587637">
      <w:r>
        <w:separator/>
      </w:r>
    </w:p>
  </w:footnote>
  <w:footnote w:type="continuationSeparator" w:id="0">
    <w:p w:rsidR="004820BF" w:rsidRDefault="004820BF" w:rsidP="00587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C4134"/>
    <w:multiLevelType w:val="hybridMultilevel"/>
    <w:tmpl w:val="173CCCCC"/>
    <w:lvl w:ilvl="0" w:tplc="CE260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A10"/>
    <w:rsid w:val="000D182F"/>
    <w:rsid w:val="000F4E8A"/>
    <w:rsid w:val="00114A10"/>
    <w:rsid w:val="00122496"/>
    <w:rsid w:val="00292574"/>
    <w:rsid w:val="002F5DDC"/>
    <w:rsid w:val="003866C0"/>
    <w:rsid w:val="004820BF"/>
    <w:rsid w:val="00585987"/>
    <w:rsid w:val="00587637"/>
    <w:rsid w:val="005A57E7"/>
    <w:rsid w:val="006254BF"/>
    <w:rsid w:val="00660956"/>
    <w:rsid w:val="006D6E8E"/>
    <w:rsid w:val="007961F4"/>
    <w:rsid w:val="007C723B"/>
    <w:rsid w:val="007F138C"/>
    <w:rsid w:val="008431D5"/>
    <w:rsid w:val="00847872"/>
    <w:rsid w:val="00883498"/>
    <w:rsid w:val="00944067"/>
    <w:rsid w:val="0098620F"/>
    <w:rsid w:val="009B04CB"/>
    <w:rsid w:val="00A11B83"/>
    <w:rsid w:val="00A1727C"/>
    <w:rsid w:val="00A5211B"/>
    <w:rsid w:val="00B20ED5"/>
    <w:rsid w:val="00B46C34"/>
    <w:rsid w:val="00BE1381"/>
    <w:rsid w:val="00C50E2C"/>
    <w:rsid w:val="00D252C0"/>
    <w:rsid w:val="00D3155E"/>
    <w:rsid w:val="00D33D77"/>
    <w:rsid w:val="00D375D0"/>
    <w:rsid w:val="00D744B5"/>
    <w:rsid w:val="00D75867"/>
    <w:rsid w:val="00E34A3A"/>
    <w:rsid w:val="00E35F7F"/>
    <w:rsid w:val="00E7051D"/>
    <w:rsid w:val="00E729F7"/>
    <w:rsid w:val="00EB6760"/>
    <w:rsid w:val="00E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7F138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8763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6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8763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76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4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8034</Words>
  <Characters>4580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2023-05-05T12:08:00Z</cp:lastPrinted>
  <dcterms:created xsi:type="dcterms:W3CDTF">2023-01-16T09:15:00Z</dcterms:created>
  <dcterms:modified xsi:type="dcterms:W3CDTF">2023-05-05T12:16:00Z</dcterms:modified>
</cp:coreProperties>
</file>