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56E10" w:rsidRPr="00162759">
        <w:rPr>
          <w:rFonts w:ascii="Times New Roman" w:hAnsi="Times New Roman"/>
          <w:bCs/>
          <w:sz w:val="24"/>
          <w:szCs w:val="24"/>
          <w:lang w:val="ru-RU" w:eastAsia="ar-SA"/>
        </w:rPr>
        <w:t>0</w:t>
      </w:r>
      <w:r w:rsidR="00162759">
        <w:rPr>
          <w:rFonts w:ascii="Times New Roman" w:hAnsi="Times New Roman"/>
          <w:bCs/>
          <w:sz w:val="24"/>
          <w:szCs w:val="24"/>
          <w:lang w:eastAsia="ar-SA"/>
        </w:rPr>
        <w:t>4</w:t>
      </w:r>
      <w:r w:rsidR="00247CF7" w:rsidRPr="00965291">
        <w:rPr>
          <w:rFonts w:ascii="Times New Roman" w:hAnsi="Times New Roman"/>
          <w:bCs/>
          <w:sz w:val="24"/>
          <w:szCs w:val="24"/>
          <w:lang w:eastAsia="ar-SA"/>
        </w:rPr>
        <w:t>/</w:t>
      </w:r>
      <w:r w:rsidR="00162759">
        <w:rPr>
          <w:rFonts w:ascii="Times New Roman" w:hAnsi="Times New Roman"/>
          <w:bCs/>
          <w:sz w:val="24"/>
          <w:szCs w:val="24"/>
          <w:lang w:val="ru-RU" w:eastAsia="ar-SA"/>
        </w:rPr>
        <w:t>20</w:t>
      </w:r>
      <w:r w:rsidR="002D39B0">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162759">
        <w:rPr>
          <w:rFonts w:ascii="Times New Roman" w:hAnsi="Times New Roman"/>
          <w:bCs/>
          <w:sz w:val="24"/>
          <w:szCs w:val="24"/>
          <w:lang w:val="ru-RU" w:eastAsia="ar-SA"/>
        </w:rPr>
        <w:t>20</w:t>
      </w:r>
      <w:r w:rsidRPr="00965291">
        <w:rPr>
          <w:rFonts w:ascii="Times New Roman" w:hAnsi="Times New Roman"/>
          <w:bCs/>
          <w:sz w:val="24"/>
          <w:szCs w:val="24"/>
          <w:lang w:eastAsia="ar-SA"/>
        </w:rPr>
        <w:t xml:space="preserve">» </w:t>
      </w:r>
      <w:r w:rsidR="002D39B0">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0A49CD" w:rsidRDefault="000A49CD" w:rsidP="008E3EEE">
      <w:pPr>
        <w:ind w:firstLine="851"/>
        <w:jc w:val="right"/>
        <w:rPr>
          <w:rFonts w:ascii="Times New Roman" w:hAnsi="Times New Roman"/>
          <w:bCs/>
          <w:sz w:val="24"/>
          <w:szCs w:val="24"/>
          <w:lang w:eastAsia="ar-SA"/>
        </w:rPr>
      </w:pPr>
      <w:r>
        <w:rPr>
          <w:rFonts w:ascii="Times New Roman" w:hAnsi="Times New Roman"/>
          <w:bCs/>
          <w:sz w:val="24"/>
          <w:szCs w:val="24"/>
          <w:lang w:eastAsia="ar-SA"/>
        </w:rPr>
        <w:t>Зміни до ТД затверджено</w:t>
      </w:r>
    </w:p>
    <w:p w:rsidR="000A49CD" w:rsidRPr="00F220A8" w:rsidRDefault="000A49CD" w:rsidP="000A49CD">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0A49CD" w:rsidRPr="00F220A8" w:rsidRDefault="000A49CD" w:rsidP="000A49CD">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0A49CD" w:rsidRDefault="000A49CD" w:rsidP="000A49CD">
      <w:pPr>
        <w:ind w:firstLine="851"/>
        <w:jc w:val="right"/>
        <w:rPr>
          <w:rFonts w:ascii="Times New Roman" w:hAnsi="Times New Roman"/>
          <w:bCs/>
          <w:sz w:val="24"/>
          <w:szCs w:val="24"/>
          <w:lang w:eastAsia="ar-SA"/>
        </w:rPr>
      </w:pPr>
      <w:r w:rsidRPr="00965291">
        <w:rPr>
          <w:rFonts w:ascii="Times New Roman" w:hAnsi="Times New Roman"/>
          <w:bCs/>
          <w:sz w:val="24"/>
          <w:szCs w:val="24"/>
          <w:lang w:eastAsia="ar-SA"/>
        </w:rPr>
        <w:t xml:space="preserve">№ </w:t>
      </w:r>
      <w:r w:rsidRPr="00162759">
        <w:rPr>
          <w:rFonts w:ascii="Times New Roman" w:hAnsi="Times New Roman"/>
          <w:bCs/>
          <w:sz w:val="24"/>
          <w:szCs w:val="24"/>
          <w:lang w:val="ru-RU" w:eastAsia="ar-SA"/>
        </w:rPr>
        <w:t>0</w:t>
      </w:r>
      <w:r>
        <w:rPr>
          <w:rFonts w:ascii="Times New Roman" w:hAnsi="Times New Roman"/>
          <w:bCs/>
          <w:sz w:val="24"/>
          <w:szCs w:val="24"/>
          <w:lang w:eastAsia="ar-SA"/>
        </w:rPr>
        <w:t>7</w:t>
      </w:r>
      <w:r w:rsidRPr="00965291">
        <w:rPr>
          <w:rFonts w:ascii="Times New Roman" w:hAnsi="Times New Roman"/>
          <w:bCs/>
          <w:sz w:val="24"/>
          <w:szCs w:val="24"/>
          <w:lang w:eastAsia="ar-SA"/>
        </w:rPr>
        <w:t>/</w:t>
      </w:r>
      <w:r>
        <w:rPr>
          <w:rFonts w:ascii="Times New Roman" w:hAnsi="Times New Roman"/>
          <w:bCs/>
          <w:sz w:val="24"/>
          <w:szCs w:val="24"/>
          <w:lang w:val="ru-RU" w:eastAsia="ar-SA"/>
        </w:rPr>
        <w:t>2302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Pr>
          <w:rFonts w:ascii="Times New Roman" w:hAnsi="Times New Roman"/>
          <w:bCs/>
          <w:sz w:val="24"/>
          <w:szCs w:val="24"/>
          <w:lang w:val="ru-RU" w:eastAsia="ar-SA"/>
        </w:rPr>
        <w:t>23</w:t>
      </w:r>
      <w:r w:rsidRPr="00965291">
        <w:rPr>
          <w:rFonts w:ascii="Times New Roman" w:hAnsi="Times New Roman"/>
          <w:bCs/>
          <w:sz w:val="24"/>
          <w:szCs w:val="24"/>
          <w:lang w:eastAsia="ar-SA"/>
        </w:rPr>
        <w:t xml:space="preserve">» </w:t>
      </w:r>
      <w:r>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0A49CD" w:rsidRPr="00F220A8" w:rsidRDefault="000A49CD" w:rsidP="008E3EEE">
      <w:pPr>
        <w:ind w:firstLine="851"/>
        <w:jc w:val="right"/>
        <w:rPr>
          <w:rFonts w:ascii="Times New Roman" w:hAnsi="Times New Roman"/>
          <w:bCs/>
          <w:sz w:val="24"/>
          <w:szCs w:val="24"/>
          <w:lang w:eastAsia="ar-SA"/>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Pr="00915CB1" w:rsidRDefault="00915CB1" w:rsidP="00915CB1">
      <w:pPr>
        <w:spacing w:before="240" w:after="0" w:line="240" w:lineRule="auto"/>
        <w:jc w:val="center"/>
        <w:rPr>
          <w:rFonts w:ascii="Times New Roman" w:eastAsia="Times New Roman" w:hAnsi="Times New Roman" w:cs="Times New Roman"/>
          <w:b/>
          <w:bCs/>
          <w:sz w:val="24"/>
          <w:szCs w:val="24"/>
        </w:rPr>
      </w:pPr>
      <w:r w:rsidRPr="00915CB1">
        <w:rPr>
          <w:rFonts w:ascii="Times New Roman" w:hAnsi="Times New Roman" w:cs="Times New Roman"/>
          <w:b/>
          <w:bCs/>
          <w:sz w:val="24"/>
          <w:szCs w:val="24"/>
        </w:rPr>
        <w:t>за</w:t>
      </w:r>
      <w:r w:rsidR="00DA239A" w:rsidRPr="00915CB1">
        <w:rPr>
          <w:rFonts w:ascii="Times New Roman" w:hAnsi="Times New Roman" w:cs="Times New Roman"/>
          <w:b/>
          <w:bCs/>
        </w:rPr>
        <w:t xml:space="preserve"> </w:t>
      </w:r>
      <w:bookmarkStart w:id="2" w:name="_Hlk130119003"/>
      <w:bookmarkStart w:id="3" w:name="_Hlk159321195"/>
      <w:r w:rsidR="00DA239A" w:rsidRPr="00915CB1">
        <w:rPr>
          <w:rFonts w:ascii="Times New Roman" w:hAnsi="Times New Roman" w:cs="Times New Roman"/>
          <w:b/>
          <w:bCs/>
          <w:color w:val="000000"/>
          <w:sz w:val="24"/>
          <w:szCs w:val="24"/>
        </w:rPr>
        <w:t xml:space="preserve">ДК 021:2015 «Єдиний закупівельний словник» - </w:t>
      </w:r>
      <w:bookmarkEnd w:id="2"/>
      <w:r w:rsidRPr="00915CB1">
        <w:rPr>
          <w:rFonts w:ascii="Times New Roman" w:hAnsi="Times New Roman" w:cs="Times New Roman"/>
          <w:b/>
          <w:bCs/>
          <w:sz w:val="24"/>
          <w:szCs w:val="24"/>
        </w:rPr>
        <w:t xml:space="preserve">33690000-3 «Лікарські засоби різні»,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60671  V617F,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62264 </w:t>
      </w:r>
      <w:proofErr w:type="spellStart"/>
      <w:r w:rsidRPr="00915CB1">
        <w:rPr>
          <w:rFonts w:ascii="Times New Roman" w:hAnsi="Times New Roman" w:cs="Times New Roman"/>
          <w:b/>
          <w:bCs/>
          <w:sz w:val="24"/>
          <w:szCs w:val="24"/>
        </w:rPr>
        <w:t>Калретикулін</w:t>
      </w:r>
      <w:proofErr w:type="spellEnd"/>
      <w:r w:rsidRPr="00915CB1">
        <w:rPr>
          <w:rFonts w:ascii="Times New Roman" w:hAnsi="Times New Roman" w:cs="Times New Roman"/>
          <w:b/>
          <w:bCs/>
          <w:sz w:val="24"/>
          <w:szCs w:val="24"/>
        </w:rPr>
        <w:t xml:space="preserve">,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52521 Екстракція/ізоляція нуклеїнових кислот, набір IVD.</w:t>
      </w:r>
    </w:p>
    <w:bookmarkEnd w:id="3"/>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bookmarkStart w:id="4" w:name="_GoBack"/>
      <w:bookmarkEnd w:id="4"/>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5" w:name="_heading=h.1fob9te" w:colFirst="0" w:colLast="0"/>
      <w:bookmarkEnd w:id="5"/>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915CB1" w:rsidRPr="00915CB1" w:rsidRDefault="00915CB1" w:rsidP="00355097">
            <w:pPr>
              <w:spacing w:before="240"/>
              <w:jc w:val="both"/>
              <w:rPr>
                <w:rFonts w:ascii="Times New Roman" w:eastAsia="Times New Roman" w:hAnsi="Times New Roman" w:cs="Times New Roman"/>
                <w:b/>
                <w:bCs/>
                <w:sz w:val="24"/>
                <w:szCs w:val="24"/>
              </w:rPr>
            </w:pPr>
            <w:bookmarkStart w:id="6" w:name="_Hlk159321999"/>
            <w:r w:rsidRPr="00915CB1">
              <w:rPr>
                <w:rFonts w:ascii="Times New Roman" w:hAnsi="Times New Roman" w:cs="Times New Roman"/>
                <w:b/>
                <w:bCs/>
                <w:sz w:val="24"/>
                <w:szCs w:val="24"/>
              </w:rPr>
              <w:t>за</w:t>
            </w:r>
            <w:r w:rsidRPr="00915CB1">
              <w:rPr>
                <w:rFonts w:ascii="Times New Roman" w:hAnsi="Times New Roman" w:cs="Times New Roman"/>
                <w:b/>
                <w:bCs/>
              </w:rPr>
              <w:t xml:space="preserve"> </w:t>
            </w:r>
            <w:r w:rsidRPr="00915CB1">
              <w:rPr>
                <w:rFonts w:ascii="Times New Roman" w:hAnsi="Times New Roman" w:cs="Times New Roman"/>
                <w:b/>
                <w:bCs/>
                <w:color w:val="000000"/>
                <w:sz w:val="24"/>
                <w:szCs w:val="24"/>
              </w:rPr>
              <w:t xml:space="preserve">ДК 021:2015 «Єдиний закупівельний словник» - </w:t>
            </w:r>
            <w:r w:rsidRPr="00915CB1">
              <w:rPr>
                <w:rFonts w:ascii="Times New Roman" w:hAnsi="Times New Roman" w:cs="Times New Roman"/>
                <w:b/>
                <w:bCs/>
                <w:sz w:val="24"/>
                <w:szCs w:val="24"/>
              </w:rPr>
              <w:t xml:space="preserve">33690000-3 «Лікарські засоби різні»,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60671  V617F,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62264 </w:t>
            </w:r>
            <w:proofErr w:type="spellStart"/>
            <w:r w:rsidRPr="00915CB1">
              <w:rPr>
                <w:rFonts w:ascii="Times New Roman" w:hAnsi="Times New Roman" w:cs="Times New Roman"/>
                <w:b/>
                <w:bCs/>
                <w:sz w:val="24"/>
                <w:szCs w:val="24"/>
              </w:rPr>
              <w:t>Калретикулін</w:t>
            </w:r>
            <w:proofErr w:type="spellEnd"/>
            <w:r w:rsidRPr="00915CB1">
              <w:rPr>
                <w:rFonts w:ascii="Times New Roman" w:hAnsi="Times New Roman" w:cs="Times New Roman"/>
                <w:b/>
                <w:bCs/>
                <w:sz w:val="24"/>
                <w:szCs w:val="24"/>
              </w:rPr>
              <w:t xml:space="preserve">, генна мутація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60943 Пов'язаний з раком ген, мутація/експресія </w:t>
            </w:r>
            <w:proofErr w:type="spellStart"/>
            <w:r w:rsidRPr="00915CB1">
              <w:rPr>
                <w:rFonts w:ascii="Times New Roman" w:hAnsi="Times New Roman" w:cs="Times New Roman"/>
                <w:b/>
                <w:bCs/>
                <w:sz w:val="24"/>
                <w:szCs w:val="24"/>
              </w:rPr>
              <w:t>мРНК</w:t>
            </w:r>
            <w:proofErr w:type="spellEnd"/>
            <w:r w:rsidRPr="00915CB1">
              <w:rPr>
                <w:rFonts w:ascii="Times New Roman" w:hAnsi="Times New Roman" w:cs="Times New Roman"/>
                <w:b/>
                <w:bCs/>
                <w:sz w:val="24"/>
                <w:szCs w:val="24"/>
              </w:rPr>
              <w:t xml:space="preserve">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60670 Асоційований з лейкемією химерний ген IVD (діагностика </w:t>
            </w:r>
            <w:proofErr w:type="spellStart"/>
            <w:r w:rsidRPr="00915CB1">
              <w:rPr>
                <w:rFonts w:ascii="Times New Roman" w:hAnsi="Times New Roman" w:cs="Times New Roman"/>
                <w:b/>
                <w:bCs/>
                <w:sz w:val="24"/>
                <w:szCs w:val="24"/>
              </w:rPr>
              <w:t>in</w:t>
            </w:r>
            <w:proofErr w:type="spellEnd"/>
            <w:r w:rsidRPr="00915CB1">
              <w:rPr>
                <w:rFonts w:ascii="Times New Roman" w:hAnsi="Times New Roman" w:cs="Times New Roman"/>
                <w:b/>
                <w:bCs/>
                <w:sz w:val="24"/>
                <w:szCs w:val="24"/>
              </w:rPr>
              <w:t xml:space="preserve"> </w:t>
            </w:r>
            <w:proofErr w:type="spellStart"/>
            <w:r w:rsidRPr="00915CB1">
              <w:rPr>
                <w:rFonts w:ascii="Times New Roman" w:hAnsi="Times New Roman" w:cs="Times New Roman"/>
                <w:b/>
                <w:bCs/>
                <w:sz w:val="24"/>
                <w:szCs w:val="24"/>
              </w:rPr>
              <w:t>vitro</w:t>
            </w:r>
            <w:proofErr w:type="spellEnd"/>
            <w:r w:rsidRPr="00915CB1">
              <w:rPr>
                <w:rFonts w:ascii="Times New Roman" w:hAnsi="Times New Roman" w:cs="Times New Roman"/>
                <w:b/>
                <w:bCs/>
                <w:sz w:val="24"/>
                <w:szCs w:val="24"/>
              </w:rPr>
              <w:t xml:space="preserve"> ), набір, аналіз нуклеїнових кислот; НК 024:2023: 52521 Екстракція/ізоляція нуклеїнових кислот, набір IVD.</w:t>
            </w:r>
          </w:p>
          <w:bookmarkEnd w:id="6"/>
          <w:p w:rsidR="0011488D" w:rsidRPr="00701AB6" w:rsidRDefault="0011488D" w:rsidP="009C1C9E">
            <w:pPr>
              <w:widowControl w:val="0"/>
              <w:rPr>
                <w:i/>
                <w:sz w:val="24"/>
                <w:szCs w:val="24"/>
                <w:highlight w:val="yellow"/>
              </w:rPr>
            </w:pP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7" w:name="_Hlk138327130"/>
          </w:p>
          <w:bookmarkEnd w:id="7"/>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w:t>
            </w:r>
            <w:r w:rsidRPr="00F220A8">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8" w:name="_heading=h.3znysh7" w:colFirst="0" w:colLast="0"/>
            <w:bookmarkEnd w:id="8"/>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220A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9" w:name="_heading=h.2et92p0" w:colFirst="0" w:colLast="0"/>
            <w:bookmarkEnd w:id="9"/>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10" w:name="_heading=h.hjqm8skarbdr" w:colFirst="0" w:colLast="0"/>
            <w:bookmarkEnd w:id="10"/>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11" w:name="_heading=h.ftj7vaqoric" w:colFirst="0" w:colLast="0"/>
            <w:bookmarkEnd w:id="11"/>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2" w:name="_heading=h.tyjcwt" w:colFirst="0" w:colLast="0"/>
            <w:bookmarkEnd w:id="12"/>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приймає рішення про відмову учаснику процедури </w:t>
            </w:r>
            <w:r w:rsidRPr="00F220A8">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F220A8">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31531D" w:rsidRPr="0031531D">
              <w:rPr>
                <w:rFonts w:ascii="Times New Roman" w:eastAsia="Times New Roman" w:hAnsi="Times New Roman" w:cs="Times New Roman"/>
                <w:b/>
                <w:sz w:val="24"/>
                <w:szCs w:val="24"/>
                <w:lang w:val="ru-RU"/>
              </w:rPr>
              <w:t>02</w:t>
            </w:r>
            <w:r w:rsidR="00DA01EA" w:rsidRPr="004F0D9B">
              <w:rPr>
                <w:rFonts w:ascii="Times New Roman" w:eastAsia="Times New Roman" w:hAnsi="Times New Roman" w:cs="Times New Roman"/>
                <w:b/>
                <w:sz w:val="24"/>
                <w:szCs w:val="24"/>
              </w:rPr>
              <w:t xml:space="preserve"> </w:t>
            </w:r>
            <w:r w:rsidR="0031531D">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Найбільш економічно вигідною пропозицією буде вважатися </w:t>
            </w:r>
            <w:r w:rsidRPr="00F220A8">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13"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3"/>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D71D34">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1D34">
              <w:rPr>
                <w:rFonts w:ascii="Times New Roman" w:eastAsia="Times New Roman" w:hAnsi="Times New Roman" w:cs="Times New Roman"/>
                <w:sz w:val="24"/>
                <w:szCs w:val="24"/>
              </w:rPr>
              <w:t>означатиме</w:t>
            </w:r>
            <w:proofErr w:type="spellEnd"/>
            <w:r w:rsidRPr="00D71D3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1D34">
              <w:rPr>
                <w:rFonts w:ascii="Times New Roman" w:eastAsia="Times New Roman" w:hAnsi="Times New Roman" w:cs="Times New Roman"/>
                <w:sz w:val="24"/>
                <w:szCs w:val="24"/>
              </w:rPr>
              <w:t>ненакладення</w:t>
            </w:r>
            <w:proofErr w:type="spellEnd"/>
            <w:r w:rsidRPr="00D71D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1D34">
              <w:rPr>
                <w:rFonts w:ascii="Times New Roman" w:eastAsia="Times New Roman" w:hAnsi="Times New Roman" w:cs="Times New Roman"/>
                <w:sz w:val="24"/>
                <w:szCs w:val="24"/>
              </w:rPr>
              <w:t>нь</w:t>
            </w:r>
            <w:proofErr w:type="spellEnd"/>
            <w:r w:rsidRPr="00D71D34">
              <w:rPr>
                <w:rFonts w:ascii="Times New Roman" w:eastAsia="Times New Roman" w:hAnsi="Times New Roman" w:cs="Times New Roman"/>
                <w:sz w:val="24"/>
                <w:szCs w:val="24"/>
              </w:rPr>
              <w:t xml:space="preserve">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D71D34">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1D34">
              <w:rPr>
                <w:rFonts w:ascii="Times New Roman" w:eastAsia="Times New Roman" w:hAnsi="Times New Roman" w:cs="Times New Roman"/>
                <w:sz w:val="24"/>
                <w:szCs w:val="24"/>
              </w:rPr>
              <w:t>проєктом</w:t>
            </w:r>
            <w:proofErr w:type="spellEnd"/>
            <w:r w:rsidRPr="00D71D34">
              <w:rPr>
                <w:rFonts w:ascii="Times New Roman" w:eastAsia="Times New Roman" w:hAnsi="Times New Roman" w:cs="Times New Roman"/>
                <w:sz w:val="24"/>
                <w:szCs w:val="24"/>
              </w:rPr>
              <w:t xml:space="preserve">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71D34">
              <w:rPr>
                <w:rFonts w:ascii="Times New Roman" w:eastAsia="Times New Roman" w:hAnsi="Times New Roman" w:cs="Times New Roman"/>
                <w:sz w:val="24"/>
                <w:szCs w:val="24"/>
              </w:rPr>
              <w:t>оперативно</w:t>
            </w:r>
            <w:proofErr w:type="spellEnd"/>
            <w:r w:rsidRPr="00D71D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D71D34">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1D34">
              <w:rPr>
                <w:rFonts w:ascii="Times New Roman" w:eastAsia="Times New Roman" w:hAnsi="Times New Roman" w:cs="Times New Roman"/>
                <w:sz w:val="24"/>
                <w:szCs w:val="24"/>
                <w:highlight w:val="white"/>
              </w:rPr>
              <w:t>бенефіціарним</w:t>
            </w:r>
            <w:proofErr w:type="spellEnd"/>
            <w:r w:rsidRPr="00D71D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4272">
              <w:rPr>
                <w:rFonts w:ascii="Times New Roman" w:eastAsia="Times New Roman" w:hAnsi="Times New Roman" w:cs="Times New Roman"/>
                <w:sz w:val="24"/>
                <w:szCs w:val="24"/>
                <w:highlight w:val="white"/>
              </w:rPr>
              <w:t>бенефіціарним</w:t>
            </w:r>
            <w:proofErr w:type="spellEnd"/>
            <w:r w:rsidRPr="007B42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F220A8">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з дати оприлюднення в електронній системі закупівель </w:t>
            </w:r>
            <w:r w:rsidRPr="00F220A8">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4" w:name="_heading=h.2s8eyo1" w:colFirst="0" w:colLast="0"/>
      <w:bookmarkEnd w:id="14"/>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709" w:rsidRDefault="004A3709">
      <w:pPr>
        <w:spacing w:after="0" w:line="240" w:lineRule="auto"/>
      </w:pPr>
      <w:r>
        <w:separator/>
      </w:r>
    </w:p>
  </w:endnote>
  <w:endnote w:type="continuationSeparator" w:id="0">
    <w:p w:rsidR="004A3709" w:rsidRDefault="004A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CD" w:rsidRDefault="000A49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CD" w:rsidRDefault="000A4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709" w:rsidRDefault="004A3709">
      <w:pPr>
        <w:spacing w:after="0" w:line="240" w:lineRule="auto"/>
      </w:pPr>
      <w:r>
        <w:separator/>
      </w:r>
    </w:p>
  </w:footnote>
  <w:footnote w:type="continuationSeparator" w:id="0">
    <w:p w:rsidR="004A3709" w:rsidRDefault="004A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CD" w:rsidRDefault="000A49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A49CD"/>
    <w:rsid w:val="000D6AC7"/>
    <w:rsid w:val="000E21D5"/>
    <w:rsid w:val="001019AE"/>
    <w:rsid w:val="001129F9"/>
    <w:rsid w:val="0011488D"/>
    <w:rsid w:val="00124139"/>
    <w:rsid w:val="00133905"/>
    <w:rsid w:val="001475E3"/>
    <w:rsid w:val="00162759"/>
    <w:rsid w:val="00183BB1"/>
    <w:rsid w:val="00194526"/>
    <w:rsid w:val="001C063E"/>
    <w:rsid w:val="00222758"/>
    <w:rsid w:val="00227D3A"/>
    <w:rsid w:val="00247CF7"/>
    <w:rsid w:val="002560BE"/>
    <w:rsid w:val="00265C78"/>
    <w:rsid w:val="002A286B"/>
    <w:rsid w:val="002B08E7"/>
    <w:rsid w:val="002D39B0"/>
    <w:rsid w:val="003002BC"/>
    <w:rsid w:val="0031531D"/>
    <w:rsid w:val="00326FF9"/>
    <w:rsid w:val="003369FA"/>
    <w:rsid w:val="0034640C"/>
    <w:rsid w:val="00355097"/>
    <w:rsid w:val="00427891"/>
    <w:rsid w:val="00476980"/>
    <w:rsid w:val="004965FD"/>
    <w:rsid w:val="004A3709"/>
    <w:rsid w:val="004D2110"/>
    <w:rsid w:val="004F0D9B"/>
    <w:rsid w:val="0051798F"/>
    <w:rsid w:val="005275A5"/>
    <w:rsid w:val="00556E10"/>
    <w:rsid w:val="00557105"/>
    <w:rsid w:val="00566AEC"/>
    <w:rsid w:val="00575A9E"/>
    <w:rsid w:val="00585386"/>
    <w:rsid w:val="00587016"/>
    <w:rsid w:val="005A05CF"/>
    <w:rsid w:val="005B3653"/>
    <w:rsid w:val="005D5E2C"/>
    <w:rsid w:val="00607745"/>
    <w:rsid w:val="006116B8"/>
    <w:rsid w:val="006128DC"/>
    <w:rsid w:val="0064112D"/>
    <w:rsid w:val="00660002"/>
    <w:rsid w:val="00690BE5"/>
    <w:rsid w:val="006E143E"/>
    <w:rsid w:val="007005ED"/>
    <w:rsid w:val="00701AB6"/>
    <w:rsid w:val="00722D1A"/>
    <w:rsid w:val="00734AD1"/>
    <w:rsid w:val="00775687"/>
    <w:rsid w:val="007B4272"/>
    <w:rsid w:val="007E1D76"/>
    <w:rsid w:val="007E27A8"/>
    <w:rsid w:val="00810039"/>
    <w:rsid w:val="008126F9"/>
    <w:rsid w:val="0082017E"/>
    <w:rsid w:val="00831F7B"/>
    <w:rsid w:val="00845E28"/>
    <w:rsid w:val="00854925"/>
    <w:rsid w:val="00870ED5"/>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737A"/>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35536</Words>
  <Characters>20257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4</cp:revision>
  <dcterms:created xsi:type="dcterms:W3CDTF">2024-02-23T10:20:00Z</dcterms:created>
  <dcterms:modified xsi:type="dcterms:W3CDTF">2024-02-23T10:47:00Z</dcterms:modified>
</cp:coreProperties>
</file>