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lang w:val="uk-UA"/>
        </w:rPr>
      </w:pPr>
      <w:r>
        <w:rPr>
          <w:b/>
          <w:sz w:val="28"/>
          <w:szCs w:val="28"/>
          <w:lang w:val="uk-UA"/>
        </w:rPr>
        <w:t xml:space="preserve">Головне управління Пенсійного фонду України </w:t>
      </w:r>
    </w:p>
    <w:p>
      <w:pPr>
        <w:pStyle w:val="Normal"/>
        <w:jc w:val="center"/>
        <w:rPr>
          <w:b/>
          <w:b/>
          <w:sz w:val="28"/>
          <w:szCs w:val="28"/>
          <w:lang w:val="uk-UA"/>
        </w:rPr>
      </w:pPr>
      <w:r>
        <w:rPr>
          <w:b/>
          <w:sz w:val="28"/>
          <w:szCs w:val="28"/>
          <w:lang w:val="uk-UA"/>
        </w:rPr>
        <w:t>в Тернопільській області</w:t>
      </w:r>
    </w:p>
    <w:p>
      <w:pPr>
        <w:pStyle w:val="Normal"/>
        <w:rPr>
          <w:lang w:val="uk-UA"/>
        </w:rPr>
      </w:pPr>
      <w:r>
        <w:rPr>
          <w:lang w:val="uk-UA"/>
        </w:rPr>
      </w:r>
    </w:p>
    <w:p>
      <w:pPr>
        <w:pStyle w:val="Normal"/>
        <w:tabs>
          <w:tab w:val="clear" w:pos="720"/>
          <w:tab w:val="left" w:pos="4219" w:leader="none"/>
        </w:tabs>
        <w:ind w:left="4680" w:hanging="0"/>
        <w:rPr>
          <w:rFonts w:eastAsia="MS Mincho"/>
          <w:lang w:val="uk-UA"/>
        </w:rPr>
      </w:pPr>
      <w:r>
        <w:rPr>
          <w:rFonts w:eastAsia="MS Mincho"/>
          <w:lang w:val="uk-UA"/>
        </w:rPr>
      </w:r>
    </w:p>
    <w:p>
      <w:pPr>
        <w:pStyle w:val="Normal"/>
        <w:tabs>
          <w:tab w:val="clear" w:pos="720"/>
          <w:tab w:val="left" w:pos="4219" w:leader="none"/>
        </w:tabs>
        <w:ind w:left="4680" w:hanging="0"/>
        <w:rPr>
          <w:rFonts w:eastAsia="MS Mincho"/>
          <w:lang w:val="uk-UA"/>
        </w:rPr>
      </w:pPr>
      <w:r>
        <w:rPr>
          <w:rFonts w:eastAsia="MS Mincho"/>
          <w:lang w:val="uk-UA"/>
        </w:rPr>
      </w:r>
    </w:p>
    <w:p>
      <w:pPr>
        <w:pStyle w:val="Normal"/>
        <w:tabs>
          <w:tab w:val="clear" w:pos="720"/>
          <w:tab w:val="left" w:pos="4219" w:leader="none"/>
        </w:tabs>
        <w:ind w:left="4680" w:hanging="0"/>
        <w:rPr>
          <w:rFonts w:eastAsia="MS Mincho"/>
          <w:sz w:val="26"/>
          <w:szCs w:val="26"/>
          <w:lang w:val="uk-UA"/>
        </w:rPr>
      </w:pPr>
      <w:r>
        <w:rPr>
          <w:rFonts w:eastAsia="MS Mincho"/>
          <w:sz w:val="26"/>
          <w:szCs w:val="26"/>
          <w:lang w:val="uk-UA"/>
        </w:rPr>
      </w:r>
    </w:p>
    <w:p>
      <w:pPr>
        <w:pStyle w:val="Normal"/>
        <w:tabs>
          <w:tab w:val="clear" w:pos="720"/>
          <w:tab w:val="left" w:pos="4219" w:leader="none"/>
        </w:tabs>
        <w:ind w:left="5400" w:hanging="0"/>
        <w:rPr>
          <w:b/>
          <w:b/>
          <w:color w:val="000000"/>
          <w:sz w:val="26"/>
          <w:szCs w:val="26"/>
          <w:lang w:val="uk-UA"/>
        </w:rPr>
      </w:pPr>
      <w:r>
        <w:rPr>
          <w:b/>
          <w:color w:val="000000"/>
          <w:sz w:val="26"/>
          <w:szCs w:val="26"/>
          <w:lang w:val="uk-UA"/>
        </w:rPr>
        <w:t>ЗАТВЕРДЖЕНО</w:t>
      </w:r>
    </w:p>
    <w:p>
      <w:pPr>
        <w:pStyle w:val="Normal"/>
        <w:ind w:left="5400" w:hanging="0"/>
        <w:rPr>
          <w:bCs/>
          <w:color w:val="000000"/>
          <w:sz w:val="26"/>
          <w:szCs w:val="26"/>
          <w:lang w:val="uk-UA"/>
        </w:rPr>
      </w:pPr>
      <w:r>
        <w:rPr>
          <w:bCs/>
          <w:color w:val="000000"/>
          <w:sz w:val="26"/>
          <w:szCs w:val="26"/>
          <w:lang w:val="uk-UA"/>
        </w:rPr>
        <w:t>Рішенням уповноваженої особи</w:t>
      </w:r>
    </w:p>
    <w:p>
      <w:pPr>
        <w:pStyle w:val="Normal"/>
        <w:tabs>
          <w:tab w:val="clear" w:pos="720"/>
          <w:tab w:val="left" w:pos="4219" w:leader="none"/>
          <w:tab w:val="left" w:pos="8490" w:leader="none"/>
        </w:tabs>
        <w:ind w:left="5400" w:hanging="0"/>
        <w:rPr>
          <w:color w:val="000000"/>
          <w:sz w:val="26"/>
          <w:szCs w:val="26"/>
        </w:rPr>
      </w:pPr>
      <w:r>
        <w:rPr>
          <w:bCs/>
          <w:color w:val="000000"/>
          <w:sz w:val="26"/>
          <w:szCs w:val="26"/>
          <w:lang w:val="uk-UA"/>
        </w:rPr>
        <w:t xml:space="preserve">від </w:t>
      </w:r>
      <w:r>
        <w:rPr>
          <w:bCs/>
          <w:color w:val="000000"/>
          <w:sz w:val="26"/>
          <w:szCs w:val="26"/>
          <w:lang w:val="uk-UA"/>
        </w:rPr>
        <w:t>25</w:t>
      </w:r>
      <w:r>
        <w:rPr>
          <w:bCs/>
          <w:color w:val="000000"/>
          <w:sz w:val="26"/>
          <w:szCs w:val="26"/>
          <w:lang w:val="uk-UA"/>
        </w:rPr>
        <w:t xml:space="preserve"> жовтня 2023 року № 1</w:t>
      </w:r>
      <w:r>
        <w:rPr>
          <w:bCs/>
          <w:color w:val="000000"/>
          <w:sz w:val="26"/>
          <w:szCs w:val="26"/>
          <w:lang w:val="uk-UA"/>
        </w:rPr>
        <w:t>58</w:t>
      </w:r>
    </w:p>
    <w:p>
      <w:pPr>
        <w:pStyle w:val="Normal"/>
        <w:tabs>
          <w:tab w:val="clear" w:pos="720"/>
          <w:tab w:val="left" w:pos="4219" w:leader="none"/>
          <w:tab w:val="left" w:pos="8490" w:leader="none"/>
        </w:tabs>
        <w:ind w:left="5400" w:hanging="0"/>
        <w:rPr>
          <w:color w:val="000000"/>
          <w:sz w:val="26"/>
          <w:szCs w:val="26"/>
          <w:lang w:val="uk-UA"/>
        </w:rPr>
      </w:pPr>
      <w:r>
        <w:rPr>
          <w:color w:val="000000"/>
          <w:sz w:val="26"/>
          <w:szCs w:val="26"/>
          <w:lang w:val="uk-UA"/>
        </w:rPr>
      </w:r>
    </w:p>
    <w:p>
      <w:pPr>
        <w:pStyle w:val="Normal"/>
        <w:ind w:left="5400" w:hanging="0"/>
        <w:rPr>
          <w:color w:val="000000"/>
          <w:sz w:val="26"/>
          <w:szCs w:val="26"/>
          <w:lang w:val="uk-UA"/>
        </w:rPr>
      </w:pPr>
      <w:r>
        <w:rPr>
          <w:color w:val="000000"/>
          <w:sz w:val="26"/>
          <w:szCs w:val="26"/>
          <w:lang w:val="uk-UA"/>
        </w:rPr>
        <w:t>______________ І.Б. Григоришин</w:t>
      </w:r>
    </w:p>
    <w:p>
      <w:pPr>
        <w:pStyle w:val="Normal"/>
        <w:tabs>
          <w:tab w:val="clear" w:pos="720"/>
          <w:tab w:val="left" w:pos="4219" w:leader="none"/>
        </w:tabs>
        <w:ind w:left="5400" w:hanging="0"/>
        <w:rPr>
          <w:bCs/>
          <w:color w:val="000000"/>
          <w:sz w:val="26"/>
          <w:szCs w:val="26"/>
          <w:highlight w:val="yellow"/>
          <w:lang w:val="uk-UA"/>
        </w:rPr>
      </w:pPr>
      <w:r>
        <w:rPr>
          <w:bCs/>
          <w:color w:val="000000"/>
          <w:sz w:val="26"/>
          <w:szCs w:val="26"/>
          <w:highlight w:val="yellow"/>
          <w:lang w:val="uk-UA"/>
        </w:rPr>
        <w:t xml:space="preserve"> </w:t>
      </w:r>
    </w:p>
    <w:p>
      <w:pPr>
        <w:pStyle w:val="Normal"/>
        <w:tabs>
          <w:tab w:val="clear" w:pos="720"/>
          <w:tab w:val="left" w:pos="4219" w:leader="none"/>
        </w:tabs>
        <w:ind w:left="4956" w:hanging="0"/>
        <w:rPr>
          <w:lang w:val="uk-UA"/>
        </w:rPr>
      </w:pPr>
      <w:r>
        <w:rPr>
          <w:lang w:val="uk-UA"/>
        </w:rPr>
      </w:r>
    </w:p>
    <w:p>
      <w:pPr>
        <w:pStyle w:val="Normal"/>
        <w:ind w:left="320" w:hanging="0"/>
        <w:rPr>
          <w:lang w:val="uk-UA"/>
        </w:rPr>
      </w:pPr>
      <w:r>
        <w:rPr>
          <w:lang w:val="uk-UA"/>
        </w:rPr>
      </w:r>
    </w:p>
    <w:p>
      <w:pPr>
        <w:pStyle w:val="Normal"/>
        <w:jc w:val="center"/>
        <w:rPr>
          <w:lang w:val="uk-UA"/>
        </w:rPr>
      </w:pPr>
      <w:r>
        <w:rPr>
          <w:lang w:val="uk-UA"/>
        </w:rPr>
      </w:r>
    </w:p>
    <w:p>
      <w:pPr>
        <w:pStyle w:val="Style37"/>
        <w:spacing w:before="20" w:after="0"/>
        <w:ind w:left="320" w:right="-25" w:hanging="0"/>
        <w:rPr>
          <w:rFonts w:ascii="Times New Roman" w:hAnsi="Times New Roman" w:cs="Times New Roman"/>
          <w:sz w:val="24"/>
          <w:szCs w:val="24"/>
          <w:lang w:val="uk-UA"/>
        </w:rPr>
      </w:pPr>
      <w:r>
        <w:rPr>
          <w:rFonts w:cs="Times New Roman" w:ascii="Times New Roman" w:hAnsi="Times New Roman"/>
          <w:sz w:val="24"/>
          <w:szCs w:val="24"/>
          <w:lang w:val="uk-UA"/>
        </w:rPr>
      </w:r>
    </w:p>
    <w:p>
      <w:pPr>
        <w:pStyle w:val="61"/>
        <w:spacing w:before="20" w:after="0"/>
        <w:ind w:left="0" w:right="-25" w:hanging="0"/>
        <w:rPr>
          <w:sz w:val="28"/>
          <w:szCs w:val="28"/>
          <w:lang w:val="uk-UA"/>
        </w:rPr>
      </w:pPr>
      <w:r>
        <w:rPr>
          <w:color w:val="000000"/>
          <w:sz w:val="28"/>
          <w:szCs w:val="28"/>
          <w:lang w:val="uk-UA"/>
        </w:rPr>
        <w:t xml:space="preserve">ТЕНДЕРНА ДОКУМЕНТАЦІЯ </w:t>
      </w:r>
    </w:p>
    <w:p>
      <w:pPr>
        <w:pStyle w:val="Style37"/>
        <w:spacing w:before="20" w:after="0"/>
        <w:ind w:left="320" w:right="-25" w:hanging="0"/>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37"/>
        <w:spacing w:before="20" w:after="0"/>
        <w:ind w:left="320" w:right="-25" w:hanging="0"/>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37"/>
        <w:spacing w:before="20" w:after="0"/>
        <w:ind w:left="320" w:right="-25" w:hanging="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center"/>
        <w:rPr>
          <w:b/>
          <w:b/>
          <w:sz w:val="28"/>
          <w:szCs w:val="28"/>
          <w:lang w:val="uk-UA"/>
        </w:rPr>
      </w:pPr>
      <w:r>
        <w:rPr>
          <w:b/>
          <w:color w:val="000000"/>
          <w:sz w:val="28"/>
          <w:szCs w:val="28"/>
          <w:lang w:val="uk-UA"/>
        </w:rPr>
        <w:t>ЩОДО ПРОВЕДЕННЯ</w:t>
      </w:r>
    </w:p>
    <w:p>
      <w:pPr>
        <w:pStyle w:val="Normal"/>
        <w:jc w:val="center"/>
        <w:rPr>
          <w:sz w:val="28"/>
          <w:szCs w:val="28"/>
        </w:rPr>
      </w:pPr>
      <w:r>
        <w:rPr>
          <w:b/>
          <w:color w:val="000000"/>
          <w:sz w:val="28"/>
          <w:szCs w:val="28"/>
          <w:lang w:val="uk-UA"/>
        </w:rPr>
        <w:t xml:space="preserve">ВІДКРИТИХ ТОРГІВ З ОСОБЛИВОСТЯМИ </w:t>
      </w:r>
    </w:p>
    <w:p>
      <w:pPr>
        <w:pStyle w:val="Normal"/>
        <w:jc w:val="center"/>
        <w:rPr>
          <w:b/>
          <w:b/>
          <w:sz w:val="28"/>
          <w:szCs w:val="28"/>
          <w:lang w:val="uk-UA"/>
        </w:rPr>
      </w:pPr>
      <w:r>
        <w:rPr>
          <w:b/>
          <w:color w:val="000000"/>
          <w:sz w:val="28"/>
          <w:szCs w:val="28"/>
          <w:lang w:val="uk-UA"/>
        </w:rPr>
        <w:t>ЗА ПРЕДМЕТОМ ЗАКУПІВЛІ</w:t>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lang w:val="uk-UA"/>
        </w:rPr>
      </w:pPr>
      <w:r>
        <w:rPr>
          <w:lang w:val="uk-UA"/>
        </w:rPr>
      </w:r>
    </w:p>
    <w:p>
      <w:pPr>
        <w:pStyle w:val="Normal"/>
        <w:spacing w:before="0" w:after="0"/>
        <w:contextualSpacing/>
        <w:jc w:val="center"/>
        <w:rPr>
          <w:color w:val="000000"/>
          <w:lang w:val="uk-UA"/>
        </w:rPr>
      </w:pPr>
      <w:r>
        <w:rPr>
          <w:b/>
          <w:bCs/>
          <w:color w:val="000000"/>
          <w:sz w:val="28"/>
          <w:szCs w:val="28"/>
          <w:lang w:val="uk-UA"/>
        </w:rPr>
        <w:t xml:space="preserve">Обладнання для розширення існуючої системи виявлення та протидії </w:t>
      </w:r>
    </w:p>
    <w:p>
      <w:pPr>
        <w:pStyle w:val="Normal"/>
        <w:shd w:val="clear" w:color="auto" w:fill="FFFFFF"/>
        <w:suppressAutoHyphens w:val="false"/>
        <w:spacing w:before="0" w:after="0"/>
        <w:ind w:left="3600" w:hanging="3600"/>
        <w:contextualSpacing/>
        <w:jc w:val="center"/>
        <w:rPr>
          <w:color w:val="000000"/>
          <w:lang w:val="uk-UA"/>
        </w:rPr>
      </w:pPr>
      <w:r>
        <w:rPr>
          <w:b/>
          <w:bCs/>
          <w:color w:val="000000"/>
          <w:sz w:val="28"/>
          <w:szCs w:val="28"/>
          <w:lang w:val="uk-UA" w:eastAsia="ru-RU"/>
        </w:rPr>
        <w:t xml:space="preserve">мережевим атакам нового покоління (міжмережеві екрани)  </w:t>
      </w:r>
    </w:p>
    <w:p>
      <w:pPr>
        <w:pStyle w:val="Normal"/>
        <w:shd w:val="clear" w:color="auto" w:fill="FFFFFF"/>
        <w:suppressAutoHyphens w:val="false"/>
        <w:spacing w:before="0" w:after="0"/>
        <w:ind w:firstLine="680"/>
        <w:contextualSpacing/>
        <w:jc w:val="center"/>
        <w:rPr>
          <w:b/>
          <w:b/>
          <w:sz w:val="40"/>
          <w:szCs w:val="40"/>
          <w:lang w:val="uk-UA"/>
        </w:rPr>
      </w:pPr>
      <w:r>
        <w:rPr>
          <w:b/>
          <w:sz w:val="40"/>
          <w:szCs w:val="40"/>
          <w:lang w:val="uk-UA"/>
        </w:rPr>
      </w:r>
    </w:p>
    <w:p>
      <w:pPr>
        <w:pStyle w:val="Normal"/>
        <w:shd w:val="clear" w:color="auto" w:fill="FFFFFF"/>
        <w:suppressAutoHyphens w:val="false"/>
        <w:spacing w:before="0" w:after="0"/>
        <w:ind w:firstLine="680"/>
        <w:contextualSpacing/>
        <w:jc w:val="center"/>
        <w:rPr>
          <w:color w:val="000000"/>
          <w:lang w:val="uk-UA"/>
        </w:rPr>
      </w:pPr>
      <w:r>
        <w:rPr>
          <w:rFonts w:cs="Times New Roman CYR" w:ascii="Times New Roman CYR" w:hAnsi="Times New Roman CYR"/>
          <w:b w:val="false"/>
          <w:bCs w:val="false"/>
          <w:color w:val="000000"/>
          <w:sz w:val="30"/>
          <w:szCs w:val="30"/>
          <w:lang w:val="uk-UA" w:eastAsia="ru-RU"/>
        </w:rPr>
        <w:t xml:space="preserve">ДК 021:2015-32420000-3  Мережеве обладнання   </w:t>
      </w:r>
    </w:p>
    <w:p>
      <w:pPr>
        <w:pStyle w:val="Normal"/>
        <w:jc w:val="center"/>
        <w:rPr>
          <w:sz w:val="30"/>
          <w:szCs w:val="30"/>
        </w:rPr>
      </w:pPr>
      <w:r>
        <w:rPr>
          <w:sz w:val="30"/>
          <w:szCs w:val="30"/>
        </w:rPr>
      </w:r>
    </w:p>
    <w:p>
      <w:pPr>
        <w:pStyle w:val="Normal"/>
        <w:ind w:right="-25" w:hanging="0"/>
        <w:jc w:val="center"/>
        <w:rPr>
          <w:sz w:val="28"/>
          <w:szCs w:val="28"/>
          <w:lang w:val="uk-UA"/>
        </w:rPr>
      </w:pPr>
      <w:r>
        <w:rPr>
          <w:sz w:val="28"/>
          <w:szCs w:val="28"/>
          <w:lang w:val="uk-UA"/>
        </w:rPr>
      </w:r>
    </w:p>
    <w:p>
      <w:pPr>
        <w:pStyle w:val="Normal"/>
        <w:ind w:right="-25" w:hanging="0"/>
        <w:rPr>
          <w:lang w:val="uk-UA"/>
        </w:rPr>
      </w:pPr>
      <w:r>
        <w:rPr>
          <w:lang w:val="uk-UA"/>
        </w:rPr>
      </w:r>
    </w:p>
    <w:p>
      <w:pPr>
        <w:pStyle w:val="Normal"/>
        <w:ind w:right="-25" w:hanging="0"/>
        <w:rPr>
          <w:lang w:val="uk-UA"/>
        </w:rPr>
      </w:pPr>
      <w:r>
        <w:rPr>
          <w:lang w:val="uk-UA"/>
        </w:rPr>
      </w:r>
    </w:p>
    <w:p>
      <w:pPr>
        <w:pStyle w:val="Normal"/>
        <w:ind w:right="-25" w:hanging="0"/>
        <w:rPr>
          <w:lang w:val="uk-UA"/>
        </w:rPr>
      </w:pPr>
      <w:r>
        <w:rPr>
          <w:lang w:val="uk-UA"/>
        </w:rPr>
      </w:r>
    </w:p>
    <w:p>
      <w:pPr>
        <w:pStyle w:val="Normal"/>
        <w:ind w:right="-25" w:hanging="0"/>
        <w:jc w:val="center"/>
        <w:rPr>
          <w:b/>
          <w:b/>
          <w:lang w:val="uk-UA"/>
        </w:rPr>
      </w:pPr>
      <w:r>
        <w:rPr>
          <w:b/>
          <w:lang w:val="uk-UA"/>
        </w:rPr>
      </w:r>
    </w:p>
    <w:p>
      <w:pPr>
        <w:pStyle w:val="Normal"/>
        <w:ind w:right="-25" w:hanging="0"/>
        <w:jc w:val="center"/>
        <w:rPr>
          <w:b/>
          <w:b/>
          <w:lang w:val="uk-UA"/>
        </w:rPr>
      </w:pPr>
      <w:r>
        <w:rPr>
          <w:b/>
          <w:lang w:val="uk-UA"/>
        </w:rPr>
      </w:r>
    </w:p>
    <w:p>
      <w:pPr>
        <w:pStyle w:val="Normal"/>
        <w:ind w:right="-25" w:hanging="0"/>
        <w:jc w:val="center"/>
        <w:rPr>
          <w:b/>
          <w:b/>
          <w:lang w:val="uk-UA"/>
        </w:rPr>
      </w:pPr>
      <w:r>
        <w:rPr>
          <w:b/>
          <w:lang w:val="uk-UA"/>
        </w:rPr>
      </w:r>
    </w:p>
    <w:p>
      <w:pPr>
        <w:pStyle w:val="Normal"/>
        <w:ind w:right="-25" w:hanging="0"/>
        <w:jc w:val="center"/>
        <w:rPr>
          <w:b/>
          <w:b/>
          <w:lang w:val="uk-UA"/>
        </w:rPr>
      </w:pPr>
      <w:r>
        <w:rPr>
          <w:b/>
          <w:lang w:val="uk-UA"/>
        </w:rPr>
      </w:r>
    </w:p>
    <w:p>
      <w:pPr>
        <w:pStyle w:val="Normal"/>
        <w:ind w:right="-25" w:hanging="0"/>
        <w:jc w:val="center"/>
        <w:rPr>
          <w:b/>
          <w:b/>
          <w:lang w:val="uk-UA"/>
        </w:rPr>
      </w:pPr>
      <w:r>
        <w:rPr>
          <w:b/>
          <w:lang w:val="uk-UA"/>
        </w:rPr>
      </w:r>
    </w:p>
    <w:p>
      <w:pPr>
        <w:pStyle w:val="Normal"/>
        <w:ind w:right="-25" w:hanging="0"/>
        <w:jc w:val="center"/>
        <w:rPr>
          <w:b/>
          <w:b/>
          <w:lang w:val="uk-UA"/>
        </w:rPr>
      </w:pPr>
      <w:r>
        <w:rPr>
          <w:b/>
          <w:lang w:val="uk-UA"/>
        </w:rPr>
      </w:r>
    </w:p>
    <w:p>
      <w:pPr>
        <w:pStyle w:val="Normal"/>
        <w:ind w:right="-25" w:hanging="0"/>
        <w:jc w:val="center"/>
        <w:rPr>
          <w:b/>
          <w:b/>
          <w:lang w:val="uk-UA"/>
        </w:rPr>
      </w:pPr>
      <w:r>
        <w:rPr>
          <w:b/>
          <w:lang w:val="uk-UA"/>
        </w:rPr>
      </w:r>
    </w:p>
    <w:p>
      <w:pPr>
        <w:pStyle w:val="Normal"/>
        <w:ind w:right="-25" w:hanging="0"/>
        <w:jc w:val="center"/>
        <w:rPr>
          <w:b/>
          <w:b/>
          <w:lang w:val="uk-UA"/>
        </w:rPr>
      </w:pPr>
      <w:r>
        <w:rPr>
          <w:b/>
          <w:lang w:val="uk-UA"/>
        </w:rPr>
      </w:r>
    </w:p>
    <w:p>
      <w:pPr>
        <w:sectPr>
          <w:headerReference w:type="default" r:id="rId2"/>
          <w:footerReference w:type="default" r:id="rId3"/>
          <w:type w:val="nextPage"/>
          <w:pgSz w:w="11906" w:h="16838"/>
          <w:pgMar w:left="1620" w:right="567" w:header="719" w:top="950" w:footer="539" w:bottom="770" w:gutter="0"/>
          <w:pgNumType w:fmt="decimal"/>
          <w:formProt w:val="false"/>
          <w:textDirection w:val="lrTb"/>
          <w:docGrid w:type="default" w:linePitch="600" w:charSpace="32768"/>
        </w:sectPr>
        <w:pStyle w:val="Normal"/>
        <w:jc w:val="center"/>
        <w:rPr>
          <w:sz w:val="28"/>
          <w:szCs w:val="28"/>
        </w:rPr>
      </w:pPr>
      <w:r>
        <w:rPr>
          <w:b/>
          <w:sz w:val="28"/>
          <w:szCs w:val="28"/>
          <w:lang w:val="uk-UA"/>
        </w:rPr>
        <w:t>Тернопіль – 2023</w:t>
      </w:r>
    </w:p>
    <w:p>
      <w:pPr>
        <w:pStyle w:val="Normal"/>
        <w:ind w:right="-25" w:hanging="0"/>
        <w:rPr>
          <w:b/>
          <w:b/>
          <w:lang w:val="uk-UA"/>
        </w:rPr>
      </w:pPr>
      <w:r>
        <w:rPr>
          <w:b/>
          <w:lang w:val="uk-UA"/>
        </w:rPr>
      </w:r>
    </w:p>
    <w:p>
      <w:pPr>
        <w:pStyle w:val="Normal"/>
        <w:jc w:val="center"/>
        <w:rPr>
          <w:b/>
          <w:b/>
          <w:color w:val="000000"/>
          <w:lang w:val="uk-UA"/>
        </w:rPr>
      </w:pPr>
      <w:r>
        <w:rPr>
          <w:b/>
          <w:color w:val="000000"/>
          <w:lang w:val="uk-UA"/>
        </w:rPr>
        <w:t>ЗМІСТ</w:t>
      </w:r>
    </w:p>
    <w:p>
      <w:pPr>
        <w:pStyle w:val="Normal"/>
        <w:jc w:val="center"/>
        <w:rPr>
          <w:b/>
          <w:b/>
          <w:color w:val="000000"/>
          <w:lang w:val="uk-UA"/>
        </w:rPr>
      </w:pPr>
      <w:r>
        <w:rPr>
          <w:b/>
          <w:color w:val="000000"/>
          <w:lang w:val="uk-UA"/>
        </w:rPr>
        <w:t xml:space="preserve">тендерної документації </w:t>
      </w:r>
    </w:p>
    <w:p>
      <w:pPr>
        <w:pStyle w:val="Normal"/>
        <w:jc w:val="center"/>
        <w:rPr>
          <w:b/>
          <w:b/>
          <w:lang w:val="uk-UA"/>
        </w:rPr>
      </w:pPr>
      <w:r>
        <w:rPr>
          <w:b/>
          <w:lang w:val="uk-UA"/>
        </w:rPr>
      </w:r>
    </w:p>
    <w:p>
      <w:pPr>
        <w:pStyle w:val="Normal"/>
        <w:rPr>
          <w:b/>
          <w:b/>
          <w:color w:val="000000"/>
          <w:lang w:val="uk-UA"/>
        </w:rPr>
      </w:pPr>
      <w:r>
        <w:rPr>
          <w:b/>
          <w:color w:val="000000"/>
          <w:lang w:val="uk-UA"/>
        </w:rPr>
        <w:t>Розділ І. Загальні положення</w:t>
      </w:r>
    </w:p>
    <w:p>
      <w:pPr>
        <w:pStyle w:val="Normal"/>
        <w:tabs>
          <w:tab w:val="clear" w:pos="720"/>
          <w:tab w:val="left" w:pos="360" w:leader="none"/>
          <w:tab w:val="center" w:pos="4819" w:leader="none"/>
          <w:tab w:val="right" w:pos="9639" w:leader="none"/>
        </w:tabs>
        <w:rPr>
          <w:color w:val="000000"/>
          <w:lang w:val="uk-UA"/>
        </w:rPr>
      </w:pPr>
      <w:r>
        <w:rPr>
          <w:color w:val="000000"/>
          <w:lang w:val="uk-UA"/>
        </w:rPr>
        <w:t xml:space="preserve">1. Терміни, які вживаються в тендерній документації </w:t>
      </w:r>
    </w:p>
    <w:p>
      <w:pPr>
        <w:pStyle w:val="Normal"/>
        <w:rPr>
          <w:color w:val="000000"/>
          <w:lang w:val="uk-UA"/>
        </w:rPr>
      </w:pPr>
      <w:r>
        <w:rPr>
          <w:color w:val="000000"/>
          <w:lang w:val="uk-UA"/>
        </w:rPr>
        <w:t>2. Інформація про замовника торгів</w:t>
      </w:r>
    </w:p>
    <w:p>
      <w:pPr>
        <w:pStyle w:val="Normal"/>
        <w:rPr>
          <w:color w:val="000000"/>
          <w:lang w:val="uk-UA"/>
        </w:rPr>
      </w:pPr>
      <w:r>
        <w:rPr>
          <w:color w:val="000000"/>
          <w:lang w:val="uk-UA"/>
        </w:rPr>
        <w:t xml:space="preserve">3. Процедура закупівлі </w:t>
      </w:r>
    </w:p>
    <w:p>
      <w:pPr>
        <w:pStyle w:val="Normal"/>
        <w:rPr>
          <w:color w:val="000000"/>
          <w:lang w:val="uk-UA"/>
        </w:rPr>
      </w:pPr>
      <w:r>
        <w:rPr>
          <w:color w:val="000000"/>
          <w:lang w:val="uk-UA"/>
        </w:rPr>
        <w:t>4. Інформація про предмет закупівлі</w:t>
      </w:r>
    </w:p>
    <w:p>
      <w:pPr>
        <w:pStyle w:val="Normal"/>
        <w:rPr>
          <w:color w:val="000000"/>
          <w:lang w:val="uk-UA"/>
        </w:rPr>
      </w:pPr>
      <w:r>
        <w:rPr>
          <w:color w:val="000000"/>
          <w:lang w:val="uk-UA"/>
        </w:rPr>
        <w:t>5. Недискримінація учасників</w:t>
      </w:r>
    </w:p>
    <w:p>
      <w:pPr>
        <w:pStyle w:val="Normal"/>
        <w:rPr>
          <w:color w:val="000000"/>
          <w:lang w:val="uk-UA"/>
        </w:rPr>
      </w:pPr>
      <w:r>
        <w:rPr>
          <w:color w:val="000000"/>
          <w:lang w:val="uk-UA"/>
        </w:rPr>
        <w:t xml:space="preserve">6. Інформація про валюту, у якій повинно бути розраховано і зазначено ціну тендерної пропозиції </w:t>
      </w:r>
    </w:p>
    <w:p>
      <w:pPr>
        <w:pStyle w:val="Normal"/>
        <w:rPr>
          <w:color w:val="000000"/>
          <w:lang w:val="uk-UA"/>
        </w:rPr>
      </w:pPr>
      <w:r>
        <w:rPr>
          <w:color w:val="000000"/>
          <w:lang w:val="uk-UA"/>
        </w:rPr>
        <w:t xml:space="preserve">7. Інформація про мову (мови), якою (якими) повинно бути складено тендерні пропозиції </w:t>
      </w:r>
    </w:p>
    <w:p>
      <w:pPr>
        <w:pStyle w:val="Normal"/>
        <w:rPr>
          <w:b/>
          <w:b/>
          <w:color w:val="000000"/>
          <w:lang w:val="uk-UA"/>
        </w:rPr>
      </w:pPr>
      <w:r>
        <w:rPr>
          <w:b/>
          <w:color w:val="000000"/>
          <w:lang w:val="uk-UA"/>
        </w:rPr>
        <w:t>Розділ ІІ. Порядок внесення змін та надання роз’яснень до тендерної документації</w:t>
      </w:r>
    </w:p>
    <w:p>
      <w:pPr>
        <w:pStyle w:val="Normal"/>
        <w:rPr>
          <w:color w:val="000000"/>
          <w:lang w:val="uk-UA"/>
        </w:rPr>
      </w:pPr>
      <w:r>
        <w:rPr>
          <w:color w:val="000000"/>
          <w:lang w:val="uk-UA"/>
        </w:rPr>
        <w:t>1. Процедура надання роз’яснень щодо тендерної документації</w:t>
      </w:r>
    </w:p>
    <w:p>
      <w:pPr>
        <w:pStyle w:val="Normal"/>
        <w:rPr>
          <w:color w:val="000000"/>
          <w:lang w:val="uk-UA"/>
        </w:rPr>
      </w:pPr>
      <w:r>
        <w:rPr>
          <w:color w:val="000000"/>
          <w:lang w:val="uk-UA"/>
        </w:rPr>
        <w:t>2. Унесення змін до тендерної документації</w:t>
      </w:r>
    </w:p>
    <w:p>
      <w:pPr>
        <w:pStyle w:val="Normal"/>
        <w:tabs>
          <w:tab w:val="clear" w:pos="720"/>
          <w:tab w:val="left" w:pos="360" w:leader="none"/>
          <w:tab w:val="center" w:pos="4819" w:leader="none"/>
          <w:tab w:val="right" w:pos="9639" w:leader="none"/>
        </w:tabs>
        <w:rPr>
          <w:b/>
          <w:b/>
          <w:color w:val="000000"/>
          <w:lang w:val="uk-UA"/>
        </w:rPr>
      </w:pPr>
      <w:r>
        <w:rPr>
          <w:b/>
          <w:color w:val="000000"/>
          <w:lang w:val="uk-UA"/>
        </w:rPr>
        <w:t>Розділ ІІІ. Інструкція з підготовки тендерної пропозиції</w:t>
      </w:r>
    </w:p>
    <w:p>
      <w:pPr>
        <w:pStyle w:val="Normal"/>
        <w:rPr>
          <w:color w:val="000000"/>
          <w:lang w:val="uk-UA"/>
        </w:rPr>
      </w:pPr>
      <w:r>
        <w:rPr>
          <w:color w:val="000000"/>
          <w:lang w:val="uk-UA"/>
        </w:rPr>
        <w:t xml:space="preserve">1. Зміст та спосіб подання тендерної пропозиції </w:t>
      </w:r>
    </w:p>
    <w:p>
      <w:pPr>
        <w:pStyle w:val="Normal"/>
        <w:rPr>
          <w:color w:val="000000"/>
          <w:lang w:val="uk-UA"/>
        </w:rPr>
      </w:pPr>
      <w:r>
        <w:rPr>
          <w:color w:val="000000"/>
          <w:lang w:val="uk-UA"/>
        </w:rPr>
        <w:t xml:space="preserve">2.Опис та приклади несуттєвих помилок </w:t>
      </w:r>
    </w:p>
    <w:p>
      <w:pPr>
        <w:pStyle w:val="Normal"/>
        <w:rPr>
          <w:color w:val="000000"/>
          <w:lang w:val="uk-UA"/>
        </w:rPr>
      </w:pPr>
      <w:r>
        <w:rPr>
          <w:color w:val="000000"/>
          <w:lang w:val="uk-UA"/>
        </w:rPr>
        <w:t>3. Забезпечення тендерної пропозиції</w:t>
      </w:r>
    </w:p>
    <w:p>
      <w:pPr>
        <w:pStyle w:val="Normal"/>
        <w:rPr>
          <w:color w:val="000000"/>
          <w:lang w:val="uk-UA"/>
        </w:rPr>
      </w:pPr>
      <w:r>
        <w:rPr>
          <w:color w:val="000000"/>
          <w:lang w:val="uk-UA"/>
        </w:rPr>
        <w:t>4. Умови повернення чи неповернення забезпечення тендерної пропозиції</w:t>
      </w:r>
    </w:p>
    <w:p>
      <w:pPr>
        <w:pStyle w:val="Normal"/>
        <w:rPr>
          <w:color w:val="000000"/>
          <w:lang w:val="uk-UA"/>
        </w:rPr>
      </w:pPr>
      <w:r>
        <w:rPr>
          <w:color w:val="000000"/>
          <w:lang w:val="uk-UA"/>
        </w:rPr>
        <w:t>5. Строк, протягом якого тендерні пропозиції є дійсними.</w:t>
      </w:r>
    </w:p>
    <w:p>
      <w:pPr>
        <w:pStyle w:val="Normal"/>
        <w:rPr/>
      </w:pPr>
      <w:r>
        <w:rPr>
          <w:color w:val="000000"/>
          <w:lang w:val="uk-UA"/>
        </w:rPr>
        <w:t xml:space="preserve">6. </w:t>
      </w:r>
      <w:r>
        <w:rPr>
          <w:rFonts w:eastAsia="MS Mincho"/>
          <w:color w:val="000000"/>
          <w:lang w:val="uk-UA"/>
        </w:rPr>
        <w:t xml:space="preserve">Кваліфікаційні критерії до учасників відповідно до статті 16 Закону, </w:t>
      </w:r>
      <w:r>
        <w:rPr>
          <w:rFonts w:eastAsia="MS Mincho"/>
          <w:color w:val="000000"/>
          <w:lang w:val="uk-UA" w:eastAsia="ru-RU"/>
        </w:rPr>
        <w:t>підстави, визначені абзацом восьмим підпункту 1  пункту 44, пунктом 47 Особливостей</w:t>
      </w:r>
      <w:r>
        <w:rPr>
          <w:rFonts w:eastAsia="MS Mincho"/>
          <w:color w:val="000000"/>
          <w:lang w:val="uk-UA"/>
        </w:rPr>
        <w:t xml:space="preserve"> та інформація про спосіб підтвердження відповідності учасників установленим критеріям і вимогам згідно із законодавством</w:t>
      </w:r>
    </w:p>
    <w:p>
      <w:pPr>
        <w:pStyle w:val="Normal"/>
        <w:rPr>
          <w:color w:val="000000"/>
          <w:lang w:val="uk-UA"/>
        </w:rPr>
      </w:pPr>
      <w:r>
        <w:rPr>
          <w:color w:val="000000"/>
          <w:lang w:val="uk-UA"/>
        </w:rPr>
        <w:t>7. Інформація про технічні, якісні та кількісні характеристики предмета закупівлі</w:t>
      </w:r>
    </w:p>
    <w:p>
      <w:pPr>
        <w:pStyle w:val="Normal"/>
        <w:rPr>
          <w:color w:val="000000"/>
          <w:lang w:val="uk-UA"/>
        </w:rPr>
      </w:pPr>
      <w:r>
        <w:rPr>
          <w:color w:val="000000"/>
          <w:lang w:val="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pPr>
        <w:pStyle w:val="Normal"/>
        <w:rPr>
          <w:color w:val="000000"/>
          <w:lang w:val="uk-UA"/>
        </w:rPr>
      </w:pPr>
      <w:r>
        <w:rPr>
          <w:color w:val="000000"/>
          <w:lang w:val="uk-UA"/>
        </w:rPr>
        <w:t>9.Інформація про субпідрядника (у випадку закупівлі робіт або послуг)</w:t>
      </w:r>
    </w:p>
    <w:p>
      <w:pPr>
        <w:pStyle w:val="Normal"/>
        <w:rPr>
          <w:color w:val="000000"/>
          <w:lang w:val="uk-UA"/>
        </w:rPr>
      </w:pPr>
      <w:r>
        <w:rPr>
          <w:color w:val="000000"/>
          <w:lang w:val="uk-UA"/>
        </w:rPr>
        <w:t>10. Унесення змін або відкликання тендерної пропозиції учасником</w:t>
      </w:r>
    </w:p>
    <w:p>
      <w:pPr>
        <w:pStyle w:val="Normal"/>
        <w:rPr>
          <w:b/>
          <w:b/>
          <w:color w:val="000000"/>
          <w:lang w:val="uk-UA"/>
        </w:rPr>
      </w:pPr>
      <w:r>
        <w:rPr>
          <w:b/>
          <w:color w:val="000000"/>
          <w:lang w:val="uk-UA"/>
        </w:rPr>
        <w:t xml:space="preserve">Розділ IV. Подання та розкриття тендерної пропозиції </w:t>
      </w:r>
    </w:p>
    <w:p>
      <w:pPr>
        <w:pStyle w:val="Normal"/>
        <w:rPr>
          <w:bCs/>
          <w:color w:val="000000"/>
          <w:lang w:val="uk-UA"/>
        </w:rPr>
      </w:pPr>
      <w:r>
        <w:rPr>
          <w:bCs/>
          <w:color w:val="000000"/>
          <w:lang w:val="uk-UA"/>
        </w:rPr>
        <w:t>1. Кінцевий строк подання тендерної пропозиції</w:t>
      </w:r>
    </w:p>
    <w:p>
      <w:pPr>
        <w:pStyle w:val="Normal"/>
        <w:rPr>
          <w:bCs/>
          <w:color w:val="000000"/>
          <w:lang w:val="uk-UA"/>
        </w:rPr>
      </w:pPr>
      <w:r>
        <w:rPr>
          <w:bCs/>
          <w:color w:val="000000"/>
          <w:lang w:val="uk-UA"/>
        </w:rPr>
        <w:t>2. Дата та час розкриття тендерної пропозиції</w:t>
      </w:r>
    </w:p>
    <w:p>
      <w:pPr>
        <w:pStyle w:val="Normal"/>
        <w:rPr>
          <w:b/>
          <w:b/>
          <w:color w:val="000000"/>
          <w:lang w:val="uk-UA"/>
        </w:rPr>
      </w:pPr>
      <w:r>
        <w:rPr>
          <w:b/>
          <w:color w:val="000000"/>
          <w:lang w:val="uk-UA"/>
        </w:rPr>
        <w:t>Розділ V. Оцінка тендерної пропозиції</w:t>
      </w:r>
    </w:p>
    <w:p>
      <w:pPr>
        <w:pStyle w:val="Normal"/>
        <w:rPr>
          <w:bCs/>
          <w:color w:val="000000"/>
          <w:lang w:val="uk-UA"/>
        </w:rPr>
      </w:pPr>
      <w:r>
        <w:rPr>
          <w:bCs/>
          <w:color w:val="000000"/>
          <w:lang w:val="uk-UA"/>
        </w:rPr>
        <w:t>1. Перелік критеріїв та методика оцінки тендерної пропозиції із зазначенням питомої ваги критерію</w:t>
      </w:r>
    </w:p>
    <w:p>
      <w:pPr>
        <w:pStyle w:val="Normal"/>
        <w:rPr/>
      </w:pPr>
      <w:r>
        <w:rPr>
          <w:bCs/>
          <w:color w:val="000000"/>
          <w:lang w:val="uk-UA"/>
        </w:rPr>
        <w:t xml:space="preserve">2.  </w:t>
      </w:r>
      <w:r>
        <w:rPr>
          <w:color w:val="000000"/>
          <w:lang w:val="uk-UA"/>
        </w:rPr>
        <w:t>Виправлення арифметичних помилок</w:t>
      </w:r>
    </w:p>
    <w:p>
      <w:pPr>
        <w:pStyle w:val="Normal"/>
        <w:rPr>
          <w:bCs/>
          <w:color w:val="000000"/>
          <w:lang w:val="uk-UA"/>
        </w:rPr>
      </w:pPr>
      <w:r>
        <w:rPr>
          <w:bCs/>
          <w:color w:val="000000"/>
          <w:lang w:val="uk-UA"/>
        </w:rPr>
        <w:t xml:space="preserve">3. Інша інформація </w:t>
      </w:r>
    </w:p>
    <w:p>
      <w:pPr>
        <w:pStyle w:val="Normal"/>
        <w:rPr>
          <w:color w:val="000000"/>
          <w:lang w:val="uk-UA"/>
        </w:rPr>
      </w:pPr>
      <w:r>
        <w:rPr>
          <w:color w:val="000000"/>
          <w:lang w:val="uk-UA"/>
        </w:rPr>
        <w:t>4. Розгляд тендерної пропозиції з аномально низькою ціною</w:t>
      </w:r>
    </w:p>
    <w:p>
      <w:pPr>
        <w:pStyle w:val="Normal"/>
        <w:rPr>
          <w:color w:val="000000"/>
          <w:lang w:val="uk-UA"/>
        </w:rPr>
      </w:pPr>
      <w:r>
        <w:rPr>
          <w:color w:val="000000"/>
          <w:lang w:val="uk-UA"/>
        </w:rPr>
        <w:t>5. Усунення невідповідностей</w:t>
      </w:r>
    </w:p>
    <w:p>
      <w:pPr>
        <w:pStyle w:val="Normal"/>
        <w:rPr>
          <w:bCs/>
          <w:color w:val="000000"/>
          <w:lang w:val="uk-UA"/>
        </w:rPr>
      </w:pPr>
      <w:r>
        <w:rPr>
          <w:bCs/>
          <w:color w:val="000000"/>
          <w:lang w:val="uk-UA"/>
        </w:rPr>
        <w:t>6. Відхилення тендерних пропозицій</w:t>
      </w:r>
    </w:p>
    <w:p>
      <w:pPr>
        <w:pStyle w:val="Normal"/>
        <w:rPr>
          <w:bCs/>
          <w:color w:val="000000"/>
          <w:lang w:val="uk-UA"/>
        </w:rPr>
      </w:pPr>
      <w:r>
        <w:rPr>
          <w:bCs/>
          <w:color w:val="000000"/>
          <w:lang w:val="uk-UA"/>
        </w:rPr>
        <w:t xml:space="preserve">7. </w:t>
      </w:r>
      <w:r>
        <w:rPr>
          <w:b w:val="false"/>
          <w:bCs w:val="false"/>
          <w:color w:val="000000"/>
          <w:sz w:val="24"/>
          <w:szCs w:val="24"/>
          <w:lang w:val="uk-UA"/>
        </w:rPr>
        <w:t>Права учасника у разі відхилення тендерної пропозиції</w:t>
      </w:r>
    </w:p>
    <w:p>
      <w:pPr>
        <w:pStyle w:val="Normal"/>
        <w:rPr>
          <w:b/>
          <w:b/>
          <w:color w:val="000000"/>
          <w:lang w:val="uk-UA"/>
        </w:rPr>
      </w:pPr>
      <w:r>
        <w:rPr>
          <w:b/>
          <w:color w:val="000000"/>
          <w:lang w:val="uk-UA"/>
        </w:rPr>
        <w:t>Розділ VI. Результати торгів та укладання договору про закупівлю</w:t>
      </w:r>
    </w:p>
    <w:p>
      <w:pPr>
        <w:pStyle w:val="Normal"/>
        <w:rPr>
          <w:color w:val="000000"/>
          <w:lang w:val="uk-UA"/>
        </w:rPr>
      </w:pPr>
      <w:r>
        <w:rPr>
          <w:color w:val="000000"/>
          <w:lang w:val="uk-UA"/>
        </w:rPr>
        <w:t>1. Відміна замовником тендеру чи визнання його таким, що не відбувся</w:t>
      </w:r>
    </w:p>
    <w:p>
      <w:pPr>
        <w:pStyle w:val="Normal"/>
        <w:rPr>
          <w:bCs/>
          <w:color w:val="000000"/>
          <w:lang w:val="uk-UA"/>
        </w:rPr>
      </w:pPr>
      <w:r>
        <w:rPr>
          <w:bCs/>
          <w:color w:val="000000"/>
          <w:lang w:val="uk-UA"/>
        </w:rPr>
        <w:t>2. Строк укладання договору</w:t>
      </w:r>
    </w:p>
    <w:p>
      <w:pPr>
        <w:pStyle w:val="Normal"/>
        <w:rPr>
          <w:bCs/>
          <w:color w:val="000000"/>
          <w:lang w:val="uk-UA"/>
        </w:rPr>
      </w:pPr>
      <w:r>
        <w:rPr>
          <w:bCs/>
          <w:color w:val="000000"/>
          <w:lang w:val="uk-UA"/>
        </w:rPr>
        <w:t>3. Проект договору про закупівлю</w:t>
      </w:r>
    </w:p>
    <w:p>
      <w:pPr>
        <w:pStyle w:val="Normal"/>
        <w:rPr/>
      </w:pPr>
      <w:r>
        <w:rPr>
          <w:bCs/>
          <w:color w:val="000000"/>
          <w:lang w:val="uk-UA"/>
        </w:rPr>
        <w:t>4</w:t>
      </w:r>
      <w:r>
        <w:rPr>
          <w:color w:val="000000"/>
          <w:lang w:val="uk-UA"/>
        </w:rPr>
        <w:t>. Істотні умови, що обов’язково включаються до договору про закупівлю</w:t>
      </w:r>
    </w:p>
    <w:p>
      <w:pPr>
        <w:pStyle w:val="Normal"/>
        <w:rPr>
          <w:bCs/>
          <w:color w:val="000000"/>
          <w:lang w:val="uk-UA"/>
        </w:rPr>
      </w:pPr>
      <w:r>
        <w:rPr>
          <w:bCs/>
          <w:color w:val="000000"/>
          <w:lang w:val="uk-UA"/>
        </w:rPr>
        <w:t>5. Дії замовника при відмові переможця торгів підписати договір про закупівлю</w:t>
      </w:r>
    </w:p>
    <w:p>
      <w:pPr>
        <w:pStyle w:val="Normal"/>
        <w:rPr>
          <w:color w:val="000000"/>
          <w:lang w:val="uk-UA"/>
        </w:rPr>
      </w:pPr>
      <w:r>
        <w:rPr>
          <w:color w:val="000000"/>
          <w:lang w:val="uk-UA"/>
        </w:rPr>
        <w:t>6. Забезпечення виконання договору про закупівлю</w:t>
      </w:r>
    </w:p>
    <w:p>
      <w:pPr>
        <w:pStyle w:val="Normal"/>
        <w:tabs>
          <w:tab w:val="clear" w:pos="720"/>
          <w:tab w:val="left" w:pos="142" w:leader="none"/>
          <w:tab w:val="center" w:pos="4819" w:leader="none"/>
          <w:tab w:val="right" w:pos="9639" w:leader="none"/>
        </w:tabs>
        <w:ind w:right="-25" w:hanging="0"/>
        <w:rPr/>
      </w:pPr>
      <w:r>
        <w:rPr>
          <w:b/>
          <w:color w:val="000000"/>
          <w:lang w:val="uk-UA"/>
        </w:rPr>
        <w:t xml:space="preserve">Додаток 1 </w:t>
      </w:r>
      <w:r>
        <w:rPr>
          <w:color w:val="000000"/>
          <w:lang w:val="uk-UA"/>
        </w:rPr>
        <w:t>Інформація про необхідні технічні, якісні та кількісні характеристики предмета закупівлі</w:t>
      </w:r>
    </w:p>
    <w:p>
      <w:pPr>
        <w:pStyle w:val="Normal"/>
        <w:tabs>
          <w:tab w:val="clear" w:pos="720"/>
          <w:tab w:val="left" w:pos="142" w:leader="none"/>
          <w:tab w:val="center" w:pos="4819" w:leader="none"/>
          <w:tab w:val="right" w:pos="9639" w:leader="none"/>
        </w:tabs>
        <w:ind w:right="-25" w:hanging="0"/>
        <w:rPr/>
      </w:pPr>
      <w:r>
        <w:rPr>
          <w:b/>
          <w:color w:val="000000"/>
          <w:lang w:val="uk-UA"/>
        </w:rPr>
        <w:t>Додаток 2</w:t>
      </w:r>
      <w:r>
        <w:rPr>
          <w:color w:val="000000"/>
          <w:lang w:val="uk-UA"/>
        </w:rPr>
        <w:t xml:space="preserve"> Тендерна пропозиція</w:t>
      </w:r>
    </w:p>
    <w:p>
      <w:pPr>
        <w:sectPr>
          <w:headerReference w:type="default" r:id="rId4"/>
          <w:footerReference w:type="default" r:id="rId5"/>
          <w:type w:val="nextPage"/>
          <w:pgSz w:w="11906" w:h="16838"/>
          <w:pgMar w:left="1620" w:right="567" w:header="397" w:top="719" w:footer="720" w:bottom="777" w:gutter="0"/>
          <w:pgNumType w:fmt="decimal"/>
          <w:formProt w:val="false"/>
          <w:textDirection w:val="lrTb"/>
          <w:docGrid w:type="default" w:linePitch="600" w:charSpace="32768"/>
        </w:sectPr>
        <w:pStyle w:val="Normal"/>
        <w:tabs>
          <w:tab w:val="clear" w:pos="720"/>
          <w:tab w:val="left" w:pos="142" w:leader="none"/>
          <w:tab w:val="center" w:pos="4819" w:leader="none"/>
          <w:tab w:val="right" w:pos="9639" w:leader="none"/>
        </w:tabs>
        <w:ind w:right="-25" w:hanging="0"/>
        <w:rPr>
          <w:b/>
          <w:b/>
          <w:color w:val="000000"/>
          <w:lang w:val="uk-UA"/>
        </w:rPr>
      </w:pPr>
      <w:r>
        <w:rPr>
          <w:b/>
          <w:bCs/>
          <w:color w:val="000000"/>
          <w:lang w:val="uk-UA"/>
        </w:rPr>
        <w:t xml:space="preserve">Додаток 3 </w:t>
      </w:r>
      <w:r>
        <w:rPr>
          <w:color w:val="000000"/>
          <w:lang w:val="uk-UA"/>
        </w:rPr>
        <w:t>Проект договору</w:t>
      </w:r>
    </w:p>
    <w:p>
      <w:pPr>
        <w:pStyle w:val="Normal"/>
        <w:ind w:right="-25" w:hanging="0"/>
        <w:rPr>
          <w:b/>
          <w:b/>
          <w:lang w:val="uk-UA"/>
        </w:rPr>
      </w:pPr>
      <w:r>
        <w:rPr>
          <w:b/>
          <w:lang w:val="uk-UA"/>
        </w:rPr>
      </w:r>
    </w:p>
    <w:tbl>
      <w:tblPr>
        <w:tblW w:w="9675" w:type="dxa"/>
        <w:jc w:val="left"/>
        <w:tblInd w:w="5" w:type="dxa"/>
        <w:tblCellMar>
          <w:top w:w="0" w:type="dxa"/>
          <w:left w:w="5" w:type="dxa"/>
          <w:bottom w:w="0" w:type="dxa"/>
          <w:right w:w="0" w:type="dxa"/>
        </w:tblCellMar>
        <w:tblLook w:val="0000"/>
      </w:tblPr>
      <w:tblGrid>
        <w:gridCol w:w="654"/>
        <w:gridCol w:w="2523"/>
        <w:gridCol w:w="6468"/>
        <w:gridCol w:w="29"/>
      </w:tblGrid>
      <w:tr>
        <w:trPr>
          <w:trHeight w:val="339" w:hRule="atLeast"/>
        </w:trPr>
        <w:tc>
          <w:tcPr>
            <w:tcW w:w="9645" w:type="dxa"/>
            <w:gridSpan w:val="3"/>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jc w:val="center"/>
              <w:rPr>
                <w:b/>
                <w:b/>
                <w:lang w:val="uk-UA"/>
              </w:rPr>
            </w:pPr>
            <w:r>
              <w:rPr>
                <w:b/>
                <w:lang w:val="uk-UA"/>
              </w:rPr>
              <w:t>I. Загальні положення</w:t>
            </w:r>
          </w:p>
        </w:tc>
        <w:tc>
          <w:tcPr>
            <w:tcW w:w="29" w:type="dxa"/>
            <w:tcBorders>
              <w:left w:val="single" w:sz="4" w:space="0" w:color="000000"/>
            </w:tcBorders>
          </w:tcPr>
          <w:p>
            <w:pPr>
              <w:pStyle w:val="Normal"/>
              <w:snapToGrid w:val="false"/>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right="113" w:hanging="0"/>
              <w:jc w:val="center"/>
              <w:rPr>
                <w:lang w:val="uk-UA"/>
              </w:rPr>
            </w:pPr>
            <w:r>
              <w:rPr>
                <w:lang w:val="uk-UA"/>
              </w:rPr>
              <w:t>1</w:t>
            </w:r>
          </w:p>
        </w:tc>
        <w:tc>
          <w:tcPr>
            <w:tcW w:w="2523" w:type="dxa"/>
            <w:tcBorders>
              <w:top w:val="single" w:sz="4" w:space="0" w:color="000000"/>
              <w:left w:val="single" w:sz="4" w:space="0" w:color="000000"/>
              <w:bottom w:val="single" w:sz="4" w:space="0" w:color="000000"/>
            </w:tcBorders>
            <w:shd w:color="auto" w:fill="FFFFFF" w:val="clear"/>
          </w:tcPr>
          <w:p>
            <w:pPr>
              <w:pStyle w:val="Normal"/>
              <w:spacing w:before="96" w:after="96"/>
              <w:ind w:right="113" w:hanging="0"/>
              <w:jc w:val="center"/>
              <w:rPr>
                <w:lang w:val="uk-UA"/>
              </w:rPr>
            </w:pPr>
            <w:r>
              <w:rPr>
                <w:lang w:val="uk-UA"/>
              </w:rPr>
              <w:t>2</w:t>
            </w:r>
          </w:p>
        </w:tc>
        <w:tc>
          <w:tcPr>
            <w:tcW w:w="64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96" w:after="96"/>
              <w:ind w:left="113" w:right="113" w:hanging="0"/>
              <w:jc w:val="center"/>
              <w:rPr>
                <w:lang w:val="uk-UA"/>
              </w:rPr>
            </w:pPr>
            <w:r>
              <w:rPr>
                <w:lang w:val="uk-UA"/>
              </w:rPr>
              <w:t>3</w:t>
            </w:r>
          </w:p>
        </w:tc>
        <w:tc>
          <w:tcPr>
            <w:tcW w:w="29" w:type="dxa"/>
            <w:tcBorders/>
          </w:tcPr>
          <w:p>
            <w:pPr>
              <w:pStyle w:val="Normal"/>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121"/>
              <w:spacing w:before="96" w:after="96"/>
              <w:ind w:left="113" w:right="113" w:hanging="0"/>
              <w:rPr>
                <w:rFonts w:ascii="Times New Roman" w:hAnsi="Times New Roman" w:cs="Times New Roman"/>
                <w:b/>
                <w:b/>
                <w:szCs w:val="24"/>
              </w:rPr>
            </w:pPr>
            <w:r>
              <w:rPr>
                <w:rFonts w:cs="Times New Roman" w:ascii="Times New Roman" w:hAnsi="Times New Roman"/>
                <w:b/>
                <w:szCs w:val="24"/>
              </w:rPr>
              <w:t>1.</w:t>
            </w:r>
          </w:p>
        </w:tc>
        <w:tc>
          <w:tcPr>
            <w:tcW w:w="2523" w:type="dxa"/>
            <w:tcBorders>
              <w:top w:val="single" w:sz="4" w:space="0" w:color="000000"/>
              <w:left w:val="single" w:sz="4" w:space="0" w:color="000000"/>
              <w:bottom w:val="single" w:sz="4" w:space="0" w:color="000000"/>
            </w:tcBorders>
            <w:shd w:color="auto" w:fill="FFFFFF" w:val="clear"/>
          </w:tcPr>
          <w:p>
            <w:pPr>
              <w:pStyle w:val="121"/>
              <w:spacing w:before="96" w:after="96"/>
              <w:ind w:left="113" w:right="113" w:hanging="0"/>
              <w:rPr>
                <w:rFonts w:ascii="Times New Roman" w:hAnsi="Times New Roman" w:cs="Times New Roman"/>
                <w:b/>
                <w:b/>
                <w:szCs w:val="24"/>
              </w:rPr>
            </w:pPr>
            <w:r>
              <w:rPr>
                <w:rFonts w:cs="Times New Roman" w:ascii="Times New Roman" w:hAnsi="Times New Roman"/>
                <w:b/>
                <w:szCs w:val="24"/>
              </w:rPr>
              <w:t>Терміни, які вживаються в тендерній документації</w:t>
            </w:r>
          </w:p>
        </w:tc>
        <w:tc>
          <w:tcPr>
            <w:tcW w:w="64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ind w:left="116" w:right="85" w:hanging="0"/>
              <w:contextualSpacing/>
              <w:jc w:val="both"/>
              <w:rPr>
                <w:rFonts w:eastAsia="Times New Roman"/>
                <w:lang w:eastAsia="zh-CN"/>
              </w:rPr>
            </w:pPr>
            <w:r>
              <w:rPr>
                <w:rFonts w:eastAsia="Times New Roman"/>
                <w:lang w:eastAsia="zh-CN"/>
              </w:rPr>
              <w:t>Тендерну документацію</w:t>
            </w:r>
            <w:r>
              <w:rPr>
                <w:rFonts w:eastAsia="Times New Roman"/>
                <w:lang w:val="uk-UA" w:eastAsia="zh-CN"/>
              </w:rPr>
              <w:t xml:space="preserve"> розроблено </w:t>
            </w:r>
            <w:r>
              <w:rPr>
                <w:rFonts w:eastAsia="Times New Roman"/>
                <w:lang w:eastAsia="zh-CN"/>
              </w:rPr>
              <w:t xml:space="preserve">відповідно до вимог статті 22  Закону України від 25.12.2015 № 922-VIII«Про публічні закупівлі», в редакції від 10.09.2022 (далі – Закон), з урахуванням </w:t>
            </w:r>
            <w:r>
              <w:rPr>
                <w:rFonts w:eastAsia="Times New Roman"/>
                <w:lang w:val="uk-UA" w:eastAsia="zh-CN"/>
              </w:rPr>
              <w:t>О</w:t>
            </w:r>
            <w:r>
              <w:rPr>
                <w:shd w:fill="FFFFFF" w:val="clear"/>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shd w:fill="FFFFFF" w:val="clear"/>
                <w:lang w:eastAsia="en-US"/>
              </w:rPr>
              <w:t>Кабінету Міністрів України</w:t>
            </w:r>
            <w:r>
              <w:rPr>
                <w:shd w:fill="FFFFFF" w:val="clear"/>
              </w:rPr>
              <w:t xml:space="preserve"> від 12.10.2022 № 1178 (зі змінами) (далі-Особливості).</w:t>
            </w:r>
          </w:p>
          <w:p>
            <w:pPr>
              <w:pStyle w:val="Normal"/>
              <w:spacing w:before="0" w:after="0"/>
              <w:ind w:left="116" w:right="85" w:hanging="0"/>
              <w:contextualSpacing/>
              <w:jc w:val="both"/>
              <w:rPr>
                <w:rFonts w:eastAsia="Times New Roman"/>
                <w:lang w:eastAsia="zh-CN"/>
              </w:rPr>
            </w:pPr>
            <w:r>
              <w:rPr>
                <w:rFonts w:eastAsia="Times New Roman"/>
                <w:lang w:eastAsia="zh-CN"/>
              </w:rPr>
              <w:t xml:space="preserve"> </w:t>
            </w:r>
            <w:r>
              <w:rPr>
                <w:rFonts w:eastAsia="Times New Roman"/>
                <w:lang w:eastAsia="zh-CN"/>
              </w:rPr>
              <w:t xml:space="preserve">Терміни, які використовуються в цій тендерній документації, вживаються в значеннях, визначених Законом та Особливостями. </w:t>
            </w:r>
          </w:p>
        </w:tc>
        <w:tc>
          <w:tcPr>
            <w:tcW w:w="29" w:type="dxa"/>
            <w:tcBorders/>
          </w:tcPr>
          <w:p>
            <w:pPr>
              <w:pStyle w:val="Normal"/>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2.</w:t>
            </w:r>
          </w:p>
        </w:tc>
        <w:tc>
          <w:tcPr>
            <w:tcW w:w="2523"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Інформація про замовника торгів</w:t>
            </w:r>
          </w:p>
        </w:tc>
        <w:tc>
          <w:tcPr>
            <w:tcW w:w="6468" w:type="dxa"/>
            <w:tcBorders>
              <w:top w:val="single" w:sz="4" w:space="0" w:color="000000"/>
              <w:left w:val="single" w:sz="4" w:space="0" w:color="000000"/>
              <w:bottom w:val="single" w:sz="4" w:space="0" w:color="000000"/>
              <w:right w:val="single" w:sz="4" w:space="0" w:color="000000"/>
            </w:tcBorders>
            <w:shd w:color="auto" w:fill="FFFFFF" w:val="clear"/>
          </w:tcPr>
          <w:p>
            <w:pPr>
              <w:pStyle w:val="24"/>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r>
          </w:p>
        </w:tc>
        <w:tc>
          <w:tcPr>
            <w:tcW w:w="29" w:type="dxa"/>
            <w:tcBorders/>
          </w:tcPr>
          <w:p>
            <w:pPr>
              <w:pStyle w:val="Normal"/>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2.1.</w:t>
            </w:r>
          </w:p>
        </w:tc>
        <w:tc>
          <w:tcPr>
            <w:tcW w:w="2523"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повне найменування</w:t>
            </w:r>
          </w:p>
        </w:tc>
        <w:tc>
          <w:tcPr>
            <w:tcW w:w="6468" w:type="dxa"/>
            <w:tcBorders>
              <w:top w:val="single" w:sz="4" w:space="0" w:color="000000"/>
              <w:left w:val="single" w:sz="4" w:space="0" w:color="000000"/>
              <w:bottom w:val="single" w:sz="4" w:space="0" w:color="000000"/>
              <w:right w:val="single" w:sz="4" w:space="0" w:color="000000"/>
            </w:tcBorders>
            <w:shd w:color="auto" w:fill="FFFFFF" w:val="clear"/>
          </w:tcPr>
          <w:p>
            <w:pPr>
              <w:pStyle w:val="24"/>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Головне управління Пенсійного фонду України в Тернопільській області (далі - Замовник)</w:t>
            </w:r>
          </w:p>
        </w:tc>
        <w:tc>
          <w:tcPr>
            <w:tcW w:w="29" w:type="dxa"/>
            <w:tcBorders/>
          </w:tcPr>
          <w:p>
            <w:pPr>
              <w:pStyle w:val="Normal"/>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2.2.</w:t>
            </w:r>
          </w:p>
        </w:tc>
        <w:tc>
          <w:tcPr>
            <w:tcW w:w="2523"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місцезнаходження</w:t>
            </w:r>
          </w:p>
        </w:tc>
        <w:tc>
          <w:tcPr>
            <w:tcW w:w="6468" w:type="dxa"/>
            <w:tcBorders>
              <w:top w:val="single" w:sz="4" w:space="0" w:color="000000"/>
              <w:left w:val="single" w:sz="4" w:space="0" w:color="000000"/>
              <w:bottom w:val="single" w:sz="4" w:space="0" w:color="000000"/>
              <w:right w:val="single" w:sz="4" w:space="0" w:color="000000"/>
            </w:tcBorders>
            <w:shd w:color="auto" w:fill="FFFFFF" w:val="clear"/>
          </w:tcPr>
          <w:p>
            <w:pPr>
              <w:pStyle w:val="24"/>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Майдан Волі, 3, м. Тернопіль, Тернопільська область, 46001</w:t>
            </w:r>
          </w:p>
        </w:tc>
        <w:tc>
          <w:tcPr>
            <w:tcW w:w="29" w:type="dxa"/>
            <w:tcBorders/>
          </w:tcPr>
          <w:p>
            <w:pPr>
              <w:pStyle w:val="Normal"/>
              <w:rPr>
                <w:b/>
                <w:b/>
                <w:lang w:val="uk-UA"/>
              </w:rPr>
            </w:pPr>
            <w:r>
              <w:rPr>
                <w:b/>
                <w:lang w:val="uk-UA"/>
              </w:rPr>
            </w:r>
          </w:p>
        </w:tc>
      </w:tr>
      <w:tr>
        <w:trPr>
          <w:trHeight w:val="1576" w:hRule="atLeast"/>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2.3.</w:t>
            </w:r>
          </w:p>
        </w:tc>
        <w:tc>
          <w:tcPr>
            <w:tcW w:w="2523"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посадова особа замовника, уповноважена здійснювати зв'язок з учасниками</w:t>
            </w:r>
          </w:p>
        </w:tc>
        <w:tc>
          <w:tcPr>
            <w:tcW w:w="6468" w:type="dxa"/>
            <w:tcBorders>
              <w:top w:val="single" w:sz="4" w:space="0" w:color="000000"/>
              <w:left w:val="single" w:sz="4" w:space="0" w:color="000000"/>
              <w:bottom w:val="single" w:sz="4" w:space="0" w:color="000000"/>
              <w:right w:val="single" w:sz="4" w:space="0" w:color="000000"/>
            </w:tcBorders>
            <w:shd w:color="auto" w:fill="FFFFFF" w:val="clear"/>
          </w:tcPr>
          <w:p>
            <w:pPr>
              <w:pStyle w:val="24"/>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 xml:space="preserve">Контактна особа замовника, уповноважена здійснювати зв’язок з учасниками: </w:t>
            </w:r>
          </w:p>
          <w:p>
            <w:pPr>
              <w:pStyle w:val="24"/>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 з технічних питань:</w:t>
            </w:r>
          </w:p>
          <w:p>
            <w:pPr>
              <w:pStyle w:val="24"/>
              <w:spacing w:lineRule="atLeast" w:line="240"/>
              <w:ind w:left="143" w:right="136" w:firstLine="283"/>
              <w:jc w:val="both"/>
              <w:rPr>
                <w:color w:val="C9211E"/>
              </w:rPr>
            </w:pPr>
            <w:r>
              <w:rPr>
                <w:rFonts w:eastAsia="Calibri" w:cs="Times New Roman" w:ascii="Times New Roman" w:hAnsi="Times New Roman"/>
                <w:b/>
                <w:bCs/>
                <w:color w:val="000000"/>
                <w:kern w:val="2"/>
                <w:sz w:val="24"/>
                <w:szCs w:val="24"/>
                <w:lang w:val="uk-UA" w:eastAsia="ar-SA" w:bidi="ar-SA"/>
              </w:rPr>
              <w:t>Томчук Олександр Зіновійович</w:t>
            </w:r>
            <w:r>
              <w:rPr>
                <w:rFonts w:cs="Times New Roman" w:ascii="Times New Roman" w:hAnsi="Times New Roman"/>
                <w:color w:val="000000"/>
                <w:szCs w:val="24"/>
              </w:rPr>
              <w:t xml:space="preserve"> – начальник управління інформаційних систем та електронних реєстрів</w:t>
            </w:r>
          </w:p>
          <w:p>
            <w:pPr>
              <w:pStyle w:val="24"/>
              <w:spacing w:lineRule="atLeast" w:line="240"/>
              <w:ind w:left="143" w:right="136" w:firstLine="283"/>
              <w:jc w:val="both"/>
              <w:rPr>
                <w:rFonts w:ascii="Times New Roman" w:hAnsi="Times New Roman" w:cs="Times New Roman"/>
                <w:szCs w:val="24"/>
              </w:rPr>
            </w:pPr>
            <w:r>
              <w:rPr>
                <w:rFonts w:cs="Times New Roman" w:ascii="Times New Roman" w:hAnsi="Times New Roman"/>
                <w:color w:val="000000"/>
                <w:szCs w:val="24"/>
              </w:rPr>
              <w:t>тел. роб.: (0352) 52 22 87</w:t>
            </w:r>
          </w:p>
          <w:p>
            <w:pPr>
              <w:pStyle w:val="24"/>
              <w:spacing w:lineRule="atLeast" w:line="240"/>
              <w:ind w:left="143" w:right="136" w:firstLine="283"/>
              <w:jc w:val="both"/>
              <w:rPr>
                <w:color w:val="000000"/>
              </w:rPr>
            </w:pPr>
            <w:r>
              <w:rPr>
                <w:rFonts w:cs="Times New Roman" w:ascii="Times New Roman" w:hAnsi="Times New Roman"/>
                <w:color w:val="000000"/>
                <w:szCs w:val="24"/>
              </w:rPr>
              <w:t>e-mail:</w:t>
            </w:r>
            <w:r>
              <w:rPr>
                <w:rFonts w:cs="Times New Roman" w:ascii="Times New Roman" w:hAnsi="Times New Roman"/>
                <w:color w:val="000000"/>
                <w:szCs w:val="24"/>
                <w:lang w:val="ru-RU"/>
              </w:rPr>
              <w:t xml:space="preserve"> </w:t>
            </w:r>
            <w:r>
              <w:rPr>
                <w:rFonts w:cs="Times New Roman" w:ascii="Times New Roman" w:hAnsi="Times New Roman"/>
                <w:color w:val="000000"/>
                <w:szCs w:val="24"/>
                <w:lang w:val="en-US"/>
              </w:rPr>
              <w:t>it</w:t>
            </w:r>
            <w:r>
              <w:rPr>
                <w:rFonts w:cs="Times New Roman" w:ascii="Times New Roman" w:hAnsi="Times New Roman"/>
                <w:color w:val="000000"/>
                <w:szCs w:val="24"/>
                <w:lang w:val="ru-RU"/>
              </w:rPr>
              <w:t>@tr.pfu.gov.ua</w:t>
            </w:r>
          </w:p>
          <w:p>
            <w:pPr>
              <w:pStyle w:val="24"/>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 з організаційних питань:</w:t>
            </w:r>
          </w:p>
          <w:p>
            <w:pPr>
              <w:pStyle w:val="24"/>
              <w:spacing w:lineRule="atLeast" w:line="240"/>
              <w:ind w:left="143" w:right="136" w:firstLine="283"/>
              <w:jc w:val="both"/>
              <w:rPr/>
            </w:pPr>
            <w:r>
              <w:rPr>
                <w:rFonts w:cs="Times New Roman" w:ascii="Times New Roman" w:hAnsi="Times New Roman"/>
                <w:b/>
                <w:bCs/>
                <w:szCs w:val="24"/>
              </w:rPr>
              <w:t>Григоришин Ірина Богданівна</w:t>
            </w:r>
            <w:r>
              <w:rPr>
                <w:rFonts w:cs="Times New Roman" w:ascii="Times New Roman" w:hAnsi="Times New Roman"/>
                <w:szCs w:val="24"/>
              </w:rPr>
              <w:t xml:space="preserve"> –</w:t>
            </w:r>
            <w:r>
              <w:rPr>
                <w:rFonts w:cs="Times New Roman" w:ascii="Times New Roman" w:hAnsi="Times New Roman"/>
                <w:szCs w:val="24"/>
                <w:lang w:val="ru-RU"/>
              </w:rPr>
              <w:t xml:space="preserve"> </w:t>
            </w:r>
            <w:r>
              <w:rPr>
                <w:rFonts w:cs="Times New Roman" w:ascii="Times New Roman" w:hAnsi="Times New Roman"/>
                <w:szCs w:val="24"/>
              </w:rPr>
              <w:t xml:space="preserve">завідувач сектору </w:t>
            </w:r>
            <w:r>
              <w:rPr>
                <w:rFonts w:cs="Times New Roman" w:ascii="Times New Roman" w:hAnsi="Times New Roman"/>
                <w:bCs/>
                <w:szCs w:val="24"/>
              </w:rPr>
              <w:t>договірної роботи</w:t>
            </w:r>
            <w:r>
              <w:rPr>
                <w:rFonts w:cs="Times New Roman" w:ascii="Times New Roman" w:hAnsi="Times New Roman"/>
                <w:b/>
                <w:bCs/>
                <w:szCs w:val="24"/>
              </w:rPr>
              <w:t xml:space="preserve"> </w:t>
            </w:r>
            <w:r>
              <w:rPr>
                <w:rFonts w:cs="Times New Roman" w:ascii="Times New Roman" w:hAnsi="Times New Roman"/>
                <w:szCs w:val="24"/>
              </w:rPr>
              <w:t xml:space="preserve">юридичного управління </w:t>
            </w:r>
          </w:p>
          <w:p>
            <w:pPr>
              <w:pStyle w:val="24"/>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тел. роб.: (0352) 23 62 54</w:t>
            </w:r>
          </w:p>
          <w:p>
            <w:pPr>
              <w:pStyle w:val="24"/>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e-mail: law@tr.pfu.gov.ua</w:t>
            </w:r>
          </w:p>
          <w:p>
            <w:pPr>
              <w:pStyle w:val="24"/>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r>
          </w:p>
        </w:tc>
        <w:tc>
          <w:tcPr>
            <w:tcW w:w="29" w:type="dxa"/>
            <w:tcBorders/>
          </w:tcPr>
          <w:p>
            <w:pPr>
              <w:pStyle w:val="Normal"/>
              <w:rPr>
                <w:b/>
                <w:b/>
                <w:lang w:val="uk-UA"/>
              </w:rPr>
            </w:pPr>
            <w:r>
              <w:rPr>
                <w:b/>
                <w:lang w:val="uk-UA"/>
              </w:rPr>
            </w:r>
          </w:p>
        </w:tc>
      </w:tr>
      <w:tr>
        <w:trPr>
          <w:trHeight w:val="314" w:hRule="atLeast"/>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 xml:space="preserve">3. </w:t>
            </w:r>
          </w:p>
        </w:tc>
        <w:tc>
          <w:tcPr>
            <w:tcW w:w="2523"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Процедура закупівлі</w:t>
            </w:r>
          </w:p>
        </w:tc>
        <w:tc>
          <w:tcPr>
            <w:tcW w:w="64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tLeast" w:line="240" w:before="96" w:after="96"/>
              <w:ind w:left="227" w:right="340" w:firstLine="340"/>
              <w:jc w:val="both"/>
              <w:rPr/>
            </w:pPr>
            <w:r>
              <w:rPr/>
              <w:t>Відкриті торги з особливостями</w:t>
            </w:r>
          </w:p>
        </w:tc>
        <w:tc>
          <w:tcPr>
            <w:tcW w:w="29" w:type="dxa"/>
            <w:tcBorders/>
          </w:tcPr>
          <w:p>
            <w:pPr>
              <w:pStyle w:val="Normal"/>
              <w:rPr>
                <w:b/>
                <w:b/>
                <w:lang w:val="uk-UA"/>
              </w:rPr>
            </w:pPr>
            <w:r>
              <w:rPr>
                <w:b/>
                <w:lang w:val="uk-UA"/>
              </w:rPr>
            </w:r>
          </w:p>
        </w:tc>
      </w:tr>
      <w:tr>
        <w:trPr>
          <w:trHeight w:val="428" w:hRule="atLeast"/>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 xml:space="preserve">4. </w:t>
            </w:r>
          </w:p>
        </w:tc>
        <w:tc>
          <w:tcPr>
            <w:tcW w:w="2523"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Інформація про предмет закупівлі</w:t>
            </w:r>
          </w:p>
        </w:tc>
        <w:tc>
          <w:tcPr>
            <w:tcW w:w="6468" w:type="dxa"/>
            <w:tcBorders>
              <w:top w:val="single" w:sz="4" w:space="0" w:color="000000"/>
              <w:left w:val="single" w:sz="4" w:space="0" w:color="000000"/>
              <w:bottom w:val="single" w:sz="4" w:space="0" w:color="000000"/>
              <w:right w:val="single" w:sz="4" w:space="0" w:color="000000"/>
            </w:tcBorders>
            <w:shd w:color="auto" w:fill="FFFFFF" w:val="clear"/>
          </w:tcPr>
          <w:p>
            <w:pPr>
              <w:pStyle w:val="24"/>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 xml:space="preserve"> </w:t>
            </w:r>
          </w:p>
        </w:tc>
        <w:tc>
          <w:tcPr>
            <w:tcW w:w="29" w:type="dxa"/>
            <w:tcBorders/>
          </w:tcPr>
          <w:p>
            <w:pPr>
              <w:pStyle w:val="Normal"/>
              <w:rPr>
                <w:b/>
                <w:b/>
                <w:lang w:val="uk-UA"/>
              </w:rPr>
            </w:pPr>
            <w:r>
              <w:rPr>
                <w:b/>
                <w:lang w:val="uk-UA"/>
              </w:rPr>
            </w:r>
          </w:p>
        </w:tc>
      </w:tr>
      <w:tr>
        <w:trPr>
          <w:trHeight w:val="1075" w:hRule="atLeast"/>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4.1.</w:t>
            </w:r>
          </w:p>
        </w:tc>
        <w:tc>
          <w:tcPr>
            <w:tcW w:w="2523"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назва предмета закупівлі</w:t>
            </w:r>
          </w:p>
        </w:tc>
        <w:tc>
          <w:tcPr>
            <w:tcW w:w="64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bidi w:val="0"/>
              <w:spacing w:before="0" w:after="0"/>
              <w:ind w:left="227" w:right="0" w:firstLine="397"/>
              <w:contextualSpacing/>
              <w:jc w:val="both"/>
              <w:rPr>
                <w:color w:val="000000"/>
                <w:lang w:val="uk-UA"/>
              </w:rPr>
            </w:pPr>
            <w:r>
              <w:rPr>
                <w:color w:val="000000"/>
                <w:sz w:val="22"/>
                <w:szCs w:val="22"/>
                <w:lang w:val="uk-UA"/>
              </w:rPr>
              <w:t xml:space="preserve">Обладнання для розширення існуючої системи виявлення та протидії </w:t>
            </w:r>
            <w:r>
              <w:rPr>
                <w:rFonts w:cs="Times New Roman"/>
                <w:bCs/>
                <w:color w:val="000000"/>
                <w:sz w:val="22"/>
                <w:szCs w:val="22"/>
                <w:lang w:val="uk-UA"/>
              </w:rPr>
              <w:t xml:space="preserve">мережевим атакам нового покоління (міжмережеві екрани)  </w:t>
            </w:r>
          </w:p>
          <w:p>
            <w:pPr>
              <w:pStyle w:val="Normal"/>
              <w:spacing w:lineRule="atLeast" w:line="240" w:before="0" w:after="0"/>
              <w:ind w:left="143" w:right="136" w:firstLine="283"/>
              <w:contextualSpacing/>
              <w:jc w:val="both"/>
              <w:rPr>
                <w:color w:val="000000"/>
                <w:lang w:val="uk-UA"/>
              </w:rPr>
            </w:pPr>
            <w:r>
              <w:rPr>
                <w:rFonts w:cs="Times New Roman"/>
                <w:bCs/>
                <w:color w:val="000000"/>
                <w:szCs w:val="24"/>
                <w:lang w:val="uk-UA"/>
              </w:rPr>
              <w:t xml:space="preserve">ДК 021:2015-32420000-3  Мережеве обладнання   </w:t>
            </w:r>
          </w:p>
        </w:tc>
        <w:tc>
          <w:tcPr>
            <w:tcW w:w="29" w:type="dxa"/>
            <w:tcBorders/>
          </w:tcPr>
          <w:p>
            <w:pPr>
              <w:pStyle w:val="Normal"/>
              <w:rPr>
                <w:b/>
                <w:b/>
                <w:lang w:val="uk-UA"/>
              </w:rPr>
            </w:pPr>
            <w:r>
              <w:rPr>
                <w:b/>
                <w:lang w:val="uk-UA"/>
              </w:rPr>
            </w:r>
          </w:p>
        </w:tc>
      </w:tr>
      <w:tr>
        <w:trPr>
          <w:trHeight w:val="159" w:hRule="atLeast"/>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lang w:val="uk-UA"/>
              </w:rPr>
            </w:pPr>
            <w:r>
              <w:rPr>
                <w:lang w:val="uk-UA"/>
              </w:rPr>
              <w:t>4.2.</w:t>
            </w:r>
          </w:p>
        </w:tc>
        <w:tc>
          <w:tcPr>
            <w:tcW w:w="2523"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lang w:val="uk-UA"/>
              </w:rPr>
            </w:pPr>
            <w:r>
              <w:rPr>
                <w:lang w:val="uk-UA"/>
              </w:rPr>
              <w:t>опис окремої частини (части) предмета закупівлі (лота), щодо якої можуть бути подані тендерні пропозиції</w:t>
            </w:r>
          </w:p>
        </w:tc>
        <w:tc>
          <w:tcPr>
            <w:tcW w:w="6468" w:type="dxa"/>
            <w:tcBorders>
              <w:top w:val="single" w:sz="4" w:space="0" w:color="000000"/>
              <w:left w:val="single" w:sz="4" w:space="0" w:color="000000"/>
              <w:bottom w:val="single" w:sz="4" w:space="0" w:color="000000"/>
              <w:right w:val="single" w:sz="4" w:space="0" w:color="000000"/>
            </w:tcBorders>
            <w:shd w:color="auto" w:fill="FFFFFF" w:val="clear"/>
          </w:tcPr>
          <w:p>
            <w:pPr>
              <w:pStyle w:val="24"/>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Окремі частини предмета закупівлі (лоти) не передбачено. Закупівля здійснюється в цілому.</w:t>
            </w:r>
          </w:p>
          <w:p>
            <w:pPr>
              <w:pStyle w:val="24"/>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r>
          </w:p>
          <w:p>
            <w:pPr>
              <w:pStyle w:val="24"/>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r>
          </w:p>
        </w:tc>
        <w:tc>
          <w:tcPr>
            <w:tcW w:w="29" w:type="dxa"/>
            <w:tcBorders/>
          </w:tcPr>
          <w:p>
            <w:pPr>
              <w:pStyle w:val="Normal"/>
              <w:rPr>
                <w:b/>
                <w:b/>
                <w:lang w:val="uk-UA"/>
              </w:rPr>
            </w:pPr>
            <w:r>
              <w:rPr>
                <w:b/>
                <w:lang w:val="uk-UA"/>
              </w:rPr>
            </w:r>
          </w:p>
        </w:tc>
      </w:tr>
      <w:tr>
        <w:trPr>
          <w:trHeight w:val="858" w:hRule="atLeast"/>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lang w:val="uk-UA"/>
              </w:rPr>
            </w:pPr>
            <w:r>
              <w:rPr>
                <w:lang w:val="uk-UA"/>
              </w:rPr>
              <w:t>4.3.</w:t>
            </w:r>
          </w:p>
        </w:tc>
        <w:tc>
          <w:tcPr>
            <w:tcW w:w="2523"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rFonts w:eastAsia="MS Mincho"/>
                <w:bCs/>
                <w:color w:val="121212"/>
                <w:lang w:val="uk-UA"/>
              </w:rPr>
            </w:pPr>
            <w:r>
              <w:rPr>
                <w:rFonts w:eastAsia="MS Mincho"/>
                <w:bCs/>
                <w:color w:val="121212"/>
                <w:lang w:val="uk-UA"/>
              </w:rPr>
              <w:t>місце, кількість, обсяг поставки товарів (надання послуг, виконання робіт)</w:t>
            </w:r>
          </w:p>
        </w:tc>
        <w:tc>
          <w:tcPr>
            <w:tcW w:w="64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tLeast" w:line="240"/>
              <w:ind w:left="143" w:right="136" w:firstLine="283"/>
              <w:jc w:val="both"/>
              <w:rPr>
                <w:lang w:val="uk-UA"/>
              </w:rPr>
            </w:pPr>
            <w:r>
              <w:rPr>
                <w:color w:val="000000"/>
              </w:rPr>
              <w:t>46001, м. Тернопіль, Майдан Волі, 3,</w:t>
            </w:r>
          </w:p>
          <w:p>
            <w:pPr>
              <w:pStyle w:val="Normal"/>
              <w:spacing w:lineRule="atLeast" w:line="240"/>
              <w:ind w:left="143" w:right="136" w:firstLine="283"/>
              <w:jc w:val="both"/>
              <w:rPr>
                <w:b/>
                <w:b/>
                <w:bCs/>
                <w:lang w:val="uk-UA"/>
              </w:rPr>
            </w:pPr>
            <w:r>
              <w:rPr>
                <w:b/>
                <w:bCs/>
                <w:lang w:val="uk-UA"/>
              </w:rPr>
            </w:r>
          </w:p>
          <w:p>
            <w:pPr>
              <w:pStyle w:val="Normal"/>
              <w:shd w:val="clear" w:color="auto" w:fill="FFFFFF"/>
              <w:tabs>
                <w:tab w:val="clear" w:pos="720"/>
                <w:tab w:val="left" w:pos="1440" w:leader="none"/>
              </w:tabs>
              <w:suppressAutoHyphens w:val="false"/>
              <w:spacing w:lineRule="atLeast" w:line="240"/>
              <w:ind w:left="143" w:right="136" w:firstLine="283"/>
              <w:jc w:val="both"/>
              <w:rPr>
                <w:color w:val="C9211E"/>
              </w:rPr>
            </w:pPr>
            <w:r>
              <w:rPr>
                <w:rFonts w:eastAsia="Calibri"/>
                <w:b/>
                <w:bCs/>
                <w:color w:val="000000"/>
                <w:sz w:val="22"/>
                <w:szCs w:val="22"/>
                <w:lang w:val="uk-UA" w:eastAsia="ar-SA" w:bidi="ar-SA"/>
              </w:rPr>
              <w:t xml:space="preserve">Обладнання для розширення існуючої системи виявлення та протидії </w:t>
            </w:r>
            <w:r>
              <w:rPr>
                <w:rFonts w:eastAsia="Calibri" w:cs="Times New Roman"/>
                <w:b/>
                <w:bCs/>
                <w:color w:val="000000"/>
                <w:sz w:val="22"/>
                <w:szCs w:val="22"/>
                <w:lang w:val="uk-UA" w:eastAsia="ar-SA" w:bidi="ar-SA"/>
              </w:rPr>
              <w:t xml:space="preserve">мережевим атакам нового покоління (міжмережеві екрани) </w:t>
            </w:r>
            <w:r>
              <w:rPr>
                <w:rFonts w:eastAsia="MS Mincho"/>
                <w:b/>
                <w:bCs/>
                <w:color w:val="000000"/>
                <w:lang w:val="uk-UA"/>
              </w:rPr>
              <w:t xml:space="preserve"> — </w:t>
            </w:r>
            <w:r>
              <w:rPr>
                <w:rFonts w:eastAsia="MS Mincho" w:cs="Times New Roman"/>
                <w:b/>
                <w:bCs/>
                <w:color w:val="000000"/>
                <w:kern w:val="2"/>
                <w:sz w:val="24"/>
                <w:szCs w:val="24"/>
                <w:lang w:val="uk-UA" w:eastAsia="fa-IR" w:bidi="fa-IR"/>
              </w:rPr>
              <w:t>3</w:t>
            </w:r>
            <w:r>
              <w:rPr>
                <w:rFonts w:eastAsia="MS Mincho"/>
                <w:b/>
                <w:bCs/>
                <w:color w:val="000000"/>
                <w:lang w:val="uk-UA"/>
              </w:rPr>
              <w:t xml:space="preserve"> шт</w:t>
            </w:r>
          </w:p>
          <w:p>
            <w:pPr>
              <w:pStyle w:val="24"/>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r>
          </w:p>
        </w:tc>
        <w:tc>
          <w:tcPr>
            <w:tcW w:w="29" w:type="dxa"/>
            <w:tcBorders/>
          </w:tcPr>
          <w:p>
            <w:pPr>
              <w:pStyle w:val="Normal"/>
              <w:rPr>
                <w:b/>
                <w:b/>
                <w:lang w:val="uk-UA"/>
              </w:rPr>
            </w:pPr>
            <w:r>
              <w:rPr>
                <w:b/>
                <w:lang w:val="uk-UA"/>
              </w:rPr>
            </w:r>
          </w:p>
        </w:tc>
      </w:tr>
      <w:tr>
        <w:trPr>
          <w:trHeight w:val="878" w:hRule="atLeast"/>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lang w:val="uk-UA"/>
              </w:rPr>
            </w:pPr>
            <w:r>
              <w:rPr>
                <w:lang w:val="uk-UA"/>
              </w:rPr>
              <w:t>4.4.</w:t>
            </w:r>
          </w:p>
        </w:tc>
        <w:tc>
          <w:tcPr>
            <w:tcW w:w="2523"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pPr>
            <w:r>
              <w:rPr>
                <w:lang w:val="uk-UA"/>
              </w:rPr>
              <w:t xml:space="preserve">строк </w:t>
            </w:r>
            <w:r>
              <w:rPr>
                <w:rFonts w:eastAsia="MS Mincho"/>
                <w:bCs/>
                <w:color w:val="121212"/>
                <w:lang w:val="uk-UA"/>
              </w:rPr>
              <w:t>поставки товарів (надання послуг, виконання робіт)</w:t>
            </w:r>
          </w:p>
        </w:tc>
        <w:tc>
          <w:tcPr>
            <w:tcW w:w="6468" w:type="dxa"/>
            <w:tcBorders>
              <w:top w:val="single" w:sz="4" w:space="0" w:color="000000"/>
              <w:left w:val="single" w:sz="4" w:space="0" w:color="000000"/>
              <w:bottom w:val="single" w:sz="4" w:space="0" w:color="000000"/>
              <w:right w:val="single" w:sz="4" w:space="0" w:color="000000"/>
            </w:tcBorders>
            <w:shd w:color="auto" w:fill="FFFFFF" w:val="clear"/>
          </w:tcPr>
          <w:p>
            <w:pPr>
              <w:pStyle w:val="24"/>
              <w:spacing w:lineRule="atLeast" w:line="240"/>
              <w:ind w:left="143" w:right="136" w:firstLine="283"/>
              <w:jc w:val="both"/>
              <w:rPr>
                <w:color w:val="C9211E"/>
                <w:highlight w:val="yellow"/>
              </w:rPr>
            </w:pPr>
            <w:r>
              <w:rPr>
                <w:color w:val="C9211E"/>
                <w:highlight w:val="yellow"/>
              </w:rPr>
            </w:r>
          </w:p>
          <w:p>
            <w:pPr>
              <w:pStyle w:val="24"/>
              <w:spacing w:lineRule="atLeast" w:line="240"/>
              <w:ind w:left="143" w:right="136" w:firstLine="283"/>
              <w:jc w:val="both"/>
              <w:rPr>
                <w:color w:val="C9211E"/>
                <w:highlight w:val="yellow"/>
              </w:rPr>
            </w:pPr>
            <w:r>
              <w:rPr>
                <w:rFonts w:ascii="Times New Roman" w:hAnsi="Times New Roman"/>
                <w:color w:val="000000"/>
                <w:szCs w:val="24"/>
                <w:lang w:eastAsia="ru-RU"/>
              </w:rPr>
              <w:t xml:space="preserve"> </w:t>
            </w:r>
            <w:r>
              <w:rPr>
                <w:rFonts w:ascii="Times New Roman" w:hAnsi="Times New Roman"/>
                <w:color w:val="000000"/>
                <w:szCs w:val="24"/>
                <w:lang w:eastAsia="ru-RU"/>
              </w:rPr>
              <w:t xml:space="preserve">До </w:t>
            </w:r>
            <w:r>
              <w:rPr>
                <w:rFonts w:ascii="Times New Roman" w:hAnsi="Times New Roman"/>
                <w:color w:val="000000"/>
                <w:szCs w:val="24"/>
                <w:lang w:eastAsia="ru-RU"/>
              </w:rPr>
              <w:t>20</w:t>
            </w:r>
            <w:r>
              <w:rPr>
                <w:rFonts w:ascii="Times New Roman" w:hAnsi="Times New Roman"/>
                <w:color w:val="000000"/>
                <w:szCs w:val="24"/>
                <w:lang w:eastAsia="ru-RU"/>
              </w:rPr>
              <w:t>.12.2023</w:t>
            </w:r>
          </w:p>
        </w:tc>
        <w:tc>
          <w:tcPr>
            <w:tcW w:w="29" w:type="dxa"/>
            <w:tcBorders/>
          </w:tcPr>
          <w:p>
            <w:pPr>
              <w:pStyle w:val="Normal"/>
              <w:rPr>
                <w:b/>
                <w:b/>
                <w:lang w:val="uk-UA"/>
              </w:rPr>
            </w:pPr>
            <w:r>
              <w:rPr>
                <w:b/>
                <w:lang w:val="uk-UA"/>
              </w:rPr>
            </w:r>
          </w:p>
        </w:tc>
      </w:tr>
      <w:tr>
        <w:trPr>
          <w:trHeight w:val="925" w:hRule="atLeast"/>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5. </w:t>
            </w:r>
          </w:p>
        </w:tc>
        <w:tc>
          <w:tcPr>
            <w:tcW w:w="2523"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Недискримінація учасників</w:t>
            </w:r>
          </w:p>
        </w:tc>
        <w:tc>
          <w:tcPr>
            <w:tcW w:w="64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left="143" w:right="136" w:firstLine="283"/>
              <w:jc w:val="both"/>
              <w:rPr>
                <w:color w:val="000000"/>
              </w:rPr>
            </w:pPr>
            <w:r>
              <w:rPr>
                <w:color w:val="000000"/>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pPr>
              <w:pStyle w:val="Normal"/>
              <w:spacing w:lineRule="atLeast" w:line="240" w:before="0" w:after="0"/>
              <w:ind w:left="143" w:right="136" w:firstLine="283"/>
              <w:contextualSpacing/>
              <w:jc w:val="both"/>
              <w:rPr>
                <w:color w:val="000000"/>
              </w:rPr>
            </w:pPr>
            <w:r>
              <w:rPr>
                <w:color w:val="000000"/>
              </w:rPr>
              <w:t>Замовник забезпечує вільний доступ усіх учасників до інформації про закупівлю, передбаченої Законом.</w:t>
            </w:r>
          </w:p>
        </w:tc>
        <w:tc>
          <w:tcPr>
            <w:tcW w:w="29" w:type="dxa"/>
            <w:tcBorders/>
          </w:tcPr>
          <w:p>
            <w:pPr>
              <w:pStyle w:val="Normal"/>
              <w:rPr>
                <w:b/>
                <w:b/>
                <w:lang w:val="uk-UA"/>
              </w:rPr>
            </w:pPr>
            <w:r>
              <w:rPr>
                <w:b/>
                <w:lang w:val="uk-UA"/>
              </w:rPr>
            </w:r>
          </w:p>
        </w:tc>
      </w:tr>
      <w:tr>
        <w:trPr>
          <w:trHeight w:val="1077" w:hRule="atLeast"/>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6. </w:t>
            </w:r>
          </w:p>
        </w:tc>
        <w:tc>
          <w:tcPr>
            <w:tcW w:w="2523"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Інформація про валюту, у якій повинно бути розраховано і зазначено ціну тендерної пропозиції</w:t>
            </w:r>
          </w:p>
        </w:tc>
        <w:tc>
          <w:tcPr>
            <w:tcW w:w="6468" w:type="dxa"/>
            <w:tcBorders>
              <w:top w:val="single" w:sz="4" w:space="0" w:color="000000"/>
              <w:left w:val="single" w:sz="4" w:space="0" w:color="000000"/>
              <w:bottom w:val="single" w:sz="4" w:space="0" w:color="000000"/>
              <w:right w:val="single" w:sz="4" w:space="0" w:color="000000"/>
            </w:tcBorders>
            <w:shd w:color="auto" w:fill="FFFFFF" w:val="clear"/>
          </w:tcPr>
          <w:p>
            <w:pPr>
              <w:pStyle w:val="24"/>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c>
          <w:tcPr>
            <w:tcW w:w="29" w:type="dxa"/>
            <w:tcBorders/>
          </w:tcPr>
          <w:p>
            <w:pPr>
              <w:pStyle w:val="Normal"/>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7. </w:t>
            </w:r>
          </w:p>
        </w:tc>
        <w:tc>
          <w:tcPr>
            <w:tcW w:w="2523"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Інформація про мову (мови), якою (якими) повинно бути складено тендерні пропозиції</w:t>
            </w:r>
          </w:p>
        </w:tc>
        <w:tc>
          <w:tcPr>
            <w:tcW w:w="6468" w:type="dxa"/>
            <w:tcBorders>
              <w:top w:val="single" w:sz="4" w:space="0" w:color="000000"/>
              <w:left w:val="single" w:sz="4" w:space="0" w:color="000000"/>
              <w:bottom w:val="single" w:sz="4" w:space="0" w:color="000000"/>
              <w:right w:val="single" w:sz="4" w:space="0" w:color="000000"/>
            </w:tcBorders>
            <w:shd w:color="auto" w:fill="FFFFFF" w:val="clear"/>
          </w:tcPr>
          <w:p>
            <w:pPr>
              <w:pStyle w:val="24"/>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Під час проведення процедури закупівлі усі документи, що готуються учасником, викладаються українською мовою. Тендерна пропозиція та усі документи, що мають відношення до неї, складаються українською мовою. 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засвідчується нотаріально.</w:t>
            </w:r>
          </w:p>
          <w:p>
            <w:pPr>
              <w:pStyle w:val="Normal"/>
              <w:spacing w:lineRule="atLeast" w:line="160"/>
              <w:ind w:left="143" w:right="136" w:firstLine="283"/>
              <w:jc w:val="both"/>
              <w:rPr/>
            </w:pPr>
            <w:r>
              <w:rPr/>
              <w:t xml:space="preserve">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 </w:t>
            </w:r>
          </w:p>
          <w:p>
            <w:pPr>
              <w:pStyle w:val="Normal"/>
              <w:spacing w:lineRule="atLeast" w:line="160"/>
              <w:ind w:left="143" w:right="136" w:firstLine="283"/>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c>
          <w:tcPr>
            <w:tcW w:w="29" w:type="dxa"/>
            <w:tcBorders/>
          </w:tcPr>
          <w:p>
            <w:pPr>
              <w:pStyle w:val="Normal"/>
              <w:rPr>
                <w:b/>
                <w:b/>
                <w:lang w:val="uk-UA"/>
              </w:rPr>
            </w:pPr>
            <w:r>
              <w:rPr>
                <w:b/>
                <w:lang w:val="uk-UA"/>
              </w:rPr>
            </w:r>
          </w:p>
        </w:tc>
      </w:tr>
      <w:tr>
        <w:trPr>
          <w:trHeight w:val="252" w:hRule="atLeast"/>
        </w:trPr>
        <w:tc>
          <w:tcPr>
            <w:tcW w:w="9645" w:type="dxa"/>
            <w:gridSpan w:val="3"/>
            <w:tcBorders>
              <w:top w:val="single" w:sz="4" w:space="0" w:color="000000"/>
              <w:left w:val="single" w:sz="4" w:space="0" w:color="000000"/>
              <w:bottom w:val="single" w:sz="4" w:space="0" w:color="000000"/>
            </w:tcBorders>
            <w:shd w:color="auto" w:fill="FFFFFF" w:val="clear"/>
          </w:tcPr>
          <w:p>
            <w:pPr>
              <w:pStyle w:val="24"/>
              <w:spacing w:lineRule="atLeast" w:line="240" w:before="113" w:after="113"/>
              <w:ind w:left="143" w:right="136" w:firstLine="283"/>
              <w:jc w:val="center"/>
              <w:rPr>
                <w:rFonts w:ascii="Times New Roman" w:hAnsi="Times New Roman" w:cs="Times New Roman"/>
                <w:b/>
                <w:b/>
                <w:szCs w:val="24"/>
              </w:rPr>
            </w:pPr>
            <w:r>
              <w:rPr>
                <w:rFonts w:cs="Times New Roman" w:ascii="Times New Roman" w:hAnsi="Times New Roman"/>
                <w:b/>
                <w:szCs w:val="24"/>
              </w:rPr>
              <w:t xml:space="preserve">ІІ. Порядок унесення змін та надання роз’яснень до тендерної документації </w:t>
            </w:r>
          </w:p>
        </w:tc>
        <w:tc>
          <w:tcPr>
            <w:tcW w:w="29" w:type="dxa"/>
            <w:tcBorders>
              <w:left w:val="single" w:sz="4" w:space="0" w:color="000000"/>
            </w:tcBorders>
          </w:tcPr>
          <w:p>
            <w:pPr>
              <w:pStyle w:val="Normal"/>
              <w:snapToGrid w:val="false"/>
              <w:rPr>
                <w:b/>
                <w:b/>
                <w:lang w:val="uk-UA"/>
              </w:rPr>
            </w:pPr>
            <w:r>
              <w:rPr>
                <w:b/>
                <w:lang w:val="uk-UA"/>
              </w:rPr>
            </w:r>
          </w:p>
        </w:tc>
      </w:tr>
      <w:tr>
        <w:trPr>
          <w:trHeight w:val="2075" w:hRule="atLeast"/>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1.</w:t>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tc>
        <w:tc>
          <w:tcPr>
            <w:tcW w:w="2523"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Процедура надання роз’яснень щодо тендерної документації</w:t>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rPr>
                <w:b/>
                <w:b/>
                <w:lang w:val="uk-UA"/>
              </w:rPr>
            </w:pPr>
            <w:r>
              <w:rPr>
                <w:b/>
                <w:lang w:val="uk-UA"/>
              </w:rPr>
            </w:r>
          </w:p>
          <w:p>
            <w:pPr>
              <w:pStyle w:val="Normal"/>
              <w:jc w:val="center"/>
              <w:rPr>
                <w:b/>
                <w:b/>
                <w:lang w:val="uk-UA"/>
              </w:rPr>
            </w:pPr>
            <w:r>
              <w:rPr>
                <w:b/>
                <w:lang w:val="uk-UA"/>
              </w:rPr>
            </w:r>
          </w:p>
        </w:tc>
        <w:tc>
          <w:tcPr>
            <w:tcW w:w="6468" w:type="dxa"/>
            <w:tcBorders>
              <w:top w:val="single" w:sz="4" w:space="0" w:color="000000"/>
              <w:left w:val="single" w:sz="4" w:space="0" w:color="000000"/>
              <w:bottom w:val="single" w:sz="4" w:space="0" w:color="000000"/>
              <w:right w:val="single" w:sz="4" w:space="0" w:color="000000"/>
            </w:tcBorders>
            <w:shd w:color="auto" w:fill="FFFFFF" w:val="clear"/>
          </w:tcPr>
          <w:p>
            <w:pPr>
              <w:pStyle w:val="24"/>
              <w:spacing w:lineRule="atLeast" w:line="240"/>
              <w:ind w:left="143" w:right="136" w:firstLine="283"/>
              <w:jc w:val="both"/>
              <w:rPr>
                <w:rFonts w:ascii="Times New Roman" w:hAnsi="Times New Roman" w:cs="Times New Roman"/>
                <w:color w:val="000000"/>
                <w:szCs w:val="24"/>
              </w:rPr>
            </w:pPr>
            <w:r>
              <w:rPr>
                <w:rFonts w:cs="Times New Roman" w:ascii="Times New Roman" w:hAnsi="Times New Roman"/>
                <w:color w:val="000000"/>
                <w:szCs w:val="24"/>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24"/>
              <w:spacing w:lineRule="atLeast" w:line="240"/>
              <w:ind w:left="143" w:right="136" w:firstLine="283"/>
              <w:jc w:val="both"/>
              <w:rPr>
                <w:rFonts w:ascii="Times New Roman" w:hAnsi="Times New Roman" w:cs="Times New Roman"/>
                <w:color w:val="000000"/>
                <w:szCs w:val="24"/>
              </w:rPr>
            </w:pPr>
            <w:r>
              <w:rPr>
                <w:rFonts w:cs="Times New Roman" w:ascii="Times New Roman" w:hAnsi="Times New Roman"/>
                <w:color w:val="000000"/>
                <w:szCs w:val="24"/>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24"/>
              <w:spacing w:lineRule="atLeast" w:line="240"/>
              <w:ind w:left="143" w:right="136" w:firstLine="283"/>
              <w:jc w:val="both"/>
              <w:rPr>
                <w:rFonts w:ascii="Times New Roman" w:hAnsi="Times New Roman" w:cs="Times New Roman"/>
                <w:color w:val="000000"/>
                <w:szCs w:val="24"/>
              </w:rPr>
            </w:pPr>
            <w:r>
              <w:rPr>
                <w:rFonts w:cs="Times New Roman" w:ascii="Times New Roman" w:hAnsi="Times New Roman"/>
                <w:color w:val="000000"/>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pPr>
              <w:pStyle w:val="24"/>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1.3. Зазначена у цій частині інформація оприлюднюється замовником відповідно до статті 10 Закону.</w:t>
            </w:r>
          </w:p>
        </w:tc>
        <w:tc>
          <w:tcPr>
            <w:tcW w:w="29" w:type="dxa"/>
            <w:tcBorders/>
          </w:tcPr>
          <w:p>
            <w:pPr>
              <w:pStyle w:val="Normal"/>
              <w:rPr>
                <w:b/>
                <w:b/>
                <w:lang w:val="uk-UA"/>
              </w:rPr>
            </w:pPr>
            <w:r>
              <w:rPr>
                <w:b/>
                <w:lang w:val="uk-UA"/>
              </w:rPr>
            </w:r>
          </w:p>
        </w:tc>
      </w:tr>
      <w:tr>
        <w:trPr>
          <w:trHeight w:val="878" w:hRule="atLeast"/>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2.</w:t>
            </w:r>
          </w:p>
          <w:p>
            <w:pPr>
              <w:pStyle w:val="Normal"/>
              <w:spacing w:before="96" w:after="96"/>
              <w:ind w:left="113" w:right="113" w:hanging="0"/>
              <w:rPr>
                <w:b/>
                <w:b/>
                <w:lang w:val="uk-UA"/>
              </w:rPr>
            </w:pPr>
            <w:r>
              <w:rPr>
                <w:b/>
                <w:lang w:val="uk-UA"/>
              </w:rPr>
            </w:r>
          </w:p>
          <w:p>
            <w:pPr>
              <w:pStyle w:val="Normal"/>
              <w:spacing w:before="96" w:after="96"/>
              <w:ind w:left="113" w:right="113" w:hanging="0"/>
              <w:rPr>
                <w:b/>
                <w:b/>
                <w:lang w:val="uk-UA"/>
              </w:rPr>
            </w:pPr>
            <w:r>
              <w:rPr>
                <w:b/>
                <w:lang w:val="uk-UA"/>
              </w:rPr>
            </w:r>
          </w:p>
        </w:tc>
        <w:tc>
          <w:tcPr>
            <w:tcW w:w="2523"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Унесення змін до тендерної документації</w:t>
            </w:r>
          </w:p>
          <w:p>
            <w:pPr>
              <w:pStyle w:val="Normal"/>
              <w:spacing w:before="96" w:after="96"/>
              <w:ind w:left="113" w:right="113" w:hanging="0"/>
              <w:rPr>
                <w:b/>
                <w:b/>
                <w:lang w:val="uk-UA"/>
              </w:rPr>
            </w:pPr>
            <w:r>
              <w:rPr>
                <w:b/>
                <w:lang w:val="uk-UA"/>
              </w:rPr>
            </w:r>
          </w:p>
        </w:tc>
        <w:tc>
          <w:tcPr>
            <w:tcW w:w="6468" w:type="dxa"/>
            <w:tcBorders>
              <w:top w:val="single" w:sz="4" w:space="0" w:color="000000"/>
              <w:left w:val="single" w:sz="4" w:space="0" w:color="000000"/>
              <w:bottom w:val="single" w:sz="4" w:space="0" w:color="000000"/>
              <w:right w:val="single" w:sz="4" w:space="0" w:color="000000"/>
            </w:tcBorders>
            <w:shd w:color="auto" w:fill="FFFFFF" w:val="clear"/>
          </w:tcPr>
          <w:p>
            <w:pPr>
              <w:pStyle w:val="24"/>
              <w:spacing w:lineRule="atLeast" w:line="240"/>
              <w:ind w:left="143" w:right="136" w:firstLine="283"/>
              <w:jc w:val="both"/>
              <w:rPr>
                <w:rFonts w:ascii="Times New Roman" w:hAnsi="Times New Roman" w:cs="Times New Roman"/>
                <w:color w:val="000000"/>
                <w:szCs w:val="24"/>
              </w:rPr>
            </w:pPr>
            <w:r>
              <w:rPr>
                <w:rFonts w:cs="Times New Roman" w:ascii="Times New Roman" w:hAnsi="Times New Roman"/>
                <w:color w:val="000000"/>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24"/>
              <w:spacing w:lineRule="atLeast" w:line="240"/>
              <w:ind w:left="143" w:right="136" w:firstLine="283"/>
              <w:jc w:val="both"/>
              <w:rPr>
                <w:rFonts w:ascii="Times New Roman" w:hAnsi="Times New Roman" w:cs="Times New Roman"/>
                <w:color w:val="000000"/>
                <w:szCs w:val="24"/>
              </w:rPr>
            </w:pPr>
            <w:r>
              <w:rPr>
                <w:rFonts w:cs="Times New Roman" w:ascii="Times New Roman" w:hAnsi="Times New Roman"/>
                <w:color w:val="000000"/>
                <w:szCs w:val="24"/>
              </w:rPr>
              <w:t>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pPr>
              <w:pStyle w:val="24"/>
              <w:spacing w:lineRule="atLeast" w:line="240"/>
              <w:ind w:left="143" w:right="136" w:firstLine="283"/>
              <w:jc w:val="both"/>
              <w:rPr>
                <w:rFonts w:ascii="Times New Roman" w:hAnsi="Times New Roman" w:cs="Times New Roman"/>
                <w:color w:val="000000"/>
                <w:szCs w:val="24"/>
              </w:rPr>
            </w:pPr>
            <w:r>
              <w:rPr>
                <w:rFonts w:cs="Times New Roman" w:ascii="Times New Roman" w:hAnsi="Times New Roman"/>
                <w:color w:val="000000"/>
                <w:szCs w:val="24"/>
              </w:rPr>
              <w:t xml:space="preserve"> </w:t>
            </w:r>
            <w:r>
              <w:rPr>
                <w:rFonts w:cs="Times New Roman" w:ascii="Times New Roman" w:hAnsi="Times New Roman"/>
                <w:color w:val="000000"/>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c>
          <w:tcPr>
            <w:tcW w:w="29" w:type="dxa"/>
            <w:tcBorders/>
          </w:tcPr>
          <w:p>
            <w:pPr>
              <w:pStyle w:val="Normal"/>
              <w:rPr>
                <w:b/>
                <w:b/>
                <w:lang w:val="uk-UA"/>
              </w:rPr>
            </w:pPr>
            <w:r>
              <w:rPr>
                <w:b/>
                <w:lang w:val="uk-UA"/>
              </w:rPr>
            </w:r>
          </w:p>
        </w:tc>
      </w:tr>
      <w:tr>
        <w:trPr/>
        <w:tc>
          <w:tcPr>
            <w:tcW w:w="9645" w:type="dxa"/>
            <w:gridSpan w:val="3"/>
            <w:tcBorders>
              <w:top w:val="single" w:sz="4" w:space="0" w:color="000000"/>
              <w:left w:val="single" w:sz="4" w:space="0" w:color="000000"/>
              <w:bottom w:val="single" w:sz="4" w:space="0" w:color="000000"/>
            </w:tcBorders>
            <w:shd w:color="auto" w:fill="FFFFFF" w:val="clear"/>
          </w:tcPr>
          <w:p>
            <w:pPr>
              <w:pStyle w:val="24"/>
              <w:spacing w:lineRule="atLeast" w:line="240" w:before="113" w:after="113"/>
              <w:ind w:left="143" w:right="136" w:firstLine="283"/>
              <w:jc w:val="center"/>
              <w:rPr>
                <w:rFonts w:ascii="Times New Roman" w:hAnsi="Times New Roman" w:cs="Times New Roman"/>
                <w:b/>
                <w:b/>
                <w:bCs/>
                <w:szCs w:val="24"/>
              </w:rPr>
            </w:pPr>
            <w:r>
              <w:rPr>
                <w:rFonts w:cs="Times New Roman" w:ascii="Times New Roman" w:hAnsi="Times New Roman"/>
                <w:b/>
                <w:bCs/>
                <w:szCs w:val="24"/>
              </w:rPr>
              <w:t xml:space="preserve">IIІ. Інструкція з підготовки тендерної пропозиції </w:t>
            </w:r>
          </w:p>
        </w:tc>
        <w:tc>
          <w:tcPr>
            <w:tcW w:w="29" w:type="dxa"/>
            <w:tcBorders>
              <w:left w:val="single" w:sz="4" w:space="0" w:color="000000"/>
            </w:tcBorders>
          </w:tcPr>
          <w:p>
            <w:pPr>
              <w:pStyle w:val="Normal"/>
              <w:snapToGrid w:val="false"/>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1.</w:t>
            </w:r>
          </w:p>
          <w:p>
            <w:pPr>
              <w:pStyle w:val="Normal"/>
              <w:spacing w:before="96" w:after="96"/>
              <w:ind w:left="113" w:right="113" w:hanging="0"/>
              <w:rPr>
                <w:b/>
                <w:b/>
                <w:lang w:val="uk-UA"/>
              </w:rPr>
            </w:pPr>
            <w:r>
              <w:rPr>
                <w:b/>
                <w:lang w:val="uk-UA"/>
              </w:rPr>
            </w:r>
          </w:p>
        </w:tc>
        <w:tc>
          <w:tcPr>
            <w:tcW w:w="2523"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Зміст та спосіб подання тендерної пропозиції</w:t>
            </w:r>
          </w:p>
        </w:tc>
        <w:tc>
          <w:tcPr>
            <w:tcW w:w="64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tabs>
                <w:tab w:val="clear" w:pos="720"/>
                <w:tab w:val="left" w:pos="5606" w:leader="none"/>
              </w:tabs>
              <w:spacing w:before="0" w:after="0"/>
              <w:ind w:left="143" w:right="136" w:firstLine="283"/>
              <w:contextualSpacing/>
              <w:jc w:val="both"/>
              <w:rPr/>
            </w:pPr>
            <w:r>
              <w:rPr>
                <w:color w:val="000000"/>
                <w:lang w:val="uk-UA"/>
              </w:rPr>
              <w:t>1.</w:t>
            </w:r>
            <w:r>
              <w:rPr>
                <w:color w:val="000000"/>
                <w:lang w:val="ru-RU"/>
              </w:rPr>
              <w:t>1</w:t>
            </w:r>
            <w:r>
              <w:rPr>
                <w:color w:val="000000"/>
                <w:lang w:val="uk-UA"/>
              </w:rPr>
              <w:t xml:space="preserve">. </w:t>
            </w:r>
            <w:r>
              <w:rPr>
                <w:rFonts w:ascii="TimesNewRoman" w:hAnsi="TimesNewRoman"/>
                <w:color w:val="000000"/>
                <w:lang w:val="uk-UA"/>
              </w:rPr>
              <w:t>Т</w:t>
            </w:r>
            <w:r>
              <w:rPr>
                <w:rFonts w:ascii="TimesNewRoman" w:hAnsi="TimesNewRoman"/>
              </w:rPr>
              <w:t>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rmal"/>
              <w:tabs>
                <w:tab w:val="clear" w:pos="720"/>
                <w:tab w:val="left" w:pos="5606" w:leader="none"/>
              </w:tabs>
              <w:spacing w:before="0" w:after="0"/>
              <w:ind w:left="143" w:right="136" w:firstLine="283"/>
              <w:contextualSpacing/>
              <w:jc w:val="both"/>
              <w:rPr>
                <w:color w:val="C9211E"/>
              </w:rPr>
            </w:pPr>
            <w:r>
              <w:rPr>
                <w:rFonts w:cs="Arial" w:ascii="TimesNewRoman" w:hAnsi="TimesNewRoman"/>
                <w:color w:val="000000"/>
                <w:lang w:val="uk-UA" w:eastAsia="ru-RU"/>
              </w:rPr>
              <w:t>Т</w:t>
            </w:r>
            <w:r>
              <w:rPr>
                <w:rFonts w:ascii="TimesNewRoman" w:hAnsi="TimesNewRoman"/>
                <w:color w:val="000000"/>
              </w:rPr>
              <w:t>ендерна пропозиція подається в електронній формі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визначених пунктом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pPr>
              <w:pStyle w:val="Normal"/>
              <w:tabs>
                <w:tab w:val="clear" w:pos="720"/>
                <w:tab w:val="left" w:pos="5606" w:leader="none"/>
              </w:tabs>
              <w:spacing w:before="0" w:after="0"/>
              <w:ind w:left="113" w:right="113" w:firstLine="227"/>
              <w:contextualSpacing/>
              <w:jc w:val="both"/>
              <w:rPr/>
            </w:pPr>
            <w:r>
              <w:rPr>
                <w:rFonts w:cs="Arial"/>
                <w:color w:val="000000"/>
                <w:lang w:eastAsia="ru-RU"/>
              </w:rPr>
              <w:t xml:space="preserve">- </w:t>
            </w:r>
            <w:r>
              <w:rPr>
                <w:rFonts w:cs="Arial"/>
                <w:lang w:eastAsia="ru-RU"/>
              </w:rPr>
              <w:t xml:space="preserve">інформації та документів, що підтверджують відповідність учасника кваліфікаційним критеріям; </w:t>
            </w:r>
          </w:p>
          <w:p>
            <w:pPr>
              <w:pStyle w:val="Normal"/>
              <w:ind w:left="113" w:right="113" w:firstLine="227"/>
              <w:jc w:val="both"/>
              <w:rPr/>
            </w:pPr>
            <w:r>
              <w:rPr>
                <w:lang w:eastAsia="ru-RU"/>
              </w:rPr>
              <w:t xml:space="preserve"> </w:t>
            </w:r>
            <w:r>
              <w:rPr>
                <w:rFonts w:cs="Arial"/>
                <w:lang w:eastAsia="ru-RU"/>
              </w:rPr>
              <w:t>- інформації про підтвердження відсутності підстав, визначених пунктом 47 Особливостей (крім підпунктів 1 і 7, абзацу чотирнадцятого цього пункту);</w:t>
            </w:r>
          </w:p>
          <w:p>
            <w:pPr>
              <w:pStyle w:val="Normal"/>
              <w:suppressAutoHyphens w:val="false"/>
              <w:ind w:left="113" w:right="170" w:firstLine="227"/>
              <w:jc w:val="both"/>
              <w:rPr/>
            </w:pPr>
            <w:r>
              <w:rPr>
                <w:rFonts w:cs="Arial"/>
                <w:lang w:eastAsia="ru-RU"/>
              </w:rPr>
              <w:t>- інформації про необхідні технічні, якісні та кількісні характеристики предмета закупівлі (згідно з додатком № 1 до тендерної документації),</w:t>
            </w:r>
          </w:p>
          <w:p>
            <w:pPr>
              <w:pStyle w:val="Normal"/>
              <w:suppressAutoHyphens w:val="false"/>
              <w:ind w:left="113" w:right="170" w:firstLine="227"/>
              <w:jc w:val="both"/>
              <w:rPr/>
            </w:pPr>
            <w:r>
              <w:rPr>
                <w:rFonts w:cs="Arial"/>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pPr>
              <w:pStyle w:val="Normal"/>
              <w:shd w:val="clear" w:color="auto" w:fill="FFFFFF"/>
              <w:suppressAutoHyphens w:val="false"/>
              <w:spacing w:lineRule="exact" w:line="274" w:before="5" w:after="0"/>
              <w:ind w:left="113" w:right="182" w:firstLine="227"/>
              <w:jc w:val="both"/>
              <w:rPr/>
            </w:pPr>
            <w:r>
              <w:rPr>
                <w:rFonts w:eastAsia="Calibri"/>
                <w:iCs/>
                <w:lang w:eastAsia="ru-RU"/>
              </w:rPr>
              <w:t>- підписаним проектом договору про закупівлю згідно з додатком 3 до цієї тендерної документації;</w:t>
            </w:r>
          </w:p>
          <w:p>
            <w:pPr>
              <w:pStyle w:val="Normal"/>
              <w:tabs>
                <w:tab w:val="clear" w:pos="720"/>
                <w:tab w:val="left" w:pos="5606" w:leader="none"/>
              </w:tabs>
              <w:suppressAutoHyphens w:val="false"/>
              <w:spacing w:before="0" w:after="0"/>
              <w:ind w:left="113" w:right="148" w:firstLine="227"/>
              <w:contextualSpacing/>
              <w:jc w:val="both"/>
              <w:rPr>
                <w:rFonts w:cs="Arial"/>
                <w:color w:val="000000"/>
                <w:lang w:val="uk-UA" w:eastAsia="ru-RU"/>
              </w:rPr>
            </w:pPr>
            <w:r>
              <w:rPr>
                <w:color w:val="000000"/>
                <w:lang w:val="uk-UA" w:eastAsia="ru-RU"/>
              </w:rPr>
              <w:t xml:space="preserve">  </w:t>
            </w:r>
            <w:r>
              <w:rPr>
                <w:rFonts w:cs="Arial"/>
                <w:color w:val="000000"/>
                <w:lang w:val="uk-UA" w:eastAsia="ru-RU"/>
              </w:rPr>
              <w:t>- інших документів, необхідність подання яких у складі  тендерної пропозиції передбачена умовами цієї документації.</w:t>
            </w:r>
          </w:p>
          <w:p>
            <w:pPr>
              <w:pStyle w:val="24"/>
              <w:spacing w:lineRule="atLeast" w:line="240"/>
              <w:ind w:left="143" w:right="136" w:firstLine="283"/>
              <w:jc w:val="both"/>
              <w:rPr>
                <w:rFonts w:ascii="Times New Roman" w:hAnsi="Times New Roman" w:cs="Times New Roman"/>
                <w:color w:val="000000"/>
                <w:szCs w:val="24"/>
              </w:rPr>
            </w:pPr>
            <w:r>
              <w:rPr>
                <w:rFonts w:cs="Times New Roman" w:ascii="Times New Roman" w:hAnsi="Times New Roman"/>
                <w:color w:val="000000"/>
                <w:szCs w:val="24"/>
              </w:rPr>
              <w:t>1.2. Кожен учасник має право подати тільки одну тендерну пропозицію.</w:t>
            </w:r>
          </w:p>
          <w:p>
            <w:pPr>
              <w:pStyle w:val="24"/>
              <w:spacing w:lineRule="atLeast" w:line="240"/>
              <w:ind w:left="143" w:right="136" w:firstLine="283"/>
              <w:jc w:val="both"/>
              <w:rPr/>
            </w:pPr>
            <w:r>
              <w:rPr>
                <w:rFonts w:cs="Times New Roman" w:ascii="Times New Roman" w:hAnsi="Times New Roman"/>
                <w:color w:val="000000"/>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pPr>
              <w:pStyle w:val="24"/>
              <w:spacing w:lineRule="atLeast" w:line="240"/>
              <w:ind w:left="143" w:right="136" w:firstLine="283"/>
              <w:jc w:val="both"/>
              <w:rPr/>
            </w:pPr>
            <w:r>
              <w:rPr>
                <w:rFonts w:cs="Times New Roman" w:ascii="Times New Roman" w:hAnsi="Times New Roman"/>
                <w:color w:val="000000"/>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або електронний підпис,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підпунктом 1.5. цього пункту документації.</w:t>
            </w:r>
          </w:p>
          <w:p>
            <w:pPr>
              <w:pStyle w:val="Normal"/>
              <w:shd w:val="clear" w:color="auto" w:fill="FFFFFF"/>
              <w:suppressAutoHyphens w:val="false"/>
              <w:spacing w:lineRule="atLeast" w:line="240"/>
              <w:ind w:left="113" w:firstLine="340"/>
              <w:jc w:val="both"/>
              <w:rPr/>
            </w:pPr>
            <w:r>
              <w:rPr>
                <w:rFonts w:eastAsia="Arial"/>
                <w:color w:val="000000"/>
                <w:highlight w:val="white"/>
                <w:lang w:eastAsia="ru-RU"/>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ЗУ “Про електронні довірчі послуги”.  </w:t>
            </w:r>
          </w:p>
          <w:p>
            <w:pPr>
              <w:pStyle w:val="24"/>
              <w:spacing w:lineRule="atLeast" w:line="240"/>
              <w:ind w:left="143" w:right="136" w:firstLine="283"/>
              <w:jc w:val="both"/>
              <w:rPr/>
            </w:pPr>
            <w:r>
              <w:rPr>
                <w:rFonts w:cs="Times New Roman" w:ascii="Times New Roman" w:hAnsi="Times New Roman"/>
                <w:color w:val="000000"/>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статут учасника (положення, установчий договір або інший документ, який його замінює) із змінами (у разі їх наявності). </w:t>
            </w:r>
            <w:r>
              <w:rPr>
                <w:rFonts w:cs="Times New Roman" w:ascii="Times New Roman" w:hAnsi="Times New Roman"/>
                <w:b/>
                <w:bCs/>
                <w:color w:val="000000"/>
                <w:szCs w:val="24"/>
              </w:rPr>
              <w:t>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w:t>
            </w:r>
            <w:r>
              <w:rPr>
                <w:rFonts w:cs="Times New Roman" w:ascii="Times New Roman" w:hAnsi="Times New Roman"/>
                <w:color w:val="000000"/>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pPr>
              <w:pStyle w:val="24"/>
              <w:spacing w:lineRule="atLeast" w:line="240"/>
              <w:ind w:left="143" w:right="136" w:firstLine="283"/>
              <w:jc w:val="both"/>
              <w:rPr>
                <w:rFonts w:ascii="Times New Roman" w:hAnsi="Times New Roman" w:cs="Times New Roman"/>
                <w:color w:val="000000"/>
                <w:szCs w:val="24"/>
              </w:rPr>
            </w:pPr>
            <w:r>
              <w:rPr>
                <w:rFonts w:cs="Times New Roman" w:ascii="Times New Roman" w:hAnsi="Times New Roman"/>
                <w:color w:val="000000"/>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24"/>
              <w:spacing w:lineRule="atLeast" w:line="240"/>
              <w:ind w:left="143" w:right="136" w:firstLine="283"/>
              <w:jc w:val="both"/>
              <w:rPr>
                <w:rFonts w:ascii="Times New Roman" w:hAnsi="Times New Roman" w:cs="Times New Roman"/>
                <w:color w:val="000000"/>
                <w:szCs w:val="24"/>
              </w:rPr>
            </w:pPr>
            <w:r>
              <w:rPr>
                <w:rFonts w:cs="Times New Roman" w:ascii="Times New Roman" w:hAnsi="Times New Roman"/>
                <w:color w:val="000000"/>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24"/>
              <w:spacing w:lineRule="atLeast" w:line="240"/>
              <w:ind w:left="143" w:right="136" w:firstLine="283"/>
              <w:jc w:val="both"/>
              <w:rPr>
                <w:rFonts w:ascii="Times New Roman" w:hAnsi="Times New Roman" w:cs="Times New Roman"/>
                <w:color w:val="000000"/>
                <w:szCs w:val="24"/>
              </w:rPr>
            </w:pPr>
            <w:r>
              <w:rPr>
                <w:rFonts w:cs="Times New Roman" w:ascii="Times New Roman" w:hAnsi="Times New Roman"/>
                <w:color w:val="000000"/>
                <w:szCs w:val="24"/>
              </w:rPr>
              <w:t>1.7. Для правильного оформлення тендерної пропозиції   учасник вивчає всі інструкції, форми, терміни та специфікації, наведені у цій тендерній документації.</w:t>
            </w:r>
          </w:p>
          <w:p>
            <w:pPr>
              <w:pStyle w:val="Normal"/>
              <w:ind w:left="143" w:right="136" w:firstLine="283"/>
              <w:jc w:val="both"/>
              <w:rPr>
                <w:color w:val="000000"/>
              </w:rPr>
            </w:pPr>
            <w:r>
              <w:rPr>
                <w:color w:val="000000"/>
              </w:rPr>
              <w:t xml:space="preserve">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w:t>
            </w:r>
          </w:p>
          <w:p>
            <w:pPr>
              <w:pStyle w:val="Normal"/>
              <w:tabs>
                <w:tab w:val="clear" w:pos="720"/>
                <w:tab w:val="left" w:pos="177" w:leader="none"/>
              </w:tabs>
              <w:spacing w:lineRule="atLeast" w:line="240"/>
              <w:ind w:left="143" w:right="136" w:firstLine="283"/>
              <w:jc w:val="both"/>
              <w:rPr>
                <w:color w:val="000000"/>
              </w:rPr>
            </w:pPr>
            <w:r>
              <w:rPr>
                <w:color w:val="000000"/>
              </w:rPr>
              <w:t xml:space="preserve">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 </w:t>
            </w:r>
          </w:p>
          <w:p>
            <w:pPr>
              <w:pStyle w:val="24"/>
              <w:tabs>
                <w:tab w:val="clear" w:pos="720"/>
                <w:tab w:val="left" w:pos="175" w:leader="none"/>
              </w:tabs>
              <w:spacing w:lineRule="atLeast" w:line="240"/>
              <w:ind w:left="143" w:right="136" w:firstLine="283"/>
              <w:jc w:val="both"/>
              <w:rPr/>
            </w:pPr>
            <w:r>
              <w:rPr>
                <w:rFonts w:cs="Times New Roman" w:ascii="Times New Roman" w:hAnsi="Times New Roman"/>
                <w:color w:val="000000"/>
                <w:szCs w:val="24"/>
              </w:rPr>
              <w:t>1.8.</w:t>
            </w:r>
            <w:r>
              <w:rPr>
                <w:rFonts w:cs="Times New Roman" w:ascii="Times New Roman" w:hAnsi="Times New Roman"/>
                <w:color w:val="FF0000"/>
                <w:szCs w:val="24"/>
              </w:rPr>
              <w:t xml:space="preserve"> </w:t>
            </w:r>
            <w:r>
              <w:rPr>
                <w:rFonts w:cs="Times New Roman" w:ascii="Times New Roman" w:hAnsi="Times New Roman"/>
                <w:color w:val="000000"/>
                <w:szCs w:val="24"/>
              </w:rPr>
              <w:t>Тендерна пропозиція може містити будь-які інші  документи, які бажає надати учасник.</w:t>
            </w:r>
          </w:p>
          <w:p>
            <w:pPr>
              <w:pStyle w:val="Normal"/>
              <w:spacing w:lineRule="atLeast" w:line="240"/>
              <w:ind w:left="143" w:right="136" w:firstLine="283"/>
              <w:jc w:val="both"/>
              <w:rPr>
                <w:color w:val="000000"/>
              </w:rPr>
            </w:pPr>
            <w:r>
              <w:rPr>
                <w:color w:val="000000"/>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pPr>
              <w:pStyle w:val="Normal"/>
              <w:spacing w:lineRule="atLeast" w:line="240"/>
              <w:ind w:left="143" w:right="136" w:firstLine="283"/>
              <w:jc w:val="both"/>
              <w:rPr>
                <w:color w:val="FF0000"/>
                <w:highlight w:val="yellow"/>
              </w:rPr>
            </w:pPr>
            <w:r>
              <w:rPr>
                <w:color w:val="000000"/>
              </w:rPr>
              <w:t>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pPr>
              <w:pStyle w:val="Normal"/>
              <w:spacing w:lineRule="atLeast" w:line="240"/>
              <w:ind w:left="143" w:right="136" w:firstLine="283"/>
              <w:jc w:val="both"/>
              <w:rPr>
                <w:color w:val="FF0000"/>
                <w:highlight w:val="yellow"/>
              </w:rPr>
            </w:pPr>
            <w:r>
              <w:rPr>
                <w:b/>
                <w:bCs/>
                <w:color w:val="000000"/>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pPr>
              <w:pStyle w:val="Normal"/>
              <w:spacing w:lineRule="atLeast" w:line="240"/>
              <w:ind w:left="143" w:right="136" w:firstLine="283"/>
              <w:jc w:val="both"/>
              <w:rPr>
                <w:color w:val="FF0000"/>
                <w:highlight w:val="yellow"/>
              </w:rPr>
            </w:pPr>
            <w:r>
              <w:rPr>
                <w:color w:val="000000"/>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pPr>
              <w:pStyle w:val="Normal"/>
              <w:spacing w:lineRule="atLeast" w:line="240"/>
              <w:ind w:left="143" w:right="136" w:firstLine="283"/>
              <w:jc w:val="both"/>
              <w:rPr>
                <w:color w:val="FF0000"/>
                <w:highlight w:val="yellow"/>
              </w:rPr>
            </w:pPr>
            <w:r>
              <w:rPr>
                <w:color w:val="000000"/>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pPr>
              <w:pStyle w:val="24"/>
              <w:spacing w:lineRule="atLeast" w:line="240"/>
              <w:ind w:left="143" w:right="136" w:firstLine="283"/>
              <w:jc w:val="both"/>
              <w:rPr>
                <w:rFonts w:ascii="Times New Roman" w:hAnsi="Times New Roman" w:cs="Times New Roman"/>
                <w:color w:val="000000"/>
                <w:szCs w:val="24"/>
              </w:rPr>
            </w:pPr>
            <w:r>
              <w:rPr>
                <w:rFonts w:cs="Times New Roman" w:ascii="Times New Roman" w:hAnsi="Times New Roman"/>
                <w:color w:val="000000"/>
                <w:szCs w:val="24"/>
              </w:rPr>
              <w:t>1.10. 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c>
          <w:tcPr>
            <w:tcW w:w="29" w:type="dxa"/>
            <w:tcBorders/>
          </w:tcPr>
          <w:p>
            <w:pPr>
              <w:pStyle w:val="Normal"/>
              <w:rPr>
                <w:b/>
                <w:b/>
                <w:lang w:val="uk-UA"/>
              </w:rPr>
            </w:pPr>
            <w:r>
              <w:rPr>
                <w:b/>
                <w:lang w:val="uk-UA"/>
              </w:rPr>
            </w:r>
          </w:p>
        </w:tc>
      </w:tr>
      <w:tr>
        <w:trPr/>
        <w:tc>
          <w:tcPr>
            <w:tcW w:w="654" w:type="dxa"/>
            <w:tcBorders>
              <w:left w:val="single" w:sz="4" w:space="0" w:color="000000"/>
              <w:bottom w:val="single" w:sz="4" w:space="0" w:color="000000"/>
            </w:tcBorders>
            <w:shd w:color="auto" w:fill="FFFFFF" w:val="clear"/>
          </w:tcPr>
          <w:p>
            <w:pPr>
              <w:pStyle w:val="Normal"/>
              <w:spacing w:before="96" w:after="96"/>
              <w:ind w:right="113" w:firstLine="170"/>
              <w:rPr>
                <w:b/>
                <w:b/>
                <w:bCs/>
              </w:rPr>
            </w:pPr>
            <w:r>
              <w:rPr>
                <w:b/>
                <w:bCs/>
              </w:rPr>
              <w:t>2.</w:t>
            </w:r>
          </w:p>
        </w:tc>
        <w:tc>
          <w:tcPr>
            <w:tcW w:w="2523" w:type="dxa"/>
            <w:tcBorders>
              <w:left w:val="single" w:sz="4" w:space="0" w:color="000000"/>
              <w:bottom w:val="single" w:sz="4" w:space="0" w:color="000000"/>
            </w:tcBorders>
            <w:shd w:color="auto" w:fill="FFFFFF" w:val="clear"/>
          </w:tcPr>
          <w:p>
            <w:pPr>
              <w:pStyle w:val="Normal"/>
              <w:spacing w:before="96" w:after="96"/>
              <w:ind w:left="113" w:right="113" w:hanging="0"/>
              <w:rPr>
                <w:b/>
                <w:b/>
                <w:bCs/>
                <w:lang w:val="uk-UA"/>
              </w:rPr>
            </w:pPr>
            <w:r>
              <w:rPr>
                <w:b/>
                <w:bCs/>
                <w:lang w:val="uk-UA"/>
              </w:rPr>
              <w:t>Опис та приклади формальних несуттєвих помилок</w:t>
            </w:r>
          </w:p>
        </w:tc>
        <w:tc>
          <w:tcPr>
            <w:tcW w:w="6468" w:type="dxa"/>
            <w:tcBorders>
              <w:left w:val="single" w:sz="4" w:space="0" w:color="000000"/>
              <w:bottom w:val="single" w:sz="4" w:space="0" w:color="000000"/>
              <w:right w:val="single" w:sz="4" w:space="0" w:color="000000"/>
            </w:tcBorders>
            <w:shd w:color="auto" w:fill="FFFFFF" w:val="clear"/>
          </w:tcPr>
          <w:p>
            <w:pPr>
              <w:pStyle w:val="Normal"/>
              <w:spacing w:before="0" w:after="0"/>
              <w:ind w:left="143" w:right="136" w:firstLine="283"/>
              <w:contextualSpacing/>
              <w:jc w:val="both"/>
              <w:rPr>
                <w:color w:val="000000"/>
              </w:rPr>
            </w:pPr>
            <w:r>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rmal"/>
              <w:spacing w:before="0" w:after="0"/>
              <w:ind w:left="143" w:right="136" w:firstLine="283"/>
              <w:contextualSpacing/>
              <w:jc w:val="both"/>
              <w:rPr>
                <w:color w:val="000000"/>
              </w:rPr>
            </w:pPr>
            <w:r>
              <w:rPr>
                <w:color w:val="000000"/>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pPr>
              <w:pStyle w:val="Normal"/>
              <w:tabs>
                <w:tab w:val="clear" w:pos="720"/>
                <w:tab w:val="left" w:pos="1440" w:leader="none"/>
              </w:tabs>
              <w:spacing w:before="0" w:after="0"/>
              <w:ind w:left="143" w:right="136" w:firstLine="283"/>
              <w:contextualSpacing/>
              <w:jc w:val="both"/>
              <w:rPr>
                <w:rFonts w:eastAsia="MS Mincho" w:cs="Arial"/>
                <w:bCs/>
                <w:color w:val="000000"/>
                <w:kern w:val="0"/>
                <w:lang w:val="uk-UA" w:eastAsia="ru-RU" w:bidi="ar-SA"/>
              </w:rPr>
            </w:pPr>
            <w:r>
              <w:rPr>
                <w:rFonts w:eastAsia="MS Mincho" w:cs="Arial"/>
                <w:bCs/>
                <w:color w:val="000000"/>
                <w:kern w:val="0"/>
                <w:lang w:val="uk-UA" w:eastAsia="ru-RU" w:bidi="ar-SA"/>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p>
        </w:tc>
        <w:tc>
          <w:tcPr>
            <w:tcW w:w="29" w:type="dxa"/>
            <w:tcBorders/>
          </w:tcPr>
          <w:p>
            <w:pPr>
              <w:pStyle w:val="Normal"/>
              <w:rPr>
                <w:b/>
                <w:b/>
                <w:lang w:val="uk-UA"/>
              </w:rPr>
            </w:pPr>
            <w:r>
              <w:rPr>
                <w:b/>
                <w:lang w:val="uk-UA"/>
              </w:rPr>
            </w:r>
          </w:p>
        </w:tc>
      </w:tr>
      <w:tr>
        <w:trPr>
          <w:trHeight w:val="546" w:hRule="atLeast"/>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 xml:space="preserve">3. </w:t>
            </w:r>
          </w:p>
        </w:tc>
        <w:tc>
          <w:tcPr>
            <w:tcW w:w="2523"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Забезпечення тендерної пропозиції</w:t>
            </w:r>
          </w:p>
        </w:tc>
        <w:tc>
          <w:tcPr>
            <w:tcW w:w="646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24"/>
              <w:spacing w:lineRule="atLeast" w:line="240"/>
              <w:ind w:left="143" w:right="136" w:firstLine="283"/>
              <w:jc w:val="both"/>
              <w:rPr>
                <w:rFonts w:ascii="Times New Roman" w:hAnsi="Times New Roman" w:cs="Times New Roman"/>
                <w:color w:val="000000"/>
                <w:szCs w:val="24"/>
              </w:rPr>
            </w:pPr>
            <w:r>
              <w:rPr>
                <w:rFonts w:cs="Times New Roman" w:ascii="Times New Roman" w:hAnsi="Times New Roman"/>
                <w:color w:val="000000"/>
                <w:szCs w:val="24"/>
              </w:rPr>
              <w:t xml:space="preserve">Замовником не вимагається </w:t>
            </w:r>
          </w:p>
          <w:p>
            <w:pPr>
              <w:pStyle w:val="24"/>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r>
          </w:p>
        </w:tc>
        <w:tc>
          <w:tcPr>
            <w:tcW w:w="29" w:type="dxa"/>
            <w:tcBorders/>
          </w:tcPr>
          <w:p>
            <w:pPr>
              <w:pStyle w:val="Normal"/>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 xml:space="preserve">4. </w:t>
            </w:r>
          </w:p>
        </w:tc>
        <w:tc>
          <w:tcPr>
            <w:tcW w:w="2523"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Умови повернення чи неповернення забезпечення тендерної пропозиції</w:t>
            </w:r>
          </w:p>
        </w:tc>
        <w:tc>
          <w:tcPr>
            <w:tcW w:w="646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24"/>
              <w:spacing w:lineRule="atLeast" w:line="240"/>
              <w:ind w:left="143" w:right="136" w:firstLine="283"/>
              <w:jc w:val="both"/>
              <w:rPr>
                <w:rFonts w:ascii="Times New Roman" w:hAnsi="Times New Roman" w:cs="Times New Roman"/>
                <w:color w:val="000000"/>
                <w:szCs w:val="24"/>
              </w:rPr>
            </w:pPr>
            <w:r>
              <w:rPr>
                <w:rFonts w:cs="Times New Roman" w:ascii="Times New Roman" w:hAnsi="Times New Roman"/>
                <w:color w:val="000000"/>
                <w:szCs w:val="24"/>
              </w:rPr>
              <w:t xml:space="preserve">Замовником не вимагається </w:t>
            </w:r>
          </w:p>
          <w:p>
            <w:pPr>
              <w:pStyle w:val="24"/>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r>
            <w:bookmarkStart w:id="0" w:name="n1453"/>
            <w:bookmarkStart w:id="1" w:name="n1452"/>
            <w:bookmarkStart w:id="2" w:name="n1453"/>
            <w:bookmarkStart w:id="3" w:name="n1452"/>
            <w:bookmarkEnd w:id="2"/>
            <w:bookmarkEnd w:id="3"/>
          </w:p>
        </w:tc>
        <w:tc>
          <w:tcPr>
            <w:tcW w:w="29" w:type="dxa"/>
            <w:tcBorders/>
          </w:tcPr>
          <w:p>
            <w:pPr>
              <w:pStyle w:val="Normal"/>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5. </w:t>
            </w:r>
          </w:p>
        </w:tc>
        <w:tc>
          <w:tcPr>
            <w:tcW w:w="2523"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Строк, протягом якого тендерні пропозиції є дійсними</w:t>
            </w:r>
          </w:p>
        </w:tc>
        <w:tc>
          <w:tcPr>
            <w:tcW w:w="6468" w:type="dxa"/>
            <w:tcBorders>
              <w:top w:val="single" w:sz="4" w:space="0" w:color="000000"/>
              <w:left w:val="single" w:sz="4" w:space="0" w:color="000000"/>
              <w:bottom w:val="single" w:sz="4" w:space="0" w:color="000000"/>
              <w:right w:val="single" w:sz="4" w:space="0" w:color="000000"/>
            </w:tcBorders>
            <w:shd w:color="auto" w:fill="FFFFFF" w:val="clear"/>
          </w:tcPr>
          <w:p>
            <w:pPr>
              <w:pStyle w:val="24"/>
              <w:spacing w:lineRule="atLeast" w:line="240"/>
              <w:ind w:left="143" w:right="136" w:firstLine="283"/>
              <w:jc w:val="both"/>
              <w:rPr/>
            </w:pPr>
            <w:r>
              <w:rPr>
                <w:rFonts w:cs="Times New Roman" w:ascii="Times New Roman" w:hAnsi="Times New Roman"/>
                <w:color w:val="000000"/>
                <w:szCs w:val="24"/>
              </w:rPr>
              <w:t>Тендерні пропозиції вважаються дійсними протягом                90 днів із дати кінцевого строку подання тендерних пропозицій, цей строк у разі необхідності, може бути продовжений.</w:t>
            </w:r>
          </w:p>
          <w:p>
            <w:pPr>
              <w:pStyle w:val="24"/>
              <w:spacing w:lineRule="atLeast" w:line="240"/>
              <w:ind w:left="143" w:right="136" w:firstLine="283"/>
              <w:jc w:val="both"/>
              <w:rPr>
                <w:rFonts w:ascii="Times New Roman" w:hAnsi="Times New Roman" w:cs="Times New Roman"/>
                <w:color w:val="000000"/>
                <w:szCs w:val="24"/>
              </w:rPr>
            </w:pPr>
            <w:r>
              <w:rPr>
                <w:rFonts w:cs="Times New Roman" w:ascii="Times New Roman" w:hAnsi="Times New Roman"/>
                <w:color w:val="000000"/>
                <w:szCs w:val="24"/>
              </w:rPr>
              <w:t xml:space="preserve"> </w:t>
            </w:r>
            <w:r>
              <w:rPr>
                <w:rFonts w:cs="Times New Roman" w:ascii="Times New Roman" w:hAnsi="Times New Roman"/>
                <w:color w:val="000000"/>
                <w:szCs w:val="24"/>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pPr>
              <w:pStyle w:val="24"/>
              <w:spacing w:lineRule="atLeast" w:line="240"/>
              <w:ind w:left="143" w:right="136" w:firstLine="283"/>
              <w:jc w:val="both"/>
              <w:rPr>
                <w:rFonts w:ascii="Times New Roman" w:hAnsi="Times New Roman" w:cs="Times New Roman"/>
                <w:color w:val="000000"/>
                <w:szCs w:val="24"/>
              </w:rPr>
            </w:pPr>
            <w:r>
              <w:rPr>
                <w:rFonts w:cs="Times New Roman" w:ascii="Times New Roman" w:hAnsi="Times New Roman"/>
                <w:color w:val="000000"/>
                <w:szCs w:val="24"/>
              </w:rPr>
              <w:t>Учасник процедури закупівлі має право:</w:t>
            </w:r>
          </w:p>
          <w:p>
            <w:pPr>
              <w:pStyle w:val="Normal"/>
              <w:shd w:val="clear" w:color="auto" w:fill="FFFFFF"/>
              <w:tabs>
                <w:tab w:val="left" w:pos="720" w:leader="none"/>
                <w:tab w:val="left" w:pos="4536" w:leader="none"/>
              </w:tabs>
              <w:spacing w:lineRule="exact" w:line="278"/>
              <w:ind w:left="176" w:right="169" w:firstLine="432"/>
              <w:jc w:val="both"/>
              <w:rPr/>
            </w:pPr>
            <w:r>
              <w:rPr>
                <w:rFonts w:eastAsia="Calibri"/>
              </w:rPr>
              <w:t>-</w:t>
              <w:tab/>
              <w:t xml:space="preserve">відхилити таку вимогу, не втрачаючи при цьому </w:t>
            </w:r>
            <w:r>
              <w:rPr>
                <w:rFonts w:eastAsia="Calibri"/>
                <w:spacing w:val="-1"/>
              </w:rPr>
              <w:t>наданого ним забезпечення тендерної пропозиції</w:t>
            </w:r>
            <w:r>
              <w:rPr>
                <w:rFonts w:eastAsia="Calibri"/>
                <w:spacing w:val="-1"/>
                <w:lang w:val="ru-RU"/>
              </w:rPr>
              <w:t xml:space="preserve"> (якщо таке вимагалось)</w:t>
            </w:r>
            <w:r>
              <w:rPr>
                <w:rFonts w:eastAsia="Calibri"/>
                <w:spacing w:val="-1"/>
              </w:rPr>
              <w:t>;</w:t>
            </w:r>
          </w:p>
          <w:p>
            <w:pPr>
              <w:pStyle w:val="Normal"/>
              <w:spacing w:lineRule="atLeast" w:line="240"/>
              <w:ind w:left="176" w:right="169" w:firstLine="403"/>
              <w:jc w:val="both"/>
              <w:rPr>
                <w:color w:val="000000"/>
              </w:rPr>
            </w:pPr>
            <w:r>
              <w:rPr>
                <w:rFonts w:eastAsia="Calibri"/>
                <w:color w:val="000000"/>
              </w:rPr>
              <w:t>-</w:t>
              <w:tab/>
              <w:t>погодитися з вимогою та продовжити строк дії поданої</w:t>
            </w:r>
            <w:r>
              <w:rPr>
                <w:rFonts w:eastAsia="Calibri"/>
                <w:color w:val="000000"/>
                <w:spacing w:val="-1"/>
              </w:rPr>
              <w:t xml:space="preserve">ним тендерної пропозиції та наданого забезпечення тендерної </w:t>
            </w:r>
            <w:r>
              <w:rPr>
                <w:rFonts w:eastAsia="Calibri"/>
                <w:color w:val="000000"/>
              </w:rPr>
              <w:t xml:space="preserve">пропозиції </w:t>
            </w:r>
            <w:r>
              <w:rPr>
                <w:rFonts w:eastAsia="Calibri"/>
                <w:color w:val="000000"/>
                <w:spacing w:val="-1"/>
              </w:rPr>
              <w:t>(якщо таке вимагалось)</w:t>
            </w:r>
            <w:r>
              <w:rPr>
                <w:rFonts w:eastAsia="Calibri"/>
                <w:color w:val="000000"/>
              </w:rPr>
              <w:t>.</w:t>
            </w:r>
          </w:p>
          <w:p>
            <w:pPr>
              <w:pStyle w:val="24"/>
              <w:spacing w:lineRule="atLeast" w:line="240"/>
              <w:ind w:left="143" w:right="136" w:firstLine="283"/>
              <w:jc w:val="both"/>
              <w:rPr>
                <w:rFonts w:ascii="Times New Roman" w:hAnsi="Times New Roman" w:cs="Times New Roman"/>
                <w:color w:val="000000"/>
                <w:szCs w:val="24"/>
              </w:rPr>
            </w:pPr>
            <w:r>
              <w:rPr>
                <w:rFonts w:cs="Times New Roman" w:ascii="Times New Roman" w:hAnsi="Times New Roman"/>
                <w:color w:val="000000"/>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pPr>
              <w:pStyle w:val="24"/>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r>
          </w:p>
        </w:tc>
        <w:tc>
          <w:tcPr>
            <w:tcW w:w="29" w:type="dxa"/>
            <w:tcBorders/>
          </w:tcPr>
          <w:p>
            <w:pPr>
              <w:pStyle w:val="Normal"/>
              <w:rPr>
                <w:b/>
                <w:b/>
                <w:lang w:val="uk-UA"/>
              </w:rPr>
            </w:pPr>
            <w:r>
              <w:rPr>
                <w:b/>
                <w:lang w:val="uk-UA"/>
              </w:rPr>
            </w:r>
          </w:p>
        </w:tc>
      </w:tr>
      <w:tr>
        <w:trPr>
          <w:trHeight w:val="288" w:hRule="atLeast"/>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80" w:right="113" w:hanging="0"/>
              <w:rPr>
                <w:b/>
                <w:b/>
                <w:lang w:val="uk-UA"/>
              </w:rPr>
            </w:pPr>
            <w:r>
              <w:rPr>
                <w:b/>
                <w:lang w:val="uk-UA"/>
              </w:rPr>
              <w:t xml:space="preserve">6. </w:t>
            </w:r>
          </w:p>
        </w:tc>
        <w:tc>
          <w:tcPr>
            <w:tcW w:w="2523" w:type="dxa"/>
            <w:tcBorders>
              <w:top w:val="single" w:sz="4" w:space="0" w:color="000000"/>
              <w:left w:val="single" w:sz="4" w:space="0" w:color="000000"/>
              <w:bottom w:val="single" w:sz="4" w:space="0" w:color="000000"/>
            </w:tcBorders>
            <w:shd w:color="auto" w:fill="FFFFFF" w:val="clear"/>
          </w:tcPr>
          <w:p>
            <w:pPr>
              <w:pStyle w:val="Normal"/>
              <w:suppressAutoHyphens w:val="false"/>
              <w:ind w:left="57" w:hanging="0"/>
              <w:rPr>
                <w:b/>
                <w:b/>
                <w:lang w:eastAsia="ru-RU"/>
              </w:rPr>
            </w:pPr>
            <w:r>
              <w:rPr>
                <w:b/>
                <w:lang w:eastAsia="ru-RU"/>
              </w:rPr>
              <w:t xml:space="preserve">Кваліфікаційні критерії до учасників </w:t>
            </w:r>
            <w:r>
              <w:rPr>
                <w:rFonts w:eastAsia="Times New Roman"/>
                <w:b/>
                <w:lang w:eastAsia="zh-CN"/>
              </w:rPr>
              <w:t>відповідно до статті 16 Закону,</w:t>
            </w:r>
            <w:r>
              <w:rPr>
                <w:b/>
                <w:lang w:eastAsia="ru-RU"/>
              </w:rPr>
              <w:t xml:space="preserve"> </w:t>
            </w:r>
            <w:r>
              <w:rPr>
                <w:rFonts w:ascii="TimesNewRoman,Bold" w:hAnsi="TimesNewRoman,Bold"/>
                <w:b/>
                <w:lang w:eastAsia="ru-RU"/>
              </w:rPr>
              <w:t>п</w:t>
            </w:r>
            <w:r>
              <w:rPr>
                <w:rFonts w:ascii="TimesNewRoman,Bold" w:hAnsi="TimesNewRoman,Bold"/>
                <w:b/>
              </w:rPr>
              <w:t>ідстави,</w:t>
            </w:r>
          </w:p>
          <w:p>
            <w:pPr>
              <w:pStyle w:val="Normal"/>
              <w:rPr>
                <w:b/>
                <w:b/>
                <w:lang w:eastAsia="ru-RU"/>
              </w:rPr>
            </w:pPr>
            <w:r>
              <w:rPr>
                <w:rFonts w:ascii="TimesNewRoman,Bold" w:hAnsi="TimesNewRoman,Bold"/>
                <w:b/>
              </w:rPr>
              <w:t>визначені абзацом</w:t>
            </w:r>
          </w:p>
          <w:p>
            <w:pPr>
              <w:pStyle w:val="Normal"/>
              <w:rPr>
                <w:b/>
                <w:b/>
                <w:lang w:eastAsia="ru-RU"/>
              </w:rPr>
            </w:pPr>
            <w:r>
              <w:rPr>
                <w:rFonts w:ascii="TimesNewRoman,Bold" w:hAnsi="TimesNewRoman,Bold"/>
                <w:b/>
              </w:rPr>
              <w:t>восьмим підпункту 1</w:t>
            </w:r>
          </w:p>
          <w:p>
            <w:pPr>
              <w:pStyle w:val="Normal"/>
              <w:rPr>
                <w:b/>
                <w:b/>
                <w:lang w:eastAsia="ru-RU"/>
              </w:rPr>
            </w:pPr>
            <w:r>
              <w:rPr>
                <w:rFonts w:ascii="TimesNewRoman,Bold" w:hAnsi="TimesNewRoman,Bold"/>
                <w:b/>
              </w:rPr>
              <w:t>пункту 44, пунктом 47</w:t>
            </w:r>
          </w:p>
          <w:p>
            <w:pPr>
              <w:pStyle w:val="Normal"/>
              <w:suppressAutoHyphens w:val="false"/>
              <w:ind w:left="57" w:hanging="0"/>
              <w:rPr>
                <w:b/>
                <w:b/>
                <w:lang w:eastAsia="ru-RU"/>
              </w:rPr>
            </w:pPr>
            <w:r>
              <w:rPr>
                <w:rFonts w:ascii="TimesNewRoman,Bold" w:hAnsi="TimesNewRoman,Bold"/>
                <w:b/>
              </w:rPr>
              <w:t>Особливостей</w:t>
            </w:r>
            <w:r>
              <w:rPr>
                <w:b/>
                <w:lang w:eastAsia="ru-RU"/>
              </w:rPr>
              <w:t xml:space="preserve">  та інформація про спосіб підтвердження відповідності учасників установленим критеріям і вимогам згідно із законодавством</w:t>
            </w:r>
          </w:p>
          <w:p>
            <w:pPr>
              <w:pStyle w:val="Normal"/>
              <w:suppressAutoHyphens w:val="false"/>
              <w:spacing w:before="96" w:after="96"/>
              <w:ind w:left="141" w:right="182" w:hanging="21"/>
              <w:jc w:val="both"/>
              <w:rPr>
                <w:rFonts w:eastAsia="Calibri"/>
                <w:b/>
                <w:b/>
                <w:bCs/>
                <w:color w:val="121212"/>
                <w:lang w:val="uk-UA" w:eastAsia="ru-RU"/>
              </w:rPr>
            </w:pPr>
            <w:r>
              <w:rPr>
                <w:rFonts w:eastAsia="Calibri"/>
                <w:b/>
                <w:bCs/>
                <w:color w:val="121212"/>
                <w:lang w:val="uk-UA" w:eastAsia="ru-RU"/>
              </w:rPr>
            </w:r>
          </w:p>
        </w:tc>
        <w:tc>
          <w:tcPr>
            <w:tcW w:w="64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left="143" w:right="136" w:firstLine="283"/>
              <w:jc w:val="both"/>
              <w:rPr>
                <w:rFonts w:eastAsia="Calibri"/>
                <w:color w:val="000000"/>
                <w:lang w:val="uk-UA" w:eastAsia="ar-SA" w:bidi="ar-SA"/>
              </w:rPr>
            </w:pPr>
            <w:r>
              <w:rPr>
                <w:rFonts w:eastAsia="Calibri"/>
                <w:color w:val="000000"/>
                <w:lang w:val="uk-UA" w:eastAsia="ar-SA" w:bidi="ar-SA"/>
              </w:rPr>
              <w:t>6.1. Згідно з умовами цієї документації учасник подає в складі пропозиції документи, що відповідно до статті 16 Закону, підтверджують відповідність учасника таким кваліфікаційним критеріям:</w:t>
            </w:r>
          </w:p>
          <w:p>
            <w:pPr>
              <w:pStyle w:val="Normal"/>
              <w:spacing w:lineRule="atLeast" w:line="240" w:before="0" w:after="5"/>
              <w:ind w:left="143" w:right="136" w:firstLine="283"/>
              <w:jc w:val="both"/>
              <w:rPr>
                <w:rFonts w:eastAsia="Calibri"/>
                <w:color w:val="000000"/>
                <w:lang w:val="uk-UA" w:eastAsia="ar-SA" w:bidi="ar-SA"/>
              </w:rPr>
            </w:pPr>
            <w:r>
              <w:rPr>
                <w:rFonts w:eastAsia="Calibri"/>
                <w:color w:val="000000"/>
                <w:lang w:val="uk-UA" w:eastAsia="ar-SA" w:bidi="ar-SA"/>
              </w:rPr>
              <w:t xml:space="preserve">- </w:t>
            </w:r>
            <w:r>
              <w:rPr>
                <w:rFonts w:eastAsia="Calibri"/>
                <w:b/>
                <w:color w:val="000000"/>
                <w:lang w:val="uk-UA" w:eastAsia="ru-RU" w:bidi="ar-SA"/>
              </w:rPr>
              <w:t>наявність документально підтвердженого досвіду виконання аналогічного договору.</w:t>
            </w:r>
            <w:r>
              <w:rPr>
                <w:rFonts w:eastAsia="Calibri"/>
                <w:color w:val="000000"/>
                <w:lang w:val="uk-UA" w:eastAsia="en-US" w:bidi="ar-SA"/>
              </w:rPr>
              <w:t xml:space="preserve"> Аналогічним договором є договір щодо </w:t>
            </w:r>
            <w:r>
              <w:rPr>
                <w:rFonts w:eastAsia="Calibri"/>
                <w:color w:val="000000"/>
                <w:sz w:val="24"/>
                <w:szCs w:val="24"/>
                <w:lang w:val="uk-UA" w:eastAsia="en-US" w:bidi="ar-SA"/>
              </w:rPr>
              <w:t>продажу товару</w:t>
            </w:r>
            <w:r>
              <w:rPr>
                <w:rFonts w:eastAsia="Calibri"/>
                <w:color w:val="000000"/>
                <w:lang w:val="uk-UA" w:eastAsia="en-US" w:bidi="ar-SA"/>
              </w:rPr>
              <w:t>, що є аналогічними за предметом закупівлі, подібний за змістом та своєю правовою природою.</w:t>
            </w:r>
          </w:p>
          <w:p>
            <w:pPr>
              <w:pStyle w:val="Normal"/>
              <w:spacing w:lineRule="atLeast" w:line="240" w:before="0" w:after="5"/>
              <w:ind w:left="143" w:right="136" w:firstLine="283"/>
              <w:jc w:val="both"/>
              <w:rPr>
                <w:rFonts w:eastAsia="Calibri"/>
                <w:color w:val="000000"/>
                <w:lang w:val="uk-UA" w:eastAsia="ar-SA" w:bidi="ar-SA"/>
              </w:rPr>
            </w:pPr>
            <w:r>
              <w:rPr>
                <w:rFonts w:eastAsia="Calibri"/>
                <w:color w:val="000000"/>
                <w:lang w:val="uk-UA" w:eastAsia="ar-SA" w:bidi="ar-SA"/>
              </w:rPr>
              <w:t xml:space="preserve"> </w:t>
            </w:r>
            <w:r>
              <w:rPr>
                <w:rFonts w:eastAsia="Calibri"/>
                <w:color w:val="000000"/>
                <w:lang w:val="uk-UA" w:eastAsia="ar-SA" w:bidi="ar-SA"/>
              </w:rPr>
              <w:t xml:space="preserve">На підтвердження відповідності встановленому критерію учасник надає копію договору (договорів) щодо предмету закупівлі та копію акту (актів)/ накладної (накладних) про їх виконання). </w:t>
            </w:r>
          </w:p>
          <w:p>
            <w:pPr>
              <w:pStyle w:val="Normal"/>
              <w:ind w:left="143" w:right="136" w:firstLine="283"/>
              <w:jc w:val="both"/>
              <w:rPr>
                <w:rFonts w:eastAsia="Calibri"/>
                <w:color w:val="000000"/>
                <w:lang w:val="uk-UA" w:eastAsia="ar-SA" w:bidi="ar-SA"/>
              </w:rPr>
            </w:pPr>
            <w:r>
              <w:rPr>
                <w:rFonts w:eastAsia="Calibri"/>
                <w:color w:val="000000"/>
                <w:lang w:val="uk-UA" w:eastAsia="ar-SA" w:bidi="ar-SA"/>
              </w:rPr>
              <w:t xml:space="preserve">6.2. </w:t>
            </w:r>
            <w:r>
              <w:rPr>
                <w:rFonts w:eastAsia="Calibri" w:ascii="TimesNewRoman" w:hAnsi="TimesNewRoman"/>
                <w:color w:val="000000"/>
                <w:lang w:val="uk-UA" w:eastAsia="ar-SA" w:bidi="ar-SA"/>
              </w:rPr>
              <w:t>З</w:t>
            </w:r>
            <w:r>
              <w:rPr>
                <w:rFonts w:ascii="TimesNewRoman" w:hAnsi="TimesNewRoman"/>
              </w:rPr>
              <w:t>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крім випадків, коли доступ до такої інформації є обмеженим на момент оприлюднення оголошення про проведення відкритих торгів.</w:t>
            </w:r>
          </w:p>
          <w:p>
            <w:pPr>
              <w:pStyle w:val="Normal"/>
              <w:ind w:left="143" w:right="136" w:firstLine="283"/>
              <w:jc w:val="both"/>
              <w:rPr>
                <w:rFonts w:eastAsia="Calibri"/>
                <w:color w:val="000000"/>
                <w:lang w:val="uk-UA" w:eastAsia="ar-SA" w:bidi="ar-SA"/>
              </w:rPr>
            </w:pPr>
            <w:r>
              <w:rPr>
                <w:rFonts w:ascii="TimesNewRoman" w:hAnsi="TimesNewRoman"/>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здійснюється по кожному з учасників, які входять у склад об’єднання, окремо.</w:t>
            </w:r>
          </w:p>
          <w:p>
            <w:pPr>
              <w:pStyle w:val="Normal"/>
              <w:spacing w:lineRule="atLeast" w:line="240"/>
              <w:ind w:left="143" w:right="148" w:firstLine="283"/>
              <w:jc w:val="both"/>
              <w:rPr>
                <w:rFonts w:eastAsia="Calibri"/>
                <w:color w:val="000000"/>
                <w:lang w:val="uk-UA" w:eastAsia="ar-SA" w:bidi="ar-SA"/>
              </w:rPr>
            </w:pPr>
            <w:r>
              <w:rPr>
                <w:rFonts w:eastAsia="Calibri"/>
                <w:color w:val="000000"/>
                <w:lang w:val="uk-UA" w:eastAsia="ar-SA" w:bidi="ar-SA"/>
              </w:rPr>
              <w:t xml:space="preserve">6.3. </w:t>
            </w:r>
            <w:r>
              <w:rPr>
                <w:rFonts w:ascii="TimesNewRoman" w:hAnsi="TimesNewRoman"/>
              </w:rPr>
              <w:t>Самостійне декларування відсутності підстав, визначених пунктом 47 Особливостей (крім підпунктів 1 і 7, абзацу чотирнадцятого пункту 47 Особливостей),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а також для підтвердження відсутності підстав, визначених в абзаці восьмому підпункту 1 пункту 44 Особливостей - у формі довідки (зведеної довідки, інформації) в довільній формі, зміст якої (их) підтверджує відсутність відповідних підстав. Спосіб документального підтвердження згідно із законодавством щодо відсутності підстав, зазначених у підпунктах 3, 5, 6 і 12 та в 10 абзаці чотирнадцятому пункту 47 Особливостей, визначається замовником для надання таких документів лише переможцем процедури закупівлі через електронну систему закупівель.</w:t>
            </w:r>
          </w:p>
          <w:p>
            <w:pPr>
              <w:pStyle w:val="Normal"/>
              <w:ind w:left="170" w:right="170" w:firstLine="227"/>
              <w:jc w:val="both"/>
              <w:rPr>
                <w:rFonts w:eastAsia="Calibri"/>
                <w:color w:val="000000"/>
                <w:lang w:val="uk-UA" w:eastAsia="ar-SA" w:bidi="ar-SA"/>
              </w:rPr>
            </w:pPr>
            <w:r>
              <w:rPr>
                <w:lang w:val="uk-UA" w:eastAsia="ar-SA" w:bidi="ar-SA"/>
              </w:rPr>
              <w:t>У</w:t>
            </w:r>
            <w:r>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pPr>
              <w:pStyle w:val="Normal"/>
              <w:ind w:left="170" w:right="170" w:firstLine="227"/>
              <w:jc w:val="both"/>
              <w:rPr>
                <w:rFonts w:eastAsia="Calibri"/>
                <w:color w:val="000000"/>
                <w:lang w:val="uk-UA" w:eastAsia="ar-SA" w:bidi="ar-SA"/>
              </w:rPr>
            </w:pPr>
            <w:r>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pPr>
              <w:pStyle w:val="Normal"/>
              <w:ind w:left="170" w:right="170" w:firstLine="227"/>
              <w:jc w:val="both"/>
              <w:rPr>
                <w:rFonts w:eastAsia="Calibri"/>
                <w:color w:val="000000"/>
                <w:lang w:val="uk-UA" w:eastAsia="ar-SA" w:bidi="ar-SA"/>
              </w:rPr>
            </w:pPr>
            <w:r>
              <w:rPr/>
              <w:t>або</w:t>
            </w:r>
          </w:p>
          <w:p>
            <w:pPr>
              <w:pStyle w:val="Normal"/>
              <w:ind w:left="170" w:right="170" w:firstLine="227"/>
              <w:jc w:val="both"/>
              <w:rPr>
                <w:rFonts w:eastAsia="Calibri"/>
                <w:color w:val="000000"/>
                <w:lang w:val="uk-UA" w:eastAsia="ar-SA" w:bidi="ar-SA"/>
              </w:rPr>
            </w:pPr>
            <w:r>
              <w:rPr/>
              <w:t>посвідку на постійне чи тимчасове проживання на території України</w:t>
            </w:r>
          </w:p>
          <w:p>
            <w:pPr>
              <w:pStyle w:val="Normal"/>
              <w:ind w:left="170" w:right="170" w:firstLine="227"/>
              <w:jc w:val="both"/>
              <w:rPr>
                <w:rFonts w:eastAsia="Calibri"/>
                <w:color w:val="000000"/>
                <w:lang w:val="uk-UA" w:eastAsia="ar-SA" w:bidi="ar-SA"/>
              </w:rPr>
            </w:pPr>
            <w:r>
              <w:rPr/>
              <w:t>або</w:t>
            </w:r>
          </w:p>
          <w:p>
            <w:pPr>
              <w:pStyle w:val="Normal"/>
              <w:ind w:left="170" w:right="170" w:firstLine="227"/>
              <w:jc w:val="both"/>
              <w:rPr>
                <w:rFonts w:eastAsia="Calibri"/>
                <w:color w:val="000000"/>
                <w:lang w:val="uk-UA" w:eastAsia="ar-SA" w:bidi="ar-SA"/>
              </w:rPr>
            </w:pPr>
            <w:r>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ind w:left="170" w:right="170" w:firstLine="227"/>
              <w:jc w:val="both"/>
              <w:rPr>
                <w:rFonts w:eastAsia="Calibri"/>
                <w:color w:val="000000"/>
                <w:lang w:val="uk-UA" w:eastAsia="ar-SA" w:bidi="ar-SA"/>
              </w:rPr>
            </w:pPr>
            <w:r>
              <w:rPr/>
              <w:t>або</w:t>
            </w:r>
          </w:p>
          <w:p>
            <w:pPr>
              <w:pStyle w:val="Normal"/>
              <w:ind w:left="170" w:right="170" w:firstLine="227"/>
              <w:jc w:val="both"/>
              <w:rPr>
                <w:rFonts w:eastAsia="Calibri"/>
                <w:color w:val="000000"/>
                <w:lang w:val="uk-UA" w:eastAsia="ar-SA" w:bidi="ar-SA"/>
              </w:rPr>
            </w:pPr>
            <w:r>
              <w:rPr/>
              <w:t>посвідчення біженця чи документ, що підтверджує надання притулку в Україні.</w:t>
            </w:r>
          </w:p>
          <w:p>
            <w:pPr>
              <w:pStyle w:val="Normal"/>
              <w:ind w:left="170" w:right="170" w:firstLine="227"/>
              <w:jc w:val="both"/>
              <w:rPr>
                <w:rFonts w:eastAsia="Calibri"/>
                <w:color w:val="000000"/>
                <w:lang w:val="uk-UA" w:eastAsia="ar-SA" w:bidi="ar-SA"/>
              </w:rPr>
            </w:pPr>
            <w:r>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pPr>
              <w:pStyle w:val="Normal"/>
              <w:ind w:left="170" w:right="170" w:firstLine="227"/>
              <w:jc w:val="both"/>
              <w:rPr>
                <w:rFonts w:eastAsia="Calibri"/>
                <w:color w:val="000000"/>
                <w:lang w:val="uk-UA" w:eastAsia="ar-SA" w:bidi="ar-SA"/>
              </w:rPr>
            </w:pPr>
            <w:r>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ind w:left="170" w:right="170" w:firstLine="227"/>
              <w:jc w:val="both"/>
              <w:rPr>
                <w:rFonts w:eastAsia="Calibri"/>
                <w:color w:val="000000"/>
                <w:lang w:val="uk-UA" w:eastAsia="ar-SA" w:bidi="ar-SA"/>
              </w:rPr>
            </w:pPr>
            <w:r>
              <w:rPr/>
              <w:t>або</w:t>
            </w:r>
          </w:p>
          <w:p>
            <w:pPr>
              <w:pStyle w:val="Normal"/>
              <w:ind w:left="170" w:right="170" w:firstLine="227"/>
              <w:jc w:val="both"/>
              <w:rPr>
                <w:rFonts w:eastAsia="Calibri"/>
                <w:color w:val="000000"/>
                <w:lang w:val="uk-UA" w:eastAsia="ar-SA" w:bidi="ar-SA"/>
              </w:rPr>
            </w:pPr>
            <w:r>
              <w:rPr/>
              <w:t>згоду самого власника активів про передачу активів, підпис якої нотаріально завірений в установленому законодавством порядку.</w:t>
            </w:r>
          </w:p>
          <w:p>
            <w:pPr>
              <w:pStyle w:val="Normal"/>
              <w:ind w:left="170" w:right="170" w:firstLine="227"/>
              <w:jc w:val="both"/>
              <w:rPr>
                <w:rFonts w:eastAsia="Calibri"/>
                <w:color w:val="000000"/>
                <w:lang w:val="uk-UA" w:eastAsia="ar-SA" w:bidi="ar-SA"/>
              </w:rPr>
            </w:pPr>
            <w:r>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pPr>
              <w:pStyle w:val="Normal"/>
              <w:ind w:left="170" w:right="170" w:firstLine="227"/>
              <w:jc w:val="both"/>
              <w:rPr>
                <w:rFonts w:eastAsia="Calibri"/>
                <w:color w:val="000000"/>
                <w:lang w:val="uk-UA" w:eastAsia="ar-SA" w:bidi="ar-SA"/>
              </w:rPr>
            </w:pPr>
            <w:r>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pPr>
              <w:pStyle w:val="Normal"/>
              <w:ind w:left="170" w:right="170" w:firstLine="227"/>
              <w:jc w:val="both"/>
              <w:rPr>
                <w:rFonts w:eastAsia="Calibri"/>
                <w:color w:val="000000"/>
                <w:lang w:val="uk-UA" w:eastAsia="ar-SA" w:bidi="ar-SA"/>
              </w:rPr>
            </w:pPr>
            <w:r>
              <w:rPr>
                <w:rFonts w:ascii="TimesNewRoman" w:hAnsi="TimesNewRoman"/>
                <w:color w:val="000000"/>
              </w:rPr>
              <w:t>6.4.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у підпунктах 3, 5, 6, 12 та в абзаці чотирнадцятому пункту 47 Особливостей.</w:t>
            </w:r>
          </w:p>
          <w:p>
            <w:pPr>
              <w:pStyle w:val="Normal"/>
              <w:ind w:left="170" w:right="170" w:firstLine="227"/>
              <w:jc w:val="both"/>
              <w:rPr>
                <w:rFonts w:eastAsia="Calibri"/>
                <w:color w:val="000000"/>
                <w:lang w:val="uk-UA" w:eastAsia="ar-SA" w:bidi="ar-SA"/>
              </w:rPr>
            </w:pPr>
            <w:r>
              <w:rPr>
                <w:rFonts w:ascii="TimesNewRoman" w:hAnsi="TimesNewRoman"/>
                <w:color w:val="000000"/>
              </w:rPr>
              <w:t>Документ, що підтверджує відсутність підстави, визначеної підпунктом 3 пункту 47 Особливостей:</w:t>
            </w:r>
          </w:p>
          <w:p>
            <w:pPr>
              <w:pStyle w:val="Normal"/>
              <w:ind w:left="170" w:right="170" w:firstLine="227"/>
              <w:jc w:val="both"/>
              <w:rPr>
                <w:rFonts w:eastAsia="Calibri"/>
                <w:color w:val="000000"/>
                <w:lang w:val="uk-UA" w:eastAsia="ar-SA" w:bidi="ar-SA"/>
              </w:rPr>
            </w:pPr>
            <w:r>
              <w:rPr>
                <w:rFonts w:ascii="TimesNewRoman" w:hAnsi="TimesNewRoman"/>
                <w:color w:val="000000"/>
              </w:rPr>
              <w:t>- інформаційна довідка з Єдиного державного реєстру осіб, які вчинили корупційні або пов’язані з корупцією правопорушення</w:t>
            </w:r>
          </w:p>
          <w:p>
            <w:pPr>
              <w:pStyle w:val="Normal"/>
              <w:ind w:left="170" w:right="170" w:firstLine="227"/>
              <w:jc w:val="both"/>
              <w:rPr>
                <w:rFonts w:eastAsia="Calibri"/>
                <w:color w:val="000000"/>
                <w:lang w:val="uk-UA" w:eastAsia="ar-SA" w:bidi="ar-SA"/>
              </w:rPr>
            </w:pPr>
            <w:r>
              <w:rPr>
                <w:rFonts w:ascii="TimesNewRoman" w:hAnsi="TimesNewRoman"/>
                <w:color w:val="000000"/>
                <w:sz w:val="20"/>
                <w:szCs w:val="20"/>
              </w:rPr>
              <w:t xml:space="preserve">(стосовно </w:t>
            </w:r>
            <w:r>
              <w:rPr>
                <w:rFonts w:ascii="TimesNewRoman" w:hAnsi="TimesNewRoman"/>
                <w:color w:val="333333"/>
                <w:sz w:val="20"/>
                <w:szCs w:val="20"/>
              </w:rPr>
              <w:t>керівника учасника процедури закупівлі</w:t>
            </w:r>
            <w:r>
              <w:rPr>
                <w:rFonts w:ascii="TimesNewRoman" w:hAnsi="TimesNewRoman"/>
                <w:color w:val="000000"/>
                <w:sz w:val="20"/>
                <w:szCs w:val="20"/>
              </w:rPr>
              <w:t xml:space="preserve">), - за посиланням </w:t>
            </w:r>
            <w:hyperlink r:id="rId6">
              <w:r>
                <w:rPr>
                  <w:rFonts w:ascii="TimesNewRoman" w:hAnsi="TimesNewRoman"/>
                  <w:color w:val="000000"/>
                  <w:sz w:val="20"/>
                  <w:szCs w:val="20"/>
                </w:rPr>
                <w:t>https://corruptinfo.nazk.gov.ua/reference/getpersonalreference/individual</w:t>
              </w:r>
            </w:hyperlink>
            <w:r>
              <w:rPr>
                <w:rFonts w:ascii="TimesNewRoman" w:hAnsi="TimesNewRoman"/>
                <w:color w:val="000000"/>
                <w:sz w:val="20"/>
                <w:szCs w:val="20"/>
              </w:rPr>
              <w:t>,</w:t>
            </w:r>
          </w:p>
          <w:p>
            <w:pPr>
              <w:pStyle w:val="Normal"/>
              <w:ind w:left="170" w:right="170" w:firstLine="227"/>
              <w:jc w:val="both"/>
              <w:rPr>
                <w:rFonts w:eastAsia="Calibri"/>
                <w:color w:val="000000"/>
                <w:lang w:val="uk-UA" w:eastAsia="ar-SA" w:bidi="ar-SA"/>
              </w:rPr>
            </w:pPr>
            <w:r>
              <w:rPr>
                <w:rFonts w:ascii="TimesNewRoman" w:hAnsi="TimesNewRoman"/>
                <w:color w:val="000000"/>
                <w:sz w:val="20"/>
                <w:szCs w:val="20"/>
              </w:rPr>
              <w:t>стосовно юридичної особи, яка є учасником процедури закупівлі, - за посиланням:</w:t>
            </w:r>
          </w:p>
          <w:p>
            <w:pPr>
              <w:pStyle w:val="Normal"/>
              <w:ind w:left="170" w:right="170" w:firstLine="227"/>
              <w:jc w:val="both"/>
              <w:rPr>
                <w:rFonts w:eastAsia="Calibri"/>
                <w:color w:val="000000"/>
                <w:lang w:val="uk-UA" w:eastAsia="ar-SA" w:bidi="ar-SA"/>
              </w:rPr>
            </w:pPr>
            <w:hyperlink r:id="rId7">
              <w:r>
                <w:rPr>
                  <w:rFonts w:ascii="TimesNewRoman" w:hAnsi="TimesNewRoman"/>
                  <w:color w:val="000000"/>
                  <w:sz w:val="20"/>
                  <w:szCs w:val="20"/>
                </w:rPr>
                <w:t>https://corruptinfo.nazk.gov.ua/reference/getpersonalreference/legal</w:t>
              </w:r>
            </w:hyperlink>
            <w:r>
              <w:rPr>
                <w:rFonts w:ascii="TimesNewRoman" w:hAnsi="TimesNewRoman"/>
                <w:color w:val="000000"/>
                <w:sz w:val="20"/>
                <w:szCs w:val="20"/>
              </w:rPr>
              <w:t>).</w:t>
            </w:r>
          </w:p>
          <w:p>
            <w:pPr>
              <w:pStyle w:val="Normal"/>
              <w:ind w:left="170" w:right="170" w:firstLine="227"/>
              <w:jc w:val="both"/>
              <w:rPr>
                <w:rFonts w:eastAsia="Calibri"/>
                <w:color w:val="000000"/>
                <w:lang w:val="uk-UA" w:eastAsia="ar-SA" w:bidi="ar-SA"/>
              </w:rPr>
            </w:pPr>
            <w:r>
              <w:rPr>
                <w:rFonts w:ascii="TimesNewRoman" w:hAnsi="TimesNewRoman"/>
                <w:color w:val="000000"/>
              </w:rPr>
              <w:t>Зазначена інформаційна довідка повинна містити QR-код та/або номер та електронний підпис та/або печатку.</w:t>
            </w:r>
          </w:p>
          <w:p>
            <w:pPr>
              <w:pStyle w:val="Normal"/>
              <w:ind w:left="170" w:right="170" w:firstLine="227"/>
              <w:jc w:val="both"/>
              <w:rPr>
                <w:rFonts w:eastAsia="Calibri"/>
                <w:color w:val="000000"/>
                <w:lang w:val="uk-UA" w:eastAsia="ar-SA" w:bidi="ar-SA"/>
              </w:rPr>
            </w:pPr>
            <w:r>
              <w:rPr>
                <w:rFonts w:ascii="TimesNewRoman" w:hAnsi="TimesNewRoman"/>
                <w:color w:val="000000"/>
              </w:rPr>
              <w:t>Документи (у вигляді, передбаченому підпунктом 1.3 пункту 1 цього розділу документації), що підтверджують відсутність підстав, визначених підпунктами 5, 6, 12 пункту 47 Особливостей:</w:t>
            </w:r>
          </w:p>
          <w:p>
            <w:pPr>
              <w:pStyle w:val="Normal"/>
              <w:ind w:left="170" w:right="170" w:firstLine="227"/>
              <w:jc w:val="both"/>
              <w:rPr>
                <w:rFonts w:eastAsia="Calibri"/>
                <w:color w:val="000000"/>
                <w:lang w:val="uk-UA" w:eastAsia="ar-SA" w:bidi="ar-SA"/>
              </w:rPr>
            </w:pPr>
            <w:r>
              <w:rPr>
                <w:rFonts w:ascii="TimesNewRoman" w:hAnsi="TimesNewRoman"/>
                <w:color w:val="000000"/>
              </w:rPr>
              <w:t xml:space="preserve">- </w:t>
            </w:r>
            <w:r>
              <w:rPr>
                <w:rFonts w:ascii="TimesNewRoman" w:hAnsi="TimesNewRoman"/>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підпунктами 3, 5, 6, 12 пункту 47 Особливостей;</w:t>
            </w:r>
          </w:p>
          <w:p>
            <w:pPr>
              <w:pStyle w:val="Normal"/>
              <w:ind w:left="170" w:right="170" w:firstLine="227"/>
              <w:jc w:val="both"/>
              <w:rPr>
                <w:rFonts w:eastAsia="Calibri"/>
                <w:color w:val="000000"/>
                <w:lang w:val="uk-UA" w:eastAsia="ar-SA" w:bidi="ar-SA"/>
              </w:rPr>
            </w:pPr>
            <w:r>
              <w:rPr>
                <w:rFonts w:ascii="TimesNewRoman" w:hAnsi="TimesNewRoman"/>
              </w:rPr>
              <w:t>- довідка, складена учасником у довільній формі, що</w:t>
            </w:r>
          </w:p>
          <w:p>
            <w:pPr>
              <w:pStyle w:val="Normal"/>
              <w:ind w:left="170" w:right="170" w:firstLine="227"/>
              <w:jc w:val="both"/>
              <w:rPr>
                <w:rFonts w:eastAsia="Calibri"/>
                <w:color w:val="000000"/>
                <w:lang w:val="uk-UA" w:eastAsia="ar-SA" w:bidi="ar-SA"/>
              </w:rPr>
            </w:pPr>
            <w:r>
              <w:rPr>
                <w:rFonts w:ascii="TimesNewRoman" w:hAnsi="TimesNewRoman"/>
              </w:rPr>
              <w:t>підтверджує відсутність підстави, передбаченої підпунктом 12 пункту 47 Особливостей;</w:t>
            </w:r>
          </w:p>
          <w:p>
            <w:pPr>
              <w:pStyle w:val="Normal"/>
              <w:ind w:left="170" w:right="170" w:firstLine="227"/>
              <w:jc w:val="both"/>
              <w:rPr>
                <w:rFonts w:eastAsia="Calibri"/>
                <w:color w:val="000000"/>
                <w:lang w:val="uk-UA" w:eastAsia="ar-SA" w:bidi="ar-SA"/>
              </w:rPr>
            </w:pPr>
            <w:r>
              <w:rPr>
                <w:rFonts w:ascii="TimesNewRoman" w:hAnsi="TimesNewRoman"/>
              </w:rPr>
              <w:t>- довідка, складена учасником у довільній формі, що підтверджує відсутність підстави, передбаченої абзацом чотирнадцятим пункту 47 Особливостей, або інформація у довільній формі, що підтверджує вжиття заходів для доведення надійності учасника.</w:t>
            </w:r>
          </w:p>
          <w:p>
            <w:pPr>
              <w:pStyle w:val="Normal"/>
              <w:ind w:left="170" w:right="170" w:firstLine="227"/>
              <w:jc w:val="both"/>
              <w:rPr>
                <w:rFonts w:eastAsia="Calibri"/>
                <w:color w:val="000000"/>
                <w:lang w:val="uk-UA" w:eastAsia="ar-SA" w:bidi="ar-SA"/>
              </w:rPr>
            </w:pPr>
            <w:r>
              <w:rPr>
                <w:rFonts w:ascii="TimesNewRoman" w:hAnsi="TimesNewRoman"/>
              </w:rPr>
              <w:t>6.5. У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ind w:left="170" w:right="170" w:firstLine="227"/>
              <w:jc w:val="both"/>
              <w:rPr>
                <w:rFonts w:eastAsia="Calibri"/>
                <w:color w:val="000000"/>
                <w:lang w:val="uk-UA" w:eastAsia="ar-SA" w:bidi="ar-SA"/>
              </w:rPr>
            </w:pPr>
            <w:r>
              <w:rPr>
                <w:rFonts w:ascii="TimesNewRoman" w:hAnsi="TimesNewRoman"/>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із наданням копій відповідних документів/платіжних інструкцій.</w:t>
            </w:r>
          </w:p>
          <w:p>
            <w:pPr>
              <w:pStyle w:val="Normal"/>
              <w:ind w:left="170" w:right="170" w:firstLine="227"/>
              <w:jc w:val="both"/>
              <w:rPr>
                <w:rFonts w:eastAsia="Calibri"/>
                <w:color w:val="000000"/>
                <w:lang w:val="uk-UA" w:eastAsia="ar-SA" w:bidi="ar-SA"/>
              </w:rPr>
            </w:pPr>
            <w:r>
              <w:rPr>
                <w:rFonts w:eastAsia="Calibri" w:ascii="TimesNewRoman" w:hAnsi="TimesNewRoman"/>
                <w:color w:val="000000"/>
                <w:lang w:val="uk-UA" w:eastAsia="ar-SA" w:bidi="ar-SA"/>
              </w:rPr>
              <w:t>6.6.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разу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c>
          <w:tcPr>
            <w:tcW w:w="29" w:type="dxa"/>
            <w:tcBorders/>
          </w:tcPr>
          <w:p>
            <w:pPr>
              <w:pStyle w:val="Normal"/>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7. </w:t>
            </w:r>
          </w:p>
        </w:tc>
        <w:tc>
          <w:tcPr>
            <w:tcW w:w="2523"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Інформація про технічні, якісні та кількісні характеристики предмета закупівлі</w:t>
            </w:r>
          </w:p>
        </w:tc>
        <w:tc>
          <w:tcPr>
            <w:tcW w:w="6468" w:type="dxa"/>
            <w:tcBorders>
              <w:top w:val="single" w:sz="4" w:space="0" w:color="000000"/>
              <w:left w:val="single" w:sz="4" w:space="0" w:color="000000"/>
              <w:bottom w:val="single" w:sz="4" w:space="0" w:color="000000"/>
              <w:right w:val="single" w:sz="4" w:space="0" w:color="000000"/>
            </w:tcBorders>
            <w:shd w:color="auto" w:fill="FFFFFF" w:val="clear"/>
          </w:tcPr>
          <w:p>
            <w:pPr>
              <w:pStyle w:val="24"/>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7.1. Учасник процедури закупівлі повинен надати в складі тендерної пропозиції документальне підтвердження відповідності пропозиції учасника технічним, якісним, та кількісним характеристикам предмета закупівлі встановлених замовником (Додаток 1 до тендерної документації) у формі довідки довільної форми.</w:t>
            </w:r>
          </w:p>
          <w:p>
            <w:pPr>
              <w:pStyle w:val="24"/>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Технічні, якісні характеристики предмета закупівлі та технічні специфікації до предмета закупівлі визначаються з урахуванням вимог, визначених частиною четвертою статті 5 Закону.</w:t>
            </w:r>
          </w:p>
          <w:p>
            <w:pPr>
              <w:pStyle w:val="24"/>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7.2. У цій документації усі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c>
          <w:tcPr>
            <w:tcW w:w="29" w:type="dxa"/>
            <w:tcBorders/>
          </w:tcPr>
          <w:p>
            <w:pPr>
              <w:pStyle w:val="Normal"/>
              <w:rPr>
                <w:b/>
                <w:b/>
                <w:lang w:val="uk-UA"/>
              </w:rPr>
            </w:pPr>
            <w:r>
              <w:rPr>
                <w:b/>
                <w:lang w:val="uk-UA"/>
              </w:rPr>
            </w:r>
          </w:p>
        </w:tc>
      </w:tr>
      <w:tr>
        <w:trPr/>
        <w:tc>
          <w:tcPr>
            <w:tcW w:w="654" w:type="dxa"/>
            <w:tcBorders>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color w:val="FFFFFF" w:themeColor="background1"/>
                <w:lang w:val="uk-UA"/>
              </w:rPr>
              <w:t>88</w:t>
            </w:r>
            <w:r>
              <w:rPr>
                <w:b/>
                <w:lang w:val="uk-UA"/>
              </w:rPr>
              <w:t>8.</w:t>
            </w:r>
          </w:p>
        </w:tc>
        <w:tc>
          <w:tcPr>
            <w:tcW w:w="2523" w:type="dxa"/>
            <w:tcBorders>
              <w:left w:val="single" w:sz="4" w:space="0" w:color="000000"/>
              <w:bottom w:val="single" w:sz="4" w:space="0" w:color="000000"/>
            </w:tcBorders>
            <w:shd w:color="auto" w:fill="FFFFFF" w:val="clear"/>
          </w:tcPr>
          <w:p>
            <w:pPr>
              <w:pStyle w:val="Normal"/>
              <w:tabs>
                <w:tab w:val="clear" w:pos="720"/>
                <w:tab w:val="left" w:pos="4536" w:leader="none"/>
              </w:tabs>
              <w:spacing w:before="96" w:after="96"/>
              <w:ind w:left="170" w:right="57" w:hanging="0"/>
              <w:rPr>
                <w:b/>
                <w:b/>
                <w:lang w:val="uk-UA"/>
              </w:rPr>
            </w:pPr>
            <w:r>
              <w:rPr>
                <w:b/>
                <w:color w:val="000000"/>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6468" w:type="dxa"/>
            <w:tcBorders>
              <w:left w:val="single" w:sz="4" w:space="0" w:color="000000"/>
              <w:bottom w:val="single" w:sz="4" w:space="0" w:color="000000"/>
              <w:right w:val="single" w:sz="4" w:space="0" w:color="000000"/>
            </w:tcBorders>
            <w:shd w:color="auto" w:fill="FFFFFF" w:val="clear"/>
          </w:tcPr>
          <w:p>
            <w:pPr>
              <w:pStyle w:val="Normal"/>
              <w:tabs>
                <w:tab w:val="clear" w:pos="720"/>
                <w:tab w:val="left" w:pos="4536" w:leader="none"/>
              </w:tabs>
              <w:ind w:left="170" w:right="170" w:firstLine="113"/>
              <w:jc w:val="both"/>
              <w:rPr>
                <w:color w:val="000000"/>
              </w:rPr>
            </w:pPr>
            <w:r>
              <w:rPr>
                <w:color w:val="000000"/>
              </w:rPr>
              <w:t xml:space="preserve"> </w:t>
            </w:r>
            <w:r>
              <w:rPr>
                <w:color w:val="000000"/>
                <w:lang w:val="uk-UA"/>
              </w:rPr>
              <w:t>8.1.</w:t>
            </w:r>
            <w:r>
              <w:rPr>
                <w:color w:val="000000"/>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pStyle w:val="Normal"/>
              <w:tabs>
                <w:tab w:val="clear" w:pos="720"/>
                <w:tab w:val="left" w:pos="4536" w:leader="none"/>
              </w:tabs>
              <w:ind w:left="176" w:right="169" w:firstLine="250"/>
              <w:jc w:val="both"/>
              <w:rPr>
                <w:color w:val="C9211E"/>
                <w:lang w:val="uk-UA"/>
              </w:rPr>
            </w:pPr>
            <w:r>
              <w:rPr>
                <w:color w:val="000000"/>
                <w:lang w:val="uk-UA"/>
              </w:rPr>
              <w:t>8</w:t>
            </w:r>
            <w:r>
              <w:rPr>
                <w:color w:val="000000"/>
              </w:rPr>
              <w:t>.2 Якщо учасник не має відповідних маркувань, протоколів випрбувань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b/>
                <w:color w:val="000000"/>
              </w:rPr>
              <w:t xml:space="preserve"> </w:t>
            </w:r>
            <w:r>
              <w:rPr>
                <w:color w:val="000000"/>
              </w:rPr>
              <w:t xml:space="preserve">рішення. </w:t>
            </w:r>
          </w:p>
          <w:p>
            <w:pPr>
              <w:pStyle w:val="Normal"/>
              <w:tabs>
                <w:tab w:val="clear" w:pos="720"/>
                <w:tab w:val="left" w:pos="4536" w:leader="none"/>
              </w:tabs>
              <w:ind w:left="176" w:right="169" w:firstLine="250"/>
              <w:jc w:val="both"/>
              <w:rPr>
                <w:color w:val="C9211E"/>
              </w:rPr>
            </w:pPr>
            <w:r>
              <w:rPr>
                <w:color w:val="000000"/>
                <w:lang w:val="uk-UA"/>
              </w:rPr>
              <w:t>8.3.</w:t>
            </w:r>
            <w:r>
              <w:rPr>
                <w:color w:val="000000"/>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Pr>
                <w:color w:val="C9211E"/>
              </w:rPr>
              <w:t xml:space="preserve"> </w:t>
            </w:r>
            <w:r>
              <w:rPr>
                <w:rFonts w:ascii="TimesNewRoman" w:hAnsi="TimesNewRoman"/>
                <w:color w:val="000000"/>
              </w:rPr>
              <w:t>т</w:t>
            </w:r>
            <w:r>
              <w:rPr>
                <w:rFonts w:ascii="TimesNewRoman" w:hAnsi="TimesNewRoman"/>
              </w:rPr>
              <w:t>а видані органами з оцінки відповідності,компетентність яких підтверджена шляхом акредитації або іншим способом, визначеним законодавством.</w:t>
            </w:r>
          </w:p>
        </w:tc>
        <w:tc>
          <w:tcPr>
            <w:tcW w:w="29" w:type="dxa"/>
            <w:tcBorders/>
          </w:tcPr>
          <w:p>
            <w:pPr>
              <w:pStyle w:val="Normal"/>
              <w:rPr>
                <w:b/>
                <w:b/>
                <w:lang w:val="uk-UA"/>
              </w:rPr>
            </w:pPr>
            <w:r>
              <w:rPr>
                <w:b/>
                <w:lang w:val="uk-UA"/>
              </w:rPr>
            </w:r>
          </w:p>
        </w:tc>
      </w:tr>
      <w:tr>
        <w:trPr>
          <w:trHeight w:val="1191" w:hRule="atLeast"/>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9.</w:t>
            </w:r>
          </w:p>
        </w:tc>
        <w:tc>
          <w:tcPr>
            <w:tcW w:w="2523"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pPr>
            <w:r>
              <w:rPr>
                <w:b/>
                <w:lang w:val="uk-UA"/>
              </w:rPr>
              <w:t>Інформація про субпідрядника (у випадку закупівлі робіт або послуг)</w:t>
            </w:r>
          </w:p>
        </w:tc>
        <w:tc>
          <w:tcPr>
            <w:tcW w:w="64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tabs>
                <w:tab w:val="clear" w:pos="720"/>
                <w:tab w:val="left" w:pos="4536" w:leader="none"/>
              </w:tabs>
              <w:spacing w:lineRule="atLeast" w:line="240" w:before="96" w:after="96"/>
              <w:ind w:left="170" w:right="170" w:firstLine="227"/>
              <w:jc w:val="both"/>
              <w:rPr/>
            </w:pPr>
            <w:r>
              <w:rPr>
                <w:rFonts w:eastAsia="Calibri"/>
                <w:color w:val="000000"/>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процедури закупівлі має намір залучити до виконання робіт чи надання послуг як субпідрядника/співвиконавців в обсязі не менше 20% вартості договору про закупівлі, або інформацію у довільній формі щодо незалучення такого (таких)</w:t>
            </w:r>
            <w:r>
              <w:rPr>
                <w:rFonts w:eastAsia="MS Mincho;ＭＳ 明朝"/>
                <w:bCs/>
                <w:color w:val="000000"/>
              </w:rPr>
              <w:t xml:space="preserve">  </w:t>
            </w:r>
            <w:r>
              <w:rPr>
                <w:rFonts w:eastAsia="Calibri"/>
                <w:color w:val="000000"/>
              </w:rPr>
              <w:t>субпідрядника/співвиконавців (або залучення їх в обсязі, що не перевищує 20% вартості договору про закупівлю).</w:t>
            </w:r>
          </w:p>
        </w:tc>
        <w:tc>
          <w:tcPr>
            <w:tcW w:w="29" w:type="dxa"/>
            <w:tcBorders/>
          </w:tcPr>
          <w:p>
            <w:pPr>
              <w:pStyle w:val="Normal"/>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10.</w:t>
            </w:r>
          </w:p>
        </w:tc>
        <w:tc>
          <w:tcPr>
            <w:tcW w:w="2523"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Унесення змін або відкликання тендерної пропозиції учасником</w:t>
            </w:r>
          </w:p>
        </w:tc>
        <w:tc>
          <w:tcPr>
            <w:tcW w:w="6468" w:type="dxa"/>
            <w:tcBorders>
              <w:top w:val="single" w:sz="4" w:space="0" w:color="000000"/>
              <w:left w:val="single" w:sz="4" w:space="0" w:color="000000"/>
              <w:bottom w:val="single" w:sz="4" w:space="0" w:color="000000"/>
              <w:right w:val="single" w:sz="4" w:space="0" w:color="000000"/>
            </w:tcBorders>
            <w:shd w:color="auto" w:fill="FFFFFF" w:val="clear"/>
          </w:tcPr>
          <w:p>
            <w:pPr>
              <w:pStyle w:val="24"/>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 xml:space="preserve">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 </w:t>
            </w:r>
          </w:p>
        </w:tc>
        <w:tc>
          <w:tcPr>
            <w:tcW w:w="29" w:type="dxa"/>
            <w:tcBorders/>
          </w:tcPr>
          <w:p>
            <w:pPr>
              <w:pStyle w:val="Normal"/>
              <w:rPr>
                <w:b/>
                <w:b/>
                <w:lang w:val="uk-UA"/>
              </w:rPr>
            </w:pPr>
            <w:r>
              <w:rPr>
                <w:b/>
                <w:lang w:val="uk-UA"/>
              </w:rPr>
            </w:r>
          </w:p>
        </w:tc>
      </w:tr>
      <w:tr>
        <w:trPr/>
        <w:tc>
          <w:tcPr>
            <w:tcW w:w="9645" w:type="dxa"/>
            <w:gridSpan w:val="3"/>
            <w:tcBorders>
              <w:top w:val="single" w:sz="4" w:space="0" w:color="000000"/>
              <w:left w:val="single" w:sz="4" w:space="0" w:color="000000"/>
              <w:bottom w:val="single" w:sz="4" w:space="0" w:color="000000"/>
            </w:tcBorders>
            <w:shd w:color="auto" w:fill="FFFFFF" w:val="clear"/>
          </w:tcPr>
          <w:p>
            <w:pPr>
              <w:pStyle w:val="24"/>
              <w:spacing w:lineRule="atLeast" w:line="240" w:before="113" w:after="113"/>
              <w:ind w:left="143" w:right="136" w:firstLine="283"/>
              <w:jc w:val="center"/>
              <w:rPr>
                <w:rFonts w:ascii="Times New Roman" w:hAnsi="Times New Roman" w:cs="Times New Roman"/>
                <w:b/>
                <w:b/>
                <w:szCs w:val="24"/>
              </w:rPr>
            </w:pPr>
            <w:r>
              <w:rPr>
                <w:rFonts w:cs="Times New Roman" w:ascii="Times New Roman" w:hAnsi="Times New Roman"/>
                <w:b/>
                <w:szCs w:val="24"/>
              </w:rPr>
              <w:t>ІV. Подання та розкриття тендерної пропозиції</w:t>
            </w:r>
          </w:p>
        </w:tc>
        <w:tc>
          <w:tcPr>
            <w:tcW w:w="29" w:type="dxa"/>
            <w:tcBorders>
              <w:left w:val="single" w:sz="4" w:space="0" w:color="000000"/>
            </w:tcBorders>
          </w:tcPr>
          <w:p>
            <w:pPr>
              <w:pStyle w:val="Normal"/>
              <w:snapToGrid w:val="false"/>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 xml:space="preserve">1. </w:t>
            </w:r>
          </w:p>
        </w:tc>
        <w:tc>
          <w:tcPr>
            <w:tcW w:w="2523"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pPr>
            <w:r>
              <w:rPr>
                <w:rStyle w:val="Rvts0"/>
                <w:b/>
                <w:lang w:val="uk-UA"/>
              </w:rPr>
              <w:t>Кінцевий строк подання тендерної пропозиції</w:t>
            </w:r>
          </w:p>
        </w:tc>
        <w:tc>
          <w:tcPr>
            <w:tcW w:w="6468" w:type="dxa"/>
            <w:tcBorders>
              <w:top w:val="single" w:sz="4" w:space="0" w:color="000000"/>
              <w:left w:val="single" w:sz="4" w:space="0" w:color="000000"/>
              <w:bottom w:val="single" w:sz="4" w:space="0" w:color="000000"/>
              <w:right w:val="single" w:sz="4" w:space="0" w:color="000000"/>
            </w:tcBorders>
            <w:shd w:color="auto" w:fill="FFFFFF" w:val="clear"/>
          </w:tcPr>
          <w:p>
            <w:pPr>
              <w:pStyle w:val="24"/>
              <w:spacing w:lineRule="atLeast" w:line="240"/>
              <w:ind w:left="143" w:right="136" w:firstLine="283"/>
              <w:jc w:val="both"/>
              <w:rPr/>
            </w:pPr>
            <w:r>
              <w:rPr>
                <w:rFonts w:cs="Times New Roman" w:ascii="Times New Roman" w:hAnsi="Times New Roman"/>
                <w:szCs w:val="24"/>
              </w:rPr>
              <w:t xml:space="preserve">Кінцевий строк подання тендерних пропозицій </w:t>
            </w:r>
            <w:r>
              <w:rPr>
                <w:rFonts w:cs="Times New Roman" w:ascii="Times New Roman" w:hAnsi="Times New Roman"/>
                <w:b/>
                <w:bCs/>
                <w:color w:val="C9211E"/>
                <w:szCs w:val="24"/>
                <w:lang w:val="en-US"/>
              </w:rPr>
              <w:t>02</w:t>
            </w:r>
            <w:r>
              <w:rPr>
                <w:rFonts w:cs="Times New Roman" w:ascii="Times New Roman" w:hAnsi="Times New Roman"/>
                <w:b/>
                <w:bCs/>
                <w:color w:val="C9211E"/>
                <w:szCs w:val="24"/>
              </w:rPr>
              <w:t>.1</w:t>
            </w:r>
            <w:r>
              <w:rPr>
                <w:rFonts w:cs="Times New Roman" w:ascii="Times New Roman" w:hAnsi="Times New Roman"/>
                <w:b/>
                <w:bCs/>
                <w:color w:val="C9211E"/>
                <w:szCs w:val="24"/>
              </w:rPr>
              <w:t>1</w:t>
            </w:r>
            <w:r>
              <w:rPr>
                <w:rFonts w:cs="Times New Roman" w:ascii="Times New Roman" w:hAnsi="Times New Roman"/>
                <w:b/>
                <w:bCs/>
                <w:color w:val="C9211E"/>
                <w:szCs w:val="24"/>
              </w:rPr>
              <w:t>.2023.</w:t>
            </w:r>
            <w:r>
              <w:rPr>
                <w:rFonts w:cs="Times New Roman" w:ascii="Times New Roman" w:hAnsi="Times New Roman"/>
                <w:szCs w:val="24"/>
              </w:rPr>
              <w:t xml:space="preserve"> Отримана тендерна пропозиція автоматично вноситься до реєстру.</w:t>
            </w:r>
          </w:p>
          <w:p>
            <w:pPr>
              <w:pStyle w:val="24"/>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pPr>
              <w:pStyle w:val="117"/>
              <w:widowControl w:val="false"/>
              <w:spacing w:lineRule="atLeast" w:line="240"/>
              <w:ind w:left="143" w:right="136" w:firstLine="283"/>
              <w:jc w:val="both"/>
              <w:rPr>
                <w:color w:val="000000"/>
                <w:szCs w:val="24"/>
                <w:lang w:val="uk-UA"/>
              </w:rPr>
            </w:pPr>
            <w:r>
              <w:rPr>
                <w:color w:val="000000"/>
                <w:szCs w:val="24"/>
                <w:lang w:val="uk-UA"/>
              </w:rPr>
              <w:t>Електронна система закупівель повинна забезпечити можливість подання тендерної пропозиції всім особам на рівних умовах.</w:t>
            </w:r>
          </w:p>
          <w:p>
            <w:pPr>
              <w:pStyle w:val="24"/>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c>
          <w:tcPr>
            <w:tcW w:w="29" w:type="dxa"/>
            <w:tcBorders/>
          </w:tcPr>
          <w:p>
            <w:pPr>
              <w:pStyle w:val="Normal"/>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2. </w:t>
            </w:r>
          </w:p>
        </w:tc>
        <w:tc>
          <w:tcPr>
            <w:tcW w:w="2523"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Дата та час розкриття тендерної пропозиції</w:t>
            </w:r>
          </w:p>
        </w:tc>
        <w:tc>
          <w:tcPr>
            <w:tcW w:w="64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tabs>
                <w:tab w:val="clear" w:pos="720"/>
                <w:tab w:val="left" w:pos="4536" w:leader="none"/>
              </w:tabs>
              <w:ind w:left="143" w:right="148" w:firstLine="249"/>
              <w:jc w:val="both"/>
              <w:rPr/>
            </w:pPr>
            <w:r>
              <w:rPr/>
              <w:t>2.1 Дата і час розкриття отриманих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tabs>
                <w:tab w:val="clear" w:pos="720"/>
                <w:tab w:val="left" w:pos="4536" w:leader="none"/>
              </w:tabs>
              <w:ind w:left="143" w:right="148" w:firstLine="249"/>
              <w:jc w:val="both"/>
              <w:rPr/>
            </w:pPr>
            <w:r>
              <w:rPr>
                <w:rFonts w:ascii="TimesNewRoman" w:hAnsi="TimesNewRoman"/>
              </w:rPr>
              <w:t>2.2. Відкриті торги проводяться із застосуванням електронного аукціону. Електронний аукціон проводиться електронною системою закупівель відповідно до статті 30 Закону.</w:t>
            </w:r>
          </w:p>
          <w:p>
            <w:pPr>
              <w:pStyle w:val="Normal"/>
              <w:ind w:left="170" w:right="227" w:firstLine="170"/>
              <w:jc w:val="both"/>
              <w:rPr/>
            </w:pPr>
            <w:r>
              <w:rPr>
                <w:rFonts w:ascii="TimesNewRoman" w:hAnsi="TimesNewRoman"/>
              </w:rPr>
              <w:t>2.3.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pPr>
              <w:pStyle w:val="Normal"/>
              <w:ind w:left="170" w:right="227" w:firstLine="170"/>
              <w:jc w:val="both"/>
              <w:rPr/>
            </w:pPr>
            <w:r>
              <w:rPr>
                <w:rFonts w:ascii="TimesNewRoman" w:hAnsi="TimesNewRoman"/>
              </w:rPr>
              <w:t>2.4.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ind w:left="170" w:right="227" w:firstLine="170"/>
              <w:jc w:val="both"/>
              <w:rPr/>
            </w:pPr>
            <w:r>
              <w:rPr>
                <w:rFonts w:ascii="TimesNewRoman" w:hAnsi="TimesNewRoman"/>
              </w:rPr>
              <w:t>2.5.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pPr>
              <w:pStyle w:val="Normal"/>
              <w:ind w:left="170" w:right="227" w:firstLine="170"/>
              <w:jc w:val="both"/>
              <w:rPr/>
            </w:pPr>
            <w:r>
              <w:rPr>
                <w:rFonts w:ascii="TimesNewRoman" w:hAnsi="TimesNewRoman"/>
              </w:rPr>
              <w:t xml:space="preserve">2.6.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 Розмір мінімального кроку пониження під час електронного аукціону складає – 0,5 %. </w:t>
            </w:r>
          </w:p>
          <w:p>
            <w:pPr>
              <w:pStyle w:val="Normal"/>
              <w:ind w:left="143" w:right="148" w:firstLine="249"/>
              <w:jc w:val="both"/>
              <w:rPr>
                <w:color w:val="C9211E"/>
                <w:highlight w:val="yellow"/>
              </w:rPr>
            </w:pPr>
            <w:r>
              <w:rPr>
                <w:color w:val="C9211E"/>
                <w:highlight w:val="yellow"/>
              </w:rPr>
            </w:r>
          </w:p>
        </w:tc>
        <w:tc>
          <w:tcPr>
            <w:tcW w:w="29" w:type="dxa"/>
            <w:tcBorders/>
          </w:tcPr>
          <w:p>
            <w:pPr>
              <w:pStyle w:val="Normal"/>
              <w:rPr>
                <w:b/>
                <w:b/>
                <w:lang w:val="uk-UA"/>
              </w:rPr>
            </w:pPr>
            <w:r>
              <w:rPr>
                <w:b/>
                <w:lang w:val="uk-UA"/>
              </w:rPr>
            </w:r>
          </w:p>
        </w:tc>
      </w:tr>
      <w:tr>
        <w:trPr/>
        <w:tc>
          <w:tcPr>
            <w:tcW w:w="9645" w:type="dxa"/>
            <w:gridSpan w:val="3"/>
            <w:tcBorders>
              <w:top w:val="single" w:sz="4" w:space="0" w:color="000000"/>
              <w:left w:val="single" w:sz="4" w:space="0" w:color="000000"/>
              <w:bottom w:val="single" w:sz="4" w:space="0" w:color="000000"/>
            </w:tcBorders>
            <w:shd w:color="auto" w:fill="FFFFFF" w:val="clear"/>
          </w:tcPr>
          <w:p>
            <w:pPr>
              <w:pStyle w:val="24"/>
              <w:spacing w:lineRule="atLeast" w:line="240" w:before="113" w:after="113"/>
              <w:ind w:left="143" w:right="136" w:firstLine="283"/>
              <w:jc w:val="center"/>
              <w:rPr>
                <w:rFonts w:ascii="Times New Roman" w:hAnsi="Times New Roman" w:cs="Times New Roman"/>
                <w:b/>
                <w:b/>
                <w:szCs w:val="24"/>
              </w:rPr>
            </w:pPr>
            <w:r>
              <w:rPr>
                <w:rFonts w:cs="Times New Roman" w:ascii="Times New Roman" w:hAnsi="Times New Roman"/>
                <w:b/>
                <w:color w:val="000000"/>
                <w:szCs w:val="24"/>
              </w:rPr>
              <w:t xml:space="preserve">V. Оцінка тендерної пропозиції </w:t>
            </w:r>
          </w:p>
        </w:tc>
        <w:tc>
          <w:tcPr>
            <w:tcW w:w="29" w:type="dxa"/>
            <w:tcBorders>
              <w:left w:val="single" w:sz="4" w:space="0" w:color="000000"/>
            </w:tcBorders>
          </w:tcPr>
          <w:p>
            <w:pPr>
              <w:pStyle w:val="Normal"/>
              <w:snapToGrid w:val="false"/>
              <w:rPr>
                <w:b/>
                <w:b/>
                <w:lang w:val="uk-UA"/>
              </w:rPr>
            </w:pPr>
            <w:r>
              <w:rPr>
                <w:b/>
                <w:lang w:val="uk-UA"/>
              </w:rPr>
            </w:r>
          </w:p>
        </w:tc>
      </w:tr>
      <w:tr>
        <w:trPr>
          <w:trHeight w:val="1417" w:hRule="atLeast"/>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08" w:right="113" w:hanging="0"/>
              <w:rPr>
                <w:b/>
                <w:b/>
                <w:lang w:val="uk-UA"/>
              </w:rPr>
            </w:pPr>
            <w:r>
              <w:rPr>
                <w:b/>
                <w:color w:val="000000"/>
                <w:lang w:val="uk-UA"/>
              </w:rPr>
              <w:t>1. </w:t>
            </w:r>
          </w:p>
        </w:tc>
        <w:tc>
          <w:tcPr>
            <w:tcW w:w="2523" w:type="dxa"/>
            <w:tcBorders>
              <w:top w:val="single" w:sz="4" w:space="0" w:color="000000"/>
              <w:left w:val="single" w:sz="4" w:space="0" w:color="000000"/>
              <w:bottom w:val="single" w:sz="4" w:space="0" w:color="000000"/>
            </w:tcBorders>
            <w:shd w:color="auto" w:fill="FFFFFF" w:val="clear"/>
          </w:tcPr>
          <w:p>
            <w:pPr>
              <w:pStyle w:val="Normal"/>
              <w:spacing w:before="96" w:after="96"/>
              <w:ind w:left="108" w:right="113" w:hanging="0"/>
              <w:rPr>
                <w:b/>
                <w:b/>
                <w:lang w:val="uk-UA"/>
              </w:rPr>
            </w:pPr>
            <w:r>
              <w:rPr>
                <w:b/>
                <w:color w:val="000000"/>
                <w:lang w:val="uk-UA"/>
              </w:rPr>
              <w:t>Перелік критеріїв та методика оцінки тендерної пропозиції із зазначенням питомої ваги критерію</w:t>
            </w:r>
          </w:p>
        </w:tc>
        <w:tc>
          <w:tcPr>
            <w:tcW w:w="64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tLeast" w:line="240" w:before="0" w:after="0"/>
              <w:ind w:left="143" w:right="113" w:firstLine="283"/>
              <w:contextualSpacing/>
              <w:jc w:val="both"/>
              <w:rPr>
                <w:color w:val="000000"/>
              </w:rPr>
            </w:pPr>
            <w:r>
              <w:rPr>
                <w:color w:val="000000"/>
                <w:lang w:val="uk-UA" w:eastAsia="ru-RU"/>
              </w:rPr>
              <w:t xml:space="preserve">1.1. </w:t>
            </w:r>
            <w:r>
              <w:rPr>
                <w:rFonts w:ascii="TimesNewRoman" w:hAnsi="TimesNewRoman"/>
                <w:color w:val="000000"/>
                <w:lang w:val="uk-UA" w:eastAsia="ru-RU"/>
              </w:rPr>
              <w:t>Є</w:t>
            </w:r>
            <w:r>
              <w:rPr>
                <w:rFonts w:ascii="TimesNewRoman" w:hAnsi="TimesNewRoman"/>
                <w:color w:val="000000"/>
              </w:rPr>
              <w:t>диним критерієм оцінки тендерних пропозицій є ціна з ПДВ.</w:t>
            </w:r>
          </w:p>
          <w:p>
            <w:pPr>
              <w:pStyle w:val="Normal"/>
              <w:spacing w:before="0" w:after="0"/>
              <w:ind w:left="143" w:right="113" w:firstLine="283"/>
              <w:contextualSpacing/>
              <w:jc w:val="both"/>
              <w:rPr>
                <w:rFonts w:eastAsia="Times New Roman"/>
                <w:lang w:eastAsia="ru-RU"/>
              </w:rPr>
            </w:pPr>
            <w:r>
              <w:rPr>
                <w:rFonts w:eastAsia="Times New Roman"/>
                <w:color w:val="000000"/>
                <w:lang w:val="uk-UA" w:eastAsia="uk-UA"/>
              </w:rPr>
              <w:t>1.2.</w:t>
            </w:r>
            <w:r>
              <w:rPr>
                <w:rFonts w:eastAsia="Times New Roman"/>
                <w:color w:val="000000"/>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spacing w:before="0" w:after="0"/>
              <w:ind w:left="143" w:right="113" w:firstLine="283"/>
              <w:contextualSpacing/>
              <w:jc w:val="both"/>
              <w:rPr>
                <w:rFonts w:eastAsia="Arial"/>
                <w:lang w:eastAsia="ru-RU"/>
              </w:rPr>
            </w:pPr>
            <w:r>
              <w:rPr>
                <w:rFonts w:eastAsia="Times New Roman" w:ascii="TimesNewRoman" w:hAnsi="TimesNewRoman"/>
                <w:color w:val="000000"/>
                <w:lang w:eastAsia="ru-RU"/>
              </w:rPr>
              <w:t>Н</w:t>
            </w:r>
            <w:r>
              <w:rPr>
                <w:rFonts w:ascii="TimesNewRoman" w:hAnsi="TimesNewRoman"/>
                <w:color w:val="000000"/>
              </w:rPr>
              <w:t>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spacing w:before="0" w:after="0"/>
              <w:ind w:left="143" w:right="113" w:firstLine="283"/>
              <w:contextualSpacing/>
              <w:jc w:val="both"/>
              <w:rPr>
                <w:rFonts w:eastAsia="Arial"/>
                <w:lang w:eastAsia="ru-RU"/>
              </w:rPr>
            </w:pPr>
            <w:r>
              <w:rPr>
                <w:color w:val="000000"/>
                <w:lang w:val="uk-UA" w:eastAsia="ru-RU"/>
              </w:rPr>
              <w:t xml:space="preserve">1.3. </w:t>
            </w:r>
            <w:r>
              <w:rPr>
                <w:color w:val="000000"/>
              </w:rPr>
              <w:t>Під терміном «Ціна» мається на увазі запропонована учасником ціна щодо усього обсягу предмета закупівлі, з урахуванням усіх витрат (в тому числі пов’язаних з доставкою предмета закупівлі до місця поставки), податків, зборів та обов'язкових платежів, які сплачує учасник згідно з обраною системою оподаткування.</w:t>
            </w:r>
          </w:p>
          <w:p>
            <w:pPr>
              <w:pStyle w:val="Normal"/>
              <w:spacing w:before="0" w:after="0"/>
              <w:ind w:left="143" w:right="113" w:firstLine="283"/>
              <w:contextualSpacing/>
              <w:jc w:val="both"/>
              <w:rPr>
                <w:rFonts w:eastAsia="Arial"/>
                <w:lang w:eastAsia="ru-RU"/>
              </w:rPr>
            </w:pPr>
            <w:r>
              <w:rPr>
                <w:color w:val="000000"/>
                <w:highlight w:val="white"/>
                <w:lang w:val="uk-UA" w:eastAsia="en-US"/>
              </w:rPr>
              <w:t xml:space="preserve">Ціна тендерної пропозиції </w:t>
            </w:r>
            <w:r>
              <w:rPr>
                <w:color w:val="000000"/>
                <w:highlight w:val="white"/>
                <w:lang w:eastAsia="en-US"/>
              </w:rPr>
              <w:t xml:space="preserve">не </w:t>
            </w:r>
            <w:r>
              <w:rPr>
                <w:color w:val="000000"/>
                <w:highlight w:val="white"/>
                <w:lang w:val="uk-UA" w:eastAsia="en-US"/>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color w:val="000000"/>
                <w:highlight w:val="white"/>
                <w:lang w:eastAsia="en-US"/>
              </w:rPr>
              <w:t>. Замовник не приймає до розгляду тендерні пропозиції, ціна якої є вища ніж очікувана вартість предмета закупівлі, визначена в оголошенні про проведення відкритих торгів.</w:t>
            </w:r>
          </w:p>
          <w:p>
            <w:pPr>
              <w:pStyle w:val="Normal"/>
              <w:suppressAutoHyphens w:val="false"/>
              <w:spacing w:before="0" w:after="0"/>
              <w:ind w:left="143" w:right="113" w:firstLine="283"/>
              <w:contextualSpacing/>
              <w:jc w:val="both"/>
              <w:rPr>
                <w:color w:val="000000"/>
              </w:rPr>
            </w:pPr>
            <w:r>
              <w:rPr>
                <w:color w:val="000000"/>
                <w:lang w:val="uk-UA" w:eastAsia="ru-RU"/>
              </w:rPr>
              <w:t>1.4.</w:t>
            </w:r>
            <w:r>
              <w:rPr>
                <w:color w:val="000000"/>
                <w:lang w:val="uk-UA" w:eastAsia="uk-UA"/>
              </w:rPr>
              <w:t xml:space="preserve"> </w:t>
            </w:r>
            <w:r>
              <w:rPr>
                <w:color w:val="000000"/>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suppressAutoHyphens w:val="false"/>
              <w:spacing w:before="0" w:after="0"/>
              <w:ind w:left="143" w:right="113" w:firstLine="283"/>
              <w:contextualSpacing/>
              <w:jc w:val="both"/>
              <w:rPr>
                <w:lang w:eastAsia="ru-RU"/>
              </w:rPr>
            </w:pPr>
            <w:r>
              <w:rPr>
                <w:color w:val="000000"/>
                <w:lang w:eastAsia="ru-RU"/>
              </w:rPr>
              <w:t xml:space="preserve">1.5.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Законом </w:t>
            </w:r>
            <w:r>
              <w:rPr>
                <w:color w:val="000000"/>
                <w:lang w:val="uk-UA" w:eastAsia="ru-RU"/>
              </w:rPr>
              <w:t xml:space="preserve">та </w:t>
            </w:r>
            <w:r>
              <w:rPr>
                <w:color w:val="000000"/>
                <w:lang w:eastAsia="ru-RU"/>
              </w:rPr>
              <w:t>Особливостями.</w:t>
            </w:r>
          </w:p>
          <w:p>
            <w:pPr>
              <w:pStyle w:val="Normal"/>
              <w:suppressAutoHyphens w:val="false"/>
              <w:spacing w:before="0" w:after="0"/>
              <w:ind w:left="143" w:right="113" w:firstLine="283"/>
              <w:contextualSpacing/>
              <w:jc w:val="both"/>
              <w:rPr>
                <w:lang w:eastAsia="ru-RU"/>
              </w:rPr>
            </w:pPr>
            <w:r>
              <w:rPr>
                <w:color w:val="000000"/>
                <w:lang w:eastAsia="ru-RU"/>
              </w:rPr>
              <w:t>1.6.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suppressAutoHyphens w:val="false"/>
              <w:spacing w:before="0" w:after="0"/>
              <w:ind w:left="143" w:right="113" w:firstLine="283"/>
              <w:contextualSpacing/>
              <w:jc w:val="both"/>
              <w:rPr>
                <w:lang w:eastAsia="ru-RU"/>
              </w:rPr>
            </w:pPr>
            <w:r>
              <w:rPr>
                <w:color w:val="000000"/>
                <w:lang w:eastAsia="ru-RU"/>
              </w:rPr>
              <w:t>1.7.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suppressAutoHyphens w:val="false"/>
              <w:spacing w:before="0" w:after="0"/>
              <w:ind w:left="143" w:right="113" w:firstLine="283"/>
              <w:contextualSpacing/>
              <w:jc w:val="both"/>
              <w:rPr/>
            </w:pPr>
            <w:r>
              <w:rPr>
                <w:color w:val="000000"/>
                <w:lang w:eastAsia="ru-RU"/>
              </w:rPr>
              <w:t xml:space="preserve">1.8. Рішення про намір укласти договір про закупівлю приймається замовником відповідно до положень, визначених </w:t>
            </w:r>
            <w:r>
              <w:fldChar w:fldCharType="begin"/>
            </w:r>
            <w:r>
              <w:rPr>
                <w:color w:val="000000"/>
                <w:lang w:eastAsia="ru-RU"/>
              </w:rPr>
              <w:instrText> HYPERLINK "https://zakon.rada.gov.ua/laws/show/922-19" \l "n1611"</w:instrText>
            </w:r>
            <w:r>
              <w:rPr>
                <w:color w:val="000000"/>
                <w:lang w:eastAsia="ru-RU"/>
              </w:rPr>
              <w:fldChar w:fldCharType="separate"/>
            </w:r>
            <w:r>
              <w:rPr>
                <w:color w:val="000000"/>
                <w:lang w:eastAsia="ru-RU"/>
              </w:rPr>
              <w:t>статтею 33 Закону</w:t>
            </w:r>
            <w:r>
              <w:rPr>
                <w:color w:val="000000"/>
                <w:lang w:eastAsia="ru-RU"/>
              </w:rPr>
              <w:fldChar w:fldCharType="end"/>
            </w:r>
            <w:r>
              <w:rPr>
                <w:color w:val="000000"/>
                <w:lang w:eastAsia="ru-RU"/>
              </w:rPr>
              <w:t xml:space="preserve"> та пунктом 49 Особливостей.</w:t>
            </w:r>
          </w:p>
          <w:p>
            <w:pPr>
              <w:pStyle w:val="Normal"/>
              <w:suppressAutoHyphens w:val="false"/>
              <w:spacing w:before="0" w:after="0"/>
              <w:ind w:left="143" w:right="113" w:firstLine="283"/>
              <w:contextualSpacing/>
              <w:jc w:val="both"/>
              <w:rPr>
                <w:lang w:eastAsia="ru-RU"/>
              </w:rPr>
            </w:pPr>
            <w:r>
              <w:rPr>
                <w:color w:val="000000"/>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c>
          <w:tcPr>
            <w:tcW w:w="29" w:type="dxa"/>
            <w:tcBorders/>
          </w:tcPr>
          <w:p>
            <w:pPr>
              <w:pStyle w:val="Normal"/>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08" w:right="113" w:hanging="0"/>
              <w:rPr>
                <w:b/>
                <w:b/>
                <w:lang w:val="uk-UA"/>
              </w:rPr>
            </w:pPr>
            <w:r>
              <w:rPr>
                <w:b/>
                <w:lang w:val="uk-UA"/>
              </w:rPr>
              <w:t>2.</w:t>
            </w:r>
          </w:p>
        </w:tc>
        <w:tc>
          <w:tcPr>
            <w:tcW w:w="2523" w:type="dxa"/>
            <w:tcBorders>
              <w:top w:val="single" w:sz="4" w:space="0" w:color="000000"/>
              <w:left w:val="single" w:sz="4" w:space="0" w:color="000000"/>
              <w:bottom w:val="single" w:sz="4" w:space="0" w:color="000000"/>
            </w:tcBorders>
            <w:shd w:color="auto" w:fill="FFFFFF" w:val="clear"/>
          </w:tcPr>
          <w:p>
            <w:pPr>
              <w:pStyle w:val="Normal"/>
              <w:tabs>
                <w:tab w:val="clear" w:pos="720"/>
                <w:tab w:val="left" w:pos="765" w:leader="none"/>
              </w:tabs>
              <w:spacing w:before="96" w:after="96"/>
              <w:ind w:left="108" w:right="113" w:hanging="0"/>
              <w:rPr>
                <w:b/>
                <w:b/>
                <w:bCs/>
                <w:color w:val="000000"/>
                <w:lang w:val="uk-UA"/>
              </w:rPr>
            </w:pPr>
            <w:r>
              <w:rPr>
                <w:b/>
                <w:bCs/>
                <w:color w:val="000000"/>
                <w:lang w:val="uk-UA"/>
              </w:rPr>
              <w:t>Виправлення арифметичних помилок </w:t>
            </w:r>
          </w:p>
        </w:tc>
        <w:tc>
          <w:tcPr>
            <w:tcW w:w="64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ind w:left="143" w:right="136" w:firstLine="283"/>
              <w:contextualSpacing/>
              <w:jc w:val="both"/>
              <w:rPr/>
            </w:pPr>
            <w:r>
              <w:rPr>
                <w:lang w:val="uk-UA"/>
              </w:rPr>
              <w:t xml:space="preserve">2.1. </w:t>
            </w:r>
            <w:r>
              <w:rPr/>
              <w:t>Арифметичні помилки виправляються замовником у такій послідовності:</w:t>
            </w:r>
          </w:p>
          <w:p>
            <w:pPr>
              <w:pStyle w:val="Normal"/>
              <w:spacing w:before="0" w:after="0"/>
              <w:ind w:left="143" w:right="136" w:firstLine="283"/>
              <w:contextualSpacing/>
              <w:jc w:val="both"/>
              <w:rPr/>
            </w:pPr>
            <w:r>
              <w:rPr/>
              <w:t>а) при розходженні між сумами, літерами та в цифрах, сума літерами є визначальною;</w:t>
            </w:r>
          </w:p>
          <w:p>
            <w:pPr>
              <w:pStyle w:val="Normal"/>
              <w:spacing w:before="0" w:after="0"/>
              <w:ind w:left="143" w:right="136" w:firstLine="283"/>
              <w:contextualSpacing/>
              <w:jc w:val="both"/>
              <w:rPr/>
            </w:pPr>
            <w:r>
              <w:rPr/>
              <w:t xml:space="preserve"> </w:t>
            </w:r>
            <w:r>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pPr>
              <w:pStyle w:val="Normal"/>
              <w:spacing w:before="0" w:after="0"/>
              <w:ind w:left="143" w:right="136" w:firstLine="283"/>
              <w:contextualSpacing/>
              <w:jc w:val="both"/>
              <w:rPr/>
            </w:pPr>
            <w:r>
              <w:rPr/>
              <w:t>в) при розходженні між підсумковою ціною тендерної пропозиції, зазначеної у тендерній пропозиції та отриманою шляхом додавання елементів ціни, та підсумковою ціною тендерної пропозиції, отриманою при перевірці пропозиції шляхом додавання замовником елементів ціни, визначальною є фактична сума ціни тендерної пропозиції, отримана шляхом додавання елементів ціни замовником при перевірці.</w:t>
            </w:r>
          </w:p>
          <w:p>
            <w:pPr>
              <w:pStyle w:val="Normal"/>
              <w:spacing w:before="0" w:after="0"/>
              <w:ind w:left="143" w:right="136" w:firstLine="283"/>
              <w:contextualSpacing/>
              <w:jc w:val="both"/>
              <w:rPr/>
            </w:pPr>
            <w:r>
              <w:rPr/>
              <w:t>2.2 Замовник має право на виправлення арифметичних помилок, виявлених у поданій тендерній пропозиції під час розгляду тендерних пропозицій, за умови отримання письмової згоди учасника, який подав пропозицію, на таке виправлення.</w:t>
            </w:r>
          </w:p>
          <w:p>
            <w:pPr>
              <w:pStyle w:val="Normal"/>
              <w:spacing w:before="0" w:after="0"/>
              <w:ind w:left="143" w:right="136" w:firstLine="283"/>
              <w:contextualSpacing/>
              <w:jc w:val="both"/>
              <w:rPr/>
            </w:pPr>
            <w:r>
              <w:rPr/>
              <w:t xml:space="preserve">2.3 </w:t>
            </w:r>
            <w:r>
              <w:rPr>
                <w:lang w:val="ru-RU"/>
              </w:rPr>
              <w:t>Якщо учасник не згоден з виправленням арифметичних помилок, його пропозиція відхиляється</w:t>
            </w:r>
          </w:p>
        </w:tc>
        <w:tc>
          <w:tcPr>
            <w:tcW w:w="29" w:type="dxa"/>
            <w:tcBorders/>
          </w:tcPr>
          <w:p>
            <w:pPr>
              <w:pStyle w:val="Normal"/>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08" w:right="113" w:hanging="0"/>
              <w:rPr>
                <w:b/>
                <w:b/>
                <w:lang w:val="uk-UA"/>
              </w:rPr>
            </w:pPr>
            <w:r>
              <w:rPr>
                <w:b/>
                <w:lang w:val="uk-UA"/>
              </w:rPr>
              <w:t xml:space="preserve"> </w:t>
            </w:r>
            <w:r>
              <w:rPr>
                <w:b/>
                <w:lang w:val="uk-UA"/>
              </w:rPr>
              <w:t>3.</w:t>
            </w:r>
          </w:p>
        </w:tc>
        <w:tc>
          <w:tcPr>
            <w:tcW w:w="2523" w:type="dxa"/>
            <w:tcBorders>
              <w:top w:val="single" w:sz="4" w:space="0" w:color="000000"/>
              <w:left w:val="single" w:sz="4" w:space="0" w:color="000000"/>
              <w:bottom w:val="single" w:sz="4" w:space="0" w:color="000000"/>
            </w:tcBorders>
            <w:shd w:color="auto" w:fill="FFFFFF" w:val="clear"/>
          </w:tcPr>
          <w:p>
            <w:pPr>
              <w:pStyle w:val="Normal"/>
              <w:spacing w:before="96" w:after="96"/>
              <w:ind w:left="108" w:right="113" w:hanging="0"/>
              <w:rPr>
                <w:b/>
                <w:b/>
                <w:lang w:val="uk-UA"/>
              </w:rPr>
            </w:pPr>
            <w:r>
              <w:rPr>
                <w:b/>
                <w:lang w:val="uk-UA"/>
              </w:rPr>
              <w:t xml:space="preserve"> </w:t>
            </w:r>
            <w:r>
              <w:rPr>
                <w:b/>
                <w:lang w:val="uk-UA"/>
              </w:rPr>
              <w:t>Інша інформація</w:t>
            </w:r>
          </w:p>
        </w:tc>
        <w:tc>
          <w:tcPr>
            <w:tcW w:w="64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ind w:left="143" w:right="136" w:firstLine="283"/>
              <w:contextualSpacing/>
              <w:jc w:val="both"/>
              <w:rPr/>
            </w:pPr>
            <w:r>
              <w:rPr>
                <w:rFonts w:eastAsia="Times New Roman"/>
                <w:lang w:val="uk-UA"/>
              </w:rPr>
              <w:t>3</w:t>
            </w:r>
            <w:r>
              <w:rPr>
                <w:rFonts w:eastAsia="Calibri"/>
              </w:rPr>
              <w:t xml:space="preserve">.1. </w:t>
            </w:r>
            <w:r>
              <w:rPr>
                <w:rFonts w:eastAsia="Calibri"/>
                <w:lang w:val="ru-RU"/>
              </w:rPr>
              <w:t>Учасник самостійно одержує всі необхідні документи, пов’язані з поданням його тендерної пропозиції, та несе всі витрати на їх отримання.</w:t>
            </w:r>
          </w:p>
          <w:p>
            <w:pPr>
              <w:pStyle w:val="Normal"/>
              <w:spacing w:before="0" w:after="0"/>
              <w:ind w:left="143" w:right="136" w:firstLine="283"/>
              <w:contextualSpacing/>
              <w:jc w:val="both"/>
              <w:rPr/>
            </w:pPr>
            <w:r>
              <w:rPr>
                <w:rFonts w:eastAsia="Times New Roman"/>
                <w:lang w:val="uk-UA"/>
              </w:rPr>
              <w:t>3.2</w:t>
            </w:r>
            <w:r>
              <w:rPr>
                <w:rFonts w:eastAsia="Calibri"/>
              </w:rPr>
              <w:t xml:space="preserve">. </w:t>
            </w:r>
            <w:r>
              <w:rPr>
                <w:rFonts w:eastAsia="Calibri"/>
                <w:lang w:val="ru-RU"/>
              </w:rPr>
              <w:t>Будь-які витрати учасника, пов’язані з підготовкою та поданням пропозиції, не відшкодовуються замовником незалежно від результату торгів.</w:t>
            </w:r>
          </w:p>
          <w:p>
            <w:pPr>
              <w:pStyle w:val="Normal"/>
              <w:spacing w:before="0" w:after="0"/>
              <w:ind w:left="143" w:right="136" w:firstLine="283"/>
              <w:contextualSpacing/>
              <w:jc w:val="both"/>
              <w:rPr/>
            </w:pPr>
            <w:r>
              <w:rPr/>
              <w:t>3.</w:t>
            </w:r>
            <w:r>
              <w:rPr>
                <w:lang w:val="uk-UA"/>
              </w:rPr>
              <w:t>3.</w:t>
            </w:r>
            <w:r>
              <w:rPr>
                <w:rFonts w:eastAsia="Calibri"/>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spacing w:before="0" w:after="0"/>
              <w:ind w:left="143" w:right="136" w:firstLine="283"/>
              <w:contextualSpacing/>
              <w:jc w:val="both"/>
              <w:rPr>
                <w:rFonts w:eastAsia="Calibri"/>
              </w:rPr>
            </w:pPr>
            <w:r>
              <w:rPr>
                <w:rFonts w:eastAsia="Calibri"/>
              </w:rPr>
              <w:t>3.4. Відповідальність за достовірність наданої інформації в своїй пропозиції несе учасник.</w:t>
            </w:r>
          </w:p>
          <w:p>
            <w:pPr>
              <w:pStyle w:val="Normal"/>
              <w:spacing w:before="0" w:after="0"/>
              <w:ind w:left="143" w:right="136" w:firstLine="283"/>
              <w:contextualSpacing/>
              <w:jc w:val="both"/>
              <w:rPr/>
            </w:pPr>
            <w:r>
              <w:rPr>
                <w:rFonts w:eastAsia="Calibri"/>
              </w:rPr>
              <w:t>3.</w:t>
            </w:r>
            <w:r>
              <w:rPr>
                <w:rFonts w:eastAsia="Calibri"/>
                <w:lang w:val="uk-UA"/>
              </w:rPr>
              <w:t xml:space="preserve">5. </w:t>
            </w:r>
            <w:r>
              <w:rPr>
                <w:color w:val="000000"/>
              </w:rPr>
              <w:t>Відповідальність за достовірність наданої інформації в тендерній пропозиції несе учасник, а в документах, наданих замовнику переможцем торгів - переможець.</w:t>
            </w:r>
          </w:p>
        </w:tc>
        <w:tc>
          <w:tcPr>
            <w:tcW w:w="29" w:type="dxa"/>
            <w:tcBorders/>
          </w:tcPr>
          <w:p>
            <w:pPr>
              <w:pStyle w:val="Normal"/>
              <w:rPr>
                <w:b/>
                <w:b/>
                <w:lang w:val="uk-UA"/>
              </w:rPr>
            </w:pPr>
            <w:r>
              <w:rPr>
                <w:b/>
                <w:lang w:val="uk-UA"/>
              </w:rPr>
            </w:r>
          </w:p>
        </w:tc>
      </w:tr>
      <w:tr>
        <w:trPr/>
        <w:tc>
          <w:tcPr>
            <w:tcW w:w="654" w:type="dxa"/>
            <w:tcBorders>
              <w:left w:val="single" w:sz="4" w:space="0" w:color="000000"/>
              <w:bottom w:val="single" w:sz="4" w:space="0" w:color="000000"/>
            </w:tcBorders>
            <w:shd w:color="auto" w:fill="FFFFFF" w:val="clear"/>
          </w:tcPr>
          <w:p>
            <w:pPr>
              <w:pStyle w:val="Normal"/>
              <w:spacing w:before="96" w:after="96"/>
              <w:ind w:left="108" w:right="113" w:hanging="0"/>
              <w:rPr>
                <w:b/>
                <w:b/>
                <w:bCs/>
                <w:lang w:val="uk-UA"/>
              </w:rPr>
            </w:pPr>
            <w:r>
              <w:rPr>
                <w:b/>
                <w:bCs/>
                <w:lang w:val="uk-UA"/>
              </w:rPr>
              <w:t xml:space="preserve">4. </w:t>
            </w:r>
          </w:p>
        </w:tc>
        <w:tc>
          <w:tcPr>
            <w:tcW w:w="2523" w:type="dxa"/>
            <w:tcBorders>
              <w:left w:val="single" w:sz="4" w:space="0" w:color="000000"/>
              <w:bottom w:val="single" w:sz="4" w:space="0" w:color="000000"/>
            </w:tcBorders>
            <w:shd w:color="auto" w:fill="FFFFFF" w:val="clear"/>
          </w:tcPr>
          <w:p>
            <w:pPr>
              <w:pStyle w:val="NormalWeb"/>
              <w:spacing w:before="0" w:after="0"/>
              <w:ind w:left="170" w:right="113" w:hanging="0"/>
              <w:rPr>
                <w:b/>
                <w:b/>
              </w:rPr>
            </w:pPr>
            <w:r>
              <w:rPr>
                <w:b/>
              </w:rPr>
              <w:t>Розгляд тендерної пропозиції з аномально низькою ціною</w:t>
            </w:r>
          </w:p>
          <w:p>
            <w:pPr>
              <w:pStyle w:val="Normal"/>
              <w:spacing w:before="96" w:after="96"/>
              <w:ind w:left="113" w:right="113" w:hanging="0"/>
              <w:rPr>
                <w:b/>
                <w:b/>
                <w:color w:val="000000"/>
                <w:lang w:val="uk-UA" w:eastAsia="uk-UA"/>
              </w:rPr>
            </w:pPr>
            <w:r>
              <w:rPr>
                <w:b/>
                <w:color w:val="000000"/>
                <w:lang w:val="uk-UA" w:eastAsia="uk-UA"/>
              </w:rPr>
            </w:r>
          </w:p>
        </w:tc>
        <w:tc>
          <w:tcPr>
            <w:tcW w:w="6468" w:type="dxa"/>
            <w:tcBorders>
              <w:left w:val="single" w:sz="4" w:space="0" w:color="000000"/>
              <w:bottom w:val="single" w:sz="4" w:space="0" w:color="000000"/>
              <w:right w:val="single" w:sz="4" w:space="0" w:color="000000"/>
            </w:tcBorders>
            <w:shd w:color="auto" w:fill="FFFFFF" w:val="clear"/>
          </w:tcPr>
          <w:p>
            <w:pPr>
              <w:pStyle w:val="Normal"/>
              <w:ind w:left="143" w:right="148" w:firstLine="283"/>
              <w:jc w:val="both"/>
              <w:rPr>
                <w:color w:val="C9211E"/>
                <w:lang w:val="ru-RU" w:eastAsia="uk-UA"/>
              </w:rPr>
            </w:pPr>
            <w:r>
              <w:rPr>
                <w:color w:val="000000"/>
                <w:lang w:val="uk-UA"/>
              </w:rPr>
              <w:t>4.1.</w:t>
            </w:r>
            <w:r>
              <w:rPr>
                <w:color w:val="000000"/>
              </w:rPr>
              <w:t xml:space="preserve"> Згідно Особливостей </w:t>
            </w:r>
            <w:r>
              <w:rPr>
                <w:color w:val="000000"/>
                <w:lang w:eastAsia="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w:t>
            </w:r>
            <w:r>
              <w:rPr>
                <w:color w:val="000000"/>
                <w:lang w:val="ru-RU" w:eastAsia="uk-UA"/>
              </w:rPr>
              <w:t>е двох учасників, які подали свої тендерні пропозиції щодо предмета закупівлі або його частини (лота).</w:t>
            </w:r>
          </w:p>
          <w:p>
            <w:pPr>
              <w:pStyle w:val="Normal"/>
              <w:ind w:left="143" w:right="148" w:firstLine="283"/>
              <w:jc w:val="both"/>
              <w:rPr>
                <w:color w:val="000000"/>
              </w:rPr>
            </w:pPr>
            <w:r>
              <w:rPr>
                <w:color w:val="000000"/>
                <w:lang w:val="uk-UA"/>
              </w:rPr>
              <w:t>4.2.</w:t>
            </w:r>
            <w:r>
              <w:rPr>
                <w:color w:val="000000"/>
              </w:rPr>
              <w:t xml:space="preserve"> </w:t>
            </w:r>
            <w:r>
              <w:rPr>
                <w:color w:val="000000"/>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suppressAutoHyphens w:val="false"/>
              <w:ind w:left="143" w:right="148" w:firstLine="283"/>
              <w:jc w:val="both"/>
              <w:rPr>
                <w:color w:val="C9211E"/>
              </w:rPr>
            </w:pPr>
            <w:r>
              <w:rPr>
                <w:color w:val="000000"/>
                <w:lang w:val="uk-UA" w:eastAsia="uk-UA"/>
              </w:rPr>
              <w:t>4.3</w:t>
            </w:r>
            <w:r>
              <w:rPr>
                <w:color w:val="000000"/>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w:t>
            </w:r>
          </w:p>
          <w:p>
            <w:pPr>
              <w:pStyle w:val="Normal"/>
              <w:suppressAutoHyphens w:val="false"/>
              <w:ind w:left="143" w:right="148" w:firstLine="283"/>
              <w:jc w:val="both"/>
              <w:rPr>
                <w:color w:val="C9211E"/>
              </w:rPr>
            </w:pPr>
            <w:r>
              <w:rPr>
                <w:color w:val="000000"/>
                <w:lang w:val="uk-UA" w:eastAsia="uk-UA"/>
              </w:rPr>
              <w:t>4.</w:t>
            </w:r>
            <w:r>
              <w:rPr>
                <w:color w:val="000000"/>
                <w:lang w:val="ru-RU" w:eastAsia="uk-UA"/>
              </w:rPr>
              <w:t>4.Обґрунтування аномально низької тендерної пропозиції може містити інформацію про:</w:t>
            </w:r>
          </w:p>
          <w:p>
            <w:pPr>
              <w:pStyle w:val="Normal"/>
              <w:numPr>
                <w:ilvl w:val="0"/>
                <w:numId w:val="1"/>
              </w:numPr>
              <w:suppressAutoHyphens w:val="false"/>
              <w:ind w:left="143" w:right="148" w:firstLine="283"/>
              <w:jc w:val="both"/>
              <w:rPr>
                <w:color w:val="C9211E"/>
                <w:lang w:val="ru-RU" w:eastAsia="uk-UA"/>
              </w:rPr>
            </w:pPr>
            <w:r>
              <w:rPr>
                <w:color w:val="000000"/>
                <w:lang w:val="ru-RU"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numPr>
                <w:ilvl w:val="0"/>
                <w:numId w:val="1"/>
              </w:numPr>
              <w:suppressAutoHyphens w:val="false"/>
              <w:ind w:left="143" w:right="148" w:firstLine="283"/>
              <w:jc w:val="both"/>
              <w:rPr>
                <w:color w:val="C9211E"/>
                <w:lang w:val="ru-RU" w:eastAsia="uk-UA"/>
              </w:rPr>
            </w:pPr>
            <w:r>
              <w:rPr>
                <w:color w:val="000000"/>
                <w:lang w:val="ru-RU"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numPr>
                <w:ilvl w:val="0"/>
                <w:numId w:val="1"/>
              </w:numPr>
              <w:suppressAutoHyphens w:val="false"/>
              <w:ind w:left="143" w:right="148" w:firstLine="283"/>
              <w:jc w:val="both"/>
              <w:rPr>
                <w:color w:val="C9211E"/>
                <w:lang w:val="ru-RU" w:eastAsia="uk-UA"/>
              </w:rPr>
            </w:pPr>
            <w:r>
              <w:rPr>
                <w:color w:val="000000"/>
                <w:lang w:val="ru-RU" w:eastAsia="uk-UA"/>
              </w:rPr>
              <w:t>отримання учасником процедури закупівлі державної допомоги згідно із законодавством.</w:t>
            </w:r>
          </w:p>
        </w:tc>
        <w:tc>
          <w:tcPr>
            <w:tcW w:w="29" w:type="dxa"/>
            <w:tcBorders/>
          </w:tcPr>
          <w:p>
            <w:pPr>
              <w:pStyle w:val="Normal"/>
              <w:rPr>
                <w:b/>
                <w:b/>
                <w:lang w:val="uk-UA"/>
              </w:rPr>
            </w:pPr>
            <w:r>
              <w:rPr>
                <w:b/>
                <w:lang w:val="uk-UA"/>
              </w:rPr>
            </w:r>
          </w:p>
        </w:tc>
      </w:tr>
      <w:tr>
        <w:trPr/>
        <w:tc>
          <w:tcPr>
            <w:tcW w:w="654" w:type="dxa"/>
            <w:tcBorders>
              <w:left w:val="single" w:sz="4" w:space="0" w:color="000000"/>
              <w:bottom w:val="single" w:sz="4" w:space="0" w:color="000000"/>
            </w:tcBorders>
            <w:shd w:color="auto" w:fill="FFFFFF" w:val="clear"/>
          </w:tcPr>
          <w:p>
            <w:pPr>
              <w:pStyle w:val="Normal"/>
              <w:spacing w:before="96" w:after="96"/>
              <w:ind w:left="108" w:right="113" w:hanging="0"/>
              <w:rPr>
                <w:b/>
                <w:b/>
                <w:bCs/>
                <w:lang w:val="uk-UA"/>
              </w:rPr>
            </w:pPr>
            <w:r>
              <w:rPr>
                <w:b/>
                <w:bCs/>
                <w:lang w:val="uk-UA"/>
              </w:rPr>
              <w:t>5.</w:t>
            </w:r>
          </w:p>
        </w:tc>
        <w:tc>
          <w:tcPr>
            <w:tcW w:w="2523" w:type="dxa"/>
            <w:tcBorders>
              <w:left w:val="single" w:sz="4" w:space="0" w:color="000000"/>
              <w:bottom w:val="single" w:sz="4" w:space="0" w:color="000000"/>
            </w:tcBorders>
            <w:shd w:color="auto" w:fill="FFFFFF" w:val="clear"/>
          </w:tcPr>
          <w:p>
            <w:pPr>
              <w:pStyle w:val="Normal"/>
              <w:spacing w:before="96" w:after="96"/>
              <w:ind w:left="113" w:right="113" w:hanging="0"/>
              <w:rPr>
                <w:b/>
                <w:b/>
                <w:bCs/>
                <w:color w:val="000000"/>
                <w:lang w:val="ru-RU"/>
              </w:rPr>
            </w:pPr>
            <w:r>
              <w:rPr>
                <w:b/>
                <w:bCs/>
                <w:color w:val="000000"/>
                <w:lang w:val="ru-RU"/>
              </w:rPr>
              <w:t>Усунення невідповідностей</w:t>
            </w:r>
          </w:p>
        </w:tc>
        <w:tc>
          <w:tcPr>
            <w:tcW w:w="6468" w:type="dxa"/>
            <w:tcBorders>
              <w:left w:val="single" w:sz="4" w:space="0" w:color="000000"/>
              <w:bottom w:val="single" w:sz="4" w:space="0" w:color="000000"/>
              <w:right w:val="single" w:sz="4" w:space="0" w:color="000000"/>
            </w:tcBorders>
            <w:shd w:color="auto" w:fill="FFFFFF" w:val="clear"/>
          </w:tcPr>
          <w:p>
            <w:pPr>
              <w:pStyle w:val="Normal"/>
              <w:tabs>
                <w:tab w:val="clear" w:pos="720"/>
                <w:tab w:val="left" w:pos="4536" w:leader="none"/>
              </w:tabs>
              <w:ind w:left="143" w:right="148" w:firstLine="283"/>
              <w:jc w:val="both"/>
              <w:rPr>
                <w:color w:val="000000"/>
              </w:rPr>
            </w:pPr>
            <w:r>
              <w:rPr>
                <w:color w:val="000000"/>
                <w:lang w:val="uk-UA"/>
              </w:rPr>
              <w:t>5</w:t>
            </w:r>
            <w:r>
              <w:rPr>
                <w:color w:val="000000"/>
              </w:rPr>
              <w:t>.1.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shd w:val="clear" w:color="auto" w:fill="FFFFFF"/>
              <w:ind w:left="143" w:right="148" w:firstLine="283"/>
              <w:jc w:val="both"/>
              <w:rPr>
                <w:color w:val="C9211E"/>
              </w:rPr>
            </w:pPr>
            <w:r>
              <w:rPr>
                <w:color w:val="000000"/>
                <w:lang w:val="uk-UA"/>
              </w:rPr>
              <w:t>5</w:t>
            </w:r>
            <w:r>
              <w:rPr>
                <w:color w:val="000000"/>
              </w:rPr>
              <w:t>.2.</w:t>
            </w:r>
            <w:r>
              <w:rPr>
                <w:color w:val="000000"/>
                <w:lang w:eastAsia="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suppressAutoHyphens w:val="false"/>
              <w:ind w:left="143" w:right="148" w:firstLine="283"/>
              <w:jc w:val="both"/>
              <w:rPr>
                <w:color w:val="C9211E"/>
                <w:lang w:val="uk-UA" w:eastAsia="en-US"/>
              </w:rPr>
            </w:pPr>
            <w:r>
              <w:rPr>
                <w:color w:val="000000"/>
                <w:highlight w:val="white"/>
                <w:lang w:val="uk-UA" w:eastAsia="en-US"/>
              </w:rPr>
              <w:t>5</w:t>
            </w:r>
            <w:r>
              <w:rPr>
                <w:color w:val="000000"/>
                <w:highlight w:val="white"/>
                <w:lang w:eastAsia="en-US"/>
              </w:rPr>
              <w:t>.3.Замовник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suppressAutoHyphens w:val="false"/>
              <w:ind w:left="143" w:right="148" w:firstLine="283"/>
              <w:jc w:val="both"/>
              <w:rPr>
                <w:color w:val="C9211E"/>
                <w:lang w:val="uk-UA" w:eastAsia="en-US"/>
              </w:rPr>
            </w:pPr>
            <w:r>
              <w:rPr>
                <w:color w:val="000000"/>
                <w:lang w:val="uk-UA"/>
              </w:rPr>
              <w:t>5</w:t>
            </w:r>
            <w:r>
              <w:rPr>
                <w:color w:val="000000"/>
              </w:rPr>
              <w:t xml:space="preserve">.4.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pPr>
              <w:pStyle w:val="Normal"/>
              <w:suppressAutoHyphens w:val="false"/>
              <w:ind w:left="143" w:right="148" w:firstLine="283"/>
              <w:jc w:val="both"/>
              <w:rPr>
                <w:color w:val="C9211E"/>
                <w:lang w:val="uk-UA"/>
              </w:rPr>
            </w:pPr>
            <w:r>
              <w:rPr>
                <w:color w:val="000000"/>
                <w:lang w:val="uk-UA" w:eastAsia="en-US"/>
              </w:rPr>
              <w:t>5</w:t>
            </w:r>
            <w:r>
              <w:rPr>
                <w:color w:val="000000"/>
              </w:rPr>
              <w:t>.5.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suppressAutoHyphens w:val="false"/>
              <w:ind w:left="143" w:right="148" w:firstLine="283"/>
              <w:jc w:val="both"/>
              <w:rPr>
                <w:color w:val="C9211E"/>
                <w:highlight w:val="white"/>
                <w:lang w:eastAsia="en-US"/>
              </w:rPr>
            </w:pPr>
            <w:r>
              <w:rPr>
                <w:color w:val="000000"/>
                <w:lang w:val="uk-UA" w:eastAsia="en-US"/>
              </w:rPr>
              <w:t>5</w:t>
            </w:r>
            <w:r>
              <w:rPr>
                <w:color w:val="000000"/>
              </w:rPr>
              <w:t>.6. Відповідальність за достовірність наданої інформації в тендерній пропозиції несе учасник, а в документах, наданих замовнику переможцем торгів, - переможець.</w:t>
            </w:r>
          </w:p>
          <w:p>
            <w:pPr>
              <w:pStyle w:val="Normal"/>
              <w:tabs>
                <w:tab w:val="clear" w:pos="720"/>
                <w:tab w:val="left" w:pos="4536" w:leader="none"/>
              </w:tabs>
              <w:ind w:left="141" w:right="169" w:hanging="0"/>
              <w:jc w:val="both"/>
              <w:rPr>
                <w:color w:val="000000"/>
              </w:rPr>
            </w:pPr>
            <w:r>
              <w:rPr>
                <w:color w:val="000000"/>
              </w:rPr>
            </w:r>
          </w:p>
        </w:tc>
        <w:tc>
          <w:tcPr>
            <w:tcW w:w="29" w:type="dxa"/>
            <w:tcBorders/>
          </w:tcPr>
          <w:p>
            <w:pPr>
              <w:pStyle w:val="Normal"/>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6.</w:t>
            </w:r>
          </w:p>
        </w:tc>
        <w:tc>
          <w:tcPr>
            <w:tcW w:w="2523"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color w:val="000000"/>
                <w:lang w:val="uk-UA"/>
              </w:rPr>
            </w:pPr>
            <w:r>
              <w:rPr>
                <w:b/>
                <w:color w:val="000000"/>
                <w:lang w:val="uk-UA"/>
              </w:rPr>
              <w:t>Відхилення тендерних пропозицій</w:t>
            </w:r>
          </w:p>
        </w:tc>
        <w:tc>
          <w:tcPr>
            <w:tcW w:w="64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tabs>
                <w:tab w:val="clear" w:pos="720"/>
                <w:tab w:val="left" w:pos="4536" w:leader="none"/>
              </w:tabs>
              <w:ind w:left="141" w:right="169" w:hanging="0"/>
              <w:jc w:val="both"/>
              <w:rPr>
                <w:color w:val="C9211E"/>
              </w:rPr>
            </w:pPr>
            <w:r>
              <w:rPr>
                <w:color w:val="000000"/>
              </w:rPr>
              <w:t xml:space="preserve"> </w:t>
            </w:r>
            <w:r>
              <w:rPr>
                <w:color w:val="000000"/>
                <w:lang w:val="uk-UA"/>
              </w:rPr>
              <w:t>6</w:t>
            </w:r>
            <w:r>
              <w:rPr>
                <w:color w:val="000000"/>
              </w:rPr>
              <w:t>.1. Замовник відхиляє тендерну пропозицію із зазначенням аргументації в електронній системі закупівель у разі якщо:</w:t>
            </w:r>
          </w:p>
          <w:p>
            <w:pPr>
              <w:pStyle w:val="Normal"/>
              <w:tabs>
                <w:tab w:val="clear" w:pos="720"/>
                <w:tab w:val="left" w:pos="4536" w:leader="none"/>
              </w:tabs>
              <w:ind w:left="141" w:right="169" w:hanging="0"/>
              <w:jc w:val="both"/>
              <w:rPr>
                <w:color w:val="C9211E"/>
              </w:rPr>
            </w:pPr>
            <w:r>
              <w:rPr>
                <w:b/>
                <w:i/>
                <w:color w:val="000000"/>
              </w:rPr>
              <w:t xml:space="preserve">    </w:t>
            </w:r>
            <w:r>
              <w:rPr>
                <w:b/>
                <w:i/>
                <w:color w:val="000000"/>
              </w:rPr>
              <w:t>1) учасник процедури закупівлі:</w:t>
            </w:r>
          </w:p>
          <w:p>
            <w:pPr>
              <w:pStyle w:val="Normal"/>
              <w:tabs>
                <w:tab w:val="clear" w:pos="720"/>
                <w:tab w:val="left" w:pos="4536" w:leader="none"/>
              </w:tabs>
              <w:ind w:left="141" w:right="169" w:hanging="0"/>
              <w:jc w:val="both"/>
              <w:rPr>
                <w:color w:val="C9211E"/>
              </w:rPr>
            </w:pPr>
            <w:r>
              <w:rPr>
                <w:color w:val="000000"/>
              </w:rPr>
              <w:t xml:space="preserve"> </w:t>
            </w:r>
            <w:r>
              <w:rPr>
                <w:color w:val="000000"/>
              </w:rPr>
              <w:t xml:space="preserve">- </w:t>
            </w:r>
            <w:r>
              <w:rPr>
                <w:iCs/>
                <w:color w:val="000000"/>
              </w:rPr>
              <w:t>підпадає під підстави, встановлені пунктом 47 Особливостей;</w:t>
            </w:r>
          </w:p>
          <w:p>
            <w:pPr>
              <w:pStyle w:val="Normal"/>
              <w:tabs>
                <w:tab w:val="clear" w:pos="720"/>
                <w:tab w:val="left" w:pos="4536" w:leader="none"/>
              </w:tabs>
              <w:ind w:left="141" w:right="169" w:hanging="0"/>
              <w:jc w:val="both"/>
              <w:rPr>
                <w:color w:val="C9211E"/>
              </w:rPr>
            </w:pPr>
            <w:r>
              <w:rPr>
                <w:iCs/>
                <w:color w:val="00000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pPr>
              <w:pStyle w:val="Normal"/>
              <w:tabs>
                <w:tab w:val="clear" w:pos="720"/>
                <w:tab w:val="left" w:pos="4536" w:leader="none"/>
              </w:tabs>
              <w:ind w:left="141" w:right="169" w:hanging="0"/>
              <w:jc w:val="both"/>
              <w:rPr>
                <w:color w:val="C9211E"/>
              </w:rPr>
            </w:pPr>
            <w:r>
              <w:rPr>
                <w:color w:val="000000"/>
              </w:rPr>
              <w:t xml:space="preserve">   </w:t>
            </w:r>
            <w:r>
              <w:rPr>
                <w:color w:val="000000"/>
              </w:rPr>
              <w:t>- не надав забезпечення тендерної пропозиції, якщо таке забезпечення вимагалося замовником;</w:t>
            </w:r>
          </w:p>
          <w:p>
            <w:pPr>
              <w:pStyle w:val="Normal"/>
              <w:tabs>
                <w:tab w:val="clear" w:pos="720"/>
                <w:tab w:val="left" w:pos="4536" w:leader="none"/>
              </w:tabs>
              <w:ind w:left="141" w:right="169" w:hanging="0"/>
              <w:jc w:val="both"/>
              <w:rPr>
                <w:color w:val="C9211E"/>
              </w:rPr>
            </w:pPr>
            <w:r>
              <w:rPr>
                <w:color w:val="000000"/>
              </w:rPr>
              <w:t xml:space="preserve">  </w:t>
            </w:r>
            <w:r>
              <w:rPr>
                <w:color w:val="00000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tabs>
                <w:tab w:val="clear" w:pos="720"/>
                <w:tab w:val="left" w:pos="4536" w:leader="none"/>
              </w:tabs>
              <w:ind w:left="141" w:right="169" w:hanging="0"/>
              <w:jc w:val="both"/>
              <w:rPr>
                <w:color w:val="C9211E"/>
              </w:rPr>
            </w:pPr>
            <w:r>
              <w:rPr>
                <w:color w:val="000000"/>
              </w:rPr>
              <w:t xml:space="preserve">  </w:t>
            </w:r>
            <w:r>
              <w:rPr>
                <w:color w:val="000000"/>
              </w:rPr>
              <w:t xml:space="preserve">- </w:t>
            </w:r>
            <w:r>
              <w:rPr>
                <w:iCs/>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Pr>
                <w:color w:val="000000"/>
              </w:rPr>
              <w:t>;</w:t>
            </w:r>
          </w:p>
          <w:p>
            <w:pPr>
              <w:pStyle w:val="Normal"/>
              <w:tabs>
                <w:tab w:val="clear" w:pos="720"/>
                <w:tab w:val="left" w:pos="4536" w:leader="none"/>
              </w:tabs>
              <w:ind w:left="141" w:right="169" w:hanging="0"/>
              <w:jc w:val="both"/>
              <w:rPr>
                <w:color w:val="C9211E"/>
              </w:rPr>
            </w:pPr>
            <w:r>
              <w:rPr>
                <w:color w:val="000000"/>
              </w:rPr>
              <w:t xml:space="preserve">   </w:t>
            </w:r>
            <w:r>
              <w:rPr>
                <w:color w:val="000000"/>
              </w:rPr>
              <w:t>- визначив конфіденційною інформацію, що не може бути визначена як конфіденційна відповідно до вимог  абзацу другого  пункту 40 Особливостей;</w:t>
            </w:r>
          </w:p>
          <w:p>
            <w:pPr>
              <w:pStyle w:val="Normal"/>
              <w:tabs>
                <w:tab w:val="clear" w:pos="720"/>
                <w:tab w:val="left" w:pos="4536" w:leader="none"/>
              </w:tabs>
              <w:ind w:left="141" w:right="169" w:hanging="0"/>
              <w:jc w:val="both"/>
              <w:rPr>
                <w:color w:val="C9211E"/>
              </w:rPr>
            </w:pPr>
            <w:r>
              <w:rPr>
                <w:color w:val="000000"/>
              </w:rPr>
              <w:t xml:space="preserve">- </w:t>
            </w:r>
            <w:r>
              <w:rPr>
                <w:color w:val="000000"/>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tabs>
                <w:tab w:val="clear" w:pos="720"/>
                <w:tab w:val="left" w:pos="4536" w:leader="none"/>
              </w:tabs>
              <w:ind w:left="141" w:right="169" w:hanging="0"/>
              <w:jc w:val="both"/>
              <w:rPr>
                <w:color w:val="C9211E"/>
              </w:rPr>
            </w:pPr>
            <w:r>
              <w:rPr>
                <w:color w:val="C9211E"/>
              </w:rPr>
            </w:r>
          </w:p>
          <w:p>
            <w:pPr>
              <w:pStyle w:val="Normal"/>
              <w:tabs>
                <w:tab w:val="clear" w:pos="720"/>
                <w:tab w:val="left" w:pos="4536" w:leader="none"/>
              </w:tabs>
              <w:ind w:left="141" w:right="169" w:hanging="0"/>
              <w:jc w:val="both"/>
              <w:rPr>
                <w:color w:val="C9211E"/>
              </w:rPr>
            </w:pPr>
            <w:r>
              <w:rPr>
                <w:color w:val="000000"/>
              </w:rPr>
              <w:t xml:space="preserve">     </w:t>
            </w:r>
            <w:r>
              <w:rPr>
                <w:b/>
                <w:i/>
                <w:color w:val="000000"/>
              </w:rPr>
              <w:t>2) тендерна пропозиція:</w:t>
            </w:r>
          </w:p>
          <w:p>
            <w:pPr>
              <w:pStyle w:val="Normal"/>
              <w:tabs>
                <w:tab w:val="clear" w:pos="720"/>
                <w:tab w:val="left" w:pos="4536" w:leader="none"/>
              </w:tabs>
              <w:ind w:left="141" w:right="169" w:hanging="0"/>
              <w:jc w:val="both"/>
              <w:rPr>
                <w:color w:val="C9211E"/>
              </w:rPr>
            </w:pPr>
            <w:r>
              <w:rPr>
                <w:color w:val="000000"/>
              </w:rPr>
              <w:t xml:space="preserve">   </w:t>
            </w:r>
            <w:r>
              <w:rPr>
                <w:color w:val="000000"/>
              </w:rPr>
              <w:t xml:space="preserve">- </w:t>
            </w:r>
            <w:r>
              <w:rPr>
                <w:iCs/>
                <w:color w:val="00000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iCs/>
                <w:color w:val="000000"/>
                <w:lang w:val="uk-UA"/>
              </w:rPr>
              <w:t>пункту 4</w:t>
            </w:r>
            <w:r>
              <w:rPr>
                <w:iCs/>
                <w:color w:val="000000"/>
              </w:rPr>
              <w:t>3 Особливостей;</w:t>
            </w:r>
          </w:p>
          <w:p>
            <w:pPr>
              <w:pStyle w:val="Normal"/>
              <w:tabs>
                <w:tab w:val="clear" w:pos="720"/>
                <w:tab w:val="left" w:pos="4536" w:leader="none"/>
              </w:tabs>
              <w:ind w:left="141" w:right="169" w:hanging="0"/>
              <w:jc w:val="both"/>
              <w:rPr>
                <w:color w:val="C9211E"/>
              </w:rPr>
            </w:pPr>
            <w:r>
              <w:rPr>
                <w:color w:val="000000"/>
              </w:rPr>
              <w:t xml:space="preserve">   </w:t>
            </w:r>
            <w:r>
              <w:rPr>
                <w:color w:val="000000"/>
              </w:rPr>
              <w:t>-  є такою, строк дії якої закінчився;</w:t>
            </w:r>
          </w:p>
          <w:p>
            <w:pPr>
              <w:pStyle w:val="Normal"/>
              <w:tabs>
                <w:tab w:val="clear" w:pos="720"/>
                <w:tab w:val="left" w:pos="4536" w:leader="none"/>
              </w:tabs>
              <w:ind w:left="141" w:right="169" w:hanging="0"/>
              <w:jc w:val="both"/>
              <w:rPr>
                <w:color w:val="C9211E"/>
              </w:rPr>
            </w:pPr>
            <w:r>
              <w:rPr>
                <w:color w:val="000000"/>
              </w:rPr>
              <w:t xml:space="preserve">  </w:t>
            </w:r>
            <w:r>
              <w:rPr>
                <w:color w:val="00000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tabs>
                <w:tab w:val="clear" w:pos="720"/>
                <w:tab w:val="left" w:pos="4536" w:leader="none"/>
              </w:tabs>
              <w:ind w:left="141" w:right="169" w:hanging="0"/>
              <w:jc w:val="both"/>
              <w:rPr>
                <w:color w:val="C9211E"/>
              </w:rPr>
            </w:pPr>
            <w:r>
              <w:rPr>
                <w:color w:val="000000"/>
              </w:rPr>
              <w:t xml:space="preserve">  </w:t>
            </w:r>
            <w:r>
              <w:rPr>
                <w:color w:val="000000"/>
              </w:rPr>
              <w:t>- не відповідає вимогам, установленим у тендерній документації відповідно до абзацу першого частини третьої статті 22 Закону;</w:t>
            </w:r>
          </w:p>
          <w:p>
            <w:pPr>
              <w:pStyle w:val="Normal"/>
              <w:tabs>
                <w:tab w:val="clear" w:pos="720"/>
                <w:tab w:val="left" w:pos="4536" w:leader="none"/>
              </w:tabs>
              <w:ind w:right="169" w:hanging="0"/>
              <w:jc w:val="both"/>
              <w:rPr>
                <w:color w:val="C9211E"/>
              </w:rPr>
            </w:pPr>
            <w:r>
              <w:rPr>
                <w:color w:val="C9211E"/>
              </w:rPr>
            </w:r>
          </w:p>
          <w:p>
            <w:pPr>
              <w:pStyle w:val="Normal"/>
              <w:tabs>
                <w:tab w:val="clear" w:pos="720"/>
                <w:tab w:val="left" w:pos="4536" w:leader="none"/>
              </w:tabs>
              <w:ind w:left="141" w:right="169" w:hanging="0"/>
              <w:jc w:val="both"/>
              <w:rPr>
                <w:color w:val="C9211E"/>
              </w:rPr>
            </w:pPr>
            <w:r>
              <w:rPr>
                <w:color w:val="000000"/>
              </w:rPr>
              <w:t xml:space="preserve">    </w:t>
            </w:r>
            <w:r>
              <w:rPr>
                <w:b/>
                <w:color w:val="000000"/>
              </w:rPr>
              <w:t>3</w:t>
            </w:r>
            <w:r>
              <w:rPr>
                <w:b/>
                <w:i/>
                <w:color w:val="000000"/>
              </w:rPr>
              <w:t>) переможець процедури закупівлі:</w:t>
            </w:r>
          </w:p>
          <w:p>
            <w:pPr>
              <w:pStyle w:val="Normal"/>
              <w:tabs>
                <w:tab w:val="clear" w:pos="720"/>
                <w:tab w:val="left" w:pos="4536" w:leader="none"/>
              </w:tabs>
              <w:ind w:left="141" w:right="169" w:hanging="0"/>
              <w:jc w:val="both"/>
              <w:rPr>
                <w:color w:val="C9211E"/>
              </w:rPr>
            </w:pPr>
            <w:r>
              <w:rPr>
                <w:color w:val="000000"/>
              </w:rPr>
              <w:t xml:space="preserve"> </w:t>
            </w:r>
            <w:r>
              <w:rPr>
                <w:color w:val="000000"/>
              </w:rPr>
              <w:t xml:space="preserve">- </w:t>
            </w:r>
            <w:r>
              <w:rPr>
                <w:iCs/>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ind w:left="177" w:right="113" w:firstLine="360"/>
              <w:jc w:val="both"/>
              <w:rPr>
                <w:iCs/>
                <w:color w:val="000000"/>
              </w:rPr>
            </w:pPr>
            <w:r>
              <w:rPr>
                <w:iCs/>
                <w:color w:val="000000"/>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pPr>
              <w:pStyle w:val="Normal"/>
              <w:ind w:left="177" w:right="113" w:firstLine="360"/>
              <w:jc w:val="both"/>
              <w:rPr>
                <w:iCs/>
                <w:color w:val="000000"/>
              </w:rPr>
            </w:pPr>
            <w:r>
              <w:rPr>
                <w:iCs/>
                <w:color w:val="000000"/>
              </w:rPr>
              <w:t>- не надав забезпечення виконання договору про закупівлю, якщо таке забезпечення вимагалося замовником;</w:t>
            </w:r>
          </w:p>
          <w:p>
            <w:pPr>
              <w:pStyle w:val="Normal"/>
              <w:ind w:left="177" w:right="113" w:firstLine="360"/>
              <w:jc w:val="both"/>
              <w:rPr>
                <w:iCs/>
                <w:color w:val="000000"/>
              </w:rPr>
            </w:pPr>
            <w:r>
              <w:rPr>
                <w:iCs/>
                <w:color w:val="000000"/>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Normal"/>
              <w:spacing w:before="15" w:after="150"/>
              <w:ind w:left="141" w:right="169" w:firstLine="285"/>
              <w:jc w:val="both"/>
              <w:rPr>
                <w:color w:val="C9211E"/>
              </w:rPr>
            </w:pPr>
            <w:r>
              <w:rPr>
                <w:color w:val="000000"/>
                <w:lang w:val="uk-UA"/>
              </w:rPr>
              <w:t>6</w:t>
            </w:r>
            <w:r>
              <w:rPr>
                <w:color w:val="000000"/>
              </w:rPr>
              <w:t>.2.</w:t>
            </w:r>
            <w:r>
              <w:rPr>
                <w:color w:val="FF4000"/>
              </w:rPr>
              <w:t xml:space="preserve"> </w:t>
            </w:r>
            <w:r>
              <w:rPr>
                <w:iCs/>
                <w:color w:val="000000"/>
              </w:rPr>
              <w:t>Замовник може відхилити тендерну пропозицію</w:t>
            </w:r>
            <w:r>
              <w:rPr>
                <w:color w:val="000000"/>
              </w:rPr>
              <w:t xml:space="preserve"> із зазначенням аргументації в електронній системі закупівель у разі, коли:</w:t>
            </w:r>
          </w:p>
          <w:p>
            <w:pPr>
              <w:pStyle w:val="Normal"/>
              <w:ind w:left="177" w:right="113" w:firstLine="360"/>
              <w:jc w:val="both"/>
              <w:rPr>
                <w:color w:val="000000"/>
              </w:rPr>
            </w:pPr>
            <w:r>
              <w:rPr>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ind w:left="177" w:right="113" w:firstLine="360"/>
              <w:jc w:val="both"/>
              <w:rPr>
                <w:color w:val="000000"/>
              </w:rPr>
            </w:pPr>
            <w:r>
              <w:rPr>
                <w:color w:val="00000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ind w:left="177" w:right="113" w:firstLine="360"/>
              <w:jc w:val="both"/>
              <w:rPr>
                <w:color w:val="000000"/>
              </w:rPr>
            </w:pPr>
            <w:r>
              <w:rPr>
                <w:color w:val="00000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ind w:left="177" w:right="113" w:firstLine="360"/>
              <w:jc w:val="both"/>
              <w:rPr>
                <w:color w:val="000000"/>
              </w:rPr>
            </w:pPr>
            <w:r>
              <w:rPr>
                <w:color w:val="000000"/>
              </w:rPr>
              <w:t>6.3.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pPr>
              <w:pStyle w:val="Normal"/>
              <w:ind w:left="177" w:right="113" w:firstLine="360"/>
              <w:jc w:val="both"/>
              <w:rPr/>
            </w:pPr>
            <w:r>
              <w:rPr/>
              <w:t xml:space="preserve">6.4. </w:t>
            </w:r>
            <w:r>
              <w:rPr>
                <w:rFonts w:eastAsia="Times New Roman"/>
                <w:bC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випадках, визначених в пункті 47 Особливостей.</w:t>
            </w:r>
          </w:p>
          <w:p>
            <w:pPr>
              <w:pStyle w:val="Normal"/>
              <w:spacing w:before="0" w:after="0"/>
              <w:ind w:left="116" w:right="85" w:firstLine="284"/>
              <w:contextualSpacing/>
              <w:jc w:val="both"/>
              <w:rPr>
                <w:rFonts w:eastAsia="Times New Roman"/>
                <w:lang w:eastAsia="uk-UA"/>
              </w:rPr>
            </w:pPr>
            <w:r>
              <w:rPr>
                <w:rFonts w:eastAsia="Times New Roman"/>
                <w:lang w:eastAsia="uk-UA"/>
              </w:rPr>
            </w:r>
          </w:p>
          <w:p>
            <w:pPr>
              <w:pStyle w:val="Normal"/>
              <w:spacing w:before="0" w:after="0"/>
              <w:ind w:left="116" w:right="85" w:firstLine="284"/>
              <w:contextualSpacing/>
              <w:jc w:val="both"/>
              <w:rPr>
                <w:rFonts w:eastAsia="Times New Roman"/>
                <w:color w:val="FF0000"/>
                <w:lang w:eastAsia="uk-UA"/>
              </w:rPr>
            </w:pPr>
            <w:r>
              <w:rPr>
                <w:rFonts w:eastAsia="Times New Roman"/>
                <w:lang w:eastAsia="uk-UA"/>
              </w:rPr>
              <w:t>У разі відхилення тендерної пропозиції з підстави, визначеної </w:t>
            </w:r>
            <w:r>
              <w:fldChar w:fldCharType="begin"/>
            </w:r>
            <w:r>
              <w:rPr>
                <w:rFonts w:eastAsia="Times New Roman"/>
                <w:lang w:eastAsia="uk-UA"/>
              </w:rPr>
              <w:instrText> HYPERLINK "https://zakon.rada.gov.ua/laws/show/1178-2022-п/print" \l "n148"</w:instrText>
            </w:r>
            <w:r>
              <w:rPr>
                <w:rFonts w:eastAsia="Times New Roman"/>
                <w:lang w:eastAsia="uk-UA"/>
              </w:rPr>
              <w:fldChar w:fldCharType="separate"/>
            </w:r>
            <w:r>
              <w:rPr>
                <w:rFonts w:eastAsia="Times New Roman"/>
                <w:lang w:eastAsia="uk-UA"/>
              </w:rPr>
              <w:t>підпунктом 3</w:t>
            </w:r>
            <w:r>
              <w:rPr>
                <w:rFonts w:eastAsia="Times New Roman"/>
                <w:lang w:eastAsia="uk-UA"/>
              </w:rPr>
              <w:fldChar w:fldCharType="end"/>
            </w:r>
            <w:r>
              <w:rPr>
                <w:rFonts w:eastAsia="Times New Roman"/>
                <w:lang w:eastAsia="uk-UA"/>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8" w:tgtFrame="_blank">
              <w:r>
                <w:rPr>
                  <w:rFonts w:eastAsia="Times New Roman"/>
                  <w:lang w:eastAsia="uk-UA"/>
                </w:rPr>
                <w:t>Закону</w:t>
              </w:r>
            </w:hyperlink>
            <w:r>
              <w:rPr>
                <w:rFonts w:eastAsia="Times New Roman"/>
                <w:lang w:eastAsia="uk-UA"/>
              </w:rPr>
              <w:t> та Особливостей, та приймає рішення про намір укласти договір про закупівлю у порядку та на умовах, визначених </w:t>
            </w:r>
            <w:hyperlink r:id="rId9">
              <w:r>
                <w:rPr>
                  <w:rFonts w:eastAsia="Times New Roman"/>
                  <w:lang w:eastAsia="uk-UA"/>
                </w:rPr>
                <w:t>статтею 33</w:t>
              </w:r>
            </w:hyperlink>
            <w:r>
              <w:rPr>
                <w:rFonts w:eastAsia="Times New Roman"/>
                <w:lang w:eastAsia="uk-UA"/>
              </w:rPr>
              <w:t> Закону та пунктом 49 Особливостей.</w:t>
            </w:r>
          </w:p>
          <w:p>
            <w:pPr>
              <w:pStyle w:val="Normal"/>
              <w:spacing w:before="0" w:after="0"/>
              <w:ind w:left="116" w:right="85" w:firstLine="284"/>
              <w:contextualSpacing/>
              <w:jc w:val="both"/>
              <w:rPr>
                <w:rFonts w:eastAsia="Times New Roman"/>
                <w:lang w:eastAsia="uk-UA"/>
              </w:rPr>
            </w:pPr>
            <w:r>
              <w:rPr>
                <w:rFonts w:eastAsia="Times New Roman"/>
                <w:lang w:eastAsia="uk-UA"/>
              </w:rPr>
            </w:r>
            <w:bookmarkStart w:id="4" w:name="n172"/>
            <w:bookmarkStart w:id="5" w:name="n172"/>
            <w:bookmarkEnd w:id="5"/>
          </w:p>
          <w:p>
            <w:pPr>
              <w:pStyle w:val="Normal"/>
              <w:ind w:left="177" w:right="113" w:firstLine="360"/>
              <w:jc w:val="both"/>
              <w:rPr/>
            </w:pPr>
            <w:r>
              <w:rPr>
                <w:rFonts w:eastAsia="Times New Roman"/>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c>
          <w:tcPr>
            <w:tcW w:w="29" w:type="dxa"/>
            <w:tcBorders/>
          </w:tcPr>
          <w:p>
            <w:pPr>
              <w:pStyle w:val="Normal"/>
              <w:rPr>
                <w:b/>
                <w:b/>
                <w:lang w:val="uk-UA"/>
              </w:rPr>
            </w:pPr>
            <w:r>
              <w:rPr>
                <w:b/>
                <w:lang w:val="uk-UA"/>
              </w:rPr>
            </w:r>
          </w:p>
        </w:tc>
      </w:tr>
      <w:tr>
        <w:trPr/>
        <w:tc>
          <w:tcPr>
            <w:tcW w:w="654" w:type="dxa"/>
            <w:tcBorders>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bCs/>
              </w:rPr>
              <w:t>7.</w:t>
            </w:r>
          </w:p>
        </w:tc>
        <w:tc>
          <w:tcPr>
            <w:tcW w:w="2523" w:type="dxa"/>
            <w:tcBorders>
              <w:left w:val="single" w:sz="4" w:space="0" w:color="000000"/>
              <w:bottom w:val="single" w:sz="4" w:space="0" w:color="000000"/>
            </w:tcBorders>
            <w:shd w:color="auto" w:fill="FFFFFF" w:val="clear"/>
          </w:tcPr>
          <w:p>
            <w:pPr>
              <w:pStyle w:val="Normal"/>
              <w:tabs>
                <w:tab w:val="clear" w:pos="720"/>
                <w:tab w:val="left" w:pos="4536" w:leader="none"/>
              </w:tabs>
              <w:spacing w:before="96" w:after="96"/>
              <w:ind w:left="113" w:right="169" w:hanging="0"/>
              <w:rPr>
                <w:b/>
                <w:b/>
                <w:color w:val="000000"/>
                <w:sz w:val="24"/>
                <w:szCs w:val="24"/>
              </w:rPr>
            </w:pPr>
            <w:r>
              <w:rPr>
                <w:b/>
                <w:color w:val="000000"/>
                <w:sz w:val="24"/>
                <w:szCs w:val="24"/>
              </w:rPr>
              <w:t>Права учасника у разі відхилення тендерної пропозиції.</w:t>
            </w:r>
          </w:p>
        </w:tc>
        <w:tc>
          <w:tcPr>
            <w:tcW w:w="6468"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true"/>
              <w:bidi w:val="0"/>
              <w:spacing w:before="120" w:after="0"/>
              <w:ind w:left="227" w:right="170" w:firstLine="283"/>
              <w:jc w:val="both"/>
              <w:rPr/>
            </w:pPr>
            <w:r>
              <w:rPr>
                <w:color w:val="000000"/>
                <w:sz w:val="24"/>
                <w:szCs w:val="24"/>
              </w:rPr>
              <w:t xml:space="preserve">7.1 </w:t>
            </w:r>
            <w:r>
              <w:rPr>
                <w:color w:val="000000"/>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pPr>
              <w:pStyle w:val="Style54"/>
              <w:widowControl w:val="false"/>
              <w:tabs>
                <w:tab w:val="clear" w:pos="720"/>
                <w:tab w:val="left" w:pos="4536" w:leader="none"/>
              </w:tabs>
              <w:suppressAutoHyphens w:val="true"/>
              <w:bidi w:val="0"/>
              <w:spacing w:before="0" w:after="0"/>
              <w:ind w:left="227" w:right="170" w:firstLine="283"/>
              <w:jc w:val="both"/>
              <w:rPr/>
            </w:pPr>
            <w:r>
              <w:rPr>
                <w:color w:val="000000"/>
                <w:lang w:val="uk-UA"/>
              </w:rPr>
              <w:t>7.2 У разі незгоди з рішенням замовника, учасник має право звернутися з вимогою щодо його перегляду з відповідним аргументуванням або зі скаргою до органу оскарження відповідно до вимог ст. 18 Закону .</w:t>
            </w:r>
          </w:p>
          <w:p>
            <w:pPr>
              <w:pStyle w:val="Style54"/>
              <w:widowControl w:val="false"/>
              <w:tabs>
                <w:tab w:val="clear" w:pos="720"/>
                <w:tab w:val="left" w:pos="4536" w:leader="none"/>
              </w:tabs>
              <w:suppressAutoHyphens w:val="true"/>
              <w:bidi w:val="0"/>
              <w:spacing w:before="0" w:after="0"/>
              <w:ind w:left="227" w:right="170" w:firstLine="283"/>
              <w:jc w:val="both"/>
              <w:rPr/>
            </w:pPr>
            <w:r>
              <w:rPr>
                <w:color w:val="000000"/>
                <w:lang w:val="uk-UA"/>
              </w:rPr>
              <w:t>7.3</w:t>
            </w:r>
            <w:r>
              <w:rPr>
                <w:color w:val="000000"/>
                <w:lang w:val="ru-RU"/>
              </w:rPr>
              <w:t xml:space="preserve"> Рішення органу оскарження може бути оскаржене суб’єктом оскарження, замовником до окружного адміністративного суду, територіальна юрисдикція якого поширюється на місто Київ, протягом 30 днів з дня його оприлюднення в електронній системі закупівель</w:t>
            </w:r>
          </w:p>
          <w:p>
            <w:pPr>
              <w:pStyle w:val="Style54"/>
              <w:tabs>
                <w:tab w:val="clear" w:pos="720"/>
                <w:tab w:val="left" w:pos="4536" w:leader="none"/>
              </w:tabs>
              <w:spacing w:before="0" w:after="0"/>
              <w:ind w:left="141" w:right="169" w:hanging="0"/>
              <w:jc w:val="both"/>
              <w:rPr>
                <w:lang w:val="uk-UA"/>
              </w:rPr>
            </w:pPr>
            <w:r>
              <w:rPr>
                <w:lang w:val="uk-UA"/>
              </w:rPr>
            </w:r>
          </w:p>
        </w:tc>
        <w:tc>
          <w:tcPr>
            <w:tcW w:w="29" w:type="dxa"/>
            <w:tcBorders/>
          </w:tcPr>
          <w:p>
            <w:pPr>
              <w:pStyle w:val="Normal"/>
              <w:rPr>
                <w:b/>
                <w:b/>
                <w:lang w:val="uk-UA"/>
              </w:rPr>
            </w:pPr>
            <w:r>
              <w:rPr>
                <w:b/>
                <w:lang w:val="uk-UA"/>
              </w:rPr>
            </w:r>
          </w:p>
        </w:tc>
      </w:tr>
      <w:tr>
        <w:trPr/>
        <w:tc>
          <w:tcPr>
            <w:tcW w:w="9645" w:type="dxa"/>
            <w:gridSpan w:val="3"/>
            <w:tcBorders>
              <w:top w:val="single" w:sz="4" w:space="0" w:color="000000"/>
              <w:left w:val="single" w:sz="4" w:space="0" w:color="000000"/>
              <w:bottom w:val="single" w:sz="4" w:space="0" w:color="000000"/>
            </w:tcBorders>
            <w:shd w:color="auto" w:fill="FFFFFF" w:val="clear"/>
          </w:tcPr>
          <w:p>
            <w:pPr>
              <w:pStyle w:val="24"/>
              <w:spacing w:lineRule="atLeast" w:line="240" w:before="113" w:after="113"/>
              <w:ind w:left="143" w:right="136" w:firstLine="283"/>
              <w:jc w:val="center"/>
              <w:rPr>
                <w:rFonts w:ascii="Times New Roman" w:hAnsi="Times New Roman" w:cs="Times New Roman"/>
                <w:b/>
                <w:b/>
                <w:color w:val="000000"/>
                <w:szCs w:val="24"/>
              </w:rPr>
            </w:pPr>
            <w:r>
              <w:rPr>
                <w:rFonts w:cs="Times New Roman" w:ascii="Times New Roman" w:hAnsi="Times New Roman"/>
                <w:b/>
                <w:color w:val="000000"/>
                <w:szCs w:val="24"/>
              </w:rPr>
              <w:t>VІ. Результати торгів та укладання договору про закупівлю</w:t>
            </w:r>
          </w:p>
        </w:tc>
        <w:tc>
          <w:tcPr>
            <w:tcW w:w="29" w:type="dxa"/>
            <w:tcBorders>
              <w:left w:val="single" w:sz="4" w:space="0" w:color="000000"/>
            </w:tcBorders>
          </w:tcPr>
          <w:p>
            <w:pPr>
              <w:pStyle w:val="Normal"/>
              <w:snapToGrid w:val="false"/>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1. </w:t>
            </w:r>
          </w:p>
        </w:tc>
        <w:tc>
          <w:tcPr>
            <w:tcW w:w="2523"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Відміна замовником тендеру чи визнання його таким, що не відбувся</w:t>
            </w:r>
          </w:p>
        </w:tc>
        <w:tc>
          <w:tcPr>
            <w:tcW w:w="6468" w:type="dxa"/>
            <w:tcBorders>
              <w:top w:val="single" w:sz="4" w:space="0" w:color="000000"/>
              <w:left w:val="single" w:sz="4" w:space="0" w:color="000000"/>
              <w:bottom w:val="single" w:sz="4" w:space="0" w:color="000000"/>
              <w:right w:val="single" w:sz="4" w:space="0" w:color="000000"/>
            </w:tcBorders>
            <w:shd w:color="auto" w:fill="FFFFFF" w:val="clear"/>
          </w:tcPr>
          <w:p>
            <w:pPr>
              <w:pStyle w:val="24"/>
              <w:spacing w:lineRule="atLeast" w:line="240"/>
              <w:ind w:left="143" w:right="136" w:firstLine="283"/>
              <w:jc w:val="both"/>
              <w:rPr>
                <w:rFonts w:ascii="Times New Roman" w:hAnsi="Times New Roman" w:cs="Times New Roman"/>
                <w:color w:val="000000"/>
                <w:szCs w:val="24"/>
              </w:rPr>
            </w:pPr>
            <w:r>
              <w:rPr>
                <w:rFonts w:cs="Times New Roman" w:ascii="Times New Roman" w:hAnsi="Times New Roman"/>
                <w:color w:val="000000"/>
                <w:szCs w:val="24"/>
              </w:rPr>
              <w:t>1.1. Замовник відміняє відкриті торги у разі:</w:t>
            </w:r>
          </w:p>
          <w:p>
            <w:pPr>
              <w:pStyle w:val="24"/>
              <w:spacing w:lineRule="atLeast" w:line="240"/>
              <w:ind w:left="143" w:right="136" w:firstLine="283"/>
              <w:jc w:val="both"/>
              <w:rPr>
                <w:rFonts w:ascii="Times New Roman" w:hAnsi="Times New Roman" w:cs="Times New Roman"/>
                <w:color w:val="000000"/>
                <w:szCs w:val="24"/>
              </w:rPr>
            </w:pPr>
            <w:r>
              <w:rPr>
                <w:rFonts w:cs="Times New Roman" w:ascii="Times New Roman" w:hAnsi="Times New Roman"/>
                <w:color w:val="000000"/>
                <w:szCs w:val="24"/>
              </w:rPr>
              <w:t>1) відсутності подальшої потреби в закупівлі товарів, робіт чи послуг;</w:t>
            </w:r>
          </w:p>
          <w:p>
            <w:pPr>
              <w:pStyle w:val="24"/>
              <w:spacing w:lineRule="atLeast" w:line="240"/>
              <w:ind w:left="143" w:right="136" w:firstLine="283"/>
              <w:jc w:val="both"/>
              <w:rPr>
                <w:rFonts w:ascii="Times New Roman" w:hAnsi="Times New Roman" w:cs="Times New Roman"/>
                <w:color w:val="000000"/>
                <w:szCs w:val="24"/>
              </w:rPr>
            </w:pPr>
            <w:r>
              <w:rPr>
                <w:rFonts w:cs="Times New Roman" w:ascii="Times New Roman" w:hAnsi="Times New Roman"/>
                <w:color w:val="000000"/>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24"/>
              <w:spacing w:lineRule="atLeast" w:line="240"/>
              <w:ind w:left="143" w:right="136" w:firstLine="283"/>
              <w:jc w:val="both"/>
              <w:rPr>
                <w:rFonts w:ascii="Times New Roman" w:hAnsi="Times New Roman" w:cs="Times New Roman"/>
                <w:color w:val="000000"/>
                <w:szCs w:val="24"/>
              </w:rPr>
            </w:pPr>
            <w:r>
              <w:rPr>
                <w:rFonts w:cs="Times New Roman" w:ascii="Times New Roman" w:hAnsi="Times New Roman"/>
                <w:color w:val="000000"/>
                <w:szCs w:val="24"/>
              </w:rPr>
              <w:t>3) скорочення обсягу видатків на здійснення закупівлі товарів, робіт чи послуг;</w:t>
            </w:r>
          </w:p>
          <w:p>
            <w:pPr>
              <w:pStyle w:val="24"/>
              <w:spacing w:lineRule="atLeast" w:line="240"/>
              <w:ind w:left="143" w:right="136" w:firstLine="283"/>
              <w:jc w:val="both"/>
              <w:rPr>
                <w:rFonts w:ascii="Times New Roman" w:hAnsi="Times New Roman" w:cs="Times New Roman"/>
                <w:color w:val="000000"/>
                <w:szCs w:val="24"/>
              </w:rPr>
            </w:pPr>
            <w:r>
              <w:rPr>
                <w:rFonts w:cs="Times New Roman" w:ascii="Times New Roman" w:hAnsi="Times New Roman"/>
                <w:color w:val="000000"/>
                <w:szCs w:val="24"/>
              </w:rPr>
              <w:t>4) коли здійснення закупівлі стало неможливим внаслідок дії обставин непереборної сили.</w:t>
            </w:r>
          </w:p>
          <w:p>
            <w:pPr>
              <w:pStyle w:val="24"/>
              <w:spacing w:lineRule="atLeast" w:line="240"/>
              <w:ind w:left="143" w:right="136" w:firstLine="283"/>
              <w:jc w:val="both"/>
              <w:rPr>
                <w:rFonts w:ascii="Times New Roman" w:hAnsi="Times New Roman" w:cs="Times New Roman"/>
                <w:color w:val="000000"/>
                <w:szCs w:val="24"/>
              </w:rPr>
            </w:pPr>
            <w:r>
              <w:rPr>
                <w:rFonts w:cs="Times New Roman" w:ascii="Times New Roman" w:hAnsi="Times New Roman"/>
                <w:color w:val="000000"/>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pStyle w:val="24"/>
              <w:spacing w:lineRule="atLeast" w:line="240"/>
              <w:ind w:left="143" w:right="136" w:firstLine="283"/>
              <w:jc w:val="both"/>
              <w:rPr>
                <w:rFonts w:ascii="Times New Roman" w:hAnsi="Times New Roman" w:cs="Times New Roman"/>
                <w:color w:val="000000"/>
                <w:szCs w:val="24"/>
              </w:rPr>
            </w:pPr>
            <w:r>
              <w:rPr>
                <w:rFonts w:cs="Times New Roman" w:ascii="Times New Roman" w:hAnsi="Times New Roman"/>
                <w:color w:val="000000"/>
                <w:szCs w:val="24"/>
              </w:rPr>
              <w:t>1.2. Відкриті торги автоматично відміняються електронною системою закупівель у разі:</w:t>
            </w:r>
          </w:p>
          <w:p>
            <w:pPr>
              <w:pStyle w:val="24"/>
              <w:spacing w:lineRule="atLeast" w:line="240"/>
              <w:ind w:left="143" w:right="136" w:firstLine="283"/>
              <w:jc w:val="both"/>
              <w:rPr>
                <w:rFonts w:ascii="Times New Roman" w:hAnsi="Times New Roman" w:cs="Times New Roman"/>
                <w:color w:val="000000"/>
                <w:szCs w:val="24"/>
              </w:rPr>
            </w:pPr>
            <w:r>
              <w:rPr>
                <w:rFonts w:cs="Times New Roman" w:ascii="Times New Roman" w:hAnsi="Times New Roman"/>
                <w:color w:val="000000"/>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24"/>
              <w:spacing w:lineRule="atLeast" w:line="240"/>
              <w:ind w:left="143" w:right="136" w:firstLine="283"/>
              <w:jc w:val="both"/>
              <w:rPr>
                <w:rFonts w:ascii="Times New Roman" w:hAnsi="Times New Roman" w:cs="Times New Roman"/>
                <w:color w:val="000000"/>
                <w:szCs w:val="24"/>
              </w:rPr>
            </w:pPr>
            <w:r>
              <w:rPr>
                <w:rFonts w:cs="Times New Roman" w:ascii="Times New Roman" w:hAnsi="Times New Roman"/>
                <w:color w:val="000000"/>
                <w:szCs w:val="24"/>
              </w:rPr>
              <w:t>2) неподання жодної тендерної пропозиції для участі у відкритих торгах у строк, установлений замовником згідно з цими особливостями.</w:t>
            </w:r>
          </w:p>
          <w:p>
            <w:pPr>
              <w:pStyle w:val="24"/>
              <w:spacing w:lineRule="atLeast" w:line="240"/>
              <w:ind w:left="143" w:right="136" w:firstLine="283"/>
              <w:jc w:val="both"/>
              <w:rPr>
                <w:rFonts w:ascii="Times New Roman" w:hAnsi="Times New Roman" w:cs="Times New Roman"/>
                <w:color w:val="000000"/>
                <w:szCs w:val="24"/>
              </w:rPr>
            </w:pPr>
            <w:r>
              <w:rPr>
                <w:rFonts w:cs="Times New Roman" w:ascii="Times New Roman" w:hAnsi="Times New Roman"/>
                <w:color w:val="000000"/>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24"/>
              <w:spacing w:lineRule="atLeast" w:line="240"/>
              <w:ind w:left="143" w:right="136" w:firstLine="283"/>
              <w:jc w:val="both"/>
              <w:rPr>
                <w:rFonts w:ascii="Times New Roman" w:hAnsi="Times New Roman" w:cs="Times New Roman"/>
                <w:color w:val="000000"/>
                <w:szCs w:val="24"/>
              </w:rPr>
            </w:pPr>
            <w:r>
              <w:rPr>
                <w:rFonts w:cs="Times New Roman" w:ascii="Times New Roman" w:hAnsi="Times New Roman"/>
                <w:color w:val="000000"/>
                <w:szCs w:val="24"/>
              </w:rPr>
              <w:t>1.3. Відкриті торги можуть бути відмінені частково (за лотом).</w:t>
            </w:r>
          </w:p>
          <w:p>
            <w:pPr>
              <w:pStyle w:val="24"/>
              <w:spacing w:lineRule="atLeast" w:line="240"/>
              <w:ind w:left="143" w:right="136" w:firstLine="283"/>
              <w:jc w:val="both"/>
              <w:rPr>
                <w:color w:val="000000"/>
              </w:rPr>
            </w:pPr>
            <w:r>
              <w:rPr>
                <w:rFonts w:cs="Times New Roman" w:ascii="Times New Roman" w:hAnsi="Times New Roman"/>
                <w:color w:val="000000"/>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pPr>
              <w:pStyle w:val="Normal"/>
              <w:spacing w:lineRule="atLeast" w:line="240" w:before="0" w:after="0"/>
              <w:ind w:left="143" w:right="138" w:firstLine="283"/>
              <w:contextualSpacing/>
              <w:jc w:val="both"/>
              <w:rPr/>
            </w:pPr>
            <w:r>
              <w:rPr>
                <w:color w:val="000000"/>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c>
          <w:tcPr>
            <w:tcW w:w="29" w:type="dxa"/>
            <w:tcBorders/>
          </w:tcPr>
          <w:p>
            <w:pPr>
              <w:pStyle w:val="Normal"/>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 xml:space="preserve">2. </w:t>
            </w:r>
          </w:p>
        </w:tc>
        <w:tc>
          <w:tcPr>
            <w:tcW w:w="2523"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Строк укладання договору</w:t>
            </w:r>
          </w:p>
        </w:tc>
        <w:tc>
          <w:tcPr>
            <w:tcW w:w="64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bidi w:val="0"/>
              <w:spacing w:lineRule="auto" w:line="240" w:before="0" w:after="0"/>
              <w:ind w:left="227" w:right="170" w:firstLine="283"/>
              <w:jc w:val="both"/>
              <w:rPr>
                <w:color w:val="000000"/>
              </w:rPr>
            </w:pPr>
            <w:r>
              <w:rPr>
                <w:color w:val="000000"/>
              </w:rPr>
              <w:t xml:space="preserve">2.1. </w:t>
            </w:r>
            <w:r>
              <w:rPr>
                <w:color w:val="000000"/>
                <w:shd w:fill="FFFFFF" w:val="clear"/>
              </w:rPr>
              <w:t>Рішення про намір укласти договір про закупівлю приймається замовником відповідно до статті 33 Закону та пункту 49 Особливостей.</w:t>
            </w:r>
          </w:p>
          <w:p>
            <w:pPr>
              <w:pStyle w:val="Normal"/>
              <w:widowControl w:val="false"/>
              <w:suppressAutoHyphens w:val="true"/>
              <w:bidi w:val="0"/>
              <w:spacing w:lineRule="auto" w:line="240" w:before="0" w:after="0"/>
              <w:ind w:left="227" w:right="227" w:firstLine="283"/>
              <w:jc w:val="both"/>
              <w:rPr>
                <w:color w:val="000000"/>
              </w:rPr>
            </w:pPr>
            <w:r>
              <w:rPr>
                <w:rFonts w:eastAsia="Times New Roman"/>
                <w:color w:val="333333"/>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Normal"/>
              <w:widowControl w:val="false"/>
              <w:suppressAutoHyphens w:val="true"/>
              <w:bidi w:val="0"/>
              <w:spacing w:lineRule="auto" w:line="240" w:before="0" w:after="0"/>
              <w:ind w:left="227" w:right="227" w:firstLine="283"/>
              <w:jc w:val="both"/>
              <w:rPr>
                <w:color w:val="000000"/>
              </w:rPr>
            </w:pPr>
            <w:r>
              <w:rPr>
                <w:color w:val="000000"/>
              </w:rPr>
              <w:t>2.2.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widowControl w:val="false"/>
              <w:suppressAutoHyphens w:val="true"/>
              <w:bidi w:val="0"/>
              <w:spacing w:lineRule="auto" w:line="240" w:before="0" w:after="0"/>
              <w:ind w:left="227" w:right="227" w:firstLine="283"/>
              <w:jc w:val="both"/>
              <w:rPr>
                <w:color w:val="000000"/>
              </w:rPr>
            </w:pPr>
            <w:r>
              <w:rPr>
                <w:color w:val="000000"/>
              </w:rPr>
              <w:t>2.3.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c>
          <w:tcPr>
            <w:tcW w:w="29" w:type="dxa"/>
            <w:tcBorders/>
          </w:tcPr>
          <w:p>
            <w:pPr>
              <w:pStyle w:val="Normal"/>
              <w:rPr>
                <w:b/>
                <w:b/>
                <w:lang w:val="uk-UA"/>
              </w:rPr>
            </w:pPr>
            <w:r>
              <w:rPr>
                <w:b/>
                <w:lang w:val="uk-UA"/>
              </w:rPr>
            </w:r>
          </w:p>
        </w:tc>
      </w:tr>
      <w:tr>
        <w:trPr>
          <w:trHeight w:val="640" w:hRule="atLeast"/>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 xml:space="preserve">3. </w:t>
            </w:r>
          </w:p>
        </w:tc>
        <w:tc>
          <w:tcPr>
            <w:tcW w:w="2523"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Проект договору про закупівлю</w:t>
            </w:r>
          </w:p>
        </w:tc>
        <w:tc>
          <w:tcPr>
            <w:tcW w:w="6468" w:type="dxa"/>
            <w:tcBorders>
              <w:top w:val="single" w:sz="4" w:space="0" w:color="000000"/>
              <w:left w:val="single" w:sz="4" w:space="0" w:color="000000"/>
              <w:bottom w:val="single" w:sz="4" w:space="0" w:color="000000"/>
              <w:right w:val="single" w:sz="4" w:space="0" w:color="000000"/>
            </w:tcBorders>
            <w:shd w:color="auto" w:fill="FFFFFF" w:val="clear"/>
          </w:tcPr>
          <w:p>
            <w:pPr>
              <w:pStyle w:val="24"/>
              <w:spacing w:lineRule="atLeast" w:line="240"/>
              <w:ind w:left="143" w:right="136" w:firstLine="283"/>
              <w:jc w:val="both"/>
              <w:rPr>
                <w:rFonts w:ascii="Times New Roman" w:hAnsi="Times New Roman" w:cs="Times New Roman"/>
                <w:szCs w:val="24"/>
              </w:rPr>
            </w:pPr>
            <w:r>
              <w:rPr>
                <w:rFonts w:cs="Times New Roman" w:ascii="Times New Roman" w:hAnsi="Times New Roman"/>
                <w:color w:val="000000"/>
                <w:szCs w:val="24"/>
              </w:rPr>
              <w:t>Згідно з Додатком № 3 до тендерної документації.</w:t>
            </w:r>
          </w:p>
          <w:p>
            <w:pPr>
              <w:pStyle w:val="24"/>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r>
          </w:p>
          <w:p>
            <w:pPr>
              <w:pStyle w:val="Normal"/>
              <w:spacing w:before="0" w:after="0"/>
              <w:ind w:left="53" w:right="85" w:firstLine="347"/>
              <w:contextualSpacing/>
              <w:jc w:val="both"/>
              <w:rPr>
                <w:rFonts w:eastAsia="Times New Roman"/>
              </w:rPr>
            </w:pPr>
            <w:r>
              <w:rPr>
                <w:rFonts w:eastAsia="Times New Roman"/>
                <w:color w:val="000000"/>
              </w:rPr>
              <w:t>Проєкт договору про закупівлю з обов’язковим зазначенням порядку змін його умов наведений у Додатку №3 до тендерної документації.</w:t>
            </w:r>
          </w:p>
          <w:p>
            <w:pPr>
              <w:pStyle w:val="Normal"/>
              <w:spacing w:before="0" w:after="0"/>
              <w:ind w:left="53" w:right="85" w:firstLine="347"/>
              <w:contextualSpacing/>
              <w:jc w:val="both"/>
              <w:rPr>
                <w:rFonts w:eastAsia="Times New Roman"/>
                <w:lang w:eastAsia="uk-UA"/>
              </w:rPr>
            </w:pPr>
            <w:r>
              <w:rPr>
                <w:rFonts w:eastAsia="Times New Roman"/>
                <w:color w:val="000000"/>
                <w:lang w:eastAsia="uk-UA"/>
              </w:rPr>
              <w:t>Додатки до договору про закупівлю складаються в т.ч. на підставі тендерної пропозиції переможця процедури закупівлі під час укладення договору.</w:t>
            </w:r>
          </w:p>
        </w:tc>
        <w:tc>
          <w:tcPr>
            <w:tcW w:w="29" w:type="dxa"/>
            <w:tcBorders/>
          </w:tcPr>
          <w:p>
            <w:pPr>
              <w:pStyle w:val="Normal"/>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 xml:space="preserve">4. </w:t>
            </w:r>
          </w:p>
        </w:tc>
        <w:tc>
          <w:tcPr>
            <w:tcW w:w="2523"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Істотні умови, що обов’язково включаються до договору про закупівлю</w:t>
            </w:r>
          </w:p>
        </w:tc>
        <w:tc>
          <w:tcPr>
            <w:tcW w:w="64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ind w:left="143" w:right="136" w:firstLine="283"/>
              <w:contextualSpacing/>
              <w:jc w:val="both"/>
              <w:rPr>
                <w:color w:val="000000"/>
              </w:rPr>
            </w:pPr>
            <w:r>
              <w:rPr>
                <w:color w:val="000000"/>
              </w:rPr>
              <w:t xml:space="preserve">4.1. </w:t>
            </w:r>
            <w:r>
              <w:rPr>
                <w:rFonts w:eastAsia="Times New Roman"/>
                <w:color w:val="000000"/>
                <w:lang w:eastAsia="uk-UA"/>
              </w:rPr>
              <w:t>Договір про закупівлю укладається відповідно до норм Цивільного кодексу України та Господарського кодексу України з урахуванням Закону та Особливостей.</w:t>
            </w:r>
          </w:p>
          <w:p>
            <w:pPr>
              <w:pStyle w:val="Normal"/>
              <w:spacing w:before="0" w:after="0"/>
              <w:ind w:left="143" w:right="136" w:firstLine="283"/>
              <w:contextualSpacing/>
              <w:jc w:val="both"/>
              <w:rPr>
                <w:color w:val="000000"/>
              </w:rPr>
            </w:pPr>
            <w:r>
              <w:rPr>
                <w:color w:val="000000"/>
              </w:rPr>
              <w:t xml:space="preserve">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pPr>
              <w:pStyle w:val="Normal"/>
              <w:spacing w:before="0" w:after="0"/>
              <w:ind w:left="143" w:right="136" w:firstLine="283"/>
              <w:contextualSpacing/>
              <w:jc w:val="both"/>
              <w:rPr>
                <w:color w:val="000000"/>
              </w:rPr>
            </w:pPr>
            <w:r>
              <w:rPr>
                <w:color w:val="000000"/>
              </w:rPr>
              <w:t xml:space="preserve">визначення грошового еквівалента зобов’язання в іноземній валюті; </w:t>
            </w:r>
          </w:p>
          <w:p>
            <w:pPr>
              <w:pStyle w:val="Normal"/>
              <w:spacing w:before="0" w:after="0"/>
              <w:ind w:left="143" w:right="136" w:firstLine="283"/>
              <w:contextualSpacing/>
              <w:jc w:val="both"/>
              <w:rPr>
                <w:color w:val="000000"/>
              </w:rPr>
            </w:pPr>
            <w:r>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Normal"/>
              <w:spacing w:before="0" w:after="0"/>
              <w:ind w:left="143" w:right="136" w:firstLine="283"/>
              <w:contextualSpacing/>
              <w:jc w:val="both"/>
              <w:rPr>
                <w:color w:val="000000"/>
              </w:rPr>
            </w:pPr>
            <w:r>
              <w:rPr>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pStyle w:val="Normal"/>
              <w:ind w:left="143" w:right="136" w:firstLine="283"/>
              <w:jc w:val="both"/>
              <w:rPr>
                <w:color w:val="000000"/>
              </w:rPr>
            </w:pPr>
            <w:r>
              <w:rPr>
                <w:color w:val="000000"/>
              </w:rPr>
              <w:t xml:space="preserve">4.3. </w:t>
            </w:r>
            <w:r>
              <w:rPr>
                <w:color w:val="000000"/>
                <w:lang w:eastAsia="en-US"/>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ind w:left="143" w:right="136" w:firstLine="283"/>
              <w:jc w:val="both"/>
              <w:rPr>
                <w:color w:val="000000"/>
                <w:lang w:eastAsia="en-US"/>
              </w:rPr>
            </w:pPr>
            <w:r>
              <w:rPr>
                <w:color w:val="000000"/>
                <w:lang w:eastAsia="en-US"/>
              </w:rPr>
              <w:t>1) зменшення обсягів закупівлі, зокрема з урахуванням фактичного обсягу видатків замовника;</w:t>
            </w:r>
          </w:p>
          <w:p>
            <w:pPr>
              <w:pStyle w:val="Normal"/>
              <w:ind w:left="143" w:right="136" w:firstLine="283"/>
              <w:jc w:val="both"/>
              <w:rPr>
                <w:color w:val="000000"/>
              </w:rPr>
            </w:pPr>
            <w:r>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ind w:left="143" w:right="136" w:firstLine="283"/>
              <w:jc w:val="both"/>
              <w:rPr>
                <w:color w:val="000000"/>
                <w:lang w:eastAsia="en-US"/>
              </w:rPr>
            </w:pPr>
            <w:r>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ind w:left="143" w:right="136" w:firstLine="283"/>
              <w:jc w:val="both"/>
              <w:rPr>
                <w:color w:val="000000"/>
                <w:lang w:eastAsia="en-US"/>
              </w:rPr>
            </w:pPr>
            <w:r>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ind w:left="143" w:right="136" w:firstLine="283"/>
              <w:jc w:val="both"/>
              <w:rPr>
                <w:color w:val="000000"/>
                <w:lang w:eastAsia="en-US"/>
              </w:rPr>
            </w:pPr>
            <w:r>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pPr>
              <w:pStyle w:val="Normal"/>
              <w:ind w:left="143" w:right="136" w:firstLine="283"/>
              <w:jc w:val="both"/>
              <w:rPr>
                <w:color w:val="000000"/>
                <w:lang w:eastAsia="en-US"/>
              </w:rPr>
            </w:pPr>
            <w:r>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ind w:left="143" w:right="136" w:firstLine="283"/>
              <w:jc w:val="both"/>
              <w:rPr>
                <w:color w:val="000000"/>
                <w:lang w:eastAsia="en-US"/>
              </w:rPr>
            </w:pPr>
            <w:r>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spacing w:lineRule="atLeast" w:line="240"/>
              <w:ind w:left="143" w:right="136" w:firstLine="283"/>
              <w:jc w:val="both"/>
              <w:rPr>
                <w:color w:val="000000"/>
              </w:rPr>
            </w:pPr>
            <w:r>
              <w:rPr>
                <w:color w:val="000000"/>
                <w:lang w:eastAsia="en-US"/>
              </w:rPr>
              <w:t>8) зміни умов у зв’язку із застосуванням положень частини шостої</w:t>
            </w:r>
            <w:r>
              <w:rPr>
                <w:color w:val="000000"/>
                <w:lang w:val="ru-RU" w:eastAsia="en-US"/>
              </w:rPr>
              <w:t xml:space="preserve"> </w:t>
            </w:r>
            <w:r>
              <w:rPr>
                <w:color w:val="000000"/>
                <w:lang w:eastAsia="en-US"/>
              </w:rPr>
              <w:t>статті 41 Закону.</w:t>
            </w:r>
            <w:bookmarkStart w:id="6" w:name="n588"/>
            <w:bookmarkEnd w:id="6"/>
          </w:p>
        </w:tc>
        <w:tc>
          <w:tcPr>
            <w:tcW w:w="29" w:type="dxa"/>
            <w:tcBorders/>
          </w:tcPr>
          <w:p>
            <w:pPr>
              <w:pStyle w:val="Normal"/>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5. </w:t>
            </w:r>
          </w:p>
        </w:tc>
        <w:tc>
          <w:tcPr>
            <w:tcW w:w="2523"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Дії замовника при відмові переможця торгів підписати договір про закупівлю</w:t>
            </w:r>
          </w:p>
        </w:tc>
        <w:tc>
          <w:tcPr>
            <w:tcW w:w="64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tabs>
                <w:tab w:val="clear" w:pos="720"/>
                <w:tab w:val="left" w:pos="4536" w:leader="none"/>
              </w:tabs>
              <w:spacing w:before="120" w:after="0"/>
              <w:ind w:left="141" w:right="169" w:hanging="0"/>
              <w:contextualSpacing/>
              <w:jc w:val="both"/>
              <w:rPr>
                <w:highlight w:val="white"/>
              </w:rPr>
            </w:pPr>
            <w:r>
              <w:rPr>
                <w:rFonts w:ascii="TimesNewRoman" w:hAnsi="TimesNewRoman"/>
                <w:color w:val="000000"/>
                <w:sz w:val="24"/>
                <w:szCs w:val="24"/>
                <w:highlight w:val="white"/>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c>
          <w:tcPr>
            <w:tcW w:w="29" w:type="dxa"/>
            <w:tcBorders/>
          </w:tcPr>
          <w:p>
            <w:pPr>
              <w:pStyle w:val="Normal"/>
              <w:rPr>
                <w:b/>
                <w:b/>
                <w:lang w:val="uk-UA"/>
              </w:rPr>
            </w:pPr>
            <w:r>
              <w:rPr>
                <w:b/>
                <w:lang w:val="uk-UA"/>
              </w:rPr>
            </w:r>
          </w:p>
        </w:tc>
      </w:tr>
      <w:tr>
        <w:trPr/>
        <w:tc>
          <w:tcPr>
            <w:tcW w:w="654"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 xml:space="preserve">6. </w:t>
            </w:r>
          </w:p>
        </w:tc>
        <w:tc>
          <w:tcPr>
            <w:tcW w:w="2523" w:type="dxa"/>
            <w:tcBorders>
              <w:top w:val="single" w:sz="4" w:space="0" w:color="000000"/>
              <w:left w:val="single" w:sz="4" w:space="0" w:color="000000"/>
              <w:bottom w:val="single" w:sz="4" w:space="0" w:color="000000"/>
            </w:tcBorders>
            <w:shd w:color="auto" w:fill="FFFFFF" w:val="clear"/>
          </w:tcPr>
          <w:p>
            <w:pPr>
              <w:pStyle w:val="Normal"/>
              <w:spacing w:before="96" w:after="96"/>
              <w:ind w:left="113" w:right="113" w:hanging="0"/>
              <w:rPr>
                <w:b/>
                <w:b/>
                <w:lang w:val="uk-UA"/>
              </w:rPr>
            </w:pPr>
            <w:r>
              <w:rPr>
                <w:b/>
                <w:lang w:val="uk-UA"/>
              </w:rPr>
              <w:t>Забезпечення виконання договору про закупівлю</w:t>
            </w:r>
          </w:p>
        </w:tc>
        <w:tc>
          <w:tcPr>
            <w:tcW w:w="646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24"/>
              <w:spacing w:lineRule="atLeast" w:line="240"/>
              <w:ind w:left="143" w:right="136" w:firstLine="283"/>
              <w:jc w:val="both"/>
              <w:rPr>
                <w:rFonts w:ascii="Times New Roman" w:hAnsi="Times New Roman" w:cs="Times New Roman"/>
                <w:szCs w:val="24"/>
              </w:rPr>
            </w:pPr>
            <w:r>
              <w:rPr>
                <w:rFonts w:cs="Times New Roman" w:ascii="Times New Roman" w:hAnsi="Times New Roman"/>
                <w:szCs w:val="24"/>
              </w:rPr>
              <w:t xml:space="preserve">Не вимагається. </w:t>
            </w:r>
          </w:p>
        </w:tc>
        <w:tc>
          <w:tcPr>
            <w:tcW w:w="29" w:type="dxa"/>
            <w:tcBorders/>
          </w:tcPr>
          <w:p>
            <w:pPr>
              <w:pStyle w:val="Normal"/>
              <w:rPr>
                <w:b/>
                <w:b/>
                <w:lang w:val="uk-UA"/>
              </w:rPr>
            </w:pPr>
            <w:r>
              <w:rPr>
                <w:b/>
                <w:lang w:val="uk-UA"/>
              </w:rPr>
            </w:r>
          </w:p>
        </w:tc>
      </w:tr>
    </w:tbl>
    <w:p>
      <w:pPr>
        <w:sectPr>
          <w:headerReference w:type="default" r:id="rId10"/>
          <w:footerReference w:type="default" r:id="rId11"/>
          <w:type w:val="nextPage"/>
          <w:pgSz w:w="11906" w:h="16838"/>
          <w:pgMar w:left="1638" w:right="567" w:header="397" w:top="454" w:footer="720" w:bottom="777" w:gutter="0"/>
          <w:pgNumType w:fmt="decimal"/>
          <w:formProt w:val="false"/>
          <w:textDirection w:val="lrTb"/>
          <w:docGrid w:type="default" w:linePitch="360" w:charSpace="0"/>
        </w:sectPr>
      </w:pPr>
    </w:p>
    <w:p>
      <w:pPr>
        <w:pStyle w:val="Normal"/>
        <w:tabs>
          <w:tab w:val="clear" w:pos="720"/>
          <w:tab w:val="left" w:pos="6660" w:leader="none"/>
        </w:tabs>
        <w:jc w:val="right"/>
        <w:rPr>
          <w:lang w:val="uk-UA"/>
        </w:rPr>
      </w:pPr>
      <w:r>
        <w:rPr>
          <w:b/>
          <w:color w:val="000000"/>
          <w:lang w:val="uk-UA"/>
        </w:rPr>
        <w:t>Додаток 1</w:t>
      </w:r>
    </w:p>
    <w:p>
      <w:pPr>
        <w:pStyle w:val="Normal"/>
        <w:tabs>
          <w:tab w:val="clear" w:pos="720"/>
          <w:tab w:val="left" w:pos="12324" w:leader="none"/>
        </w:tabs>
        <w:jc w:val="right"/>
        <w:rPr>
          <w:lang w:val="uk-UA"/>
        </w:rPr>
      </w:pPr>
      <w:r>
        <w:rPr>
          <w:rFonts w:eastAsia="Times New Roman"/>
          <w:b w:val="false"/>
          <w:bCs w:val="false"/>
          <w:color w:val="000000"/>
          <w:lang w:val="uk-UA"/>
        </w:rPr>
        <w:t xml:space="preserve"> </w:t>
      </w:r>
      <w:r>
        <w:rPr>
          <w:b w:val="false"/>
          <w:bCs w:val="false"/>
          <w:color w:val="000000"/>
          <w:lang w:val="uk-UA"/>
        </w:rPr>
        <w:t>до тендерної документації</w:t>
      </w:r>
    </w:p>
    <w:p>
      <w:pPr>
        <w:pStyle w:val="Normal"/>
        <w:jc w:val="center"/>
        <w:rPr>
          <w:b/>
          <w:b/>
          <w:lang w:val="uk-UA"/>
        </w:rPr>
      </w:pPr>
      <w:r>
        <w:rPr>
          <w:b/>
          <w:lang w:val="uk-UA"/>
        </w:rPr>
      </w:r>
    </w:p>
    <w:p>
      <w:pPr>
        <w:pStyle w:val="Normal"/>
        <w:jc w:val="center"/>
        <w:rPr>
          <w:b/>
          <w:b/>
          <w:sz w:val="28"/>
          <w:szCs w:val="28"/>
          <w:lang w:val="uk-UA"/>
        </w:rPr>
      </w:pPr>
      <w:r>
        <w:rPr>
          <w:b/>
          <w:sz w:val="28"/>
          <w:szCs w:val="28"/>
          <w:lang w:val="uk-UA"/>
        </w:rPr>
        <w:t xml:space="preserve">Інформація про необхідні технічні, якісні та кількісні </w:t>
      </w:r>
    </w:p>
    <w:p>
      <w:pPr>
        <w:pStyle w:val="Normal"/>
        <w:jc w:val="center"/>
        <w:rPr>
          <w:b/>
          <w:b/>
          <w:sz w:val="28"/>
          <w:szCs w:val="28"/>
          <w:lang w:val="uk-UA"/>
        </w:rPr>
      </w:pPr>
      <w:r>
        <w:rPr>
          <w:b/>
          <w:sz w:val="28"/>
          <w:szCs w:val="28"/>
          <w:lang w:val="uk-UA"/>
        </w:rPr>
        <w:t>характеристики  предмету закупівлі:</w:t>
      </w:r>
    </w:p>
    <w:p>
      <w:pPr>
        <w:pStyle w:val="Normal"/>
        <w:jc w:val="center"/>
        <w:rPr>
          <w:b/>
          <w:b/>
          <w:lang w:val="uk-UA"/>
        </w:rPr>
      </w:pPr>
      <w:r>
        <w:rPr>
          <w:b/>
          <w:lang w:val="uk-UA"/>
        </w:rPr>
      </w:r>
    </w:p>
    <w:p>
      <w:pPr>
        <w:pStyle w:val="Normal"/>
        <w:widowControl/>
        <w:bidi w:val="0"/>
        <w:spacing w:lineRule="auto" w:line="240" w:before="0" w:after="0"/>
        <w:ind w:left="0" w:right="0" w:hanging="0"/>
        <w:contextualSpacing/>
        <w:jc w:val="center"/>
        <w:rPr>
          <w:color w:val="000000"/>
          <w:lang w:val="uk-UA"/>
        </w:rPr>
      </w:pPr>
      <w:r>
        <w:rPr>
          <w:color w:val="000000"/>
          <w:lang w:val="uk-UA"/>
        </w:rPr>
        <w:t xml:space="preserve">Код закупівлі за ДК 021:2015-32420000-3  Мережеве обладнання   </w:t>
      </w:r>
    </w:p>
    <w:p>
      <w:pPr>
        <w:pStyle w:val="Normal"/>
        <w:widowControl/>
        <w:bidi w:val="0"/>
        <w:spacing w:lineRule="auto" w:line="240" w:before="0" w:after="0"/>
        <w:ind w:left="0" w:right="0" w:hanging="0"/>
        <w:contextualSpacing/>
        <w:jc w:val="center"/>
        <w:rPr>
          <w:color w:val="000000"/>
          <w:lang w:val="uk-UA"/>
        </w:rPr>
      </w:pPr>
      <w:r>
        <w:rPr>
          <w:color w:val="000000"/>
          <w:lang w:val="uk-UA"/>
        </w:rPr>
        <w:t>(</w:t>
      </w:r>
      <w:r>
        <w:rPr>
          <w:color w:val="000000"/>
          <w:sz w:val="22"/>
          <w:szCs w:val="22"/>
          <w:lang w:val="uk-UA"/>
        </w:rPr>
        <w:t xml:space="preserve">Обладнання для розширення існуючої системи виявлення та протидії </w:t>
      </w:r>
    </w:p>
    <w:p>
      <w:pPr>
        <w:pStyle w:val="Normal"/>
        <w:widowControl/>
        <w:bidi w:val="0"/>
        <w:spacing w:lineRule="auto" w:line="240" w:before="0" w:after="0"/>
        <w:ind w:left="0" w:right="0" w:hanging="0"/>
        <w:contextualSpacing/>
        <w:jc w:val="center"/>
        <w:rPr>
          <w:color w:val="000000"/>
          <w:lang w:val="uk-UA"/>
        </w:rPr>
      </w:pPr>
      <w:r>
        <w:rPr>
          <w:color w:val="000000"/>
          <w:sz w:val="22"/>
          <w:szCs w:val="22"/>
          <w:lang w:val="uk-UA"/>
        </w:rPr>
        <w:t xml:space="preserve">мережевим атакам нового покоління (міжмережеві екрани)  </w:t>
      </w:r>
    </w:p>
    <w:p>
      <w:pPr>
        <w:pStyle w:val="Normal"/>
        <w:spacing w:before="0" w:after="0"/>
        <w:ind w:left="3600" w:hanging="3600"/>
        <w:contextualSpacing/>
        <w:jc w:val="center"/>
        <w:rPr>
          <w:b/>
          <w:b/>
          <w:sz w:val="18"/>
          <w:lang w:val="uk-UA"/>
        </w:rPr>
      </w:pPr>
      <w:r>
        <w:rPr>
          <w:b/>
          <w:sz w:val="18"/>
          <w:lang w:val="uk-UA"/>
        </w:rPr>
      </w:r>
    </w:p>
    <w:p>
      <w:pPr>
        <w:pStyle w:val="Normal"/>
        <w:spacing w:before="0" w:after="120"/>
        <w:ind w:left="349" w:hanging="0"/>
        <w:jc w:val="both"/>
        <w:rPr>
          <w:bCs/>
          <w:lang w:val="uk-UA" w:eastAsia="en-US"/>
        </w:rPr>
      </w:pPr>
      <w:r>
        <w:rPr>
          <w:bCs/>
          <w:lang w:val="uk-UA" w:eastAsia="en-US"/>
        </w:rPr>
        <w:t>Перелік товару, що є предметом закупівлі:</w:t>
      </w:r>
    </w:p>
    <w:tbl>
      <w:tblPr>
        <w:tblW w:w="9555" w:type="dxa"/>
        <w:jc w:val="left"/>
        <w:tblInd w:w="126" w:type="dxa"/>
        <w:tblCellMar>
          <w:top w:w="0" w:type="dxa"/>
          <w:left w:w="108" w:type="dxa"/>
          <w:bottom w:w="0" w:type="dxa"/>
          <w:right w:w="108" w:type="dxa"/>
        </w:tblCellMar>
        <w:tblLook w:val="04a0"/>
      </w:tblPr>
      <w:tblGrid>
        <w:gridCol w:w="558"/>
        <w:gridCol w:w="7687"/>
        <w:gridCol w:w="1310"/>
      </w:tblGrid>
      <w:tr>
        <w:trPr>
          <w:trHeight w:val="300" w:hRule="atLeast"/>
        </w:trPr>
        <w:tc>
          <w:tcPr>
            <w:tcW w:w="55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color w:val="000000"/>
                <w:lang w:val="uk-UA"/>
              </w:rPr>
            </w:pPr>
            <w:r>
              <w:rPr>
                <w:b/>
                <w:color w:val="000000"/>
                <w:sz w:val="22"/>
                <w:szCs w:val="22"/>
                <w:lang w:val="uk-UA"/>
              </w:rPr>
              <w:t xml:space="preserve">№ </w:t>
            </w:r>
            <w:r>
              <w:rPr>
                <w:b/>
                <w:color w:val="000000"/>
                <w:sz w:val="22"/>
                <w:szCs w:val="22"/>
                <w:lang w:val="uk-UA"/>
              </w:rPr>
              <w:t>з/п</w:t>
            </w:r>
          </w:p>
        </w:tc>
        <w:tc>
          <w:tcPr>
            <w:tcW w:w="7687" w:type="dxa"/>
            <w:tcBorders>
              <w:top w:val="single" w:sz="4" w:space="0" w:color="000000"/>
              <w:bottom w:val="single" w:sz="4" w:space="0" w:color="000000"/>
              <w:right w:val="single" w:sz="4" w:space="0" w:color="000000"/>
            </w:tcBorders>
            <w:shd w:color="000000" w:fill="FFFFFF" w:themeFill="background1" w:val="clear"/>
            <w:vAlign w:val="center"/>
          </w:tcPr>
          <w:p>
            <w:pPr>
              <w:pStyle w:val="Normal"/>
              <w:jc w:val="center"/>
              <w:rPr>
                <w:b/>
                <w:b/>
                <w:color w:val="000000"/>
                <w:lang w:val="uk-UA"/>
              </w:rPr>
            </w:pPr>
            <w:r>
              <w:rPr>
                <w:b/>
                <w:color w:val="000000"/>
                <w:sz w:val="22"/>
                <w:szCs w:val="22"/>
                <w:lang w:val="uk-UA"/>
              </w:rPr>
              <w:t>Найменування</w:t>
            </w:r>
          </w:p>
        </w:tc>
        <w:tc>
          <w:tcPr>
            <w:tcW w:w="1310" w:type="dxa"/>
            <w:tcBorders>
              <w:top w:val="single" w:sz="4" w:space="0" w:color="000000"/>
              <w:bottom w:val="single" w:sz="4" w:space="0" w:color="000000"/>
              <w:right w:val="single" w:sz="4" w:space="0" w:color="000000"/>
            </w:tcBorders>
            <w:shd w:color="000000" w:fill="FFFFFF" w:themeFill="background1" w:val="clear"/>
            <w:vAlign w:val="center"/>
          </w:tcPr>
          <w:p>
            <w:pPr>
              <w:pStyle w:val="Normal"/>
              <w:jc w:val="center"/>
              <w:rPr>
                <w:b/>
                <w:b/>
                <w:color w:val="000000"/>
                <w:lang w:val="uk-UA"/>
              </w:rPr>
            </w:pPr>
            <w:r>
              <w:rPr>
                <w:b/>
                <w:color w:val="000000"/>
                <w:sz w:val="22"/>
                <w:szCs w:val="22"/>
                <w:lang w:val="uk-UA"/>
              </w:rPr>
              <w:t>Кількість</w:t>
            </w:r>
          </w:p>
        </w:tc>
      </w:tr>
      <w:tr>
        <w:trPr>
          <w:trHeight w:val="300" w:hRule="atLeast"/>
        </w:trPr>
        <w:tc>
          <w:tcPr>
            <w:tcW w:w="55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color w:val="000000"/>
                <w:lang w:val="uk-UA"/>
              </w:rPr>
            </w:pPr>
            <w:r>
              <w:rPr>
                <w:color w:val="000000"/>
                <w:sz w:val="22"/>
                <w:szCs w:val="22"/>
                <w:lang w:val="uk-UA"/>
              </w:rPr>
              <w:t>1</w:t>
            </w:r>
          </w:p>
        </w:tc>
        <w:tc>
          <w:tcPr>
            <w:tcW w:w="7687" w:type="dxa"/>
            <w:tcBorders>
              <w:top w:val="single" w:sz="4" w:space="0" w:color="000000"/>
              <w:bottom w:val="single" w:sz="4" w:space="0" w:color="000000"/>
              <w:right w:val="single" w:sz="4" w:space="0" w:color="000000"/>
            </w:tcBorders>
            <w:shd w:color="000000" w:fill="FFFFFF" w:themeFill="background1" w:val="clear"/>
          </w:tcPr>
          <w:p>
            <w:pPr>
              <w:pStyle w:val="Normal"/>
              <w:suppressAutoHyphens w:val="false"/>
              <w:rPr>
                <w:color w:val="000000"/>
                <w:lang w:val="uk-UA"/>
              </w:rPr>
            </w:pPr>
            <w:r>
              <w:rPr>
                <w:rFonts w:eastAsia="Arial"/>
                <w:color w:val="000000"/>
                <w:sz w:val="22"/>
                <w:szCs w:val="22"/>
                <w:lang w:val="uk-UA" w:eastAsia="ru-RU"/>
              </w:rPr>
              <w:t>Міжмережевий екран Check Point 1535 Base Appliance with Firewall, включаючи технічну підтримку рівня Premium Collaborative Enterprise строком на 1 рік або еквівалент</w:t>
            </w:r>
          </w:p>
        </w:tc>
        <w:tc>
          <w:tcPr>
            <w:tcW w:w="1310" w:type="dxa"/>
            <w:tcBorders>
              <w:top w:val="single" w:sz="4" w:space="0" w:color="000000"/>
              <w:bottom w:val="single" w:sz="4" w:space="0" w:color="000000"/>
              <w:right w:val="single" w:sz="4" w:space="0" w:color="000000"/>
            </w:tcBorders>
            <w:shd w:color="000000" w:fill="FFFFFF" w:themeFill="background1" w:val="clear"/>
            <w:vAlign w:val="center"/>
          </w:tcPr>
          <w:p>
            <w:pPr>
              <w:pStyle w:val="Normal"/>
              <w:jc w:val="center"/>
              <w:rPr>
                <w:color w:val="000000"/>
                <w:lang w:val="uk-UA"/>
              </w:rPr>
            </w:pPr>
            <w:r>
              <w:rPr>
                <w:color w:val="000000"/>
                <w:lang w:val="uk-UA"/>
              </w:rPr>
              <w:t>3</w:t>
            </w:r>
          </w:p>
        </w:tc>
      </w:tr>
    </w:tbl>
    <w:p>
      <w:pPr>
        <w:pStyle w:val="Normal"/>
        <w:tabs>
          <w:tab w:val="clear" w:pos="720"/>
          <w:tab w:val="left" w:pos="709" w:leader="none"/>
        </w:tabs>
        <w:jc w:val="both"/>
        <w:rPr>
          <w:color w:val="000000"/>
          <w:sz w:val="22"/>
          <w:szCs w:val="22"/>
          <w:lang w:val="uk-UA"/>
        </w:rPr>
      </w:pPr>
      <w:r>
        <w:rPr>
          <w:color w:val="000000"/>
          <w:sz w:val="22"/>
          <w:szCs w:val="22"/>
          <w:lang w:val="uk-UA"/>
        </w:rPr>
      </w:r>
    </w:p>
    <w:p>
      <w:pPr>
        <w:pStyle w:val="Normal"/>
        <w:tabs>
          <w:tab w:val="clear" w:pos="720"/>
          <w:tab w:val="left" w:pos="709" w:leader="none"/>
        </w:tabs>
        <w:jc w:val="both"/>
        <w:rPr>
          <w:sz w:val="22"/>
          <w:szCs w:val="22"/>
          <w:lang w:val="uk-UA"/>
        </w:rPr>
      </w:pPr>
      <w:r>
        <w:rPr>
          <w:color w:val="000000"/>
          <w:sz w:val="22"/>
          <w:szCs w:val="22"/>
          <w:lang w:val="uk-UA"/>
        </w:rPr>
        <w:t>1. Вимоги до міжмережевого екрану:</w:t>
      </w:r>
    </w:p>
    <w:p>
      <w:pPr>
        <w:pStyle w:val="Normal"/>
        <w:tabs>
          <w:tab w:val="clear" w:pos="720"/>
          <w:tab w:val="left" w:pos="709" w:leader="none"/>
        </w:tabs>
        <w:jc w:val="both"/>
        <w:rPr>
          <w:b/>
          <w:b/>
          <w:color w:val="000000"/>
          <w:sz w:val="16"/>
          <w:szCs w:val="16"/>
          <w:lang w:val="uk-UA"/>
        </w:rPr>
      </w:pPr>
      <w:r>
        <w:rPr>
          <w:b/>
          <w:color w:val="000000"/>
          <w:sz w:val="16"/>
          <w:szCs w:val="16"/>
          <w:lang w:val="uk-UA"/>
        </w:rPr>
      </w:r>
    </w:p>
    <w:tbl>
      <w:tblPr>
        <w:tblStyle w:val="affff7"/>
        <w:tblW w:w="9625" w:type="dxa"/>
        <w:jc w:val="left"/>
        <w:tblInd w:w="101" w:type="dxa"/>
        <w:tblCellMar>
          <w:top w:w="0" w:type="dxa"/>
          <w:left w:w="108" w:type="dxa"/>
          <w:bottom w:w="0" w:type="dxa"/>
          <w:right w:w="108" w:type="dxa"/>
        </w:tblCellMar>
        <w:tblLook w:val="04a0"/>
      </w:tblPr>
      <w:tblGrid>
        <w:gridCol w:w="2424"/>
        <w:gridCol w:w="7200"/>
      </w:tblGrid>
      <w:tr>
        <w:trPr/>
        <w:tc>
          <w:tcPr>
            <w:tcW w:w="2424" w:type="dxa"/>
            <w:tcBorders>
              <w:top w:val="single" w:sz="2" w:space="0" w:color="000000"/>
              <w:left w:val="single" w:sz="2" w:space="0" w:color="000000"/>
              <w:bottom w:val="single" w:sz="2" w:space="0" w:color="000000"/>
            </w:tcBorders>
          </w:tcPr>
          <w:p>
            <w:pPr>
              <w:pStyle w:val="Normal"/>
              <w:tabs>
                <w:tab w:val="clear" w:pos="720"/>
                <w:tab w:val="left" w:pos="709" w:leader="none"/>
              </w:tabs>
              <w:jc w:val="both"/>
              <w:rPr>
                <w:color w:val="000000"/>
                <w:sz w:val="22"/>
                <w:szCs w:val="22"/>
                <w:lang w:val="uk-UA"/>
              </w:rPr>
            </w:pPr>
            <w:r>
              <w:rPr>
                <w:rFonts w:eastAsia="Droid Sans Fallback" w:cs="FreeSans"/>
                <w:color w:val="000000"/>
                <w:sz w:val="24"/>
                <w:szCs w:val="24"/>
                <w:lang w:val="uk-UA" w:eastAsia="zh-CN" w:bidi="hi-IN"/>
              </w:rPr>
              <w:t>Загальні вимоги</w:t>
            </w:r>
          </w:p>
        </w:tc>
        <w:tc>
          <w:tcPr>
            <w:tcW w:w="7200" w:type="dxa"/>
            <w:tcBorders>
              <w:top w:val="single" w:sz="2" w:space="0" w:color="000000"/>
              <w:left w:val="single" w:sz="2" w:space="0" w:color="000000"/>
              <w:bottom w:val="single" w:sz="2" w:space="0" w:color="000000"/>
              <w:right w:val="single" w:sz="2" w:space="0" w:color="000000"/>
            </w:tcBorders>
          </w:tcPr>
          <w:p>
            <w:pPr>
              <w:pStyle w:val="ListParagraph"/>
              <w:widowControl/>
              <w:numPr>
                <w:ilvl w:val="0"/>
                <w:numId w:val="1"/>
              </w:numPr>
              <w:tabs>
                <w:tab w:val="clear" w:pos="720"/>
                <w:tab w:val="left" w:pos="450" w:leader="none"/>
                <w:tab w:val="left" w:pos="709" w:leader="none"/>
              </w:tabs>
              <w:suppressAutoHyphens w:val="false"/>
              <w:bidi w:val="0"/>
              <w:spacing w:lineRule="auto" w:line="240" w:before="0" w:after="0"/>
              <w:ind w:left="283" w:right="0" w:hanging="0"/>
              <w:contextualSpacing/>
              <w:jc w:val="both"/>
              <w:rPr>
                <w:rFonts w:ascii="Times New Roman" w:hAnsi="Times New Roman" w:cs="Times New Roman"/>
                <w:lang w:val="uk-UA"/>
              </w:rPr>
            </w:pPr>
            <w:r>
              <w:rPr>
                <w:rFonts w:eastAsia="Droid Sans Fallback" w:cs="Times New Roman" w:ascii="Times New Roman" w:hAnsi="Times New Roman"/>
                <w:color w:val="auto"/>
                <w:szCs w:val="24"/>
                <w:lang w:val="uk-UA" w:eastAsia="zh-CN" w:bidi="hi-IN"/>
              </w:rPr>
              <w:t xml:space="preserve">Міжмережевий екран обов’язково повинен мати наступні модулі: </w:t>
            </w:r>
          </w:p>
          <w:p>
            <w:pPr>
              <w:pStyle w:val="ListParagraph"/>
              <w:widowControl/>
              <w:numPr>
                <w:ilvl w:val="1"/>
                <w:numId w:val="1"/>
              </w:numPr>
              <w:tabs>
                <w:tab w:val="clear" w:pos="720"/>
                <w:tab w:val="left" w:pos="426" w:leader="none"/>
                <w:tab w:val="left" w:pos="709" w:leader="none"/>
              </w:tabs>
              <w:suppressAutoHyphens w:val="false"/>
              <w:bidi w:val="0"/>
              <w:spacing w:lineRule="auto" w:line="240" w:before="0" w:after="0"/>
              <w:ind w:left="850" w:right="0" w:hanging="0"/>
              <w:contextualSpacing/>
              <w:jc w:val="both"/>
              <w:rPr>
                <w:rFonts w:ascii="Times New Roman" w:hAnsi="Times New Roman" w:cs="Times New Roman"/>
                <w:lang w:val="uk-UA"/>
              </w:rPr>
            </w:pPr>
            <w:r>
              <w:rPr>
                <w:rFonts w:eastAsia="Droid Sans Fallback" w:cs="Times New Roman" w:ascii="Times New Roman" w:hAnsi="Times New Roman"/>
                <w:color w:val="auto"/>
                <w:szCs w:val="24"/>
                <w:lang w:val="uk-UA" w:eastAsia="zh-CN" w:bidi="hi-IN"/>
              </w:rPr>
              <w:t>модуль фільтрації мережевих пакетів (Firewall);</w:t>
            </w:r>
          </w:p>
          <w:p>
            <w:pPr>
              <w:pStyle w:val="ListParagraph"/>
              <w:widowControl/>
              <w:numPr>
                <w:ilvl w:val="1"/>
                <w:numId w:val="1"/>
              </w:numPr>
              <w:tabs>
                <w:tab w:val="clear" w:pos="720"/>
                <w:tab w:val="left" w:pos="426" w:leader="none"/>
                <w:tab w:val="left" w:pos="709" w:leader="none"/>
              </w:tabs>
              <w:suppressAutoHyphens w:val="false"/>
              <w:bidi w:val="0"/>
              <w:spacing w:lineRule="auto" w:line="240" w:before="0" w:after="0"/>
              <w:ind w:left="850" w:right="0" w:hanging="0"/>
              <w:contextualSpacing/>
              <w:jc w:val="both"/>
              <w:rPr>
                <w:rFonts w:ascii="Times New Roman" w:hAnsi="Times New Roman" w:cs="Times New Roman"/>
                <w:lang w:val="uk-UA"/>
              </w:rPr>
            </w:pPr>
            <w:r>
              <w:rPr>
                <w:rFonts w:eastAsia="Droid Sans Fallback" w:cs="Times New Roman" w:ascii="Times New Roman" w:hAnsi="Times New Roman"/>
                <w:color w:val="auto"/>
                <w:szCs w:val="24"/>
                <w:lang w:val="uk-UA" w:eastAsia="zh-CN" w:bidi="hi-IN"/>
              </w:rPr>
              <w:t>модуль IPS (Intrusion Prevention System);</w:t>
            </w:r>
          </w:p>
          <w:p>
            <w:pPr>
              <w:pStyle w:val="ListParagraph"/>
              <w:widowControl/>
              <w:numPr>
                <w:ilvl w:val="1"/>
                <w:numId w:val="1"/>
              </w:numPr>
              <w:tabs>
                <w:tab w:val="clear" w:pos="720"/>
                <w:tab w:val="left" w:pos="426" w:leader="none"/>
                <w:tab w:val="left" w:pos="709" w:leader="none"/>
              </w:tabs>
              <w:suppressAutoHyphens w:val="false"/>
              <w:bidi w:val="0"/>
              <w:spacing w:lineRule="auto" w:line="240" w:before="0" w:after="0"/>
              <w:ind w:left="850" w:right="0" w:hanging="0"/>
              <w:contextualSpacing/>
              <w:jc w:val="both"/>
              <w:rPr>
                <w:rFonts w:ascii="Times New Roman" w:hAnsi="Times New Roman" w:cs="Times New Roman"/>
                <w:lang w:val="uk-UA"/>
              </w:rPr>
            </w:pPr>
            <w:r>
              <w:rPr>
                <w:rFonts w:eastAsia="Droid Sans Fallback" w:cs="Times New Roman" w:ascii="Times New Roman" w:hAnsi="Times New Roman"/>
                <w:color w:val="auto"/>
                <w:szCs w:val="24"/>
                <w:lang w:val="uk-UA" w:eastAsia="zh-CN" w:bidi="hi-IN"/>
              </w:rPr>
              <w:t>модуль виявлення шкідливого програмного забезпечення (anti-virus);</w:t>
            </w:r>
          </w:p>
          <w:p>
            <w:pPr>
              <w:pStyle w:val="ListParagraph"/>
              <w:widowControl/>
              <w:numPr>
                <w:ilvl w:val="1"/>
                <w:numId w:val="1"/>
              </w:numPr>
              <w:tabs>
                <w:tab w:val="clear" w:pos="720"/>
                <w:tab w:val="left" w:pos="426" w:leader="none"/>
                <w:tab w:val="left" w:pos="709" w:leader="none"/>
              </w:tabs>
              <w:suppressAutoHyphens w:val="false"/>
              <w:bidi w:val="0"/>
              <w:spacing w:lineRule="auto" w:line="240" w:before="0" w:after="0"/>
              <w:ind w:left="850" w:right="0" w:hanging="0"/>
              <w:contextualSpacing/>
              <w:jc w:val="both"/>
              <w:rPr>
                <w:rFonts w:ascii="Times New Roman" w:hAnsi="Times New Roman" w:cs="Times New Roman"/>
                <w:lang w:val="uk-UA"/>
              </w:rPr>
            </w:pPr>
            <w:r>
              <w:rPr>
                <w:rFonts w:eastAsia="Droid Sans Fallback" w:cs="Times New Roman" w:ascii="Times New Roman" w:hAnsi="Times New Roman"/>
                <w:color w:val="auto"/>
                <w:szCs w:val="24"/>
                <w:lang w:val="uk-UA" w:eastAsia="zh-CN" w:bidi="hi-IN"/>
              </w:rPr>
              <w:t>модуль протидії бот-активності (anti-bot);</w:t>
            </w:r>
          </w:p>
          <w:p>
            <w:pPr>
              <w:pStyle w:val="ListParagraph"/>
              <w:widowControl/>
              <w:numPr>
                <w:ilvl w:val="1"/>
                <w:numId w:val="1"/>
              </w:numPr>
              <w:tabs>
                <w:tab w:val="clear" w:pos="720"/>
                <w:tab w:val="left" w:pos="426" w:leader="none"/>
                <w:tab w:val="left" w:pos="709" w:leader="none"/>
              </w:tabs>
              <w:suppressAutoHyphens w:val="false"/>
              <w:bidi w:val="0"/>
              <w:spacing w:lineRule="auto" w:line="240" w:before="0" w:after="0"/>
              <w:ind w:left="850" w:right="0" w:hanging="0"/>
              <w:contextualSpacing/>
              <w:jc w:val="both"/>
              <w:rPr>
                <w:rFonts w:ascii="Times New Roman" w:hAnsi="Times New Roman" w:cs="Times New Roman"/>
                <w:lang w:val="uk-UA"/>
              </w:rPr>
            </w:pPr>
            <w:r>
              <w:rPr>
                <w:rFonts w:eastAsia="Droid Sans Fallback" w:cs="Times New Roman" w:ascii="Times New Roman" w:hAnsi="Times New Roman"/>
                <w:color w:val="auto"/>
                <w:szCs w:val="24"/>
                <w:lang w:val="uk-UA" w:eastAsia="zh-CN" w:bidi="hi-IN"/>
              </w:rPr>
              <w:t>модуль аналізу мережевих застосунків (Application Control);</w:t>
            </w:r>
          </w:p>
          <w:p>
            <w:pPr>
              <w:pStyle w:val="ListParagraph"/>
              <w:widowControl/>
              <w:numPr>
                <w:ilvl w:val="1"/>
                <w:numId w:val="1"/>
              </w:numPr>
              <w:tabs>
                <w:tab w:val="clear" w:pos="720"/>
                <w:tab w:val="left" w:pos="426" w:leader="none"/>
                <w:tab w:val="left" w:pos="709" w:leader="none"/>
              </w:tabs>
              <w:suppressAutoHyphens w:val="false"/>
              <w:bidi w:val="0"/>
              <w:spacing w:lineRule="auto" w:line="240" w:before="0" w:after="0"/>
              <w:ind w:left="850" w:right="0" w:hanging="0"/>
              <w:contextualSpacing/>
              <w:jc w:val="both"/>
              <w:rPr>
                <w:rFonts w:ascii="Times New Roman" w:hAnsi="Times New Roman" w:cs="Times New Roman"/>
                <w:lang w:val="uk-UA"/>
              </w:rPr>
            </w:pPr>
            <w:r>
              <w:rPr>
                <w:rFonts w:eastAsia="Droid Sans Fallback" w:cs="Times New Roman" w:ascii="Times New Roman" w:hAnsi="Times New Roman"/>
                <w:color w:val="auto"/>
                <w:szCs w:val="24"/>
                <w:lang w:val="uk-UA" w:eastAsia="zh-CN" w:bidi="hi-IN"/>
              </w:rPr>
              <w:t>контроль мережевого трафіку на основі URL (URL Filtering);</w:t>
            </w:r>
          </w:p>
          <w:p>
            <w:pPr>
              <w:pStyle w:val="ListParagraph"/>
              <w:widowControl/>
              <w:numPr>
                <w:ilvl w:val="1"/>
                <w:numId w:val="1"/>
              </w:numPr>
              <w:tabs>
                <w:tab w:val="clear" w:pos="720"/>
                <w:tab w:val="left" w:pos="426" w:leader="none"/>
                <w:tab w:val="left" w:pos="709" w:leader="none"/>
              </w:tabs>
              <w:suppressAutoHyphens w:val="false"/>
              <w:bidi w:val="0"/>
              <w:spacing w:lineRule="auto" w:line="240" w:before="0" w:after="0"/>
              <w:ind w:left="850" w:right="0" w:hanging="0"/>
              <w:contextualSpacing/>
              <w:jc w:val="both"/>
              <w:rPr>
                <w:rFonts w:ascii="Times New Roman" w:hAnsi="Times New Roman" w:cs="Times New Roman"/>
                <w:lang w:val="uk-UA"/>
              </w:rPr>
            </w:pPr>
            <w:r>
              <w:rPr>
                <w:rFonts w:eastAsia="Droid Sans Fallback" w:cs="Times New Roman" w:ascii="Times New Roman" w:hAnsi="Times New Roman"/>
                <w:color w:val="auto"/>
                <w:szCs w:val="24"/>
                <w:lang w:val="uk-UA" w:eastAsia="zh-CN" w:bidi="hi-IN"/>
              </w:rPr>
              <w:t>ідентифікація мережевих об’єктів (Identity Awareness);</w:t>
            </w:r>
          </w:p>
          <w:p>
            <w:pPr>
              <w:pStyle w:val="ListParagraph"/>
              <w:widowControl/>
              <w:numPr>
                <w:ilvl w:val="1"/>
                <w:numId w:val="1"/>
              </w:numPr>
              <w:tabs>
                <w:tab w:val="clear" w:pos="720"/>
                <w:tab w:val="left" w:pos="426" w:leader="none"/>
                <w:tab w:val="left" w:pos="709" w:leader="none"/>
              </w:tabs>
              <w:suppressAutoHyphens w:val="false"/>
              <w:bidi w:val="0"/>
              <w:spacing w:lineRule="auto" w:line="240" w:before="0" w:after="0"/>
              <w:ind w:left="850" w:right="0" w:hanging="0"/>
              <w:contextualSpacing/>
              <w:jc w:val="both"/>
              <w:rPr>
                <w:rFonts w:ascii="Times New Roman" w:hAnsi="Times New Roman" w:cs="Times New Roman"/>
                <w:lang w:val="uk-UA"/>
              </w:rPr>
            </w:pPr>
            <w:r>
              <w:rPr>
                <w:rFonts w:eastAsia="Droid Sans Fallback" w:cs="Times New Roman" w:ascii="Times New Roman" w:hAnsi="Times New Roman"/>
                <w:color w:val="auto"/>
                <w:szCs w:val="24"/>
                <w:lang w:val="uk-UA" w:eastAsia="zh-CN" w:bidi="hi-IN"/>
              </w:rPr>
              <w:t>модуль VPN.</w:t>
            </w:r>
          </w:p>
          <w:p>
            <w:pPr>
              <w:pStyle w:val="ListParagraph"/>
              <w:widowControl/>
              <w:numPr>
                <w:ilvl w:val="0"/>
                <w:numId w:val="1"/>
              </w:numPr>
              <w:tabs>
                <w:tab w:val="clear" w:pos="720"/>
                <w:tab w:val="left" w:pos="426" w:leader="none"/>
                <w:tab w:val="left" w:pos="709" w:leader="none"/>
              </w:tabs>
              <w:suppressAutoHyphens w:val="false"/>
              <w:bidi w:val="0"/>
              <w:spacing w:lineRule="auto" w:line="240" w:before="0" w:after="0"/>
              <w:ind w:left="397" w:right="0" w:hanging="0"/>
              <w:contextualSpacing/>
              <w:jc w:val="both"/>
              <w:rPr>
                <w:rFonts w:ascii="Times New Roman" w:hAnsi="Times New Roman" w:cs="Times New Roman"/>
                <w:lang w:val="uk-UA"/>
              </w:rPr>
            </w:pPr>
            <w:r>
              <w:rPr>
                <w:rFonts w:eastAsia="Droid Sans Fallback" w:cs="Times New Roman" w:ascii="Times New Roman" w:hAnsi="Times New Roman"/>
                <w:color w:val="auto"/>
                <w:szCs w:val="24"/>
                <w:lang w:val="uk-UA" w:eastAsia="zh-CN" w:bidi="hi-IN"/>
              </w:rPr>
              <w:t>Модуль протидії бот-активності (anti-bot) повинен використовувати багаторівневий механізм запобігання бот-атакам оснований на  репутації IP-адрес, URL та DNS адрес.</w:t>
            </w:r>
          </w:p>
          <w:p>
            <w:pPr>
              <w:pStyle w:val="ListParagraph"/>
              <w:widowControl/>
              <w:numPr>
                <w:ilvl w:val="0"/>
                <w:numId w:val="1"/>
              </w:numPr>
              <w:tabs>
                <w:tab w:val="clear" w:pos="720"/>
                <w:tab w:val="left" w:pos="426" w:leader="none"/>
                <w:tab w:val="left" w:pos="709" w:leader="none"/>
              </w:tabs>
              <w:suppressAutoHyphens w:val="false"/>
              <w:bidi w:val="0"/>
              <w:spacing w:lineRule="auto" w:line="240" w:before="0" w:after="0"/>
              <w:ind w:left="397" w:right="0" w:hanging="0"/>
              <w:contextualSpacing/>
              <w:jc w:val="both"/>
              <w:rPr>
                <w:rFonts w:ascii="Times New Roman" w:hAnsi="Times New Roman" w:cs="Times New Roman"/>
                <w:lang w:val="uk-UA"/>
              </w:rPr>
            </w:pPr>
            <w:r>
              <w:rPr>
                <w:rFonts w:eastAsia="Droid Sans Fallback" w:cs="Times New Roman" w:ascii="Times New Roman" w:hAnsi="Times New Roman"/>
                <w:color w:val="auto"/>
                <w:szCs w:val="20"/>
                <w:lang w:val="uk-UA" w:eastAsia="zh-CN" w:bidi="hi-IN"/>
              </w:rPr>
              <w:t>Версія вбудованого програмного забезпечення не нижче GAIA R80.40</w:t>
            </w:r>
          </w:p>
          <w:p>
            <w:pPr>
              <w:pStyle w:val="ListParagraph"/>
              <w:widowControl/>
              <w:numPr>
                <w:ilvl w:val="0"/>
                <w:numId w:val="1"/>
              </w:numPr>
              <w:tabs>
                <w:tab w:val="clear" w:pos="720"/>
                <w:tab w:val="left" w:pos="563" w:leader="none"/>
                <w:tab w:val="left" w:pos="709" w:leader="none"/>
              </w:tabs>
              <w:suppressAutoHyphens w:val="false"/>
              <w:bidi w:val="0"/>
              <w:spacing w:lineRule="auto" w:line="240" w:before="0" w:after="0"/>
              <w:ind w:left="397" w:right="0" w:hanging="0"/>
              <w:contextualSpacing/>
              <w:jc w:val="both"/>
              <w:rPr>
                <w:rFonts w:ascii="Times New Roman" w:hAnsi="Times New Roman" w:cs="Times New Roman"/>
                <w:lang w:val="uk-UA"/>
              </w:rPr>
            </w:pPr>
            <w:r>
              <w:rPr>
                <w:rFonts w:eastAsia="Droid Sans Fallback" w:cs="Times New Roman" w:ascii="Times New Roman" w:hAnsi="Times New Roman"/>
                <w:color w:val="auto"/>
                <w:szCs w:val="24"/>
                <w:lang w:val="uk-UA" w:eastAsia="zh-CN" w:bidi="hi-IN"/>
              </w:rPr>
              <w:t>корпус: Desktop;</w:t>
            </w:r>
          </w:p>
          <w:p>
            <w:pPr>
              <w:pStyle w:val="ListParagraph"/>
              <w:widowControl/>
              <w:numPr>
                <w:ilvl w:val="0"/>
                <w:numId w:val="1"/>
              </w:numPr>
              <w:tabs>
                <w:tab w:val="clear" w:pos="720"/>
                <w:tab w:val="left" w:pos="563" w:leader="none"/>
                <w:tab w:val="left" w:pos="709" w:leader="none"/>
              </w:tabs>
              <w:suppressAutoHyphens w:val="false"/>
              <w:bidi w:val="0"/>
              <w:spacing w:lineRule="auto" w:line="240" w:before="0" w:after="0"/>
              <w:ind w:left="397" w:right="0" w:hanging="0"/>
              <w:contextualSpacing/>
              <w:jc w:val="both"/>
              <w:rPr>
                <w:rFonts w:ascii="Times New Roman" w:hAnsi="Times New Roman" w:cs="Times New Roman"/>
                <w:lang w:val="uk-UA"/>
              </w:rPr>
            </w:pPr>
            <w:r>
              <w:rPr>
                <w:rFonts w:eastAsia="Droid Sans Fallback" w:cs="Times New Roman" w:ascii="Times New Roman" w:hAnsi="Times New Roman"/>
                <w:color w:val="auto"/>
                <w:szCs w:val="24"/>
                <w:lang w:val="uk-UA" w:eastAsia="zh-CN" w:bidi="hi-IN"/>
              </w:rPr>
              <w:t>можливість встановлення в комутаційну шафу.</w:t>
            </w:r>
          </w:p>
        </w:tc>
      </w:tr>
      <w:tr>
        <w:trPr/>
        <w:tc>
          <w:tcPr>
            <w:tcW w:w="2424" w:type="dxa"/>
            <w:tcBorders>
              <w:left w:val="single" w:sz="2" w:space="0" w:color="000000"/>
              <w:bottom w:val="single" w:sz="2" w:space="0" w:color="000000"/>
            </w:tcBorders>
          </w:tcPr>
          <w:p>
            <w:pPr>
              <w:pStyle w:val="Normal"/>
              <w:tabs>
                <w:tab w:val="clear" w:pos="720"/>
                <w:tab w:val="left" w:pos="709" w:leader="none"/>
              </w:tabs>
              <w:jc w:val="both"/>
              <w:rPr>
                <w:color w:val="000000"/>
                <w:sz w:val="22"/>
                <w:szCs w:val="22"/>
                <w:lang w:val="uk-UA"/>
              </w:rPr>
            </w:pPr>
            <w:r>
              <w:rPr>
                <w:rFonts w:eastAsia="Droid Sans Fallback" w:cs="FreeSans"/>
                <w:color w:val="000000"/>
                <w:sz w:val="24"/>
                <w:szCs w:val="24"/>
                <w:lang w:val="uk-UA" w:eastAsia="zh-CN" w:bidi="hi-IN"/>
              </w:rPr>
              <w:t xml:space="preserve">Пропускна здатність: </w:t>
            </w:r>
          </w:p>
          <w:p>
            <w:pPr>
              <w:pStyle w:val="Normal"/>
              <w:tabs>
                <w:tab w:val="clear" w:pos="720"/>
                <w:tab w:val="left" w:pos="709" w:leader="none"/>
              </w:tabs>
              <w:jc w:val="both"/>
              <w:rPr>
                <w:color w:val="000000"/>
                <w:sz w:val="22"/>
                <w:szCs w:val="22"/>
                <w:lang w:val="uk-UA"/>
              </w:rPr>
            </w:pPr>
            <w:r>
              <w:rPr>
                <w:rFonts w:eastAsia="Droid Sans Fallback" w:cs="FreeSans"/>
                <w:color w:val="000000"/>
                <w:sz w:val="24"/>
                <w:szCs w:val="24"/>
                <w:lang w:val="uk-UA" w:eastAsia="zh-CN" w:bidi="hi-IN"/>
              </w:rPr>
              <w:t>(не менше)</w:t>
            </w:r>
          </w:p>
        </w:tc>
        <w:tc>
          <w:tcPr>
            <w:tcW w:w="7200" w:type="dxa"/>
            <w:tcBorders>
              <w:left w:val="single" w:sz="2" w:space="0" w:color="000000"/>
              <w:bottom w:val="single" w:sz="2" w:space="0" w:color="000000"/>
              <w:right w:val="single" w:sz="2" w:space="0" w:color="000000"/>
            </w:tcBorders>
          </w:tcPr>
          <w:p>
            <w:pPr>
              <w:pStyle w:val="ListParagraph"/>
              <w:widowControl/>
              <w:numPr>
                <w:ilvl w:val="0"/>
                <w:numId w:val="1"/>
              </w:numPr>
              <w:tabs>
                <w:tab w:val="clear" w:pos="720"/>
                <w:tab w:val="left" w:pos="426" w:leader="none"/>
                <w:tab w:val="left" w:pos="709" w:leader="none"/>
              </w:tabs>
              <w:suppressAutoHyphens w:val="false"/>
              <w:bidi w:val="0"/>
              <w:spacing w:lineRule="auto" w:line="240" w:before="0" w:after="0"/>
              <w:ind w:left="454" w:right="0" w:hanging="0"/>
              <w:contextualSpacing/>
              <w:jc w:val="both"/>
              <w:rPr>
                <w:rFonts w:ascii="Times New Roman" w:hAnsi="Times New Roman" w:cs="Times New Roman"/>
                <w:lang w:val="uk-UA"/>
              </w:rPr>
            </w:pPr>
            <w:r>
              <w:rPr>
                <w:rFonts w:eastAsia="Droid Sans Fallback" w:cs="Times New Roman" w:ascii="Times New Roman" w:hAnsi="Times New Roman"/>
                <w:color w:val="auto"/>
                <w:szCs w:val="24"/>
                <w:lang w:val="uk-UA" w:eastAsia="zh-CN" w:bidi="hi-IN"/>
              </w:rPr>
              <w:t>2 000 Мбіт/с пропускна здатність міжмережевого екрана з пакетами UDP 1518 байт;</w:t>
            </w:r>
          </w:p>
          <w:p>
            <w:pPr>
              <w:pStyle w:val="ListParagraph"/>
              <w:widowControl/>
              <w:numPr>
                <w:ilvl w:val="0"/>
                <w:numId w:val="1"/>
              </w:numPr>
              <w:tabs>
                <w:tab w:val="clear" w:pos="720"/>
                <w:tab w:val="left" w:pos="563" w:leader="none"/>
                <w:tab w:val="left" w:pos="709" w:leader="none"/>
              </w:tabs>
              <w:suppressAutoHyphens w:val="false"/>
              <w:bidi w:val="0"/>
              <w:spacing w:lineRule="auto" w:line="240" w:before="0" w:after="0"/>
              <w:ind w:left="454" w:right="0" w:hanging="0"/>
              <w:contextualSpacing/>
              <w:jc w:val="both"/>
              <w:rPr>
                <w:rFonts w:ascii="Times New Roman" w:hAnsi="Times New Roman" w:cs="Times New Roman"/>
                <w:lang w:val="uk-UA"/>
              </w:rPr>
            </w:pPr>
            <w:r>
              <w:rPr>
                <w:rFonts w:eastAsia="Droid Sans Fallback" w:cs="Times New Roman" w:ascii="Times New Roman" w:hAnsi="Times New Roman"/>
                <w:color w:val="auto"/>
                <w:szCs w:val="24"/>
                <w:lang w:val="uk-UA" w:eastAsia="zh-CN" w:bidi="hi-IN"/>
              </w:rPr>
              <w:t>670 Мбіт/с IPS;</w:t>
            </w:r>
          </w:p>
          <w:p>
            <w:pPr>
              <w:pStyle w:val="ListParagraph"/>
              <w:widowControl/>
              <w:numPr>
                <w:ilvl w:val="0"/>
                <w:numId w:val="1"/>
              </w:numPr>
              <w:tabs>
                <w:tab w:val="clear" w:pos="720"/>
                <w:tab w:val="left" w:pos="563" w:leader="none"/>
                <w:tab w:val="left" w:pos="709" w:leader="none"/>
              </w:tabs>
              <w:suppressAutoHyphens w:val="false"/>
              <w:bidi w:val="0"/>
              <w:spacing w:lineRule="auto" w:line="240" w:before="0" w:after="0"/>
              <w:ind w:left="454" w:right="0" w:hanging="0"/>
              <w:contextualSpacing/>
              <w:jc w:val="both"/>
              <w:rPr>
                <w:rFonts w:ascii="Times New Roman" w:hAnsi="Times New Roman" w:cs="Times New Roman"/>
                <w:lang w:val="uk-UA"/>
              </w:rPr>
            </w:pPr>
            <w:r>
              <w:rPr>
                <w:rFonts w:eastAsia="Droid Sans Fallback" w:cs="Times New Roman" w:ascii="Times New Roman" w:hAnsi="Times New Roman"/>
                <w:color w:val="auto"/>
                <w:szCs w:val="24"/>
                <w:lang w:val="uk-UA" w:eastAsia="zh-CN" w:bidi="hi-IN"/>
              </w:rPr>
              <w:t>600 Мбіт/с NGFW ( при використанні Firewall, Application Control і IPS);</w:t>
            </w:r>
          </w:p>
          <w:p>
            <w:pPr>
              <w:pStyle w:val="ListParagraph"/>
              <w:widowControl/>
              <w:numPr>
                <w:ilvl w:val="0"/>
                <w:numId w:val="1"/>
              </w:numPr>
              <w:tabs>
                <w:tab w:val="clear" w:pos="720"/>
                <w:tab w:val="left" w:pos="563" w:leader="none"/>
                <w:tab w:val="left" w:pos="709" w:leader="none"/>
              </w:tabs>
              <w:suppressAutoHyphens w:val="false"/>
              <w:bidi w:val="0"/>
              <w:spacing w:lineRule="auto" w:line="240" w:before="0" w:after="0"/>
              <w:ind w:left="454" w:right="0" w:hanging="0"/>
              <w:contextualSpacing/>
              <w:jc w:val="both"/>
              <w:rPr>
                <w:rFonts w:ascii="Times New Roman" w:hAnsi="Times New Roman" w:cs="Times New Roman"/>
                <w:lang w:val="uk-UA"/>
              </w:rPr>
            </w:pPr>
            <w:r>
              <w:rPr>
                <w:rFonts w:eastAsia="Droid Sans Fallback" w:cs="Times New Roman" w:ascii="Times New Roman" w:hAnsi="Times New Roman"/>
                <w:color w:val="auto"/>
                <w:szCs w:val="24"/>
                <w:lang w:val="uk-UA" w:eastAsia="zh-CN" w:bidi="hi-IN"/>
              </w:rPr>
              <w:t>440 Мбіт/с Threat Prevention (при використанні програмні модулі Firewall, Application Control, URL Filtering, IPS, Antivirus, Anti-Bot і SandBlast Zero-Day Protection.);</w:t>
            </w:r>
          </w:p>
          <w:p>
            <w:pPr>
              <w:pStyle w:val="ListParagraph"/>
              <w:widowControl/>
              <w:numPr>
                <w:ilvl w:val="0"/>
                <w:numId w:val="1"/>
              </w:numPr>
              <w:tabs>
                <w:tab w:val="clear" w:pos="720"/>
                <w:tab w:val="left" w:pos="563" w:leader="none"/>
                <w:tab w:val="left" w:pos="709" w:leader="none"/>
              </w:tabs>
              <w:suppressAutoHyphens w:val="false"/>
              <w:bidi w:val="0"/>
              <w:spacing w:lineRule="auto" w:line="240" w:before="0" w:after="0"/>
              <w:ind w:left="454" w:right="0" w:hanging="0"/>
              <w:contextualSpacing/>
              <w:jc w:val="both"/>
              <w:rPr>
                <w:rFonts w:ascii="Times New Roman" w:hAnsi="Times New Roman" w:cs="Times New Roman"/>
                <w:lang w:val="uk-UA"/>
              </w:rPr>
            </w:pPr>
            <w:r>
              <w:rPr>
                <w:rFonts w:eastAsia="Droid Sans Fallback" w:cs="Times New Roman" w:ascii="Times New Roman" w:hAnsi="Times New Roman"/>
                <w:color w:val="auto"/>
                <w:szCs w:val="24"/>
                <w:lang w:val="uk-UA" w:eastAsia="zh-CN" w:bidi="hi-IN"/>
              </w:rPr>
              <w:t>970 Мбіт/с пропускна здатність AES-128 VPN.</w:t>
            </w:r>
          </w:p>
        </w:tc>
      </w:tr>
      <w:tr>
        <w:trPr/>
        <w:tc>
          <w:tcPr>
            <w:tcW w:w="2424" w:type="dxa"/>
            <w:tcBorders>
              <w:left w:val="single" w:sz="2" w:space="0" w:color="000000"/>
              <w:bottom w:val="single" w:sz="2" w:space="0" w:color="000000"/>
            </w:tcBorders>
          </w:tcPr>
          <w:p>
            <w:pPr>
              <w:pStyle w:val="Normal"/>
              <w:tabs>
                <w:tab w:val="clear" w:pos="720"/>
                <w:tab w:val="left" w:pos="709" w:leader="none"/>
              </w:tabs>
              <w:jc w:val="both"/>
              <w:rPr>
                <w:color w:val="000000"/>
                <w:sz w:val="22"/>
                <w:szCs w:val="22"/>
                <w:lang w:val="uk-UA"/>
              </w:rPr>
            </w:pPr>
            <w:r>
              <w:rPr>
                <w:rFonts w:eastAsia="Droid Sans Fallback" w:cs="FreeSans"/>
                <w:color w:val="000000"/>
                <w:sz w:val="24"/>
                <w:szCs w:val="24"/>
                <w:lang w:val="uk-UA" w:eastAsia="zh-CN" w:bidi="hi-IN"/>
              </w:rPr>
              <w:t>Базова конфігурація</w:t>
            </w:r>
          </w:p>
          <w:p>
            <w:pPr>
              <w:pStyle w:val="Normal"/>
              <w:tabs>
                <w:tab w:val="clear" w:pos="720"/>
                <w:tab w:val="left" w:pos="709" w:leader="none"/>
              </w:tabs>
              <w:jc w:val="both"/>
              <w:rPr>
                <w:color w:val="000000"/>
                <w:sz w:val="22"/>
                <w:szCs w:val="22"/>
                <w:lang w:val="uk-UA"/>
              </w:rPr>
            </w:pPr>
            <w:r>
              <w:rPr>
                <w:rFonts w:eastAsia="Droid Sans Fallback" w:cs="FreeSans"/>
                <w:color w:val="000000"/>
                <w:sz w:val="24"/>
                <w:szCs w:val="24"/>
                <w:lang w:val="uk-UA" w:eastAsia="zh-CN" w:bidi="hi-IN"/>
              </w:rPr>
              <w:t>(не менше)</w:t>
            </w:r>
          </w:p>
        </w:tc>
        <w:tc>
          <w:tcPr>
            <w:tcW w:w="7200" w:type="dxa"/>
            <w:tcBorders>
              <w:left w:val="single" w:sz="2" w:space="0" w:color="000000"/>
              <w:bottom w:val="single" w:sz="2" w:space="0" w:color="000000"/>
              <w:right w:val="single" w:sz="2" w:space="0" w:color="000000"/>
            </w:tcBorders>
          </w:tcPr>
          <w:p>
            <w:pPr>
              <w:pStyle w:val="ListParagraph"/>
              <w:widowControl/>
              <w:numPr>
                <w:ilvl w:val="0"/>
                <w:numId w:val="1"/>
              </w:numPr>
              <w:tabs>
                <w:tab w:val="clear" w:pos="720"/>
                <w:tab w:val="left" w:pos="426" w:leader="none"/>
                <w:tab w:val="left" w:pos="709" w:leader="none"/>
              </w:tabs>
              <w:suppressAutoHyphens w:val="false"/>
              <w:bidi w:val="0"/>
              <w:spacing w:lineRule="auto" w:line="240" w:before="0" w:after="0"/>
              <w:ind w:left="454" w:right="0" w:hanging="0"/>
              <w:contextualSpacing/>
              <w:jc w:val="both"/>
              <w:rPr>
                <w:rFonts w:ascii="Times New Roman" w:hAnsi="Times New Roman" w:cs="Times New Roman"/>
                <w:lang w:val="uk-UA"/>
              </w:rPr>
            </w:pPr>
            <w:r>
              <w:rPr>
                <w:rFonts w:eastAsia="Droid Sans Fallback" w:cs="Times New Roman" w:ascii="Times New Roman" w:hAnsi="Times New Roman"/>
                <w:color w:val="auto"/>
                <w:szCs w:val="24"/>
                <w:lang w:val="uk-UA" w:eastAsia="zh-CN" w:bidi="hi-IN"/>
              </w:rPr>
              <w:t>5 вбудованих портів 10/100/1000 Base-T RJ-45 призначених для підключення пристроїв (LAN);</w:t>
            </w:r>
          </w:p>
          <w:p>
            <w:pPr>
              <w:pStyle w:val="ListParagraph"/>
              <w:widowControl/>
              <w:numPr>
                <w:ilvl w:val="0"/>
                <w:numId w:val="1"/>
              </w:numPr>
              <w:suppressAutoHyphens w:val="false"/>
              <w:bidi w:val="0"/>
              <w:spacing w:lineRule="auto" w:line="240" w:before="0" w:after="0"/>
              <w:ind w:left="454" w:right="0" w:hanging="0"/>
              <w:contextualSpacing/>
              <w:rPr>
                <w:rFonts w:ascii="Times New Roman" w:hAnsi="Times New Roman" w:cs="Times New Roman"/>
                <w:lang w:val="uk-UA"/>
              </w:rPr>
            </w:pPr>
            <w:r>
              <w:rPr>
                <w:rFonts w:eastAsia="Droid Sans Fallback" w:cs="Times New Roman" w:ascii="Times New Roman" w:hAnsi="Times New Roman"/>
                <w:color w:val="auto"/>
                <w:szCs w:val="24"/>
                <w:lang w:val="uk-UA" w:eastAsia="zh-CN" w:bidi="hi-IN"/>
              </w:rPr>
              <w:t>1 вбудований порт 10/100/1000 Base-T RJ-45 для підключення зовнішнього каналу (WAN);</w:t>
            </w:r>
          </w:p>
          <w:p>
            <w:pPr>
              <w:pStyle w:val="ListParagraph"/>
              <w:widowControl/>
              <w:numPr>
                <w:ilvl w:val="0"/>
                <w:numId w:val="1"/>
              </w:numPr>
              <w:tabs>
                <w:tab w:val="clear" w:pos="720"/>
                <w:tab w:val="left" w:pos="426" w:leader="none"/>
                <w:tab w:val="left" w:pos="709" w:leader="none"/>
              </w:tabs>
              <w:suppressAutoHyphens w:val="false"/>
              <w:bidi w:val="0"/>
              <w:spacing w:lineRule="auto" w:line="240" w:before="0" w:after="0"/>
              <w:ind w:left="454" w:right="0" w:hanging="0"/>
              <w:contextualSpacing/>
              <w:jc w:val="both"/>
              <w:rPr>
                <w:rFonts w:ascii="Times New Roman" w:hAnsi="Times New Roman" w:cs="Times New Roman"/>
                <w:lang w:val="uk-UA"/>
              </w:rPr>
            </w:pPr>
            <w:r>
              <w:rPr>
                <w:rFonts w:eastAsia="Droid Sans Fallback" w:cs="Times New Roman" w:ascii="Times New Roman" w:hAnsi="Times New Roman"/>
                <w:color w:val="auto"/>
                <w:szCs w:val="24"/>
                <w:lang w:val="uk-UA" w:eastAsia="zh-CN" w:bidi="hi-IN"/>
              </w:rPr>
              <w:t>Консольний порт (порт керування);</w:t>
            </w:r>
          </w:p>
        </w:tc>
      </w:tr>
      <w:tr>
        <w:trPr/>
        <w:tc>
          <w:tcPr>
            <w:tcW w:w="2424" w:type="dxa"/>
            <w:tcBorders>
              <w:left w:val="single" w:sz="2" w:space="0" w:color="000000"/>
              <w:bottom w:val="single" w:sz="2" w:space="0" w:color="000000"/>
            </w:tcBorders>
          </w:tcPr>
          <w:p>
            <w:pPr>
              <w:pStyle w:val="Normal"/>
              <w:tabs>
                <w:tab w:val="clear" w:pos="720"/>
                <w:tab w:val="left" w:pos="709" w:leader="none"/>
              </w:tabs>
              <w:jc w:val="both"/>
              <w:rPr>
                <w:color w:val="000000"/>
                <w:sz w:val="22"/>
                <w:szCs w:val="22"/>
                <w:lang w:val="uk-UA"/>
              </w:rPr>
            </w:pPr>
            <w:r>
              <w:rPr>
                <w:rFonts w:eastAsia="Droid Sans Fallback" w:cs="FreeSans"/>
                <w:color w:val="000000"/>
                <w:sz w:val="24"/>
                <w:szCs w:val="24"/>
                <w:lang w:val="uk-UA" w:eastAsia="zh-CN" w:bidi="hi-IN"/>
              </w:rPr>
              <w:t>Висока доступність</w:t>
            </w:r>
          </w:p>
          <w:p>
            <w:pPr>
              <w:pStyle w:val="Normal"/>
              <w:tabs>
                <w:tab w:val="clear" w:pos="720"/>
                <w:tab w:val="left" w:pos="709" w:leader="none"/>
              </w:tabs>
              <w:jc w:val="both"/>
              <w:rPr>
                <w:color w:val="000000"/>
                <w:sz w:val="22"/>
                <w:szCs w:val="22"/>
                <w:lang w:val="uk-UA"/>
              </w:rPr>
            </w:pPr>
            <w:r>
              <w:rPr>
                <w:rFonts w:eastAsia="Droid Sans Fallback" w:cs="FreeSans"/>
                <w:color w:val="000000"/>
                <w:sz w:val="24"/>
                <w:szCs w:val="24"/>
                <w:lang w:val="uk-UA" w:eastAsia="zh-CN" w:bidi="hi-IN"/>
              </w:rPr>
              <w:t>(не гірше)</w:t>
            </w:r>
          </w:p>
        </w:tc>
        <w:tc>
          <w:tcPr>
            <w:tcW w:w="7200" w:type="dxa"/>
            <w:tcBorders>
              <w:left w:val="single" w:sz="2" w:space="0" w:color="000000"/>
              <w:bottom w:val="single" w:sz="2" w:space="0" w:color="000000"/>
              <w:right w:val="single" w:sz="2" w:space="0" w:color="000000"/>
            </w:tcBorders>
          </w:tcPr>
          <w:p>
            <w:pPr>
              <w:pStyle w:val="ListParagraph"/>
              <w:widowControl/>
              <w:numPr>
                <w:ilvl w:val="0"/>
                <w:numId w:val="1"/>
              </w:numPr>
              <w:tabs>
                <w:tab w:val="clear" w:pos="720"/>
                <w:tab w:val="left" w:pos="426" w:leader="none"/>
                <w:tab w:val="left" w:pos="709" w:leader="none"/>
              </w:tabs>
              <w:suppressAutoHyphens w:val="false"/>
              <w:bidi w:val="0"/>
              <w:spacing w:lineRule="auto" w:line="240" w:before="0" w:after="0"/>
              <w:ind w:left="454" w:right="0" w:hanging="0"/>
              <w:contextualSpacing/>
              <w:jc w:val="both"/>
              <w:rPr>
                <w:rFonts w:ascii="Times New Roman" w:hAnsi="Times New Roman" w:cs="Times New Roman"/>
                <w:lang w:val="uk-UA"/>
              </w:rPr>
            </w:pPr>
            <w:r>
              <w:rPr>
                <w:rFonts w:eastAsia="Droid Sans Fallback" w:cs="Times New Roman" w:ascii="Times New Roman" w:hAnsi="Times New Roman"/>
                <w:color w:val="auto"/>
                <w:szCs w:val="24"/>
                <w:lang w:val="uk-UA" w:eastAsia="zh-CN" w:bidi="hi-IN"/>
              </w:rPr>
              <w:t>режими L3 - активний/пасивний;</w:t>
            </w:r>
          </w:p>
          <w:p>
            <w:pPr>
              <w:pStyle w:val="ListParagraph"/>
              <w:widowControl/>
              <w:numPr>
                <w:ilvl w:val="0"/>
                <w:numId w:val="1"/>
              </w:numPr>
              <w:tabs>
                <w:tab w:val="clear" w:pos="720"/>
                <w:tab w:val="left" w:pos="426" w:leader="none"/>
                <w:tab w:val="left" w:pos="709" w:leader="none"/>
              </w:tabs>
              <w:suppressAutoHyphens w:val="false"/>
              <w:bidi w:val="0"/>
              <w:spacing w:lineRule="auto" w:line="240" w:before="0" w:after="0"/>
              <w:ind w:left="454" w:right="0" w:hanging="0"/>
              <w:contextualSpacing/>
              <w:jc w:val="both"/>
              <w:rPr>
                <w:rFonts w:ascii="Times New Roman" w:hAnsi="Times New Roman" w:cs="Times New Roman"/>
                <w:lang w:val="uk-UA"/>
              </w:rPr>
            </w:pPr>
            <w:r>
              <w:rPr>
                <w:rFonts w:eastAsia="Droid Sans Fallback" w:cs="Times New Roman" w:ascii="Times New Roman" w:hAnsi="Times New Roman"/>
                <w:color w:val="auto"/>
                <w:szCs w:val="24"/>
                <w:lang w:val="uk-UA" w:eastAsia="zh-CN" w:bidi="hi-IN"/>
              </w:rPr>
              <w:t>аварійне перемикання сесій при зміні маршрутизації, відмові пристрою і каналу;</w:t>
            </w:r>
          </w:p>
          <w:p>
            <w:pPr>
              <w:pStyle w:val="ListParagraph"/>
              <w:widowControl/>
              <w:numPr>
                <w:ilvl w:val="0"/>
                <w:numId w:val="1"/>
              </w:numPr>
              <w:tabs>
                <w:tab w:val="clear" w:pos="720"/>
                <w:tab w:val="left" w:pos="426" w:leader="none"/>
                <w:tab w:val="left" w:pos="709" w:leader="none"/>
              </w:tabs>
              <w:suppressAutoHyphens w:val="false"/>
              <w:bidi w:val="0"/>
              <w:spacing w:lineRule="auto" w:line="240" w:before="0" w:after="0"/>
              <w:ind w:left="454" w:right="0" w:hanging="0"/>
              <w:contextualSpacing/>
              <w:jc w:val="both"/>
              <w:rPr>
                <w:rFonts w:ascii="Times New Roman" w:hAnsi="Times New Roman" w:cs="Times New Roman"/>
                <w:lang w:val="uk-UA"/>
              </w:rPr>
            </w:pPr>
            <w:r>
              <w:rPr>
                <w:rFonts w:eastAsia="Droid Sans Fallback" w:cs="Times New Roman" w:ascii="Times New Roman" w:hAnsi="Times New Roman"/>
                <w:color w:val="auto"/>
                <w:szCs w:val="24"/>
                <w:lang w:val="uk-UA" w:eastAsia="zh-CN" w:bidi="hi-IN"/>
              </w:rPr>
              <w:t>ClusterXL або VRRP.</w:t>
            </w:r>
          </w:p>
        </w:tc>
      </w:tr>
      <w:tr>
        <w:trPr/>
        <w:tc>
          <w:tcPr>
            <w:tcW w:w="2424" w:type="dxa"/>
            <w:tcBorders>
              <w:left w:val="single" w:sz="2" w:space="0" w:color="000000"/>
              <w:bottom w:val="single" w:sz="2" w:space="0" w:color="000000"/>
            </w:tcBorders>
          </w:tcPr>
          <w:p>
            <w:pPr>
              <w:pStyle w:val="Normal"/>
              <w:tabs>
                <w:tab w:val="clear" w:pos="720"/>
                <w:tab w:val="left" w:pos="709" w:leader="none"/>
              </w:tabs>
              <w:jc w:val="both"/>
              <w:rPr>
                <w:color w:val="000000"/>
                <w:sz w:val="22"/>
                <w:szCs w:val="22"/>
                <w:lang w:val="uk-UA"/>
              </w:rPr>
            </w:pPr>
            <w:r>
              <w:rPr>
                <w:rFonts w:eastAsia="Droid Sans Fallback" w:cs="FreeSans"/>
                <w:color w:val="000000"/>
                <w:sz w:val="24"/>
                <w:szCs w:val="24"/>
                <w:lang w:val="uk-UA" w:eastAsia="zh-CN" w:bidi="hi-IN"/>
              </w:rPr>
              <w:t>Маршрутизація</w:t>
            </w:r>
          </w:p>
          <w:p>
            <w:pPr>
              <w:pStyle w:val="Normal"/>
              <w:tabs>
                <w:tab w:val="clear" w:pos="720"/>
                <w:tab w:val="left" w:pos="709" w:leader="none"/>
              </w:tabs>
              <w:jc w:val="both"/>
              <w:rPr>
                <w:color w:val="000000"/>
                <w:sz w:val="22"/>
                <w:szCs w:val="22"/>
                <w:lang w:val="uk-UA"/>
              </w:rPr>
            </w:pPr>
            <w:r>
              <w:rPr>
                <w:rFonts w:eastAsia="Droid Sans Fallback" w:cs="FreeSans"/>
                <w:color w:val="000000"/>
                <w:sz w:val="24"/>
                <w:szCs w:val="24"/>
                <w:lang w:val="uk-UA" w:eastAsia="zh-CN" w:bidi="hi-IN"/>
              </w:rPr>
              <w:t>(не гірше)</w:t>
            </w:r>
          </w:p>
        </w:tc>
        <w:tc>
          <w:tcPr>
            <w:tcW w:w="7200" w:type="dxa"/>
            <w:tcBorders>
              <w:left w:val="single" w:sz="2" w:space="0" w:color="000000"/>
              <w:bottom w:val="single" w:sz="2" w:space="0" w:color="000000"/>
              <w:right w:val="single" w:sz="2" w:space="0" w:color="000000"/>
            </w:tcBorders>
          </w:tcPr>
          <w:p>
            <w:pPr>
              <w:pStyle w:val="ListParagraph"/>
              <w:widowControl/>
              <w:numPr>
                <w:ilvl w:val="0"/>
                <w:numId w:val="1"/>
              </w:numPr>
              <w:tabs>
                <w:tab w:val="clear" w:pos="720"/>
                <w:tab w:val="left" w:pos="426" w:leader="none"/>
                <w:tab w:val="left" w:pos="709" w:leader="none"/>
              </w:tabs>
              <w:suppressAutoHyphens w:val="false"/>
              <w:bidi w:val="0"/>
              <w:spacing w:lineRule="auto" w:line="240" w:before="0" w:after="0"/>
              <w:ind w:left="454" w:right="0" w:hanging="0"/>
              <w:contextualSpacing/>
              <w:jc w:val="both"/>
              <w:rPr>
                <w:rFonts w:ascii="Times New Roman" w:hAnsi="Times New Roman" w:cs="Times New Roman"/>
                <w:lang w:val="uk-UA"/>
              </w:rPr>
            </w:pPr>
            <w:r>
              <w:rPr>
                <w:rFonts w:eastAsia="Droid Sans Fallback" w:cs="Times New Roman" w:ascii="Times New Roman" w:hAnsi="Times New Roman"/>
                <w:color w:val="auto"/>
                <w:szCs w:val="24"/>
                <w:lang w:val="uk-UA" w:eastAsia="zh-CN" w:bidi="hi-IN"/>
              </w:rPr>
              <w:t>OSPFv2 і v3, BGP, RIP;</w:t>
            </w:r>
          </w:p>
          <w:p>
            <w:pPr>
              <w:pStyle w:val="ListParagraph"/>
              <w:widowControl/>
              <w:numPr>
                <w:ilvl w:val="0"/>
                <w:numId w:val="1"/>
              </w:numPr>
              <w:tabs>
                <w:tab w:val="clear" w:pos="720"/>
                <w:tab w:val="left" w:pos="426" w:leader="none"/>
                <w:tab w:val="left" w:pos="709" w:leader="none"/>
              </w:tabs>
              <w:suppressAutoHyphens w:val="false"/>
              <w:bidi w:val="0"/>
              <w:spacing w:lineRule="auto" w:line="240" w:before="0" w:after="0"/>
              <w:ind w:left="454" w:right="0" w:hanging="0"/>
              <w:contextualSpacing/>
              <w:jc w:val="both"/>
              <w:rPr>
                <w:rFonts w:ascii="Times New Roman" w:hAnsi="Times New Roman" w:cs="Times New Roman"/>
                <w:lang w:val="uk-UA"/>
              </w:rPr>
            </w:pPr>
            <w:r>
              <w:rPr>
                <w:rFonts w:eastAsia="Droid Sans Fallback" w:cs="Times New Roman" w:ascii="Times New Roman" w:hAnsi="Times New Roman"/>
                <w:color w:val="auto"/>
                <w:szCs w:val="24"/>
                <w:lang w:val="uk-UA" w:eastAsia="zh-CN" w:bidi="hi-IN"/>
              </w:rPr>
              <w:t>статичні маршрути;</w:t>
            </w:r>
          </w:p>
          <w:p>
            <w:pPr>
              <w:pStyle w:val="ListParagraph"/>
              <w:widowControl/>
              <w:numPr>
                <w:ilvl w:val="0"/>
                <w:numId w:val="1"/>
              </w:numPr>
              <w:tabs>
                <w:tab w:val="clear" w:pos="720"/>
                <w:tab w:val="left" w:pos="426" w:leader="none"/>
                <w:tab w:val="left" w:pos="709" w:leader="none"/>
              </w:tabs>
              <w:suppressAutoHyphens w:val="false"/>
              <w:bidi w:val="0"/>
              <w:spacing w:lineRule="auto" w:line="240" w:before="0" w:after="0"/>
              <w:ind w:left="454" w:right="0" w:hanging="0"/>
              <w:contextualSpacing/>
              <w:jc w:val="both"/>
              <w:rPr>
                <w:rFonts w:ascii="Times New Roman" w:hAnsi="Times New Roman" w:cs="Times New Roman"/>
                <w:lang w:val="uk-UA"/>
              </w:rPr>
            </w:pPr>
            <w:r>
              <w:rPr>
                <w:rFonts w:eastAsia="Droid Sans Fallback" w:cs="Times New Roman" w:ascii="Times New Roman" w:hAnsi="Times New Roman"/>
                <w:color w:val="auto"/>
                <w:szCs w:val="24"/>
                <w:lang w:val="uk-UA" w:eastAsia="zh-CN" w:bidi="hi-IN"/>
              </w:rPr>
              <w:t>Policy-based маршрутизація;</w:t>
            </w:r>
          </w:p>
          <w:p>
            <w:pPr>
              <w:pStyle w:val="ListParagraph"/>
              <w:widowControl/>
              <w:numPr>
                <w:ilvl w:val="0"/>
                <w:numId w:val="1"/>
              </w:numPr>
              <w:tabs>
                <w:tab w:val="clear" w:pos="720"/>
                <w:tab w:val="left" w:pos="426" w:leader="none"/>
                <w:tab w:val="left" w:pos="709" w:leader="none"/>
              </w:tabs>
              <w:suppressAutoHyphens w:val="false"/>
              <w:bidi w:val="0"/>
              <w:spacing w:lineRule="auto" w:line="240" w:before="0" w:after="0"/>
              <w:ind w:left="454" w:right="0" w:hanging="0"/>
              <w:contextualSpacing/>
              <w:jc w:val="both"/>
              <w:rPr>
                <w:rFonts w:ascii="Times New Roman" w:hAnsi="Times New Roman" w:cs="Times New Roman"/>
                <w:lang w:val="uk-UA"/>
              </w:rPr>
            </w:pPr>
            <w:r>
              <w:rPr>
                <w:rFonts w:eastAsia="Droid Sans Fallback" w:cs="Times New Roman" w:ascii="Times New Roman" w:hAnsi="Times New Roman"/>
                <w:color w:val="auto"/>
                <w:szCs w:val="24"/>
                <w:lang w:val="uk-UA" w:eastAsia="zh-CN" w:bidi="hi-IN"/>
              </w:rPr>
              <w:t>PIM-SM, PIM-SSM, PIM-DM, IGMP v2, і v3.</w:t>
            </w:r>
          </w:p>
        </w:tc>
      </w:tr>
      <w:tr>
        <w:trPr/>
        <w:tc>
          <w:tcPr>
            <w:tcW w:w="2424" w:type="dxa"/>
            <w:tcBorders>
              <w:left w:val="single" w:sz="2" w:space="0" w:color="000000"/>
              <w:bottom w:val="single" w:sz="2" w:space="0" w:color="000000"/>
            </w:tcBorders>
          </w:tcPr>
          <w:p>
            <w:pPr>
              <w:pStyle w:val="Normal"/>
              <w:tabs>
                <w:tab w:val="clear" w:pos="720"/>
                <w:tab w:val="left" w:pos="709" w:leader="none"/>
              </w:tabs>
              <w:jc w:val="both"/>
              <w:rPr>
                <w:color w:val="000000"/>
                <w:sz w:val="22"/>
                <w:szCs w:val="22"/>
                <w:lang w:val="uk-UA"/>
              </w:rPr>
            </w:pPr>
            <w:r>
              <w:rPr>
                <w:rFonts w:eastAsia="Droid Sans Fallback" w:cs="FreeSans"/>
                <w:color w:val="000000"/>
                <w:sz w:val="24"/>
                <w:szCs w:val="24"/>
                <w:lang w:val="uk-UA" w:eastAsia="zh-CN" w:bidi="hi-IN"/>
              </w:rPr>
              <w:t>Вимоги до живлення</w:t>
            </w:r>
          </w:p>
          <w:p>
            <w:pPr>
              <w:pStyle w:val="Normal"/>
              <w:tabs>
                <w:tab w:val="clear" w:pos="720"/>
                <w:tab w:val="left" w:pos="709" w:leader="none"/>
              </w:tabs>
              <w:jc w:val="both"/>
              <w:rPr>
                <w:color w:val="000000"/>
                <w:sz w:val="22"/>
                <w:szCs w:val="22"/>
                <w:lang w:val="uk-UA"/>
              </w:rPr>
            </w:pPr>
            <w:r>
              <w:rPr>
                <w:color w:val="000000"/>
                <w:sz w:val="22"/>
                <w:szCs w:val="22"/>
                <w:lang w:val="uk-UA"/>
              </w:rPr>
            </w:r>
          </w:p>
        </w:tc>
        <w:tc>
          <w:tcPr>
            <w:tcW w:w="7200" w:type="dxa"/>
            <w:tcBorders>
              <w:left w:val="single" w:sz="2" w:space="0" w:color="000000"/>
              <w:bottom w:val="single" w:sz="2" w:space="0" w:color="000000"/>
              <w:right w:val="single" w:sz="2" w:space="0" w:color="000000"/>
            </w:tcBorders>
          </w:tcPr>
          <w:p>
            <w:pPr>
              <w:pStyle w:val="ListParagraph"/>
              <w:widowControl/>
              <w:numPr>
                <w:ilvl w:val="0"/>
                <w:numId w:val="1"/>
              </w:numPr>
              <w:tabs>
                <w:tab w:val="clear" w:pos="720"/>
                <w:tab w:val="left" w:pos="426" w:leader="none"/>
                <w:tab w:val="left" w:pos="709" w:leader="none"/>
              </w:tabs>
              <w:suppressAutoHyphens w:val="false"/>
              <w:bidi w:val="0"/>
              <w:spacing w:lineRule="auto" w:line="240" w:before="0" w:after="0"/>
              <w:ind w:left="454" w:right="0" w:hanging="0"/>
              <w:contextualSpacing/>
              <w:jc w:val="both"/>
              <w:rPr>
                <w:rFonts w:ascii="Times New Roman" w:hAnsi="Times New Roman" w:cs="Times New Roman"/>
                <w:lang w:val="uk-UA"/>
              </w:rPr>
            </w:pPr>
            <w:r>
              <w:rPr>
                <w:rFonts w:eastAsia="Droid Sans Fallback" w:cs="Times New Roman" w:ascii="Times New Roman" w:hAnsi="Times New Roman"/>
                <w:color w:val="auto"/>
                <w:szCs w:val="24"/>
                <w:lang w:val="uk-UA" w:eastAsia="zh-CN" w:bidi="hi-IN"/>
              </w:rPr>
              <w:t>номінал одного блока живлення: не більше 40 Вт;</w:t>
            </w:r>
          </w:p>
          <w:p>
            <w:pPr>
              <w:pStyle w:val="ListParagraph"/>
              <w:widowControl/>
              <w:numPr>
                <w:ilvl w:val="0"/>
                <w:numId w:val="1"/>
              </w:numPr>
              <w:tabs>
                <w:tab w:val="clear" w:pos="720"/>
                <w:tab w:val="left" w:pos="426" w:leader="none"/>
                <w:tab w:val="left" w:pos="709" w:leader="none"/>
              </w:tabs>
              <w:suppressAutoHyphens w:val="false"/>
              <w:bidi w:val="0"/>
              <w:spacing w:lineRule="auto" w:line="240" w:before="0" w:after="0"/>
              <w:ind w:left="454" w:right="0" w:hanging="0"/>
              <w:contextualSpacing/>
              <w:jc w:val="both"/>
              <w:rPr>
                <w:rFonts w:ascii="Times New Roman" w:hAnsi="Times New Roman" w:cs="Times New Roman"/>
                <w:lang w:val="uk-UA"/>
              </w:rPr>
            </w:pPr>
            <w:r>
              <w:rPr>
                <w:rFonts w:eastAsia="Droid Sans Fallback" w:cs="Times New Roman" w:ascii="Times New Roman" w:hAnsi="Times New Roman"/>
                <w:color w:val="auto"/>
                <w:szCs w:val="24"/>
                <w:lang w:val="uk-UA" w:eastAsia="zh-CN" w:bidi="hi-IN"/>
              </w:rPr>
              <w:t>вхід перемінного струму: 100-240 В, 50-60 Гц;</w:t>
            </w:r>
          </w:p>
          <w:p>
            <w:pPr>
              <w:pStyle w:val="ListParagraph"/>
              <w:widowControl/>
              <w:numPr>
                <w:ilvl w:val="0"/>
                <w:numId w:val="1"/>
              </w:numPr>
              <w:tabs>
                <w:tab w:val="clear" w:pos="720"/>
                <w:tab w:val="left" w:pos="426" w:leader="none"/>
                <w:tab w:val="left" w:pos="709" w:leader="none"/>
              </w:tabs>
              <w:suppressAutoHyphens w:val="false"/>
              <w:bidi w:val="0"/>
              <w:spacing w:lineRule="auto" w:line="240" w:before="0" w:after="0"/>
              <w:ind w:left="454" w:right="0" w:hanging="0"/>
              <w:contextualSpacing/>
              <w:jc w:val="both"/>
              <w:rPr>
                <w:rFonts w:ascii="Times New Roman" w:hAnsi="Times New Roman" w:cs="Times New Roman"/>
                <w:lang w:val="uk-UA"/>
              </w:rPr>
            </w:pPr>
            <w:r>
              <w:rPr>
                <w:rFonts w:eastAsia="Droid Sans Fallback" w:cs="Times New Roman" w:ascii="Times New Roman" w:hAnsi="Times New Roman"/>
                <w:color w:val="auto"/>
                <w:szCs w:val="24"/>
                <w:lang w:val="uk-UA" w:eastAsia="zh-CN" w:bidi="hi-IN"/>
              </w:rPr>
              <w:t>максимальна споживана потужність: не більше 22 Вт;</w:t>
            </w:r>
          </w:p>
        </w:tc>
      </w:tr>
      <w:tr>
        <w:trPr/>
        <w:tc>
          <w:tcPr>
            <w:tcW w:w="2424" w:type="dxa"/>
            <w:tcBorders>
              <w:left w:val="single" w:sz="2" w:space="0" w:color="000000"/>
              <w:bottom w:val="single" w:sz="2" w:space="0" w:color="000000"/>
            </w:tcBorders>
          </w:tcPr>
          <w:p>
            <w:pPr>
              <w:pStyle w:val="Normal"/>
              <w:tabs>
                <w:tab w:val="clear" w:pos="720"/>
                <w:tab w:val="left" w:pos="709" w:leader="none"/>
              </w:tabs>
              <w:jc w:val="both"/>
              <w:rPr>
                <w:color w:val="000000"/>
                <w:sz w:val="22"/>
                <w:szCs w:val="22"/>
                <w:lang w:val="uk-UA"/>
              </w:rPr>
            </w:pPr>
            <w:r>
              <w:rPr>
                <w:rFonts w:eastAsia="Droid Sans Fallback" w:cs="FreeSans"/>
                <w:color w:val="auto"/>
                <w:sz w:val="24"/>
                <w:szCs w:val="24"/>
                <w:lang w:val="uk-UA" w:eastAsia="zh-CN" w:bidi="hi-IN"/>
              </w:rPr>
              <w:t>Сумісність</w:t>
            </w:r>
          </w:p>
        </w:tc>
        <w:tc>
          <w:tcPr>
            <w:tcW w:w="7200" w:type="dxa"/>
            <w:tcBorders>
              <w:left w:val="single" w:sz="2" w:space="0" w:color="000000"/>
              <w:bottom w:val="single" w:sz="2" w:space="0" w:color="000000"/>
              <w:right w:val="single" w:sz="2" w:space="0" w:color="000000"/>
            </w:tcBorders>
          </w:tcPr>
          <w:p>
            <w:pPr>
              <w:pStyle w:val="ListParagraph"/>
              <w:widowControl/>
              <w:numPr>
                <w:ilvl w:val="0"/>
                <w:numId w:val="1"/>
              </w:numPr>
              <w:tabs>
                <w:tab w:val="clear" w:pos="720"/>
                <w:tab w:val="left" w:pos="426" w:leader="none"/>
                <w:tab w:val="left" w:pos="709" w:leader="none"/>
              </w:tabs>
              <w:suppressAutoHyphens w:val="false"/>
              <w:bidi w:val="0"/>
              <w:spacing w:lineRule="auto" w:line="240" w:before="0" w:after="0"/>
              <w:ind w:left="454" w:right="0" w:hanging="0"/>
              <w:contextualSpacing/>
              <w:jc w:val="both"/>
              <w:rPr>
                <w:rFonts w:ascii="Times New Roman" w:hAnsi="Times New Roman" w:cs="Times New Roman"/>
                <w:lang w:val="uk-UA"/>
              </w:rPr>
            </w:pPr>
            <w:r>
              <w:rPr>
                <w:rFonts w:eastAsia="Droid Sans Fallback" w:cs="Times New Roman" w:ascii="Times New Roman" w:hAnsi="Times New Roman"/>
                <w:color w:val="auto"/>
                <w:szCs w:val="20"/>
                <w:lang w:val="uk-UA" w:eastAsia="zh-CN" w:bidi="hi-IN"/>
              </w:rPr>
              <w:t xml:space="preserve">Повна сумісність </w:t>
            </w:r>
            <w:bookmarkStart w:id="7" w:name="_Hlk141948360"/>
            <w:r>
              <w:rPr>
                <w:rFonts w:eastAsia="Droid Sans Fallback" w:cs="Times New Roman" w:ascii="Times New Roman" w:hAnsi="Times New Roman"/>
                <w:color w:val="auto"/>
                <w:szCs w:val="20"/>
                <w:lang w:val="uk-UA" w:eastAsia="zh-CN" w:bidi="hi-IN"/>
              </w:rPr>
              <w:t>з існуючою централізованою системою управління інформаційною безпекою мережі та моніторингу розподіленої системи міжмережевого захисту виробництва компанії CheckPoint Software Technologies версії GAIA не нижче R80.40</w:t>
            </w:r>
            <w:bookmarkEnd w:id="7"/>
          </w:p>
        </w:tc>
      </w:tr>
      <w:tr>
        <w:trPr/>
        <w:tc>
          <w:tcPr>
            <w:tcW w:w="2424" w:type="dxa"/>
            <w:tcBorders>
              <w:left w:val="single" w:sz="2" w:space="0" w:color="000000"/>
              <w:bottom w:val="single" w:sz="2" w:space="0" w:color="000000"/>
            </w:tcBorders>
          </w:tcPr>
          <w:p>
            <w:pPr>
              <w:pStyle w:val="Normal"/>
              <w:rPr>
                <w:sz w:val="22"/>
                <w:szCs w:val="22"/>
                <w:lang w:val="uk-UA"/>
              </w:rPr>
            </w:pPr>
            <w:r>
              <w:rPr>
                <w:rFonts w:eastAsia="Droid Sans Fallback" w:cs="FreeSans"/>
                <w:color w:val="auto"/>
                <w:sz w:val="24"/>
                <w:szCs w:val="24"/>
                <w:lang w:val="uk-UA" w:eastAsia="zh-CN" w:bidi="hi-IN"/>
              </w:rPr>
              <w:t>Умови технічної підтримки від виробника</w:t>
            </w:r>
          </w:p>
          <w:p>
            <w:pPr>
              <w:pStyle w:val="Normal"/>
              <w:tabs>
                <w:tab w:val="clear" w:pos="720"/>
                <w:tab w:val="left" w:pos="709" w:leader="none"/>
              </w:tabs>
              <w:jc w:val="both"/>
              <w:rPr>
                <w:color w:val="000000"/>
                <w:sz w:val="22"/>
                <w:szCs w:val="22"/>
                <w:lang w:val="uk-UA"/>
              </w:rPr>
            </w:pPr>
            <w:r>
              <w:rPr>
                <w:rFonts w:eastAsia="Droid Sans Fallback" w:cs="FreeSans"/>
                <w:color w:val="000000"/>
                <w:sz w:val="24"/>
                <w:szCs w:val="24"/>
                <w:lang w:val="uk-UA" w:eastAsia="zh-CN" w:bidi="hi-IN"/>
              </w:rPr>
              <w:t>(не гірше)</w:t>
            </w:r>
          </w:p>
        </w:tc>
        <w:tc>
          <w:tcPr>
            <w:tcW w:w="7200" w:type="dxa"/>
            <w:tcBorders>
              <w:left w:val="single" w:sz="2" w:space="0" w:color="000000"/>
              <w:bottom w:val="single" w:sz="2" w:space="0" w:color="000000"/>
              <w:right w:val="single" w:sz="2" w:space="0" w:color="000000"/>
            </w:tcBorders>
          </w:tcPr>
          <w:p>
            <w:pPr>
              <w:pStyle w:val="ListParagraph"/>
              <w:widowControl/>
              <w:numPr>
                <w:ilvl w:val="0"/>
                <w:numId w:val="1"/>
              </w:numPr>
              <w:tabs>
                <w:tab w:val="clear" w:pos="720"/>
                <w:tab w:val="left" w:pos="426" w:leader="none"/>
                <w:tab w:val="left" w:pos="709" w:leader="none"/>
              </w:tabs>
              <w:suppressAutoHyphens w:val="false"/>
              <w:bidi w:val="0"/>
              <w:spacing w:lineRule="auto" w:line="240" w:before="0" w:after="0"/>
              <w:ind w:left="510" w:right="0" w:hanging="0"/>
              <w:contextualSpacing/>
              <w:jc w:val="both"/>
              <w:rPr>
                <w:rFonts w:ascii="Times New Roman" w:hAnsi="Times New Roman" w:cs="Times New Roman"/>
                <w:lang w:val="uk-UA"/>
              </w:rPr>
            </w:pPr>
            <w:r>
              <w:rPr>
                <w:rFonts w:eastAsia="Droid Sans Fallback" w:cs="Times New Roman" w:ascii="Times New Roman" w:hAnsi="Times New Roman"/>
                <w:color w:val="auto"/>
                <w:szCs w:val="24"/>
                <w:lang w:val="uk-UA" w:eastAsia="zh-CN" w:bidi="hi-IN"/>
              </w:rPr>
              <w:t xml:space="preserve">підтримка від Виробника строком не менш ніж 12 місяців; </w:t>
            </w:r>
          </w:p>
          <w:p>
            <w:pPr>
              <w:pStyle w:val="ListParagraph"/>
              <w:widowControl/>
              <w:numPr>
                <w:ilvl w:val="0"/>
                <w:numId w:val="1"/>
              </w:numPr>
              <w:tabs>
                <w:tab w:val="clear" w:pos="720"/>
                <w:tab w:val="left" w:pos="426" w:leader="none"/>
                <w:tab w:val="left" w:pos="709" w:leader="none"/>
              </w:tabs>
              <w:suppressAutoHyphens w:val="false"/>
              <w:bidi w:val="0"/>
              <w:spacing w:lineRule="auto" w:line="240" w:before="0" w:after="0"/>
              <w:ind w:left="510" w:right="0" w:hanging="0"/>
              <w:contextualSpacing/>
              <w:jc w:val="both"/>
              <w:rPr>
                <w:rFonts w:ascii="Times New Roman" w:hAnsi="Times New Roman" w:cs="Times New Roman"/>
                <w:lang w:val="uk-UA"/>
              </w:rPr>
            </w:pPr>
            <w:r>
              <w:rPr>
                <w:rFonts w:eastAsia="Droid Sans Fallback" w:cs="Times New Roman" w:ascii="Times New Roman" w:hAnsi="Times New Roman"/>
                <w:color w:val="auto"/>
                <w:szCs w:val="24"/>
                <w:lang w:val="uk-UA" w:eastAsia="zh-CN" w:bidi="hi-IN"/>
              </w:rPr>
              <w:t>оновлення версій встановленого програмного забезпечення;</w:t>
            </w:r>
          </w:p>
          <w:p>
            <w:pPr>
              <w:pStyle w:val="ListParagraph"/>
              <w:widowControl/>
              <w:numPr>
                <w:ilvl w:val="0"/>
                <w:numId w:val="1"/>
              </w:numPr>
              <w:tabs>
                <w:tab w:val="clear" w:pos="720"/>
                <w:tab w:val="left" w:pos="426" w:leader="none"/>
                <w:tab w:val="left" w:pos="709" w:leader="none"/>
              </w:tabs>
              <w:suppressAutoHyphens w:val="false"/>
              <w:bidi w:val="0"/>
              <w:spacing w:lineRule="auto" w:line="240" w:before="0" w:after="0"/>
              <w:ind w:left="510" w:right="0" w:hanging="0"/>
              <w:contextualSpacing/>
              <w:jc w:val="both"/>
              <w:rPr>
                <w:rFonts w:ascii="Times New Roman" w:hAnsi="Times New Roman" w:cs="Times New Roman"/>
                <w:lang w:val="uk-UA"/>
              </w:rPr>
            </w:pPr>
            <w:r>
              <w:rPr>
                <w:rFonts w:eastAsia="Droid Sans Fallback" w:cs="Times New Roman" w:ascii="Times New Roman" w:hAnsi="Times New Roman"/>
                <w:color w:val="auto"/>
                <w:szCs w:val="24"/>
                <w:lang w:val="uk-UA" w:eastAsia="zh-CN" w:bidi="hi-IN"/>
              </w:rPr>
              <w:t>отримання всіх необхідних оновлень від Виробника;</w:t>
            </w:r>
          </w:p>
          <w:p>
            <w:pPr>
              <w:pStyle w:val="ListParagraph"/>
              <w:widowControl/>
              <w:numPr>
                <w:ilvl w:val="0"/>
                <w:numId w:val="1"/>
              </w:numPr>
              <w:tabs>
                <w:tab w:val="clear" w:pos="720"/>
                <w:tab w:val="left" w:pos="426" w:leader="none"/>
                <w:tab w:val="left" w:pos="709" w:leader="none"/>
              </w:tabs>
              <w:suppressAutoHyphens w:val="false"/>
              <w:bidi w:val="0"/>
              <w:spacing w:lineRule="auto" w:line="240" w:before="0" w:after="0"/>
              <w:ind w:left="510" w:right="0" w:hanging="0"/>
              <w:contextualSpacing/>
              <w:jc w:val="both"/>
              <w:rPr>
                <w:rFonts w:ascii="Times New Roman" w:hAnsi="Times New Roman" w:cs="Times New Roman"/>
                <w:lang w:val="uk-UA"/>
              </w:rPr>
            </w:pPr>
            <w:r>
              <w:rPr>
                <w:rFonts w:eastAsia="Droid Sans Fallback" w:cs="Times New Roman" w:ascii="Times New Roman" w:hAnsi="Times New Roman"/>
                <w:color w:val="auto"/>
                <w:szCs w:val="24"/>
                <w:lang w:val="uk-UA" w:eastAsia="zh-CN" w:bidi="hi-IN"/>
              </w:rPr>
              <w:t>отримання основних та проміжних релізів програмного забезпечення через сайт Виробника, підтримка програмних кодів у актуальному стані відповідно до рекомендацій Виробника;</w:t>
            </w:r>
          </w:p>
          <w:p>
            <w:pPr>
              <w:pStyle w:val="ListParagraph"/>
              <w:widowControl/>
              <w:numPr>
                <w:ilvl w:val="0"/>
                <w:numId w:val="1"/>
              </w:numPr>
              <w:tabs>
                <w:tab w:val="clear" w:pos="720"/>
                <w:tab w:val="left" w:pos="426" w:leader="none"/>
                <w:tab w:val="left" w:pos="709" w:leader="none"/>
              </w:tabs>
              <w:suppressAutoHyphens w:val="false"/>
              <w:bidi w:val="0"/>
              <w:spacing w:lineRule="auto" w:line="240" w:before="0" w:after="0"/>
              <w:ind w:left="510" w:right="0" w:hanging="0"/>
              <w:contextualSpacing/>
              <w:jc w:val="both"/>
              <w:rPr>
                <w:rFonts w:ascii="Times New Roman" w:hAnsi="Times New Roman" w:cs="Times New Roman"/>
                <w:lang w:val="uk-UA"/>
              </w:rPr>
            </w:pPr>
            <w:r>
              <w:rPr>
                <w:rFonts w:eastAsia="Droid Sans Fallback" w:cs="Times New Roman" w:ascii="Times New Roman" w:hAnsi="Times New Roman"/>
                <w:color w:val="auto"/>
                <w:szCs w:val="24"/>
                <w:lang w:val="uk-UA" w:eastAsia="zh-CN" w:bidi="hi-IN"/>
              </w:rPr>
              <w:t>оновлення сигнатурних та репутаційних баз;</w:t>
            </w:r>
          </w:p>
          <w:p>
            <w:pPr>
              <w:pStyle w:val="ListParagraph"/>
              <w:widowControl/>
              <w:numPr>
                <w:ilvl w:val="0"/>
                <w:numId w:val="1"/>
              </w:numPr>
              <w:tabs>
                <w:tab w:val="clear" w:pos="720"/>
                <w:tab w:val="left" w:pos="426" w:leader="none"/>
                <w:tab w:val="left" w:pos="709" w:leader="none"/>
              </w:tabs>
              <w:suppressAutoHyphens w:val="false"/>
              <w:bidi w:val="0"/>
              <w:spacing w:lineRule="auto" w:line="240" w:before="0" w:after="0"/>
              <w:ind w:left="510" w:right="0" w:hanging="0"/>
              <w:contextualSpacing/>
              <w:jc w:val="both"/>
              <w:rPr>
                <w:rFonts w:ascii="Times New Roman" w:hAnsi="Times New Roman" w:cs="Times New Roman"/>
                <w:lang w:val="uk-UA"/>
              </w:rPr>
            </w:pPr>
            <w:r>
              <w:rPr>
                <w:rFonts w:eastAsia="Droid Sans Fallback" w:cs="Times New Roman" w:ascii="Times New Roman" w:hAnsi="Times New Roman"/>
                <w:color w:val="auto"/>
                <w:szCs w:val="24"/>
                <w:lang w:val="uk-UA" w:eastAsia="zh-CN" w:bidi="hi-IN"/>
              </w:rPr>
              <w:t>постійний (24х7) авторизований доступ до сайту Виробника.</w:t>
            </w:r>
          </w:p>
        </w:tc>
      </w:tr>
    </w:tbl>
    <w:p>
      <w:pPr>
        <w:pStyle w:val="Normal"/>
        <w:tabs>
          <w:tab w:val="clear" w:pos="720"/>
          <w:tab w:val="left" w:pos="709" w:leader="none"/>
        </w:tabs>
        <w:jc w:val="both"/>
        <w:rPr>
          <w:b/>
          <w:b/>
          <w:color w:val="000000"/>
          <w:sz w:val="22"/>
          <w:szCs w:val="22"/>
          <w:lang w:val="uk-UA"/>
        </w:rPr>
      </w:pPr>
      <w:r>
        <w:rPr>
          <w:b/>
          <w:color w:val="000000"/>
          <w:sz w:val="22"/>
          <w:szCs w:val="22"/>
          <w:lang w:val="uk-UA"/>
        </w:rPr>
      </w:r>
    </w:p>
    <w:p>
      <w:pPr>
        <w:pStyle w:val="Normal"/>
        <w:widowControl w:val="false"/>
        <w:ind w:firstLine="709"/>
        <w:jc w:val="both"/>
        <w:rPr>
          <w:bCs/>
          <w:lang w:val="uk-UA"/>
        </w:rPr>
      </w:pPr>
      <w:r>
        <w:rPr>
          <w:bCs/>
          <w:lang w:val="uk-UA"/>
        </w:rPr>
        <w:t>2. Товар має бути сумісним із централізованою системою управління інформаційною безпекою мережі та моніторингу розподіленої системи міжмережевого захисту виробництва компанії CheckPoint Software Technologies версії GAIA не нижче R80.40 у середовищі промислової експлуатації Замовника та не повинен зумовлювати застосування (встановлення) Замовником будь-якого додаткового програмного та/або апаратного забезпечення.</w:t>
      </w:r>
    </w:p>
    <w:p>
      <w:pPr>
        <w:pStyle w:val="Normal"/>
        <w:widowControl w:val="false"/>
        <w:ind w:firstLine="709"/>
        <w:jc w:val="both"/>
        <w:rPr>
          <w:bCs/>
          <w:lang w:val="uk-UA"/>
        </w:rPr>
      </w:pPr>
      <w:r>
        <w:rPr>
          <w:bCs/>
          <w:lang w:val="uk-UA"/>
        </w:rPr>
        <w:t>3. У разі надання еквівалентного обладнання, Учасник у складі своєї пропозиції повинен надати лист від виробника CheckPoint, або офіційного представника виробника в Україні, що запропоноване обладнання, яке є предметом закупівлі, сумісне з існуючою централізованою системою управління інформаційною безпекою мережі та моніторингу розподіленої системи міжмережевого захисту виробництва компанії CheckPoint Software Technologies версії GAIA не нижче R80.40.</w:t>
      </w:r>
    </w:p>
    <w:p>
      <w:pPr>
        <w:pStyle w:val="Normal"/>
        <w:tabs>
          <w:tab w:val="clear" w:pos="720"/>
          <w:tab w:val="left" w:pos="452" w:leader="none"/>
        </w:tabs>
        <w:spacing w:before="0" w:after="0"/>
        <w:ind w:right="1" w:firstLine="709"/>
        <w:contextualSpacing/>
        <w:jc w:val="both"/>
        <w:rPr>
          <w:color w:val="1A1A1A"/>
          <w:lang w:val="uk-UA"/>
        </w:rPr>
      </w:pPr>
      <w:r>
        <w:rPr>
          <w:rFonts w:eastAsia="Calibri"/>
          <w:lang w:val="uk-UA"/>
        </w:rPr>
        <w:t xml:space="preserve">4. Для належного захисту інтересів Замовника щодо авторизованого джерела  постачання за даними торгами учасники торгів повинні надати авторизаційний лист про повноваження від виробника компанії CheckPoint або офіційного представника виробника в Україні, або його авторизованого дистриб'ютора в Україні, що підтверджує право учасника торгів </w:t>
      </w:r>
      <w:r>
        <w:rPr>
          <w:bCs/>
          <w:lang w:val="uk-UA" w:eastAsia="en-US"/>
        </w:rPr>
        <w:t>постачати товар у відповідності до позицій предмету закупівлі та укладати договір про його постачання на території України, із зазначенням найменування Замовника, найменування запропонованого Товару, номера оголошення та дати оприлюднення в електронній системі закупівель.</w:t>
      </w:r>
    </w:p>
    <w:p>
      <w:pPr>
        <w:pStyle w:val="Normal"/>
        <w:tabs>
          <w:tab w:val="clear" w:pos="720"/>
          <w:tab w:val="left" w:pos="452" w:leader="none"/>
        </w:tabs>
        <w:spacing w:before="0" w:after="0"/>
        <w:ind w:right="1" w:firstLine="709"/>
        <w:contextualSpacing/>
        <w:jc w:val="both"/>
        <w:rPr>
          <w:color w:val="1A1A1A"/>
          <w:lang w:val="uk-UA"/>
        </w:rPr>
      </w:pPr>
      <w:r>
        <w:rPr>
          <w:bCs/>
          <w:lang w:val="uk-UA" w:eastAsia="en-US"/>
        </w:rPr>
        <w:t xml:space="preserve">5. 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 </w:t>
      </w:r>
      <w:r>
        <w:rPr>
          <w:bCs/>
          <w:lang w:val="uk-UA"/>
        </w:rPr>
        <w:t>країною походження Товару не є Російська Федерація/Республіка Білорусь.</w:t>
      </w:r>
    </w:p>
    <w:p>
      <w:pPr>
        <w:pStyle w:val="Normal"/>
        <w:widowControl w:val="false"/>
        <w:ind w:right="-2" w:firstLine="708"/>
        <w:jc w:val="both"/>
        <w:rPr>
          <w:bCs/>
          <w:lang w:val="uk-UA" w:eastAsia="en-US"/>
        </w:rPr>
      </w:pPr>
      <w:r>
        <w:rPr>
          <w:bCs/>
          <w:lang w:val="uk-UA" w:eastAsia="en-US"/>
        </w:rPr>
        <w:t>6. Весь товар має узгоджуватись з усіма електричними вимогами, що встановлені в Україні.</w:t>
      </w:r>
    </w:p>
    <w:p>
      <w:pPr>
        <w:pStyle w:val="Normal"/>
        <w:widowControl w:val="false"/>
        <w:ind w:right="-2" w:firstLine="708"/>
        <w:jc w:val="both"/>
        <w:rPr>
          <w:bCs/>
          <w:lang w:val="uk-UA" w:eastAsia="en-US"/>
        </w:rPr>
      </w:pPr>
      <w:r>
        <w:rPr>
          <w:bCs/>
          <w:lang w:val="uk-UA" w:eastAsia="en-US"/>
        </w:rPr>
        <w:t>7</w:t>
      </w:r>
      <w:bookmarkStart w:id="8" w:name="_GoBack"/>
      <w:bookmarkEnd w:id="8"/>
      <w:r>
        <w:rPr>
          <w:bCs/>
          <w:lang w:val="uk-UA" w:eastAsia="en-US"/>
        </w:rPr>
        <w:t xml:space="preserve">. Учасник у технічній частині своєї пропозиції, повинен чітко вказати специфікації продуктів, які будуть запропоновані замовнику для задоволення технічних вимог та технічних специфікацій тендерної документації, а також посилання на сайт виробника з детальним описом технічних і якісних характеристик запропонованого обладнання. </w:t>
      </w:r>
    </w:p>
    <w:p>
      <w:pPr>
        <w:pStyle w:val="Normal"/>
        <w:widowControl w:val="false"/>
        <w:ind w:right="-2" w:firstLine="708"/>
        <w:jc w:val="both"/>
        <w:rPr>
          <w:bCs/>
          <w:lang w:val="uk-UA" w:eastAsia="en-US"/>
        </w:rPr>
      </w:pPr>
      <w:r>
        <w:rPr>
          <w:bCs/>
          <w:lang w:val="uk-UA" w:eastAsia="en-US"/>
        </w:rPr>
        <w:t xml:space="preserve">8. Технічні характеристики надані учасником мають відповідати даним з офіційного сайту виробника обладнання. </w:t>
      </w:r>
    </w:p>
    <w:p>
      <w:pPr>
        <w:pStyle w:val="Normal"/>
        <w:widowControl w:val="false"/>
        <w:ind w:right="-2" w:firstLine="708"/>
        <w:jc w:val="both"/>
        <w:rPr>
          <w:rFonts w:eastAsia="Times New Roman"/>
          <w:lang w:val="uk-UA" w:eastAsia="uk-UA"/>
        </w:rPr>
      </w:pPr>
      <w:r>
        <w:rPr>
          <w:rFonts w:eastAsia="Times New Roman"/>
          <w:lang w:val="uk-UA" w:eastAsia="uk-UA"/>
        </w:rPr>
      </w:r>
    </w:p>
    <w:p>
      <w:pPr>
        <w:pStyle w:val="Normal"/>
        <w:widowControl w:val="false"/>
        <w:ind w:right="-2" w:firstLine="708"/>
        <w:jc w:val="both"/>
        <w:rPr>
          <w:rFonts w:eastAsia="Times New Roman"/>
          <w:lang w:val="uk-UA" w:eastAsia="uk-UA"/>
        </w:rPr>
      </w:pPr>
      <w:r>
        <w:rPr>
          <w:rFonts w:eastAsia="Times New Roman"/>
          <w:lang w:val="uk-UA" w:eastAsia="uk-UA"/>
        </w:rPr>
      </w:r>
    </w:p>
    <w:p>
      <w:pPr>
        <w:pStyle w:val="Normal"/>
        <w:spacing w:lineRule="auto" w:line="276"/>
        <w:rPr>
          <w:rFonts w:eastAsia="Times New Roman"/>
          <w:lang w:val="uk-UA" w:eastAsia="uk-UA"/>
        </w:rPr>
      </w:pPr>
      <w:r>
        <w:rPr>
          <w:rFonts w:eastAsia="Times New Roman"/>
          <w:lang w:val="uk-UA" w:eastAsia="uk-UA"/>
        </w:rPr>
      </w:r>
      <w:r>
        <w:br w:type="page"/>
      </w:r>
    </w:p>
    <w:p>
      <w:pPr>
        <w:pStyle w:val="Normal"/>
        <w:ind w:left="6660" w:hanging="0"/>
        <w:jc w:val="right"/>
        <w:rPr>
          <w:lang w:val="uk-UA"/>
        </w:rPr>
      </w:pPr>
      <w:r>
        <w:rPr>
          <w:b/>
          <w:lang w:val="uk-UA"/>
        </w:rPr>
        <w:t>Додаток 2</w:t>
      </w:r>
    </w:p>
    <w:p>
      <w:pPr>
        <w:pStyle w:val="Normal"/>
        <w:ind w:left="6660" w:hanging="0"/>
        <w:jc w:val="right"/>
        <w:rPr>
          <w:lang w:val="uk-UA"/>
        </w:rPr>
      </w:pPr>
      <w:r>
        <w:rPr>
          <w:b w:val="false"/>
          <w:bCs w:val="false"/>
          <w:lang w:val="uk-UA"/>
        </w:rPr>
        <w:t>до тендерної документації</w:t>
      </w:r>
    </w:p>
    <w:p>
      <w:pPr>
        <w:pStyle w:val="HTMLPreformatted"/>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280" w:leader="none"/>
          <w:tab w:val="left" w:pos="8460"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701" w:right="567" w:hanging="0"/>
        <w:jc w:val="right"/>
        <w:rPr>
          <w:lang w:val="uk-UA"/>
        </w:rPr>
      </w:pPr>
      <w:r>
        <w:rPr>
          <w:rFonts w:cs="Times New Roman" w:ascii="Times New Roman" w:hAnsi="Times New Roman"/>
          <w:sz w:val="24"/>
          <w:lang w:val="uk-UA"/>
        </w:rPr>
        <w:t xml:space="preserve"> </w:t>
      </w:r>
    </w:p>
    <w:p>
      <w:pPr>
        <w:pStyle w:val="Normal"/>
        <w:ind w:firstLine="709"/>
        <w:jc w:val="both"/>
        <w:rPr>
          <w:bCs/>
          <w:lang w:val="uk-UA" w:eastAsia="en-US"/>
        </w:rPr>
      </w:pPr>
      <w:r>
        <w:rPr>
          <w:bCs/>
          <w:lang w:val="uk-UA" w:eastAsia="en-US"/>
        </w:rPr>
        <w:t xml:space="preserve">Форма “Тендерна пропозиція” подається в електронному вигляді, за наведеною нижче формою у форматі pdf доступному для відображення такого електронного документу. </w:t>
      </w:r>
    </w:p>
    <w:p>
      <w:pPr>
        <w:pStyle w:val="Normal"/>
        <w:spacing w:before="0" w:after="120"/>
        <w:ind w:firstLine="720"/>
        <w:jc w:val="both"/>
        <w:rPr>
          <w:bCs/>
          <w:lang w:val="uk-UA" w:eastAsia="en-US"/>
        </w:rPr>
      </w:pPr>
      <w:r>
        <w:rPr>
          <w:bCs/>
          <w:lang w:val="uk-UA" w:eastAsia="en-US"/>
        </w:rPr>
        <w:t>Учасник не повинен відступати від даної форми.</w:t>
      </w:r>
    </w:p>
    <w:p>
      <w:pPr>
        <w:pStyle w:val="Normal"/>
        <w:ind w:hanging="720"/>
        <w:jc w:val="center"/>
        <w:rPr>
          <w:b/>
          <w:b/>
          <w:bCs/>
          <w:lang w:val="uk-UA"/>
        </w:rPr>
      </w:pPr>
      <w:r>
        <w:rPr>
          <w:b/>
          <w:bCs/>
          <w:lang w:val="uk-UA"/>
        </w:rPr>
      </w:r>
    </w:p>
    <w:p>
      <w:pPr>
        <w:pStyle w:val="Normal"/>
        <w:jc w:val="center"/>
        <w:rPr>
          <w:lang w:val="uk-UA"/>
        </w:rPr>
      </w:pPr>
      <w:r>
        <w:rPr>
          <w:b/>
          <w:lang w:val="uk-UA"/>
        </w:rPr>
        <w:t>ТЕНДЕРНА ПРОПОЗИЦІЯ</w:t>
      </w:r>
    </w:p>
    <w:p>
      <w:pPr>
        <w:pStyle w:val="Normal"/>
        <w:spacing w:before="0" w:after="120"/>
        <w:ind w:firstLine="720"/>
        <w:jc w:val="both"/>
        <w:rPr>
          <w:bCs/>
          <w:lang w:val="uk-UA" w:eastAsia="en-US"/>
        </w:rPr>
      </w:pPr>
      <w:r>
        <w:rPr>
          <w:bCs/>
          <w:lang w:val="uk-UA" w:eastAsia="en-US"/>
        </w:rPr>
        <w:t>Ми, (повне найменування Учасника), надаємо свою пропозицію щодо участі у відкритих торгах на закупівлю:</w:t>
      </w:r>
    </w:p>
    <w:p>
      <w:pPr>
        <w:pStyle w:val="Normal"/>
        <w:keepNext w:val="true"/>
        <w:spacing w:lineRule="atLeast" w:line="259" w:before="0" w:after="160"/>
        <w:ind w:right="-31" w:firstLine="318"/>
        <w:jc w:val="center"/>
        <w:rPr>
          <w:b/>
          <w:b/>
          <w:lang w:val="uk-UA"/>
        </w:rPr>
      </w:pPr>
      <w:r>
        <w:rPr>
          <w:rFonts w:eastAsia="Calibri"/>
          <w:b/>
          <w:bCs/>
          <w:lang w:val="uk-UA" w:eastAsia="ar-SA"/>
        </w:rPr>
        <w:t xml:space="preserve">Обладнання для розширення існуючої системи виявлення та протидії мережевим атакам нового покоління (міжмережеві екрани) </w:t>
      </w:r>
    </w:p>
    <w:p>
      <w:pPr>
        <w:pStyle w:val="Normal"/>
        <w:spacing w:lineRule="atLeast" w:line="259" w:before="0" w:after="160"/>
        <w:ind w:right="-31" w:firstLine="318"/>
        <w:jc w:val="center"/>
        <w:rPr>
          <w:b/>
          <w:b/>
          <w:lang w:val="uk-UA"/>
        </w:rPr>
      </w:pPr>
      <w:r>
        <w:rPr>
          <w:rFonts w:eastAsia="Calibri"/>
          <w:b/>
          <w:bCs/>
          <w:lang w:val="uk-UA" w:eastAsia="ar-SA"/>
        </w:rPr>
        <w:t>(</w:t>
      </w:r>
      <w:r>
        <w:rPr>
          <w:b/>
          <w:color w:val="000000"/>
          <w:lang w:val="uk-UA"/>
        </w:rPr>
        <w:t>код ДК 021:2015-32420000-3  Мережеве обладнання)</w:t>
      </w:r>
    </w:p>
    <w:p>
      <w:pPr>
        <w:pStyle w:val="Normal"/>
        <w:ind w:firstLine="709"/>
        <w:jc w:val="both"/>
        <w:rPr>
          <w:bCs/>
          <w:lang w:val="uk-UA" w:eastAsia="en-US"/>
        </w:rPr>
      </w:pPr>
      <w:r>
        <w:rPr>
          <w:bCs/>
          <w:lang w:val="uk-UA" w:eastAsia="en-US"/>
        </w:rPr>
        <w:t xml:space="preserve">підтверджуємо те, що ми   уповноважені на підписання тендерної пропозиції та Договору.  </w:t>
      </w:r>
    </w:p>
    <w:p>
      <w:pPr>
        <w:pStyle w:val="Normal"/>
        <w:ind w:firstLine="709"/>
        <w:jc w:val="both"/>
        <w:rPr>
          <w:bCs/>
          <w:lang w:val="uk-UA" w:eastAsia="en-US"/>
        </w:rPr>
      </w:pPr>
      <w:r>
        <w:rPr>
          <w:bCs/>
          <w:lang w:val="uk-UA" w:eastAsia="en-US"/>
        </w:rPr>
        <w:t xml:space="preserve">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Покупця, передбачені відповідною тендерною документацією та Договором на умовах, зазначених в Додатку 3 до тендерної документації, за наступними цінами на загальну суму грн. (з ПДВ або без ПДВ* ): </w:t>
      </w:r>
    </w:p>
    <w:p>
      <w:pPr>
        <w:pStyle w:val="Normal"/>
        <w:spacing w:lineRule="atLeast" w:line="300"/>
        <w:ind w:firstLine="426"/>
        <w:jc w:val="both"/>
        <w:rPr>
          <w:color w:val="000000"/>
          <w:lang w:val="uk-UA"/>
        </w:rPr>
      </w:pPr>
      <w:r>
        <w:rPr>
          <w:color w:val="000000"/>
          <w:lang w:val="uk-UA"/>
        </w:rPr>
      </w:r>
    </w:p>
    <w:tbl>
      <w:tblPr>
        <w:tblW w:w="9575" w:type="dxa"/>
        <w:jc w:val="left"/>
        <w:tblInd w:w="175" w:type="dxa"/>
        <w:tblCellMar>
          <w:top w:w="0" w:type="dxa"/>
          <w:left w:w="108" w:type="dxa"/>
          <w:bottom w:w="0" w:type="dxa"/>
          <w:right w:w="108" w:type="dxa"/>
        </w:tblCellMar>
        <w:tblLook w:val="0000"/>
      </w:tblPr>
      <w:tblGrid>
        <w:gridCol w:w="3784"/>
        <w:gridCol w:w="1704"/>
        <w:gridCol w:w="1262"/>
        <w:gridCol w:w="1188"/>
        <w:gridCol w:w="1637"/>
      </w:tblGrid>
      <w:tr>
        <w:trPr>
          <w:trHeight w:val="334" w:hRule="atLeast"/>
        </w:trPr>
        <w:tc>
          <w:tcPr>
            <w:tcW w:w="3784" w:type="dxa"/>
            <w:tcBorders>
              <w:top w:val="single" w:sz="4" w:space="0" w:color="000000"/>
              <w:left w:val="single" w:sz="4" w:space="0" w:color="000000"/>
              <w:bottom w:val="single" w:sz="4" w:space="0" w:color="000000"/>
            </w:tcBorders>
            <w:shd w:color="auto" w:fill="auto" w:val="clear"/>
            <w:vAlign w:val="center"/>
          </w:tcPr>
          <w:p>
            <w:pPr>
              <w:pStyle w:val="Normal"/>
              <w:jc w:val="center"/>
              <w:rPr>
                <w:lang w:val="uk-UA"/>
              </w:rPr>
            </w:pPr>
            <w:r>
              <w:rPr>
                <w:b/>
                <w:bCs/>
                <w:lang w:val="uk-UA"/>
              </w:rPr>
              <w:t>Назва</w:t>
            </w:r>
          </w:p>
        </w:tc>
        <w:tc>
          <w:tcPr>
            <w:tcW w:w="1704" w:type="dxa"/>
            <w:tcBorders>
              <w:top w:val="single" w:sz="4" w:space="0" w:color="000000"/>
              <w:left w:val="single" w:sz="4" w:space="0" w:color="000000"/>
              <w:bottom w:val="single" w:sz="4" w:space="0" w:color="000000"/>
            </w:tcBorders>
            <w:shd w:color="auto" w:fill="auto" w:val="clear"/>
            <w:vAlign w:val="center"/>
          </w:tcPr>
          <w:p>
            <w:pPr>
              <w:pStyle w:val="Normal"/>
              <w:tabs>
                <w:tab w:val="clear" w:pos="720"/>
                <w:tab w:val="left" w:pos="175" w:leader="none"/>
              </w:tabs>
              <w:ind w:right="-84" w:hanging="0"/>
              <w:jc w:val="center"/>
              <w:rPr>
                <w:lang w:val="uk-UA"/>
              </w:rPr>
            </w:pPr>
            <w:r>
              <w:rPr>
                <w:b/>
                <w:bCs/>
                <w:lang w:val="uk-UA"/>
              </w:rPr>
              <w:t>Кількість</w:t>
            </w:r>
          </w:p>
        </w:tc>
        <w:tc>
          <w:tcPr>
            <w:tcW w:w="1262" w:type="dxa"/>
            <w:tcBorders>
              <w:top w:val="single" w:sz="4" w:space="0" w:color="000000"/>
              <w:left w:val="single" w:sz="4" w:space="0" w:color="000000"/>
              <w:bottom w:val="single" w:sz="4" w:space="0" w:color="000000"/>
            </w:tcBorders>
            <w:shd w:color="auto" w:fill="auto" w:val="clear"/>
            <w:vAlign w:val="center"/>
          </w:tcPr>
          <w:p>
            <w:pPr>
              <w:pStyle w:val="Normal"/>
              <w:ind w:left="-2268" w:hanging="0"/>
              <w:jc w:val="center"/>
              <w:rPr>
                <w:lang w:val="uk-UA"/>
              </w:rPr>
            </w:pPr>
            <w:r>
              <w:rPr>
                <w:b/>
                <w:bCs/>
                <w:lang w:val="uk-UA"/>
              </w:rPr>
              <w:t xml:space="preserve">Ціна за </w:t>
            </w:r>
          </w:p>
          <w:p>
            <w:pPr>
              <w:pStyle w:val="Normal"/>
              <w:jc w:val="center"/>
              <w:rPr>
                <w:lang w:val="uk-UA"/>
              </w:rPr>
            </w:pPr>
            <w:r>
              <w:rPr>
                <w:b/>
                <w:bCs/>
                <w:lang w:val="uk-UA"/>
              </w:rPr>
              <w:t>Ціна за</w:t>
            </w:r>
          </w:p>
          <w:p>
            <w:pPr>
              <w:pStyle w:val="Normal"/>
              <w:jc w:val="center"/>
              <w:rPr>
                <w:lang w:val="uk-UA"/>
              </w:rPr>
            </w:pPr>
            <w:r>
              <w:rPr>
                <w:b/>
                <w:bCs/>
                <w:lang w:val="uk-UA"/>
              </w:rPr>
              <w:t xml:space="preserve"> </w:t>
            </w:r>
            <w:r>
              <w:rPr>
                <w:b/>
                <w:bCs/>
                <w:lang w:val="uk-UA"/>
              </w:rPr>
              <w:t>1 шт</w:t>
            </w:r>
          </w:p>
          <w:p>
            <w:pPr>
              <w:pStyle w:val="Normal"/>
              <w:jc w:val="center"/>
              <w:rPr>
                <w:lang w:val="uk-UA"/>
              </w:rPr>
            </w:pPr>
            <w:r>
              <w:rPr>
                <w:b/>
                <w:bCs/>
                <w:lang w:val="uk-UA"/>
              </w:rPr>
              <w:t>без ПДВ</w:t>
            </w:r>
          </w:p>
          <w:p>
            <w:pPr>
              <w:pStyle w:val="Normal"/>
              <w:ind w:left="-2268" w:hanging="0"/>
              <w:jc w:val="center"/>
              <w:rPr>
                <w:b/>
                <w:b/>
                <w:bCs/>
                <w:lang w:val="uk-UA"/>
              </w:rPr>
            </w:pPr>
            <w:r>
              <w:rPr>
                <w:b/>
                <w:bCs/>
                <w:lang w:val="uk-UA"/>
              </w:rPr>
            </w:r>
          </w:p>
          <w:p>
            <w:pPr>
              <w:pStyle w:val="Normal"/>
              <w:ind w:left="-2268" w:hanging="0"/>
              <w:jc w:val="center"/>
              <w:rPr>
                <w:lang w:val="uk-UA"/>
              </w:rPr>
            </w:pPr>
            <w:r>
              <w:rPr>
                <w:b/>
                <w:bCs/>
                <w:sz w:val="18"/>
                <w:szCs w:val="18"/>
                <w:lang w:val="uk-UA"/>
              </w:rPr>
              <w:t>ПДВ</w:t>
            </w:r>
          </w:p>
          <w:p>
            <w:pPr>
              <w:pStyle w:val="Normal"/>
              <w:ind w:left="-2268" w:hanging="0"/>
              <w:rPr>
                <w:b/>
                <w:b/>
                <w:bCs/>
                <w:lang w:val="uk-UA"/>
              </w:rPr>
            </w:pPr>
            <w:r>
              <w:rPr>
                <w:b/>
                <w:bCs/>
                <w:lang w:val="uk-UA"/>
              </w:rPr>
            </w:r>
          </w:p>
        </w:tc>
        <w:tc>
          <w:tcPr>
            <w:tcW w:w="1188" w:type="dxa"/>
            <w:tcBorders>
              <w:top w:val="single" w:sz="4" w:space="0" w:color="000000"/>
              <w:left w:val="single" w:sz="4" w:space="0" w:color="000000"/>
              <w:bottom w:val="single" w:sz="4" w:space="0" w:color="000000"/>
            </w:tcBorders>
            <w:shd w:color="auto" w:fill="auto" w:val="clear"/>
            <w:vAlign w:val="center"/>
          </w:tcPr>
          <w:p>
            <w:pPr>
              <w:pStyle w:val="Normal"/>
              <w:jc w:val="center"/>
              <w:rPr>
                <w:lang w:val="uk-UA"/>
              </w:rPr>
            </w:pPr>
            <w:r>
              <w:rPr>
                <w:b/>
                <w:bCs/>
                <w:lang w:val="uk-UA"/>
              </w:rPr>
              <w:t xml:space="preserve">Ціна за </w:t>
            </w:r>
          </w:p>
          <w:p>
            <w:pPr>
              <w:pStyle w:val="Normal"/>
              <w:jc w:val="center"/>
              <w:rPr>
                <w:lang w:val="uk-UA"/>
              </w:rPr>
            </w:pPr>
            <w:r>
              <w:rPr>
                <w:b/>
                <w:bCs/>
                <w:lang w:val="uk-UA"/>
              </w:rPr>
              <w:t>1 шт</w:t>
            </w:r>
          </w:p>
          <w:p>
            <w:pPr>
              <w:pStyle w:val="Normal"/>
              <w:jc w:val="center"/>
              <w:rPr>
                <w:lang w:val="uk-UA"/>
              </w:rPr>
            </w:pPr>
            <w:r>
              <w:rPr>
                <w:b/>
                <w:bCs/>
                <w:lang w:val="uk-UA"/>
              </w:rPr>
              <w:t>з ПДВ</w:t>
            </w:r>
          </w:p>
          <w:p>
            <w:pPr>
              <w:pStyle w:val="Normal"/>
              <w:rPr>
                <w:b/>
                <w:b/>
                <w:bCs/>
                <w:lang w:val="uk-UA"/>
              </w:rPr>
            </w:pPr>
            <w:r>
              <w:rPr>
                <w:b/>
                <w:bCs/>
                <w:lang w:val="uk-UA"/>
              </w:rPr>
            </w:r>
          </w:p>
        </w:tc>
        <w:tc>
          <w:tcPr>
            <w:tcW w:w="16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lang w:val="uk-UA"/>
              </w:rPr>
            </w:pPr>
            <w:r>
              <w:rPr>
                <w:b/>
                <w:lang w:val="uk-UA"/>
              </w:rPr>
              <w:t>Сума</w:t>
            </w:r>
          </w:p>
          <w:p>
            <w:pPr>
              <w:pStyle w:val="Normal"/>
              <w:jc w:val="center"/>
              <w:rPr>
                <w:lang w:val="uk-UA"/>
              </w:rPr>
            </w:pPr>
            <w:r>
              <w:rPr>
                <w:b/>
                <w:lang w:val="uk-UA"/>
              </w:rPr>
              <w:t>грн з ПДВ</w:t>
            </w:r>
          </w:p>
        </w:tc>
      </w:tr>
      <w:tr>
        <w:trPr>
          <w:trHeight w:val="328" w:hRule="atLeast"/>
        </w:trPr>
        <w:tc>
          <w:tcPr>
            <w:tcW w:w="3784" w:type="dxa"/>
            <w:tcBorders>
              <w:left w:val="single" w:sz="4" w:space="0" w:color="000000"/>
              <w:bottom w:val="single" w:sz="4" w:space="0" w:color="000000"/>
            </w:tcBorders>
            <w:shd w:color="auto" w:fill="auto" w:val="clear"/>
            <w:vAlign w:val="center"/>
          </w:tcPr>
          <w:p>
            <w:pPr>
              <w:pStyle w:val="Normal"/>
              <w:keepNext w:val="true"/>
              <w:snapToGrid w:val="false"/>
              <w:ind w:right="-28" w:firstLine="318"/>
              <w:jc w:val="both"/>
              <w:rPr>
                <w:lang w:val="uk-UA"/>
              </w:rPr>
            </w:pPr>
            <w:r>
              <w:rPr>
                <w:color w:val="000000"/>
                <w:sz w:val="22"/>
                <w:szCs w:val="22"/>
                <w:lang w:val="uk-UA"/>
              </w:rPr>
              <w:t>Обладнання для розширення існуючої системи виявлення та протидії мережевим атакам нового покоління (міжмережевий екран)</w:t>
            </w:r>
          </w:p>
        </w:tc>
        <w:tc>
          <w:tcPr>
            <w:tcW w:w="1704" w:type="dxa"/>
            <w:tcBorders>
              <w:left w:val="single" w:sz="4" w:space="0" w:color="000000"/>
              <w:bottom w:val="single" w:sz="4" w:space="0" w:color="000000"/>
            </w:tcBorders>
            <w:shd w:color="auto" w:fill="auto" w:val="clear"/>
            <w:vAlign w:val="center"/>
          </w:tcPr>
          <w:p>
            <w:pPr>
              <w:pStyle w:val="Normal"/>
              <w:keepNext w:val="true"/>
              <w:snapToGrid w:val="false"/>
              <w:spacing w:lineRule="atLeast" w:line="259" w:before="0" w:after="160"/>
              <w:ind w:right="-31" w:firstLine="5"/>
              <w:jc w:val="center"/>
              <w:rPr>
                <w:lang w:val="uk-UA"/>
              </w:rPr>
            </w:pPr>
            <w:r>
              <w:rPr>
                <w:rFonts w:eastAsia="Calibri"/>
                <w:lang w:val="uk-UA" w:eastAsia="ar-SA"/>
              </w:rPr>
              <w:t>3</w:t>
            </w:r>
            <w:r>
              <w:rPr>
                <w:rFonts w:eastAsia="Calibri"/>
                <w:lang w:val="uk-UA" w:eastAsia="ar-SA"/>
              </w:rPr>
              <w:t xml:space="preserve"> шт</w:t>
            </w:r>
          </w:p>
        </w:tc>
        <w:tc>
          <w:tcPr>
            <w:tcW w:w="1262" w:type="dxa"/>
            <w:tcBorders>
              <w:left w:val="single" w:sz="4" w:space="0" w:color="000000"/>
              <w:bottom w:val="single" w:sz="4" w:space="0" w:color="000000"/>
            </w:tcBorders>
            <w:shd w:color="auto" w:fill="auto" w:val="clear"/>
          </w:tcPr>
          <w:p>
            <w:pPr>
              <w:pStyle w:val="Normal"/>
              <w:snapToGrid w:val="false"/>
              <w:jc w:val="center"/>
              <w:rPr>
                <w:b/>
                <w:b/>
                <w:sz w:val="26"/>
                <w:szCs w:val="26"/>
                <w:lang w:val="uk-UA"/>
              </w:rPr>
            </w:pPr>
            <w:r>
              <w:rPr>
                <w:b/>
                <w:sz w:val="26"/>
                <w:szCs w:val="26"/>
                <w:lang w:val="uk-UA"/>
              </w:rPr>
            </w:r>
          </w:p>
        </w:tc>
        <w:tc>
          <w:tcPr>
            <w:tcW w:w="1188" w:type="dxa"/>
            <w:tcBorders>
              <w:left w:val="single" w:sz="4" w:space="0" w:color="000000"/>
              <w:bottom w:val="single" w:sz="4" w:space="0" w:color="000000"/>
            </w:tcBorders>
            <w:shd w:color="auto" w:fill="auto" w:val="clear"/>
          </w:tcPr>
          <w:p>
            <w:pPr>
              <w:pStyle w:val="Normal"/>
              <w:snapToGrid w:val="false"/>
              <w:jc w:val="center"/>
              <w:rPr>
                <w:b/>
                <w:b/>
                <w:sz w:val="26"/>
                <w:szCs w:val="26"/>
                <w:lang w:val="uk-UA"/>
              </w:rPr>
            </w:pPr>
            <w:r>
              <w:rPr>
                <w:b/>
                <w:sz w:val="26"/>
                <w:szCs w:val="26"/>
                <w:lang w:val="uk-UA"/>
              </w:rPr>
            </w:r>
          </w:p>
        </w:tc>
        <w:tc>
          <w:tcPr>
            <w:tcW w:w="1637" w:type="dxa"/>
            <w:tcBorders>
              <w:left w:val="single" w:sz="4" w:space="0" w:color="000000"/>
              <w:bottom w:val="single" w:sz="4" w:space="0" w:color="000000"/>
              <w:right w:val="single" w:sz="4" w:space="0" w:color="000000"/>
            </w:tcBorders>
            <w:shd w:color="auto" w:fill="auto" w:val="clear"/>
          </w:tcPr>
          <w:p>
            <w:pPr>
              <w:pStyle w:val="Normal"/>
              <w:snapToGrid w:val="false"/>
              <w:jc w:val="center"/>
              <w:rPr>
                <w:b/>
                <w:b/>
                <w:sz w:val="26"/>
                <w:szCs w:val="26"/>
                <w:lang w:val="uk-UA"/>
              </w:rPr>
            </w:pPr>
            <w:r>
              <w:rPr>
                <w:b/>
                <w:sz w:val="26"/>
                <w:szCs w:val="26"/>
                <w:lang w:val="uk-UA"/>
              </w:rPr>
            </w:r>
          </w:p>
        </w:tc>
      </w:tr>
    </w:tbl>
    <w:p>
      <w:pPr>
        <w:pStyle w:val="Normal"/>
        <w:spacing w:before="0" w:after="120"/>
        <w:rPr>
          <w:b/>
          <w:b/>
          <w:lang w:val="uk-UA"/>
        </w:rPr>
      </w:pPr>
      <w:r>
        <w:rPr>
          <w:b/>
          <w:lang w:val="uk-UA"/>
        </w:rPr>
      </w:r>
    </w:p>
    <w:p>
      <w:pPr>
        <w:pStyle w:val="Normal"/>
        <w:ind w:firstLine="709"/>
        <w:jc w:val="both"/>
        <w:rPr>
          <w:bCs/>
          <w:lang w:val="uk-UA" w:eastAsia="en-US"/>
        </w:rPr>
      </w:pPr>
      <w:r>
        <w:rPr>
          <w:b/>
          <w:bCs/>
          <w:lang w:val="uk-UA" w:eastAsia="en-US"/>
        </w:rPr>
        <w:t>Загальна ціна пропозиції _____________________грн.__ коп., з ПДВ*</w:t>
      </w:r>
      <w:r>
        <w:rPr>
          <w:bCs/>
          <w:lang w:val="uk-UA" w:eastAsia="en-US"/>
        </w:rPr>
        <w:t xml:space="preserve"> з урахуванням витрат на транспортування та вантажно-розвантажувальні роботи.</w:t>
      </w:r>
    </w:p>
    <w:p>
      <w:pPr>
        <w:pStyle w:val="Normal"/>
        <w:ind w:firstLine="709"/>
        <w:jc w:val="both"/>
        <w:rPr>
          <w:bCs/>
          <w:lang w:val="uk-UA" w:eastAsia="en-US"/>
        </w:rPr>
      </w:pPr>
      <w:r>
        <w:rPr>
          <w:bCs/>
          <w:lang w:val="uk-UA" w:eastAsia="en-US"/>
        </w:rPr>
        <w:t xml:space="preserve">Учасник визначає ціни на товар з урахуванням усіх своїх витрат, податків і зборів, що сплачуються або мають бути сплачені. До розрахунку ціни входять усі види послуг, у тому числі й ті, які доручатимуться для виконання третім особам. Не врахована Учасником вартість окремих послуг не сплачується Покупцем окремо, а витрати на їх виконання вважаються врахованими у загальній пропозиції конкурсних торгів.  </w:t>
      </w:r>
    </w:p>
    <w:p>
      <w:pPr>
        <w:pStyle w:val="Normal"/>
        <w:ind w:firstLine="709"/>
        <w:jc w:val="both"/>
        <w:rPr>
          <w:bCs/>
          <w:lang w:val="uk-UA" w:eastAsia="en-US"/>
        </w:rPr>
      </w:pPr>
      <w:r>
        <w:rPr>
          <w:bCs/>
          <w:lang w:val="uk-UA" w:eastAsia="en-US"/>
        </w:rPr>
        <w:t>Учасник здійснює поставку та розвантаження товару за власний рахунок за адресою Покупця.</w:t>
      </w:r>
    </w:p>
    <w:p>
      <w:pPr>
        <w:pStyle w:val="Normal"/>
        <w:ind w:firstLine="709"/>
        <w:jc w:val="both"/>
        <w:rPr>
          <w:bCs/>
          <w:lang w:val="uk-UA" w:eastAsia="en-US"/>
        </w:rPr>
      </w:pPr>
      <w:r>
        <w:rPr>
          <w:bCs/>
          <w:lang w:val="uk-UA" w:eastAsia="en-US"/>
        </w:rPr>
        <w:t xml:space="preserve">1.Ми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w:t>
        <w:br/>
        <w:t>будь-якої іншої пропозиції з більш вигідними для Вас умовами.</w:t>
      </w:r>
    </w:p>
    <w:p>
      <w:pPr>
        <w:pStyle w:val="Normal"/>
        <w:ind w:firstLine="709"/>
        <w:jc w:val="both"/>
        <w:rPr>
          <w:bCs/>
          <w:lang w:val="uk-UA" w:eastAsia="en-US"/>
        </w:rPr>
      </w:pPr>
      <w:r>
        <w:rPr>
          <w:bCs/>
          <w:lang w:val="uk-UA" w:eastAsia="en-US"/>
        </w:rPr>
        <w:t xml:space="preserve">2. Ми розуміємо та погоджуємося, що Ви можете відмінити процедуру закупівлі у разі наявності обставин для цього згідно з Законом. </w:t>
      </w:r>
    </w:p>
    <w:p>
      <w:pPr>
        <w:pStyle w:val="Normal"/>
        <w:ind w:firstLine="709"/>
        <w:jc w:val="both"/>
        <w:rPr>
          <w:bCs/>
          <w:lang w:val="uk-UA" w:eastAsia="en-US"/>
        </w:rPr>
      </w:pPr>
      <w:r>
        <w:rPr>
          <w:bCs/>
          <w:lang w:val="uk-UA" w:eastAsia="en-US"/>
        </w:rPr>
        <w:t>3. У разі визначення нас переможцем торгів, ми беремо на себе зобов’язання у строк, що не перевищує одного дня з дати оприлюднення на веб-порталі Уповноваженого органу повідомлення про намір укласти договір надати документи, передбачені відповідною тендерною документацією та підписати Договір із Покупцем, проект якого наведено у Додатку 3 до тендерної документації,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pPr>
        <w:pStyle w:val="Normal"/>
        <w:ind w:firstLine="709"/>
        <w:jc w:val="both"/>
        <w:rPr>
          <w:bCs/>
          <w:lang w:val="uk-UA" w:eastAsia="en-US"/>
        </w:rPr>
      </w:pPr>
      <w:r>
        <w:rPr>
          <w:bCs/>
          <w:lang w:val="uk-UA" w:eastAsia="en-US"/>
        </w:rPr>
        <w:t>4.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 у тому числі з умовами, які передбачають розкриття конфіденційної інформації.</w:t>
      </w:r>
    </w:p>
    <w:p>
      <w:pPr>
        <w:pStyle w:val="Normal"/>
        <w:ind w:firstLine="709"/>
        <w:jc w:val="both"/>
        <w:rPr>
          <w:bCs/>
          <w:lang w:val="uk-UA" w:eastAsia="en-US"/>
        </w:rPr>
      </w:pPr>
      <w:r>
        <w:rPr>
          <w:bCs/>
          <w:lang w:val="uk-UA" w:eastAsia="en-US"/>
        </w:rPr>
        <w:t>5. Ми  гарантуємо якість товару згідно з нормативною документацією. Товар повинен мати необхідні визначені законодавством сертифікати відповідності.</w:t>
      </w:r>
    </w:p>
    <w:p>
      <w:pPr>
        <w:pStyle w:val="Normal"/>
        <w:ind w:firstLine="709"/>
        <w:jc w:val="both"/>
        <w:rPr>
          <w:bCs/>
          <w:lang w:val="uk-UA" w:eastAsia="en-US"/>
        </w:rPr>
      </w:pPr>
      <w:r>
        <w:rPr>
          <w:bCs/>
          <w:lang w:val="uk-UA" w:eastAsia="en-US"/>
        </w:rPr>
        <w:t>6. Учасник погоджується що отримана інформація в процесі співпраці не підлягають розголошенню та передачі третім особам без письмової згоди на це іншої сторони, крім випадків передбачених законодавством.</w:t>
      </w:r>
    </w:p>
    <w:p>
      <w:pPr>
        <w:pStyle w:val="Normal"/>
        <w:ind w:firstLine="709"/>
        <w:jc w:val="both"/>
        <w:rPr>
          <w:bCs/>
          <w:i/>
          <w:i/>
          <w:lang w:val="uk-UA" w:eastAsia="en-US"/>
        </w:rPr>
      </w:pPr>
      <w:r>
        <w:rPr>
          <w:bCs/>
          <w:lang w:val="uk-UA" w:eastAsia="en-US"/>
        </w:rPr>
        <w:t xml:space="preserve">7. Учасник надає згоду на обробку персональних даних відповідно до Закону України “Про захист персональних даних” </w:t>
      </w:r>
      <w:r>
        <w:rPr>
          <w:bCs/>
          <w:i/>
          <w:lang w:val="uk-UA" w:eastAsia="en-US"/>
        </w:rPr>
        <w:t>(вимога для фізичних осіб, фізичних осіб – підприємців).</w:t>
      </w:r>
    </w:p>
    <w:p>
      <w:pPr>
        <w:pStyle w:val="Normal"/>
        <w:ind w:firstLine="709"/>
        <w:jc w:val="both"/>
        <w:rPr>
          <w:bCs/>
          <w:i/>
          <w:i/>
          <w:lang w:val="uk-UA" w:eastAsia="en-US"/>
        </w:rPr>
      </w:pPr>
      <w:r>
        <w:rPr>
          <w:bCs/>
          <w:i w:val="false"/>
          <w:iCs w:val="false"/>
          <w:lang w:val="uk-UA" w:eastAsia="ru-RU"/>
        </w:rPr>
        <w:t>8</w:t>
      </w:r>
      <w:r>
        <w:rPr>
          <w:i w:val="false"/>
          <w:iCs w:val="false"/>
          <w:lang w:eastAsia="ru-RU"/>
        </w:rPr>
        <w:t>.</w:t>
      </w:r>
      <w:r>
        <w:rPr>
          <w:lang w:eastAsia="ru-RU"/>
        </w:rPr>
        <w:t xml:space="preserve"> Для належного захисту інтересів Замовника щодо авторизованого джерела  постачання за даними торгами учасники торгів повинні надати авторизаційний лист про повноваження від виробника компанії CheckPoint або офіційного представника виробника в Україні, або його авторизованого дистриб'ютора в Україні, що підтверджує право учасника торгів </w:t>
      </w:r>
      <w:r>
        <w:rPr>
          <w:rFonts w:eastAsia="Arial"/>
          <w:bCs/>
          <w:lang w:eastAsia="en-US"/>
        </w:rPr>
        <w:t>постачати товар у відповідності до позицій предмету закупівлі та укладати договір про його постачання на території України, із зазначенням найменування Замовника, найменування запропонованого Товару, номера оголошення та дати оприлюднення в електронній системі закупівель.</w:t>
      </w:r>
    </w:p>
    <w:p>
      <w:pPr>
        <w:pStyle w:val="Normal"/>
        <w:suppressAutoHyphens w:val="false"/>
        <w:spacing w:before="0" w:after="120"/>
        <w:jc w:val="both"/>
        <w:rPr>
          <w:rFonts w:eastAsia="Calibri" w:cs="Calibri"/>
          <w:sz w:val="24"/>
          <w:szCs w:val="24"/>
          <w:lang w:val="de-DE" w:eastAsia="ru-RU"/>
        </w:rPr>
      </w:pPr>
      <w:r>
        <w:rPr>
          <w:rFonts w:eastAsia="Calibri" w:cs="Calibri"/>
          <w:sz w:val="24"/>
          <w:szCs w:val="24"/>
          <w:lang w:val="de-DE" w:eastAsia="ru-RU"/>
        </w:rPr>
      </w:r>
    </w:p>
    <w:p>
      <w:pPr>
        <w:pStyle w:val="Normal"/>
        <w:tabs>
          <w:tab w:val="clear" w:pos="720"/>
          <w:tab w:val="left" w:pos="540" w:leader="none"/>
        </w:tabs>
        <w:suppressAutoHyphens w:val="false"/>
        <w:spacing w:lineRule="atLeast" w:line="300"/>
        <w:ind w:right="-23" w:firstLine="426"/>
        <w:jc w:val="both"/>
        <w:rPr>
          <w:color w:val="000000"/>
          <w:sz w:val="24"/>
          <w:szCs w:val="24"/>
          <w:lang w:val="de-DE" w:eastAsia="ru-RU"/>
        </w:rPr>
      </w:pPr>
      <w:r>
        <w:rPr>
          <w:color w:val="000000"/>
          <w:sz w:val="24"/>
          <w:szCs w:val="24"/>
          <w:lang w:val="de-DE" w:eastAsia="ru-RU"/>
        </w:rPr>
      </w:r>
    </w:p>
    <w:p>
      <w:pPr>
        <w:pStyle w:val="Normal"/>
        <w:tabs>
          <w:tab w:val="clear" w:pos="720"/>
          <w:tab w:val="left" w:pos="540" w:leader="none"/>
        </w:tabs>
        <w:suppressAutoHyphens w:val="false"/>
        <w:spacing w:lineRule="atLeast" w:line="300"/>
        <w:ind w:right="-23" w:hanging="0"/>
        <w:jc w:val="both"/>
        <w:rPr>
          <w:color w:val="000000"/>
          <w:sz w:val="24"/>
          <w:szCs w:val="24"/>
          <w:lang w:eastAsia="ru-RU"/>
        </w:rPr>
      </w:pPr>
      <w:r>
        <w:rPr>
          <w:color w:val="000000"/>
          <w:sz w:val="24"/>
          <w:szCs w:val="24"/>
          <w:lang w:eastAsia="ru-RU"/>
        </w:rPr>
        <w:t>Додатки: зазначається перелік всіх документів, які долучаються учасником процедури закупівлі</w:t>
      </w:r>
    </w:p>
    <w:p>
      <w:pPr>
        <w:pStyle w:val="Normal"/>
        <w:tabs>
          <w:tab w:val="clear" w:pos="720"/>
          <w:tab w:val="left" w:pos="540" w:leader="none"/>
        </w:tabs>
        <w:suppressAutoHyphens w:val="false"/>
        <w:spacing w:lineRule="atLeast" w:line="300"/>
        <w:ind w:right="-23" w:hanging="0"/>
        <w:jc w:val="both"/>
        <w:rPr>
          <w:color w:val="000000"/>
          <w:sz w:val="24"/>
          <w:szCs w:val="24"/>
          <w:lang w:eastAsia="ru-RU"/>
        </w:rPr>
      </w:pPr>
      <w:r>
        <w:rPr>
          <w:color w:val="000000"/>
          <w:sz w:val="24"/>
          <w:szCs w:val="24"/>
          <w:lang w:eastAsia="ru-RU"/>
        </w:rPr>
        <w:t>_________________________________________________________________________</w:t>
      </w:r>
    </w:p>
    <w:p>
      <w:pPr>
        <w:pStyle w:val="Normal"/>
        <w:tabs>
          <w:tab w:val="clear" w:pos="720"/>
          <w:tab w:val="left" w:pos="540" w:leader="none"/>
        </w:tabs>
        <w:suppressAutoHyphens w:val="false"/>
        <w:spacing w:lineRule="atLeast" w:line="300"/>
        <w:ind w:right="-23" w:firstLine="426"/>
        <w:jc w:val="both"/>
        <w:rPr>
          <w:color w:val="000000"/>
          <w:sz w:val="24"/>
          <w:szCs w:val="24"/>
          <w:lang w:eastAsia="ru-RU"/>
        </w:rPr>
      </w:pPr>
      <w:r>
        <w:rPr>
          <w:color w:val="000000"/>
          <w:sz w:val="24"/>
          <w:szCs w:val="24"/>
          <w:lang w:eastAsia="ru-RU"/>
        </w:rPr>
      </w:r>
    </w:p>
    <w:p>
      <w:pPr>
        <w:pStyle w:val="Normal"/>
        <w:tabs>
          <w:tab w:val="clear" w:pos="720"/>
          <w:tab w:val="left" w:pos="540" w:leader="none"/>
        </w:tabs>
        <w:suppressAutoHyphens w:val="false"/>
        <w:spacing w:lineRule="atLeast" w:line="300"/>
        <w:ind w:right="-23" w:firstLine="426"/>
        <w:jc w:val="both"/>
        <w:rPr>
          <w:color w:val="000000"/>
          <w:sz w:val="24"/>
          <w:szCs w:val="24"/>
          <w:lang w:eastAsia="ru-RU"/>
        </w:rPr>
      </w:pPr>
      <w:r>
        <w:rPr>
          <w:color w:val="000000"/>
          <w:sz w:val="24"/>
          <w:szCs w:val="24"/>
          <w:lang w:eastAsia="ru-RU"/>
        </w:rPr>
        <w:t>Посада, прізвище, ініціали, підпис уповноваженої особи Учасника, завірені печаткою (за наявності)</w:t>
      </w:r>
    </w:p>
    <w:p>
      <w:pPr>
        <w:pStyle w:val="Normal"/>
        <w:suppressAutoHyphens w:val="false"/>
        <w:ind w:right="-272" w:hanging="0"/>
        <w:jc w:val="both"/>
        <w:rPr>
          <w:b/>
          <w:b/>
          <w:bCs/>
          <w:i/>
          <w:i/>
          <w:iCs/>
          <w:color w:val="000000"/>
          <w:sz w:val="24"/>
          <w:szCs w:val="24"/>
          <w:lang w:eastAsia="ru-RU"/>
        </w:rPr>
      </w:pPr>
      <w:r>
        <w:rPr>
          <w:b/>
          <w:bCs/>
          <w:i/>
          <w:iCs/>
          <w:color w:val="000000"/>
          <w:sz w:val="24"/>
          <w:szCs w:val="24"/>
          <w:lang w:eastAsia="ru-RU"/>
        </w:rPr>
      </w:r>
    </w:p>
    <w:p>
      <w:pPr>
        <w:pStyle w:val="Normal"/>
        <w:suppressAutoHyphens w:val="false"/>
        <w:jc w:val="both"/>
        <w:rPr>
          <w:i/>
          <w:i/>
          <w:iCs/>
          <w:sz w:val="24"/>
          <w:szCs w:val="24"/>
          <w:lang w:eastAsia="ru-RU"/>
        </w:rPr>
      </w:pPr>
      <w:r>
        <w:rPr>
          <w:i/>
          <w:iCs/>
          <w:sz w:val="24"/>
          <w:szCs w:val="24"/>
          <w:lang w:eastAsia="ru-RU"/>
        </w:rPr>
        <w:t>_________</w:t>
      </w:r>
    </w:p>
    <w:p>
      <w:pPr>
        <w:pStyle w:val="Normal"/>
        <w:suppressAutoHyphens w:val="false"/>
        <w:ind w:firstLine="709"/>
        <w:jc w:val="both"/>
        <w:rPr>
          <w:bCs/>
          <w:lang w:val="uk-UA" w:eastAsia="en-US"/>
        </w:rPr>
      </w:pPr>
      <w:r>
        <w:rPr>
          <w:bCs/>
          <w:i/>
          <w:sz w:val="24"/>
          <w:szCs w:val="24"/>
          <w:lang w:val="uk-UA" w:eastAsia="ru-RU"/>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пропозиції  довідку у довільній формі із зазначенням відповідного факту та з посиланням на нормативні документи, що його підтверджують.</w:t>
      </w:r>
    </w:p>
    <w:p>
      <w:pPr>
        <w:pStyle w:val="Normal"/>
        <w:spacing w:lineRule="auto" w:line="276"/>
        <w:rPr>
          <w:bCs/>
          <w:lang w:val="uk-UA" w:eastAsia="en-US"/>
        </w:rPr>
      </w:pPr>
      <w:r>
        <w:rPr>
          <w:bCs/>
          <w:lang w:val="uk-UA" w:eastAsia="en-US"/>
        </w:rPr>
      </w:r>
      <w:r>
        <w:br w:type="page"/>
      </w:r>
    </w:p>
    <w:p>
      <w:pPr>
        <w:pStyle w:val="Normal"/>
        <w:ind w:firstLine="709"/>
        <w:jc w:val="both"/>
        <w:rPr>
          <w:bCs/>
          <w:lang w:val="uk-UA" w:eastAsia="en-US"/>
        </w:rPr>
      </w:pPr>
      <w:r>
        <w:rPr>
          <w:bCs/>
          <w:lang w:val="uk-UA" w:eastAsia="en-US"/>
        </w:rPr>
      </w:r>
    </w:p>
    <w:p>
      <w:pPr>
        <w:pStyle w:val="117"/>
        <w:tabs>
          <w:tab w:val="clear" w:pos="720"/>
          <w:tab w:val="left" w:pos="6660" w:leader="none"/>
        </w:tabs>
        <w:ind w:right="-25" w:firstLine="7567"/>
        <w:jc w:val="right"/>
        <w:rPr>
          <w:lang w:val="uk-UA"/>
        </w:rPr>
      </w:pPr>
      <w:r>
        <w:rPr>
          <w:b/>
          <w:color w:val="000000"/>
          <w:lang w:val="uk-UA"/>
        </w:rPr>
        <w:t>Додаток 3</w:t>
      </w:r>
    </w:p>
    <w:p>
      <w:pPr>
        <w:pStyle w:val="117"/>
        <w:ind w:left="6660" w:hanging="0"/>
        <w:jc w:val="right"/>
        <w:rPr>
          <w:b/>
          <w:b/>
          <w:lang w:val="uk-UA"/>
        </w:rPr>
      </w:pPr>
      <w:r>
        <w:rPr>
          <w:rStyle w:val="12"/>
          <w:b w:val="false"/>
          <w:bCs w:val="false"/>
          <w:lang w:val="uk-UA"/>
        </w:rPr>
        <w:t>до тендерної документації</w:t>
      </w:r>
    </w:p>
    <w:p>
      <w:pPr>
        <w:pStyle w:val="117"/>
        <w:ind w:left="6660" w:hanging="0"/>
        <w:rPr>
          <w:lang w:val="uk-UA"/>
        </w:rPr>
      </w:pPr>
      <w:r>
        <w:rPr>
          <w:lang w:val="uk-UA"/>
        </w:rPr>
      </w:r>
    </w:p>
    <w:p>
      <w:pPr>
        <w:pStyle w:val="Normal"/>
        <w:jc w:val="left"/>
        <w:rPr>
          <w:lang w:val="uk-UA"/>
        </w:rPr>
      </w:pPr>
      <w:r>
        <w:rPr>
          <w:rFonts w:eastAsia="Times New Roman"/>
          <w:b/>
          <w:bCs/>
          <w:i/>
          <w:iCs/>
          <w:lang w:val="uk-UA"/>
        </w:rPr>
        <w:t>Проєкт договору про закупівлю</w:t>
      </w:r>
    </w:p>
    <w:p>
      <w:pPr>
        <w:pStyle w:val="1"/>
        <w:tabs>
          <w:tab w:val="clear" w:pos="720"/>
          <w:tab w:val="left" w:pos="432" w:leader="none"/>
        </w:tabs>
        <w:spacing w:lineRule="auto" w:line="360" w:before="0" w:after="0"/>
        <w:ind w:left="432" w:hanging="432"/>
        <w:jc w:val="center"/>
        <w:rPr>
          <w:lang w:val="uk-UA"/>
        </w:rPr>
      </w:pPr>
      <w:r>
        <w:rPr>
          <w:rFonts w:eastAsia="Times New Roman" w:cs="Times New Roman"/>
          <w:bCs/>
          <w:sz w:val="24"/>
          <w:szCs w:val="24"/>
          <w:lang w:val="uk-UA"/>
        </w:rPr>
        <w:t>ДОГОВІР №____</w:t>
      </w:r>
    </w:p>
    <w:p>
      <w:pPr>
        <w:pStyle w:val="Normal"/>
        <w:rPr>
          <w:rFonts w:eastAsia="Times New Roman"/>
          <w:b/>
          <w:b/>
          <w:color w:val="000000"/>
          <w:sz w:val="28"/>
          <w:szCs w:val="28"/>
          <w:lang w:val="uk-UA"/>
        </w:rPr>
      </w:pPr>
      <w:r>
        <w:rPr>
          <w:rFonts w:eastAsia="Times New Roman"/>
          <w:b/>
          <w:color w:val="000000"/>
          <w:sz w:val="28"/>
          <w:szCs w:val="28"/>
          <w:lang w:val="uk-UA"/>
        </w:rPr>
      </w:r>
    </w:p>
    <w:p>
      <w:pPr>
        <w:pStyle w:val="Normal"/>
        <w:jc w:val="both"/>
        <w:rPr>
          <w:lang w:val="uk-UA"/>
        </w:rPr>
      </w:pPr>
      <w:r>
        <w:rPr>
          <w:rStyle w:val="12"/>
          <w:rFonts w:eastAsia="Times New Roman"/>
          <w:b/>
          <w:bCs/>
          <w:lang w:val="uk-UA"/>
        </w:rPr>
        <w:t xml:space="preserve">м. Тернопіль </w:t>
        <w:tab/>
        <w:tab/>
        <w:tab/>
        <w:tab/>
        <w:tab/>
        <w:tab/>
        <w:tab/>
        <w:t xml:space="preserve"> "__" _________ 2023 р.</w:t>
      </w:r>
    </w:p>
    <w:p>
      <w:pPr>
        <w:pStyle w:val="Normal"/>
        <w:jc w:val="both"/>
        <w:rPr>
          <w:rFonts w:eastAsia="Times New Roman"/>
          <w:b/>
          <w:b/>
          <w:color w:val="000000"/>
          <w:sz w:val="28"/>
          <w:szCs w:val="28"/>
          <w:lang w:val="uk-UA"/>
        </w:rPr>
      </w:pPr>
      <w:r>
        <w:rPr>
          <w:rFonts w:eastAsia="Times New Roman"/>
          <w:b/>
          <w:color w:val="000000"/>
          <w:sz w:val="28"/>
          <w:szCs w:val="28"/>
          <w:lang w:val="uk-UA"/>
        </w:rPr>
      </w:r>
    </w:p>
    <w:p>
      <w:pPr>
        <w:pStyle w:val="Normal"/>
        <w:ind w:firstLine="708"/>
        <w:jc w:val="both"/>
        <w:rPr>
          <w:lang w:val="uk-UA"/>
        </w:rPr>
      </w:pPr>
      <w:r>
        <w:rPr>
          <w:rStyle w:val="12"/>
          <w:rFonts w:eastAsia="Times New Roman"/>
          <w:lang w:val="uk-UA"/>
        </w:rPr>
        <w:t xml:space="preserve">______________________________  в особі______________ , що діє на підставі </w:t>
      </w:r>
      <w:r>
        <w:rPr>
          <w:rStyle w:val="12"/>
          <w:rFonts w:eastAsia="Times New Roman"/>
          <w:b/>
          <w:lang w:val="uk-UA"/>
        </w:rPr>
        <w:t>____________________________</w:t>
      </w:r>
      <w:r>
        <w:rPr>
          <w:rStyle w:val="12"/>
          <w:rFonts w:eastAsia="Times New Roman"/>
          <w:lang w:val="uk-UA"/>
        </w:rPr>
        <w:t>, (надалі - Продавець</w:t>
      </w:r>
      <w:r>
        <w:rPr>
          <w:rStyle w:val="12"/>
          <w:rFonts w:eastAsia="Times New Roman"/>
          <w:iCs/>
          <w:lang w:val="uk-UA"/>
        </w:rPr>
        <w:t>),</w:t>
      </w:r>
      <w:r>
        <w:rPr>
          <w:rStyle w:val="12"/>
          <w:rFonts w:eastAsia="Times New Roman"/>
          <w:lang w:val="uk-UA"/>
        </w:rPr>
        <w:t xml:space="preserve"> з однієї сторони, та Г</w:t>
      </w:r>
      <w:r>
        <w:rPr>
          <w:rStyle w:val="12"/>
          <w:rFonts w:eastAsia="Times New Roman"/>
          <w:bCs/>
          <w:lang w:val="uk-UA"/>
        </w:rPr>
        <w:t xml:space="preserve">оловне управління Пенсійного фонду України в Тернопільській області (надалі – </w:t>
      </w:r>
      <w:r>
        <w:rPr>
          <w:rStyle w:val="12"/>
          <w:rFonts w:eastAsia="Times New Roman"/>
          <w:bCs/>
          <w:lang w:val="uk-UA" w:eastAsia="hi-IN"/>
        </w:rPr>
        <w:t>Покупець</w:t>
      </w:r>
      <w:r>
        <w:rPr>
          <w:rStyle w:val="12"/>
          <w:rFonts w:eastAsia="Times New Roman"/>
          <w:bCs/>
          <w:lang w:val="uk-UA"/>
        </w:rPr>
        <w:t>),  в особі начальника Головного управління Москалика Ігоря Івановича</w:t>
      </w:r>
      <w:r>
        <w:rPr>
          <w:rStyle w:val="12"/>
          <w:rFonts w:eastAsia="Times New Roman"/>
          <w:lang w:val="uk-UA"/>
        </w:rPr>
        <w:t xml:space="preserve">, який діє на підставі </w:t>
      </w:r>
      <w:r>
        <w:rPr>
          <w:rStyle w:val="12"/>
          <w:rFonts w:eastAsia="Times New Roman"/>
          <w:color w:val="0D0D0D"/>
          <w:sz w:val="24"/>
          <w:szCs w:val="24"/>
          <w:lang w:val="uk-UA"/>
        </w:rPr>
        <w:t>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від 22 грудня 2014 року № 28-2 (у редакції постанови правління Пенсійного фонду України від 21 грудня 2022 року № 28-2, зареєстрованої в Міністерстві юстиції України 20 січня 2023 року за № 124/39180)</w:t>
      </w:r>
      <w:r>
        <w:rPr>
          <w:rStyle w:val="12"/>
          <w:rFonts w:eastAsia="Times New Roman"/>
          <w:lang w:val="uk-UA"/>
        </w:rPr>
        <w:t xml:space="preserve">,  з іншої сторони, (надалі – Сторони), </w:t>
      </w:r>
      <w:r>
        <w:rPr>
          <w:rStyle w:val="12"/>
          <w:rFonts w:eastAsia="Times New Roman"/>
          <w:color w:val="000000"/>
          <w:lang w:val="uk-UA"/>
        </w:rPr>
        <w:t>керуючись Законом України «Про публічні закупівлі» уклали даний Договір (далі – Договір) про наступне.</w:t>
      </w:r>
    </w:p>
    <w:p>
      <w:pPr>
        <w:pStyle w:val="Normal"/>
        <w:ind w:firstLine="708"/>
        <w:jc w:val="both"/>
        <w:rPr>
          <w:rFonts w:eastAsia="Times New Roman"/>
          <w:b/>
          <w:b/>
          <w:bCs/>
          <w:color w:val="000000"/>
          <w:spacing w:val="-18"/>
          <w:lang w:val="uk-UA"/>
        </w:rPr>
      </w:pPr>
      <w:r>
        <w:rPr>
          <w:rFonts w:eastAsia="Times New Roman"/>
          <w:b/>
          <w:bCs/>
          <w:color w:val="000000"/>
          <w:spacing w:val="-18"/>
          <w:lang w:val="uk-UA"/>
        </w:rPr>
      </w:r>
    </w:p>
    <w:p>
      <w:pPr>
        <w:pStyle w:val="Normal"/>
        <w:spacing w:before="0" w:after="120"/>
        <w:jc w:val="center"/>
        <w:rPr>
          <w:lang w:val="uk-UA"/>
        </w:rPr>
      </w:pPr>
      <w:r>
        <w:rPr>
          <w:rFonts w:eastAsia="Times New Roman"/>
          <w:b/>
          <w:bCs/>
          <w:spacing w:val="-18"/>
          <w:lang w:val="uk-UA"/>
        </w:rPr>
        <w:t>1. Предмет договору</w:t>
      </w:r>
    </w:p>
    <w:p>
      <w:pPr>
        <w:pStyle w:val="Normal"/>
        <w:ind w:firstLine="709"/>
        <w:jc w:val="both"/>
        <w:rPr>
          <w:lang w:val="uk-UA"/>
        </w:rPr>
      </w:pPr>
      <w:r>
        <w:rPr>
          <w:rStyle w:val="12"/>
          <w:rFonts w:eastAsia="Times New Roman"/>
          <w:bCs/>
          <w:lang w:val="uk-UA"/>
        </w:rPr>
        <w:t>1.1. Продавець зобов’язується поставити Покупцеві Товар (далі – Товар) , зазначений в Додатку №1 «Специфікація Товару» до цього Договору, а Покупець – прийняти і оплатити його.</w:t>
      </w:r>
    </w:p>
    <w:p>
      <w:pPr>
        <w:pStyle w:val="Normal"/>
        <w:ind w:firstLine="709"/>
        <w:jc w:val="both"/>
        <w:rPr>
          <w:lang w:val="uk-UA"/>
        </w:rPr>
      </w:pPr>
      <w:r>
        <w:rPr>
          <w:rStyle w:val="12"/>
          <w:rFonts w:eastAsia="Times New Roman"/>
          <w:bCs/>
          <w:lang w:val="uk-UA"/>
        </w:rPr>
        <w:t xml:space="preserve">1.2. Найменування предмету закупівлі: </w:t>
      </w:r>
      <w:r>
        <w:rPr>
          <w:rFonts w:eastAsia="Calibri"/>
          <w:lang w:val="uk-UA" w:eastAsia="ar-SA"/>
        </w:rPr>
        <w:t>Обладнання для розширення існуючої системи виявлення та протидії мережевим атакам нового покоління (міжмережевий екран)</w:t>
      </w:r>
      <w:r>
        <w:rPr>
          <w:rFonts w:eastAsia="Calibri"/>
          <w:b/>
          <w:bCs/>
          <w:lang w:val="uk-UA" w:eastAsia="ar-SA"/>
        </w:rPr>
        <w:t xml:space="preserve"> </w:t>
      </w:r>
      <w:r>
        <w:rPr>
          <w:rFonts w:eastAsia="Times New Roman"/>
          <w:bCs/>
          <w:color w:val="000000"/>
          <w:lang w:val="uk-UA"/>
        </w:rPr>
        <w:t>(код ДК 021:2015-32420000-3  Мережеве обладнання).</w:t>
      </w:r>
    </w:p>
    <w:p>
      <w:pPr>
        <w:pStyle w:val="Normal"/>
        <w:ind w:firstLine="709"/>
        <w:jc w:val="both"/>
        <w:rPr>
          <w:lang w:val="uk-UA"/>
        </w:rPr>
      </w:pPr>
      <w:r>
        <w:rPr>
          <w:rStyle w:val="12"/>
          <w:bCs/>
          <w:lang w:val="uk-UA"/>
        </w:rPr>
        <w:t>1.3. Обсяги закупівлі м</w:t>
      </w:r>
      <w:r>
        <w:rPr>
          <w:rStyle w:val="12"/>
          <w:rFonts w:eastAsia="Times New Roman"/>
          <w:lang w:val="uk-UA"/>
        </w:rPr>
        <w:t>ожуть бути зменшені залежно від реального фінансування видатків Покупця.</w:t>
      </w:r>
    </w:p>
    <w:p>
      <w:pPr>
        <w:pStyle w:val="ListParagraph"/>
        <w:shd w:val="clear" w:color="auto" w:fill="FFFFFF"/>
        <w:ind w:left="0" w:firstLine="709"/>
        <w:jc w:val="both"/>
        <w:rPr>
          <w:lang w:val="uk-UA"/>
        </w:rPr>
      </w:pPr>
      <w:r>
        <w:rPr>
          <w:rStyle w:val="12"/>
          <w:rFonts w:eastAsia="Times New Roman" w:ascii="Times New Roman" w:hAnsi="Times New Roman"/>
          <w:bCs/>
          <w:sz w:val="24"/>
          <w:szCs w:val="24"/>
          <w:lang w:val="uk-UA"/>
        </w:rPr>
        <w:t xml:space="preserve">1.4. </w:t>
      </w:r>
      <w:r>
        <w:rPr>
          <w:rStyle w:val="12"/>
          <w:rFonts w:eastAsia="Times New Roman" w:ascii="Times New Roman" w:hAnsi="Times New Roman"/>
          <w:sz w:val="24"/>
          <w:szCs w:val="24"/>
          <w:lang w:val="uk-UA"/>
        </w:rPr>
        <w:t>Вартість поставки Товару входить в його ціну.</w:t>
      </w:r>
    </w:p>
    <w:p>
      <w:pPr>
        <w:pStyle w:val="Tblcod"/>
        <w:spacing w:before="0" w:after="0"/>
        <w:ind w:firstLine="709"/>
        <w:jc w:val="both"/>
        <w:rPr>
          <w:lang w:val="uk-UA"/>
        </w:rPr>
      </w:pPr>
      <w:r>
        <w:rPr>
          <w:rFonts w:eastAsia="Times New Roman"/>
          <w:lang w:val="uk-UA"/>
        </w:rPr>
        <w:t>1.5. Продавець визначає ціну за одиницю Товару,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pPr>
        <w:pStyle w:val="Normal"/>
        <w:ind w:firstLine="709"/>
        <w:jc w:val="both"/>
        <w:rPr>
          <w:lang w:val="uk-UA"/>
        </w:rPr>
      </w:pPr>
      <w:r>
        <w:rPr>
          <w:rFonts w:eastAsia="Times New Roman"/>
          <w:lang w:val="uk-UA"/>
        </w:rPr>
        <w:t>1.6. Найменування, кількість Товару та ціни за одиницю поставленого Товару зазначені у Додатку №1 «Специфікація Товару» до цього Договору.</w:t>
      </w:r>
    </w:p>
    <w:p>
      <w:pPr>
        <w:pStyle w:val="Normal"/>
        <w:ind w:firstLine="709"/>
        <w:jc w:val="both"/>
        <w:rPr>
          <w:rFonts w:eastAsia="Times New Roman"/>
          <w:b/>
          <w:b/>
          <w:bCs/>
          <w:spacing w:val="-18"/>
          <w:sz w:val="27"/>
          <w:szCs w:val="27"/>
          <w:lang w:val="uk-UA"/>
        </w:rPr>
      </w:pPr>
      <w:r>
        <w:rPr>
          <w:rFonts w:eastAsia="Times New Roman"/>
          <w:b/>
          <w:bCs/>
          <w:spacing w:val="-18"/>
          <w:sz w:val="27"/>
          <w:szCs w:val="27"/>
          <w:lang w:val="uk-UA"/>
        </w:rPr>
      </w:r>
    </w:p>
    <w:p>
      <w:pPr>
        <w:pStyle w:val="Normal"/>
        <w:spacing w:before="0" w:after="120"/>
        <w:jc w:val="center"/>
        <w:rPr>
          <w:rFonts w:eastAsia="Times New Roman"/>
          <w:b/>
          <w:b/>
          <w:bCs/>
          <w:spacing w:val="-18"/>
          <w:lang w:val="uk-UA"/>
        </w:rPr>
      </w:pPr>
      <w:r>
        <w:rPr>
          <w:rFonts w:eastAsia="Times New Roman"/>
          <w:b/>
          <w:bCs/>
          <w:spacing w:val="-18"/>
          <w:lang w:val="uk-UA"/>
        </w:rPr>
        <w:t>2. Якість Товарів</w:t>
      </w:r>
    </w:p>
    <w:p>
      <w:pPr>
        <w:pStyle w:val="Normal"/>
        <w:ind w:firstLine="720"/>
        <w:jc w:val="both"/>
        <w:rPr>
          <w:lang w:val="uk-UA"/>
        </w:rPr>
      </w:pPr>
      <w:r>
        <w:rPr>
          <w:rStyle w:val="12"/>
          <w:rFonts w:eastAsia="Times New Roman"/>
          <w:lang w:val="uk-UA"/>
        </w:rPr>
        <w:t>2.1. Продавець повинен передати (поставити) Покупцю Товар, якісні, технічні характеристики та комплектність якого відповідають вимогам, зазначеним у Додатку №1 «Специфікація Товару» до цього Договору, стандартам виробника.</w:t>
      </w:r>
    </w:p>
    <w:p>
      <w:pPr>
        <w:pStyle w:val="Normal"/>
        <w:ind w:firstLine="720"/>
        <w:jc w:val="both"/>
        <w:rPr>
          <w:rFonts w:eastAsia="Times New Roman"/>
          <w:b/>
          <w:b/>
          <w:bCs/>
          <w:spacing w:val="-18"/>
          <w:lang w:val="uk-UA"/>
        </w:rPr>
      </w:pPr>
      <w:r>
        <w:rPr>
          <w:rFonts w:eastAsia="Times New Roman"/>
          <w:b/>
          <w:bCs/>
          <w:spacing w:val="-18"/>
          <w:lang w:val="uk-UA"/>
        </w:rPr>
      </w:r>
    </w:p>
    <w:p>
      <w:pPr>
        <w:pStyle w:val="Normal"/>
        <w:spacing w:before="0" w:after="120"/>
        <w:jc w:val="center"/>
        <w:rPr>
          <w:rFonts w:eastAsia="Times New Roman"/>
          <w:b/>
          <w:b/>
          <w:bCs/>
          <w:spacing w:val="-18"/>
          <w:lang w:val="uk-UA"/>
        </w:rPr>
      </w:pPr>
      <w:r>
        <w:rPr>
          <w:rFonts w:eastAsia="Times New Roman"/>
          <w:b/>
          <w:bCs/>
          <w:spacing w:val="-18"/>
          <w:lang w:val="uk-UA"/>
        </w:rPr>
        <w:t>3. Ціна Договору</w:t>
      </w:r>
    </w:p>
    <w:p>
      <w:pPr>
        <w:pStyle w:val="Normal"/>
        <w:ind w:firstLine="708"/>
        <w:jc w:val="both"/>
        <w:rPr>
          <w:lang w:val="uk-UA"/>
        </w:rPr>
      </w:pPr>
      <w:r>
        <w:rPr>
          <w:rFonts w:eastAsia="Times New Roman"/>
          <w:lang w:val="uk-UA"/>
        </w:rPr>
        <w:t>3.1. Ціна цього Договору визначається, виходячи з кількості і вартості Товару, згідно із Специфікацією Товару, та складає _________ (________), в т.ч. ПДВ (20%) __________ (__________).</w:t>
      </w:r>
    </w:p>
    <w:p>
      <w:pPr>
        <w:pStyle w:val="Normal"/>
        <w:ind w:firstLine="708"/>
        <w:jc w:val="both"/>
        <w:rPr>
          <w:lang w:val="uk-UA"/>
        </w:rPr>
      </w:pPr>
      <w:r>
        <w:rPr>
          <w:rStyle w:val="12"/>
          <w:rFonts w:eastAsia="Times New Roman"/>
          <w:lang w:val="uk-UA"/>
        </w:rPr>
        <w:t>3.2. Ціна Договору включає вартість Товару, його доставки до місця поставки та вартість тари, упакування і маркування, вантажно-розвантажувальні роботи, податки, збори та всі інші витр</w:t>
      </w:r>
      <w:r>
        <w:rPr>
          <w:rStyle w:val="12"/>
          <w:rFonts w:eastAsia="Times New Roman"/>
          <w:color w:val="000000"/>
          <w:lang w:val="uk-UA"/>
        </w:rPr>
        <w:t>ати, що мають бути здійснені у зв’язку з виконанням цього Договору.</w:t>
      </w:r>
    </w:p>
    <w:p>
      <w:pPr>
        <w:pStyle w:val="Normal"/>
        <w:ind w:firstLine="708"/>
        <w:jc w:val="both"/>
        <w:rPr>
          <w:lang w:val="uk-UA"/>
        </w:rPr>
      </w:pPr>
      <w:r>
        <w:rPr>
          <w:rFonts w:eastAsia="Times New Roman"/>
          <w:color w:val="000000"/>
          <w:lang w:val="uk-UA"/>
        </w:rPr>
        <w:t>3.3. Ціна на Товар, що постачається, встановлюється в національній валюті України - гривні та вказується в накладних, які підписуються Сторонами.</w:t>
      </w:r>
    </w:p>
    <w:p>
      <w:pPr>
        <w:pStyle w:val="Normal"/>
        <w:spacing w:before="0" w:after="120"/>
        <w:jc w:val="center"/>
        <w:rPr>
          <w:rFonts w:eastAsia="Times New Roman"/>
          <w:b/>
          <w:b/>
          <w:bCs/>
          <w:spacing w:val="-18"/>
          <w:lang w:val="uk-UA"/>
        </w:rPr>
      </w:pPr>
      <w:r>
        <w:rPr>
          <w:rFonts w:eastAsia="Times New Roman"/>
          <w:b/>
          <w:bCs/>
          <w:spacing w:val="-18"/>
          <w:lang w:val="uk-UA"/>
        </w:rPr>
      </w:r>
    </w:p>
    <w:p>
      <w:pPr>
        <w:pStyle w:val="Normal"/>
        <w:spacing w:before="0" w:after="120"/>
        <w:jc w:val="center"/>
        <w:rPr>
          <w:rFonts w:eastAsia="Times New Roman"/>
          <w:b/>
          <w:b/>
          <w:bCs/>
          <w:spacing w:val="-18"/>
          <w:lang w:val="uk-UA"/>
        </w:rPr>
      </w:pPr>
      <w:r>
        <w:rPr>
          <w:rFonts w:eastAsia="Times New Roman"/>
          <w:b/>
          <w:bCs/>
          <w:spacing w:val="-18"/>
          <w:lang w:val="uk-UA"/>
        </w:rPr>
        <w:t>4. Порядок здійснення оплати</w:t>
      </w:r>
    </w:p>
    <w:p>
      <w:pPr>
        <w:pStyle w:val="Normal"/>
        <w:ind w:firstLine="709"/>
        <w:jc w:val="both"/>
        <w:rPr>
          <w:lang w:val="uk-UA"/>
        </w:rPr>
      </w:pPr>
      <w:r>
        <w:rPr>
          <w:rStyle w:val="12"/>
          <w:rFonts w:eastAsia="Times New Roman"/>
          <w:lang w:val="uk-UA"/>
        </w:rPr>
        <w:t>4.1. </w:t>
      </w:r>
      <w:r>
        <w:rPr>
          <w:rStyle w:val="12"/>
          <w:rFonts w:eastAsia="Times New Roman"/>
          <w:highlight w:val="white"/>
          <w:lang w:val="uk-UA"/>
        </w:rPr>
        <w:t>Для оплати поставленого Товару Продавець надає Покупцю рахунок-фактуру, що містить номенклатуру (асортимент) поставленого Товару, ціни на Товар, загальну суму для оплати та видаткову накладну.</w:t>
      </w:r>
    </w:p>
    <w:p>
      <w:pPr>
        <w:pStyle w:val="Normal"/>
        <w:ind w:firstLine="709"/>
        <w:jc w:val="both"/>
        <w:rPr>
          <w:lang w:val="uk-UA"/>
        </w:rPr>
      </w:pPr>
      <w:r>
        <w:rPr>
          <w:rStyle w:val="12"/>
          <w:rFonts w:eastAsia="Times New Roman"/>
          <w:highlight w:val="white"/>
          <w:lang w:val="uk-UA"/>
        </w:rPr>
        <w:t>4.2. Покупець</w:t>
      </w:r>
      <w:r>
        <w:rPr>
          <w:rStyle w:val="12"/>
          <w:rFonts w:eastAsia="Times New Roman"/>
          <w:lang w:val="uk-UA"/>
        </w:rPr>
        <w:t xml:space="preserve"> зобов’язаний перерахувати кошти за поставлений Товар протягом                            10 (десяти) банківських днів з дати отримання Товару та підписання видаткової накладної</w:t>
      </w:r>
      <w:r>
        <w:rPr>
          <w:rStyle w:val="12"/>
          <w:rFonts w:eastAsia="Times New Roman"/>
          <w:highlight w:val="white"/>
          <w:lang w:val="uk-UA"/>
        </w:rPr>
        <w:t>.</w:t>
      </w:r>
    </w:p>
    <w:p>
      <w:pPr>
        <w:pStyle w:val="Normal"/>
        <w:ind w:firstLine="709"/>
        <w:jc w:val="both"/>
        <w:rPr>
          <w:lang w:val="uk-UA"/>
        </w:rPr>
      </w:pPr>
      <w:r>
        <w:rPr>
          <w:rFonts w:eastAsia="Times New Roman"/>
          <w:lang w:val="uk-UA"/>
        </w:rPr>
        <w:t>4.3. У разі затримки фінансування Покупця, з урахуванням підпункту 2 пункту 14 Прикінцевих положень Бюджетного кодексу України, розрахунки за надані послуги здійснюються протягом 3 (трьох) робочих днів з дати отримання Покупцем коштів для закупівлі на свій рахунок. Будь-які штрафні санкції в такому випадку не застосовуються.</w:t>
      </w:r>
    </w:p>
    <w:p>
      <w:pPr>
        <w:pStyle w:val="Normal"/>
        <w:ind w:firstLine="709"/>
        <w:jc w:val="both"/>
        <w:rPr>
          <w:lang w:val="uk-UA"/>
        </w:rPr>
      </w:pPr>
      <w:r>
        <w:rPr>
          <w:rFonts w:eastAsia="Times New Roman"/>
          <w:lang w:val="uk-UA"/>
        </w:rPr>
        <w:t>4.4. Розрахунки за поставлений Товар здійснюються у безготівковій формі шляхом перерахування Покупцем відповідної суми коштів на поточний рахунок Продавця за фактично отриманий Товар у строки та на умовах Договору.</w:t>
      </w:r>
    </w:p>
    <w:p>
      <w:pPr>
        <w:pStyle w:val="Normal"/>
        <w:ind w:firstLine="709"/>
        <w:jc w:val="both"/>
        <w:rPr>
          <w:lang w:val="uk-UA"/>
        </w:rPr>
      </w:pPr>
      <w:r>
        <w:rPr>
          <w:rFonts w:eastAsia="Times New Roman"/>
          <w:lang w:val="uk-UA"/>
        </w:rPr>
        <w:t>4.5. Оплата вважається здійсненою з дати зарахування відповідної суми грошових коштів у національній валюті України на поточний рахунок Продавця.</w:t>
      </w:r>
    </w:p>
    <w:p>
      <w:pPr>
        <w:pStyle w:val="Normal"/>
        <w:ind w:firstLine="720"/>
        <w:jc w:val="both"/>
        <w:rPr>
          <w:lang w:val="uk-UA"/>
        </w:rPr>
      </w:pPr>
      <w:r>
        <w:rPr>
          <w:rFonts w:eastAsia="Times New Roman"/>
          <w:lang w:val="uk-UA"/>
        </w:rPr>
        <w:t>4.6. Оплата здійснюється в межах затверджених кошторисних призначень на відповідний бюджетний період.</w:t>
      </w:r>
    </w:p>
    <w:p>
      <w:pPr>
        <w:pStyle w:val="Normal"/>
        <w:ind w:firstLine="720"/>
        <w:jc w:val="both"/>
        <w:rPr>
          <w:rFonts w:eastAsia="Times New Roman"/>
          <w:b/>
          <w:b/>
          <w:bCs/>
          <w:spacing w:val="-18"/>
          <w:sz w:val="2"/>
          <w:szCs w:val="2"/>
          <w:lang w:val="uk-UA"/>
        </w:rPr>
      </w:pPr>
      <w:r>
        <w:rPr>
          <w:rFonts w:eastAsia="Times New Roman"/>
          <w:b/>
          <w:bCs/>
          <w:spacing w:val="-18"/>
          <w:sz w:val="2"/>
          <w:szCs w:val="2"/>
          <w:lang w:val="uk-UA"/>
        </w:rPr>
      </w:r>
    </w:p>
    <w:p>
      <w:pPr>
        <w:pStyle w:val="Normal"/>
        <w:shd w:val="clear" w:color="auto" w:fill="FFFFFF"/>
        <w:tabs>
          <w:tab w:val="clear" w:pos="720"/>
          <w:tab w:val="left" w:pos="301" w:leader="none"/>
        </w:tabs>
        <w:ind w:left="51" w:hanging="0"/>
        <w:rPr>
          <w:rFonts w:eastAsia="Times New Roman"/>
          <w:b/>
          <w:b/>
          <w:bCs/>
          <w:spacing w:val="-18"/>
          <w:sz w:val="2"/>
          <w:szCs w:val="2"/>
          <w:lang w:val="uk-UA"/>
        </w:rPr>
      </w:pPr>
      <w:r>
        <w:rPr>
          <w:rFonts w:eastAsia="Times New Roman"/>
          <w:b/>
          <w:bCs/>
          <w:spacing w:val="-18"/>
          <w:sz w:val="2"/>
          <w:szCs w:val="2"/>
          <w:lang w:val="uk-UA"/>
        </w:rPr>
      </w:r>
    </w:p>
    <w:p>
      <w:pPr>
        <w:pStyle w:val="Normal"/>
        <w:spacing w:before="0" w:after="120"/>
        <w:jc w:val="center"/>
        <w:rPr>
          <w:rFonts w:eastAsia="Times New Roman"/>
          <w:b/>
          <w:b/>
          <w:bCs/>
          <w:spacing w:val="-18"/>
          <w:lang w:val="uk-UA"/>
        </w:rPr>
      </w:pPr>
      <w:r>
        <w:rPr>
          <w:rFonts w:eastAsia="Times New Roman"/>
          <w:b/>
          <w:bCs/>
          <w:spacing w:val="-18"/>
          <w:lang w:val="uk-UA"/>
        </w:rPr>
        <w:t>5. Поставка Товару</w:t>
      </w:r>
    </w:p>
    <w:p>
      <w:pPr>
        <w:pStyle w:val="Normal"/>
        <w:ind w:firstLine="709"/>
        <w:jc w:val="both"/>
        <w:rPr>
          <w:lang w:val="uk-UA"/>
        </w:rPr>
      </w:pPr>
      <w:r>
        <w:rPr>
          <w:rStyle w:val="12"/>
          <w:rFonts w:eastAsia="Times New Roman"/>
          <w:lang w:val="uk-UA"/>
        </w:rPr>
        <w:t>5.1. Місце поставки Товару: Тернопільська область, м. Тернопіль, Майдан Волі, 3.</w:t>
      </w:r>
    </w:p>
    <w:p>
      <w:pPr>
        <w:pStyle w:val="Normal"/>
        <w:ind w:firstLine="709"/>
        <w:jc w:val="both"/>
        <w:rPr>
          <w:lang w:val="uk-UA"/>
        </w:rPr>
      </w:pPr>
      <w:r>
        <w:rPr>
          <w:rStyle w:val="12"/>
          <w:rFonts w:eastAsia="Times New Roman"/>
          <w:lang w:val="uk-UA"/>
        </w:rPr>
        <w:t xml:space="preserve">5.2. Строк поставки Товару за цим Договором — </w:t>
      </w:r>
      <w:r>
        <w:rPr>
          <w:rStyle w:val="12"/>
          <w:rFonts w:eastAsia="Times New Roman"/>
          <w:color w:val="121212"/>
          <w:sz w:val="24"/>
          <w:szCs w:val="24"/>
          <w:lang w:val="uk-UA" w:eastAsia="uk-UA"/>
        </w:rPr>
        <w:t xml:space="preserve">до </w:t>
      </w:r>
      <w:r>
        <w:rPr>
          <w:rStyle w:val="12"/>
          <w:rFonts w:eastAsia="Times New Roman"/>
          <w:color w:val="121212"/>
          <w:sz w:val="24"/>
          <w:szCs w:val="24"/>
          <w:lang w:val="uk-UA" w:eastAsia="uk-UA"/>
        </w:rPr>
        <w:t>20</w:t>
      </w:r>
      <w:r>
        <w:rPr>
          <w:rStyle w:val="12"/>
          <w:rFonts w:eastAsia="Times New Roman"/>
          <w:color w:val="121212"/>
          <w:sz w:val="24"/>
          <w:szCs w:val="24"/>
          <w:lang w:val="uk-UA" w:eastAsia="uk-UA"/>
        </w:rPr>
        <w:t>.</w:t>
      </w:r>
      <w:r>
        <w:rPr>
          <w:rStyle w:val="12"/>
          <w:rFonts w:eastAsia="Times New Roman"/>
          <w:color w:val="121212"/>
          <w:sz w:val="24"/>
          <w:szCs w:val="24"/>
          <w:lang w:val="ru-RU" w:eastAsia="uk-UA"/>
        </w:rPr>
        <w:t>12</w:t>
      </w:r>
      <w:r>
        <w:rPr>
          <w:rStyle w:val="12"/>
          <w:rFonts w:eastAsia="Times New Roman"/>
          <w:color w:val="121212"/>
          <w:sz w:val="24"/>
          <w:szCs w:val="24"/>
          <w:lang w:val="uk-UA" w:eastAsia="uk-UA"/>
        </w:rPr>
        <w:t>.</w:t>
      </w:r>
      <w:r>
        <w:rPr>
          <w:rStyle w:val="12"/>
          <w:rFonts w:eastAsia="Times New Roman"/>
          <w:color w:val="121212"/>
          <w:sz w:val="24"/>
          <w:szCs w:val="24"/>
          <w:lang w:val="ru-RU" w:eastAsia="uk-UA"/>
        </w:rPr>
        <w:t xml:space="preserve">2023 </w:t>
      </w:r>
      <w:r>
        <w:rPr>
          <w:rStyle w:val="12"/>
          <w:rFonts w:eastAsia="Times New Roman"/>
          <w:sz w:val="24"/>
          <w:szCs w:val="24"/>
          <w:lang w:val="uk-UA" w:eastAsia="uk-UA"/>
        </w:rPr>
        <w:t>року</w:t>
      </w:r>
      <w:r>
        <w:rPr>
          <w:color w:val="000000"/>
          <w:lang w:val="uk-UA"/>
        </w:rPr>
        <w:t>.</w:t>
      </w:r>
    </w:p>
    <w:p>
      <w:pPr>
        <w:pStyle w:val="Normal"/>
        <w:ind w:firstLine="709"/>
        <w:jc w:val="both"/>
        <w:rPr>
          <w:lang w:val="uk-UA"/>
        </w:rPr>
      </w:pPr>
      <w:r>
        <w:rPr>
          <w:rStyle w:val="12"/>
          <w:rFonts w:eastAsia="Times New Roman"/>
          <w:lang w:val="uk-UA"/>
        </w:rPr>
        <w:t>5.3. Право власності на поставлений Товар переходить від Продавця до Покупця в момент передачі Товару належної якості.</w:t>
      </w:r>
    </w:p>
    <w:p>
      <w:pPr>
        <w:pStyle w:val="Normal"/>
        <w:ind w:firstLine="709"/>
        <w:jc w:val="both"/>
        <w:rPr>
          <w:lang w:val="uk-UA"/>
        </w:rPr>
      </w:pPr>
      <w:r>
        <w:rPr>
          <w:rStyle w:val="12"/>
          <w:rFonts w:eastAsia="Times New Roman"/>
          <w:lang w:val="uk-UA"/>
        </w:rPr>
        <w:t>5.4. Товар, що не відповідає вимогам, встановленим цим Договором, а також некомплектний вважається непоставленим Покупцю. Тара та упаковка Товару повинні забезпечувати збереження його при транспортуванні до Покупця.</w:t>
      </w:r>
    </w:p>
    <w:p>
      <w:pPr>
        <w:pStyle w:val="Normal"/>
        <w:ind w:firstLine="709"/>
        <w:jc w:val="both"/>
        <w:rPr>
          <w:lang w:val="uk-UA"/>
        </w:rPr>
      </w:pPr>
      <w:r>
        <w:rPr>
          <w:rStyle w:val="12"/>
          <w:rFonts w:eastAsia="Times New Roman"/>
          <w:lang w:val="uk-UA"/>
        </w:rPr>
        <w:t>5.5. У разі невиконання строку доставки Товару, зазначеного в п. 5.2 цього Договору,  Покупець має право розірвати цей Договір.</w:t>
      </w:r>
    </w:p>
    <w:p>
      <w:pPr>
        <w:pStyle w:val="Normal"/>
        <w:ind w:firstLine="720"/>
        <w:jc w:val="center"/>
        <w:rPr>
          <w:rFonts w:eastAsia="Times New Roman"/>
          <w:b/>
          <w:b/>
          <w:bCs/>
          <w:spacing w:val="-18"/>
          <w:lang w:val="uk-UA"/>
        </w:rPr>
      </w:pPr>
      <w:r>
        <w:rPr>
          <w:rFonts w:eastAsia="Times New Roman"/>
          <w:b/>
          <w:bCs/>
          <w:spacing w:val="-18"/>
          <w:lang w:val="uk-UA"/>
        </w:rPr>
      </w:r>
    </w:p>
    <w:p>
      <w:pPr>
        <w:pStyle w:val="Normal"/>
        <w:spacing w:before="0" w:after="120"/>
        <w:jc w:val="center"/>
        <w:rPr>
          <w:rFonts w:eastAsia="Times New Roman"/>
          <w:b/>
          <w:b/>
          <w:bCs/>
          <w:spacing w:val="-18"/>
          <w:lang w:val="uk-UA"/>
        </w:rPr>
      </w:pPr>
      <w:r>
        <w:rPr>
          <w:rFonts w:eastAsia="Times New Roman"/>
          <w:b/>
          <w:bCs/>
          <w:spacing w:val="-18"/>
          <w:lang w:val="uk-UA"/>
        </w:rPr>
        <w:t>6. Права та обов’язки Сторін</w:t>
      </w:r>
    </w:p>
    <w:p>
      <w:pPr>
        <w:pStyle w:val="Normal"/>
        <w:ind w:firstLine="720"/>
        <w:jc w:val="both"/>
        <w:rPr>
          <w:lang w:val="uk-UA"/>
        </w:rPr>
      </w:pPr>
      <w:r>
        <w:rPr>
          <w:rFonts w:eastAsia="Times New Roman"/>
          <w:lang w:val="uk-UA"/>
        </w:rPr>
        <w:t>6.1. Покупець зобов’язаний:</w:t>
      </w:r>
    </w:p>
    <w:p>
      <w:pPr>
        <w:pStyle w:val="Normal"/>
        <w:ind w:firstLine="720"/>
        <w:jc w:val="both"/>
        <w:rPr>
          <w:lang w:val="uk-UA"/>
        </w:rPr>
      </w:pPr>
      <w:r>
        <w:rPr>
          <w:rFonts w:eastAsia="Times New Roman"/>
          <w:lang w:val="uk-UA"/>
        </w:rPr>
        <w:t>6.1.1. Своєчасно та в повному обсязі сплачувати за поставлений Товар.</w:t>
      </w:r>
    </w:p>
    <w:p>
      <w:pPr>
        <w:pStyle w:val="Normal"/>
        <w:ind w:firstLine="720"/>
        <w:jc w:val="both"/>
        <w:rPr>
          <w:lang w:val="uk-UA"/>
        </w:rPr>
      </w:pPr>
      <w:r>
        <w:rPr>
          <w:rFonts w:eastAsia="Times New Roman"/>
          <w:lang w:val="uk-UA"/>
        </w:rPr>
        <w:t>6.1.2. Приймати поставлений Товар згідно з видатковою накладною.</w:t>
      </w:r>
    </w:p>
    <w:p>
      <w:pPr>
        <w:pStyle w:val="Normal"/>
        <w:ind w:firstLine="720"/>
        <w:jc w:val="both"/>
        <w:rPr>
          <w:lang w:val="uk-UA"/>
        </w:rPr>
      </w:pPr>
      <w:r>
        <w:rPr>
          <w:rFonts w:eastAsia="Times New Roman"/>
          <w:lang w:val="uk-UA"/>
        </w:rPr>
        <w:t>6.2. Покупець має право:</w:t>
      </w:r>
    </w:p>
    <w:p>
      <w:pPr>
        <w:pStyle w:val="Normal"/>
        <w:ind w:firstLine="720"/>
        <w:jc w:val="both"/>
        <w:rPr>
          <w:lang w:val="uk-UA"/>
        </w:rPr>
      </w:pPr>
      <w:r>
        <w:rPr>
          <w:rFonts w:eastAsia="Times New Roman"/>
          <w:lang w:val="uk-UA"/>
        </w:rPr>
        <w:t>6.2.1. Контролювати поставку Товару у строки, встановлені цим Договором.</w:t>
      </w:r>
    </w:p>
    <w:p>
      <w:pPr>
        <w:pStyle w:val="Normal"/>
        <w:ind w:firstLine="720"/>
        <w:jc w:val="both"/>
        <w:rPr>
          <w:lang w:val="uk-UA"/>
        </w:rPr>
      </w:pPr>
      <w:r>
        <w:rPr>
          <w:rFonts w:eastAsia="Times New Roman"/>
          <w:lang w:val="uk-UA"/>
        </w:rPr>
        <w:t>6.2.2. Повернути документи, зазначені у розділі 4 цього Договору, Продавцю без здійснення оплати в разі неналежного їх оформлення (відсутність печатки, підписів тощо).</w:t>
      </w:r>
    </w:p>
    <w:p>
      <w:pPr>
        <w:pStyle w:val="Normal"/>
        <w:ind w:firstLine="720"/>
        <w:jc w:val="both"/>
        <w:rPr>
          <w:lang w:val="uk-UA"/>
        </w:rPr>
      </w:pPr>
      <w:r>
        <w:rPr>
          <w:rFonts w:eastAsia="Times New Roman"/>
          <w:lang w:val="uk-UA"/>
        </w:rPr>
        <w:t>6.3. Продавець зобов’язаний:</w:t>
      </w:r>
    </w:p>
    <w:p>
      <w:pPr>
        <w:pStyle w:val="Normal"/>
        <w:ind w:firstLine="720"/>
        <w:jc w:val="both"/>
        <w:rPr>
          <w:lang w:val="uk-UA"/>
        </w:rPr>
      </w:pPr>
      <w:r>
        <w:rPr>
          <w:rFonts w:eastAsia="Times New Roman"/>
          <w:lang w:val="uk-UA"/>
        </w:rPr>
        <w:t>6.3.1. Забезпечити поставку Товару у строки, встановлені цим Договором.</w:t>
      </w:r>
    </w:p>
    <w:p>
      <w:pPr>
        <w:pStyle w:val="Normal"/>
        <w:ind w:firstLine="720"/>
        <w:jc w:val="both"/>
        <w:rPr>
          <w:lang w:val="uk-UA"/>
        </w:rPr>
      </w:pPr>
      <w:r>
        <w:rPr>
          <w:rFonts w:eastAsia="Times New Roman"/>
          <w:lang w:val="uk-UA"/>
        </w:rPr>
        <w:t>6.3.2. Забезпечити поставку Товару, якість яких відповідає умовам, установленим розділом 2 цього Договору.</w:t>
      </w:r>
    </w:p>
    <w:p>
      <w:pPr>
        <w:pStyle w:val="Normal"/>
        <w:ind w:firstLine="720"/>
        <w:jc w:val="both"/>
        <w:rPr>
          <w:lang w:val="uk-UA"/>
        </w:rPr>
      </w:pPr>
      <w:r>
        <w:rPr>
          <w:rFonts w:eastAsia="Times New Roman"/>
          <w:lang w:val="uk-UA"/>
        </w:rPr>
        <w:t>6.3.3. Товар поставляється у комплектації та упаковці виробника.</w:t>
      </w:r>
    </w:p>
    <w:p>
      <w:pPr>
        <w:pStyle w:val="Normal"/>
        <w:ind w:firstLine="720"/>
        <w:jc w:val="both"/>
        <w:rPr>
          <w:lang w:val="uk-UA"/>
        </w:rPr>
      </w:pPr>
      <w:r>
        <w:rPr>
          <w:rFonts w:eastAsia="Times New Roman"/>
          <w:lang w:val="uk-UA"/>
        </w:rPr>
        <w:t>6.3.4. У разі поставки Товару неналежної якості, замінити його у термін 5 (п’яти) днів з дня одержання письмового повідомлення Покупця.</w:t>
      </w:r>
    </w:p>
    <w:p>
      <w:pPr>
        <w:pStyle w:val="Normal"/>
        <w:ind w:firstLine="720"/>
        <w:jc w:val="both"/>
        <w:rPr>
          <w:lang w:val="uk-UA"/>
        </w:rPr>
      </w:pPr>
      <w:r>
        <w:rPr>
          <w:rStyle w:val="12"/>
          <w:rFonts w:eastAsia="Times New Roman"/>
          <w:lang w:val="uk-UA"/>
        </w:rPr>
        <w:t xml:space="preserve">6.3.5. Гарантійний термін на Товари, що є предметом цього Договору, складає –                           </w:t>
      </w:r>
      <w:r>
        <w:rPr>
          <w:rStyle w:val="12"/>
          <w:rFonts w:eastAsia="Times New Roman"/>
          <w:lang w:val="uk-UA" w:eastAsia="fa-IR"/>
        </w:rPr>
        <w:t>12 (</w:t>
      </w:r>
      <w:r>
        <w:rPr>
          <w:rStyle w:val="12"/>
          <w:rFonts w:eastAsia="Times New Roman"/>
          <w:lang w:val="uk-UA" w:eastAsia="ar-SA"/>
        </w:rPr>
        <w:t>дванадцять</w:t>
      </w:r>
      <w:r>
        <w:rPr>
          <w:rStyle w:val="12"/>
          <w:rFonts w:eastAsia="Times New Roman"/>
          <w:lang w:val="uk-UA" w:eastAsia="fa-IR"/>
        </w:rPr>
        <w:t>)</w:t>
      </w:r>
      <w:r>
        <w:rPr>
          <w:rStyle w:val="12"/>
          <w:rFonts w:eastAsia="Times New Roman"/>
          <w:lang w:val="uk-UA"/>
        </w:rPr>
        <w:t xml:space="preserve"> місяців.</w:t>
      </w:r>
    </w:p>
    <w:p>
      <w:pPr>
        <w:pStyle w:val="Normal"/>
        <w:ind w:firstLine="720"/>
        <w:jc w:val="both"/>
        <w:rPr>
          <w:lang w:val="uk-UA"/>
        </w:rPr>
      </w:pPr>
      <w:r>
        <w:rPr>
          <w:rFonts w:eastAsia="Times New Roman"/>
          <w:lang w:val="uk-UA"/>
        </w:rPr>
        <w:t>6.4. Продавець має право:</w:t>
      </w:r>
    </w:p>
    <w:p>
      <w:pPr>
        <w:pStyle w:val="Normal"/>
        <w:ind w:firstLine="720"/>
        <w:jc w:val="both"/>
        <w:rPr>
          <w:lang w:val="uk-UA"/>
        </w:rPr>
      </w:pPr>
      <w:r>
        <w:rPr>
          <w:rFonts w:eastAsia="Times New Roman"/>
          <w:lang w:val="uk-UA"/>
        </w:rPr>
        <w:t>6.4.1. Своєчасно та в повному обсязі отримувати плату за поставлений Товар.</w:t>
      </w:r>
    </w:p>
    <w:p>
      <w:pPr>
        <w:pStyle w:val="Normal"/>
        <w:ind w:firstLine="720"/>
        <w:jc w:val="both"/>
        <w:rPr>
          <w:rFonts w:eastAsia="Times New Roman"/>
          <w:b/>
          <w:b/>
          <w:bCs/>
          <w:spacing w:val="-18"/>
          <w:lang w:val="uk-UA"/>
        </w:rPr>
      </w:pPr>
      <w:r>
        <w:rPr>
          <w:rFonts w:eastAsia="Times New Roman"/>
          <w:b/>
          <w:bCs/>
          <w:spacing w:val="-18"/>
          <w:lang w:val="uk-UA"/>
        </w:rPr>
      </w:r>
    </w:p>
    <w:p>
      <w:pPr>
        <w:pStyle w:val="Normal"/>
        <w:spacing w:before="0" w:after="120"/>
        <w:jc w:val="center"/>
        <w:rPr>
          <w:rFonts w:eastAsia="Times New Roman"/>
          <w:b/>
          <w:b/>
          <w:bCs/>
          <w:spacing w:val="-18"/>
          <w:lang w:val="uk-UA"/>
        </w:rPr>
      </w:pPr>
      <w:r>
        <w:rPr>
          <w:rFonts w:eastAsia="Times New Roman"/>
          <w:b/>
          <w:bCs/>
          <w:spacing w:val="-18"/>
          <w:lang w:val="uk-UA"/>
        </w:rPr>
        <w:t>7.  Гарантії</w:t>
      </w:r>
    </w:p>
    <w:p>
      <w:pPr>
        <w:pStyle w:val="Normal"/>
        <w:ind w:firstLine="709"/>
        <w:jc w:val="both"/>
        <w:rPr>
          <w:lang w:val="uk-UA"/>
        </w:rPr>
      </w:pPr>
      <w:r>
        <w:rPr>
          <w:rFonts w:eastAsia="Times New Roman"/>
          <w:lang w:val="uk-UA"/>
        </w:rPr>
        <w:t>7.1. Продавець гарантує, що Товар, який постачається, є новим, не був у користуванні, відповідає діючим в Україні вимогам (стандартам, технічним умовам), забезпечений гарантійною підтримкою виробника (уповноваженою виробником сервісною організацією на території України) протягом строку, зазначеного у пункті 7.2. У відношенні Товару, що постачається за цим Договором, відсутні права третіх осіб на нього, як-то: право наймача, право власності, користування, застави. Товар не знаходиться під арештом, забороною на відчуження, на Товар відсутні інші права або обмеження, що впливають на повноваження Виконавця з укладання та підписання даного Договору.</w:t>
      </w:r>
    </w:p>
    <w:p>
      <w:pPr>
        <w:pStyle w:val="Normal"/>
        <w:ind w:firstLine="709"/>
        <w:jc w:val="both"/>
        <w:rPr>
          <w:lang w:val="uk-UA"/>
        </w:rPr>
      </w:pPr>
      <w:r>
        <w:rPr>
          <w:rStyle w:val="12"/>
          <w:rFonts w:eastAsia="Times New Roman"/>
          <w:lang w:val="uk-UA"/>
        </w:rPr>
        <w:t xml:space="preserve">7.2. Гарантійний термін на Товар складає </w:t>
      </w:r>
      <w:r>
        <w:rPr>
          <w:rStyle w:val="12"/>
          <w:rFonts w:eastAsia="Times New Roman"/>
          <w:lang w:val="uk-UA" w:eastAsia="ar-SA"/>
        </w:rPr>
        <w:t xml:space="preserve">не менше 12 (дванадцять) місяців  від виробника на всі компоненти </w:t>
      </w:r>
      <w:r>
        <w:rPr>
          <w:rStyle w:val="12"/>
          <w:rFonts w:eastAsia="Times New Roman"/>
          <w:lang w:val="uk-UA"/>
        </w:rPr>
        <w:t xml:space="preserve"> та починається з моменту підписання накладних.</w:t>
      </w:r>
    </w:p>
    <w:p>
      <w:pPr>
        <w:pStyle w:val="Normal"/>
        <w:tabs>
          <w:tab w:val="clear" w:pos="720"/>
          <w:tab w:val="left" w:pos="1276" w:leader="none"/>
        </w:tabs>
        <w:ind w:firstLine="709"/>
        <w:jc w:val="both"/>
        <w:rPr>
          <w:lang w:val="uk-UA"/>
        </w:rPr>
      </w:pPr>
      <w:r>
        <w:rPr>
          <w:rFonts w:eastAsia="Times New Roman"/>
          <w:lang w:val="uk-UA"/>
        </w:rPr>
        <w:t>Строк гарантії збільшується на час, протягом якого Товар не міг експлуатуватися у зв’язку з його невідповідністю вимогам якості, встановленим цим Договором.</w:t>
      </w:r>
    </w:p>
    <w:p>
      <w:pPr>
        <w:pStyle w:val="Normal"/>
        <w:tabs>
          <w:tab w:val="clear" w:pos="720"/>
          <w:tab w:val="left" w:pos="1276" w:leader="none"/>
        </w:tabs>
        <w:ind w:firstLine="709"/>
        <w:jc w:val="both"/>
        <w:rPr>
          <w:lang w:val="uk-UA"/>
        </w:rPr>
      </w:pPr>
      <w:r>
        <w:rPr>
          <w:rStyle w:val="12"/>
          <w:rFonts w:eastAsia="Times New Roman"/>
          <w:lang w:val="uk-UA"/>
        </w:rPr>
        <w:t xml:space="preserve">7.3. Якщо упродовж строку дії гарантії буде виявлено недоліки Товару, які перешкоджають нормальному його функціонуванню за призначенням, Продавець зобов’язаний за свій рахунок протягом місяця з дня відповідного письмового повідомлення </w:t>
      </w:r>
      <w:r>
        <w:rPr>
          <w:rStyle w:val="12"/>
          <w:rFonts w:eastAsia="Times New Roman"/>
          <w:iCs/>
          <w:lang w:val="uk-UA"/>
        </w:rPr>
        <w:t>Покупця</w:t>
      </w:r>
      <w:r>
        <w:rPr>
          <w:rStyle w:val="12"/>
          <w:rFonts w:eastAsia="Times New Roman"/>
          <w:lang w:val="uk-UA"/>
        </w:rPr>
        <w:t xml:space="preserve"> виправити всі знайдені недоліки або замінити дефектний Товар на якісний.</w:t>
      </w:r>
    </w:p>
    <w:p>
      <w:pPr>
        <w:pStyle w:val="Normal"/>
        <w:ind w:firstLine="709"/>
        <w:jc w:val="both"/>
        <w:rPr>
          <w:lang w:val="uk-UA"/>
        </w:rPr>
      </w:pPr>
      <w:r>
        <w:rPr>
          <w:rStyle w:val="12"/>
          <w:rFonts w:eastAsia="Times New Roman"/>
          <w:lang w:val="uk-UA"/>
        </w:rPr>
        <w:t xml:space="preserve">7.4. Якщо Сторони визнають, що виявлені недоліки не можуть бути виправлені чи їх виправлення потребує більше місячного строку, або після початку виправлення виявлених недоліків мине більше місяця, то </w:t>
      </w:r>
      <w:r>
        <w:rPr>
          <w:rStyle w:val="12"/>
          <w:rFonts w:eastAsia="Times New Roman"/>
          <w:iCs/>
          <w:lang w:val="uk-UA"/>
        </w:rPr>
        <w:t>Покупець</w:t>
      </w:r>
      <w:r>
        <w:rPr>
          <w:rStyle w:val="12"/>
          <w:rFonts w:eastAsia="Times New Roman"/>
          <w:lang w:val="uk-UA"/>
        </w:rPr>
        <w:t xml:space="preserve"> може відмовитись від дефектного Товару.</w:t>
      </w:r>
    </w:p>
    <w:p>
      <w:pPr>
        <w:pStyle w:val="Normal"/>
        <w:tabs>
          <w:tab w:val="clear" w:pos="720"/>
          <w:tab w:val="left" w:pos="1276" w:leader="none"/>
        </w:tabs>
        <w:ind w:firstLine="709"/>
        <w:jc w:val="both"/>
        <w:rPr>
          <w:lang w:val="uk-UA"/>
        </w:rPr>
      </w:pPr>
      <w:r>
        <w:rPr>
          <w:rStyle w:val="12"/>
          <w:rFonts w:eastAsia="Times New Roman"/>
          <w:lang w:val="uk-UA"/>
        </w:rPr>
        <w:t xml:space="preserve">7.5. У разі відмови від дефектного Товару </w:t>
      </w:r>
      <w:r>
        <w:rPr>
          <w:rStyle w:val="12"/>
          <w:rFonts w:eastAsia="Times New Roman"/>
          <w:iCs/>
          <w:lang w:val="uk-UA"/>
        </w:rPr>
        <w:t xml:space="preserve">Продавець </w:t>
      </w:r>
      <w:r>
        <w:rPr>
          <w:rStyle w:val="12"/>
          <w:rFonts w:eastAsia="Times New Roman"/>
          <w:lang w:val="uk-UA"/>
        </w:rPr>
        <w:t xml:space="preserve">зобов’язаний у 10-денний термін з дня відповідного письмового повідомлення </w:t>
      </w:r>
      <w:r>
        <w:rPr>
          <w:rStyle w:val="12"/>
          <w:rFonts w:eastAsia="Times New Roman"/>
          <w:iCs/>
          <w:lang w:val="uk-UA"/>
        </w:rPr>
        <w:t>Покупця</w:t>
      </w:r>
      <w:r>
        <w:rPr>
          <w:rStyle w:val="12"/>
          <w:rFonts w:eastAsia="Times New Roman"/>
          <w:lang w:val="uk-UA"/>
        </w:rPr>
        <w:t xml:space="preserve"> повернути останньому кошти за дефектний Товар, перераховані згідно з цим Договором, та сплатити штраф у розмірі 20% вартості дефектного Товару або замінити дефектний Товар на якісний.</w:t>
      </w:r>
    </w:p>
    <w:p>
      <w:pPr>
        <w:pStyle w:val="Normal"/>
        <w:tabs>
          <w:tab w:val="clear" w:pos="720"/>
          <w:tab w:val="left" w:pos="1276" w:leader="none"/>
        </w:tabs>
        <w:ind w:firstLine="709"/>
        <w:jc w:val="both"/>
        <w:rPr>
          <w:lang w:val="uk-UA"/>
        </w:rPr>
      </w:pPr>
      <w:r>
        <w:rPr>
          <w:rFonts w:eastAsia="Times New Roman"/>
          <w:lang w:val="uk-UA"/>
        </w:rPr>
        <w:t>7.6. Продавець не несе відповідальності за будь-які дефекти (недоліки) Товару, якщо вони зумовлені неправильним використанням Покупцем – інакше, ніж це передбачено інструкціями з експлуатації, наданими виробником.</w:t>
      </w:r>
    </w:p>
    <w:p>
      <w:pPr>
        <w:pStyle w:val="Normal"/>
        <w:tabs>
          <w:tab w:val="clear" w:pos="720"/>
          <w:tab w:val="left" w:pos="1276" w:leader="none"/>
        </w:tabs>
        <w:ind w:firstLine="709"/>
        <w:jc w:val="both"/>
        <w:rPr>
          <w:rFonts w:eastAsia="Times New Roman"/>
          <w:b/>
          <w:b/>
          <w:lang w:val="uk-UA"/>
        </w:rPr>
      </w:pPr>
      <w:r>
        <w:rPr>
          <w:rFonts w:eastAsia="Times New Roman"/>
          <w:b/>
          <w:lang w:val="uk-UA"/>
        </w:rPr>
      </w:r>
    </w:p>
    <w:p>
      <w:pPr>
        <w:pStyle w:val="Normal"/>
        <w:spacing w:before="0" w:after="120"/>
        <w:jc w:val="center"/>
        <w:rPr>
          <w:rFonts w:eastAsia="Times New Roman"/>
          <w:b/>
          <w:b/>
          <w:bCs/>
          <w:spacing w:val="-18"/>
          <w:lang w:val="uk-UA"/>
        </w:rPr>
      </w:pPr>
      <w:r>
        <w:rPr>
          <w:rFonts w:eastAsia="Times New Roman"/>
          <w:b/>
          <w:bCs/>
          <w:spacing w:val="-18"/>
          <w:lang w:val="uk-UA"/>
        </w:rPr>
        <w:t>8. Відповідальність Сторін</w:t>
      </w:r>
    </w:p>
    <w:p>
      <w:pPr>
        <w:pStyle w:val="Normal"/>
        <w:ind w:firstLine="708"/>
        <w:jc w:val="both"/>
        <w:rPr>
          <w:lang w:val="uk-UA"/>
        </w:rPr>
      </w:pPr>
      <w:r>
        <w:rPr>
          <w:rFonts w:eastAsia="Times New Roman"/>
          <w:lang w:val="uk-UA"/>
        </w:rPr>
        <w:t>8.1.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pPr>
        <w:pStyle w:val="Normal"/>
        <w:ind w:firstLine="708"/>
        <w:jc w:val="both"/>
        <w:rPr>
          <w:lang w:val="uk-UA"/>
        </w:rPr>
      </w:pPr>
      <w:r>
        <w:rPr>
          <w:rFonts w:eastAsia="Times New Roman"/>
          <w:lang w:val="uk-UA"/>
        </w:rPr>
        <w:t>8.2. У випадку порушення термінів оплати, Покупець сплачує пеню у розмірі 0,1 % несплаченої суми за кожен день прострочення, а за прострочення понад 30 (тридцять) днів - додатково штраф у розмірі 7 % цієї суми (крім випадків, передбачених пунктом 4.3. цього Договору).</w:t>
      </w:r>
    </w:p>
    <w:p>
      <w:pPr>
        <w:pStyle w:val="Normal"/>
        <w:ind w:firstLine="708"/>
        <w:jc w:val="both"/>
        <w:rPr>
          <w:lang w:val="uk-UA"/>
        </w:rPr>
      </w:pPr>
      <w:r>
        <w:rPr>
          <w:rFonts w:eastAsia="Times New Roman"/>
          <w:lang w:val="uk-UA"/>
        </w:rPr>
        <w:t>8.3. У випадку порушень строків поставки Товару, Продавець сплачує пеню у розмірі 0,1 % вартості непоставленого Товару за кожен день прострочення, а за прострочення понад                 30 (тридцять) днів - додатково штраф у розмірі 7 % вказаної вартості.</w:t>
      </w:r>
    </w:p>
    <w:p>
      <w:pPr>
        <w:pStyle w:val="Normal"/>
        <w:ind w:firstLine="708"/>
        <w:jc w:val="both"/>
        <w:rPr>
          <w:lang w:val="uk-UA"/>
        </w:rPr>
      </w:pPr>
      <w:r>
        <w:rPr>
          <w:rFonts w:eastAsia="Times New Roman"/>
          <w:lang w:val="uk-UA"/>
        </w:rPr>
        <w:t>8.4. У разі невиконання зобов’язань, Продавець сплачує Покупцю штрафні санкції у розмірі 0,1 % вартості недопоставлених Товарів за кожний день прострочення, а за прострочення понад 30 (тридцять) днів - додатково штраф у розмірі 7% вказаної вартості.</w:t>
      </w:r>
    </w:p>
    <w:p>
      <w:pPr>
        <w:pStyle w:val="Normal"/>
        <w:ind w:firstLine="708"/>
        <w:jc w:val="both"/>
        <w:rPr>
          <w:lang w:val="uk-UA"/>
        </w:rPr>
      </w:pPr>
      <w:r>
        <w:rPr>
          <w:rFonts w:eastAsia="Times New Roman"/>
          <w:lang w:val="uk-UA"/>
        </w:rPr>
        <w:t>8.5. За порушення умов зобов’язання щодо якості (комплектності) Товару Продавець сплачує штраф у розмірі 20 % вартості неякісного (некомплектного) Товару.</w:t>
      </w:r>
    </w:p>
    <w:p>
      <w:pPr>
        <w:pStyle w:val="Normal"/>
        <w:ind w:firstLine="708"/>
        <w:jc w:val="both"/>
        <w:rPr>
          <w:lang w:val="uk-UA"/>
        </w:rPr>
      </w:pPr>
      <w:r>
        <w:rPr>
          <w:rFonts w:eastAsia="Times New Roman"/>
          <w:lang w:val="uk-UA"/>
        </w:rPr>
        <w:t>8.6. Сплата штрафних санкцій не звільняє Сторони від виконання своїх зобов'язань за цим Договором.</w:t>
      </w:r>
    </w:p>
    <w:p>
      <w:pPr>
        <w:pStyle w:val="Normal"/>
        <w:ind w:firstLine="708"/>
        <w:jc w:val="both"/>
        <w:rPr>
          <w:rFonts w:eastAsia="Times New Roman"/>
          <w:b/>
          <w:b/>
          <w:color w:val="000000"/>
          <w:sz w:val="28"/>
          <w:szCs w:val="28"/>
          <w:lang w:val="uk-UA"/>
        </w:rPr>
      </w:pPr>
      <w:r>
        <w:rPr>
          <w:rFonts w:eastAsia="Times New Roman"/>
          <w:b/>
          <w:color w:val="000000"/>
          <w:sz w:val="28"/>
          <w:szCs w:val="28"/>
          <w:lang w:val="uk-UA"/>
        </w:rPr>
      </w:r>
    </w:p>
    <w:p>
      <w:pPr>
        <w:pStyle w:val="Normal"/>
        <w:spacing w:before="0" w:after="120"/>
        <w:jc w:val="center"/>
        <w:rPr>
          <w:rFonts w:eastAsia="Times New Roman"/>
          <w:b/>
          <w:b/>
          <w:bCs/>
          <w:spacing w:val="-18"/>
          <w:lang w:val="uk-UA"/>
        </w:rPr>
      </w:pPr>
      <w:r>
        <w:rPr>
          <w:rFonts w:eastAsia="Times New Roman"/>
          <w:b/>
          <w:bCs/>
          <w:spacing w:val="-18"/>
          <w:lang w:val="uk-UA"/>
        </w:rPr>
        <w:t>9. Обставини непереборної сили</w:t>
      </w:r>
    </w:p>
    <w:p>
      <w:pPr>
        <w:pStyle w:val="Normal"/>
        <w:ind w:firstLine="709"/>
        <w:jc w:val="both"/>
        <w:rPr>
          <w:lang w:val="uk-UA"/>
        </w:rPr>
      </w:pPr>
      <w:r>
        <w:rPr>
          <w:rFonts w:eastAsia="Times New Roman"/>
          <w:lang w:val="uk-UA"/>
        </w:rPr>
        <w:t>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Normal"/>
        <w:ind w:firstLine="709"/>
        <w:jc w:val="both"/>
        <w:rPr>
          <w:lang w:val="uk-UA"/>
        </w:rPr>
      </w:pPr>
      <w:r>
        <w:rPr>
          <w:rFonts w:eastAsia="Times New Roman"/>
          <w:lang w:val="uk-UA"/>
        </w:rPr>
        <w:t>9.2. Сторона, що не може виконати зобов’язання за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pPr>
        <w:pStyle w:val="Normal"/>
        <w:ind w:firstLine="709"/>
        <w:jc w:val="both"/>
        <w:rPr>
          <w:lang w:val="uk-UA"/>
        </w:rPr>
      </w:pPr>
      <w:r>
        <w:rPr>
          <w:rFonts w:eastAsia="Times New Roman"/>
          <w:lang w:val="uk-UA"/>
        </w:rPr>
        <w:t>9.3. Доказом виникнення обставин непереборної сили та строку їх дії є відповідні документи, які видаються Торгово-Промисловою Палатою України.</w:t>
      </w:r>
    </w:p>
    <w:p>
      <w:pPr>
        <w:pStyle w:val="Normal"/>
        <w:ind w:firstLine="709"/>
        <w:jc w:val="both"/>
        <w:rPr>
          <w:lang w:val="uk-UA"/>
        </w:rPr>
      </w:pPr>
      <w:r>
        <w:rPr>
          <w:rFonts w:eastAsia="Times New Roman"/>
          <w:lang w:val="uk-UA"/>
        </w:rPr>
        <w:t>9.4. У разі, коли строк дії обставин непереборної сили продовжується більше ніж 30 (тридцять) днів, кожна зі Сторін в установленому порядку має право розірвати цей Договір.</w:t>
      </w:r>
    </w:p>
    <w:p>
      <w:pPr>
        <w:pStyle w:val="Normal"/>
        <w:spacing w:before="0" w:after="120"/>
        <w:jc w:val="center"/>
        <w:rPr>
          <w:rFonts w:eastAsia="Times New Roman"/>
          <w:b/>
          <w:b/>
          <w:bCs/>
          <w:spacing w:val="-18"/>
          <w:lang w:val="uk-UA"/>
        </w:rPr>
      </w:pPr>
      <w:r>
        <w:rPr>
          <w:rFonts w:eastAsia="Times New Roman"/>
          <w:b/>
          <w:bCs/>
          <w:spacing w:val="-18"/>
          <w:lang w:val="uk-UA"/>
        </w:rPr>
        <w:t>10. Вирішення суперечок</w:t>
      </w:r>
    </w:p>
    <w:p>
      <w:pPr>
        <w:pStyle w:val="Normal"/>
        <w:ind w:firstLine="708"/>
        <w:jc w:val="both"/>
        <w:rPr>
          <w:lang w:val="uk-UA"/>
        </w:rPr>
      </w:pPr>
      <w:r>
        <w:rPr>
          <w:rFonts w:eastAsia="Times New Roman"/>
          <w:lang w:val="uk-UA"/>
        </w:rPr>
        <w:t>10.1. Всі суперечки, які виникають під час виконання цього Договору, Сторони намагаються вирішувати шляхом переговорів.</w:t>
      </w:r>
    </w:p>
    <w:p>
      <w:pPr>
        <w:pStyle w:val="Normal"/>
        <w:ind w:firstLine="708"/>
        <w:jc w:val="both"/>
        <w:rPr>
          <w:lang w:val="uk-UA"/>
        </w:rPr>
      </w:pPr>
      <w:r>
        <w:rPr>
          <w:rFonts w:eastAsia="Times New Roman"/>
          <w:lang w:val="uk-UA"/>
        </w:rPr>
        <w:t>10.2. Якщо суперечка щодо Договору не може бути вирішена шляхом переговорів, вона підлягає передачі до господарського суду згідно з чинним законодавством України.</w:t>
      </w:r>
    </w:p>
    <w:p>
      <w:pPr>
        <w:pStyle w:val="Normal"/>
        <w:ind w:left="709" w:right="283" w:hanging="0"/>
        <w:jc w:val="center"/>
        <w:rPr>
          <w:b/>
          <w:b/>
          <w:lang w:val="uk-UA"/>
        </w:rPr>
      </w:pPr>
      <w:r>
        <w:rPr>
          <w:b/>
          <w:lang w:val="uk-UA"/>
        </w:rPr>
      </w:r>
    </w:p>
    <w:p>
      <w:pPr>
        <w:pStyle w:val="Normal"/>
        <w:spacing w:before="0" w:after="120"/>
        <w:jc w:val="center"/>
        <w:rPr>
          <w:rFonts w:eastAsia="Times New Roman"/>
          <w:b/>
          <w:b/>
          <w:bCs/>
          <w:spacing w:val="-18"/>
          <w:lang w:val="uk-UA"/>
        </w:rPr>
      </w:pPr>
      <w:r>
        <w:rPr>
          <w:rFonts w:eastAsia="Times New Roman"/>
          <w:b/>
          <w:bCs/>
          <w:spacing w:val="-18"/>
          <w:lang w:val="uk-UA"/>
        </w:rPr>
        <w:t>11. Антикорупційні застереження</w:t>
      </w:r>
    </w:p>
    <w:p>
      <w:pPr>
        <w:pStyle w:val="Normal"/>
        <w:tabs>
          <w:tab w:val="clear" w:pos="720"/>
          <w:tab w:val="left" w:pos="568" w:leader="none"/>
        </w:tabs>
        <w:ind w:left="142" w:right="281" w:firstLine="568"/>
        <w:jc w:val="both"/>
        <w:rPr>
          <w:lang w:val="uk-UA"/>
        </w:rPr>
      </w:pPr>
      <w:r>
        <w:rPr>
          <w:lang w:val="uk-UA"/>
        </w:rPr>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pPr>
        <w:pStyle w:val="Normal"/>
        <w:tabs>
          <w:tab w:val="clear" w:pos="720"/>
          <w:tab w:val="left" w:pos="568" w:leader="none"/>
        </w:tabs>
        <w:ind w:left="142" w:right="281" w:firstLine="568"/>
        <w:jc w:val="both"/>
        <w:rPr>
          <w:lang w:val="uk-UA"/>
        </w:rPr>
      </w:pPr>
      <w:r>
        <w:rPr>
          <w:lang w:val="uk-UA"/>
        </w:rPr>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 для цілей цього Договору законодавством, як давання/одержання хабара, комерційний підкуп, а також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pPr>
        <w:pStyle w:val="Normal"/>
        <w:tabs>
          <w:tab w:val="clear" w:pos="720"/>
          <w:tab w:val="left" w:pos="568" w:leader="none"/>
        </w:tabs>
        <w:ind w:left="142" w:right="281" w:firstLine="568"/>
        <w:jc w:val="both"/>
        <w:rPr>
          <w:lang w:val="uk-UA"/>
        </w:rPr>
      </w:pPr>
      <w:r>
        <w:rPr>
          <w:lang w:val="uk-UA"/>
        </w:rPr>
        <w:t>11.3. У разі вчинення однією із Сторін дій, заборонених у цьому розділі, інша Сторона має право зупинити виконання Договору на будь-який строк, письмово повідомивши про це іншу Сторону.</w:t>
      </w:r>
    </w:p>
    <w:p>
      <w:pPr>
        <w:pStyle w:val="Normal"/>
        <w:tabs>
          <w:tab w:val="clear" w:pos="720"/>
          <w:tab w:val="left" w:pos="568" w:leader="none"/>
        </w:tabs>
        <w:ind w:left="142" w:right="281" w:firstLine="568"/>
        <w:jc w:val="both"/>
        <w:rPr>
          <w:lang w:val="uk-UA"/>
        </w:rPr>
      </w:pPr>
      <w:r>
        <w:rPr>
          <w:lang w:val="uk-UA"/>
        </w:rPr>
        <w:t>11.4. Сторона, з чиєї ініціативи було зупинено виконання Договору відповідно до положень цього розділу, має право вимагати відшкодування реального збитку, що виникає внаслідок такого зупинення.</w:t>
      </w:r>
    </w:p>
    <w:p>
      <w:pPr>
        <w:pStyle w:val="Normal"/>
        <w:ind w:firstLine="708"/>
        <w:jc w:val="both"/>
        <w:rPr>
          <w:rFonts w:eastAsia="Times New Roman"/>
          <w:b/>
          <w:b/>
          <w:lang w:val="uk-UA"/>
        </w:rPr>
      </w:pPr>
      <w:r>
        <w:rPr>
          <w:rFonts w:eastAsia="Times New Roman"/>
          <w:b/>
          <w:lang w:val="uk-UA"/>
        </w:rPr>
      </w:r>
    </w:p>
    <w:p>
      <w:pPr>
        <w:pStyle w:val="Normal"/>
        <w:spacing w:before="0" w:after="120"/>
        <w:jc w:val="center"/>
        <w:rPr>
          <w:rFonts w:eastAsia="Times New Roman"/>
          <w:b/>
          <w:b/>
          <w:bCs/>
          <w:spacing w:val="-18"/>
          <w:lang w:val="uk-UA"/>
        </w:rPr>
      </w:pPr>
      <w:r>
        <w:rPr>
          <w:rFonts w:eastAsia="Times New Roman"/>
          <w:b/>
          <w:bCs/>
          <w:spacing w:val="-18"/>
          <w:lang w:val="uk-UA"/>
        </w:rPr>
        <w:t>12. Строк дії Договору</w:t>
      </w:r>
    </w:p>
    <w:p>
      <w:pPr>
        <w:pStyle w:val="Normal"/>
        <w:ind w:firstLine="708"/>
        <w:jc w:val="both"/>
        <w:rPr>
          <w:lang w:val="uk-UA"/>
        </w:rPr>
      </w:pPr>
      <w:r>
        <w:rPr>
          <w:rStyle w:val="12"/>
          <w:rFonts w:eastAsia="Times New Roman"/>
          <w:lang w:val="uk-UA"/>
        </w:rPr>
        <w:t>12.1. Цей Договір набирає чинності з дня його підписання і діє по 31 грудня 2023 року, а у частині гарантійних зобов’язань – до перебігу строку, зазначеного у розділі 7 Договору.</w:t>
      </w:r>
    </w:p>
    <w:p>
      <w:pPr>
        <w:pStyle w:val="Normal"/>
        <w:ind w:firstLine="708"/>
        <w:jc w:val="both"/>
        <w:rPr>
          <w:rFonts w:eastAsia="Times New Roman"/>
          <w:b/>
          <w:b/>
          <w:bCs/>
          <w:lang w:val="uk-UA"/>
        </w:rPr>
      </w:pPr>
      <w:r>
        <w:rPr>
          <w:rFonts w:eastAsia="Times New Roman"/>
          <w:b/>
          <w:bCs/>
          <w:lang w:val="uk-UA"/>
        </w:rPr>
      </w:r>
    </w:p>
    <w:p>
      <w:pPr>
        <w:pStyle w:val="Normal"/>
        <w:spacing w:before="0" w:after="120"/>
        <w:jc w:val="center"/>
        <w:rPr>
          <w:rFonts w:eastAsia="Times New Roman"/>
          <w:b/>
          <w:b/>
          <w:bCs/>
          <w:spacing w:val="-18"/>
          <w:lang w:val="uk-UA"/>
        </w:rPr>
      </w:pPr>
      <w:r>
        <w:rPr>
          <w:rFonts w:eastAsia="Times New Roman"/>
          <w:b/>
          <w:bCs/>
          <w:spacing w:val="-18"/>
          <w:lang w:val="uk-UA"/>
        </w:rPr>
        <w:t>13. Додаткові умови</w:t>
      </w:r>
    </w:p>
    <w:p>
      <w:pPr>
        <w:pStyle w:val="Normal"/>
        <w:ind w:firstLine="708"/>
        <w:jc w:val="both"/>
        <w:rPr>
          <w:lang w:val="uk-UA"/>
        </w:rPr>
      </w:pPr>
      <w:r>
        <w:rPr>
          <w:rFonts w:eastAsia="Times New Roman"/>
          <w:lang w:val="uk-UA"/>
        </w:rPr>
        <w:t>13.1. У випадках, не передбачених Договором, Сторони керуються чинним законодавством України.</w:t>
      </w:r>
    </w:p>
    <w:p>
      <w:pPr>
        <w:pStyle w:val="Normal"/>
        <w:ind w:firstLine="708"/>
        <w:jc w:val="both"/>
        <w:rPr>
          <w:lang w:val="uk-UA"/>
        </w:rPr>
      </w:pPr>
      <w:r>
        <w:rPr>
          <w:rFonts w:eastAsia="Times New Roman"/>
          <w:lang w:val="uk-UA"/>
        </w:rPr>
        <w:t>13.2. Договір складено у двох примірниках, по одному для кожної з Сторін, що мають однакову юридичну силу.</w:t>
      </w:r>
    </w:p>
    <w:p>
      <w:pPr>
        <w:pStyle w:val="Normal"/>
        <w:ind w:firstLine="708"/>
        <w:jc w:val="both"/>
        <w:rPr>
          <w:lang w:val="uk-UA"/>
        </w:rPr>
      </w:pPr>
      <w:r>
        <w:rPr>
          <w:rFonts w:eastAsia="Times New Roman"/>
          <w:lang w:val="uk-UA"/>
        </w:rPr>
        <w:t>13.3. Кожна із Сторін зобов’язана письмово повідомити іншу Сторону про зміну адреси свого місцезнаходження та інших реквізитів, зазначених в Договорі.</w:t>
      </w:r>
    </w:p>
    <w:p>
      <w:pPr>
        <w:pStyle w:val="Normal"/>
        <w:ind w:firstLine="708"/>
        <w:jc w:val="both"/>
        <w:rPr>
          <w:lang w:val="uk-UA"/>
        </w:rPr>
      </w:pPr>
      <w:r>
        <w:rPr>
          <w:rStyle w:val="12"/>
          <w:rFonts w:eastAsia="Times New Roman"/>
          <w:lang w:val="uk-UA"/>
        </w:rPr>
        <w:t>13.4. Істотні умови Договору не повинні відрізнятись від змісту тендерної пропозиції Продавця (переможця процедури закупівлі) за результатами аукціону та не можуть змінюватися після підписання Договору про закупівлю до виконання зобов’язань Сторонами в повному обсязі, крім випадків :</w:t>
      </w:r>
    </w:p>
    <w:p>
      <w:pPr>
        <w:pStyle w:val="Normal"/>
        <w:ind w:firstLine="567"/>
        <w:jc w:val="both"/>
        <w:rPr>
          <w:lang w:val="uk-UA"/>
        </w:rPr>
      </w:pPr>
      <w:r>
        <w:rPr>
          <w:rFonts w:eastAsia="Times New Roman"/>
          <w:lang w:val="uk-UA" w:eastAsia="fa-IR"/>
        </w:rPr>
        <w:t>1) зменшення обсягів закупівлі, зокрема з урахуванням фактичного обсягу видатків Покупця;</w:t>
      </w:r>
    </w:p>
    <w:p>
      <w:pPr>
        <w:pStyle w:val="Normal"/>
        <w:ind w:firstLine="567"/>
        <w:jc w:val="both"/>
        <w:rPr>
          <w:lang w:val="uk-UA"/>
        </w:rPr>
      </w:pPr>
      <w:r>
        <w:rPr>
          <w:rFonts w:eastAsia="Times New Roman"/>
          <w:lang w:val="uk-UA" w:eastAsia="fa-IR"/>
        </w:rPr>
        <w:t>2) погодження зміни ціни за одиницю товару в Договорі у разі коливання ціни такого Товару на ринку, що відбулося з моменту укладення Договорі або останнього внесення змін до Договорі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pPr>
        <w:pStyle w:val="Normal"/>
        <w:ind w:firstLine="567"/>
        <w:jc w:val="both"/>
        <w:rPr>
          <w:lang w:val="uk-UA"/>
        </w:rPr>
      </w:pPr>
      <w:r>
        <w:rPr>
          <w:rFonts w:eastAsia="Times New Roman"/>
          <w:lang w:val="uk-UA" w:eastAsia="fa-IR"/>
        </w:rPr>
        <w:t>3) покращення якості предмета закупівлі за умови, що таке покращення не призведе до збільшення суми, визначеної в Договорі;</w:t>
      </w:r>
    </w:p>
    <w:p>
      <w:pPr>
        <w:pStyle w:val="Normal"/>
        <w:ind w:firstLine="567"/>
        <w:jc w:val="both"/>
        <w:rPr>
          <w:lang w:val="uk-UA"/>
        </w:rPr>
      </w:pPr>
      <w:r>
        <w:rPr>
          <w:rFonts w:eastAsia="Times New Roman"/>
          <w:lang w:val="uk-UA" w:eastAsia="fa-IR"/>
        </w:rPr>
        <w:t>4)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pPr>
        <w:pStyle w:val="Normal"/>
        <w:ind w:firstLine="567"/>
        <w:jc w:val="both"/>
        <w:rPr>
          <w:lang w:val="uk-UA"/>
        </w:rPr>
      </w:pPr>
      <w:r>
        <w:rPr>
          <w:rFonts w:eastAsia="Times New Roman"/>
          <w:lang w:val="uk-UA" w:eastAsia="fa-IR"/>
        </w:rPr>
        <w:t>5) погодження зміни ціни в Договорі в бік зменшення (без зміни кількості (обсягу) та якості товарів, робіт і послуг);</w:t>
      </w:r>
    </w:p>
    <w:p>
      <w:pPr>
        <w:pStyle w:val="Normal"/>
        <w:ind w:firstLine="567"/>
        <w:jc w:val="both"/>
        <w:rPr>
          <w:lang w:val="uk-UA"/>
        </w:rPr>
      </w:pPr>
      <w:r>
        <w:rPr>
          <w:rFonts w:eastAsia="Times New Roman"/>
          <w:lang w:val="uk-UA" w:eastAsia="fa-IR"/>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ind w:firstLine="567"/>
        <w:jc w:val="both"/>
        <w:rPr>
          <w:lang w:val="uk-UA"/>
        </w:rPr>
      </w:pPr>
      <w:r>
        <w:rPr>
          <w:rFonts w:eastAsia="Times New Roman"/>
          <w:lang w:val="uk-UA" w:eastAsia="fa-IR"/>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w:t>
      </w:r>
    </w:p>
    <w:p>
      <w:pPr>
        <w:pStyle w:val="Normal"/>
        <w:ind w:firstLine="567"/>
        <w:jc w:val="both"/>
        <w:rPr>
          <w:lang w:val="uk-UA"/>
        </w:rPr>
      </w:pPr>
      <w:r>
        <w:rPr>
          <w:rFonts w:eastAsia="Times New Roman"/>
          <w:lang w:val="uk-UA" w:eastAsia="fa-IR"/>
        </w:rPr>
        <w:t xml:space="preserve">8) </w:t>
      </w:r>
      <w:r>
        <w:rPr>
          <w:rStyle w:val="Spanrvts0"/>
          <w:rFonts w:eastAsia="Andale Sans UI"/>
          <w:lang w:val="uk-UA" w:eastAsia="fa-IR"/>
        </w:rPr>
        <w:t xml:space="preserve">зміни умов у зв’язку із застосуванням положень </w:t>
      </w:r>
      <w:r>
        <w:fldChar w:fldCharType="begin"/>
      </w:r>
      <w:r>
        <w:rPr>
          <w:rStyle w:val="Arvts96"/>
          <w:rFonts w:eastAsia="Andale Sans UI"/>
          <w:color w:val="000000"/>
          <w:lang w:val="uk-UA" w:eastAsia="fa-IR"/>
        </w:rPr>
        <w:instrText> HYPERLINK "https://zakon.rada.gov.ua/laws/show/922-19" \l "_blank"</w:instrText>
      </w:r>
      <w:r>
        <w:rPr>
          <w:rStyle w:val="Arvts96"/>
          <w:rFonts w:eastAsia="Andale Sans UI"/>
          <w:color w:val="000000"/>
          <w:lang w:val="uk-UA" w:eastAsia="fa-IR"/>
        </w:rPr>
        <w:fldChar w:fldCharType="separate"/>
      </w:r>
      <w:r>
        <w:rPr>
          <w:rStyle w:val="Arvts96"/>
          <w:rFonts w:eastAsia="Andale Sans UI"/>
          <w:color w:val="000000"/>
          <w:lang w:val="uk-UA" w:eastAsia="fa-IR"/>
        </w:rPr>
        <w:t>частини шостої</w:t>
      </w:r>
      <w:r>
        <w:rPr>
          <w:rStyle w:val="Arvts96"/>
          <w:rFonts w:eastAsia="Andale Sans UI"/>
          <w:color w:val="000000"/>
          <w:lang w:val="uk-UA" w:eastAsia="fa-IR"/>
        </w:rPr>
        <w:fldChar w:fldCharType="end"/>
      </w:r>
      <w:r>
        <w:rPr>
          <w:rStyle w:val="Spanrvts0"/>
          <w:rFonts w:eastAsia="Andale Sans UI"/>
          <w:lang w:val="uk-UA" w:eastAsia="fa-IR"/>
        </w:rPr>
        <w:t xml:space="preserve"> статті 41 Закону України “Про публічні закупівлі”.</w:t>
      </w:r>
    </w:p>
    <w:p>
      <w:pPr>
        <w:pStyle w:val="Normal"/>
        <w:ind w:firstLine="567"/>
        <w:jc w:val="both"/>
        <w:rPr>
          <w:lang w:val="uk-UA"/>
        </w:rPr>
      </w:pPr>
      <w:r>
        <w:rPr>
          <w:rStyle w:val="Spanrvts0"/>
          <w:rFonts w:eastAsia="Andale Sans UI"/>
          <w:lang w:val="uk-UA" w:eastAsia="fa-IR"/>
        </w:rPr>
        <w:t xml:space="preserve">13.5. </w:t>
      </w:r>
      <w:r>
        <w:rPr>
          <w:rStyle w:val="Spanrvts0"/>
          <w:rFonts w:eastAsia="Andale Sans UI"/>
          <w:sz w:val="24"/>
          <w:szCs w:val="24"/>
          <w:lang w:val="ru-RU" w:eastAsia="uk-UA"/>
        </w:rPr>
        <w:t xml:space="preserve">У разі виникнення потреби у зміні істотних умов Договору </w:t>
      </w:r>
      <w:r>
        <w:rPr>
          <w:rStyle w:val="Spanrvts0"/>
          <w:rFonts w:eastAsia="Andale Sans UI" w:cs="Times New Roman"/>
          <w:b w:val="false"/>
          <w:bCs w:val="false"/>
          <w:i w:val="false"/>
          <w:iCs w:val="false"/>
          <w:color w:val="auto"/>
          <w:kern w:val="2"/>
          <w:sz w:val="24"/>
          <w:szCs w:val="24"/>
          <w:lang w:val="ru-RU" w:eastAsia="uk-UA" w:bidi="fa-IR"/>
        </w:rPr>
        <w:t>Продавець</w:t>
      </w:r>
      <w:r>
        <w:rPr>
          <w:rStyle w:val="Spanrvts0"/>
          <w:rFonts w:eastAsia="Andale Sans UI"/>
          <w:sz w:val="24"/>
          <w:szCs w:val="24"/>
          <w:lang w:val="ru-RU" w:eastAsia="uk-UA"/>
        </w:rPr>
        <w:t xml:space="preserve"> готує та надсилає листа на ім’я </w:t>
      </w:r>
      <w:r>
        <w:rPr>
          <w:rStyle w:val="Spanrvts0"/>
          <w:rFonts w:eastAsia="Andale Sans UI" w:cs="Times New Roman"/>
          <w:b w:val="false"/>
          <w:bCs w:val="false"/>
          <w:i w:val="false"/>
          <w:iCs w:val="false"/>
          <w:color w:val="auto"/>
          <w:kern w:val="2"/>
          <w:sz w:val="24"/>
          <w:szCs w:val="24"/>
          <w:lang w:val="ru-RU" w:eastAsia="uk-UA" w:bidi="fa-IR"/>
        </w:rPr>
        <w:t>Покупця</w:t>
      </w:r>
      <w:r>
        <w:rPr>
          <w:rStyle w:val="Spanrvts0"/>
          <w:rFonts w:eastAsia="Andale Sans UI"/>
          <w:sz w:val="24"/>
          <w:szCs w:val="24"/>
          <w:lang w:val="ru-RU" w:eastAsia="uk-UA"/>
        </w:rPr>
        <w:t xml:space="preserve"> з пропозицією щодо внесення змін до Договору. Зміни істотних умов Договору можуть відбуватись з обґрунтуванням, підтвердженням та розрахунком зміни ціни (в сторону зменшення).</w:t>
      </w:r>
    </w:p>
    <w:p>
      <w:pPr>
        <w:pStyle w:val="Normal"/>
        <w:widowControl/>
        <w:suppressAutoHyphens w:val="false"/>
        <w:bidi w:val="0"/>
        <w:spacing w:lineRule="auto" w:line="240" w:before="0" w:after="0"/>
        <w:ind w:left="0" w:right="0" w:firstLine="567"/>
        <w:jc w:val="both"/>
        <w:rPr>
          <w:sz w:val="24"/>
          <w:szCs w:val="24"/>
          <w:lang w:val="ru-RU" w:eastAsia="uk-UA"/>
        </w:rPr>
      </w:pPr>
      <w:r>
        <w:rPr>
          <w:sz w:val="24"/>
          <w:szCs w:val="24"/>
          <w:lang w:val="uk-UA" w:eastAsia="uk-UA"/>
        </w:rPr>
        <w:t>13.6</w:t>
      </w:r>
      <w:r>
        <w:rPr>
          <w:sz w:val="24"/>
          <w:szCs w:val="24"/>
          <w:lang w:val="ru-RU" w:eastAsia="uk-UA"/>
        </w:rPr>
        <w:t>. Сторона, яка отримала пропозиції про зміну умов до цього Договору, у 15-денний термін після одержання такої пропозиції повідомляє другу Сторону про результати її розгляду.</w:t>
      </w:r>
    </w:p>
    <w:p>
      <w:pPr>
        <w:pStyle w:val="Normal"/>
        <w:ind w:firstLine="567"/>
        <w:jc w:val="both"/>
        <w:rPr>
          <w:lang w:val="uk-UA"/>
        </w:rPr>
      </w:pPr>
      <w:r>
        <w:rPr>
          <w:lang w:val="uk-UA"/>
        </w:rPr>
      </w:r>
    </w:p>
    <w:p>
      <w:pPr>
        <w:pStyle w:val="Normal"/>
        <w:spacing w:before="0" w:after="120"/>
        <w:jc w:val="center"/>
        <w:rPr>
          <w:rFonts w:eastAsia="Times New Roman"/>
          <w:b/>
          <w:b/>
          <w:bCs/>
          <w:spacing w:val="-18"/>
          <w:lang w:val="uk-UA"/>
        </w:rPr>
      </w:pPr>
      <w:r>
        <w:rPr>
          <w:rFonts w:eastAsia="Times New Roman"/>
          <w:b/>
          <w:bCs/>
          <w:spacing w:val="-18"/>
          <w:lang w:val="uk-UA"/>
        </w:rPr>
        <w:t>14. Додатки до Договору</w:t>
      </w:r>
    </w:p>
    <w:p>
      <w:pPr>
        <w:pStyle w:val="Normal"/>
        <w:ind w:firstLine="708"/>
        <w:jc w:val="both"/>
        <w:rPr>
          <w:lang w:val="uk-UA"/>
        </w:rPr>
      </w:pPr>
      <w:r>
        <w:rPr>
          <w:rFonts w:eastAsia="Times New Roman"/>
          <w:lang w:val="uk-UA"/>
        </w:rPr>
        <w:t>14.1. Невід’ємною частиною цього Договору є:</w:t>
      </w:r>
    </w:p>
    <w:p>
      <w:pPr>
        <w:pStyle w:val="Normal"/>
        <w:ind w:firstLine="708"/>
        <w:jc w:val="both"/>
        <w:rPr>
          <w:lang w:val="uk-UA"/>
        </w:rPr>
      </w:pPr>
      <w:r>
        <w:rPr>
          <w:rFonts w:eastAsia="Times New Roman"/>
          <w:lang w:val="uk-UA"/>
        </w:rPr>
        <w:t>Додаток №1: Специфікація Товару.</w:t>
      </w:r>
    </w:p>
    <w:p>
      <w:pPr>
        <w:pStyle w:val="Normal"/>
        <w:spacing w:lineRule="auto" w:line="360"/>
        <w:ind w:firstLine="720"/>
        <w:jc w:val="center"/>
        <w:rPr>
          <w:rFonts w:eastAsia="Times New Roman"/>
          <w:b/>
          <w:b/>
          <w:bCs/>
          <w:lang w:val="uk-UA"/>
        </w:rPr>
      </w:pPr>
      <w:r>
        <w:rPr>
          <w:rFonts w:eastAsia="Times New Roman"/>
          <w:b/>
          <w:bCs/>
          <w:lang w:val="uk-UA"/>
        </w:rPr>
      </w:r>
    </w:p>
    <w:p>
      <w:pPr>
        <w:pStyle w:val="Normal"/>
        <w:spacing w:before="0" w:after="120"/>
        <w:jc w:val="center"/>
        <w:rPr>
          <w:rFonts w:eastAsia="Times New Roman"/>
          <w:b/>
          <w:b/>
          <w:bCs/>
          <w:spacing w:val="-18"/>
          <w:lang w:val="uk-UA"/>
        </w:rPr>
      </w:pPr>
      <w:r>
        <w:rPr>
          <w:rFonts w:eastAsia="Times New Roman"/>
          <w:b/>
          <w:bCs/>
          <w:spacing w:val="-18"/>
          <w:lang w:val="uk-UA"/>
        </w:rPr>
        <w:t>15. Юридичні адреси та реквізити Сторін</w:t>
      </w:r>
    </w:p>
    <w:p>
      <w:pPr>
        <w:pStyle w:val="Normal"/>
        <w:spacing w:before="0" w:after="120"/>
        <w:jc w:val="center"/>
        <w:rPr>
          <w:rFonts w:eastAsia="Times New Roman"/>
          <w:b/>
          <w:b/>
          <w:bCs/>
          <w:spacing w:val="-18"/>
          <w:lang w:val="uk-UA"/>
        </w:rPr>
      </w:pPr>
      <w:r>
        <w:rPr>
          <w:rFonts w:eastAsia="Times New Roman"/>
          <w:b/>
          <w:bCs/>
          <w:spacing w:val="-18"/>
          <w:lang w:val="uk-UA"/>
        </w:rPr>
      </w:r>
    </w:p>
    <w:tbl>
      <w:tblPr>
        <w:tblW w:w="9799" w:type="dxa"/>
        <w:jc w:val="left"/>
        <w:tblInd w:w="0" w:type="dxa"/>
        <w:tblCellMar>
          <w:top w:w="0" w:type="dxa"/>
          <w:left w:w="108" w:type="dxa"/>
          <w:bottom w:w="0" w:type="dxa"/>
          <w:right w:w="108" w:type="dxa"/>
        </w:tblCellMar>
        <w:tblLook w:val="0000"/>
      </w:tblPr>
      <w:tblGrid>
        <w:gridCol w:w="4932"/>
        <w:gridCol w:w="4866"/>
      </w:tblGrid>
      <w:tr>
        <w:trPr/>
        <w:tc>
          <w:tcPr>
            <w:tcW w:w="4932" w:type="dxa"/>
            <w:tcBorders/>
            <w:shd w:color="auto" w:fill="auto" w:val="clear"/>
          </w:tcPr>
          <w:p>
            <w:pPr>
              <w:pStyle w:val="Normal"/>
              <w:jc w:val="center"/>
              <w:rPr>
                <w:lang w:val="uk-UA"/>
              </w:rPr>
            </w:pPr>
            <w:r>
              <w:rPr>
                <w:rFonts w:eastAsia="Times New Roman"/>
                <w:b/>
                <w:bCs/>
                <w:lang w:val="uk-UA"/>
              </w:rPr>
              <w:t>″</w:t>
            </w:r>
            <w:r>
              <w:rPr>
                <w:rFonts w:eastAsia="Times New Roman"/>
                <w:b/>
                <w:bCs/>
                <w:lang w:val="uk-UA"/>
              </w:rPr>
              <w:t>ПРОДАВЕЦЬ″</w:t>
            </w:r>
          </w:p>
        </w:tc>
        <w:tc>
          <w:tcPr>
            <w:tcW w:w="4866" w:type="dxa"/>
            <w:tcBorders/>
            <w:shd w:color="auto" w:fill="auto" w:val="clear"/>
          </w:tcPr>
          <w:p>
            <w:pPr>
              <w:pStyle w:val="Normal"/>
              <w:jc w:val="center"/>
              <w:rPr>
                <w:lang w:val="uk-UA"/>
              </w:rPr>
            </w:pPr>
            <w:r>
              <w:rPr>
                <w:rFonts w:eastAsia="Times New Roman"/>
                <w:b/>
                <w:bCs/>
                <w:lang w:val="uk-UA"/>
              </w:rPr>
              <w:t>″</w:t>
            </w:r>
            <w:r>
              <w:rPr>
                <w:rFonts w:eastAsia="Times New Roman"/>
                <w:b/>
                <w:bCs/>
                <w:lang w:val="uk-UA"/>
              </w:rPr>
              <w:t>ПОКУПЕЦЬ″</w:t>
            </w:r>
          </w:p>
        </w:tc>
      </w:tr>
      <w:tr>
        <w:trPr/>
        <w:tc>
          <w:tcPr>
            <w:tcW w:w="4932" w:type="dxa"/>
            <w:tcBorders/>
            <w:shd w:color="auto" w:fill="auto" w:val="clear"/>
          </w:tcPr>
          <w:p>
            <w:pPr>
              <w:pStyle w:val="Normal"/>
              <w:snapToGrid w:val="false"/>
              <w:jc w:val="center"/>
              <w:rPr>
                <w:rFonts w:eastAsia="Times New Roman"/>
                <w:iCs/>
                <w:lang w:val="uk-UA"/>
              </w:rPr>
            </w:pPr>
            <w:r>
              <w:rPr>
                <w:rFonts w:eastAsia="Times New Roman"/>
                <w:iCs/>
                <w:lang w:val="uk-UA"/>
              </w:rPr>
            </w:r>
          </w:p>
          <w:p>
            <w:pPr>
              <w:pStyle w:val="Normal"/>
              <w:jc w:val="center"/>
              <w:rPr>
                <w:rFonts w:eastAsia="Times New Roman"/>
                <w:iCs/>
                <w:lang w:val="uk-UA"/>
              </w:rPr>
            </w:pPr>
            <w:r>
              <w:rPr>
                <w:rFonts w:eastAsia="Times New Roman"/>
                <w:iCs/>
                <w:lang w:val="uk-UA"/>
              </w:rPr>
            </w:r>
          </w:p>
          <w:p>
            <w:pPr>
              <w:pStyle w:val="Normal"/>
              <w:jc w:val="center"/>
              <w:rPr>
                <w:rFonts w:eastAsia="Times New Roman"/>
                <w:iCs/>
                <w:lang w:val="uk-UA"/>
              </w:rPr>
            </w:pPr>
            <w:r>
              <w:rPr>
                <w:rFonts w:eastAsia="Times New Roman"/>
                <w:iCs/>
                <w:lang w:val="uk-UA"/>
              </w:rPr>
            </w:r>
          </w:p>
          <w:p>
            <w:pPr>
              <w:pStyle w:val="Normal"/>
              <w:jc w:val="center"/>
              <w:rPr>
                <w:rFonts w:eastAsia="Times New Roman"/>
                <w:iCs/>
                <w:lang w:val="uk-UA"/>
              </w:rPr>
            </w:pPr>
            <w:r>
              <w:rPr>
                <w:rFonts w:eastAsia="Times New Roman"/>
                <w:iCs/>
                <w:lang w:val="uk-UA"/>
              </w:rPr>
            </w:r>
          </w:p>
          <w:p>
            <w:pPr>
              <w:pStyle w:val="Normal"/>
              <w:jc w:val="center"/>
              <w:rPr>
                <w:rFonts w:eastAsia="Times New Roman"/>
                <w:iCs/>
                <w:lang w:val="uk-UA"/>
              </w:rPr>
            </w:pPr>
            <w:r>
              <w:rPr>
                <w:rFonts w:eastAsia="Times New Roman"/>
                <w:iCs/>
                <w:lang w:val="uk-UA"/>
              </w:rPr>
            </w:r>
          </w:p>
          <w:p>
            <w:pPr>
              <w:pStyle w:val="Normal"/>
              <w:jc w:val="center"/>
              <w:rPr>
                <w:rFonts w:eastAsia="Times New Roman"/>
                <w:iCs/>
                <w:lang w:val="uk-UA"/>
              </w:rPr>
            </w:pPr>
            <w:r>
              <w:rPr>
                <w:rFonts w:eastAsia="Times New Roman"/>
                <w:iCs/>
                <w:lang w:val="uk-UA"/>
              </w:rPr>
            </w:r>
          </w:p>
          <w:p>
            <w:pPr>
              <w:pStyle w:val="Normal"/>
              <w:jc w:val="center"/>
              <w:rPr>
                <w:rFonts w:eastAsia="Times New Roman"/>
                <w:iCs/>
                <w:lang w:val="uk-UA"/>
              </w:rPr>
            </w:pPr>
            <w:r>
              <w:rPr>
                <w:rFonts w:eastAsia="Times New Roman"/>
                <w:iCs/>
                <w:lang w:val="uk-UA"/>
              </w:rPr>
            </w:r>
          </w:p>
          <w:p>
            <w:pPr>
              <w:pStyle w:val="Normal"/>
              <w:jc w:val="center"/>
              <w:rPr>
                <w:rFonts w:eastAsia="Times New Roman"/>
                <w:iCs/>
                <w:lang w:val="uk-UA"/>
              </w:rPr>
            </w:pPr>
            <w:r>
              <w:rPr>
                <w:rFonts w:eastAsia="Times New Roman"/>
                <w:iCs/>
                <w:lang w:val="uk-UA"/>
              </w:rPr>
            </w:r>
          </w:p>
          <w:p>
            <w:pPr>
              <w:pStyle w:val="Normal"/>
              <w:jc w:val="center"/>
              <w:rPr>
                <w:rFonts w:eastAsia="Times New Roman"/>
                <w:iCs/>
                <w:lang w:val="uk-UA"/>
              </w:rPr>
            </w:pPr>
            <w:r>
              <w:rPr>
                <w:rFonts w:eastAsia="Times New Roman"/>
                <w:iCs/>
                <w:lang w:val="uk-UA"/>
              </w:rPr>
            </w:r>
          </w:p>
          <w:p>
            <w:pPr>
              <w:pStyle w:val="Normal"/>
              <w:jc w:val="center"/>
              <w:rPr>
                <w:rFonts w:eastAsia="Times New Roman"/>
                <w:iCs/>
                <w:lang w:val="uk-UA"/>
              </w:rPr>
            </w:pPr>
            <w:r>
              <w:rPr>
                <w:rFonts w:eastAsia="Times New Roman"/>
                <w:iCs/>
                <w:lang w:val="uk-UA"/>
              </w:rPr>
            </w:r>
          </w:p>
          <w:p>
            <w:pPr>
              <w:pStyle w:val="Normal"/>
              <w:jc w:val="center"/>
              <w:rPr>
                <w:rFonts w:eastAsia="Times New Roman"/>
                <w:iCs/>
                <w:lang w:val="uk-UA"/>
              </w:rPr>
            </w:pPr>
            <w:r>
              <w:rPr>
                <w:rFonts w:eastAsia="Times New Roman"/>
                <w:iCs/>
                <w:lang w:val="uk-UA"/>
              </w:rPr>
            </w:r>
          </w:p>
          <w:p>
            <w:pPr>
              <w:pStyle w:val="Normal"/>
              <w:jc w:val="center"/>
              <w:rPr>
                <w:rFonts w:eastAsia="Times New Roman"/>
                <w:iCs/>
                <w:lang w:val="uk-UA"/>
              </w:rPr>
            </w:pPr>
            <w:r>
              <w:rPr>
                <w:rFonts w:eastAsia="Times New Roman"/>
                <w:iCs/>
                <w:lang w:val="uk-UA"/>
              </w:rPr>
            </w:r>
          </w:p>
          <w:p>
            <w:pPr>
              <w:pStyle w:val="Normal"/>
              <w:ind w:firstLine="732"/>
              <w:rPr>
                <w:lang w:val="uk-UA"/>
              </w:rPr>
            </w:pPr>
            <w:r>
              <w:rPr>
                <w:rFonts w:eastAsia="Times New Roman"/>
                <w:iCs/>
                <w:lang w:val="uk-UA"/>
              </w:rPr>
              <w:t>Посада</w:t>
            </w:r>
          </w:p>
          <w:p>
            <w:pPr>
              <w:pStyle w:val="Normal"/>
              <w:spacing w:before="165" w:after="165"/>
              <w:rPr>
                <w:lang w:val="uk-UA"/>
              </w:rPr>
            </w:pPr>
            <w:r>
              <w:rPr>
                <w:rFonts w:eastAsia="Times New Roman"/>
                <w:iCs/>
                <w:lang w:val="uk-UA"/>
              </w:rPr>
              <w:t>______________ П.І.П.</w:t>
            </w:r>
          </w:p>
          <w:p>
            <w:pPr>
              <w:pStyle w:val="Normal"/>
              <w:ind w:firstLine="732"/>
              <w:rPr>
                <w:lang w:val="uk-UA"/>
              </w:rPr>
            </w:pPr>
            <w:r>
              <w:rPr>
                <w:rFonts w:eastAsia="Times New Roman"/>
                <w:iCs/>
                <w:lang w:val="uk-UA"/>
              </w:rPr>
              <w:t>М.П.</w:t>
            </w:r>
          </w:p>
        </w:tc>
        <w:tc>
          <w:tcPr>
            <w:tcW w:w="4866" w:type="dxa"/>
            <w:tcBorders/>
            <w:shd w:color="auto" w:fill="auto" w:val="clear"/>
          </w:tcPr>
          <w:p>
            <w:pPr>
              <w:pStyle w:val="Normal"/>
              <w:jc w:val="center"/>
              <w:rPr>
                <w:lang w:val="uk-UA"/>
              </w:rPr>
            </w:pPr>
            <w:r>
              <w:rPr>
                <w:rStyle w:val="12"/>
                <w:rFonts w:eastAsia="Times New Roman"/>
                <w:b/>
                <w:bCs/>
                <w:lang w:val="uk-UA"/>
              </w:rPr>
              <w:t>Головне управління Пенсійного фонду України в Тернопільській області</w:t>
            </w:r>
          </w:p>
          <w:p>
            <w:pPr>
              <w:pStyle w:val="Normal"/>
              <w:jc w:val="center"/>
              <w:rPr>
                <w:rFonts w:eastAsia="Times New Roman"/>
                <w:b/>
                <w:b/>
                <w:bCs/>
                <w:lang w:val="uk-UA"/>
              </w:rPr>
            </w:pPr>
            <w:r>
              <w:rPr>
                <w:rFonts w:eastAsia="Times New Roman"/>
                <w:b/>
                <w:bCs/>
                <w:lang w:val="uk-UA"/>
              </w:rPr>
            </w:r>
          </w:p>
          <w:p>
            <w:pPr>
              <w:pStyle w:val="Normal"/>
              <w:spacing w:lineRule="atLeast" w:line="200"/>
              <w:rPr>
                <w:lang w:val="uk-UA"/>
              </w:rPr>
            </w:pPr>
            <w:r>
              <w:rPr>
                <w:rFonts w:eastAsia="Times New Roman"/>
                <w:lang w:val="uk-UA"/>
              </w:rPr>
              <w:t>Адреса:</w:t>
            </w:r>
          </w:p>
          <w:p>
            <w:pPr>
              <w:pStyle w:val="Normal"/>
              <w:spacing w:lineRule="atLeast" w:line="200"/>
              <w:rPr>
                <w:lang w:val="uk-UA"/>
              </w:rPr>
            </w:pPr>
            <w:r>
              <w:rPr>
                <w:rFonts w:eastAsia="Times New Roman"/>
                <w:lang w:val="uk-UA"/>
              </w:rPr>
              <w:t>Україна, Тернопільська область, 46001, м. Тернопіль, Майдан Волі, 3</w:t>
            </w:r>
          </w:p>
          <w:p>
            <w:pPr>
              <w:pStyle w:val="Standard"/>
              <w:spacing w:lineRule="atLeast" w:line="200"/>
              <w:rPr>
                <w:lang w:val="uk-UA"/>
              </w:rPr>
            </w:pPr>
            <w:r>
              <w:rPr>
                <w:lang w:val="uk-UA"/>
              </w:rPr>
              <w:t>Банк: філія Тернопільське обласне</w:t>
            </w:r>
          </w:p>
          <w:p>
            <w:pPr>
              <w:pStyle w:val="Standard"/>
              <w:spacing w:lineRule="atLeast" w:line="200"/>
              <w:rPr>
                <w:lang w:val="uk-UA"/>
              </w:rPr>
            </w:pPr>
            <w:r>
              <w:rPr>
                <w:lang w:val="uk-UA"/>
              </w:rPr>
              <w:t>Управління АТ «Ощадбанк»</w:t>
            </w:r>
          </w:p>
          <w:p>
            <w:pPr>
              <w:pStyle w:val="41"/>
              <w:spacing w:lineRule="atLeast" w:line="200" w:before="0" w:after="0"/>
              <w:rPr>
                <w:lang w:val="uk-UA"/>
              </w:rPr>
            </w:pPr>
            <w:r>
              <w:rPr>
                <w:rFonts w:eastAsia="Times New Roman" w:cs="Times New Roman" w:ascii="Times New Roman" w:hAnsi="Times New Roman"/>
                <w:b w:val="false"/>
                <w:lang w:val="uk-UA"/>
              </w:rPr>
              <w:t>р/р ІВАN UA883385450000000256043030347</w:t>
            </w:r>
          </w:p>
          <w:p>
            <w:pPr>
              <w:pStyle w:val="Standard"/>
              <w:spacing w:lineRule="atLeast" w:line="200"/>
              <w:rPr>
                <w:lang w:val="uk-UA"/>
              </w:rPr>
            </w:pPr>
            <w:r>
              <w:rPr>
                <w:lang w:val="uk-UA"/>
              </w:rPr>
              <w:t>МФО 338545, код ЄДРПОУ 14035769</w:t>
            </w:r>
          </w:p>
          <w:p>
            <w:pPr>
              <w:pStyle w:val="Style41"/>
              <w:spacing w:before="0" w:after="0"/>
              <w:ind w:left="0" w:hanging="0"/>
              <w:rPr>
                <w:sz w:val="26"/>
                <w:szCs w:val="26"/>
                <w:lang w:val="uk-UA"/>
              </w:rPr>
            </w:pPr>
            <w:r>
              <w:rPr>
                <w:sz w:val="26"/>
                <w:szCs w:val="26"/>
                <w:lang w:val="uk-UA"/>
              </w:rPr>
            </w:r>
          </w:p>
          <w:p>
            <w:pPr>
              <w:pStyle w:val="Normal"/>
              <w:rPr>
                <w:lang w:val="uk-UA"/>
              </w:rPr>
            </w:pPr>
            <w:r>
              <w:rPr>
                <w:rFonts w:eastAsia="Times New Roman"/>
                <w:b/>
                <w:bCs/>
                <w:lang w:val="uk-UA"/>
              </w:rPr>
              <w:t>Начальник Головного управління</w:t>
            </w:r>
          </w:p>
          <w:p>
            <w:pPr>
              <w:pStyle w:val="Normal"/>
              <w:spacing w:before="165" w:after="165"/>
              <w:rPr>
                <w:lang w:val="uk-UA"/>
              </w:rPr>
            </w:pPr>
            <w:r>
              <w:rPr>
                <w:rStyle w:val="12"/>
                <w:rFonts w:eastAsia="Times New Roman"/>
                <w:b/>
                <w:bCs/>
                <w:iCs/>
                <w:lang w:val="uk-UA"/>
              </w:rPr>
              <w:t>______________Ігор МОСКАЛИК</w:t>
            </w:r>
          </w:p>
          <w:p>
            <w:pPr>
              <w:pStyle w:val="Normal"/>
              <w:ind w:firstLine="732"/>
              <w:rPr>
                <w:rFonts w:eastAsia="Times New Roman"/>
                <w:iCs/>
                <w:color w:val="000000"/>
                <w:lang w:val="uk-UA"/>
              </w:rPr>
            </w:pPr>
            <w:r>
              <w:rPr>
                <w:rStyle w:val="12"/>
                <w:rFonts w:eastAsia="Times New Roman"/>
                <w:iCs/>
                <w:color w:val="000000"/>
                <w:lang w:val="uk-UA"/>
              </w:rPr>
              <w:t>М.П.</w:t>
            </w:r>
          </w:p>
          <w:p>
            <w:pPr>
              <w:pStyle w:val="Normal"/>
              <w:ind w:hanging="0"/>
              <w:rPr>
                <w:rFonts w:eastAsia="Times New Roman"/>
                <w:iCs/>
                <w:color w:val="000000"/>
                <w:sz w:val="28"/>
                <w:szCs w:val="28"/>
                <w:lang w:val="uk-UA"/>
              </w:rPr>
            </w:pPr>
            <w:r>
              <w:rPr>
                <w:rFonts w:eastAsia="Times New Roman"/>
                <w:iCs/>
                <w:color w:val="000000"/>
                <w:sz w:val="28"/>
                <w:szCs w:val="28"/>
                <w:lang w:val="uk-UA"/>
              </w:rPr>
            </w:r>
          </w:p>
        </w:tc>
      </w:tr>
    </w:tbl>
    <w:p>
      <w:pPr>
        <w:pStyle w:val="Normal"/>
        <w:widowControl/>
        <w:bidi w:val="0"/>
        <w:spacing w:lineRule="auto" w:line="240" w:before="0" w:after="0"/>
        <w:ind w:left="6690" w:right="0" w:hanging="0"/>
        <w:jc w:val="both"/>
        <w:rPr>
          <w:lang w:val="uk-UA"/>
        </w:rPr>
      </w:pPr>
      <w:r>
        <w:rPr>
          <w:lang w:val="uk-UA"/>
        </w:rPr>
      </w:r>
      <w:r>
        <w:br w:type="page"/>
      </w:r>
    </w:p>
    <w:p>
      <w:pPr>
        <w:pStyle w:val="Normal"/>
        <w:widowControl/>
        <w:bidi w:val="0"/>
        <w:spacing w:lineRule="auto" w:line="240" w:before="0" w:after="0"/>
        <w:ind w:left="6690" w:right="0" w:hanging="0"/>
        <w:jc w:val="both"/>
        <w:rPr>
          <w:lang w:val="uk-UA"/>
        </w:rPr>
      </w:pPr>
      <w:r>
        <w:rPr>
          <w:rFonts w:eastAsia="Times New Roman"/>
          <w:lang w:val="uk-UA"/>
        </w:rPr>
        <w:t>Додаток 1</w:t>
      </w:r>
    </w:p>
    <w:p>
      <w:pPr>
        <w:pStyle w:val="Normal"/>
        <w:ind w:left="6660" w:hanging="0"/>
        <w:jc w:val="both"/>
        <w:rPr>
          <w:lang w:val="uk-UA"/>
        </w:rPr>
      </w:pPr>
      <w:r>
        <w:rPr>
          <w:rFonts w:eastAsia="Times New Roman"/>
          <w:lang w:val="uk-UA"/>
        </w:rPr>
        <w:t>до договору №_______</w:t>
      </w:r>
    </w:p>
    <w:p>
      <w:pPr>
        <w:pStyle w:val="Normal"/>
        <w:ind w:left="6660" w:hanging="0"/>
        <w:jc w:val="both"/>
        <w:rPr>
          <w:lang w:val="uk-UA"/>
        </w:rPr>
      </w:pPr>
      <w:r>
        <w:rPr>
          <w:rStyle w:val="12"/>
          <w:rFonts w:eastAsia="Times New Roman"/>
          <w:lang w:val="uk-UA"/>
        </w:rPr>
        <w:t>від «___»___________2023 р.</w:t>
      </w:r>
    </w:p>
    <w:p>
      <w:pPr>
        <w:pStyle w:val="Normal"/>
        <w:ind w:firstLine="708"/>
        <w:jc w:val="center"/>
        <w:rPr>
          <w:rFonts w:eastAsia="Times New Roman"/>
          <w:b/>
          <w:b/>
          <w:bCs/>
          <w:lang w:val="uk-UA"/>
        </w:rPr>
      </w:pPr>
      <w:r>
        <w:rPr>
          <w:rFonts w:eastAsia="Times New Roman"/>
          <w:b/>
          <w:bCs/>
          <w:lang w:val="uk-UA"/>
        </w:rPr>
      </w:r>
    </w:p>
    <w:p>
      <w:pPr>
        <w:pStyle w:val="Normal"/>
        <w:ind w:firstLine="708"/>
        <w:jc w:val="center"/>
        <w:rPr>
          <w:lang w:val="uk-UA"/>
        </w:rPr>
      </w:pPr>
      <w:r>
        <w:rPr>
          <w:rFonts w:eastAsia="Times New Roman"/>
          <w:b/>
          <w:bCs/>
          <w:lang w:val="uk-UA"/>
        </w:rPr>
        <w:t>Специфікація Товару</w:t>
      </w:r>
    </w:p>
    <w:p>
      <w:pPr>
        <w:pStyle w:val="Normal"/>
        <w:jc w:val="center"/>
        <w:rPr>
          <w:rFonts w:eastAsia="Times New Roman"/>
          <w:b/>
          <w:b/>
          <w:sz w:val="26"/>
          <w:szCs w:val="26"/>
          <w:lang w:val="uk-UA"/>
        </w:rPr>
      </w:pPr>
      <w:r>
        <w:rPr>
          <w:rFonts w:eastAsia="Times New Roman"/>
          <w:b/>
          <w:sz w:val="26"/>
          <w:szCs w:val="26"/>
          <w:lang w:val="uk-UA"/>
        </w:rPr>
      </w:r>
    </w:p>
    <w:p>
      <w:pPr>
        <w:pStyle w:val="Normal"/>
        <w:ind w:firstLine="539"/>
        <w:jc w:val="both"/>
        <w:rPr>
          <w:rFonts w:eastAsia="Times New Roman"/>
          <w:b/>
          <w:b/>
          <w:sz w:val="26"/>
          <w:szCs w:val="26"/>
          <w:lang w:val="uk-UA"/>
        </w:rPr>
      </w:pPr>
      <w:r>
        <w:rPr>
          <w:rFonts w:eastAsia="Times New Roman"/>
          <w:b/>
          <w:sz w:val="26"/>
          <w:szCs w:val="26"/>
          <w:lang w:val="uk-UA"/>
        </w:rPr>
      </w:r>
    </w:p>
    <w:tbl>
      <w:tblPr>
        <w:tblW w:w="10270" w:type="dxa"/>
        <w:jc w:val="left"/>
        <w:tblInd w:w="-45" w:type="dxa"/>
        <w:tblCellMar>
          <w:top w:w="0" w:type="dxa"/>
          <w:left w:w="108" w:type="dxa"/>
          <w:bottom w:w="0" w:type="dxa"/>
          <w:right w:w="108" w:type="dxa"/>
        </w:tblCellMar>
        <w:tblLook w:val="0000"/>
      </w:tblPr>
      <w:tblGrid>
        <w:gridCol w:w="1848"/>
        <w:gridCol w:w="1552"/>
        <w:gridCol w:w="1482"/>
        <w:gridCol w:w="1801"/>
        <w:gridCol w:w="1541"/>
        <w:gridCol w:w="2045"/>
      </w:tblGrid>
      <w:tr>
        <w:trPr>
          <w:trHeight w:val="334" w:hRule="atLeast"/>
        </w:trPr>
        <w:tc>
          <w:tcPr>
            <w:tcW w:w="1848" w:type="dxa"/>
            <w:tcBorders>
              <w:top w:val="single" w:sz="4" w:space="0" w:color="000000"/>
              <w:left w:val="single" w:sz="4" w:space="0" w:color="000000"/>
              <w:bottom w:val="single" w:sz="4" w:space="0" w:color="000000"/>
            </w:tcBorders>
            <w:shd w:color="auto" w:fill="auto" w:val="clear"/>
            <w:vAlign w:val="center"/>
          </w:tcPr>
          <w:p>
            <w:pPr>
              <w:pStyle w:val="Normal"/>
              <w:jc w:val="center"/>
              <w:rPr>
                <w:lang w:val="uk-UA"/>
              </w:rPr>
            </w:pPr>
            <w:r>
              <w:rPr>
                <w:rFonts w:eastAsia="Times New Roman"/>
                <w:b/>
                <w:bCs/>
                <w:lang w:val="uk-UA"/>
              </w:rPr>
              <w:t>НАЗВА</w:t>
            </w:r>
          </w:p>
        </w:tc>
        <w:tc>
          <w:tcPr>
            <w:tcW w:w="1552"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eastAsia="Times New Roman"/>
                <w:b/>
                <w:b/>
                <w:bCs/>
                <w:lang w:val="uk-UA"/>
              </w:rPr>
            </w:pPr>
            <w:r>
              <w:rPr>
                <w:rFonts w:eastAsia="Times New Roman"/>
                <w:b/>
                <w:bCs/>
                <w:lang w:val="uk-UA"/>
              </w:rPr>
            </w:r>
          </w:p>
          <w:p>
            <w:pPr>
              <w:pStyle w:val="Normal"/>
              <w:jc w:val="center"/>
              <w:rPr>
                <w:rFonts w:eastAsia="Times New Roman"/>
                <w:b/>
                <w:b/>
                <w:bCs/>
                <w:lang w:val="uk-UA"/>
              </w:rPr>
            </w:pPr>
            <w:r>
              <w:rPr>
                <w:rFonts w:eastAsia="Times New Roman"/>
                <w:b/>
                <w:bCs/>
                <w:lang w:val="uk-UA"/>
              </w:rPr>
            </w:r>
          </w:p>
          <w:p>
            <w:pPr>
              <w:pStyle w:val="Normal"/>
              <w:jc w:val="center"/>
              <w:rPr>
                <w:lang w:val="uk-UA"/>
              </w:rPr>
            </w:pPr>
            <w:r>
              <w:rPr>
                <w:rFonts w:eastAsia="Times New Roman"/>
                <w:b/>
                <w:bCs/>
                <w:lang w:val="uk-UA"/>
              </w:rPr>
              <w:t>Одиниця виміру</w:t>
            </w:r>
          </w:p>
        </w:tc>
        <w:tc>
          <w:tcPr>
            <w:tcW w:w="1482" w:type="dxa"/>
            <w:tcBorders>
              <w:top w:val="single" w:sz="4" w:space="0" w:color="000000"/>
              <w:left w:val="single" w:sz="4" w:space="0" w:color="000000"/>
              <w:bottom w:val="single" w:sz="4" w:space="0" w:color="000000"/>
            </w:tcBorders>
            <w:shd w:color="auto" w:fill="auto" w:val="clear"/>
            <w:vAlign w:val="center"/>
          </w:tcPr>
          <w:p>
            <w:pPr>
              <w:pStyle w:val="Normal"/>
              <w:ind w:left="16" w:hanging="0"/>
              <w:jc w:val="center"/>
              <w:rPr>
                <w:lang w:val="uk-UA"/>
              </w:rPr>
            </w:pPr>
            <w:r>
              <w:rPr>
                <w:rFonts w:eastAsia="Times New Roman"/>
                <w:b/>
                <w:bCs/>
                <w:lang w:val="uk-UA"/>
              </w:rPr>
              <w:t>Кількість</w:t>
            </w:r>
          </w:p>
        </w:tc>
        <w:tc>
          <w:tcPr>
            <w:tcW w:w="180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eastAsia="Times New Roman"/>
                <w:b/>
                <w:b/>
                <w:bCs/>
                <w:lang w:val="uk-UA"/>
              </w:rPr>
            </w:pPr>
            <w:r>
              <w:rPr>
                <w:rFonts w:eastAsia="Times New Roman"/>
                <w:b/>
                <w:bCs/>
                <w:lang w:val="uk-UA"/>
              </w:rPr>
            </w:r>
          </w:p>
          <w:p>
            <w:pPr>
              <w:pStyle w:val="Normal"/>
              <w:jc w:val="center"/>
              <w:rPr>
                <w:lang w:val="uk-UA"/>
              </w:rPr>
            </w:pPr>
            <w:r>
              <w:rPr>
                <w:rFonts w:eastAsia="Times New Roman"/>
                <w:b/>
                <w:bCs/>
                <w:lang w:val="uk-UA"/>
              </w:rPr>
              <w:t>Ціна за 1 шт без ПДВ</w:t>
            </w:r>
          </w:p>
          <w:p>
            <w:pPr>
              <w:pStyle w:val="Normal"/>
              <w:jc w:val="center"/>
              <w:rPr>
                <w:rFonts w:eastAsia="Times New Roman"/>
                <w:b/>
                <w:b/>
                <w:bCs/>
                <w:sz w:val="18"/>
                <w:szCs w:val="18"/>
                <w:lang w:val="uk-UA"/>
              </w:rPr>
            </w:pPr>
            <w:r>
              <w:rPr>
                <w:rFonts w:eastAsia="Times New Roman"/>
                <w:b/>
                <w:bCs/>
                <w:sz w:val="18"/>
                <w:szCs w:val="18"/>
                <w:lang w:val="uk-UA"/>
              </w:rPr>
            </w:r>
          </w:p>
          <w:p>
            <w:pPr>
              <w:pStyle w:val="Normal"/>
              <w:ind w:left="-2268" w:hanging="0"/>
              <w:jc w:val="center"/>
              <w:rPr>
                <w:rFonts w:eastAsia="Times New Roman"/>
                <w:b/>
                <w:b/>
                <w:bCs/>
                <w:sz w:val="18"/>
                <w:szCs w:val="18"/>
                <w:lang w:val="uk-UA"/>
              </w:rPr>
            </w:pPr>
            <w:r>
              <w:rPr>
                <w:rFonts w:eastAsia="Times New Roman"/>
                <w:b/>
                <w:bCs/>
                <w:sz w:val="18"/>
                <w:szCs w:val="18"/>
                <w:lang w:val="uk-UA"/>
              </w:rPr>
            </w:r>
          </w:p>
        </w:tc>
        <w:tc>
          <w:tcPr>
            <w:tcW w:w="1541" w:type="dxa"/>
            <w:tcBorders>
              <w:top w:val="single" w:sz="4" w:space="0" w:color="000000"/>
              <w:left w:val="single" w:sz="4" w:space="0" w:color="000000"/>
              <w:bottom w:val="single" w:sz="4" w:space="0" w:color="000000"/>
            </w:tcBorders>
            <w:shd w:color="auto" w:fill="auto" w:val="clear"/>
            <w:vAlign w:val="center"/>
          </w:tcPr>
          <w:p>
            <w:pPr>
              <w:pStyle w:val="Normal"/>
              <w:jc w:val="center"/>
              <w:rPr>
                <w:lang w:val="uk-UA"/>
              </w:rPr>
            </w:pPr>
            <w:r>
              <w:rPr>
                <w:rFonts w:eastAsia="Times New Roman"/>
                <w:b/>
                <w:bCs/>
                <w:lang w:val="uk-UA"/>
              </w:rPr>
              <w:t>Ціна за 1 шт з ПДВ</w:t>
            </w:r>
          </w:p>
          <w:p>
            <w:pPr>
              <w:pStyle w:val="Normal"/>
              <w:rPr>
                <w:rFonts w:eastAsia="Times New Roman"/>
                <w:b/>
                <w:b/>
                <w:lang w:val="uk-UA"/>
              </w:rPr>
            </w:pPr>
            <w:r>
              <w:rPr>
                <w:rFonts w:eastAsia="Times New Roman"/>
                <w:b/>
                <w:lang w:val="uk-UA"/>
              </w:rPr>
            </w:r>
          </w:p>
        </w:tc>
        <w:tc>
          <w:tcPr>
            <w:tcW w:w="20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lang w:val="uk-UA"/>
              </w:rPr>
            </w:pPr>
            <w:r>
              <w:rPr>
                <w:rFonts w:eastAsia="Times New Roman"/>
                <w:b/>
                <w:bCs/>
                <w:lang w:val="uk-UA"/>
              </w:rPr>
              <w:t>Вартість з ПДВ, грн</w:t>
            </w:r>
          </w:p>
        </w:tc>
      </w:tr>
      <w:tr>
        <w:trPr>
          <w:trHeight w:val="334" w:hRule="atLeast"/>
        </w:trPr>
        <w:tc>
          <w:tcPr>
            <w:tcW w:w="1848" w:type="dxa"/>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76" w:before="0" w:after="0"/>
              <w:ind w:left="57" w:hanging="0"/>
              <w:contextualSpacing/>
              <w:rPr>
                <w:lang w:val="uk-UA"/>
              </w:rPr>
            </w:pPr>
            <w:r>
              <w:rPr>
                <w:rFonts w:eastAsia="Times New Roman"/>
                <w:color w:val="000000"/>
                <w:lang w:val="uk-UA"/>
              </w:rPr>
              <w:t>вказати</w:t>
            </w:r>
          </w:p>
        </w:tc>
        <w:tc>
          <w:tcPr>
            <w:tcW w:w="1552" w:type="dxa"/>
            <w:tcBorders>
              <w:top w:val="single" w:sz="4" w:space="0" w:color="000000"/>
              <w:left w:val="single" w:sz="4" w:space="0" w:color="000000"/>
              <w:bottom w:val="single" w:sz="4" w:space="0" w:color="000000"/>
            </w:tcBorders>
            <w:shd w:color="auto" w:fill="auto" w:val="clear"/>
            <w:vAlign w:val="center"/>
          </w:tcPr>
          <w:p>
            <w:pPr>
              <w:pStyle w:val="Normal"/>
              <w:jc w:val="center"/>
              <w:rPr>
                <w:lang w:val="uk-UA"/>
              </w:rPr>
            </w:pPr>
            <w:r>
              <w:rPr>
                <w:rFonts w:eastAsia="Times New Roman"/>
                <w:lang w:val="uk-UA"/>
              </w:rPr>
              <w:t>шт</w:t>
            </w:r>
          </w:p>
        </w:tc>
        <w:tc>
          <w:tcPr>
            <w:tcW w:w="1482"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lang w:val="uk-UA"/>
              </w:rPr>
            </w:pPr>
            <w:r>
              <w:rPr>
                <w:rFonts w:eastAsia="Times New Roman"/>
                <w:lang w:val="uk-UA" w:eastAsia="fa-IR"/>
              </w:rPr>
              <w:t>3</w:t>
            </w:r>
          </w:p>
        </w:tc>
        <w:tc>
          <w:tcPr>
            <w:tcW w:w="180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eastAsia="Times New Roman"/>
                <w:color w:val="000000"/>
                <w:sz w:val="28"/>
                <w:szCs w:val="28"/>
                <w:lang w:val="uk-UA" w:eastAsia="fa-IR"/>
              </w:rPr>
            </w:pPr>
            <w:r>
              <w:rPr>
                <w:rFonts w:eastAsia="Times New Roman"/>
                <w:color w:val="000000"/>
                <w:sz w:val="28"/>
                <w:szCs w:val="28"/>
                <w:lang w:val="uk-UA" w:eastAsia="fa-IR"/>
              </w:rPr>
            </w:r>
          </w:p>
        </w:tc>
        <w:tc>
          <w:tcPr>
            <w:tcW w:w="154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eastAsia="Times New Roman"/>
                <w:color w:val="000000"/>
                <w:sz w:val="28"/>
                <w:szCs w:val="28"/>
                <w:lang w:val="uk-UA" w:eastAsia="fa-IR"/>
              </w:rPr>
            </w:pPr>
            <w:r>
              <w:rPr>
                <w:rFonts w:eastAsia="Times New Roman"/>
                <w:color w:val="000000"/>
                <w:sz w:val="28"/>
                <w:szCs w:val="28"/>
                <w:lang w:val="uk-UA" w:eastAsia="fa-IR"/>
              </w:rPr>
            </w:r>
          </w:p>
        </w:tc>
        <w:tc>
          <w:tcPr>
            <w:tcW w:w="20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rFonts w:eastAsia="Times New Roman"/>
                <w:b/>
                <w:b/>
                <w:color w:val="000000"/>
                <w:sz w:val="28"/>
                <w:szCs w:val="28"/>
                <w:lang w:val="uk-UA" w:eastAsia="fa-IR"/>
              </w:rPr>
            </w:pPr>
            <w:r>
              <w:rPr>
                <w:rFonts w:eastAsia="Times New Roman"/>
                <w:b/>
                <w:color w:val="000000"/>
                <w:sz w:val="28"/>
                <w:szCs w:val="28"/>
                <w:lang w:val="uk-UA" w:eastAsia="fa-IR"/>
              </w:rPr>
            </w:r>
          </w:p>
        </w:tc>
      </w:tr>
      <w:tr>
        <w:trPr>
          <w:trHeight w:val="334" w:hRule="atLeast"/>
        </w:trPr>
        <w:tc>
          <w:tcPr>
            <w:tcW w:w="1848" w:type="dxa"/>
            <w:tcBorders>
              <w:top w:val="single" w:sz="4" w:space="0" w:color="000000"/>
              <w:left w:val="single" w:sz="4" w:space="0" w:color="000000"/>
              <w:bottom w:val="single" w:sz="4" w:space="0" w:color="000000"/>
            </w:tcBorders>
            <w:shd w:color="auto" w:fill="auto" w:val="clear"/>
            <w:vAlign w:val="center"/>
          </w:tcPr>
          <w:p>
            <w:pPr>
              <w:pStyle w:val="Normal"/>
              <w:snapToGrid w:val="false"/>
              <w:rPr>
                <w:rFonts w:eastAsia="Times New Roman"/>
                <w:b/>
                <w:b/>
                <w:color w:val="000000"/>
                <w:sz w:val="28"/>
                <w:szCs w:val="28"/>
                <w:lang w:val="uk-UA" w:eastAsia="fa-IR"/>
              </w:rPr>
            </w:pPr>
            <w:r>
              <w:rPr>
                <w:rFonts w:eastAsia="Times New Roman"/>
                <w:b/>
                <w:color w:val="000000"/>
                <w:sz w:val="28"/>
                <w:szCs w:val="28"/>
                <w:lang w:val="uk-UA" w:eastAsia="fa-IR"/>
              </w:rPr>
            </w:r>
          </w:p>
          <w:p>
            <w:pPr>
              <w:pStyle w:val="Normal"/>
              <w:rPr>
                <w:lang w:val="uk-UA"/>
              </w:rPr>
            </w:pPr>
            <w:r>
              <w:rPr>
                <w:rFonts w:eastAsia="Times New Roman"/>
                <w:b/>
                <w:lang w:val="uk-UA" w:eastAsia="hi-IN"/>
              </w:rPr>
              <w:t xml:space="preserve">Всього </w:t>
            </w:r>
          </w:p>
        </w:tc>
        <w:tc>
          <w:tcPr>
            <w:tcW w:w="1552"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eastAsia="Times New Roman"/>
                <w:b/>
                <w:b/>
                <w:lang w:val="uk-UA"/>
              </w:rPr>
            </w:pPr>
            <w:r>
              <w:rPr>
                <w:rFonts w:eastAsia="Times New Roman"/>
                <w:b/>
                <w:lang w:val="uk-UA"/>
              </w:rPr>
            </w:r>
          </w:p>
        </w:tc>
        <w:tc>
          <w:tcPr>
            <w:tcW w:w="1482"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eastAsia="Times New Roman"/>
                <w:b/>
                <w:b/>
                <w:lang w:val="uk-UA"/>
              </w:rPr>
            </w:pPr>
            <w:r>
              <w:rPr>
                <w:rFonts w:eastAsia="Times New Roman"/>
                <w:b/>
                <w:lang w:val="uk-UA"/>
              </w:rPr>
            </w:r>
          </w:p>
        </w:tc>
        <w:tc>
          <w:tcPr>
            <w:tcW w:w="1801"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eastAsia="Times New Roman"/>
                <w:b/>
                <w:b/>
                <w:color w:val="000000"/>
                <w:sz w:val="28"/>
                <w:szCs w:val="28"/>
                <w:lang w:val="uk-UA"/>
              </w:rPr>
            </w:pPr>
            <w:r>
              <w:rPr>
                <w:rFonts w:eastAsia="Times New Roman"/>
                <w:b/>
                <w:color w:val="000000"/>
                <w:sz w:val="28"/>
                <w:szCs w:val="28"/>
                <w:lang w:val="uk-UA"/>
              </w:rPr>
            </w:r>
          </w:p>
        </w:tc>
        <w:tc>
          <w:tcPr>
            <w:tcW w:w="1541"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eastAsia="Times New Roman"/>
                <w:b/>
                <w:b/>
                <w:color w:val="000000"/>
                <w:sz w:val="28"/>
                <w:szCs w:val="28"/>
                <w:lang w:val="uk-UA"/>
              </w:rPr>
            </w:pPr>
            <w:r>
              <w:rPr>
                <w:rFonts w:eastAsia="Times New Roman"/>
                <w:b/>
                <w:color w:val="000000"/>
                <w:sz w:val="28"/>
                <w:szCs w:val="28"/>
                <w:lang w:val="uk-UA"/>
              </w:rPr>
            </w:r>
          </w:p>
        </w:tc>
        <w:tc>
          <w:tcPr>
            <w:tcW w:w="204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eastAsia="Times New Roman"/>
                <w:b/>
                <w:b/>
                <w:color w:val="000000"/>
                <w:sz w:val="28"/>
                <w:szCs w:val="28"/>
                <w:lang w:val="uk-UA"/>
              </w:rPr>
            </w:pPr>
            <w:r>
              <w:rPr>
                <w:rFonts w:eastAsia="Times New Roman"/>
                <w:b/>
                <w:color w:val="000000"/>
                <w:sz w:val="28"/>
                <w:szCs w:val="28"/>
                <w:lang w:val="uk-UA"/>
              </w:rPr>
            </w:r>
          </w:p>
        </w:tc>
      </w:tr>
    </w:tbl>
    <w:p>
      <w:pPr>
        <w:pStyle w:val="Normal"/>
        <w:ind w:left="360" w:firstLine="348"/>
        <w:jc w:val="both"/>
        <w:rPr>
          <w:rFonts w:eastAsia="Times New Roman"/>
          <w:b/>
          <w:b/>
          <w:bCs/>
          <w:iCs/>
          <w:lang w:val="uk-UA"/>
        </w:rPr>
      </w:pPr>
      <w:r>
        <w:rPr>
          <w:rFonts w:eastAsia="Times New Roman"/>
          <w:b/>
          <w:bCs/>
          <w:iCs/>
          <w:lang w:val="uk-UA"/>
        </w:rPr>
      </w:r>
    </w:p>
    <w:p>
      <w:pPr>
        <w:pStyle w:val="Normal"/>
        <w:ind w:left="360" w:firstLine="348"/>
        <w:jc w:val="both"/>
        <w:rPr>
          <w:rFonts w:eastAsia="Times New Roman"/>
          <w:b/>
          <w:b/>
          <w:bCs/>
          <w:iCs/>
          <w:lang w:val="uk-UA"/>
        </w:rPr>
      </w:pPr>
      <w:r>
        <w:rPr>
          <w:rFonts w:eastAsia="Times New Roman"/>
          <w:b/>
          <w:bCs/>
          <w:iCs/>
          <w:lang w:val="uk-UA"/>
        </w:rPr>
      </w:r>
    </w:p>
    <w:p>
      <w:pPr>
        <w:pStyle w:val="Normal"/>
        <w:ind w:left="360" w:firstLine="348"/>
        <w:jc w:val="both"/>
        <w:rPr>
          <w:rFonts w:eastAsia="Times New Roman"/>
          <w:b/>
          <w:b/>
          <w:bCs/>
          <w:iCs/>
          <w:lang w:val="uk-UA"/>
        </w:rPr>
      </w:pPr>
      <w:r>
        <w:rPr>
          <w:rFonts w:eastAsia="Times New Roman"/>
          <w:b/>
          <w:bCs/>
          <w:iCs/>
          <w:lang w:val="uk-UA"/>
        </w:rPr>
      </w:r>
    </w:p>
    <w:tbl>
      <w:tblPr>
        <w:tblW w:w="10040" w:type="dxa"/>
        <w:jc w:val="left"/>
        <w:tblInd w:w="-118" w:type="dxa"/>
        <w:tblCellMar>
          <w:top w:w="0" w:type="dxa"/>
          <w:left w:w="0" w:type="dxa"/>
          <w:bottom w:w="0" w:type="dxa"/>
          <w:right w:w="0" w:type="dxa"/>
        </w:tblCellMar>
        <w:tblLook w:val="0000"/>
      </w:tblPr>
      <w:tblGrid>
        <w:gridCol w:w="5213"/>
        <w:gridCol w:w="4826"/>
      </w:tblGrid>
      <w:tr>
        <w:trPr/>
        <w:tc>
          <w:tcPr>
            <w:tcW w:w="5213" w:type="dxa"/>
            <w:tcBorders/>
            <w:shd w:color="auto" w:fill="auto" w:val="clear"/>
          </w:tcPr>
          <w:p>
            <w:pPr>
              <w:pStyle w:val="Normal"/>
              <w:jc w:val="center"/>
              <w:rPr>
                <w:lang w:val="uk-UA"/>
              </w:rPr>
            </w:pPr>
            <w:r>
              <w:rPr>
                <w:rFonts w:eastAsia="Times New Roman"/>
                <w:b/>
                <w:bCs/>
                <w:lang w:val="uk-UA"/>
              </w:rPr>
              <w:t>″</w:t>
            </w:r>
            <w:r>
              <w:rPr>
                <w:rFonts w:eastAsia="Times New Roman"/>
                <w:b/>
                <w:bCs/>
                <w:lang w:val="uk-UA"/>
              </w:rPr>
              <w:t>ПРОДАВЕЦЬ″</w:t>
            </w:r>
          </w:p>
        </w:tc>
        <w:tc>
          <w:tcPr>
            <w:tcW w:w="4826" w:type="dxa"/>
            <w:tcBorders/>
            <w:shd w:color="auto" w:fill="auto" w:val="clear"/>
          </w:tcPr>
          <w:p>
            <w:pPr>
              <w:pStyle w:val="Normal"/>
              <w:jc w:val="center"/>
              <w:rPr>
                <w:lang w:val="uk-UA"/>
              </w:rPr>
            </w:pPr>
            <w:r>
              <w:rPr>
                <w:rFonts w:eastAsia="Times New Roman"/>
                <w:b/>
                <w:bCs/>
                <w:lang w:val="uk-UA"/>
              </w:rPr>
              <w:t>″</w:t>
            </w:r>
            <w:r>
              <w:rPr>
                <w:rFonts w:eastAsia="Times New Roman"/>
                <w:b/>
                <w:bCs/>
                <w:lang w:val="uk-UA"/>
              </w:rPr>
              <w:t>ПОКУПЕЦЬ″</w:t>
            </w:r>
          </w:p>
        </w:tc>
      </w:tr>
      <w:tr>
        <w:trPr>
          <w:trHeight w:val="2284" w:hRule="atLeast"/>
        </w:trPr>
        <w:tc>
          <w:tcPr>
            <w:tcW w:w="5213" w:type="dxa"/>
            <w:tcBorders/>
            <w:shd w:color="auto" w:fill="auto" w:val="clear"/>
          </w:tcPr>
          <w:p>
            <w:pPr>
              <w:pStyle w:val="Normal"/>
              <w:snapToGrid w:val="false"/>
              <w:jc w:val="center"/>
              <w:rPr>
                <w:rFonts w:eastAsia="Times New Roman"/>
                <w:b/>
                <w:b/>
                <w:bCs/>
                <w:iCs/>
                <w:lang w:val="uk-UA"/>
              </w:rPr>
            </w:pPr>
            <w:r>
              <w:rPr>
                <w:rFonts w:eastAsia="Times New Roman"/>
                <w:b/>
                <w:bCs/>
                <w:iCs/>
                <w:lang w:val="uk-UA"/>
              </w:rPr>
            </w:r>
          </w:p>
          <w:p>
            <w:pPr>
              <w:pStyle w:val="Normal"/>
              <w:jc w:val="center"/>
              <w:rPr>
                <w:rFonts w:eastAsia="Times New Roman"/>
                <w:b/>
                <w:b/>
                <w:bCs/>
                <w:iCs/>
                <w:lang w:val="uk-UA"/>
              </w:rPr>
            </w:pPr>
            <w:r>
              <w:rPr>
                <w:rFonts w:eastAsia="Times New Roman"/>
                <w:b/>
                <w:bCs/>
                <w:iCs/>
                <w:lang w:val="uk-UA"/>
              </w:rPr>
            </w:r>
          </w:p>
          <w:p>
            <w:pPr>
              <w:pStyle w:val="Normal"/>
              <w:jc w:val="center"/>
              <w:rPr>
                <w:rFonts w:eastAsia="Times New Roman"/>
                <w:b/>
                <w:b/>
                <w:bCs/>
                <w:iCs/>
                <w:lang w:val="uk-UA"/>
              </w:rPr>
            </w:pPr>
            <w:r>
              <w:rPr>
                <w:rFonts w:eastAsia="Times New Roman"/>
                <w:b/>
                <w:bCs/>
                <w:iCs/>
                <w:lang w:val="uk-UA"/>
              </w:rPr>
            </w:r>
          </w:p>
          <w:p>
            <w:pPr>
              <w:pStyle w:val="Normal"/>
              <w:jc w:val="center"/>
              <w:rPr>
                <w:rFonts w:eastAsia="Times New Roman"/>
                <w:b/>
                <w:b/>
                <w:bCs/>
                <w:iCs/>
                <w:lang w:val="uk-UA"/>
              </w:rPr>
            </w:pPr>
            <w:r>
              <w:rPr>
                <w:rFonts w:eastAsia="Times New Roman"/>
                <w:b/>
                <w:bCs/>
                <w:iCs/>
                <w:lang w:val="uk-UA"/>
              </w:rPr>
            </w:r>
          </w:p>
          <w:p>
            <w:pPr>
              <w:pStyle w:val="Normal"/>
              <w:jc w:val="center"/>
              <w:rPr>
                <w:rFonts w:eastAsia="Times New Roman"/>
                <w:b/>
                <w:b/>
                <w:bCs/>
                <w:iCs/>
                <w:lang w:val="uk-UA"/>
              </w:rPr>
            </w:pPr>
            <w:r>
              <w:rPr>
                <w:rFonts w:eastAsia="Times New Roman"/>
                <w:b/>
                <w:bCs/>
                <w:iCs/>
                <w:lang w:val="uk-UA"/>
              </w:rPr>
            </w:r>
          </w:p>
          <w:p>
            <w:pPr>
              <w:pStyle w:val="Normal"/>
              <w:jc w:val="center"/>
              <w:rPr>
                <w:rFonts w:eastAsia="Times New Roman"/>
                <w:b/>
                <w:b/>
                <w:bCs/>
                <w:iCs/>
                <w:lang w:val="uk-UA"/>
              </w:rPr>
            </w:pPr>
            <w:r>
              <w:rPr>
                <w:rFonts w:eastAsia="Times New Roman"/>
                <w:b/>
                <w:bCs/>
                <w:iCs/>
                <w:lang w:val="uk-UA"/>
              </w:rPr>
            </w:r>
          </w:p>
          <w:p>
            <w:pPr>
              <w:pStyle w:val="Normal"/>
              <w:jc w:val="center"/>
              <w:rPr>
                <w:rFonts w:eastAsia="Times New Roman"/>
                <w:b/>
                <w:b/>
                <w:bCs/>
                <w:iCs/>
                <w:lang w:val="uk-UA"/>
              </w:rPr>
            </w:pPr>
            <w:r>
              <w:rPr>
                <w:rFonts w:eastAsia="Times New Roman"/>
                <w:b/>
                <w:bCs/>
                <w:iCs/>
                <w:lang w:val="uk-UA"/>
              </w:rPr>
            </w:r>
          </w:p>
          <w:p>
            <w:pPr>
              <w:pStyle w:val="Normal"/>
              <w:jc w:val="center"/>
              <w:rPr>
                <w:rFonts w:eastAsia="Times New Roman"/>
                <w:b/>
                <w:b/>
                <w:bCs/>
                <w:iCs/>
                <w:lang w:val="uk-UA"/>
              </w:rPr>
            </w:pPr>
            <w:r>
              <w:rPr>
                <w:rFonts w:eastAsia="Times New Roman"/>
                <w:b/>
                <w:bCs/>
                <w:iCs/>
                <w:lang w:val="uk-UA"/>
              </w:rPr>
            </w:r>
          </w:p>
          <w:p>
            <w:pPr>
              <w:pStyle w:val="Normal"/>
              <w:jc w:val="center"/>
              <w:rPr>
                <w:rFonts w:eastAsia="Times New Roman"/>
                <w:b/>
                <w:b/>
                <w:bCs/>
                <w:iCs/>
                <w:lang w:val="uk-UA"/>
              </w:rPr>
            </w:pPr>
            <w:r>
              <w:rPr>
                <w:rFonts w:eastAsia="Times New Roman"/>
                <w:b/>
                <w:bCs/>
                <w:iCs/>
                <w:lang w:val="uk-UA"/>
              </w:rPr>
            </w:r>
          </w:p>
          <w:p>
            <w:pPr>
              <w:pStyle w:val="Normal"/>
              <w:jc w:val="center"/>
              <w:rPr>
                <w:rFonts w:eastAsia="Times New Roman"/>
                <w:b/>
                <w:b/>
                <w:bCs/>
                <w:iCs/>
                <w:lang w:val="uk-UA"/>
              </w:rPr>
            </w:pPr>
            <w:r>
              <w:rPr>
                <w:rFonts w:eastAsia="Times New Roman"/>
                <w:b/>
                <w:bCs/>
                <w:iCs/>
                <w:lang w:val="uk-UA"/>
              </w:rPr>
            </w:r>
          </w:p>
          <w:p>
            <w:pPr>
              <w:pStyle w:val="Normal"/>
              <w:jc w:val="center"/>
              <w:rPr>
                <w:rFonts w:eastAsia="Times New Roman"/>
                <w:b/>
                <w:b/>
                <w:bCs/>
                <w:iCs/>
                <w:lang w:val="uk-UA"/>
              </w:rPr>
            </w:pPr>
            <w:r>
              <w:rPr>
                <w:rFonts w:eastAsia="Times New Roman"/>
                <w:b/>
                <w:bCs/>
                <w:iCs/>
                <w:lang w:val="uk-UA"/>
              </w:rPr>
            </w:r>
          </w:p>
          <w:p>
            <w:pPr>
              <w:pStyle w:val="Normal"/>
              <w:jc w:val="center"/>
              <w:rPr>
                <w:rFonts w:eastAsia="Times New Roman"/>
                <w:b/>
                <w:b/>
                <w:bCs/>
                <w:iCs/>
                <w:lang w:val="uk-UA"/>
              </w:rPr>
            </w:pPr>
            <w:r>
              <w:rPr>
                <w:rFonts w:eastAsia="Times New Roman"/>
                <w:b/>
                <w:bCs/>
                <w:iCs/>
                <w:lang w:val="uk-UA"/>
              </w:rPr>
            </w:r>
          </w:p>
          <w:p>
            <w:pPr>
              <w:pStyle w:val="Normal"/>
              <w:ind w:firstLine="732"/>
              <w:rPr>
                <w:lang w:val="uk-UA"/>
              </w:rPr>
            </w:pPr>
            <w:r>
              <w:rPr>
                <w:rFonts w:eastAsia="Times New Roman"/>
                <w:iCs/>
                <w:lang w:val="uk-UA"/>
              </w:rPr>
              <w:t>Посада</w:t>
            </w:r>
          </w:p>
          <w:p>
            <w:pPr>
              <w:pStyle w:val="Normal"/>
              <w:spacing w:before="165" w:after="165"/>
              <w:rPr>
                <w:lang w:val="uk-UA"/>
              </w:rPr>
            </w:pPr>
            <w:r>
              <w:rPr>
                <w:rFonts w:eastAsia="Times New Roman"/>
                <w:iCs/>
                <w:lang w:val="uk-UA"/>
              </w:rPr>
              <w:t>______________ П.І.П.</w:t>
            </w:r>
          </w:p>
          <w:p>
            <w:pPr>
              <w:pStyle w:val="Normal"/>
              <w:ind w:firstLine="732"/>
              <w:rPr>
                <w:lang w:val="uk-UA"/>
              </w:rPr>
            </w:pPr>
            <w:r>
              <w:rPr>
                <w:rFonts w:eastAsia="Times New Roman"/>
                <w:iCs/>
                <w:lang w:val="uk-UA"/>
              </w:rPr>
              <w:t>М.П.</w:t>
            </w:r>
          </w:p>
        </w:tc>
        <w:tc>
          <w:tcPr>
            <w:tcW w:w="4826" w:type="dxa"/>
            <w:tcBorders/>
            <w:shd w:color="auto" w:fill="auto" w:val="clear"/>
          </w:tcPr>
          <w:p>
            <w:pPr>
              <w:pStyle w:val="Normal"/>
              <w:rPr>
                <w:lang w:val="uk-UA"/>
              </w:rPr>
            </w:pPr>
            <w:r>
              <w:rPr>
                <w:rStyle w:val="12"/>
                <w:rFonts w:eastAsia="Times New Roman"/>
                <w:b/>
                <w:bCs/>
                <w:lang w:val="uk-UA"/>
              </w:rPr>
              <w:t>Головне управління Пенсійного фонду України в Тернопільській області</w:t>
            </w:r>
          </w:p>
          <w:p>
            <w:pPr>
              <w:pStyle w:val="Normal"/>
              <w:jc w:val="center"/>
              <w:rPr>
                <w:rFonts w:eastAsia="Times New Roman"/>
                <w:b/>
                <w:b/>
                <w:bCs/>
                <w:lang w:val="uk-UA"/>
              </w:rPr>
            </w:pPr>
            <w:r>
              <w:rPr>
                <w:rFonts w:eastAsia="Times New Roman"/>
                <w:b/>
                <w:bCs/>
                <w:lang w:val="uk-UA"/>
              </w:rPr>
            </w:r>
          </w:p>
          <w:p>
            <w:pPr>
              <w:pStyle w:val="Normal"/>
              <w:spacing w:lineRule="atLeast" w:line="200"/>
              <w:rPr>
                <w:lang w:val="uk-UA"/>
              </w:rPr>
            </w:pPr>
            <w:r>
              <w:rPr>
                <w:rFonts w:eastAsia="Times New Roman"/>
                <w:lang w:val="uk-UA"/>
              </w:rPr>
              <w:t>Адреса:</w:t>
            </w:r>
          </w:p>
          <w:p>
            <w:pPr>
              <w:pStyle w:val="Normal"/>
              <w:spacing w:lineRule="atLeast" w:line="200"/>
              <w:rPr>
                <w:lang w:val="uk-UA"/>
              </w:rPr>
            </w:pPr>
            <w:r>
              <w:rPr>
                <w:rFonts w:eastAsia="Times New Roman"/>
                <w:lang w:val="uk-UA"/>
              </w:rPr>
              <w:t>Україна, Тернопільська область, 46001, м. Тернопіль, Майдан Волі, 3</w:t>
            </w:r>
          </w:p>
          <w:p>
            <w:pPr>
              <w:pStyle w:val="Standard"/>
              <w:spacing w:lineRule="atLeast" w:line="200"/>
              <w:rPr>
                <w:lang w:val="uk-UA"/>
              </w:rPr>
            </w:pPr>
            <w:r>
              <w:rPr>
                <w:lang w:val="uk-UA"/>
              </w:rPr>
              <w:t>Банк: філія Тернопільське обласне</w:t>
            </w:r>
          </w:p>
          <w:p>
            <w:pPr>
              <w:pStyle w:val="Standard"/>
              <w:spacing w:lineRule="atLeast" w:line="200"/>
              <w:rPr>
                <w:lang w:val="uk-UA"/>
              </w:rPr>
            </w:pPr>
            <w:r>
              <w:rPr>
                <w:lang w:val="uk-UA"/>
              </w:rPr>
              <w:t>Управління АТ «Ощадбанк»</w:t>
            </w:r>
          </w:p>
          <w:p>
            <w:pPr>
              <w:pStyle w:val="41"/>
              <w:spacing w:lineRule="atLeast" w:line="200" w:before="0" w:after="0"/>
              <w:ind w:right="510" w:hanging="0"/>
              <w:rPr>
                <w:lang w:val="uk-UA"/>
              </w:rPr>
            </w:pPr>
            <w:r>
              <w:rPr>
                <w:rFonts w:eastAsia="Times New Roman" w:cs="Times New Roman" w:ascii="Times New Roman" w:hAnsi="Times New Roman"/>
                <w:b w:val="false"/>
                <w:lang w:val="uk-UA"/>
              </w:rPr>
              <w:t>р/р ІВАN UA883385450000000256043030347</w:t>
            </w:r>
          </w:p>
          <w:p>
            <w:pPr>
              <w:pStyle w:val="Standard"/>
              <w:spacing w:lineRule="atLeast" w:line="200"/>
              <w:rPr>
                <w:lang w:val="uk-UA"/>
              </w:rPr>
            </w:pPr>
            <w:r>
              <w:rPr>
                <w:lang w:val="uk-UA"/>
              </w:rPr>
              <w:t>МФО 338545, код ЄДРПОУ 14035769</w:t>
            </w:r>
          </w:p>
          <w:p>
            <w:pPr>
              <w:pStyle w:val="Style41"/>
              <w:spacing w:before="0" w:after="0"/>
              <w:ind w:left="0" w:hanging="0"/>
              <w:rPr>
                <w:sz w:val="26"/>
                <w:szCs w:val="26"/>
                <w:lang w:val="uk-UA"/>
              </w:rPr>
            </w:pPr>
            <w:r>
              <w:rPr>
                <w:sz w:val="26"/>
                <w:szCs w:val="26"/>
                <w:lang w:val="uk-UA"/>
              </w:rPr>
            </w:r>
          </w:p>
          <w:p>
            <w:pPr>
              <w:pStyle w:val="Normal"/>
              <w:ind w:left="3780" w:hanging="0"/>
              <w:rPr>
                <w:rFonts w:eastAsia="Times New Roman"/>
                <w:b/>
                <w:b/>
                <w:color w:val="000000"/>
                <w:sz w:val="28"/>
                <w:szCs w:val="28"/>
                <w:lang w:val="uk-UA"/>
              </w:rPr>
            </w:pPr>
            <w:r>
              <w:rPr>
                <w:rFonts w:eastAsia="Times New Roman"/>
                <w:b/>
                <w:color w:val="000000"/>
                <w:sz w:val="28"/>
                <w:szCs w:val="28"/>
                <w:lang w:val="uk-UA"/>
              </w:rPr>
            </w:r>
          </w:p>
          <w:p>
            <w:pPr>
              <w:pStyle w:val="Normal"/>
              <w:rPr>
                <w:lang w:val="uk-UA"/>
              </w:rPr>
            </w:pPr>
            <w:r>
              <w:rPr>
                <w:rFonts w:eastAsia="Times New Roman"/>
                <w:b/>
                <w:bCs/>
                <w:lang w:val="uk-UA"/>
              </w:rPr>
              <w:t>Начальник Головного управління</w:t>
            </w:r>
          </w:p>
          <w:p>
            <w:pPr>
              <w:pStyle w:val="Normal"/>
              <w:spacing w:before="165" w:after="165"/>
              <w:rPr>
                <w:lang w:val="uk-UA"/>
              </w:rPr>
            </w:pPr>
            <w:r>
              <w:rPr>
                <w:rStyle w:val="12"/>
                <w:rFonts w:eastAsia="Times New Roman"/>
                <w:b/>
                <w:bCs/>
                <w:iCs/>
                <w:lang w:val="uk-UA"/>
              </w:rPr>
              <w:t>______________Ігор МОСКАЛИК</w:t>
            </w:r>
          </w:p>
          <w:p>
            <w:pPr>
              <w:pStyle w:val="Normal"/>
              <w:ind w:firstLine="732"/>
              <w:rPr>
                <w:lang w:val="uk-UA"/>
              </w:rPr>
            </w:pPr>
            <w:r>
              <w:rPr>
                <w:rStyle w:val="12"/>
                <w:rFonts w:eastAsia="Times New Roman"/>
                <w:iCs/>
                <w:color w:val="000000"/>
                <w:sz w:val="28"/>
                <w:szCs w:val="28"/>
                <w:lang w:val="uk-UA"/>
              </w:rPr>
              <w:t>М.П.</w:t>
            </w:r>
          </w:p>
        </w:tc>
      </w:tr>
    </w:tbl>
    <w:p>
      <w:pPr>
        <w:pStyle w:val="Normal"/>
        <w:widowControl w:val="false"/>
        <w:tabs>
          <w:tab w:val="clear" w:pos="720"/>
          <w:tab w:val="left" w:pos="6660" w:leader="none"/>
        </w:tabs>
        <w:ind w:right="-2" w:hanging="0"/>
        <w:jc w:val="both"/>
        <w:rPr>
          <w:rFonts w:eastAsia="Times New Roman"/>
          <w:lang w:val="uk-UA" w:eastAsia="uk-UA"/>
        </w:rPr>
      </w:pPr>
      <w:r>
        <w:rPr/>
      </w:r>
    </w:p>
    <w:sectPr>
      <w:headerReference w:type="default" r:id="rId12"/>
      <w:footerReference w:type="default" r:id="rId13"/>
      <w:type w:val="nextPage"/>
      <w:pgSz w:w="11906" w:h="16838"/>
      <w:pgMar w:left="1620" w:right="567" w:header="719" w:top="950" w:footer="539" w:bottom="77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Arial Narrow">
    <w:charset w:val="cc"/>
    <w:family w:val="roman"/>
    <w:pitch w:val="variable"/>
  </w:font>
  <w:font w:name="Franklin Gothic Heavy">
    <w:charset w:val="cc"/>
    <w:family w:val="roman"/>
    <w:pitch w:val="variable"/>
  </w:font>
  <w:font w:name="OpenSymbol">
    <w:altName w:val="Arial Unicode MS"/>
    <w:charset w:val="cc"/>
    <w:family w:val="roman"/>
    <w:pitch w:val="variable"/>
  </w:font>
  <w:font w:name="Verdana">
    <w:charset w:val="cc"/>
    <w:family w:val="roman"/>
    <w:pitch w:val="variable"/>
  </w:font>
  <w:font w:name="Tahoma">
    <w:charset w:val="cc"/>
    <w:family w:val="roman"/>
    <w:pitch w:val="variable"/>
  </w:font>
  <w:font w:name="Times New Roman CYR">
    <w:charset w:val="cc"/>
    <w:family w:val="roman"/>
    <w:pitch w:val="variable"/>
  </w:font>
  <w:font w:name="TimesNewRoman">
    <w:charset w:val="cc"/>
    <w:family w:val="roman"/>
    <w:pitch w:val="variable"/>
  </w:font>
  <w:font w:name="TimesNewRoman">
    <w:altName w:val="Bold"/>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1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1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1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13"/>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13"/>
      <w:rPr/>
    </w:pPr>
    <w:r>
      <w:rPr/>
      <mc:AlternateContent>
        <mc:Choice Requires="wps">
          <w:drawing>
            <wp:anchor behindDoc="1" distT="0" distB="0" distL="114300" distR="114300" simplePos="0" locked="0" layoutInCell="1" allowOverlap="1" relativeHeight="23">
              <wp:simplePos x="0" y="0"/>
              <wp:positionH relativeFrom="column">
                <wp:align>center</wp:align>
              </wp:positionH>
              <wp:positionV relativeFrom="paragraph">
                <wp:posOffset>635</wp:posOffset>
              </wp:positionV>
              <wp:extent cx="215900" cy="163195"/>
              <wp:effectExtent l="0" t="0" r="0" b="0"/>
              <wp:wrapSquare wrapText="bothSides"/>
              <wp:docPr id="1" name="Зображення1"/>
              <a:graphic xmlns:a="http://schemas.openxmlformats.org/drawingml/2006/main">
                <a:graphicData uri="http://schemas.microsoft.com/office/word/2010/wordprocessingShape">
                  <wps:wsp>
                    <wps:cNvSpPr/>
                    <wps:spPr>
                      <a:xfrm>
                        <a:off x="0" y="0"/>
                        <a:ext cx="215280" cy="162720"/>
                      </a:xfrm>
                      <a:prstGeom prst="rect">
                        <a:avLst/>
                      </a:prstGeom>
                      <a:solidFill>
                        <a:srgbClr val="ffffff"/>
                      </a:solidFill>
                      <a:ln>
                        <a:noFill/>
                      </a:ln>
                    </wps:spPr>
                    <wps:style>
                      <a:lnRef idx="0"/>
                      <a:fillRef idx="0"/>
                      <a:effectRef idx="0"/>
                      <a:fontRef idx="minor"/>
                    </wps:style>
                    <wps:txbx>
                      <w:txbxContent>
                        <w:p>
                          <w:pPr>
                            <w:pStyle w:val="113"/>
                            <w:rPr/>
                          </w:pPr>
                          <w:r>
                            <w:rPr>
                              <w:rStyle w:val="Pagenumber"/>
                              <w:color w:val="333333"/>
                            </w:rPr>
                            <w:fldChar w:fldCharType="begin"/>
                          </w:r>
                          <w:r>
                            <w:rPr>
                              <w:rStyle w:val="Pagenumber"/>
                              <w:color w:val="333333"/>
                            </w:rPr>
                            <w:instrText> PAGE </w:instrText>
                          </w:r>
                          <w:r>
                            <w:rPr>
                              <w:rStyle w:val="Pagenumber"/>
                              <w:color w:val="333333"/>
                            </w:rPr>
                            <w:fldChar w:fldCharType="separate"/>
                          </w:r>
                          <w:r>
                            <w:rPr>
                              <w:rStyle w:val="Pagenumber"/>
                              <w:color w:val="333333"/>
                            </w:rPr>
                            <w:t>24</w:t>
                          </w:r>
                          <w:r>
                            <w:rPr>
                              <w:rStyle w:val="Pagenumber"/>
                              <w:color w:val="333333"/>
                            </w:rPr>
                            <w:fldChar w:fldCharType="end"/>
                          </w:r>
                        </w:p>
                      </w:txbxContent>
                    </wps:txbx>
                    <wps:bodyPr>
                      <a:noAutofit/>
                    </wps:bodyPr>
                  </wps:wsp>
                </a:graphicData>
              </a:graphic>
            </wp:anchor>
          </w:drawing>
        </mc:Choice>
        <mc:Fallback>
          <w:pict>
            <v:rect id="shape_0" ID="Зображення1" fillcolor="white" stroked="f" style="position:absolute;margin-left:234pt;margin-top:0.05pt;width:16.9pt;height:12.75pt;mso-position-horizontal:center">
              <w10:wrap type="square"/>
              <v:fill o:detectmouseclick="t" type="solid" color2="black"/>
              <v:stroke color="#3465a4" joinstyle="round" endcap="flat"/>
              <v:textbox>
                <w:txbxContent>
                  <w:p>
                    <w:pPr>
                      <w:pStyle w:val="113"/>
                      <w:rPr/>
                    </w:pPr>
                    <w:r>
                      <w:rPr>
                        <w:rStyle w:val="Pagenumber"/>
                        <w:color w:val="333333"/>
                      </w:rPr>
                      <w:fldChar w:fldCharType="begin"/>
                    </w:r>
                    <w:r>
                      <w:rPr>
                        <w:rStyle w:val="Pagenumber"/>
                        <w:color w:val="333333"/>
                      </w:rPr>
                      <w:instrText> PAGE </w:instrText>
                    </w:r>
                    <w:r>
                      <w:rPr>
                        <w:rStyle w:val="Pagenumber"/>
                        <w:color w:val="333333"/>
                      </w:rPr>
                      <w:fldChar w:fldCharType="separate"/>
                    </w:r>
                    <w:r>
                      <w:rPr>
                        <w:rStyle w:val="Pagenumber"/>
                        <w:color w:val="333333"/>
                      </w:rPr>
                      <w:t>24</w:t>
                    </w:r>
                    <w:r>
                      <w:rPr>
                        <w:rStyle w:val="Pagenumber"/>
                        <w:color w:val="333333"/>
                      </w:rPr>
                      <w:fldChar w:fldCharType="end"/>
                    </w:r>
                  </w:p>
                </w:txbxContent>
              </v:textbox>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1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70" w:hanging="360"/>
      </w:pPr>
      <w:rPr>
        <w:rFonts w:ascii="Symbol" w:hAnsi="Symbol" w:cs="Symbol" w:hint="default"/>
        <w:rFonts w:cs="OpenSymbol"/>
        <w:color w:val="000000"/>
      </w:rPr>
    </w:lvl>
    <w:lvl w:ilvl="1">
      <w:start w:val="1"/>
      <w:numFmt w:val="bullet"/>
      <w:suff w:val="nothing"/>
      <w:lvlText w:val=""/>
      <w:lvlJc w:val="left"/>
      <w:pPr>
        <w:ind w:left="0" w:hanging="0"/>
      </w:pPr>
      <w:rPr>
        <w:rFonts w:ascii="Symbol" w:hAnsi="Symbol" w:cs="Symbol" w:hint="default"/>
        <w:rFonts w:cs="OpenSymbol"/>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20424"/>
    <w:pPr>
      <w:widowControl w:val="false"/>
      <w:suppressAutoHyphens w:val="true"/>
      <w:bidi w:val="0"/>
      <w:spacing w:before="0" w:after="0"/>
      <w:jc w:val="left"/>
    </w:pPr>
    <w:rPr>
      <w:rFonts w:ascii="Times New Roman" w:hAnsi="Times New Roman" w:eastAsia="Andale Sans UI" w:cs="Times New Roman"/>
      <w:color w:val="auto"/>
      <w:kern w:val="2"/>
      <w:sz w:val="24"/>
      <w:szCs w:val="24"/>
      <w:lang w:val="de-DE" w:eastAsia="fa-IR" w:bidi="fa-IR"/>
    </w:rPr>
  </w:style>
  <w:style w:type="paragraph" w:styleId="1" w:customStyle="1">
    <w:name w:val="Heading 1"/>
    <w:basedOn w:val="Normal"/>
    <w:qFormat/>
    <w:rsid w:val="00d20424"/>
    <w:pPr>
      <w:widowControl/>
      <w:suppressAutoHyphens w:val="false"/>
      <w:spacing w:before="280" w:after="280"/>
      <w:outlineLvl w:val="0"/>
    </w:pPr>
    <w:rPr>
      <w:rFonts w:eastAsia="Times New Roman"/>
      <w:b/>
      <w:bCs/>
      <w:sz w:val="48"/>
      <w:szCs w:val="48"/>
      <w:lang w:bidi="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d20424"/>
    <w:rPr>
      <w:rFonts w:ascii="Times New Roman" w:hAnsi="Times New Roman" w:eastAsia="Andale Sans UI" w:cs="Times New Roman"/>
      <w:b/>
      <w:kern w:val="2"/>
      <w:sz w:val="24"/>
      <w:szCs w:val="24"/>
      <w:lang w:val="de-DE" w:eastAsia="fa-IR" w:bidi="fa-IR"/>
    </w:rPr>
  </w:style>
  <w:style w:type="character" w:styleId="2" w:customStyle="1">
    <w:name w:val="Заголовок 2 Знак"/>
    <w:basedOn w:val="DefaultParagraphFont"/>
    <w:qFormat/>
    <w:rsid w:val="00d20424"/>
    <w:rPr>
      <w:rFonts w:ascii="Times New Roman" w:hAnsi="Times New Roman" w:eastAsia="Andale Sans UI" w:cs="Times New Roman"/>
      <w:b/>
      <w:kern w:val="2"/>
      <w:sz w:val="24"/>
      <w:szCs w:val="24"/>
      <w:lang w:val="de-DE" w:eastAsia="fa-IR" w:bidi="fa-IR"/>
    </w:rPr>
  </w:style>
  <w:style w:type="character" w:styleId="3" w:customStyle="1">
    <w:name w:val="Заголовок 3 Знак"/>
    <w:basedOn w:val="DefaultParagraphFont"/>
    <w:qFormat/>
    <w:rsid w:val="00d20424"/>
    <w:rPr>
      <w:rFonts w:ascii="Arial" w:hAnsi="Arial" w:eastAsia="Andale Sans UI" w:cs="Arial"/>
      <w:b/>
      <w:bCs/>
      <w:kern w:val="2"/>
      <w:sz w:val="26"/>
      <w:szCs w:val="26"/>
      <w:lang w:val="de-DE" w:eastAsia="fa-IR" w:bidi="fa-IR"/>
    </w:rPr>
  </w:style>
  <w:style w:type="character" w:styleId="4" w:customStyle="1">
    <w:name w:val="Заголовок 4 Знак"/>
    <w:basedOn w:val="DefaultParagraphFont"/>
    <w:qFormat/>
    <w:rsid w:val="00d20424"/>
    <w:rPr>
      <w:rFonts w:ascii="Arial" w:hAnsi="Arial" w:eastAsia="Andale Sans UI" w:cs="Arial"/>
      <w:b/>
      <w:kern w:val="2"/>
      <w:sz w:val="24"/>
      <w:szCs w:val="24"/>
      <w:lang w:val="de-DE" w:eastAsia="fa-IR" w:bidi="fa-IR"/>
    </w:rPr>
  </w:style>
  <w:style w:type="character" w:styleId="6" w:customStyle="1">
    <w:name w:val="Заголовок 6 Знак"/>
    <w:basedOn w:val="DefaultParagraphFont"/>
    <w:qFormat/>
    <w:rsid w:val="00d20424"/>
    <w:rPr>
      <w:rFonts w:ascii="Times New Roman" w:hAnsi="Times New Roman" w:eastAsia="Andale Sans UI" w:cs="Times New Roman"/>
      <w:b/>
      <w:kern w:val="2"/>
      <w:sz w:val="32"/>
      <w:szCs w:val="24"/>
      <w:lang w:val="de-DE" w:eastAsia="fa-IR" w:bidi="fa-IR"/>
    </w:rPr>
  </w:style>
  <w:style w:type="character" w:styleId="7" w:customStyle="1">
    <w:name w:val="Заголовок 7 Знак"/>
    <w:basedOn w:val="DefaultParagraphFont"/>
    <w:qFormat/>
    <w:rsid w:val="00d20424"/>
    <w:rPr>
      <w:rFonts w:ascii="Times New Roman" w:hAnsi="Times New Roman" w:eastAsia="Andale Sans UI" w:cs="Times New Roman"/>
      <w:kern w:val="2"/>
      <w:sz w:val="24"/>
      <w:szCs w:val="24"/>
      <w:lang w:val="de-DE" w:eastAsia="fa-IR" w:bidi="fa-IR"/>
    </w:rPr>
  </w:style>
  <w:style w:type="character" w:styleId="WW8Num2z0" w:customStyle="1">
    <w:name w:val="WW8Num2z0"/>
    <w:qFormat/>
    <w:rsid w:val="00d20424"/>
    <w:rPr>
      <w:bCs/>
      <w:sz w:val="27"/>
      <w:szCs w:val="27"/>
    </w:rPr>
  </w:style>
  <w:style w:type="character" w:styleId="WW8Num4z0" w:customStyle="1">
    <w:name w:val="WW8Num4z0"/>
    <w:qFormat/>
    <w:rsid w:val="00d20424"/>
    <w:rPr>
      <w:rFonts w:ascii="Times New Roman" w:hAnsi="Times New Roman" w:eastAsia="Times New Roman" w:cs="Times New Roman"/>
    </w:rPr>
  </w:style>
  <w:style w:type="character" w:styleId="WW8Num4z1" w:customStyle="1">
    <w:name w:val="WW8Num4z1"/>
    <w:qFormat/>
    <w:rsid w:val="00d20424"/>
    <w:rPr>
      <w:rFonts w:ascii="Courier New" w:hAnsi="Courier New" w:cs="Courier New"/>
      <w:iCs/>
      <w:color w:val="000000"/>
      <w:spacing w:val="-3"/>
      <w:sz w:val="24"/>
      <w:szCs w:val="24"/>
    </w:rPr>
  </w:style>
  <w:style w:type="character" w:styleId="WW8Num4z2" w:customStyle="1">
    <w:name w:val="WW8Num4z2"/>
    <w:qFormat/>
    <w:rsid w:val="00d20424"/>
    <w:rPr>
      <w:rFonts w:ascii="Wingdings" w:hAnsi="Wingdings" w:cs="Wingdings"/>
    </w:rPr>
  </w:style>
  <w:style w:type="character" w:styleId="WW8Num4z3" w:customStyle="1">
    <w:name w:val="WW8Num4z3"/>
    <w:qFormat/>
    <w:rsid w:val="00d20424"/>
    <w:rPr>
      <w:rFonts w:ascii="Symbol" w:hAnsi="Symbol" w:cs="Symbol"/>
    </w:rPr>
  </w:style>
  <w:style w:type="character" w:styleId="WW8Num1z0" w:customStyle="1">
    <w:name w:val="WW8Num1z0"/>
    <w:qFormat/>
    <w:rsid w:val="00d20424"/>
    <w:rPr/>
  </w:style>
  <w:style w:type="character" w:styleId="WW8Num1z1" w:customStyle="1">
    <w:name w:val="WW8Num1z1"/>
    <w:qFormat/>
    <w:rsid w:val="00d20424"/>
    <w:rPr/>
  </w:style>
  <w:style w:type="character" w:styleId="WW8Num1z2" w:customStyle="1">
    <w:name w:val="WW8Num1z2"/>
    <w:qFormat/>
    <w:rsid w:val="00d20424"/>
    <w:rPr/>
  </w:style>
  <w:style w:type="character" w:styleId="WW8Num1z3" w:customStyle="1">
    <w:name w:val="WW8Num1z3"/>
    <w:qFormat/>
    <w:rsid w:val="00d20424"/>
    <w:rPr/>
  </w:style>
  <w:style w:type="character" w:styleId="WW8Num1z4" w:customStyle="1">
    <w:name w:val="WW8Num1z4"/>
    <w:qFormat/>
    <w:rsid w:val="00d20424"/>
    <w:rPr/>
  </w:style>
  <w:style w:type="character" w:styleId="WW8Num1z5" w:customStyle="1">
    <w:name w:val="WW8Num1z5"/>
    <w:qFormat/>
    <w:rsid w:val="00d20424"/>
    <w:rPr/>
  </w:style>
  <w:style w:type="character" w:styleId="WW8Num1z6" w:customStyle="1">
    <w:name w:val="WW8Num1z6"/>
    <w:qFormat/>
    <w:rsid w:val="00d20424"/>
    <w:rPr/>
  </w:style>
  <w:style w:type="character" w:styleId="WW8Num1z7" w:customStyle="1">
    <w:name w:val="WW8Num1z7"/>
    <w:qFormat/>
    <w:rsid w:val="00d20424"/>
    <w:rPr/>
  </w:style>
  <w:style w:type="character" w:styleId="WW8Num1z8" w:customStyle="1">
    <w:name w:val="WW8Num1z8"/>
    <w:qFormat/>
    <w:rsid w:val="00d20424"/>
    <w:rPr/>
  </w:style>
  <w:style w:type="character" w:styleId="WW8Num2z1" w:customStyle="1">
    <w:name w:val="WW8Num2z1"/>
    <w:qFormat/>
    <w:rsid w:val="00d20424"/>
    <w:rPr/>
  </w:style>
  <w:style w:type="character" w:styleId="WW8Num2z2" w:customStyle="1">
    <w:name w:val="WW8Num2z2"/>
    <w:qFormat/>
    <w:rsid w:val="00d20424"/>
    <w:rPr/>
  </w:style>
  <w:style w:type="character" w:styleId="WW8Num2z3" w:customStyle="1">
    <w:name w:val="WW8Num2z3"/>
    <w:qFormat/>
    <w:rsid w:val="00d20424"/>
    <w:rPr/>
  </w:style>
  <w:style w:type="character" w:styleId="WW8Num2z4" w:customStyle="1">
    <w:name w:val="WW8Num2z4"/>
    <w:qFormat/>
    <w:rsid w:val="00d20424"/>
    <w:rPr/>
  </w:style>
  <w:style w:type="character" w:styleId="WW8Num2z5" w:customStyle="1">
    <w:name w:val="WW8Num2z5"/>
    <w:qFormat/>
    <w:rsid w:val="00d20424"/>
    <w:rPr/>
  </w:style>
  <w:style w:type="character" w:styleId="WW8Num2z6" w:customStyle="1">
    <w:name w:val="WW8Num2z6"/>
    <w:qFormat/>
    <w:rsid w:val="00d20424"/>
    <w:rPr/>
  </w:style>
  <w:style w:type="character" w:styleId="WW8Num2z7" w:customStyle="1">
    <w:name w:val="WW8Num2z7"/>
    <w:qFormat/>
    <w:rsid w:val="00d20424"/>
    <w:rPr/>
  </w:style>
  <w:style w:type="character" w:styleId="WW8Num2z8" w:customStyle="1">
    <w:name w:val="WW8Num2z8"/>
    <w:qFormat/>
    <w:rsid w:val="00d20424"/>
    <w:rPr/>
  </w:style>
  <w:style w:type="character" w:styleId="WW8Num3z0" w:customStyle="1">
    <w:name w:val="WW8Num3z0"/>
    <w:qFormat/>
    <w:rsid w:val="00d20424"/>
    <w:rPr/>
  </w:style>
  <w:style w:type="character" w:styleId="WW8Num3z1" w:customStyle="1">
    <w:name w:val="WW8Num3z1"/>
    <w:qFormat/>
    <w:rsid w:val="00d20424"/>
    <w:rPr/>
  </w:style>
  <w:style w:type="character" w:styleId="WW8Num3z2" w:customStyle="1">
    <w:name w:val="WW8Num3z2"/>
    <w:qFormat/>
    <w:rsid w:val="00d20424"/>
    <w:rPr/>
  </w:style>
  <w:style w:type="character" w:styleId="WW8Num3z3" w:customStyle="1">
    <w:name w:val="WW8Num3z3"/>
    <w:qFormat/>
    <w:rsid w:val="00d20424"/>
    <w:rPr/>
  </w:style>
  <w:style w:type="character" w:styleId="WW8Num3z4" w:customStyle="1">
    <w:name w:val="WW8Num3z4"/>
    <w:qFormat/>
    <w:rsid w:val="00d20424"/>
    <w:rPr/>
  </w:style>
  <w:style w:type="character" w:styleId="WW8Num3z5" w:customStyle="1">
    <w:name w:val="WW8Num3z5"/>
    <w:qFormat/>
    <w:rsid w:val="00d20424"/>
    <w:rPr/>
  </w:style>
  <w:style w:type="character" w:styleId="WW8Num3z6" w:customStyle="1">
    <w:name w:val="WW8Num3z6"/>
    <w:qFormat/>
    <w:rsid w:val="00d20424"/>
    <w:rPr/>
  </w:style>
  <w:style w:type="character" w:styleId="WW8Num3z7" w:customStyle="1">
    <w:name w:val="WW8Num3z7"/>
    <w:qFormat/>
    <w:rsid w:val="00d20424"/>
    <w:rPr/>
  </w:style>
  <w:style w:type="character" w:styleId="WW8Num3z8" w:customStyle="1">
    <w:name w:val="WW8Num3z8"/>
    <w:qFormat/>
    <w:rsid w:val="00d20424"/>
    <w:rPr/>
  </w:style>
  <w:style w:type="character" w:styleId="WW8Num4z4" w:customStyle="1">
    <w:name w:val="WW8Num4z4"/>
    <w:qFormat/>
    <w:rsid w:val="00d20424"/>
    <w:rPr/>
  </w:style>
  <w:style w:type="character" w:styleId="WW8Num4z5" w:customStyle="1">
    <w:name w:val="WW8Num4z5"/>
    <w:qFormat/>
    <w:rsid w:val="00d20424"/>
    <w:rPr/>
  </w:style>
  <w:style w:type="character" w:styleId="WW8Num4z6" w:customStyle="1">
    <w:name w:val="WW8Num4z6"/>
    <w:qFormat/>
    <w:rsid w:val="00d20424"/>
    <w:rPr/>
  </w:style>
  <w:style w:type="character" w:styleId="WW8Num4z7" w:customStyle="1">
    <w:name w:val="WW8Num4z7"/>
    <w:qFormat/>
    <w:rsid w:val="00d20424"/>
    <w:rPr/>
  </w:style>
  <w:style w:type="character" w:styleId="WW8Num4z8" w:customStyle="1">
    <w:name w:val="WW8Num4z8"/>
    <w:qFormat/>
    <w:rsid w:val="00d20424"/>
    <w:rPr/>
  </w:style>
  <w:style w:type="character" w:styleId="12" w:customStyle="1">
    <w:name w:val="Основной шрифт абзаца1"/>
    <w:qFormat/>
    <w:rsid w:val="00d20424"/>
    <w:rPr/>
  </w:style>
  <w:style w:type="character" w:styleId="WW8Num6z0" w:customStyle="1">
    <w:name w:val="WW8Num6z0"/>
    <w:qFormat/>
    <w:rsid w:val="00d20424"/>
    <w:rPr>
      <w:rFonts w:ascii="Times New Roman" w:hAnsi="Times New Roman" w:eastAsia="Arial" w:cs="Times New Roman"/>
      <w:color w:val="00000A"/>
    </w:rPr>
  </w:style>
  <w:style w:type="character" w:styleId="Style13" w:customStyle="1">
    <w:name w:val="Подзаголовок Знак"/>
    <w:qFormat/>
    <w:rsid w:val="00d20424"/>
    <w:rPr>
      <w:b/>
      <w:sz w:val="24"/>
      <w:szCs w:val="24"/>
      <w:lang w:val="en-GB" w:eastAsia="ar-SA" w:bidi="ar-SA"/>
    </w:rPr>
  </w:style>
  <w:style w:type="character" w:styleId="13" w:customStyle="1">
    <w:name w:val="Гіперпосилання1"/>
    <w:qFormat/>
    <w:rsid w:val="00d20424"/>
    <w:rPr>
      <w:color w:val="0000FF"/>
      <w:u w:val="single"/>
    </w:rPr>
  </w:style>
  <w:style w:type="character" w:styleId="Style14" w:customStyle="1">
    <w:name w:val="Основний текст Знак"/>
    <w:basedOn w:val="12"/>
    <w:qFormat/>
    <w:rsid w:val="00d20424"/>
    <w:rPr/>
  </w:style>
  <w:style w:type="character" w:styleId="Style15" w:customStyle="1">
    <w:name w:val="Основной текст Знак"/>
    <w:qFormat/>
    <w:rsid w:val="00d20424"/>
    <w:rPr>
      <w:lang w:val="uk-UA" w:eastAsia="ar-SA" w:bidi="ar-SA"/>
    </w:rPr>
  </w:style>
  <w:style w:type="character" w:styleId="Rvts0" w:customStyle="1">
    <w:name w:val="rvts0"/>
    <w:qFormat/>
    <w:rsid w:val="00d20424"/>
    <w:rPr>
      <w:rFonts w:cs="Times New Roman"/>
    </w:rPr>
  </w:style>
  <w:style w:type="character" w:styleId="HTML" w:customStyle="1">
    <w:name w:val="Стандартный HTML Знак"/>
    <w:qFormat/>
    <w:rsid w:val="00d20424"/>
    <w:rPr>
      <w:rFonts w:ascii="Courier New" w:hAnsi="Courier New" w:cs="Courier New"/>
      <w:color w:val="000000"/>
      <w:sz w:val="18"/>
      <w:szCs w:val="18"/>
      <w:lang w:val="ru-RU" w:eastAsia="ar-SA" w:bidi="ar-SA"/>
    </w:rPr>
  </w:style>
  <w:style w:type="character" w:styleId="Style16" w:customStyle="1">
    <w:name w:val="Название Знак"/>
    <w:qFormat/>
    <w:rsid w:val="00d20424"/>
    <w:rPr>
      <w:rFonts w:ascii="Arial" w:hAnsi="Arial" w:cs="Arial"/>
      <w:b/>
      <w:sz w:val="18"/>
      <w:lang w:val="uk-UA" w:eastAsia="ar-SA" w:bidi="ar-SA"/>
    </w:rPr>
  </w:style>
  <w:style w:type="character" w:styleId="Strong">
    <w:name w:val="Strong"/>
    <w:qFormat/>
    <w:rsid w:val="00d20424"/>
    <w:rPr>
      <w:b/>
      <w:bCs/>
    </w:rPr>
  </w:style>
  <w:style w:type="character" w:styleId="Style17" w:customStyle="1">
    <w:name w:val="Нижний колонтитул Знак"/>
    <w:qFormat/>
    <w:rsid w:val="00d20424"/>
    <w:rPr>
      <w:lang w:val="uk-UA" w:eastAsia="ar-SA" w:bidi="ar-SA"/>
    </w:rPr>
  </w:style>
  <w:style w:type="character" w:styleId="Rvts9" w:customStyle="1">
    <w:name w:val="rvts9"/>
    <w:basedOn w:val="12"/>
    <w:qFormat/>
    <w:rsid w:val="00d20424"/>
    <w:rPr/>
  </w:style>
  <w:style w:type="character" w:styleId="Appleconvertedspace" w:customStyle="1">
    <w:name w:val="apple-converted-space"/>
    <w:basedOn w:val="12"/>
    <w:qFormat/>
    <w:rsid w:val="00d20424"/>
    <w:rPr/>
  </w:style>
  <w:style w:type="character" w:styleId="Rvts82" w:customStyle="1">
    <w:name w:val="rvts82"/>
    <w:basedOn w:val="12"/>
    <w:qFormat/>
    <w:rsid w:val="00d20424"/>
    <w:rPr/>
  </w:style>
  <w:style w:type="character" w:styleId="14" w:customStyle="1">
    <w:name w:val="Виділення1"/>
    <w:qFormat/>
    <w:rsid w:val="00d20424"/>
    <w:rPr>
      <w:rFonts w:cs="Times New Roman"/>
      <w:i/>
      <w:iCs/>
    </w:rPr>
  </w:style>
  <w:style w:type="character" w:styleId="Style18" w:customStyle="1">
    <w:name w:val="Текст концевой сноски Знак"/>
    <w:qFormat/>
    <w:rsid w:val="00d20424"/>
    <w:rPr>
      <w:lang w:val="uk-UA"/>
    </w:rPr>
  </w:style>
  <w:style w:type="character" w:styleId="Style19" w:customStyle="1">
    <w:name w:val="Символы концевой сноски"/>
    <w:qFormat/>
    <w:rsid w:val="00d20424"/>
    <w:rPr>
      <w:vertAlign w:val="superscript"/>
    </w:rPr>
  </w:style>
  <w:style w:type="character" w:styleId="Style20" w:customStyle="1">
    <w:name w:val="Текст сноски Знак"/>
    <w:qFormat/>
    <w:rsid w:val="00d20424"/>
    <w:rPr>
      <w:lang w:val="uk-UA"/>
    </w:rPr>
  </w:style>
  <w:style w:type="character" w:styleId="Style21" w:customStyle="1">
    <w:name w:val="Символ сноски"/>
    <w:qFormat/>
    <w:rsid w:val="00d20424"/>
    <w:rPr>
      <w:vertAlign w:val="superscript"/>
    </w:rPr>
  </w:style>
  <w:style w:type="character" w:styleId="Style22" w:customStyle="1">
    <w:name w:val="Обычный (веб) Знак"/>
    <w:qFormat/>
    <w:rsid w:val="00d20424"/>
    <w:rPr>
      <w:sz w:val="24"/>
      <w:szCs w:val="24"/>
      <w:lang w:val="ru-RU" w:eastAsia="ar-SA" w:bidi="ar-SA"/>
    </w:rPr>
  </w:style>
  <w:style w:type="character" w:styleId="21" w:customStyle="1">
    <w:name w:val="Основной текст с отступом 2 Знак"/>
    <w:qFormat/>
    <w:rsid w:val="00d20424"/>
    <w:rPr/>
  </w:style>
  <w:style w:type="character" w:styleId="Style23" w:customStyle="1">
    <w:name w:val="Символ нумерации"/>
    <w:qFormat/>
    <w:rsid w:val="00d20424"/>
    <w:rPr/>
  </w:style>
  <w:style w:type="character" w:styleId="15" w:customStyle="1">
    <w:name w:val="Основной текст Знак1"/>
    <w:basedOn w:val="DefaultParagraphFont"/>
    <w:qFormat/>
    <w:rsid w:val="00d20424"/>
    <w:rPr>
      <w:rFonts w:ascii="Times New Roman" w:hAnsi="Times New Roman" w:eastAsia="Andale Sans UI" w:cs="Times New Roman"/>
      <w:kern w:val="2"/>
      <w:sz w:val="24"/>
      <w:szCs w:val="24"/>
      <w:lang w:val="de-DE" w:eastAsia="fa-IR" w:bidi="fa-IR"/>
    </w:rPr>
  </w:style>
  <w:style w:type="character" w:styleId="16" w:customStyle="1">
    <w:name w:val="Название Знак1"/>
    <w:basedOn w:val="DefaultParagraphFont"/>
    <w:qFormat/>
    <w:rsid w:val="00d20424"/>
    <w:rPr>
      <w:rFonts w:ascii="Arial" w:hAnsi="Arial" w:eastAsia="Andale Sans UI" w:cs="Arial"/>
      <w:b/>
      <w:bCs/>
      <w:kern w:val="2"/>
      <w:sz w:val="18"/>
      <w:szCs w:val="36"/>
      <w:lang w:val="de-DE" w:eastAsia="fa-IR" w:bidi="fa-IR"/>
    </w:rPr>
  </w:style>
  <w:style w:type="character" w:styleId="Style24" w:customStyle="1">
    <w:name w:val="Назва Знак"/>
    <w:basedOn w:val="DefaultParagraphFont"/>
    <w:qFormat/>
    <w:rsid w:val="00d20424"/>
    <w:rPr>
      <w:rFonts w:ascii="Times New Roman" w:hAnsi="Times New Roman" w:eastAsia="Andale Sans UI" w:cs="Times New Roman"/>
      <w:b/>
      <w:i/>
      <w:iCs/>
      <w:kern w:val="2"/>
      <w:sz w:val="24"/>
      <w:szCs w:val="24"/>
      <w:lang w:val="en-GB" w:eastAsia="fa-IR" w:bidi="fa-IR"/>
    </w:rPr>
  </w:style>
  <w:style w:type="character" w:styleId="Style25" w:customStyle="1">
    <w:name w:val="Верхний колонтитул Знак"/>
    <w:basedOn w:val="DefaultParagraphFont"/>
    <w:qFormat/>
    <w:rsid w:val="00d20424"/>
    <w:rPr>
      <w:rFonts w:ascii="Times New Roman" w:hAnsi="Times New Roman" w:eastAsia="Andale Sans UI" w:cs="Times New Roman"/>
      <w:kern w:val="2"/>
      <w:sz w:val="24"/>
      <w:szCs w:val="24"/>
      <w:lang w:val="de-DE" w:eastAsia="fa-IR" w:bidi="fa-IR"/>
    </w:rPr>
  </w:style>
  <w:style w:type="character" w:styleId="Style26" w:customStyle="1">
    <w:name w:val="Підзаголовок Знак"/>
    <w:basedOn w:val="DefaultParagraphFont"/>
    <w:qFormat/>
    <w:rsid w:val="00d20424"/>
    <w:rPr>
      <w:rFonts w:ascii="Times New Roman" w:hAnsi="Times New Roman" w:eastAsia="Andale Sans UI" w:cs="Times New Roman"/>
      <w:kern w:val="2"/>
      <w:sz w:val="24"/>
      <w:szCs w:val="24"/>
      <w:lang w:val="de-DE" w:eastAsia="fa-IR" w:bidi="fa-IR"/>
    </w:rPr>
  </w:style>
  <w:style w:type="character" w:styleId="Style27" w:customStyle="1">
    <w:name w:val="Основной текст с отступом Знак"/>
    <w:basedOn w:val="DefaultParagraphFont"/>
    <w:qFormat/>
    <w:rsid w:val="00d20424"/>
    <w:rPr>
      <w:rFonts w:ascii="Times New Roman" w:hAnsi="Times New Roman" w:eastAsia="Andale Sans UI" w:cs="Times New Roman"/>
      <w:kern w:val="2"/>
      <w:sz w:val="24"/>
      <w:szCs w:val="24"/>
      <w:lang w:val="de-DE" w:eastAsia="fa-IR" w:bidi="fa-IR"/>
    </w:rPr>
  </w:style>
  <w:style w:type="character" w:styleId="HTML1" w:customStyle="1">
    <w:name w:val="Стандартный HTML Знак1"/>
    <w:basedOn w:val="DefaultParagraphFont"/>
    <w:qFormat/>
    <w:rsid w:val="00d20424"/>
    <w:rPr>
      <w:rFonts w:ascii="Courier New" w:hAnsi="Courier New" w:eastAsia="Andale Sans UI" w:cs="Century"/>
      <w:color w:val="000000"/>
      <w:kern w:val="2"/>
      <w:sz w:val="18"/>
      <w:szCs w:val="18"/>
      <w:lang w:val="de-DE" w:eastAsia="fa-IR" w:bidi="fa-IR"/>
    </w:rPr>
  </w:style>
  <w:style w:type="character" w:styleId="WW8Num14z3" w:customStyle="1">
    <w:name w:val="WW8Num14z3"/>
    <w:qFormat/>
    <w:rsid w:val="00d20424"/>
    <w:rPr>
      <w:rFonts w:ascii="Symbol" w:hAnsi="Symbol" w:cs="Symbol"/>
    </w:rPr>
  </w:style>
  <w:style w:type="character" w:styleId="Style28" w:customStyle="1">
    <w:name w:val="Основной текст_"/>
    <w:qFormat/>
    <w:rsid w:val="00d20424"/>
    <w:rPr>
      <w:rFonts w:ascii="Times New Roman" w:hAnsi="Times New Roman" w:cs="Times New Roman"/>
      <w:sz w:val="19"/>
      <w:szCs w:val="19"/>
      <w:u w:val="none"/>
    </w:rPr>
  </w:style>
  <w:style w:type="character" w:styleId="31pt" w:customStyle="1">
    <w:name w:val="Заголовок №3 + Интервал 1 pt"/>
    <w:basedOn w:val="DefaultParagraphFont"/>
    <w:qFormat/>
    <w:rsid w:val="00d20424"/>
    <w:rPr>
      <w:rFonts w:ascii="Times New Roman" w:hAnsi="Times New Roman" w:cs="Times New Roman"/>
      <w:b/>
      <w:bCs/>
      <w:spacing w:val="30"/>
      <w:sz w:val="19"/>
      <w:szCs w:val="19"/>
      <w:u w:val="none"/>
    </w:rPr>
  </w:style>
  <w:style w:type="character" w:styleId="17" w:customStyle="1">
    <w:name w:val="Обычный (веб) Знак1"/>
    <w:qFormat/>
    <w:rsid w:val="00d20424"/>
    <w:rPr>
      <w:rFonts w:ascii="Times New Roman" w:hAnsi="Times New Roman" w:eastAsia="Times New Roman" w:cs="Times New Roman"/>
      <w:sz w:val="24"/>
      <w:szCs w:val="24"/>
      <w:lang w:eastAsia="zh-CN"/>
    </w:rPr>
  </w:style>
  <w:style w:type="character" w:styleId="Appletabspan" w:customStyle="1">
    <w:name w:val="apple-tab-span"/>
    <w:basedOn w:val="DefaultParagraphFont"/>
    <w:qFormat/>
    <w:rsid w:val="00d20424"/>
    <w:rPr/>
  </w:style>
  <w:style w:type="character" w:styleId="Pagenumber">
    <w:name w:val="page number"/>
    <w:basedOn w:val="12"/>
    <w:qFormat/>
    <w:rsid w:val="00d20424"/>
    <w:rPr/>
  </w:style>
  <w:style w:type="character" w:styleId="Style29" w:customStyle="1">
    <w:name w:val="Гіперпосилання"/>
    <w:basedOn w:val="DefaultParagraphFont"/>
    <w:rsid w:val="00d20424"/>
    <w:rPr>
      <w:color w:val="0000FF"/>
      <w:u w:val="single"/>
    </w:rPr>
  </w:style>
  <w:style w:type="character" w:styleId="18" w:customStyle="1">
    <w:name w:val="Основной текст1"/>
    <w:qFormat/>
    <w:rsid w:val="00d20424"/>
    <w:rPr>
      <w:rFonts w:ascii="Arial Narrow" w:hAnsi="Arial Narrow" w:eastAsia="Arial Narrow" w:cs="Arial Narrow"/>
      <w:b w:val="false"/>
      <w:bCs w:val="false"/>
      <w:i w:val="false"/>
      <w:iCs w:val="false"/>
      <w:caps w:val="false"/>
      <w:smallCaps w:val="false"/>
      <w:strike w:val="false"/>
      <w:dstrike w:val="false"/>
      <w:color w:val="000000"/>
      <w:spacing w:val="0"/>
      <w:w w:val="100"/>
      <w:position w:val="0"/>
      <w:sz w:val="21"/>
      <w:sz w:val="21"/>
      <w:szCs w:val="21"/>
      <w:u w:val="none"/>
      <w:vertAlign w:val="baseline"/>
      <w:lang w:val="uk-UA" w:bidi="uk-UA"/>
    </w:rPr>
  </w:style>
  <w:style w:type="character" w:styleId="Grame" w:customStyle="1">
    <w:name w:val="grame"/>
    <w:basedOn w:val="DefaultParagraphFont"/>
    <w:qFormat/>
    <w:rsid w:val="00d20424"/>
    <w:rPr/>
  </w:style>
  <w:style w:type="character" w:styleId="Style30" w:customStyle="1">
    <w:name w:val="Відвідане гіперпосилання"/>
    <w:basedOn w:val="DefaultParagraphFont"/>
    <w:rsid w:val="00d20424"/>
    <w:rPr>
      <w:rFonts w:cs="Times New Roman"/>
      <w:color w:val="800080"/>
      <w:u w:val="single"/>
    </w:rPr>
  </w:style>
  <w:style w:type="character" w:styleId="WW8Num5z0" w:customStyle="1">
    <w:name w:val="WW8Num5z0"/>
    <w:qFormat/>
    <w:rsid w:val="00d20424"/>
    <w:rPr>
      <w:rFonts w:ascii="Symbol" w:hAnsi="Symbol" w:cs="Symbol"/>
    </w:rPr>
  </w:style>
  <w:style w:type="character" w:styleId="FontStyle22" w:customStyle="1">
    <w:name w:val="Font Style22"/>
    <w:qFormat/>
    <w:rsid w:val="00ea794d"/>
    <w:rPr>
      <w:rFonts w:ascii="Franklin Gothic Heavy" w:hAnsi="Franklin Gothic Heavy" w:cs="Franklin Gothic Heavy"/>
      <w:sz w:val="20"/>
      <w:szCs w:val="20"/>
    </w:rPr>
  </w:style>
  <w:style w:type="character" w:styleId="FontStyle19" w:customStyle="1">
    <w:name w:val="Font Style19"/>
    <w:qFormat/>
    <w:rsid w:val="00ea794d"/>
    <w:rPr>
      <w:rFonts w:ascii="Times New Roman" w:hAnsi="Times New Roman" w:cs="Times New Roman"/>
      <w:sz w:val="24"/>
      <w:szCs w:val="24"/>
    </w:rPr>
  </w:style>
  <w:style w:type="character" w:styleId="Spanrvts0" w:customStyle="1">
    <w:name w:val="span_rvts0"/>
    <w:basedOn w:val="DefaultParagraphFont"/>
    <w:qFormat/>
    <w:rsid w:val="00ea794d"/>
    <w:rPr>
      <w:rFonts w:ascii="Times New Roman" w:hAnsi="Times New Roman" w:eastAsia="Times New Roman" w:cs="Times New Roman"/>
      <w:b w:val="false"/>
      <w:bCs w:val="false"/>
      <w:i w:val="false"/>
      <w:iCs w:val="false"/>
      <w:sz w:val="24"/>
      <w:szCs w:val="24"/>
    </w:rPr>
  </w:style>
  <w:style w:type="character" w:styleId="Arvts96" w:customStyle="1">
    <w:name w:val="a_rvts96"/>
    <w:basedOn w:val="DefaultParagraphFont"/>
    <w:qFormat/>
    <w:rsid w:val="00ea794d"/>
    <w:rPr>
      <w:rFonts w:ascii="Times New Roman" w:hAnsi="Times New Roman" w:eastAsia="Times New Roman" w:cs="Times New Roman"/>
      <w:b w:val="false"/>
      <w:bCs w:val="false"/>
      <w:i w:val="false"/>
      <w:iCs w:val="false"/>
      <w:color w:val="000099"/>
      <w:sz w:val="24"/>
      <w:szCs w:val="24"/>
    </w:rPr>
  </w:style>
  <w:style w:type="character" w:styleId="Style31">
    <w:name w:val="Маркери списку"/>
    <w:qFormat/>
    <w:rPr>
      <w:rFonts w:ascii="OpenSymbol" w:hAnsi="OpenSymbol" w:eastAsia="OpenSymbol" w:cs="OpenSymbol"/>
      <w:color w:val="000000"/>
    </w:rPr>
  </w:style>
  <w:style w:type="paragraph" w:styleId="Style32" w:customStyle="1">
    <w:name w:val="Заголовок"/>
    <w:basedOn w:val="Normal"/>
    <w:next w:val="Style33"/>
    <w:qFormat/>
    <w:rsid w:val="00d20424"/>
    <w:pPr>
      <w:keepNext w:val="true"/>
      <w:spacing w:before="240" w:after="120"/>
    </w:pPr>
    <w:rPr>
      <w:rFonts w:ascii="Arial" w:hAnsi="Arial" w:eastAsia="Arial Unicode MS" w:cs="Mangal"/>
      <w:sz w:val="28"/>
      <w:szCs w:val="28"/>
    </w:rPr>
  </w:style>
  <w:style w:type="paragraph" w:styleId="Style33">
    <w:name w:val="Body Text"/>
    <w:basedOn w:val="Normal"/>
    <w:rsid w:val="00d20424"/>
    <w:pPr>
      <w:spacing w:before="0" w:after="120"/>
    </w:pPr>
    <w:rPr/>
  </w:style>
  <w:style w:type="paragraph" w:styleId="Style34">
    <w:name w:val="List"/>
    <w:basedOn w:val="Style33"/>
    <w:rsid w:val="00d20424"/>
    <w:pPr/>
    <w:rPr>
      <w:rFonts w:cs="Mangal"/>
    </w:rPr>
  </w:style>
  <w:style w:type="paragraph" w:styleId="Style35" w:customStyle="1">
    <w:name w:val="Caption"/>
    <w:basedOn w:val="Normal"/>
    <w:qFormat/>
    <w:rsid w:val="00d20424"/>
    <w:pPr>
      <w:suppressLineNumbers/>
      <w:spacing w:before="120" w:after="120"/>
    </w:pPr>
    <w:rPr>
      <w:rFonts w:cs="Lucida Sans"/>
      <w:i/>
      <w:iCs/>
    </w:rPr>
  </w:style>
  <w:style w:type="paragraph" w:styleId="Style36" w:customStyle="1">
    <w:name w:val="Покажчик"/>
    <w:basedOn w:val="Normal"/>
    <w:qFormat/>
    <w:rsid w:val="00d20424"/>
    <w:pPr>
      <w:suppressLineNumbers/>
    </w:pPr>
    <w:rPr>
      <w:rFonts w:cs="Lucida Sans"/>
    </w:rPr>
  </w:style>
  <w:style w:type="paragraph" w:styleId="111" w:customStyle="1">
    <w:name w:val="Заголовок 11"/>
    <w:basedOn w:val="Normal"/>
    <w:next w:val="Style33"/>
    <w:qFormat/>
    <w:rsid w:val="00d20424"/>
    <w:pPr>
      <w:keepNext w:val="true"/>
      <w:tabs>
        <w:tab w:val="clear" w:pos="720"/>
        <w:tab w:val="left" w:pos="0" w:leader="none"/>
      </w:tabs>
      <w:ind w:left="432" w:hanging="432"/>
      <w:jc w:val="right"/>
      <w:outlineLvl w:val="0"/>
    </w:pPr>
    <w:rPr>
      <w:b/>
    </w:rPr>
  </w:style>
  <w:style w:type="paragraph" w:styleId="211" w:customStyle="1">
    <w:name w:val="Заголовок 21"/>
    <w:basedOn w:val="Normal"/>
    <w:next w:val="Style33"/>
    <w:qFormat/>
    <w:rsid w:val="00d20424"/>
    <w:pPr>
      <w:keepNext w:val="true"/>
      <w:tabs>
        <w:tab w:val="clear" w:pos="720"/>
        <w:tab w:val="left" w:pos="0" w:leader="none"/>
      </w:tabs>
      <w:ind w:left="576" w:hanging="576"/>
      <w:jc w:val="right"/>
      <w:outlineLvl w:val="1"/>
    </w:pPr>
    <w:rPr>
      <w:b/>
    </w:rPr>
  </w:style>
  <w:style w:type="paragraph" w:styleId="31" w:customStyle="1">
    <w:name w:val="Заголовок 31"/>
    <w:basedOn w:val="Normal"/>
    <w:next w:val="Style33"/>
    <w:qFormat/>
    <w:rsid w:val="00d20424"/>
    <w:pPr>
      <w:keepNext w:val="true"/>
      <w:tabs>
        <w:tab w:val="clear" w:pos="720"/>
        <w:tab w:val="left" w:pos="0" w:leader="none"/>
      </w:tabs>
      <w:spacing w:before="240" w:after="60"/>
      <w:ind w:left="720" w:hanging="720"/>
      <w:outlineLvl w:val="2"/>
    </w:pPr>
    <w:rPr>
      <w:rFonts w:ascii="Arial" w:hAnsi="Arial" w:cs="Arial"/>
      <w:b/>
      <w:bCs/>
      <w:sz w:val="26"/>
      <w:szCs w:val="26"/>
    </w:rPr>
  </w:style>
  <w:style w:type="paragraph" w:styleId="41" w:customStyle="1">
    <w:name w:val="Заголовок 41"/>
    <w:basedOn w:val="Normal"/>
    <w:next w:val="Normal"/>
    <w:qFormat/>
    <w:rsid w:val="00d20424"/>
    <w:pPr>
      <w:keepNext w:val="true"/>
      <w:spacing w:before="240" w:after="60"/>
      <w:textAlignment w:val="baseline"/>
    </w:pPr>
    <w:rPr>
      <w:rFonts w:ascii="Arial" w:hAnsi="Arial" w:cs="Arial"/>
      <w:b/>
    </w:rPr>
  </w:style>
  <w:style w:type="paragraph" w:styleId="61" w:customStyle="1">
    <w:name w:val="Заголовок 61"/>
    <w:basedOn w:val="Normal"/>
    <w:next w:val="Style33"/>
    <w:qFormat/>
    <w:rsid w:val="00d20424"/>
    <w:pPr>
      <w:keepNext w:val="true"/>
      <w:tabs>
        <w:tab w:val="clear" w:pos="720"/>
        <w:tab w:val="left" w:pos="0" w:leader="none"/>
      </w:tabs>
      <w:spacing w:before="60" w:after="0"/>
      <w:ind w:left="1152" w:hanging="1152"/>
      <w:jc w:val="center"/>
      <w:outlineLvl w:val="5"/>
    </w:pPr>
    <w:rPr>
      <w:b/>
      <w:sz w:val="32"/>
    </w:rPr>
  </w:style>
  <w:style w:type="paragraph" w:styleId="71" w:customStyle="1">
    <w:name w:val="Заголовок 71"/>
    <w:basedOn w:val="Normal"/>
    <w:next w:val="Style33"/>
    <w:qFormat/>
    <w:rsid w:val="00d20424"/>
    <w:pPr>
      <w:tabs>
        <w:tab w:val="clear" w:pos="720"/>
        <w:tab w:val="left" w:pos="0" w:leader="none"/>
      </w:tabs>
      <w:spacing w:before="240" w:after="60"/>
      <w:ind w:left="1296" w:hanging="1296"/>
      <w:outlineLvl w:val="6"/>
    </w:pPr>
    <w:rPr/>
  </w:style>
  <w:style w:type="paragraph" w:styleId="19" w:customStyle="1">
    <w:name w:val="Назва об'єкта1"/>
    <w:basedOn w:val="Normal"/>
    <w:qFormat/>
    <w:rsid w:val="00d20424"/>
    <w:pPr>
      <w:suppressLineNumbers/>
      <w:spacing w:before="120" w:after="120"/>
    </w:pPr>
    <w:rPr>
      <w:rFonts w:cs="Lucida Sans"/>
      <w:i/>
      <w:iCs/>
    </w:rPr>
  </w:style>
  <w:style w:type="paragraph" w:styleId="22" w:customStyle="1">
    <w:name w:val="Название2"/>
    <w:basedOn w:val="Normal"/>
    <w:qFormat/>
    <w:rsid w:val="00d20424"/>
    <w:pPr>
      <w:suppressLineNumbers/>
      <w:spacing w:before="120" w:after="120"/>
    </w:pPr>
    <w:rPr>
      <w:rFonts w:cs="Mangal"/>
      <w:i/>
      <w:iCs/>
    </w:rPr>
  </w:style>
  <w:style w:type="paragraph" w:styleId="23" w:customStyle="1">
    <w:name w:val="Указатель2"/>
    <w:basedOn w:val="Normal"/>
    <w:qFormat/>
    <w:rsid w:val="00d20424"/>
    <w:pPr>
      <w:suppressLineNumbers/>
    </w:pPr>
    <w:rPr>
      <w:rFonts w:cs="Mangal"/>
    </w:rPr>
  </w:style>
  <w:style w:type="paragraph" w:styleId="110" w:customStyle="1">
    <w:name w:val="Название1"/>
    <w:basedOn w:val="Normal"/>
    <w:qFormat/>
    <w:rsid w:val="00d20424"/>
    <w:pPr>
      <w:suppressLineNumbers/>
      <w:spacing w:before="120" w:after="120"/>
    </w:pPr>
    <w:rPr>
      <w:rFonts w:cs="Mangal"/>
      <w:i/>
      <w:iCs/>
    </w:rPr>
  </w:style>
  <w:style w:type="paragraph" w:styleId="112" w:customStyle="1">
    <w:name w:val="Указатель1"/>
    <w:basedOn w:val="Normal"/>
    <w:qFormat/>
    <w:rsid w:val="00d20424"/>
    <w:pPr>
      <w:suppressLineNumbers/>
    </w:pPr>
    <w:rPr>
      <w:rFonts w:cs="Mangal"/>
    </w:rPr>
  </w:style>
  <w:style w:type="paragraph" w:styleId="Style37">
    <w:name w:val="Title"/>
    <w:basedOn w:val="Normal"/>
    <w:next w:val="Style38"/>
    <w:qFormat/>
    <w:rsid w:val="00d20424"/>
    <w:pPr>
      <w:ind w:left="320" w:hanging="0"/>
      <w:jc w:val="center"/>
    </w:pPr>
    <w:rPr>
      <w:rFonts w:ascii="Arial" w:hAnsi="Arial" w:cs="Arial"/>
      <w:b/>
      <w:bCs/>
      <w:sz w:val="18"/>
      <w:szCs w:val="36"/>
    </w:rPr>
  </w:style>
  <w:style w:type="paragraph" w:styleId="Style38">
    <w:name w:val="Subtitle"/>
    <w:basedOn w:val="Normal"/>
    <w:next w:val="Style33"/>
    <w:qFormat/>
    <w:rsid w:val="00d20424"/>
    <w:pPr>
      <w:spacing w:lineRule="auto" w:line="360"/>
      <w:jc w:val="center"/>
    </w:pPr>
    <w:rPr>
      <w:b/>
      <w:i/>
      <w:iCs/>
      <w:lang w:val="en-GB"/>
    </w:rPr>
  </w:style>
  <w:style w:type="paragraph" w:styleId="212" w:customStyle="1">
    <w:name w:val="Основной текст 21"/>
    <w:basedOn w:val="Normal"/>
    <w:qFormat/>
    <w:rsid w:val="00d20424"/>
    <w:pPr>
      <w:jc w:val="center"/>
    </w:pPr>
    <w:rPr>
      <w:b/>
    </w:rPr>
  </w:style>
  <w:style w:type="paragraph" w:styleId="HTML11" w:customStyle="1">
    <w:name w:val="Стандартный HTML1"/>
    <w:basedOn w:val="Normal"/>
    <w:qFormat/>
    <w:rsid w:val="00d20424"/>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000000"/>
      <w:sz w:val="18"/>
      <w:szCs w:val="18"/>
      <w:lang w:val="ru-RU"/>
    </w:rPr>
  </w:style>
  <w:style w:type="paragraph" w:styleId="Style39" w:customStyle="1">
    <w:name w:val="Верхній і нижній колонтитули"/>
    <w:basedOn w:val="Normal"/>
    <w:qFormat/>
    <w:rsid w:val="00d20424"/>
    <w:pPr/>
    <w:rPr/>
  </w:style>
  <w:style w:type="paragraph" w:styleId="113" w:customStyle="1">
    <w:name w:val="Верхній колонтитул1"/>
    <w:basedOn w:val="Normal"/>
    <w:qFormat/>
    <w:rsid w:val="00d20424"/>
    <w:pPr>
      <w:suppressLineNumbers/>
      <w:tabs>
        <w:tab w:val="clear" w:pos="720"/>
        <w:tab w:val="center" w:pos="4819" w:leader="none"/>
        <w:tab w:val="right" w:pos="9639" w:leader="none"/>
      </w:tabs>
    </w:pPr>
    <w:rPr/>
  </w:style>
  <w:style w:type="paragraph" w:styleId="114" w:customStyle="1">
    <w:name w:val="Нижній колонтитул1"/>
    <w:basedOn w:val="Normal"/>
    <w:qFormat/>
    <w:rsid w:val="00d20424"/>
    <w:pPr>
      <w:suppressLineNumbers/>
      <w:tabs>
        <w:tab w:val="clear" w:pos="720"/>
        <w:tab w:val="center" w:pos="4819" w:leader="none"/>
        <w:tab w:val="right" w:pos="9639" w:leader="none"/>
      </w:tabs>
    </w:pPr>
    <w:rPr/>
  </w:style>
  <w:style w:type="paragraph" w:styleId="115" w:customStyle="1">
    <w:name w:val="Обычный отступ1"/>
    <w:basedOn w:val="Normal"/>
    <w:qFormat/>
    <w:rsid w:val="00d20424"/>
    <w:pPr>
      <w:spacing w:before="20" w:after="20"/>
      <w:ind w:left="708" w:firstLine="737"/>
      <w:jc w:val="both"/>
    </w:pPr>
    <w:rPr/>
  </w:style>
  <w:style w:type="paragraph" w:styleId="116" w:customStyle="1">
    <w:name w:val="Обычный (веб)1"/>
    <w:basedOn w:val="Normal"/>
    <w:qFormat/>
    <w:rsid w:val="00d20424"/>
    <w:pPr>
      <w:spacing w:before="280" w:after="280"/>
    </w:pPr>
    <w:rPr>
      <w:lang w:val="ru-RU"/>
    </w:rPr>
  </w:style>
  <w:style w:type="paragraph" w:styleId="213" w:customStyle="1">
    <w:name w:val="Основной текст с отступом 21"/>
    <w:basedOn w:val="Normal"/>
    <w:qFormat/>
    <w:rsid w:val="00d20424"/>
    <w:pPr>
      <w:spacing w:lineRule="auto" w:line="480" w:before="0" w:after="120"/>
      <w:ind w:left="283" w:hanging="0"/>
    </w:pPr>
    <w:rPr/>
  </w:style>
  <w:style w:type="paragraph" w:styleId="311" w:customStyle="1">
    <w:name w:val="Основной текст с отступом 31"/>
    <w:basedOn w:val="Normal"/>
    <w:qFormat/>
    <w:rsid w:val="00d20424"/>
    <w:pPr>
      <w:spacing w:before="0" w:after="120"/>
      <w:ind w:left="283" w:hanging="0"/>
    </w:pPr>
    <w:rPr>
      <w:sz w:val="16"/>
      <w:szCs w:val="16"/>
    </w:rPr>
  </w:style>
  <w:style w:type="paragraph" w:styleId="CharChar" w:customStyle="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d20424"/>
    <w:pPr/>
    <w:rPr>
      <w:rFonts w:ascii="Verdana" w:hAnsi="Verdana" w:cs="Verdana"/>
      <w:lang w:val="en-US"/>
    </w:rPr>
  </w:style>
  <w:style w:type="paragraph" w:styleId="Style40" w:customStyle="1">
    <w:name w:val="Підстава"/>
    <w:basedOn w:val="Normal"/>
    <w:qFormat/>
    <w:rsid w:val="00d20424"/>
    <w:pPr>
      <w:tabs>
        <w:tab w:val="clear" w:pos="720"/>
        <w:tab w:val="left" w:pos="1134" w:leader="none"/>
      </w:tabs>
    </w:pPr>
    <w:rPr/>
  </w:style>
  <w:style w:type="paragraph" w:styleId="117" w:customStyle="1">
    <w:name w:val="Обычный1"/>
    <w:qFormat/>
    <w:rsid w:val="00d20424"/>
    <w:pPr>
      <w:widowControl/>
      <w:suppressAutoHyphens w:val="true"/>
      <w:bidi w:val="0"/>
      <w:spacing w:before="0" w:after="0"/>
      <w:jc w:val="left"/>
    </w:pPr>
    <w:rPr>
      <w:rFonts w:ascii="Times New Roman" w:hAnsi="Times New Roman" w:eastAsia="Times New Roman" w:cs="Times New Roman"/>
      <w:color w:val="auto"/>
      <w:kern w:val="2"/>
      <w:sz w:val="24"/>
      <w:szCs w:val="20"/>
      <w:lang w:val="en-US" w:eastAsia="ar-SA" w:bidi="ar-SA"/>
    </w:rPr>
  </w:style>
  <w:style w:type="paragraph" w:styleId="118" w:customStyle="1">
    <w:name w:val="Знак1 Знак Знак Знак Знак Знак Знак Знак Знак Знак"/>
    <w:basedOn w:val="Normal"/>
    <w:qFormat/>
    <w:rsid w:val="00d20424"/>
    <w:pPr/>
    <w:rPr>
      <w:rFonts w:ascii="Verdana" w:hAnsi="Verdana" w:cs="Verdana"/>
      <w:lang w:val="en-US"/>
    </w:rPr>
  </w:style>
  <w:style w:type="paragraph" w:styleId="119" w:customStyle="1">
    <w:name w:val="Текст выноски1"/>
    <w:basedOn w:val="Normal"/>
    <w:qFormat/>
    <w:rsid w:val="00d20424"/>
    <w:pPr/>
    <w:rPr>
      <w:rFonts w:ascii="Tahoma" w:hAnsi="Tahoma" w:cs="Tahoma"/>
      <w:sz w:val="16"/>
      <w:szCs w:val="16"/>
    </w:rPr>
  </w:style>
  <w:style w:type="paragraph" w:styleId="120" w:customStyle="1">
    <w:name w:val="Абзац списка1"/>
    <w:basedOn w:val="Normal"/>
    <w:qFormat/>
    <w:rsid w:val="00d20424"/>
    <w:pPr>
      <w:spacing w:lineRule="auto" w:line="276" w:before="0" w:after="200"/>
      <w:ind w:left="720" w:hanging="0"/>
    </w:pPr>
    <w:rPr>
      <w:rFonts w:ascii="Calibri" w:hAnsi="Calibri" w:eastAsia="Calibri" w:cs="Calibri"/>
      <w:sz w:val="22"/>
      <w:szCs w:val="22"/>
    </w:rPr>
  </w:style>
  <w:style w:type="paragraph" w:styleId="121" w:customStyle="1">
    <w:name w:val="Без интервала1"/>
    <w:qFormat/>
    <w:rsid w:val="00d20424"/>
    <w:pPr>
      <w:widowControl/>
      <w:suppressAutoHyphens w:val="true"/>
      <w:bidi w:val="0"/>
      <w:spacing w:before="0" w:after="0"/>
      <w:jc w:val="left"/>
    </w:pPr>
    <w:rPr>
      <w:rFonts w:ascii="Calibri" w:hAnsi="Calibri" w:eastAsia="Calibri" w:cs="Calibri"/>
      <w:color w:val="auto"/>
      <w:kern w:val="2"/>
      <w:sz w:val="24"/>
      <w:szCs w:val="22"/>
      <w:lang w:val="uk-UA" w:eastAsia="ar-SA" w:bidi="ar-SA"/>
    </w:rPr>
  </w:style>
  <w:style w:type="paragraph" w:styleId="Rvps2" w:customStyle="1">
    <w:name w:val="rvps2"/>
    <w:basedOn w:val="Normal"/>
    <w:qFormat/>
    <w:rsid w:val="00d20424"/>
    <w:pPr>
      <w:spacing w:before="280" w:after="280"/>
    </w:pPr>
    <w:rPr>
      <w:rFonts w:eastAsia="Calibri"/>
    </w:rPr>
  </w:style>
  <w:style w:type="paragraph" w:styleId="Blank" w:customStyle="1">
    <w:name w:val="Blank"/>
    <w:basedOn w:val="Normal"/>
    <w:qFormat/>
    <w:rsid w:val="00d20424"/>
    <w:pPr>
      <w:tabs>
        <w:tab w:val="clear" w:pos="720"/>
        <w:tab w:val="left" w:pos="5387" w:leader="none"/>
        <w:tab w:val="right" w:pos="9356" w:leader="none"/>
      </w:tabs>
      <w:spacing w:before="0" w:after="240"/>
      <w:ind w:firstLine="720"/>
      <w:jc w:val="both"/>
    </w:pPr>
    <w:rPr>
      <w:b/>
      <w:sz w:val="26"/>
    </w:rPr>
  </w:style>
  <w:style w:type="paragraph" w:styleId="Style41">
    <w:name w:val="Body Text Indent"/>
    <w:basedOn w:val="Normal"/>
    <w:rsid w:val="00d20424"/>
    <w:pPr>
      <w:spacing w:before="0" w:after="120"/>
      <w:ind w:left="283" w:hanging="0"/>
    </w:pPr>
    <w:rPr/>
  </w:style>
  <w:style w:type="paragraph" w:styleId="Rvps12" w:customStyle="1">
    <w:name w:val="rvps12"/>
    <w:basedOn w:val="Normal"/>
    <w:qFormat/>
    <w:rsid w:val="00d20424"/>
    <w:pPr>
      <w:spacing w:before="100" w:after="100"/>
    </w:pPr>
    <w:rPr>
      <w:lang w:val="ru-RU"/>
    </w:rPr>
  </w:style>
  <w:style w:type="paragraph" w:styleId="122" w:customStyle="1">
    <w:name w:val="Текст концевой сноски1"/>
    <w:basedOn w:val="Normal"/>
    <w:qFormat/>
    <w:rsid w:val="00d20424"/>
    <w:pPr/>
    <w:rPr/>
  </w:style>
  <w:style w:type="paragraph" w:styleId="123" w:customStyle="1">
    <w:name w:val="Текст сноски1"/>
    <w:basedOn w:val="Normal"/>
    <w:qFormat/>
    <w:rsid w:val="00d20424"/>
    <w:pPr/>
    <w:rPr/>
  </w:style>
  <w:style w:type="paragraph" w:styleId="24" w:customStyle="1">
    <w:name w:val="Без интервала2"/>
    <w:qFormat/>
    <w:rsid w:val="00d20424"/>
    <w:pPr>
      <w:widowControl/>
      <w:suppressAutoHyphens w:val="true"/>
      <w:bidi w:val="0"/>
      <w:spacing w:before="0" w:after="0"/>
      <w:jc w:val="left"/>
    </w:pPr>
    <w:rPr>
      <w:rFonts w:ascii="Calibri" w:hAnsi="Calibri" w:eastAsia="Calibri" w:cs="Calibri"/>
      <w:color w:val="auto"/>
      <w:kern w:val="2"/>
      <w:sz w:val="24"/>
      <w:szCs w:val="22"/>
      <w:lang w:val="uk-UA" w:eastAsia="ar-SA" w:bidi="ar-SA"/>
    </w:rPr>
  </w:style>
  <w:style w:type="paragraph" w:styleId="Tblcod" w:customStyle="1">
    <w:name w:val="tbl-cod"/>
    <w:basedOn w:val="Normal"/>
    <w:qFormat/>
    <w:rsid w:val="00d20424"/>
    <w:pPr>
      <w:spacing w:before="280" w:after="280"/>
    </w:pPr>
    <w:rPr/>
  </w:style>
  <w:style w:type="paragraph" w:styleId="Style42" w:customStyle="1">
    <w:name w:val="Содержимое таблицы"/>
    <w:basedOn w:val="Normal"/>
    <w:qFormat/>
    <w:rsid w:val="00d20424"/>
    <w:pPr>
      <w:suppressLineNumbers/>
    </w:pPr>
    <w:rPr/>
  </w:style>
  <w:style w:type="paragraph" w:styleId="Style43" w:customStyle="1">
    <w:name w:val="Заголовок таблицы"/>
    <w:basedOn w:val="Style42"/>
    <w:qFormat/>
    <w:rsid w:val="00d20424"/>
    <w:pPr>
      <w:jc w:val="center"/>
    </w:pPr>
    <w:rPr>
      <w:b/>
      <w:bCs/>
    </w:rPr>
  </w:style>
  <w:style w:type="paragraph" w:styleId="Style44" w:customStyle="1">
    <w:name w:val="Содержимое врезки"/>
    <w:basedOn w:val="Style33"/>
    <w:qFormat/>
    <w:rsid w:val="00d20424"/>
    <w:pPr/>
    <w:rPr/>
  </w:style>
  <w:style w:type="paragraph" w:styleId="312" w:customStyle="1">
    <w:name w:val="Основной текст 31"/>
    <w:basedOn w:val="Normal"/>
    <w:qFormat/>
    <w:rsid w:val="00d20424"/>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pPr>
    <w:rPr>
      <w:color w:val="FF0000"/>
      <w:lang w:val="uk-UA"/>
    </w:rPr>
  </w:style>
  <w:style w:type="paragraph" w:styleId="HTMLPreformatted">
    <w:name w:val="HTML Preformatted"/>
    <w:basedOn w:val="Normal"/>
    <w:qFormat/>
    <w:rsid w:val="00d20424"/>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000000"/>
      <w:sz w:val="20"/>
      <w:szCs w:val="20"/>
      <w:lang w:val="uk-UA"/>
    </w:rPr>
  </w:style>
  <w:style w:type="paragraph" w:styleId="1110" w:customStyle="1">
    <w:name w:val="Стиль Заголовок 1 + не все прописные1"/>
    <w:basedOn w:val="111"/>
    <w:qFormat/>
    <w:rsid w:val="00d20424"/>
    <w:pPr>
      <w:widowControl/>
      <w:tabs>
        <w:tab w:val="clear" w:pos="0"/>
        <w:tab w:val="left" w:pos="814" w:leader="none"/>
      </w:tabs>
      <w:ind w:left="1068" w:hanging="0"/>
      <w:jc w:val="both"/>
    </w:pPr>
    <w:rPr>
      <w:rFonts w:eastAsia="Times New Roman"/>
      <w:bCs/>
      <w:color w:val="000000"/>
      <w:kern w:val="0"/>
      <w:sz w:val="28"/>
      <w:szCs w:val="28"/>
      <w:lang w:val="uk-UA" w:eastAsia="zh-CN" w:bidi="ar-SA"/>
    </w:rPr>
  </w:style>
  <w:style w:type="paragraph" w:styleId="ListParagraph">
    <w:name w:val="List Paragraph"/>
    <w:basedOn w:val="Normal"/>
    <w:qFormat/>
    <w:rsid w:val="00d20424"/>
    <w:pPr>
      <w:widowControl/>
      <w:suppressAutoHyphens w:val="false"/>
      <w:spacing w:lineRule="auto" w:line="276" w:before="0" w:after="0"/>
      <w:ind w:left="720" w:hanging="0"/>
      <w:contextualSpacing/>
    </w:pPr>
    <w:rPr>
      <w:rFonts w:ascii="Arial" w:hAnsi="Arial" w:eastAsia="Arial" w:cs="Arial"/>
      <w:color w:val="000000"/>
      <w:kern w:val="0"/>
      <w:sz w:val="22"/>
      <w:szCs w:val="22"/>
      <w:lang w:val="ru-RU" w:eastAsia="ru-RU" w:bidi="ar-SA"/>
    </w:rPr>
  </w:style>
  <w:style w:type="paragraph" w:styleId="NormalWeb">
    <w:name w:val="Normal (Web)"/>
    <w:basedOn w:val="Normal"/>
    <w:uiPriority w:val="99"/>
    <w:qFormat/>
    <w:rsid w:val="00d20424"/>
    <w:pPr>
      <w:spacing w:before="280" w:after="280"/>
    </w:pPr>
    <w:rPr>
      <w:lang w:val="uk-UA"/>
    </w:rPr>
  </w:style>
  <w:style w:type="paragraph" w:styleId="Standard" w:customStyle="1">
    <w:name w:val="Standard"/>
    <w:qFormat/>
    <w:rsid w:val="00d20424"/>
    <w:pPr>
      <w:widowControl/>
      <w:suppressAutoHyphens w:val="true"/>
      <w:bidi w:val="0"/>
      <w:spacing w:before="0" w:after="0"/>
      <w:jc w:val="left"/>
      <w:textAlignment w:val="baseline"/>
    </w:pPr>
    <w:rPr>
      <w:rFonts w:ascii="Times New Roman" w:hAnsi="Times New Roman" w:eastAsia="Andale Sans UI" w:cs="Tahoma"/>
      <w:color w:val="auto"/>
      <w:kern w:val="2"/>
      <w:sz w:val="24"/>
      <w:szCs w:val="24"/>
      <w:lang w:val="de-DE" w:eastAsia="ja-JP" w:bidi="fa-IR"/>
    </w:rPr>
  </w:style>
  <w:style w:type="paragraph" w:styleId="Default" w:customStyle="1">
    <w:name w:val="Default"/>
    <w:qFormat/>
    <w:rsid w:val="00d20424"/>
    <w:pPr>
      <w:widowControl/>
      <w:suppressAutoHyphens w:val="true"/>
      <w:bidi w:val="0"/>
      <w:spacing w:before="0" w:after="0"/>
      <w:jc w:val="left"/>
    </w:pPr>
    <w:rPr>
      <w:rFonts w:ascii="Arial" w:hAnsi="Arial" w:eastAsia="Times New Roman" w:cs="Arial"/>
      <w:color w:val="000000"/>
      <w:kern w:val="0"/>
      <w:sz w:val="24"/>
      <w:szCs w:val="24"/>
      <w:lang w:val="ru-RU" w:eastAsia="ru-RU" w:bidi="ar-SA"/>
    </w:rPr>
  </w:style>
  <w:style w:type="paragraph" w:styleId="Style45" w:customStyle="1">
    <w:name w:val="Вміст рамки"/>
    <w:basedOn w:val="Normal"/>
    <w:qFormat/>
    <w:rsid w:val="00d20424"/>
    <w:pPr/>
    <w:rPr/>
  </w:style>
  <w:style w:type="paragraph" w:styleId="Style46" w:customStyle="1">
    <w:name w:val="Знак Знак"/>
    <w:basedOn w:val="Normal"/>
    <w:qFormat/>
    <w:rsid w:val="00d20424"/>
    <w:pPr>
      <w:widowControl/>
      <w:suppressAutoHyphens w:val="false"/>
    </w:pPr>
    <w:rPr>
      <w:rFonts w:ascii="Verdana" w:hAnsi="Verdana" w:eastAsia="Times New Roman" w:cs="Verdana"/>
      <w:kern w:val="0"/>
      <w:sz w:val="20"/>
      <w:szCs w:val="20"/>
      <w:lang w:val="en-US" w:eastAsia="en-US" w:bidi="ar-SA"/>
    </w:rPr>
  </w:style>
  <w:style w:type="paragraph" w:styleId="Style47" w:customStyle="1">
    <w:name w:val="Header"/>
    <w:basedOn w:val="Style39"/>
    <w:rsid w:val="00d20424"/>
    <w:pPr/>
    <w:rPr/>
  </w:style>
  <w:style w:type="paragraph" w:styleId="Style48" w:customStyle="1">
    <w:name w:val="Footer"/>
    <w:basedOn w:val="Style39"/>
    <w:rsid w:val="00d20424"/>
    <w:pPr/>
    <w:rPr/>
  </w:style>
  <w:style w:type="paragraph" w:styleId="Style49" w:customStyle="1">
    <w:name w:val="Вміст таблиці"/>
    <w:basedOn w:val="Normal"/>
    <w:qFormat/>
    <w:rsid w:val="00d20424"/>
    <w:pPr>
      <w:suppressLineNumbers/>
    </w:pPr>
    <w:rPr/>
  </w:style>
  <w:style w:type="paragraph" w:styleId="Style50" w:customStyle="1">
    <w:name w:val="Заголовок таблиці"/>
    <w:basedOn w:val="Style49"/>
    <w:qFormat/>
    <w:rsid w:val="00d20424"/>
    <w:pPr>
      <w:jc w:val="center"/>
    </w:pPr>
    <w:rPr>
      <w:b/>
      <w:bCs/>
    </w:rPr>
  </w:style>
  <w:style w:type="paragraph" w:styleId="NoSpacing">
    <w:name w:val="No Spacing"/>
    <w:qFormat/>
    <w:rsid w:val="00d20424"/>
    <w:pPr>
      <w:widowControl/>
      <w:suppressAutoHyphens w:val="true"/>
      <w:bidi w:val="0"/>
      <w:spacing w:before="0" w:after="0"/>
      <w:jc w:val="left"/>
    </w:pPr>
    <w:rPr>
      <w:rFonts w:ascii="Calibri" w:hAnsi="Calibri" w:eastAsia="Calibri" w:cs="Calibri"/>
      <w:color w:val="auto"/>
      <w:kern w:val="2"/>
      <w:sz w:val="22"/>
      <w:szCs w:val="22"/>
      <w:lang w:val="uk-UA" w:eastAsia="ja-JP" w:bidi="ar-SA"/>
    </w:rPr>
  </w:style>
  <w:style w:type="paragraph" w:styleId="Style51" w:customStyle="1">
    <w:name w:val="Нормальний текст"/>
    <w:basedOn w:val="Normal"/>
    <w:qFormat/>
    <w:rsid w:val="00d20424"/>
    <w:pPr>
      <w:spacing w:before="120" w:after="0"/>
      <w:ind w:firstLine="567"/>
    </w:pPr>
    <w:rPr/>
  </w:style>
  <w:style w:type="paragraph" w:styleId="Style52" w:customStyle="1">
    <w:name w:val="Назва документа"/>
    <w:basedOn w:val="Normal"/>
    <w:qFormat/>
    <w:rsid w:val="00d20424"/>
    <w:pPr>
      <w:keepNext w:val="true"/>
      <w:keepLines/>
      <w:spacing w:before="240" w:after="240"/>
      <w:jc w:val="center"/>
    </w:pPr>
    <w:rPr>
      <w:b/>
    </w:rPr>
  </w:style>
  <w:style w:type="paragraph" w:styleId="Style53" w:customStyle="1">
    <w:name w:val="Шапка документу"/>
    <w:basedOn w:val="Normal"/>
    <w:qFormat/>
    <w:rsid w:val="00d20424"/>
    <w:pPr>
      <w:keepNext w:val="true"/>
      <w:keepLines/>
      <w:spacing w:before="0" w:after="240"/>
      <w:ind w:left="4536" w:hanging="0"/>
      <w:jc w:val="center"/>
    </w:pPr>
    <w:rPr/>
  </w:style>
  <w:style w:type="paragraph" w:styleId="LOnormal1" w:customStyle="1">
    <w:name w:val="LO-normal1"/>
    <w:qFormat/>
    <w:rsid w:val="00d20424"/>
    <w:pPr>
      <w:widowControl/>
      <w:suppressAutoHyphens w:val="true"/>
      <w:bidi w:val="0"/>
      <w:spacing w:before="0" w:after="0"/>
      <w:jc w:val="left"/>
    </w:pPr>
    <w:rPr>
      <w:rFonts w:ascii="Calibri" w:hAnsi="Calibri" w:eastAsia="Calibri" w:cs="Calibri"/>
      <w:color w:val="auto"/>
      <w:kern w:val="0"/>
      <w:sz w:val="24"/>
      <w:szCs w:val="20"/>
      <w:lang w:val="uk-UA" w:eastAsia="zh-CN" w:bidi="ar-SA"/>
    </w:rPr>
  </w:style>
  <w:style w:type="paragraph" w:styleId="LOnormal" w:customStyle="1">
    <w:name w:val="LO-normal"/>
    <w:qFormat/>
    <w:rsid w:val="00d20424"/>
    <w:pPr>
      <w:widowControl/>
      <w:suppressAutoHyphens w:val="true"/>
      <w:bidi w:val="0"/>
      <w:spacing w:before="0" w:after="0"/>
      <w:jc w:val="left"/>
    </w:pPr>
    <w:rPr>
      <w:rFonts w:ascii="Calibri" w:hAnsi="Calibri" w:eastAsia="Calibri" w:cs="Calibri"/>
      <w:color w:val="auto"/>
      <w:kern w:val="0"/>
      <w:sz w:val="24"/>
      <w:szCs w:val="20"/>
      <w:lang w:val="uk-UA" w:eastAsia="zh-CN" w:bidi="ar-SA"/>
    </w:rPr>
  </w:style>
  <w:style w:type="paragraph" w:styleId="Style121" w:customStyle="1">
    <w:name w:val="Style12"/>
    <w:basedOn w:val="Normal"/>
    <w:qFormat/>
    <w:rsid w:val="00ea794d"/>
    <w:pPr>
      <w:spacing w:lineRule="exact" w:line="274"/>
      <w:ind w:firstLine="725"/>
      <w:jc w:val="both"/>
    </w:pPr>
    <w:rPr>
      <w:rFonts w:eastAsia="Times New Roman"/>
      <w:kern w:val="0"/>
      <w:lang w:val="ru-RU" w:eastAsia="zh-CN" w:bidi="ar-SA"/>
    </w:rPr>
  </w:style>
  <w:style w:type="paragraph" w:styleId="32" w:customStyle="1">
    <w:name w:val="Основний текст3"/>
    <w:basedOn w:val="Normal"/>
    <w:qFormat/>
    <w:rsid w:val="00ea794d"/>
    <w:pPr>
      <w:shd w:val="clear" w:color="auto" w:fill="FFFFFF"/>
      <w:suppressAutoHyphens w:val="false"/>
      <w:spacing w:lineRule="exact" w:line="274" w:before="300" w:after="540"/>
      <w:jc w:val="both"/>
    </w:pPr>
    <w:rPr>
      <w:rFonts w:eastAsia="Times New Roman"/>
      <w:kern w:val="0"/>
      <w:sz w:val="20"/>
      <w:szCs w:val="20"/>
      <w:lang w:eastAsia="zh-CN" w:bidi="ar-SA"/>
    </w:rPr>
  </w:style>
  <w:style w:type="paragraph" w:styleId="Style141" w:customStyle="1">
    <w:name w:val="Style14"/>
    <w:basedOn w:val="Normal"/>
    <w:qFormat/>
    <w:rsid w:val="00ea794d"/>
    <w:pPr>
      <w:spacing w:lineRule="exact" w:line="315"/>
      <w:ind w:firstLine="408"/>
      <w:jc w:val="both"/>
    </w:pPr>
    <w:rPr>
      <w:rFonts w:ascii="Arial" w:hAnsi="Arial" w:eastAsia="Times New Roman" w:cs="Arial"/>
      <w:kern w:val="0"/>
      <w:lang w:val="ru-RU" w:eastAsia="zh-CN" w:bidi="ar-SA"/>
    </w:rPr>
  </w:style>
  <w:style w:type="paragraph" w:styleId="Style54">
    <w:name w:val="Обычный (веб)"/>
    <w:basedOn w:val="Normal"/>
    <w:qFormat/>
    <w:pPr>
      <w:spacing w:before="280" w:after="280"/>
    </w:pPr>
    <w:rPr>
      <w:sz w:val="24"/>
      <w:szCs w:val="24"/>
      <w:lang w:val="uk-UA"/>
    </w:rPr>
  </w:style>
  <w:style w:type="numbering" w:styleId="NoList" w:default="1">
    <w:name w:val="No List"/>
    <w:uiPriority w:val="99"/>
    <w:semiHidden/>
    <w:unhideWhenUsed/>
    <w:qFormat/>
  </w:style>
  <w:style w:type="numbering" w:styleId="WW8Num2" w:customStyle="1">
    <w:name w:val="WW8Num2"/>
    <w:qFormat/>
    <w:rsid w:val="00d20424"/>
  </w:style>
  <w:style w:type="numbering" w:styleId="WW8Num5" w:customStyle="1">
    <w:name w:val="WW8Num5"/>
    <w:qFormat/>
    <w:rsid w:val="00d20424"/>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yperlink" Target="https://corruptinfo.nazk.gov.ua/reference/getpersonalreference/individual" TargetMode="External"/><Relationship Id="rId7" Type="http://schemas.openxmlformats.org/officeDocument/2006/relationships/hyperlink" Target="https://corruptinfo.nazk.gov.ua/reference/getpersonalreference/legal" TargetMode="External"/><Relationship Id="rId8" Type="http://schemas.openxmlformats.org/officeDocument/2006/relationships/hyperlink" Target="https://zakon.rada.gov.ua/laws/show/922-19" TargetMode="External"/><Relationship Id="rId9" Type="http://schemas.openxmlformats.org/officeDocument/2006/relationships/hyperlink" Target="_blank" TargetMode="Externa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1963</TotalTime>
  <Application>LibreOffice/6.4.3.2$Windows_x86 LibreOffice_project/747b5d0ebf89f41c860ec2a39efd7cb15b54f2d8</Application>
  <Pages>34</Pages>
  <Words>11225</Words>
  <Characters>75768</Characters>
  <CharactersWithSpaces>86633</CharactersWithSpaces>
  <Paragraphs>634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2022-10-20T08:37:00Z</dcterms:created>
  <dc:creator>Адміністратор ГУ ПФУ</dc:creator>
  <dc:description/>
  <dc:language>uk-UA</dc:language>
  <cp:lastModifiedBy/>
  <cp:lastPrinted>2023-10-04T08:42:14Z</cp:lastPrinted>
  <dcterms:modified xsi:type="dcterms:W3CDTF">2023-10-25T16:36:05Z</dcterms:modified>
  <cp:revision>111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