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5F6C14D5"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1E2396">
              <w:rPr>
                <w:rFonts w:ascii="Times New Roman" w:hAnsi="Times New Roman"/>
                <w:bCs/>
                <w:sz w:val="24"/>
                <w:szCs w:val="24"/>
              </w:rPr>
              <w:t>№</w:t>
            </w:r>
            <w:r w:rsidR="00F11BBF" w:rsidRPr="001E2396">
              <w:rPr>
                <w:rFonts w:ascii="Times New Roman" w:hAnsi="Times New Roman"/>
                <w:bCs/>
                <w:sz w:val="24"/>
                <w:szCs w:val="24"/>
              </w:rPr>
              <w:t xml:space="preserve"> </w:t>
            </w:r>
            <w:r w:rsidR="001E2396" w:rsidRPr="001E2396">
              <w:rPr>
                <w:rFonts w:ascii="Times New Roman" w:hAnsi="Times New Roman"/>
                <w:bCs/>
                <w:sz w:val="24"/>
                <w:szCs w:val="24"/>
              </w:rPr>
              <w:t>70</w:t>
            </w:r>
            <w:r w:rsidR="00B92D23" w:rsidRPr="001E2396">
              <w:rPr>
                <w:rFonts w:ascii="Times New Roman" w:hAnsi="Times New Roman"/>
                <w:bCs/>
                <w:sz w:val="24"/>
                <w:szCs w:val="24"/>
                <w:lang w:val="en-US"/>
              </w:rPr>
              <w:t xml:space="preserve"> </w:t>
            </w:r>
            <w:r w:rsidR="005B3C8B" w:rsidRPr="001E2396">
              <w:rPr>
                <w:rFonts w:ascii="Times New Roman" w:hAnsi="Times New Roman"/>
                <w:bCs/>
                <w:sz w:val="24"/>
                <w:szCs w:val="24"/>
              </w:rPr>
              <w:t>від</w:t>
            </w:r>
            <w:r w:rsidR="00721088" w:rsidRPr="001E2396">
              <w:rPr>
                <w:rFonts w:ascii="Times New Roman" w:hAnsi="Times New Roman"/>
                <w:bCs/>
                <w:sz w:val="24"/>
                <w:szCs w:val="24"/>
              </w:rPr>
              <w:t xml:space="preserve"> </w:t>
            </w:r>
            <w:r w:rsidR="001E2396" w:rsidRPr="001E2396">
              <w:rPr>
                <w:rFonts w:ascii="Times New Roman" w:hAnsi="Times New Roman"/>
                <w:bCs/>
                <w:sz w:val="24"/>
                <w:szCs w:val="24"/>
              </w:rPr>
              <w:t>10</w:t>
            </w:r>
            <w:r w:rsidR="001555EB" w:rsidRPr="001E2396">
              <w:rPr>
                <w:rFonts w:ascii="Times New Roman" w:hAnsi="Times New Roman"/>
                <w:bCs/>
                <w:sz w:val="24"/>
                <w:szCs w:val="24"/>
              </w:rPr>
              <w:t>.</w:t>
            </w:r>
            <w:r w:rsidR="00B95A81" w:rsidRPr="001E2396">
              <w:rPr>
                <w:rFonts w:ascii="Times New Roman" w:hAnsi="Times New Roman"/>
                <w:bCs/>
                <w:sz w:val="24"/>
                <w:szCs w:val="24"/>
              </w:rPr>
              <w:t>0</w:t>
            </w:r>
            <w:r w:rsidR="00195E19" w:rsidRPr="001E2396">
              <w:rPr>
                <w:rFonts w:ascii="Times New Roman" w:hAnsi="Times New Roman"/>
                <w:bCs/>
                <w:sz w:val="24"/>
                <w:szCs w:val="24"/>
              </w:rPr>
              <w:t>4</w:t>
            </w:r>
            <w:r w:rsidR="005B3C8B" w:rsidRPr="001E2396">
              <w:rPr>
                <w:rFonts w:ascii="Times New Roman" w:hAnsi="Times New Roman"/>
                <w:bCs/>
                <w:sz w:val="24"/>
                <w:szCs w:val="24"/>
              </w:rPr>
              <w:t>.202</w:t>
            </w:r>
            <w:r w:rsidR="001E7304" w:rsidRPr="001E2396">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792BACF" w14:textId="531588B7" w:rsidR="00F359BD" w:rsidRDefault="00D403E4" w:rsidP="00D403E4">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F359BD" w:rsidRPr="00F359BD">
        <w:rPr>
          <w:rFonts w:ascii="Times New Roman" w:hAnsi="Times New Roman"/>
          <w:sz w:val="28"/>
          <w:szCs w:val="28"/>
        </w:rPr>
        <w:t>24310000-0 Основні неорганічні хімічні речовини</w:t>
      </w:r>
    </w:p>
    <w:p w14:paraId="026800BE" w14:textId="0D82450D" w:rsidR="00D403E4" w:rsidRPr="006774B3" w:rsidRDefault="00F359BD" w:rsidP="00D403E4">
      <w:pPr>
        <w:tabs>
          <w:tab w:val="left" w:pos="7938"/>
        </w:tabs>
        <w:ind w:firstLine="426"/>
        <w:jc w:val="center"/>
        <w:rPr>
          <w:rFonts w:ascii="Times New Roman" w:hAnsi="Times New Roman"/>
          <w:sz w:val="28"/>
          <w:szCs w:val="28"/>
        </w:rPr>
      </w:pPr>
      <w:r w:rsidRPr="00F359BD">
        <w:rPr>
          <w:rFonts w:ascii="Times New Roman" w:hAnsi="Times New Roman"/>
          <w:sz w:val="28"/>
          <w:szCs w:val="28"/>
        </w:rPr>
        <w:t>(24315000-5—Неорганічні хімічні речовини різні)</w:t>
      </w:r>
    </w:p>
    <w:p w14:paraId="75628831" w14:textId="3FC884A2" w:rsidR="00F359BD" w:rsidRPr="00F359BD" w:rsidRDefault="00F359BD" w:rsidP="00D403E4">
      <w:pPr>
        <w:pStyle w:val="28"/>
        <w:tabs>
          <w:tab w:val="left" w:pos="567"/>
        </w:tabs>
        <w:spacing w:before="0" w:line="240" w:lineRule="auto"/>
        <w:jc w:val="center"/>
        <w:rPr>
          <w:b/>
          <w:bCs/>
          <w:sz w:val="36"/>
          <w:szCs w:val="36"/>
        </w:rPr>
      </w:pPr>
      <w:proofErr w:type="spellStart"/>
      <w:r w:rsidRPr="00F359BD">
        <w:rPr>
          <w:b/>
          <w:bCs/>
          <w:sz w:val="36"/>
          <w:szCs w:val="36"/>
        </w:rPr>
        <w:t>Гідразин</w:t>
      </w:r>
      <w:proofErr w:type="spellEnd"/>
      <w:r w:rsidRPr="00F359BD">
        <w:rPr>
          <w:b/>
          <w:bCs/>
          <w:sz w:val="36"/>
          <w:szCs w:val="36"/>
        </w:rPr>
        <w:t>–гідрат</w:t>
      </w:r>
    </w:p>
    <w:p w14:paraId="5BCBCE2D" w14:textId="1CB63D09" w:rsidR="004E28C3" w:rsidRPr="00510C14" w:rsidRDefault="004E28C3" w:rsidP="00D403E4">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66CB74B2" w14:textId="1D7450C5" w:rsidR="00F359BD" w:rsidRDefault="00F359BD" w:rsidP="00F359BD">
      <w:pPr>
        <w:pStyle w:val="28"/>
        <w:tabs>
          <w:tab w:val="left" w:pos="567"/>
        </w:tabs>
        <w:spacing w:before="0" w:line="240" w:lineRule="auto"/>
        <w:rPr>
          <w:rFonts w:eastAsia="Calibri"/>
          <w:b/>
          <w:bCs/>
          <w:color w:val="auto"/>
          <w:sz w:val="28"/>
          <w:szCs w:val="28"/>
          <w:lang w:eastAsia="zh-CN" w:bidi="ar-SA"/>
        </w:rPr>
      </w:pPr>
    </w:p>
    <w:p w14:paraId="34B183D8" w14:textId="124B465A" w:rsidR="00997F99" w:rsidRPr="0022156E" w:rsidRDefault="004E28C3" w:rsidP="00D403E4">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4BB065B6" w:rsidR="00F7531F" w:rsidRDefault="00F7531F" w:rsidP="00D403E4">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168D453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sidRPr="001C48E4">
              <w:rPr>
                <w:rFonts w:ascii="Times New Roman" w:hAnsi="Times New Roman"/>
                <w:sz w:val="24"/>
                <w:szCs w:val="24"/>
                <w:lang w:val="ru-RU"/>
              </w:rPr>
              <w:t>Піндюр</w:t>
            </w:r>
            <w:proofErr w:type="spellEnd"/>
            <w:r w:rsidR="00EA176B" w:rsidRPr="001C48E4">
              <w:rPr>
                <w:rFonts w:ascii="Times New Roman" w:hAnsi="Times New Roman"/>
                <w:sz w:val="24"/>
                <w:szCs w:val="24"/>
                <w:lang w:val="ru-RU"/>
              </w:rPr>
              <w:t xml:space="preserve"> Леся </w:t>
            </w:r>
            <w:proofErr w:type="spellStart"/>
            <w:r w:rsidR="00EA176B" w:rsidRPr="001C48E4">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575B2A8F" w:rsidR="00D90B3A" w:rsidRPr="00C90A71" w:rsidRDefault="00682499" w:rsidP="00C90A71">
            <w:pPr>
              <w:pStyle w:val="213"/>
              <w:shd w:val="clear" w:color="auto" w:fill="auto"/>
              <w:spacing w:before="0" w:line="283" w:lineRule="exact"/>
              <w:jc w:val="left"/>
              <w:rPr>
                <w:color w:val="000000" w:themeColor="text1"/>
                <w:spacing w:val="-3"/>
              </w:rPr>
            </w:pPr>
            <w:r>
              <w:rPr>
                <w:b/>
                <w:sz w:val="24"/>
                <w:szCs w:val="24"/>
              </w:rPr>
              <w:t xml:space="preserve">  </w:t>
            </w:r>
            <w:r w:rsidR="009165D2">
              <w:rPr>
                <w:b/>
                <w:sz w:val="24"/>
                <w:szCs w:val="24"/>
              </w:rPr>
              <w:t>З технічних питань</w:t>
            </w:r>
            <w:r w:rsidR="00C90A71">
              <w:rPr>
                <w:b/>
                <w:sz w:val="24"/>
                <w:szCs w:val="24"/>
              </w:rPr>
              <w:t xml:space="preserve">: </w:t>
            </w:r>
            <w:r w:rsidR="00C90A71">
              <w:rPr>
                <w:rFonts w:eastAsia="Times New Roman"/>
                <w:color w:val="000000" w:themeColor="text1"/>
                <w:spacing w:val="-3"/>
              </w:rPr>
              <w:t xml:space="preserve">начальник </w:t>
            </w:r>
            <w:r w:rsidR="00F1357F">
              <w:rPr>
                <w:rFonts w:eastAsia="Times New Roman"/>
                <w:color w:val="000000" w:themeColor="text1"/>
                <w:spacing w:val="-3"/>
              </w:rPr>
              <w:t>ХЦ</w:t>
            </w:r>
            <w:r w:rsidR="005F7541">
              <w:rPr>
                <w:rFonts w:eastAsia="Times New Roman"/>
                <w:color w:val="000000" w:themeColor="text1"/>
                <w:spacing w:val="-3"/>
              </w:rPr>
              <w:t xml:space="preserve">- </w:t>
            </w:r>
            <w:r w:rsidR="00C90A71" w:rsidRPr="00F44478">
              <w:rPr>
                <w:color w:val="000000" w:themeColor="text1"/>
                <w:spacing w:val="-3"/>
              </w:rPr>
              <w:t>Олена ЗАРЕМБА</w:t>
            </w:r>
            <w:r w:rsidR="00C90A71">
              <w:rPr>
                <w:color w:val="000000" w:themeColor="text1"/>
                <w:spacing w:val="-3"/>
              </w:rPr>
              <w:t xml:space="preserve"> </w:t>
            </w:r>
            <w:proofErr w:type="spellStart"/>
            <w:r w:rsidR="00A230AF" w:rsidRPr="00120E1A">
              <w:rPr>
                <w:bCs/>
                <w:iCs/>
                <w:sz w:val="24"/>
                <w:szCs w:val="24"/>
              </w:rPr>
              <w:t>тел</w:t>
            </w:r>
            <w:proofErr w:type="spellEnd"/>
            <w:r w:rsidR="00A230AF" w:rsidRPr="00120E1A">
              <w:rPr>
                <w:bCs/>
                <w:iCs/>
                <w:sz w:val="24"/>
                <w:szCs w:val="24"/>
              </w:rPr>
              <w:t xml:space="preserve">. </w:t>
            </w:r>
            <w:r w:rsidR="00C90A71">
              <w:rPr>
                <w:bCs/>
                <w:iCs/>
                <w:sz w:val="24"/>
                <w:szCs w:val="24"/>
              </w:rPr>
              <w:t>(</w:t>
            </w:r>
            <w:r w:rsidR="00C90A71" w:rsidRPr="00C90A71">
              <w:rPr>
                <w:bCs/>
                <w:iCs/>
                <w:sz w:val="24"/>
                <w:szCs w:val="24"/>
              </w:rPr>
              <w:t>050</w:t>
            </w:r>
            <w:r w:rsidR="00C90A71">
              <w:rPr>
                <w:bCs/>
                <w:iCs/>
                <w:sz w:val="24"/>
                <w:szCs w:val="24"/>
              </w:rPr>
              <w:t>)</w:t>
            </w:r>
            <w:r w:rsidR="00C90A71" w:rsidRPr="00C90A71">
              <w:rPr>
                <w:bCs/>
                <w:iCs/>
                <w:sz w:val="24"/>
                <w:szCs w:val="24"/>
              </w:rPr>
              <w:t xml:space="preserve"> 4110169</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3F05086" w:rsidR="00A230AF" w:rsidRPr="001555EB" w:rsidRDefault="00EA176B" w:rsidP="001555EB">
            <w:pPr>
              <w:spacing w:after="0" w:line="240" w:lineRule="auto"/>
              <w:ind w:left="108" w:right="112" w:firstLine="142"/>
              <w:jc w:val="both"/>
              <w:rPr>
                <w:rFonts w:ascii="Times New Roman" w:hAnsi="Times New Roman"/>
                <w:b/>
                <w:sz w:val="24"/>
                <w:szCs w:val="24"/>
              </w:rPr>
            </w:pPr>
            <w:r>
              <w:rPr>
                <w:b/>
                <w:bCs/>
              </w:rPr>
              <w:t xml:space="preserve">   </w:t>
            </w:r>
            <w:proofErr w:type="spellStart"/>
            <w:r w:rsidR="00F359BD">
              <w:rPr>
                <w:rFonts w:ascii="Times New Roman" w:hAnsi="Times New Roman"/>
                <w:b/>
                <w:sz w:val="24"/>
                <w:szCs w:val="24"/>
              </w:rPr>
              <w:t>Гідразин</w:t>
            </w:r>
            <w:proofErr w:type="spellEnd"/>
            <w:r w:rsidR="00F359BD">
              <w:rPr>
                <w:rFonts w:ascii="Times New Roman" w:hAnsi="Times New Roman"/>
                <w:b/>
                <w:sz w:val="24"/>
                <w:szCs w:val="24"/>
              </w:rPr>
              <w:t>-гідрат</w:t>
            </w:r>
            <w:r w:rsidR="00682499">
              <w:t xml:space="preserve"> </w:t>
            </w:r>
            <w:r w:rsidR="00B67BD8" w:rsidRPr="001555EB">
              <w:rPr>
                <w:rFonts w:ascii="Times New Roman" w:hAnsi="Times New Roman"/>
              </w:rPr>
              <w:t xml:space="preserve">за кодом </w:t>
            </w:r>
            <w:r w:rsidR="00F359BD" w:rsidRPr="001555EB">
              <w:rPr>
                <w:rFonts w:ascii="Times New Roman" w:hAnsi="Times New Roman"/>
              </w:rPr>
              <w:t>ДК 021:2015 -24310000-0 Основні неорганічні хімічні речовини (24315000-5 — Неорганічні хімічні речовини різні)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3D737165"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359BD" w:rsidRPr="000C15FB">
              <w:rPr>
                <w:kern w:val="2"/>
              </w:rPr>
              <w:t xml:space="preserve">вул. </w:t>
            </w:r>
            <w:proofErr w:type="spellStart"/>
            <w:r w:rsidR="00F359BD" w:rsidRPr="000C15FB">
              <w:rPr>
                <w:kern w:val="2"/>
              </w:rPr>
              <w:t>Гната</w:t>
            </w:r>
            <w:proofErr w:type="spellEnd"/>
            <w:r w:rsidR="00F359BD" w:rsidRPr="000C15FB">
              <w:rPr>
                <w:kern w:val="2"/>
              </w:rPr>
              <w:t xml:space="preserve"> Хоткевича, 20, м. Київ</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9DBB5DC" w14:textId="4993301D" w:rsidR="002F256F" w:rsidRPr="0052720E" w:rsidRDefault="00D403E4" w:rsidP="00D403E4">
            <w:pPr>
              <w:pStyle w:val="rvps2"/>
              <w:shd w:val="clear" w:color="auto" w:fill="FFFFFF"/>
              <w:spacing w:before="0" w:after="0"/>
              <w:ind w:right="112"/>
              <w:jc w:val="both"/>
              <w:textAlignment w:val="baseline"/>
              <w:rPr>
                <w:b/>
                <w:bCs/>
              </w:rPr>
            </w:pPr>
            <w:r>
              <w:rPr>
                <w:b/>
                <w:bCs/>
              </w:rPr>
              <w:t xml:space="preserve">   </w:t>
            </w:r>
            <w:r w:rsidR="00195E19">
              <w:rPr>
                <w:b/>
                <w:bCs/>
              </w:rPr>
              <w:t>0,2 т д</w:t>
            </w:r>
            <w:r w:rsidRPr="001C48E4">
              <w:rPr>
                <w:b/>
                <w:bCs/>
              </w:rPr>
              <w:t xml:space="preserve">о </w:t>
            </w:r>
            <w:r w:rsidR="00195E19">
              <w:rPr>
                <w:b/>
                <w:bCs/>
              </w:rPr>
              <w:t>20</w:t>
            </w:r>
            <w:r w:rsidRPr="001C48E4">
              <w:rPr>
                <w:b/>
                <w:bCs/>
              </w:rPr>
              <w:t>.0</w:t>
            </w:r>
            <w:r w:rsidR="00195E19">
              <w:rPr>
                <w:b/>
                <w:bCs/>
              </w:rPr>
              <w:t>5</w:t>
            </w:r>
            <w:r w:rsidRPr="001C48E4">
              <w:rPr>
                <w:b/>
                <w:bCs/>
              </w:rPr>
              <w:t>.2024 р.</w:t>
            </w:r>
          </w:p>
          <w:p w14:paraId="1E5C5634" w14:textId="59EFB7B1" w:rsidR="0052720E" w:rsidRPr="0052720E" w:rsidRDefault="00195E19" w:rsidP="00195E19">
            <w:pPr>
              <w:pStyle w:val="rvps2"/>
              <w:shd w:val="clear" w:color="auto" w:fill="FFFFFF"/>
              <w:spacing w:before="0" w:after="0"/>
              <w:ind w:right="112"/>
              <w:jc w:val="both"/>
              <w:textAlignment w:val="baseline"/>
              <w:rPr>
                <w:b/>
                <w:bCs/>
                <w:sz w:val="22"/>
                <w:szCs w:val="22"/>
              </w:rPr>
            </w:pPr>
            <w:r>
              <w:rPr>
                <w:b/>
                <w:bCs/>
                <w:sz w:val="22"/>
                <w:szCs w:val="22"/>
              </w:rPr>
              <w:t xml:space="preserve">   0</w:t>
            </w:r>
            <w:r w:rsidR="007F4D66">
              <w:rPr>
                <w:b/>
                <w:bCs/>
                <w:sz w:val="22"/>
                <w:szCs w:val="22"/>
              </w:rPr>
              <w:t>,</w:t>
            </w:r>
            <w:r>
              <w:rPr>
                <w:b/>
                <w:bCs/>
                <w:sz w:val="22"/>
                <w:szCs w:val="22"/>
              </w:rPr>
              <w:t>2</w:t>
            </w:r>
            <w:r w:rsidR="007F4D66">
              <w:rPr>
                <w:b/>
                <w:bCs/>
                <w:sz w:val="22"/>
                <w:szCs w:val="22"/>
              </w:rPr>
              <w:t xml:space="preserve"> т </w:t>
            </w:r>
            <w:r w:rsidR="007F4D66">
              <w:rPr>
                <w:b/>
                <w:bCs/>
              </w:rPr>
              <w:t>д</w:t>
            </w:r>
            <w:r w:rsidRPr="00195E19">
              <w:rPr>
                <w:b/>
                <w:bCs/>
              </w:rPr>
              <w:t>о 20.08.2024 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30CE7830" w:rsidR="007459A5" w:rsidRPr="007F4D66" w:rsidRDefault="00B0272E" w:rsidP="007F4D66">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lastRenderedPageBreak/>
              <w:t xml:space="preserve">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w:t>
            </w:r>
            <w:r w:rsidRPr="00A3193B">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3310356"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1E2396" w:rsidRPr="001E2396">
              <w:rPr>
                <w:rFonts w:ascii="Times New Roman" w:hAnsi="Times New Roman"/>
                <w:b/>
                <w:sz w:val="24"/>
                <w:szCs w:val="24"/>
                <w:lang w:val="ru-RU" w:eastAsia="uk-UA"/>
              </w:rPr>
              <w:t>18</w:t>
            </w:r>
            <w:r w:rsidR="00E3143E" w:rsidRPr="001E2396">
              <w:rPr>
                <w:rFonts w:ascii="Times New Roman" w:hAnsi="Times New Roman"/>
                <w:b/>
                <w:sz w:val="24"/>
                <w:szCs w:val="24"/>
                <w:lang w:val="ru-RU" w:eastAsia="uk-UA"/>
              </w:rPr>
              <w:t>.</w:t>
            </w:r>
            <w:r w:rsidR="00B95A81" w:rsidRPr="001E2396">
              <w:rPr>
                <w:rFonts w:ascii="Times New Roman" w:hAnsi="Times New Roman"/>
                <w:b/>
                <w:sz w:val="24"/>
                <w:szCs w:val="24"/>
                <w:lang w:val="ru-RU" w:eastAsia="uk-UA"/>
              </w:rPr>
              <w:t>0</w:t>
            </w:r>
            <w:r w:rsidR="00195E19" w:rsidRPr="001E2396">
              <w:rPr>
                <w:rFonts w:ascii="Times New Roman" w:hAnsi="Times New Roman"/>
                <w:b/>
                <w:sz w:val="24"/>
                <w:szCs w:val="24"/>
                <w:lang w:val="ru-RU" w:eastAsia="uk-UA"/>
              </w:rPr>
              <w:t>4</w:t>
            </w:r>
            <w:r w:rsidR="005F0A4F" w:rsidRPr="001E2396">
              <w:rPr>
                <w:rFonts w:ascii="Times New Roman" w:hAnsi="Times New Roman"/>
                <w:b/>
                <w:sz w:val="24"/>
                <w:szCs w:val="24"/>
                <w:lang w:eastAsia="uk-UA"/>
              </w:rPr>
              <w:t>.202</w:t>
            </w:r>
            <w:r w:rsidR="00B95A81" w:rsidRPr="001E2396">
              <w:rPr>
                <w:rFonts w:ascii="Times New Roman" w:hAnsi="Times New Roman"/>
                <w:b/>
                <w:sz w:val="24"/>
                <w:szCs w:val="24"/>
                <w:lang w:eastAsia="uk-UA"/>
              </w:rPr>
              <w:t>4</w:t>
            </w:r>
            <w:r w:rsidR="006A1641" w:rsidRPr="001E2396">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FFDCA69" w:rsidR="00FA6F5B" w:rsidRPr="00A3193B" w:rsidRDefault="00195E19"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29BBF9" w14:textId="77777777" w:rsidR="00195E19" w:rsidRPr="007C4ACD" w:rsidRDefault="00195E19" w:rsidP="00195E19">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517CEC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195E19">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41B61169"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95E19">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33280D03"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proofErr w:type="spellStart"/>
            <w:r w:rsidR="00F359BD">
              <w:rPr>
                <w:b/>
                <w:sz w:val="20"/>
                <w:szCs w:val="20"/>
              </w:rPr>
              <w:t>Гідразин</w:t>
            </w:r>
            <w:proofErr w:type="spellEnd"/>
            <w:r w:rsidR="00F359BD">
              <w:rPr>
                <w:b/>
                <w:sz w:val="20"/>
                <w:szCs w:val="20"/>
              </w:rPr>
              <w:t>-гідрат</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Pr="004D60B8"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C4D93D2" w14:textId="77777777" w:rsidR="007F4D66" w:rsidRDefault="007F4D66" w:rsidP="007F4D66">
      <w:pPr>
        <w:tabs>
          <w:tab w:val="left" w:pos="7938"/>
        </w:tabs>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ТЕХНІЧНІ ВИМОГИ </w:t>
      </w:r>
    </w:p>
    <w:p w14:paraId="572CCBB6" w14:textId="77777777" w:rsidR="007F4D66" w:rsidRDefault="007F4D66" w:rsidP="007F4D66">
      <w:pPr>
        <w:pStyle w:val="aff3"/>
        <w:spacing w:after="0"/>
        <w:rPr>
          <w:rFonts w:cs="Times New Roman"/>
        </w:rPr>
      </w:pPr>
      <w:r>
        <w:rPr>
          <w:rFonts w:ascii="Times New Roman" w:hAnsi="Times New Roman" w:cs="Times New Roman"/>
          <w:bCs/>
          <w:iCs/>
        </w:rPr>
        <w:t xml:space="preserve">до предмета закупівлі: </w:t>
      </w:r>
      <w:proofErr w:type="spellStart"/>
      <w:r>
        <w:rPr>
          <w:rFonts w:ascii="Times New Roman" w:hAnsi="Times New Roman" w:cs="Times New Roman"/>
          <w:b/>
          <w:bCs/>
        </w:rPr>
        <w:t>Гідразин</w:t>
      </w:r>
      <w:proofErr w:type="spellEnd"/>
      <w:r>
        <w:rPr>
          <w:rFonts w:ascii="Times New Roman" w:hAnsi="Times New Roman" w:cs="Times New Roman"/>
          <w:b/>
          <w:bCs/>
        </w:rPr>
        <w:t xml:space="preserve"> - гідрат</w:t>
      </w:r>
      <w:r>
        <w:rPr>
          <w:rFonts w:cs="Times New Roman"/>
        </w:rPr>
        <w:t xml:space="preserve"> </w:t>
      </w:r>
    </w:p>
    <w:p w14:paraId="6C8FD896" w14:textId="77777777" w:rsidR="007F4D66" w:rsidRDefault="007F4D66" w:rsidP="007F4D66">
      <w:pPr>
        <w:pStyle w:val="aff3"/>
        <w:spacing w:after="0"/>
        <w:rPr>
          <w:rFonts w:ascii="Times New Roman" w:hAnsi="Times New Roman"/>
          <w:color w:val="000000"/>
          <w:lang w:eastAsia="uk-UA"/>
        </w:rPr>
      </w:pPr>
      <w:r>
        <w:rPr>
          <w:rFonts w:ascii="Times New Roman" w:hAnsi="Times New Roman" w:cs="Times New Roman"/>
        </w:rPr>
        <w:t>код  ДК 021:2015 - 24310000-0 Основні неорганічні хімічні речовини (код  ДК</w:t>
      </w:r>
      <w:r>
        <w:rPr>
          <w:rFonts w:cs="Times New Roman"/>
        </w:rPr>
        <w:t xml:space="preserve"> </w:t>
      </w:r>
      <w:r>
        <w:rPr>
          <w:rFonts w:ascii="Times New Roman" w:hAnsi="Times New Roman" w:cs="Times New Roman"/>
        </w:rPr>
        <w:t>021:2015</w:t>
      </w:r>
      <w:r>
        <w:rPr>
          <w:rFonts w:ascii="Times New Roman" w:hAnsi="Times New Roman"/>
        </w:rPr>
        <w:t xml:space="preserve"> -</w:t>
      </w:r>
      <w:r>
        <w:rPr>
          <w:rFonts w:ascii="Times New Roman" w:hAnsi="Times New Roman" w:cs="Times New Roman"/>
        </w:rPr>
        <w:t xml:space="preserve">  24315000-5  Неорганічні хімічні речовини різні)</w:t>
      </w:r>
      <w:r>
        <w:rPr>
          <w:rFonts w:ascii="Times New Roman" w:hAnsi="Times New Roman"/>
          <w:color w:val="000000"/>
          <w:lang w:eastAsia="uk-UA"/>
        </w:rPr>
        <w:t xml:space="preserve"> </w:t>
      </w:r>
    </w:p>
    <w:p w14:paraId="6574D9AB" w14:textId="6488B54F" w:rsidR="007F4D66" w:rsidRDefault="007F4D66" w:rsidP="007F4D66">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 номенклатурі та у строки вказані Замовником у технічних вимогах.</w:t>
      </w:r>
    </w:p>
    <w:p w14:paraId="4ECF539B" w14:textId="110FE569" w:rsidR="007F4D66" w:rsidRDefault="007F4D66" w:rsidP="007F4D66">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E40C79">
        <w:rPr>
          <w:rFonts w:ascii="Times New Roman" w:hAnsi="Times New Roman"/>
          <w:i/>
        </w:rPr>
        <w:t xml:space="preserve">(діючими/недіючими) </w:t>
      </w:r>
      <w:r>
        <w:rPr>
          <w:rFonts w:ascii="Times New Roman" w:hAnsi="Times New Roman"/>
          <w:i/>
        </w:rPr>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2C73D06" w14:textId="77777777" w:rsidR="007F4D66" w:rsidRDefault="007F4D66" w:rsidP="007F4D66">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307CCF3F" w14:textId="77777777" w:rsidR="007F4D66" w:rsidRDefault="007F4D66" w:rsidP="007F4D66">
      <w:pPr>
        <w:jc w:val="both"/>
        <w:rPr>
          <w:rFonts w:ascii="Times New Roman" w:eastAsia="Arial Narrow" w:hAnsi="Times New Roman"/>
          <w:b/>
          <w:sz w:val="24"/>
          <w:szCs w:val="24"/>
          <w:lang w:eastAsia="ru-RU"/>
        </w:rPr>
      </w:pPr>
      <w:r>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9482" w:type="dxa"/>
        <w:tblInd w:w="-5" w:type="dxa"/>
        <w:tblLayout w:type="fixed"/>
        <w:tblLook w:val="04A0" w:firstRow="1" w:lastRow="0" w:firstColumn="1" w:lastColumn="0" w:noHBand="0" w:noVBand="1"/>
      </w:tblPr>
      <w:tblGrid>
        <w:gridCol w:w="523"/>
        <w:gridCol w:w="4091"/>
        <w:gridCol w:w="835"/>
        <w:gridCol w:w="1529"/>
        <w:gridCol w:w="2268"/>
        <w:gridCol w:w="236"/>
      </w:tblGrid>
      <w:tr w:rsidR="007F4D66" w14:paraId="7FF2EAE1" w14:textId="77777777" w:rsidTr="007F4D66">
        <w:trPr>
          <w:gridAfter w:val="1"/>
          <w:wAfter w:w="236" w:type="dxa"/>
          <w:trHeight w:val="450"/>
        </w:trPr>
        <w:tc>
          <w:tcPr>
            <w:tcW w:w="5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2762FB" w14:textId="77777777" w:rsidR="007F4D66" w:rsidRDefault="007F4D66">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п/п</w:t>
            </w:r>
          </w:p>
        </w:tc>
        <w:tc>
          <w:tcPr>
            <w:tcW w:w="4091" w:type="dxa"/>
            <w:vMerge w:val="restart"/>
            <w:tcBorders>
              <w:top w:val="single" w:sz="4" w:space="0" w:color="auto"/>
              <w:left w:val="single" w:sz="4" w:space="0" w:color="auto"/>
              <w:bottom w:val="single" w:sz="4" w:space="0" w:color="auto"/>
              <w:right w:val="single" w:sz="4" w:space="0" w:color="auto"/>
            </w:tcBorders>
            <w:vAlign w:val="center"/>
            <w:hideMark/>
          </w:tcPr>
          <w:p w14:paraId="650CFF6A"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Найменування</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AF633E" w14:textId="77777777" w:rsidR="007F4D66" w:rsidRDefault="007F4D66">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 xml:space="preserve">Од. </w:t>
            </w:r>
            <w:proofErr w:type="spellStart"/>
            <w:r>
              <w:rPr>
                <w:rFonts w:ascii="Times New Roman" w:eastAsia="Times New Roman" w:hAnsi="Times New Roman"/>
                <w:b/>
                <w:bCs/>
                <w:color w:val="000000"/>
                <w:kern w:val="2"/>
                <w:sz w:val="20"/>
                <w:szCs w:val="20"/>
                <w14:ligatures w14:val="standardContextual"/>
              </w:rPr>
              <w:t>вим</w:t>
            </w:r>
            <w:proofErr w:type="spellEnd"/>
            <w:r>
              <w:rPr>
                <w:rFonts w:ascii="Times New Roman" w:eastAsia="Times New Roman" w:hAnsi="Times New Roman"/>
                <w:b/>
                <w:bCs/>
                <w:color w:val="000000"/>
                <w:kern w:val="2"/>
                <w:sz w:val="20"/>
                <w:szCs w:val="20"/>
                <w14:ligatures w14:val="standardContextual"/>
              </w:rPr>
              <w:t>.</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97F2447" w14:textId="77777777" w:rsidR="007F4D66" w:rsidRDefault="007F4D66">
            <w:pPr>
              <w:suppressAutoHyphens w:val="0"/>
              <w:spacing w:after="0" w:line="240" w:lineRule="auto"/>
              <w:jc w:val="center"/>
              <w:rPr>
                <w:rFonts w:ascii="Times New Roman" w:eastAsia="Times New Roman" w:hAnsi="Times New Roman"/>
                <w:b/>
                <w:bCs/>
                <w:color w:val="000000"/>
                <w:kern w:val="2"/>
                <w:sz w:val="20"/>
                <w:szCs w:val="20"/>
                <w14:ligatures w14:val="standardContextual"/>
              </w:rPr>
            </w:pPr>
            <w:r>
              <w:rPr>
                <w:rFonts w:ascii="Times New Roman" w:eastAsia="Times New Roman" w:hAnsi="Times New Roman"/>
                <w:b/>
                <w:bCs/>
                <w:color w:val="000000"/>
                <w:kern w:val="2"/>
                <w:sz w:val="20"/>
                <w:szCs w:val="20"/>
                <w14:ligatures w14:val="standardContextual"/>
              </w:rPr>
              <w:t>Кількість</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D9FA111"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Строк постачання</w:t>
            </w:r>
          </w:p>
        </w:tc>
      </w:tr>
      <w:tr w:rsidR="007F4D66" w14:paraId="04BF3892" w14:textId="77777777" w:rsidTr="007F4D66">
        <w:trPr>
          <w:trHeight w:val="450"/>
        </w:trPr>
        <w:tc>
          <w:tcPr>
            <w:tcW w:w="523" w:type="dxa"/>
            <w:vMerge/>
            <w:tcBorders>
              <w:top w:val="single" w:sz="4" w:space="0" w:color="auto"/>
              <w:left w:val="single" w:sz="4" w:space="0" w:color="auto"/>
              <w:bottom w:val="single" w:sz="4" w:space="0" w:color="auto"/>
              <w:right w:val="single" w:sz="4" w:space="0" w:color="auto"/>
            </w:tcBorders>
            <w:vAlign w:val="center"/>
            <w:hideMark/>
          </w:tcPr>
          <w:p w14:paraId="2529B48C" w14:textId="77777777" w:rsidR="007F4D66" w:rsidRDefault="007F4D66">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4C002D9C" w14:textId="77777777" w:rsidR="007F4D66" w:rsidRDefault="007F4D66">
            <w:pPr>
              <w:suppressAutoHyphens w:val="0"/>
              <w:spacing w:after="0" w:line="256" w:lineRule="auto"/>
              <w:rPr>
                <w:rFonts w:ascii="Times New Roman" w:eastAsia="Times New Roman" w:hAnsi="Times New Roman"/>
                <w:b/>
                <w:bCs/>
                <w:kern w:val="2"/>
                <w:sz w:val="20"/>
                <w:szCs w:val="20"/>
                <w14:ligatures w14:val="standardContextual"/>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3DE28FD7" w14:textId="77777777" w:rsidR="007F4D66" w:rsidRDefault="007F4D66">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1529" w:type="dxa"/>
            <w:vMerge/>
            <w:tcBorders>
              <w:top w:val="single" w:sz="4" w:space="0" w:color="auto"/>
              <w:left w:val="single" w:sz="4" w:space="0" w:color="auto"/>
              <w:bottom w:val="single" w:sz="4" w:space="0" w:color="000000"/>
              <w:right w:val="single" w:sz="4" w:space="0" w:color="auto"/>
            </w:tcBorders>
            <w:vAlign w:val="center"/>
            <w:hideMark/>
          </w:tcPr>
          <w:p w14:paraId="37B50099" w14:textId="77777777" w:rsidR="007F4D66" w:rsidRDefault="007F4D66">
            <w:pPr>
              <w:suppressAutoHyphens w:val="0"/>
              <w:spacing w:after="0" w:line="256" w:lineRule="auto"/>
              <w:rPr>
                <w:rFonts w:ascii="Times New Roman" w:eastAsia="Times New Roman" w:hAnsi="Times New Roman"/>
                <w:b/>
                <w:bCs/>
                <w:color w:val="000000"/>
                <w:kern w:val="2"/>
                <w:sz w:val="20"/>
                <w:szCs w:val="20"/>
                <w14:ligatures w14:val="standardContextual"/>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5E4D116" w14:textId="77777777" w:rsidR="007F4D66" w:rsidRDefault="007F4D66">
            <w:pPr>
              <w:suppressAutoHyphens w:val="0"/>
              <w:spacing w:after="0" w:line="256" w:lineRule="auto"/>
              <w:rPr>
                <w:rFonts w:ascii="Times New Roman" w:eastAsia="Times New Roman" w:hAnsi="Times New Roman"/>
                <w:b/>
                <w:bCs/>
                <w:kern w:val="2"/>
                <w:sz w:val="20"/>
                <w:szCs w:val="20"/>
                <w14:ligatures w14:val="standardContextual"/>
              </w:rPr>
            </w:pPr>
          </w:p>
        </w:tc>
        <w:tc>
          <w:tcPr>
            <w:tcW w:w="236" w:type="dxa"/>
            <w:vAlign w:val="center"/>
            <w:hideMark/>
          </w:tcPr>
          <w:p w14:paraId="26361B3A" w14:textId="77777777" w:rsidR="007F4D66" w:rsidRDefault="007F4D66">
            <w:pPr>
              <w:rPr>
                <w:rFonts w:ascii="Times New Roman" w:eastAsia="Times New Roman" w:hAnsi="Times New Roman"/>
                <w:b/>
                <w:bCs/>
                <w:kern w:val="2"/>
                <w:sz w:val="20"/>
                <w:szCs w:val="20"/>
                <w14:ligatures w14:val="standardContextual"/>
              </w:rPr>
            </w:pPr>
          </w:p>
        </w:tc>
      </w:tr>
      <w:tr w:rsidR="007F4D66" w14:paraId="15A1F4BE" w14:textId="77777777" w:rsidTr="007F4D66">
        <w:trPr>
          <w:trHeight w:val="255"/>
        </w:trPr>
        <w:tc>
          <w:tcPr>
            <w:tcW w:w="523" w:type="dxa"/>
            <w:tcBorders>
              <w:top w:val="nil"/>
              <w:left w:val="single" w:sz="4" w:space="0" w:color="auto"/>
              <w:bottom w:val="single" w:sz="4" w:space="0" w:color="auto"/>
              <w:right w:val="single" w:sz="4" w:space="0" w:color="auto"/>
            </w:tcBorders>
            <w:shd w:val="clear" w:color="auto" w:fill="FFFFFF"/>
            <w:vAlign w:val="center"/>
            <w:hideMark/>
          </w:tcPr>
          <w:p w14:paraId="36E9EADE"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1</w:t>
            </w:r>
          </w:p>
        </w:tc>
        <w:tc>
          <w:tcPr>
            <w:tcW w:w="4091" w:type="dxa"/>
            <w:tcBorders>
              <w:top w:val="nil"/>
              <w:left w:val="nil"/>
              <w:bottom w:val="single" w:sz="4" w:space="0" w:color="auto"/>
              <w:right w:val="single" w:sz="4" w:space="0" w:color="auto"/>
            </w:tcBorders>
            <w:shd w:val="clear" w:color="auto" w:fill="FFFFFF"/>
            <w:vAlign w:val="center"/>
            <w:hideMark/>
          </w:tcPr>
          <w:p w14:paraId="46E41878"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2</w:t>
            </w:r>
          </w:p>
        </w:tc>
        <w:tc>
          <w:tcPr>
            <w:tcW w:w="835" w:type="dxa"/>
            <w:tcBorders>
              <w:top w:val="nil"/>
              <w:left w:val="nil"/>
              <w:bottom w:val="single" w:sz="4" w:space="0" w:color="auto"/>
              <w:right w:val="single" w:sz="4" w:space="0" w:color="auto"/>
            </w:tcBorders>
            <w:shd w:val="clear" w:color="auto" w:fill="FFFFFF"/>
            <w:vAlign w:val="center"/>
            <w:hideMark/>
          </w:tcPr>
          <w:p w14:paraId="378B9AEC"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3</w:t>
            </w:r>
          </w:p>
        </w:tc>
        <w:tc>
          <w:tcPr>
            <w:tcW w:w="1529" w:type="dxa"/>
            <w:tcBorders>
              <w:top w:val="nil"/>
              <w:left w:val="nil"/>
              <w:bottom w:val="single" w:sz="4" w:space="0" w:color="auto"/>
              <w:right w:val="single" w:sz="4" w:space="0" w:color="auto"/>
            </w:tcBorders>
            <w:shd w:val="clear" w:color="auto" w:fill="FFFFFF"/>
            <w:vAlign w:val="center"/>
            <w:hideMark/>
          </w:tcPr>
          <w:p w14:paraId="01C315B9"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4</w:t>
            </w:r>
          </w:p>
        </w:tc>
        <w:tc>
          <w:tcPr>
            <w:tcW w:w="2268" w:type="dxa"/>
            <w:tcBorders>
              <w:top w:val="nil"/>
              <w:left w:val="nil"/>
              <w:bottom w:val="single" w:sz="4" w:space="0" w:color="auto"/>
              <w:right w:val="single" w:sz="4" w:space="0" w:color="auto"/>
            </w:tcBorders>
            <w:shd w:val="clear" w:color="auto" w:fill="FFFFFF"/>
            <w:vAlign w:val="center"/>
            <w:hideMark/>
          </w:tcPr>
          <w:p w14:paraId="34250059" w14:textId="77777777" w:rsidR="007F4D66" w:rsidRDefault="007F4D66">
            <w:pPr>
              <w:suppressAutoHyphens w:val="0"/>
              <w:spacing w:after="0" w:line="240" w:lineRule="auto"/>
              <w:jc w:val="center"/>
              <w:rPr>
                <w:rFonts w:ascii="Times New Roman" w:eastAsia="Times New Roman" w:hAnsi="Times New Roman"/>
                <w:b/>
                <w:bCs/>
                <w:kern w:val="2"/>
                <w:sz w:val="20"/>
                <w:szCs w:val="20"/>
                <w14:ligatures w14:val="standardContextual"/>
              </w:rPr>
            </w:pPr>
            <w:r>
              <w:rPr>
                <w:rFonts w:ascii="Times New Roman" w:eastAsia="Times New Roman" w:hAnsi="Times New Roman"/>
                <w:b/>
                <w:bCs/>
                <w:kern w:val="2"/>
                <w:sz w:val="20"/>
                <w:szCs w:val="20"/>
                <w14:ligatures w14:val="standardContextual"/>
              </w:rPr>
              <w:t>5</w:t>
            </w:r>
          </w:p>
        </w:tc>
        <w:tc>
          <w:tcPr>
            <w:tcW w:w="236" w:type="dxa"/>
            <w:vAlign w:val="center"/>
            <w:hideMark/>
          </w:tcPr>
          <w:p w14:paraId="0A8B1B46" w14:textId="77777777" w:rsidR="007F4D66" w:rsidRDefault="007F4D66">
            <w:pPr>
              <w:suppressAutoHyphens w:val="0"/>
              <w:spacing w:after="0" w:line="256" w:lineRule="auto"/>
              <w:rPr>
                <w:rFonts w:asciiTheme="minorHAnsi" w:eastAsiaTheme="minorHAnsi" w:hAnsiTheme="minorHAnsi" w:cstheme="minorBidi"/>
                <w:sz w:val="20"/>
                <w:szCs w:val="20"/>
                <w:lang w:val="ru-RU" w:eastAsia="ru-RU"/>
              </w:rPr>
            </w:pPr>
          </w:p>
        </w:tc>
      </w:tr>
      <w:tr w:rsidR="007F4D66" w14:paraId="4456A4F4" w14:textId="77777777" w:rsidTr="007F4D66">
        <w:trPr>
          <w:trHeight w:val="587"/>
        </w:trPr>
        <w:tc>
          <w:tcPr>
            <w:tcW w:w="523" w:type="dxa"/>
            <w:tcBorders>
              <w:top w:val="nil"/>
              <w:left w:val="single" w:sz="4" w:space="0" w:color="auto"/>
              <w:bottom w:val="single" w:sz="4" w:space="0" w:color="auto"/>
              <w:right w:val="single" w:sz="4" w:space="0" w:color="auto"/>
            </w:tcBorders>
            <w:shd w:val="clear" w:color="auto" w:fill="FFFFFF"/>
            <w:vAlign w:val="center"/>
            <w:hideMark/>
          </w:tcPr>
          <w:p w14:paraId="0136EC3A"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1</w:t>
            </w:r>
          </w:p>
        </w:tc>
        <w:tc>
          <w:tcPr>
            <w:tcW w:w="4091" w:type="dxa"/>
            <w:tcBorders>
              <w:top w:val="nil"/>
              <w:left w:val="nil"/>
              <w:bottom w:val="single" w:sz="4" w:space="0" w:color="auto"/>
              <w:right w:val="single" w:sz="4" w:space="0" w:color="auto"/>
            </w:tcBorders>
            <w:vAlign w:val="center"/>
            <w:hideMark/>
          </w:tcPr>
          <w:p w14:paraId="33112053" w14:textId="77777777" w:rsidR="007F4D66" w:rsidRDefault="007F4D66">
            <w:pPr>
              <w:suppressAutoHyphens w:val="0"/>
              <w:spacing w:after="0" w:line="240" w:lineRule="auto"/>
              <w:jc w:val="center"/>
              <w:rPr>
                <w:rFonts w:ascii="Times New Roman" w:hAnsi="Times New Roman"/>
                <w:kern w:val="2"/>
                <w14:ligatures w14:val="standardContextual"/>
              </w:rPr>
            </w:pPr>
            <w:proofErr w:type="spellStart"/>
            <w:r>
              <w:rPr>
                <w:rFonts w:ascii="Times New Roman" w:hAnsi="Times New Roman"/>
                <w:kern w:val="2"/>
                <w14:ligatures w14:val="standardContextual"/>
              </w:rPr>
              <w:t>Гідразин</w:t>
            </w:r>
            <w:proofErr w:type="spellEnd"/>
            <w:r>
              <w:rPr>
                <w:rFonts w:ascii="Times New Roman" w:hAnsi="Times New Roman"/>
                <w:kern w:val="2"/>
                <w14:ligatures w14:val="standardContextual"/>
              </w:rPr>
              <w:t xml:space="preserve"> – гідрат </w:t>
            </w:r>
            <w:r>
              <w:rPr>
                <w:rFonts w:ascii="Times New Roman" w:eastAsia="Times New Roman" w:hAnsi="Times New Roman"/>
                <w:color w:val="000000"/>
                <w:kern w:val="2"/>
                <w:sz w:val="18"/>
                <w:szCs w:val="18"/>
                <w14:ligatures w14:val="standardContextual"/>
              </w:rPr>
              <w:t xml:space="preserve">(масова доля </w:t>
            </w:r>
            <w:proofErr w:type="spellStart"/>
            <w:r>
              <w:rPr>
                <w:rFonts w:ascii="Times New Roman" w:eastAsia="Times New Roman" w:hAnsi="Times New Roman"/>
                <w:color w:val="000000"/>
                <w:kern w:val="2"/>
                <w:sz w:val="18"/>
                <w:szCs w:val="18"/>
                <w14:ligatures w14:val="standardContextual"/>
              </w:rPr>
              <w:t>гідразингідрату</w:t>
            </w:r>
            <w:proofErr w:type="spellEnd"/>
            <w:r>
              <w:rPr>
                <w:rFonts w:ascii="Times New Roman" w:eastAsia="Times New Roman" w:hAnsi="Times New Roman"/>
                <w:color w:val="000000"/>
                <w:kern w:val="2"/>
                <w:sz w:val="18"/>
                <w:szCs w:val="18"/>
                <w14:ligatures w14:val="standardContextual"/>
              </w:rPr>
              <w:t xml:space="preserve"> – 100 %, масова доля </w:t>
            </w:r>
            <w:proofErr w:type="spellStart"/>
            <w:r>
              <w:rPr>
                <w:rFonts w:ascii="Times New Roman" w:eastAsia="Times New Roman" w:hAnsi="Times New Roman"/>
                <w:color w:val="000000"/>
                <w:kern w:val="2"/>
                <w:sz w:val="18"/>
                <w:szCs w:val="18"/>
                <w14:ligatures w14:val="standardContextual"/>
              </w:rPr>
              <w:t>гідразину</w:t>
            </w:r>
            <w:proofErr w:type="spellEnd"/>
            <w:r>
              <w:rPr>
                <w:rFonts w:ascii="Times New Roman" w:eastAsia="Times New Roman" w:hAnsi="Times New Roman"/>
                <w:color w:val="000000"/>
                <w:kern w:val="2"/>
                <w:sz w:val="18"/>
                <w:szCs w:val="18"/>
                <w14:ligatures w14:val="standardContextual"/>
              </w:rPr>
              <w:t xml:space="preserve"> в </w:t>
            </w:r>
            <w:proofErr w:type="spellStart"/>
            <w:r>
              <w:rPr>
                <w:rFonts w:ascii="Times New Roman" w:eastAsia="Times New Roman" w:hAnsi="Times New Roman"/>
                <w:color w:val="000000"/>
                <w:kern w:val="2"/>
                <w:sz w:val="18"/>
                <w:szCs w:val="18"/>
                <w14:ligatures w14:val="standardContextual"/>
              </w:rPr>
              <w:t>гідразингідраті</w:t>
            </w:r>
            <w:proofErr w:type="spellEnd"/>
            <w:r>
              <w:rPr>
                <w:rFonts w:ascii="Times New Roman" w:eastAsia="Times New Roman" w:hAnsi="Times New Roman"/>
                <w:color w:val="000000"/>
                <w:kern w:val="2"/>
                <w:sz w:val="18"/>
                <w:szCs w:val="18"/>
                <w14:ligatures w14:val="standardContextual"/>
              </w:rPr>
              <w:t xml:space="preserve">       64 – 67 %)</w:t>
            </w:r>
          </w:p>
        </w:tc>
        <w:tc>
          <w:tcPr>
            <w:tcW w:w="835" w:type="dxa"/>
            <w:tcBorders>
              <w:top w:val="nil"/>
              <w:left w:val="nil"/>
              <w:bottom w:val="single" w:sz="4" w:space="0" w:color="auto"/>
              <w:right w:val="single" w:sz="4" w:space="0" w:color="auto"/>
            </w:tcBorders>
            <w:shd w:val="clear" w:color="auto" w:fill="FFFFFF"/>
            <w:vAlign w:val="center"/>
            <w:hideMark/>
          </w:tcPr>
          <w:p w14:paraId="3311CCEC"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т</w:t>
            </w:r>
          </w:p>
        </w:tc>
        <w:tc>
          <w:tcPr>
            <w:tcW w:w="1529" w:type="dxa"/>
            <w:tcBorders>
              <w:top w:val="nil"/>
              <w:left w:val="nil"/>
              <w:bottom w:val="single" w:sz="4" w:space="0" w:color="auto"/>
              <w:right w:val="single" w:sz="4" w:space="0" w:color="auto"/>
            </w:tcBorders>
            <w:shd w:val="clear" w:color="auto" w:fill="FFFFFF"/>
            <w:vAlign w:val="center"/>
            <w:hideMark/>
          </w:tcPr>
          <w:p w14:paraId="4CEF44A0"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0,2</w:t>
            </w:r>
          </w:p>
        </w:tc>
        <w:tc>
          <w:tcPr>
            <w:tcW w:w="2268" w:type="dxa"/>
            <w:tcBorders>
              <w:top w:val="nil"/>
              <w:left w:val="nil"/>
              <w:bottom w:val="single" w:sz="4" w:space="0" w:color="auto"/>
              <w:right w:val="single" w:sz="4" w:space="0" w:color="auto"/>
            </w:tcBorders>
            <w:noWrap/>
            <w:vAlign w:val="center"/>
            <w:hideMark/>
          </w:tcPr>
          <w:p w14:paraId="122889E1" w14:textId="77777777" w:rsidR="007F4D66" w:rsidRDefault="007F4D66">
            <w:pPr>
              <w:suppressAutoHyphens w:val="0"/>
              <w:spacing w:after="0" w:line="240" w:lineRule="auto"/>
              <w:jc w:val="center"/>
              <w:rPr>
                <w:rFonts w:ascii="Times New Roman" w:eastAsia="Times New Roman" w:hAnsi="Times New Roman"/>
                <w:kern w:val="2"/>
                <w:lang w:val="ru-RU"/>
                <w14:ligatures w14:val="standardContextual"/>
              </w:rPr>
            </w:pPr>
            <w:r>
              <w:rPr>
                <w:rFonts w:ascii="Times New Roman" w:eastAsia="Times New Roman" w:hAnsi="Times New Roman"/>
                <w:kern w:val="2"/>
                <w:lang w:val="ru-RU"/>
                <w14:ligatures w14:val="standardContextual"/>
              </w:rPr>
              <w:t>20.05.24 р.</w:t>
            </w:r>
          </w:p>
        </w:tc>
        <w:tc>
          <w:tcPr>
            <w:tcW w:w="236" w:type="dxa"/>
            <w:vAlign w:val="center"/>
            <w:hideMark/>
          </w:tcPr>
          <w:p w14:paraId="383E2D25" w14:textId="77777777" w:rsidR="007F4D66" w:rsidRDefault="007F4D66">
            <w:pPr>
              <w:suppressAutoHyphens w:val="0"/>
              <w:spacing w:after="0" w:line="256" w:lineRule="auto"/>
              <w:rPr>
                <w:rFonts w:asciiTheme="minorHAnsi" w:eastAsiaTheme="minorHAnsi" w:hAnsiTheme="minorHAnsi" w:cstheme="minorBidi"/>
                <w:sz w:val="20"/>
                <w:szCs w:val="20"/>
                <w:lang w:val="ru-RU" w:eastAsia="ru-RU"/>
              </w:rPr>
            </w:pPr>
          </w:p>
        </w:tc>
      </w:tr>
      <w:tr w:rsidR="007F4D66" w14:paraId="4B13B14E" w14:textId="77777777" w:rsidTr="007F4D66">
        <w:trPr>
          <w:trHeight w:val="587"/>
        </w:trPr>
        <w:tc>
          <w:tcPr>
            <w:tcW w:w="523" w:type="dxa"/>
            <w:tcBorders>
              <w:top w:val="nil"/>
              <w:left w:val="single" w:sz="4" w:space="0" w:color="auto"/>
              <w:bottom w:val="single" w:sz="4" w:space="0" w:color="auto"/>
              <w:right w:val="single" w:sz="4" w:space="0" w:color="auto"/>
            </w:tcBorders>
            <w:shd w:val="clear" w:color="auto" w:fill="FFFFFF"/>
            <w:vAlign w:val="center"/>
            <w:hideMark/>
          </w:tcPr>
          <w:p w14:paraId="4B030D8A"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2</w:t>
            </w:r>
          </w:p>
        </w:tc>
        <w:tc>
          <w:tcPr>
            <w:tcW w:w="4091" w:type="dxa"/>
            <w:tcBorders>
              <w:top w:val="nil"/>
              <w:left w:val="nil"/>
              <w:bottom w:val="single" w:sz="4" w:space="0" w:color="auto"/>
              <w:right w:val="single" w:sz="4" w:space="0" w:color="auto"/>
            </w:tcBorders>
            <w:vAlign w:val="center"/>
            <w:hideMark/>
          </w:tcPr>
          <w:p w14:paraId="4F2B4C5C" w14:textId="77777777" w:rsidR="007F4D66" w:rsidRDefault="007F4D66">
            <w:pPr>
              <w:suppressAutoHyphens w:val="0"/>
              <w:spacing w:after="0" w:line="240" w:lineRule="auto"/>
              <w:jc w:val="center"/>
              <w:rPr>
                <w:rFonts w:ascii="Times New Roman" w:hAnsi="Times New Roman"/>
                <w:kern w:val="2"/>
                <w14:ligatures w14:val="standardContextual"/>
              </w:rPr>
            </w:pPr>
            <w:proofErr w:type="spellStart"/>
            <w:r>
              <w:rPr>
                <w:rFonts w:ascii="Times New Roman" w:hAnsi="Times New Roman"/>
                <w:kern w:val="2"/>
                <w14:ligatures w14:val="standardContextual"/>
              </w:rPr>
              <w:t>Гідразин</w:t>
            </w:r>
            <w:proofErr w:type="spellEnd"/>
            <w:r>
              <w:rPr>
                <w:rFonts w:ascii="Times New Roman" w:hAnsi="Times New Roman"/>
                <w:kern w:val="2"/>
                <w14:ligatures w14:val="standardContextual"/>
              </w:rPr>
              <w:t xml:space="preserve"> – гідрат </w:t>
            </w:r>
            <w:r>
              <w:rPr>
                <w:rFonts w:ascii="Times New Roman" w:eastAsia="Times New Roman" w:hAnsi="Times New Roman"/>
                <w:color w:val="000000"/>
                <w:kern w:val="2"/>
                <w:sz w:val="18"/>
                <w:szCs w:val="18"/>
                <w14:ligatures w14:val="standardContextual"/>
              </w:rPr>
              <w:t xml:space="preserve">(масова доля </w:t>
            </w:r>
            <w:proofErr w:type="spellStart"/>
            <w:r>
              <w:rPr>
                <w:rFonts w:ascii="Times New Roman" w:eastAsia="Times New Roman" w:hAnsi="Times New Roman"/>
                <w:color w:val="000000"/>
                <w:kern w:val="2"/>
                <w:sz w:val="18"/>
                <w:szCs w:val="18"/>
                <w14:ligatures w14:val="standardContextual"/>
              </w:rPr>
              <w:t>гідразингідрату</w:t>
            </w:r>
            <w:proofErr w:type="spellEnd"/>
            <w:r>
              <w:rPr>
                <w:rFonts w:ascii="Times New Roman" w:eastAsia="Times New Roman" w:hAnsi="Times New Roman"/>
                <w:color w:val="000000"/>
                <w:kern w:val="2"/>
                <w:sz w:val="18"/>
                <w:szCs w:val="18"/>
                <w14:ligatures w14:val="standardContextual"/>
              </w:rPr>
              <w:t xml:space="preserve"> – 100 %, масова доля </w:t>
            </w:r>
            <w:proofErr w:type="spellStart"/>
            <w:r>
              <w:rPr>
                <w:rFonts w:ascii="Times New Roman" w:eastAsia="Times New Roman" w:hAnsi="Times New Roman"/>
                <w:color w:val="000000"/>
                <w:kern w:val="2"/>
                <w:sz w:val="18"/>
                <w:szCs w:val="18"/>
                <w14:ligatures w14:val="standardContextual"/>
              </w:rPr>
              <w:t>гідразину</w:t>
            </w:r>
            <w:proofErr w:type="spellEnd"/>
            <w:r>
              <w:rPr>
                <w:rFonts w:ascii="Times New Roman" w:eastAsia="Times New Roman" w:hAnsi="Times New Roman"/>
                <w:color w:val="000000"/>
                <w:kern w:val="2"/>
                <w:sz w:val="18"/>
                <w:szCs w:val="18"/>
                <w14:ligatures w14:val="standardContextual"/>
              </w:rPr>
              <w:t xml:space="preserve"> в </w:t>
            </w:r>
            <w:proofErr w:type="spellStart"/>
            <w:r>
              <w:rPr>
                <w:rFonts w:ascii="Times New Roman" w:eastAsia="Times New Roman" w:hAnsi="Times New Roman"/>
                <w:color w:val="000000"/>
                <w:kern w:val="2"/>
                <w:sz w:val="18"/>
                <w:szCs w:val="18"/>
                <w14:ligatures w14:val="standardContextual"/>
              </w:rPr>
              <w:t>гідразингідраті</w:t>
            </w:r>
            <w:proofErr w:type="spellEnd"/>
            <w:r>
              <w:rPr>
                <w:rFonts w:ascii="Times New Roman" w:eastAsia="Times New Roman" w:hAnsi="Times New Roman"/>
                <w:color w:val="000000"/>
                <w:kern w:val="2"/>
                <w:sz w:val="18"/>
                <w:szCs w:val="18"/>
                <w14:ligatures w14:val="standardContextual"/>
              </w:rPr>
              <w:t xml:space="preserve">       64 – 67 %)</w:t>
            </w:r>
          </w:p>
        </w:tc>
        <w:tc>
          <w:tcPr>
            <w:tcW w:w="835" w:type="dxa"/>
            <w:tcBorders>
              <w:top w:val="nil"/>
              <w:left w:val="nil"/>
              <w:bottom w:val="single" w:sz="4" w:space="0" w:color="auto"/>
              <w:right w:val="single" w:sz="4" w:space="0" w:color="auto"/>
            </w:tcBorders>
            <w:shd w:val="clear" w:color="auto" w:fill="FFFFFF"/>
            <w:vAlign w:val="center"/>
            <w:hideMark/>
          </w:tcPr>
          <w:p w14:paraId="4B1D4E79"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т</w:t>
            </w:r>
          </w:p>
        </w:tc>
        <w:tc>
          <w:tcPr>
            <w:tcW w:w="1529" w:type="dxa"/>
            <w:tcBorders>
              <w:top w:val="nil"/>
              <w:left w:val="nil"/>
              <w:bottom w:val="single" w:sz="4" w:space="0" w:color="auto"/>
              <w:right w:val="single" w:sz="4" w:space="0" w:color="auto"/>
            </w:tcBorders>
            <w:shd w:val="clear" w:color="auto" w:fill="FFFFFF"/>
            <w:vAlign w:val="center"/>
            <w:hideMark/>
          </w:tcPr>
          <w:p w14:paraId="3E5844C2" w14:textId="77777777" w:rsidR="007F4D66" w:rsidRDefault="007F4D66">
            <w:pPr>
              <w:suppressAutoHyphens w:val="0"/>
              <w:spacing w:after="0" w:line="240" w:lineRule="auto"/>
              <w:jc w:val="center"/>
              <w:rPr>
                <w:rFonts w:ascii="Times New Roman" w:eastAsia="Times New Roman" w:hAnsi="Times New Roman"/>
                <w:color w:val="000000"/>
                <w:kern w:val="2"/>
                <w14:ligatures w14:val="standardContextual"/>
              </w:rPr>
            </w:pPr>
            <w:r>
              <w:rPr>
                <w:rFonts w:ascii="Times New Roman" w:eastAsia="Times New Roman" w:hAnsi="Times New Roman"/>
                <w:color w:val="000000"/>
                <w:kern w:val="2"/>
                <w14:ligatures w14:val="standardContextual"/>
              </w:rPr>
              <w:t>0,2</w:t>
            </w:r>
          </w:p>
        </w:tc>
        <w:tc>
          <w:tcPr>
            <w:tcW w:w="2268" w:type="dxa"/>
            <w:tcBorders>
              <w:top w:val="nil"/>
              <w:left w:val="nil"/>
              <w:bottom w:val="single" w:sz="4" w:space="0" w:color="auto"/>
              <w:right w:val="single" w:sz="4" w:space="0" w:color="auto"/>
            </w:tcBorders>
            <w:noWrap/>
            <w:vAlign w:val="center"/>
            <w:hideMark/>
          </w:tcPr>
          <w:p w14:paraId="5B52A748" w14:textId="77777777" w:rsidR="007F4D66" w:rsidRDefault="007F4D66">
            <w:pPr>
              <w:suppressAutoHyphens w:val="0"/>
              <w:spacing w:after="0" w:line="240" w:lineRule="auto"/>
              <w:jc w:val="center"/>
              <w:rPr>
                <w:rFonts w:ascii="Times New Roman" w:eastAsia="Times New Roman" w:hAnsi="Times New Roman"/>
                <w:kern w:val="2"/>
                <w:lang w:val="ru-RU"/>
                <w14:ligatures w14:val="standardContextual"/>
              </w:rPr>
            </w:pPr>
            <w:r>
              <w:rPr>
                <w:rFonts w:ascii="Times New Roman" w:eastAsia="Times New Roman" w:hAnsi="Times New Roman"/>
                <w:kern w:val="2"/>
                <w:lang w:val="ru-RU"/>
                <w14:ligatures w14:val="standardContextual"/>
              </w:rPr>
              <w:t>20.08.24 р.</w:t>
            </w:r>
          </w:p>
        </w:tc>
        <w:tc>
          <w:tcPr>
            <w:tcW w:w="236" w:type="dxa"/>
            <w:vAlign w:val="center"/>
            <w:hideMark/>
          </w:tcPr>
          <w:p w14:paraId="0CE86913" w14:textId="77777777" w:rsidR="007F4D66" w:rsidRDefault="007F4D66">
            <w:pPr>
              <w:suppressAutoHyphens w:val="0"/>
              <w:spacing w:after="0" w:line="256" w:lineRule="auto"/>
              <w:rPr>
                <w:rFonts w:asciiTheme="minorHAnsi" w:eastAsiaTheme="minorHAnsi" w:hAnsiTheme="minorHAnsi" w:cstheme="minorBidi"/>
                <w:sz w:val="20"/>
                <w:szCs w:val="20"/>
                <w:lang w:val="ru-RU" w:eastAsia="ru-RU"/>
              </w:rPr>
            </w:pPr>
          </w:p>
        </w:tc>
      </w:tr>
      <w:tr w:rsidR="007F4D66" w14:paraId="79342A4D" w14:textId="77777777" w:rsidTr="007F4D66">
        <w:trPr>
          <w:trHeight w:val="276"/>
        </w:trPr>
        <w:tc>
          <w:tcPr>
            <w:tcW w:w="4614" w:type="dxa"/>
            <w:gridSpan w:val="2"/>
            <w:tcBorders>
              <w:top w:val="nil"/>
              <w:left w:val="single" w:sz="4" w:space="0" w:color="auto"/>
              <w:bottom w:val="single" w:sz="4" w:space="0" w:color="auto"/>
              <w:right w:val="single" w:sz="4" w:space="0" w:color="auto"/>
            </w:tcBorders>
            <w:shd w:val="clear" w:color="auto" w:fill="FFFFFF"/>
            <w:vAlign w:val="center"/>
            <w:hideMark/>
          </w:tcPr>
          <w:p w14:paraId="4D85C80A" w14:textId="77777777" w:rsidR="007F4D66" w:rsidRDefault="007F4D66">
            <w:pPr>
              <w:suppressAutoHyphens w:val="0"/>
              <w:spacing w:after="0" w:line="240" w:lineRule="auto"/>
              <w:jc w:val="right"/>
              <w:rPr>
                <w:rFonts w:ascii="Times New Roman" w:eastAsia="Times New Roman" w:hAnsi="Times New Roman"/>
                <w:b/>
                <w:kern w:val="2"/>
                <w14:ligatures w14:val="standardContextual"/>
              </w:rPr>
            </w:pPr>
            <w:r>
              <w:rPr>
                <w:rFonts w:ascii="Times New Roman" w:eastAsia="Times New Roman" w:hAnsi="Times New Roman"/>
                <w:b/>
                <w:kern w:val="2"/>
                <w14:ligatures w14:val="standardContextual"/>
              </w:rPr>
              <w:t>ВСЬОГО:</w:t>
            </w:r>
          </w:p>
        </w:tc>
        <w:tc>
          <w:tcPr>
            <w:tcW w:w="835" w:type="dxa"/>
            <w:tcBorders>
              <w:top w:val="nil"/>
              <w:left w:val="nil"/>
              <w:bottom w:val="single" w:sz="4" w:space="0" w:color="auto"/>
              <w:right w:val="single" w:sz="4" w:space="0" w:color="auto"/>
            </w:tcBorders>
            <w:shd w:val="clear" w:color="auto" w:fill="FFFFFF"/>
            <w:vAlign w:val="center"/>
            <w:hideMark/>
          </w:tcPr>
          <w:p w14:paraId="20580525" w14:textId="77777777" w:rsidR="007F4D66" w:rsidRDefault="007F4D66">
            <w:pPr>
              <w:suppressAutoHyphens w:val="0"/>
              <w:spacing w:after="0" w:line="240" w:lineRule="auto"/>
              <w:jc w:val="center"/>
              <w:rPr>
                <w:rFonts w:ascii="Times New Roman" w:eastAsia="Times New Roman" w:hAnsi="Times New Roman"/>
                <w:b/>
                <w:color w:val="000000"/>
                <w:kern w:val="2"/>
                <w14:ligatures w14:val="standardContextual"/>
              </w:rPr>
            </w:pPr>
            <w:r>
              <w:rPr>
                <w:rFonts w:ascii="Times New Roman" w:eastAsia="Times New Roman" w:hAnsi="Times New Roman"/>
                <w:b/>
                <w:color w:val="000000"/>
                <w:kern w:val="2"/>
                <w14:ligatures w14:val="standardContextual"/>
              </w:rPr>
              <w:t>т</w:t>
            </w:r>
          </w:p>
        </w:tc>
        <w:tc>
          <w:tcPr>
            <w:tcW w:w="1529" w:type="dxa"/>
            <w:tcBorders>
              <w:top w:val="nil"/>
              <w:left w:val="nil"/>
              <w:bottom w:val="single" w:sz="4" w:space="0" w:color="auto"/>
              <w:right w:val="single" w:sz="4" w:space="0" w:color="auto"/>
            </w:tcBorders>
            <w:shd w:val="clear" w:color="auto" w:fill="FFFFFF"/>
            <w:vAlign w:val="center"/>
            <w:hideMark/>
          </w:tcPr>
          <w:p w14:paraId="6BCA2A4A" w14:textId="77777777" w:rsidR="007F4D66" w:rsidRDefault="007F4D66">
            <w:pPr>
              <w:suppressAutoHyphens w:val="0"/>
              <w:spacing w:after="0" w:line="240" w:lineRule="auto"/>
              <w:jc w:val="center"/>
              <w:rPr>
                <w:rFonts w:ascii="Times New Roman" w:eastAsia="Times New Roman" w:hAnsi="Times New Roman"/>
                <w:b/>
                <w:color w:val="000000"/>
                <w:kern w:val="2"/>
                <w14:ligatures w14:val="standardContextual"/>
              </w:rPr>
            </w:pPr>
            <w:r>
              <w:rPr>
                <w:rFonts w:ascii="Times New Roman" w:eastAsia="Times New Roman" w:hAnsi="Times New Roman"/>
                <w:b/>
                <w:color w:val="000000"/>
                <w:kern w:val="2"/>
                <w14:ligatures w14:val="standardContextual"/>
              </w:rPr>
              <w:t>0,4</w:t>
            </w:r>
          </w:p>
        </w:tc>
        <w:tc>
          <w:tcPr>
            <w:tcW w:w="2268" w:type="dxa"/>
            <w:tcBorders>
              <w:top w:val="nil"/>
              <w:left w:val="nil"/>
              <w:bottom w:val="single" w:sz="4" w:space="0" w:color="auto"/>
              <w:right w:val="single" w:sz="4" w:space="0" w:color="auto"/>
            </w:tcBorders>
            <w:noWrap/>
            <w:vAlign w:val="center"/>
          </w:tcPr>
          <w:p w14:paraId="45C54E85" w14:textId="77777777" w:rsidR="007F4D66" w:rsidRDefault="007F4D66">
            <w:pPr>
              <w:suppressAutoHyphens w:val="0"/>
              <w:spacing w:after="0" w:line="240" w:lineRule="auto"/>
              <w:jc w:val="center"/>
              <w:rPr>
                <w:rFonts w:ascii="Times New Roman" w:eastAsia="Times New Roman" w:hAnsi="Times New Roman"/>
                <w:kern w:val="2"/>
                <w:lang w:val="ru-RU"/>
                <w14:ligatures w14:val="standardContextual"/>
              </w:rPr>
            </w:pPr>
          </w:p>
        </w:tc>
        <w:tc>
          <w:tcPr>
            <w:tcW w:w="236" w:type="dxa"/>
            <w:vAlign w:val="center"/>
            <w:hideMark/>
          </w:tcPr>
          <w:p w14:paraId="3D62250D" w14:textId="77777777" w:rsidR="007F4D66" w:rsidRDefault="007F4D66">
            <w:pPr>
              <w:suppressAutoHyphens w:val="0"/>
              <w:spacing w:after="0" w:line="256" w:lineRule="auto"/>
              <w:rPr>
                <w:rFonts w:asciiTheme="minorHAnsi" w:eastAsiaTheme="minorHAnsi" w:hAnsiTheme="minorHAnsi" w:cstheme="minorBidi"/>
                <w:sz w:val="20"/>
                <w:szCs w:val="20"/>
                <w:lang w:val="ru-RU" w:eastAsia="ru-RU"/>
              </w:rPr>
            </w:pPr>
          </w:p>
        </w:tc>
      </w:tr>
    </w:tbl>
    <w:p w14:paraId="6147D038" w14:textId="77777777" w:rsidR="007F4D66" w:rsidRDefault="007F4D66" w:rsidP="007F4D66">
      <w:pPr>
        <w:shd w:val="clear" w:color="auto" w:fill="FFFFFF"/>
        <w:suppressAutoHyphens w:val="0"/>
        <w:spacing w:after="150" w:line="270" w:lineRule="atLeast"/>
        <w:ind w:firstLine="426"/>
        <w:jc w:val="both"/>
        <w:rPr>
          <w:rFonts w:ascii="Times New Roman" w:eastAsia="Times New Roman" w:hAnsi="Times New Roman"/>
          <w:sz w:val="12"/>
          <w:szCs w:val="12"/>
          <w:lang w:val="ru-RU"/>
        </w:rPr>
      </w:pPr>
    </w:p>
    <w:p w14:paraId="1B0BE51D" w14:textId="77777777" w:rsidR="007F4D66" w:rsidRDefault="007F4D66" w:rsidP="007F4D66">
      <w:pPr>
        <w:shd w:val="clear" w:color="auto" w:fill="FFFFFF"/>
        <w:suppressAutoHyphens w:val="0"/>
        <w:spacing w:after="150" w:line="270" w:lineRule="atLeast"/>
        <w:ind w:firstLine="426"/>
        <w:jc w:val="both"/>
        <w:rPr>
          <w:rFonts w:ascii="Times New Roman" w:eastAsia="Times New Roman" w:hAnsi="Times New Roman"/>
          <w:sz w:val="24"/>
          <w:szCs w:val="24"/>
        </w:rPr>
      </w:pPr>
      <w:r>
        <w:rPr>
          <w:rFonts w:ascii="Times New Roman" w:eastAsia="Times New Roman" w:hAnsi="Times New Roman"/>
          <w:sz w:val="24"/>
          <w:szCs w:val="24"/>
          <w:lang w:val="ru-RU"/>
        </w:rPr>
        <w:t>П</w:t>
      </w:r>
      <w:r>
        <w:rPr>
          <w:rFonts w:ascii="Times New Roman" w:eastAsia="Times New Roman" w:hAnsi="Times New Roman"/>
          <w:sz w:val="24"/>
          <w:szCs w:val="24"/>
        </w:rPr>
        <w:t xml:space="preserve">о фізико-хімічним показникам </w:t>
      </w:r>
      <w:proofErr w:type="spellStart"/>
      <w:r>
        <w:rPr>
          <w:rFonts w:ascii="Times New Roman" w:hAnsi="Times New Roman"/>
        </w:rPr>
        <w:t>гідразин</w:t>
      </w:r>
      <w:proofErr w:type="spellEnd"/>
      <w:r>
        <w:rPr>
          <w:rFonts w:ascii="Times New Roman" w:hAnsi="Times New Roman"/>
        </w:rPr>
        <w:t xml:space="preserve"> – гідрат </w:t>
      </w:r>
      <w:r>
        <w:rPr>
          <w:rFonts w:ascii="Times New Roman" w:eastAsia="Times New Roman" w:hAnsi="Times New Roman"/>
          <w:sz w:val="24"/>
          <w:szCs w:val="24"/>
        </w:rPr>
        <w:t>має відповідати нормам, вказаним нижче.</w:t>
      </w:r>
    </w:p>
    <w:tbl>
      <w:tblPr>
        <w:tblW w:w="5000" w:type="pct"/>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7"/>
        <w:gridCol w:w="6668"/>
        <w:gridCol w:w="3399"/>
      </w:tblGrid>
      <w:tr w:rsidR="007F4D66" w14:paraId="268DFAFC" w14:textId="77777777" w:rsidTr="007F4D66">
        <w:trPr>
          <w:trHeight w:val="231"/>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vAlign w:val="center"/>
            <w:hideMark/>
          </w:tcPr>
          <w:p w14:paraId="32614B2C" w14:textId="77777777" w:rsidR="007F4D66" w:rsidRDefault="007F4D66">
            <w:pPr>
              <w:suppressAutoHyphens w:val="0"/>
              <w:spacing w:after="0" w:line="240" w:lineRule="auto"/>
              <w:jc w:val="center"/>
              <w:rPr>
                <w:rFonts w:ascii="Times New Roman" w:eastAsia="Times New Roman" w:hAnsi="Times New Roman"/>
                <w:b/>
                <w:kern w:val="2"/>
                <w14:ligatures w14:val="standardContextual"/>
              </w:rPr>
            </w:pPr>
            <w:r>
              <w:rPr>
                <w:rFonts w:ascii="Times New Roman" w:eastAsia="Times New Roman" w:hAnsi="Times New Roman"/>
                <w:b/>
                <w:bCs/>
                <w:color w:val="000000"/>
                <w:kern w:val="2"/>
                <w:sz w:val="20"/>
                <w:szCs w:val="20"/>
                <w14:ligatures w14:val="standardContextual"/>
              </w:rPr>
              <w:t>№ п/п</w:t>
            </w:r>
          </w:p>
        </w:tc>
        <w:tc>
          <w:tcPr>
            <w:tcW w:w="3141" w:type="pct"/>
            <w:tcBorders>
              <w:top w:val="single" w:sz="6" w:space="0" w:color="333333"/>
              <w:left w:val="single" w:sz="4" w:space="0" w:color="auto"/>
              <w:bottom w:val="single" w:sz="6" w:space="0" w:color="333333"/>
              <w:right w:val="single" w:sz="6" w:space="0" w:color="333333"/>
            </w:tcBorders>
            <w:vAlign w:val="center"/>
            <w:hideMark/>
          </w:tcPr>
          <w:p w14:paraId="598DB551" w14:textId="77777777" w:rsidR="007F4D66" w:rsidRDefault="007F4D66">
            <w:pPr>
              <w:spacing w:after="0" w:line="240" w:lineRule="auto"/>
              <w:jc w:val="center"/>
              <w:rPr>
                <w:rFonts w:ascii="Times New Roman" w:eastAsia="Times New Roman" w:hAnsi="Times New Roman"/>
                <w:b/>
                <w:kern w:val="2"/>
                <w14:ligatures w14:val="standardContextual"/>
              </w:rPr>
            </w:pPr>
            <w:r>
              <w:rPr>
                <w:rFonts w:ascii="Times New Roman" w:eastAsia="Times New Roman" w:hAnsi="Times New Roman"/>
                <w:b/>
                <w:kern w:val="2"/>
                <w14:ligatures w14:val="standardContextual"/>
              </w:rPr>
              <w:t>Найменування показника</w:t>
            </w:r>
          </w:p>
        </w:tc>
        <w:tc>
          <w:tcPr>
            <w:tcW w:w="1601" w:type="pct"/>
            <w:tcBorders>
              <w:top w:val="single" w:sz="6" w:space="0" w:color="333333"/>
              <w:left w:val="single" w:sz="6" w:space="0" w:color="333333"/>
              <w:bottom w:val="nil"/>
              <w:right w:val="single" w:sz="6" w:space="0" w:color="333333"/>
            </w:tcBorders>
            <w:tcMar>
              <w:top w:w="75" w:type="dxa"/>
              <w:left w:w="75" w:type="dxa"/>
              <w:bottom w:w="75" w:type="dxa"/>
              <w:right w:w="75" w:type="dxa"/>
            </w:tcMar>
            <w:vAlign w:val="center"/>
            <w:hideMark/>
          </w:tcPr>
          <w:p w14:paraId="2C71D891" w14:textId="77777777" w:rsidR="007F4D66" w:rsidRDefault="007F4D66">
            <w:pPr>
              <w:suppressAutoHyphens w:val="0"/>
              <w:spacing w:after="0" w:line="240" w:lineRule="auto"/>
              <w:jc w:val="center"/>
              <w:rPr>
                <w:rFonts w:ascii="Times New Roman" w:eastAsia="Times New Roman" w:hAnsi="Times New Roman"/>
                <w:b/>
                <w:kern w:val="2"/>
                <w14:ligatures w14:val="standardContextual"/>
              </w:rPr>
            </w:pPr>
            <w:r>
              <w:rPr>
                <w:rFonts w:ascii="Times New Roman" w:hAnsi="Times New Roman"/>
                <w:b/>
                <w:kern w:val="2"/>
                <w:shd w:val="clear" w:color="auto" w:fill="FFFFFF"/>
                <w14:ligatures w14:val="standardContextual"/>
              </w:rPr>
              <w:t xml:space="preserve">Норма </w:t>
            </w:r>
          </w:p>
        </w:tc>
      </w:tr>
      <w:tr w:rsidR="007F4D66" w14:paraId="64D0C61E" w14:textId="77777777" w:rsidTr="007F4D66">
        <w:trPr>
          <w:trHeight w:val="245"/>
        </w:trPr>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2FE253E3" w14:textId="77777777" w:rsidR="007F4D66" w:rsidRDefault="007F4D66">
            <w:pPr>
              <w:suppressAutoHyphens w:val="0"/>
              <w:spacing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1</w:t>
            </w:r>
          </w:p>
        </w:tc>
        <w:tc>
          <w:tcPr>
            <w:tcW w:w="3141" w:type="pct"/>
            <w:tcBorders>
              <w:top w:val="single" w:sz="6" w:space="0" w:color="333333"/>
              <w:left w:val="single" w:sz="4" w:space="0" w:color="auto"/>
              <w:bottom w:val="single" w:sz="6" w:space="0" w:color="333333"/>
              <w:right w:val="single" w:sz="6" w:space="0" w:color="333333"/>
            </w:tcBorders>
            <w:hideMark/>
          </w:tcPr>
          <w:p w14:paraId="18B90A1A" w14:textId="77777777" w:rsidR="007F4D66" w:rsidRDefault="007F4D66">
            <w:pPr>
              <w:suppressAutoHyphens w:val="0"/>
              <w:spacing w:after="0" w:line="240" w:lineRule="auto"/>
              <w:jc w:val="both"/>
              <w:rPr>
                <w:rFonts w:ascii="Times New Roman" w:eastAsia="Times New Roman" w:hAnsi="Times New Roman"/>
                <w:kern w:val="2"/>
                <w14:ligatures w14:val="standardContextual"/>
              </w:rPr>
            </w:pPr>
            <w:r>
              <w:rPr>
                <w:rFonts w:ascii="Times New Roman" w:hAnsi="Times New Roman"/>
                <w:kern w:val="2"/>
                <w14:ligatures w14:val="standardContextual"/>
              </w:rPr>
              <w:t xml:space="preserve">Масова частка </w:t>
            </w:r>
            <w:proofErr w:type="spellStart"/>
            <w:r>
              <w:rPr>
                <w:rFonts w:ascii="Times New Roman" w:hAnsi="Times New Roman"/>
                <w:kern w:val="2"/>
                <w14:ligatures w14:val="standardContextual"/>
              </w:rPr>
              <w:t>гідразингідрату</w:t>
            </w:r>
            <w:proofErr w:type="spellEnd"/>
            <w:r>
              <w:rPr>
                <w:rFonts w:ascii="Times New Roman" w:hAnsi="Times New Roman"/>
                <w:kern w:val="2"/>
                <w14:ligatures w14:val="standardContextual"/>
              </w:rPr>
              <w:t>: %, не менше</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0DC54ABC" w14:textId="77777777" w:rsidR="007F4D66" w:rsidRDefault="007F4D66">
            <w:pPr>
              <w:pStyle w:val="afa"/>
              <w:suppressAutoHyphens w:val="0"/>
              <w:spacing w:after="0" w:line="240" w:lineRule="auto"/>
              <w:rPr>
                <w:rFonts w:ascii="Times New Roman" w:hAnsi="Times New Roman"/>
                <w:color w:val="000000" w:themeColor="text1"/>
                <w:kern w:val="2"/>
                <w:shd w:val="clear" w:color="auto" w:fill="FFFFFF"/>
                <w14:ligatures w14:val="standardContextual"/>
              </w:rPr>
            </w:pPr>
            <w:r>
              <w:rPr>
                <w:rFonts w:ascii="Times New Roman" w:hAnsi="Times New Roman"/>
                <w:kern w:val="2"/>
                <w14:ligatures w14:val="standardContextual"/>
              </w:rPr>
              <w:t xml:space="preserve">          100</w:t>
            </w:r>
          </w:p>
        </w:tc>
      </w:tr>
      <w:tr w:rsidR="007F4D66" w14:paraId="18E9F6C0" w14:textId="77777777" w:rsidTr="007F4D66">
        <w:tc>
          <w:tcPr>
            <w:tcW w:w="258" w:type="pct"/>
            <w:tcBorders>
              <w:top w:val="single" w:sz="6" w:space="0" w:color="333333"/>
              <w:left w:val="single" w:sz="6" w:space="0" w:color="333333"/>
              <w:bottom w:val="single" w:sz="6" w:space="0" w:color="333333"/>
              <w:right w:val="single" w:sz="4" w:space="0" w:color="auto"/>
            </w:tcBorders>
            <w:tcMar>
              <w:top w:w="75" w:type="dxa"/>
              <w:left w:w="75" w:type="dxa"/>
              <w:bottom w:w="75" w:type="dxa"/>
              <w:right w:w="75" w:type="dxa"/>
            </w:tcMar>
            <w:hideMark/>
          </w:tcPr>
          <w:p w14:paraId="384D531A" w14:textId="77777777" w:rsidR="007F4D66" w:rsidRDefault="007F4D66">
            <w:pPr>
              <w:suppressAutoHyphens w:val="0"/>
              <w:spacing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2</w:t>
            </w:r>
          </w:p>
        </w:tc>
        <w:tc>
          <w:tcPr>
            <w:tcW w:w="3141" w:type="pct"/>
            <w:tcBorders>
              <w:top w:val="single" w:sz="6" w:space="0" w:color="333333"/>
              <w:left w:val="single" w:sz="4" w:space="0" w:color="auto"/>
              <w:bottom w:val="single" w:sz="6" w:space="0" w:color="333333"/>
              <w:right w:val="single" w:sz="6" w:space="0" w:color="333333"/>
            </w:tcBorders>
            <w:hideMark/>
          </w:tcPr>
          <w:p w14:paraId="0979DCFF" w14:textId="77777777" w:rsidR="007F4D66" w:rsidRDefault="007F4D66">
            <w:pPr>
              <w:suppressAutoHyphens w:val="0"/>
              <w:spacing w:after="0" w:line="240" w:lineRule="auto"/>
              <w:jc w:val="both"/>
              <w:rPr>
                <w:rFonts w:ascii="Times New Roman" w:eastAsia="Times New Roman" w:hAnsi="Times New Roman"/>
                <w:kern w:val="2"/>
                <w14:ligatures w14:val="standardContextual"/>
              </w:rPr>
            </w:pPr>
            <w:r>
              <w:rPr>
                <w:rFonts w:ascii="Times New Roman" w:hAnsi="Times New Roman"/>
                <w:kern w:val="2"/>
                <w14:ligatures w14:val="standardContextual"/>
              </w:rPr>
              <w:t xml:space="preserve">Масова частка </w:t>
            </w:r>
            <w:proofErr w:type="spellStart"/>
            <w:r>
              <w:rPr>
                <w:rFonts w:ascii="Times New Roman" w:hAnsi="Times New Roman"/>
                <w:kern w:val="2"/>
                <w14:ligatures w14:val="standardContextual"/>
              </w:rPr>
              <w:t>гідразину</w:t>
            </w:r>
            <w:proofErr w:type="spellEnd"/>
            <w:r>
              <w:rPr>
                <w:rFonts w:ascii="Times New Roman" w:hAnsi="Times New Roman"/>
                <w:kern w:val="2"/>
                <w14:ligatures w14:val="standardContextual"/>
              </w:rPr>
              <w:t xml:space="preserve"> в </w:t>
            </w:r>
            <w:proofErr w:type="spellStart"/>
            <w:r>
              <w:rPr>
                <w:rFonts w:ascii="Times New Roman" w:hAnsi="Times New Roman"/>
                <w:kern w:val="2"/>
                <w14:ligatures w14:val="standardContextual"/>
              </w:rPr>
              <w:t>гідразингідраті</w:t>
            </w:r>
            <w:proofErr w:type="spellEnd"/>
            <w:r>
              <w:rPr>
                <w:rFonts w:ascii="Times New Roman" w:hAnsi="Times New Roman"/>
                <w:kern w:val="2"/>
                <w14:ligatures w14:val="standardContextual"/>
              </w:rPr>
              <w:t>: %,</w:t>
            </w:r>
          </w:p>
        </w:tc>
        <w:tc>
          <w:tcPr>
            <w:tcW w:w="1601" w:type="pct"/>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31FE03B" w14:textId="77777777" w:rsidR="007F4D66" w:rsidRDefault="007F4D66">
            <w:pPr>
              <w:suppressAutoHyphens w:val="0"/>
              <w:spacing w:after="0" w:line="240" w:lineRule="auto"/>
              <w:jc w:val="center"/>
              <w:rPr>
                <w:rFonts w:ascii="Times New Roman" w:eastAsia="Times New Roman" w:hAnsi="Times New Roman"/>
                <w:kern w:val="2"/>
                <w14:ligatures w14:val="standardContextual"/>
              </w:rPr>
            </w:pPr>
            <w:r>
              <w:rPr>
                <w:rFonts w:ascii="Times New Roman" w:hAnsi="Times New Roman"/>
                <w:kern w:val="2"/>
                <w14:ligatures w14:val="standardContextual"/>
              </w:rPr>
              <w:t>64 - 67</w:t>
            </w:r>
          </w:p>
        </w:tc>
      </w:tr>
    </w:tbl>
    <w:p w14:paraId="62ABE9E2" w14:textId="77777777" w:rsidR="007F4D66" w:rsidRDefault="007F4D66" w:rsidP="007F4D66">
      <w:pPr>
        <w:tabs>
          <w:tab w:val="num" w:pos="1080"/>
        </w:tabs>
        <w:suppressAutoHyphens w:val="0"/>
        <w:spacing w:after="0" w:line="240" w:lineRule="auto"/>
        <w:ind w:left="1080" w:hanging="360"/>
        <w:jc w:val="both"/>
        <w:rPr>
          <w:rFonts w:ascii="Times New Roman" w:eastAsia="Times New Roman" w:hAnsi="Times New Roman"/>
          <w:sz w:val="16"/>
          <w:szCs w:val="16"/>
          <w:lang w:eastAsia="ru-RU"/>
        </w:rPr>
      </w:pPr>
    </w:p>
    <w:p w14:paraId="78385D89" w14:textId="3C52D68B" w:rsidR="007F4D66" w:rsidRDefault="007F4D66" w:rsidP="007F4D66">
      <w:pPr>
        <w:jc w:val="both"/>
        <w:rPr>
          <w:rFonts w:ascii="Times New Roman" w:hAnsi="Times New Roman"/>
          <w:iCs/>
        </w:rPr>
      </w:pPr>
      <w:r>
        <w:rPr>
          <w:rFonts w:ascii="Times New Roman" w:hAnsi="Times New Roman"/>
          <w:b/>
          <w:bCs/>
          <w:iCs/>
        </w:rPr>
        <w:t>Умови постачання:</w:t>
      </w:r>
      <w:r>
        <w:rPr>
          <w:rFonts w:ascii="Times New Roman" w:hAnsi="Times New Roman"/>
          <w:iCs/>
        </w:rPr>
        <w:t xml:space="preserve">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w:t>
      </w:r>
      <w:r w:rsidR="000712AE">
        <w:rPr>
          <w:rFonts w:ascii="Times New Roman" w:hAnsi="Times New Roman"/>
          <w:iCs/>
        </w:rPr>
        <w:t xml:space="preserve"> </w:t>
      </w:r>
      <w:proofErr w:type="spellStart"/>
      <w:r w:rsidR="000712AE">
        <w:rPr>
          <w:rFonts w:ascii="Times New Roman" w:hAnsi="Times New Roman"/>
          <w:iCs/>
        </w:rPr>
        <w:t>Гідразин</w:t>
      </w:r>
      <w:proofErr w:type="spellEnd"/>
      <w:r w:rsidR="000712AE">
        <w:rPr>
          <w:rFonts w:ascii="Times New Roman" w:hAnsi="Times New Roman"/>
          <w:iCs/>
        </w:rPr>
        <w:t>-гідрат (водний розчин) постачається в бочках по 0,2 т.</w:t>
      </w:r>
    </w:p>
    <w:p w14:paraId="25695A31" w14:textId="77777777" w:rsidR="007F4D66" w:rsidRDefault="007F4D66" w:rsidP="007F4D66">
      <w:pPr>
        <w:suppressAutoHyphens w:val="0"/>
        <w:spacing w:line="240" w:lineRule="auto"/>
        <w:ind w:firstLine="426"/>
        <w:rPr>
          <w:rFonts w:ascii="Times New Roman" w:hAnsi="Times New Roman"/>
          <w:b/>
          <w:bCs/>
          <w:sz w:val="24"/>
          <w:szCs w:val="24"/>
        </w:rPr>
      </w:pPr>
      <w:r>
        <w:rPr>
          <w:rFonts w:ascii="Times New Roman" w:hAnsi="Times New Roman"/>
          <w:b/>
          <w:bCs/>
          <w:sz w:val="24"/>
          <w:szCs w:val="24"/>
        </w:rPr>
        <w:t>Вимоги щодо до якості запропонованого Товару:</w:t>
      </w:r>
    </w:p>
    <w:p w14:paraId="55B5C25F" w14:textId="77777777" w:rsidR="007F4D66" w:rsidRPr="007F4D66" w:rsidRDefault="007F4D66" w:rsidP="007F4D66">
      <w:pPr>
        <w:suppressAutoHyphens w:val="0"/>
        <w:spacing w:line="240" w:lineRule="auto"/>
        <w:ind w:firstLine="426"/>
        <w:jc w:val="both"/>
        <w:rPr>
          <w:rFonts w:ascii="Times New Roman" w:hAnsi="Times New Roman"/>
          <w:spacing w:val="2"/>
          <w:sz w:val="23"/>
          <w:szCs w:val="23"/>
          <w:lang w:val="ru-RU"/>
        </w:rPr>
      </w:pPr>
      <w:r w:rsidRPr="007F4D66">
        <w:rPr>
          <w:rFonts w:ascii="Times New Roman" w:hAnsi="Times New Roman"/>
          <w:spacing w:val="2"/>
          <w:sz w:val="23"/>
          <w:szCs w:val="23"/>
          <w:lang w:val="ru-RU"/>
        </w:rPr>
        <w:t>1. Участник повинен н</w:t>
      </w:r>
      <w:proofErr w:type="spellStart"/>
      <w:r w:rsidRPr="007F4D66">
        <w:rPr>
          <w:rFonts w:ascii="Times New Roman" w:hAnsi="Times New Roman"/>
          <w:spacing w:val="2"/>
          <w:sz w:val="23"/>
          <w:szCs w:val="23"/>
        </w:rPr>
        <w:t>адати</w:t>
      </w:r>
      <w:proofErr w:type="spellEnd"/>
      <w:r w:rsidRPr="007F4D66">
        <w:rPr>
          <w:rFonts w:ascii="Times New Roman" w:hAnsi="Times New Roman"/>
          <w:spacing w:val="2"/>
          <w:sz w:val="23"/>
          <w:szCs w:val="23"/>
        </w:rPr>
        <w:t xml:space="preserve"> завірену підписом Учасника копію або оригінал сертифіката (паспорта, свідоцтва) якості на товар, в якому міститься інформація про технічні характеристики товару, що пропонується до постачання.</w:t>
      </w:r>
      <w:r w:rsidRPr="007F4D66">
        <w:rPr>
          <w:rFonts w:ascii="Times New Roman" w:hAnsi="Times New Roman"/>
          <w:spacing w:val="2"/>
          <w:sz w:val="23"/>
          <w:szCs w:val="23"/>
          <w:lang w:val="ru-RU"/>
        </w:rPr>
        <w:t xml:space="preserve"> </w:t>
      </w:r>
    </w:p>
    <w:p w14:paraId="38EE95AC" w14:textId="77777777" w:rsidR="007F4D66" w:rsidRPr="007F4D66" w:rsidRDefault="007F4D66" w:rsidP="007F4D66">
      <w:pPr>
        <w:suppressAutoHyphens w:val="0"/>
        <w:spacing w:line="240" w:lineRule="auto"/>
        <w:ind w:firstLine="426"/>
        <w:jc w:val="both"/>
        <w:rPr>
          <w:rStyle w:val="1fc"/>
          <w:rFonts w:ascii="Times New Roman" w:hAnsi="Times New Roman" w:cs="Times New Roman"/>
        </w:rPr>
      </w:pPr>
      <w:r w:rsidRPr="007F4D66">
        <w:rPr>
          <w:rFonts w:ascii="Times New Roman" w:hAnsi="Times New Roman"/>
          <w:bCs/>
          <w:sz w:val="24"/>
          <w:szCs w:val="24"/>
          <w:lang w:val="ru-RU"/>
        </w:rPr>
        <w:t xml:space="preserve">2. </w:t>
      </w:r>
      <w:r w:rsidRPr="007F4D66">
        <w:rPr>
          <w:rStyle w:val="1fc"/>
          <w:rFonts w:ascii="Times New Roman" w:hAnsi="Times New Roman" w:cs="Times New Roman"/>
        </w:rPr>
        <w:t xml:space="preserve">У випадках, якщо товар не підлягає </w:t>
      </w:r>
      <w:proofErr w:type="gramStart"/>
      <w:r w:rsidRPr="007F4D66">
        <w:rPr>
          <w:rStyle w:val="1fc"/>
          <w:rFonts w:ascii="Times New Roman" w:hAnsi="Times New Roman" w:cs="Times New Roman"/>
        </w:rPr>
        <w:t>сертифікації ,</w:t>
      </w:r>
      <w:proofErr w:type="gramEnd"/>
      <w:r w:rsidRPr="007F4D66">
        <w:rPr>
          <w:rStyle w:val="1fc"/>
          <w:rFonts w:ascii="Times New Roman" w:hAnsi="Times New Roman" w:cs="Times New Roman"/>
        </w:rPr>
        <w:t xml:space="preserve"> постачальник надає в письмовій формі лист, що товар не підлягає сертифікації, посилаючись на відповідні нормативні акти.</w:t>
      </w:r>
    </w:p>
    <w:p w14:paraId="33F0B530" w14:textId="77777777" w:rsidR="007F4D66" w:rsidRPr="007F4D66" w:rsidRDefault="007F4D66" w:rsidP="007F4D66">
      <w:pPr>
        <w:pStyle w:val="1fd"/>
        <w:rPr>
          <w:rStyle w:val="1fc"/>
          <w:rFonts w:ascii="Times New Roman" w:hAnsi="Times New Roman" w:cs="Times New Roman"/>
        </w:rPr>
      </w:pPr>
      <w:r w:rsidRPr="007F4D66">
        <w:rPr>
          <w:rFonts w:ascii="Times New Roman" w:hAnsi="Times New Roman" w:cs="Times New Roman"/>
        </w:rPr>
        <w:t>3. Товар, що пропонується учасником</w:t>
      </w:r>
      <w:r w:rsidRPr="007F4D66">
        <w:rPr>
          <w:rFonts w:ascii="Times New Roman" w:hAnsi="Times New Roman" w:cs="Times New Roman"/>
          <w:bCs w:val="0"/>
        </w:rPr>
        <w:t>,</w:t>
      </w:r>
      <w:r w:rsidRPr="007F4D66">
        <w:rPr>
          <w:rFonts w:ascii="Times New Roman" w:hAnsi="Times New Roman" w:cs="Times New Roman"/>
        </w:rPr>
        <w:t xml:space="preserve"> повинен бути відповідної якості, виробництва 202</w:t>
      </w:r>
      <w:r w:rsidRPr="007F4D66">
        <w:rPr>
          <w:rFonts w:ascii="Times New Roman" w:hAnsi="Times New Roman" w:cs="Times New Roman"/>
          <w:lang w:val="ru-RU"/>
        </w:rPr>
        <w:t>3</w:t>
      </w:r>
      <w:r w:rsidRPr="007F4D66">
        <w:rPr>
          <w:rFonts w:ascii="Times New Roman" w:hAnsi="Times New Roman" w:cs="Times New Roman"/>
        </w:rPr>
        <w:t>-202</w:t>
      </w:r>
      <w:r w:rsidRPr="007F4D66">
        <w:rPr>
          <w:rFonts w:ascii="Times New Roman" w:hAnsi="Times New Roman" w:cs="Times New Roman"/>
          <w:lang w:val="ru-RU"/>
        </w:rPr>
        <w:t>4</w:t>
      </w:r>
      <w:r w:rsidRPr="007F4D66">
        <w:rPr>
          <w:rFonts w:ascii="Times New Roman" w:hAnsi="Times New Roman" w:cs="Times New Roman"/>
        </w:rPr>
        <w:t xml:space="preserve"> років, але не більше 12 місяців від дати поставки товару.</w:t>
      </w:r>
      <w:r w:rsidRPr="007F4D66">
        <w:rPr>
          <w:rFonts w:ascii="Times New Roman" w:hAnsi="Times New Roman" w:cs="Times New Roman"/>
          <w:bCs w:val="0"/>
        </w:rPr>
        <w:t xml:space="preserve"> Якість товару повинна відповідати технічній документації даної закупівлі, умовам Договору.</w:t>
      </w:r>
    </w:p>
    <w:p w14:paraId="3463B3C7" w14:textId="77777777" w:rsidR="007F4D66" w:rsidRPr="007F4D66" w:rsidRDefault="007F4D66" w:rsidP="007F4D66">
      <w:pPr>
        <w:suppressAutoHyphens w:val="0"/>
        <w:spacing w:line="240" w:lineRule="auto"/>
        <w:ind w:firstLine="426"/>
        <w:jc w:val="both"/>
        <w:rPr>
          <w:rFonts w:ascii="Times New Roman" w:hAnsi="Times New Roman"/>
        </w:rPr>
      </w:pPr>
      <w:r w:rsidRPr="007F4D66">
        <w:rPr>
          <w:rFonts w:ascii="Times New Roman" w:hAnsi="Times New Roman"/>
          <w:bCs/>
          <w:sz w:val="24"/>
          <w:szCs w:val="24"/>
        </w:rPr>
        <w:t xml:space="preserve">4.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Виробник повинен гарантувати відповідність вимог технічного завдання Замовника технічним умовам </w:t>
      </w:r>
    </w:p>
    <w:p w14:paraId="6FF49BC0" w14:textId="77777777" w:rsidR="007F4D66" w:rsidRPr="007F4D66" w:rsidRDefault="007F4D66" w:rsidP="007F4D66">
      <w:pPr>
        <w:suppressAutoHyphens w:val="0"/>
        <w:spacing w:line="240" w:lineRule="auto"/>
        <w:ind w:firstLine="426"/>
        <w:jc w:val="both"/>
        <w:rPr>
          <w:rFonts w:ascii="Times New Roman" w:hAnsi="Times New Roman"/>
          <w:bCs/>
          <w:sz w:val="24"/>
          <w:szCs w:val="24"/>
        </w:rPr>
      </w:pPr>
      <w:r w:rsidRPr="007F4D66">
        <w:rPr>
          <w:rFonts w:ascii="Times New Roman" w:hAnsi="Times New Roman"/>
          <w:bCs/>
          <w:sz w:val="24"/>
          <w:szCs w:val="24"/>
        </w:rPr>
        <w:t>5. Якщо учасником пропонується аналог 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що заявлена у технічних вимогах.</w:t>
      </w:r>
    </w:p>
    <w:p w14:paraId="0C644E03" w14:textId="77777777" w:rsidR="004D60B8" w:rsidRPr="004D60B8" w:rsidRDefault="004D60B8" w:rsidP="004D60B8">
      <w:pPr>
        <w:jc w:val="center"/>
        <w:rPr>
          <w:rFonts w:ascii="Times New Roman" w:hAnsi="Times New Roman"/>
          <w:color w:val="000000" w:themeColor="text1"/>
          <w:sz w:val="24"/>
          <w:szCs w:val="24"/>
          <w:shd w:val="clear" w:color="auto" w:fill="FFFFFF"/>
        </w:rPr>
      </w:pPr>
    </w:p>
    <w:p w14:paraId="7F1179DD" w14:textId="77777777" w:rsidR="004D60B8" w:rsidRPr="004D60B8" w:rsidRDefault="004D60B8" w:rsidP="004D60B8">
      <w:pPr>
        <w:jc w:val="center"/>
        <w:rPr>
          <w:rFonts w:ascii="Times New Roman" w:hAnsi="Times New Roman"/>
          <w:color w:val="000000" w:themeColor="text1"/>
          <w:sz w:val="24"/>
          <w:szCs w:val="24"/>
          <w:shd w:val="clear" w:color="auto" w:fill="FFFFFF"/>
        </w:rPr>
      </w:pPr>
      <w:r w:rsidRPr="004D60B8">
        <w:rPr>
          <w:rFonts w:ascii="Times New Roman" w:hAnsi="Times New Roman"/>
          <w:color w:val="000000" w:themeColor="text1"/>
          <w:sz w:val="24"/>
          <w:szCs w:val="24"/>
          <w:shd w:val="clear" w:color="auto" w:fill="FFFFFF"/>
        </w:rPr>
        <w:t>Начальник хімічного цеху                                                             Олена ЗАРЕМБА</w:t>
      </w:r>
    </w:p>
    <w:p w14:paraId="5C7D1D01" w14:textId="77777777" w:rsidR="004D60B8" w:rsidRPr="004D60B8" w:rsidRDefault="004D60B8"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46CE83CF" w14:textId="77777777" w:rsidR="004D60B8" w:rsidRPr="004D60B8" w:rsidRDefault="004D60B8"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4D60B8">
        <w:rPr>
          <w:rFonts w:ascii="Times New Roman" w:hAnsi="Times New Roman"/>
          <w:b/>
          <w:color w:val="000000" w:themeColor="text1"/>
          <w:sz w:val="24"/>
          <w:szCs w:val="24"/>
        </w:rPr>
        <w:t xml:space="preserve">Уповноважений представник Замовника з технічних питань: </w:t>
      </w:r>
    </w:p>
    <w:p w14:paraId="7BA36ADF" w14:textId="77777777" w:rsidR="004D60B8" w:rsidRPr="004D60B8" w:rsidRDefault="004D60B8" w:rsidP="004D60B8">
      <w:pPr>
        <w:rPr>
          <w:rFonts w:ascii="Times New Roman" w:hAnsi="Times New Roman"/>
        </w:rPr>
      </w:pPr>
      <w:r w:rsidRPr="004D60B8">
        <w:rPr>
          <w:rFonts w:ascii="Times New Roman" w:hAnsi="Times New Roman"/>
          <w:color w:val="000000" w:themeColor="text1"/>
          <w:sz w:val="24"/>
          <w:szCs w:val="24"/>
          <w:shd w:val="clear" w:color="auto" w:fill="FFFFFF"/>
        </w:rPr>
        <w:t xml:space="preserve">Начальник хімічного цеху Олена ЗАРЕМБА, </w:t>
      </w:r>
      <w:r w:rsidRPr="004D60B8">
        <w:rPr>
          <w:rFonts w:ascii="Times New Roman" w:hAnsi="Times New Roman"/>
          <w:color w:val="000000" w:themeColor="text1"/>
          <w:sz w:val="24"/>
          <w:szCs w:val="24"/>
          <w:shd w:val="clear" w:color="auto" w:fill="FFFFFF"/>
          <w:lang w:val="ru-RU"/>
        </w:rPr>
        <w:t xml:space="preserve">тел.: (050) 411 0169 </w:t>
      </w:r>
    </w:p>
    <w:p w14:paraId="09350661" w14:textId="77777777" w:rsidR="005209F3" w:rsidRPr="004D60B8" w:rsidRDefault="005209F3" w:rsidP="005209F3">
      <w:pPr>
        <w:jc w:val="both"/>
        <w:rPr>
          <w:rFonts w:ascii="Times New Roman" w:hAnsi="Times New Roman"/>
          <w:bCs/>
          <w:i/>
        </w:rPr>
        <w:sectPr w:rsidR="005209F3" w:rsidRPr="004D60B8"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4A42B0D5" w:rsidR="002C1C1C" w:rsidRPr="004B2950" w:rsidRDefault="002C1C1C" w:rsidP="00A655C7">
      <w:pPr>
        <w:pStyle w:val="af5"/>
        <w:ind w:right="64" w:firstLine="567"/>
        <w:jc w:val="both"/>
        <w:rPr>
          <w:rFonts w:ascii="Times New Roman" w:eastAsia="Times New Roman" w:hAnsi="Times New Roman" w:cs="Times New Roman"/>
          <w:i w:val="0"/>
          <w:iCs w:val="0"/>
          <w:color w:val="000000"/>
          <w:lang w:eastAsia="uk-UA" w:bidi="uk-UA"/>
        </w:rPr>
      </w:pPr>
      <w:r w:rsidRPr="004B2950">
        <w:rPr>
          <w:rFonts w:ascii="Times New Roman" w:eastAsia="Times New Roman" w:hAnsi="Times New Roman" w:cs="Times New Roman"/>
          <w:i w:val="0"/>
          <w:iCs w:val="0"/>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i w:val="0"/>
          <w:iCs w:val="0"/>
          <w:sz w:val="36"/>
          <w:szCs w:val="36"/>
        </w:rPr>
        <w:t xml:space="preserve"> </w:t>
      </w:r>
      <w:proofErr w:type="spellStart"/>
      <w:r w:rsidR="00F1357F" w:rsidRPr="00F1357F">
        <w:rPr>
          <w:rFonts w:ascii="Times New Roman" w:eastAsia="Times New Roman" w:hAnsi="Times New Roman" w:cs="Cambria"/>
          <w:b/>
          <w:bCs/>
          <w:i w:val="0"/>
          <w:iCs w:val="0"/>
        </w:rPr>
        <w:t>Гідразин</w:t>
      </w:r>
      <w:proofErr w:type="spellEnd"/>
      <w:r w:rsidR="00F1357F" w:rsidRPr="00F1357F">
        <w:rPr>
          <w:rFonts w:ascii="Times New Roman" w:eastAsia="Times New Roman" w:hAnsi="Times New Roman" w:cs="Cambria"/>
          <w:b/>
          <w:bCs/>
          <w:i w:val="0"/>
          <w:iCs w:val="0"/>
        </w:rPr>
        <w:t>-гідрат</w:t>
      </w:r>
      <w:r w:rsidR="00F1357F" w:rsidRPr="00F1357F">
        <w:rPr>
          <w:rFonts w:ascii="Times New Roman" w:eastAsia="Times New Roman" w:hAnsi="Times New Roman" w:cs="Cambria"/>
          <w:i w:val="0"/>
          <w:iCs w:val="0"/>
        </w:rPr>
        <w:t xml:space="preserve"> </w:t>
      </w:r>
      <w:r w:rsidR="004B2950" w:rsidRPr="004B2950">
        <w:rPr>
          <w:rFonts w:ascii="Times New Roman" w:eastAsia="Times New Roman" w:hAnsi="Times New Roman" w:cs="Cambria"/>
          <w:i w:val="0"/>
          <w:iCs w:val="0"/>
        </w:rPr>
        <w:t>код ДК 021:2015</w:t>
      </w:r>
      <w:r w:rsidR="00F1357F">
        <w:rPr>
          <w:rFonts w:ascii="Times New Roman" w:eastAsia="Times New Roman" w:hAnsi="Times New Roman" w:cs="Cambria"/>
          <w:i w:val="0"/>
          <w:iCs w:val="0"/>
        </w:rPr>
        <w:t>:</w:t>
      </w:r>
      <w:r w:rsidR="00F1357F" w:rsidRPr="00F1357F">
        <w:rPr>
          <w:rFonts w:ascii="Times New Roman" w:eastAsia="Times New Roman" w:hAnsi="Times New Roman" w:cs="Cambria"/>
          <w:i w:val="0"/>
          <w:iCs w:val="0"/>
        </w:rPr>
        <w:t>24310000-0 Основні неорганічні хімічні речовини (24315000-5 - Неорганічні хімічні речовини різні</w:t>
      </w:r>
      <w:r w:rsidR="00F1357F">
        <w:rPr>
          <w:rFonts w:ascii="Times New Roman" w:eastAsia="Times New Roman" w:hAnsi="Times New Roman" w:cs="Cambria"/>
          <w:i w:val="0"/>
          <w:iCs w:val="0"/>
        </w:rPr>
        <w:t>)</w:t>
      </w:r>
      <w:r w:rsidR="008A370C" w:rsidRPr="009B5C4A">
        <w:rPr>
          <w:rFonts w:ascii="Times New Roman" w:eastAsia="Times New Roman" w:hAnsi="Times New Roman" w:cs="Cambria"/>
          <w:i w:val="0"/>
          <w:iCs w:val="0"/>
        </w:rPr>
        <w:t>,</w:t>
      </w:r>
      <w:r w:rsidR="008A370C" w:rsidRPr="004B2950">
        <w:rPr>
          <w:rFonts w:ascii="Times New Roman" w:hAnsi="Times New Roman" w:cs="Times New Roman"/>
          <w:i w:val="0"/>
          <w:iCs w:val="0"/>
          <w:lang w:eastAsia="uk-UA"/>
        </w:rPr>
        <w:t xml:space="preserve"> </w:t>
      </w:r>
      <w:r w:rsidR="00ED1C83" w:rsidRPr="004B2950">
        <w:rPr>
          <w:rFonts w:ascii="Times New Roman" w:eastAsia="Times New Roman" w:hAnsi="Times New Roman" w:cs="Times New Roman"/>
          <w:i w:val="0"/>
          <w:iCs w:val="0"/>
          <w:color w:val="000000"/>
          <w:lang w:eastAsia="uk-UA" w:bidi="uk-UA"/>
        </w:rPr>
        <w:t xml:space="preserve">згідно </w:t>
      </w:r>
      <w:r w:rsidR="007B3D83" w:rsidRPr="004B2950">
        <w:rPr>
          <w:rFonts w:ascii="Times New Roman" w:eastAsia="Times New Roman" w:hAnsi="Times New Roman" w:cs="Times New Roman"/>
          <w:i w:val="0"/>
          <w:iCs w:val="0"/>
          <w:color w:val="000000"/>
          <w:lang w:eastAsia="uk-UA" w:bidi="uk-UA"/>
        </w:rPr>
        <w:t xml:space="preserve">з </w:t>
      </w:r>
      <w:r w:rsidR="00ED1C83" w:rsidRPr="004B2950">
        <w:rPr>
          <w:rFonts w:ascii="Times New Roman" w:eastAsia="Times New Roman" w:hAnsi="Times New Roman" w:cs="Times New Roman"/>
          <w:i w:val="0"/>
          <w:iCs w:val="0"/>
          <w:color w:val="000000"/>
          <w:lang w:eastAsia="uk-UA" w:bidi="uk-UA"/>
        </w:rPr>
        <w:t>технічним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якісним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та кількісним</w:t>
      </w:r>
      <w:r w:rsidR="007B3D83" w:rsidRPr="004B2950">
        <w:rPr>
          <w:rFonts w:ascii="Times New Roman" w:eastAsia="Times New Roman" w:hAnsi="Times New Roman" w:cs="Times New Roman"/>
          <w:i w:val="0"/>
          <w:iCs w:val="0"/>
          <w:color w:val="000000"/>
          <w:lang w:eastAsia="uk-UA" w:bidi="uk-UA"/>
        </w:rPr>
        <w:t>и</w:t>
      </w:r>
      <w:r w:rsidRPr="004B2950">
        <w:rPr>
          <w:rFonts w:ascii="Times New Roman" w:eastAsia="Times New Roman" w:hAnsi="Times New Roman" w:cs="Times New Roman"/>
          <w:i w:val="0"/>
          <w:iCs w:val="0"/>
          <w:color w:val="000000"/>
          <w:lang w:eastAsia="uk-UA" w:bidi="uk-UA"/>
        </w:rPr>
        <w:t xml:space="preserve"> характеристикам</w:t>
      </w:r>
      <w:r w:rsidR="005B716C" w:rsidRPr="004B2950">
        <w:rPr>
          <w:rFonts w:ascii="Times New Roman" w:eastAsia="Times New Roman" w:hAnsi="Times New Roman" w:cs="Times New Roman"/>
          <w:i w:val="0"/>
          <w:iCs w:val="0"/>
          <w:color w:val="000000"/>
          <w:lang w:eastAsia="uk-UA" w:bidi="uk-UA"/>
        </w:rPr>
        <w:t xml:space="preserve"> </w:t>
      </w:r>
      <w:r w:rsidRPr="004B2950">
        <w:rPr>
          <w:rFonts w:ascii="Times New Roman" w:eastAsia="Times New Roman" w:hAnsi="Times New Roman" w:cs="Times New Roman"/>
          <w:i w:val="0"/>
          <w:iCs w:val="0"/>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D33CA5" w:rsidRPr="006B78F4" w14:paraId="1DEEC266" w14:textId="77777777" w:rsidTr="003176AC">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E39E22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5E674"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Відповідно до Додатку 2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6ECC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537E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F3F1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40D7B"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DD0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D625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23C5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1607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D33CA5" w:rsidRPr="006B78F4" w14:paraId="41769343" w14:textId="77777777" w:rsidTr="003176AC">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BA47E9F"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209A831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62A4B1FF"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34D61E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2AB17B5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75D66B36"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Якісні та технічні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DDBDAF2"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366B5825"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F21624D"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EC4FC2A"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60AA914"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2054B98"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7031CC46"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r>
      <w:tr w:rsidR="00D33CA5" w:rsidRPr="006B78F4" w14:paraId="2BC0A2CB" w14:textId="77777777" w:rsidTr="003176AC">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CFC58A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77E25E1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4240FE76"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26EC7D0"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7EF45352"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7E2D6C0B"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2F96DA8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494B5D7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6B4D7CF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16BEF3C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369BFFF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19B7E101"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3E3FAC45"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D33CA5" w:rsidRPr="006B78F4" w14:paraId="57B1DA33" w14:textId="77777777" w:rsidTr="003176AC">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1832036A" w14:textId="77777777" w:rsidR="00D33CA5" w:rsidRPr="00DA3B54" w:rsidRDefault="00D33CA5" w:rsidP="003176AC">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hideMark/>
          </w:tcPr>
          <w:p w14:paraId="51B9BFCA" w14:textId="77777777" w:rsidR="00D33CA5" w:rsidRDefault="00D33CA5" w:rsidP="003176AC">
            <w:pPr>
              <w:suppressAutoHyphens w:val="0"/>
              <w:spacing w:after="0" w:line="240" w:lineRule="auto"/>
              <w:rPr>
                <w:rFonts w:ascii="Times New Roman" w:eastAsia="Times New Roman" w:hAnsi="Times New Roman"/>
                <w:color w:val="000000"/>
                <w:kern w:val="2"/>
              </w:rPr>
            </w:pPr>
            <w:proofErr w:type="spellStart"/>
            <w:r w:rsidRPr="00EA7C52">
              <w:rPr>
                <w:rFonts w:ascii="Times New Roman" w:hAnsi="Times New Roman"/>
                <w:kern w:val="2"/>
              </w:rPr>
              <w:t>Гідразин</w:t>
            </w:r>
            <w:proofErr w:type="spellEnd"/>
            <w:r w:rsidRPr="00EA7C52">
              <w:rPr>
                <w:rFonts w:ascii="Times New Roman" w:hAnsi="Times New Roman"/>
                <w:kern w:val="2"/>
              </w:rPr>
              <w:t xml:space="preserve"> – гідрат </w:t>
            </w:r>
            <w:r w:rsidRPr="00EA7C52">
              <w:rPr>
                <w:rFonts w:ascii="Times New Roman" w:eastAsia="Times New Roman" w:hAnsi="Times New Roman"/>
                <w:color w:val="000000"/>
                <w:kern w:val="2"/>
              </w:rPr>
              <w:t xml:space="preserve">(масова доля </w:t>
            </w:r>
            <w:proofErr w:type="spellStart"/>
            <w:r w:rsidRPr="00EA7C52">
              <w:rPr>
                <w:rFonts w:ascii="Times New Roman" w:eastAsia="Times New Roman" w:hAnsi="Times New Roman"/>
                <w:color w:val="000000"/>
                <w:kern w:val="2"/>
              </w:rPr>
              <w:t>гідразингідрату</w:t>
            </w:r>
            <w:proofErr w:type="spellEnd"/>
            <w:r w:rsidRPr="00EA7C52">
              <w:rPr>
                <w:rFonts w:ascii="Times New Roman" w:eastAsia="Times New Roman" w:hAnsi="Times New Roman"/>
                <w:color w:val="000000"/>
                <w:kern w:val="2"/>
              </w:rPr>
              <w:t xml:space="preserve"> – 100%, масова доля </w:t>
            </w:r>
            <w:proofErr w:type="spellStart"/>
            <w:r w:rsidRPr="00EA7C52">
              <w:rPr>
                <w:rFonts w:ascii="Times New Roman" w:eastAsia="Times New Roman" w:hAnsi="Times New Roman"/>
                <w:color w:val="000000"/>
                <w:kern w:val="2"/>
              </w:rPr>
              <w:t>гідразину</w:t>
            </w:r>
            <w:proofErr w:type="spellEnd"/>
            <w:r w:rsidRPr="00EA7C52">
              <w:rPr>
                <w:rFonts w:ascii="Times New Roman" w:eastAsia="Times New Roman" w:hAnsi="Times New Roman"/>
                <w:color w:val="000000"/>
                <w:kern w:val="2"/>
              </w:rPr>
              <w:t xml:space="preserve"> в </w:t>
            </w:r>
            <w:proofErr w:type="spellStart"/>
            <w:r w:rsidRPr="00EA7C52">
              <w:rPr>
                <w:rFonts w:ascii="Times New Roman" w:eastAsia="Times New Roman" w:hAnsi="Times New Roman"/>
                <w:color w:val="000000"/>
                <w:kern w:val="2"/>
              </w:rPr>
              <w:t>гідразингідраті</w:t>
            </w:r>
            <w:proofErr w:type="spellEnd"/>
            <w:r>
              <w:rPr>
                <w:rFonts w:ascii="Times New Roman" w:eastAsia="Times New Roman" w:hAnsi="Times New Roman"/>
                <w:color w:val="000000"/>
                <w:kern w:val="2"/>
              </w:rPr>
              <w:t xml:space="preserve"> </w:t>
            </w:r>
          </w:p>
          <w:p w14:paraId="5DFF90C2" w14:textId="77777777" w:rsidR="00D33CA5" w:rsidRPr="00EA7C52" w:rsidRDefault="00D33CA5" w:rsidP="003176AC">
            <w:pPr>
              <w:suppressAutoHyphens w:val="0"/>
              <w:spacing w:after="0" w:line="240" w:lineRule="auto"/>
              <w:rPr>
                <w:rFonts w:ascii="Times New Roman" w:eastAsia="Times New Roman" w:hAnsi="Times New Roman"/>
                <w:kern w:val="2"/>
              </w:rPr>
            </w:pPr>
            <w:r w:rsidRPr="00EA7C52">
              <w:rPr>
                <w:rFonts w:ascii="Times New Roman" w:eastAsia="Times New Roman" w:hAnsi="Times New Roman"/>
                <w:color w:val="000000"/>
                <w:kern w:val="2"/>
              </w:rPr>
              <w:t>64– 67 %)</w:t>
            </w:r>
          </w:p>
          <w:p w14:paraId="30613D4A" w14:textId="77777777" w:rsidR="00D33CA5" w:rsidRPr="00EA7C52" w:rsidRDefault="00D33CA5" w:rsidP="003176AC">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hideMark/>
          </w:tcPr>
          <w:p w14:paraId="1D791F6B" w14:textId="77777777" w:rsidR="00D33CA5" w:rsidRPr="007748B7" w:rsidRDefault="00D33CA5" w:rsidP="003176AC">
            <w:pPr>
              <w:suppressAutoHyphens w:val="0"/>
              <w:spacing w:after="0" w:line="240" w:lineRule="auto"/>
              <w:jc w:val="center"/>
              <w:rPr>
                <w:rFonts w:ascii="Times New Roman" w:eastAsia="Times New Roman" w:hAnsi="Times New Roman"/>
                <w:color w:val="000000"/>
              </w:rPr>
            </w:pPr>
            <w:r w:rsidRPr="007748B7">
              <w:rPr>
                <w:rFonts w:ascii="Times New Roman" w:eastAsia="Times New Roman" w:hAnsi="Times New Roman"/>
                <w:color w:val="000000"/>
                <w:lang w:val="ru-RU" w:eastAsia="ru-RU"/>
              </w:rPr>
              <w:t>т</w:t>
            </w:r>
          </w:p>
        </w:tc>
        <w:tc>
          <w:tcPr>
            <w:tcW w:w="1066" w:type="dxa"/>
            <w:tcBorders>
              <w:top w:val="nil"/>
              <w:left w:val="nil"/>
              <w:bottom w:val="single" w:sz="4" w:space="0" w:color="auto"/>
              <w:right w:val="single" w:sz="4" w:space="0" w:color="auto"/>
            </w:tcBorders>
            <w:shd w:val="clear" w:color="auto" w:fill="auto"/>
            <w:vAlign w:val="center"/>
            <w:hideMark/>
          </w:tcPr>
          <w:p w14:paraId="4AB7160D" w14:textId="77777777" w:rsidR="00D33CA5" w:rsidRPr="007748B7" w:rsidRDefault="00D33CA5" w:rsidP="003176AC">
            <w:pPr>
              <w:suppressAutoHyphens w:val="0"/>
              <w:spacing w:after="0" w:line="240" w:lineRule="auto"/>
              <w:jc w:val="center"/>
              <w:rPr>
                <w:rFonts w:ascii="Times New Roman" w:eastAsia="Times New Roman" w:hAnsi="Times New Roman"/>
                <w:color w:val="000000"/>
              </w:rPr>
            </w:pPr>
            <w:r w:rsidRPr="007748B7">
              <w:rPr>
                <w:rFonts w:ascii="Times New Roman" w:eastAsia="Times New Roman" w:hAnsi="Times New Roman"/>
                <w:color w:val="000000"/>
                <w:lang w:val="ru-RU" w:eastAsia="ru-RU"/>
              </w:rPr>
              <w:t>0,2</w:t>
            </w:r>
          </w:p>
        </w:tc>
        <w:tc>
          <w:tcPr>
            <w:tcW w:w="1523" w:type="dxa"/>
            <w:tcBorders>
              <w:top w:val="nil"/>
              <w:left w:val="nil"/>
              <w:bottom w:val="single" w:sz="4" w:space="0" w:color="auto"/>
              <w:right w:val="single" w:sz="4" w:space="0" w:color="auto"/>
            </w:tcBorders>
            <w:shd w:val="clear" w:color="auto" w:fill="auto"/>
            <w:noWrap/>
            <w:vAlign w:val="bottom"/>
            <w:hideMark/>
          </w:tcPr>
          <w:p w14:paraId="6CD5C3D1"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5FC6139F"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4CEBADC7"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08767E2B"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44D2E70D"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69F6B6BC"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CD4268"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5797024"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0ECFDF2F"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1CFE626A" w14:textId="77777777" w:rsidTr="003176AC">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tcPr>
          <w:p w14:paraId="064A9043" w14:textId="79268292" w:rsidR="00D33CA5" w:rsidRPr="00DA3B54" w:rsidRDefault="00D33CA5" w:rsidP="00D33CA5">
            <w:pPr>
              <w:suppressAutoHyphens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2328" w:type="dxa"/>
            <w:tcBorders>
              <w:top w:val="nil"/>
              <w:left w:val="nil"/>
              <w:bottom w:val="single" w:sz="4" w:space="0" w:color="auto"/>
              <w:right w:val="single" w:sz="4" w:space="0" w:color="auto"/>
            </w:tcBorders>
            <w:shd w:val="clear" w:color="auto" w:fill="auto"/>
            <w:vAlign w:val="center"/>
          </w:tcPr>
          <w:p w14:paraId="3DD17406" w14:textId="77777777" w:rsidR="00D33CA5" w:rsidRDefault="00D33CA5" w:rsidP="00D33CA5">
            <w:pPr>
              <w:suppressAutoHyphens w:val="0"/>
              <w:spacing w:after="0" w:line="240" w:lineRule="auto"/>
              <w:rPr>
                <w:rFonts w:ascii="Times New Roman" w:eastAsia="Times New Roman" w:hAnsi="Times New Roman"/>
                <w:color w:val="000000"/>
                <w:kern w:val="2"/>
              </w:rPr>
            </w:pPr>
            <w:proofErr w:type="spellStart"/>
            <w:r w:rsidRPr="00EA7C52">
              <w:rPr>
                <w:rFonts w:ascii="Times New Roman" w:hAnsi="Times New Roman"/>
                <w:kern w:val="2"/>
              </w:rPr>
              <w:t>Гідразин</w:t>
            </w:r>
            <w:proofErr w:type="spellEnd"/>
            <w:r w:rsidRPr="00EA7C52">
              <w:rPr>
                <w:rFonts w:ascii="Times New Roman" w:hAnsi="Times New Roman"/>
                <w:kern w:val="2"/>
              </w:rPr>
              <w:t xml:space="preserve"> – гідрат </w:t>
            </w:r>
            <w:r w:rsidRPr="00EA7C52">
              <w:rPr>
                <w:rFonts w:ascii="Times New Roman" w:eastAsia="Times New Roman" w:hAnsi="Times New Roman"/>
                <w:color w:val="000000"/>
                <w:kern w:val="2"/>
              </w:rPr>
              <w:t xml:space="preserve">(масова доля </w:t>
            </w:r>
            <w:proofErr w:type="spellStart"/>
            <w:r w:rsidRPr="00EA7C52">
              <w:rPr>
                <w:rFonts w:ascii="Times New Roman" w:eastAsia="Times New Roman" w:hAnsi="Times New Roman"/>
                <w:color w:val="000000"/>
                <w:kern w:val="2"/>
              </w:rPr>
              <w:t>гідразингідрату</w:t>
            </w:r>
            <w:proofErr w:type="spellEnd"/>
            <w:r w:rsidRPr="00EA7C52">
              <w:rPr>
                <w:rFonts w:ascii="Times New Roman" w:eastAsia="Times New Roman" w:hAnsi="Times New Roman"/>
                <w:color w:val="000000"/>
                <w:kern w:val="2"/>
              </w:rPr>
              <w:t xml:space="preserve"> – 100%, масова доля </w:t>
            </w:r>
            <w:proofErr w:type="spellStart"/>
            <w:r w:rsidRPr="00EA7C52">
              <w:rPr>
                <w:rFonts w:ascii="Times New Roman" w:eastAsia="Times New Roman" w:hAnsi="Times New Roman"/>
                <w:color w:val="000000"/>
                <w:kern w:val="2"/>
              </w:rPr>
              <w:t>гідразину</w:t>
            </w:r>
            <w:proofErr w:type="spellEnd"/>
            <w:r w:rsidRPr="00EA7C52">
              <w:rPr>
                <w:rFonts w:ascii="Times New Roman" w:eastAsia="Times New Roman" w:hAnsi="Times New Roman"/>
                <w:color w:val="000000"/>
                <w:kern w:val="2"/>
              </w:rPr>
              <w:t xml:space="preserve"> в </w:t>
            </w:r>
            <w:proofErr w:type="spellStart"/>
            <w:r w:rsidRPr="00EA7C52">
              <w:rPr>
                <w:rFonts w:ascii="Times New Roman" w:eastAsia="Times New Roman" w:hAnsi="Times New Roman"/>
                <w:color w:val="000000"/>
                <w:kern w:val="2"/>
              </w:rPr>
              <w:t>гідразингідраті</w:t>
            </w:r>
            <w:proofErr w:type="spellEnd"/>
            <w:r>
              <w:rPr>
                <w:rFonts w:ascii="Times New Roman" w:eastAsia="Times New Roman" w:hAnsi="Times New Roman"/>
                <w:color w:val="000000"/>
                <w:kern w:val="2"/>
              </w:rPr>
              <w:t xml:space="preserve"> </w:t>
            </w:r>
          </w:p>
          <w:p w14:paraId="275CD064" w14:textId="77777777" w:rsidR="00D33CA5" w:rsidRPr="00EA7C52" w:rsidRDefault="00D33CA5" w:rsidP="00D33CA5">
            <w:pPr>
              <w:suppressAutoHyphens w:val="0"/>
              <w:spacing w:after="0" w:line="240" w:lineRule="auto"/>
              <w:rPr>
                <w:rFonts w:ascii="Times New Roman" w:eastAsia="Times New Roman" w:hAnsi="Times New Roman"/>
                <w:kern w:val="2"/>
              </w:rPr>
            </w:pPr>
            <w:r w:rsidRPr="00EA7C52">
              <w:rPr>
                <w:rFonts w:ascii="Times New Roman" w:eastAsia="Times New Roman" w:hAnsi="Times New Roman"/>
                <w:color w:val="000000"/>
                <w:kern w:val="2"/>
              </w:rPr>
              <w:t>64– 67 %)</w:t>
            </w:r>
          </w:p>
          <w:p w14:paraId="758D18AD" w14:textId="77777777" w:rsidR="00D33CA5" w:rsidRPr="00EA7C52" w:rsidRDefault="00D33CA5" w:rsidP="00D33CA5">
            <w:pPr>
              <w:suppressAutoHyphens w:val="0"/>
              <w:spacing w:after="0" w:line="240" w:lineRule="auto"/>
              <w:rPr>
                <w:rFonts w:ascii="Times New Roman" w:hAnsi="Times New Roman"/>
                <w:kern w:val="2"/>
              </w:rPr>
            </w:pPr>
          </w:p>
        </w:tc>
        <w:tc>
          <w:tcPr>
            <w:tcW w:w="611" w:type="dxa"/>
            <w:tcBorders>
              <w:top w:val="nil"/>
              <w:left w:val="nil"/>
              <w:bottom w:val="single" w:sz="4" w:space="0" w:color="auto"/>
              <w:right w:val="single" w:sz="4" w:space="0" w:color="auto"/>
            </w:tcBorders>
            <w:shd w:val="clear" w:color="auto" w:fill="auto"/>
            <w:vAlign w:val="center"/>
          </w:tcPr>
          <w:p w14:paraId="40F8A9D8" w14:textId="2EB3475F" w:rsidR="00D33CA5" w:rsidRPr="007748B7" w:rsidRDefault="00D33CA5" w:rsidP="00D33CA5">
            <w:pPr>
              <w:suppressAutoHyphens w:val="0"/>
              <w:spacing w:after="0" w:line="240" w:lineRule="auto"/>
              <w:jc w:val="center"/>
              <w:rPr>
                <w:rFonts w:ascii="Times New Roman" w:eastAsia="Times New Roman" w:hAnsi="Times New Roman"/>
                <w:color w:val="000000"/>
                <w:lang w:val="ru-RU" w:eastAsia="ru-RU"/>
              </w:rPr>
            </w:pPr>
            <w:r w:rsidRPr="007748B7">
              <w:rPr>
                <w:rFonts w:ascii="Times New Roman" w:eastAsia="Times New Roman" w:hAnsi="Times New Roman"/>
                <w:color w:val="000000"/>
                <w:lang w:val="ru-RU" w:eastAsia="ru-RU"/>
              </w:rPr>
              <w:t>т</w:t>
            </w:r>
          </w:p>
        </w:tc>
        <w:tc>
          <w:tcPr>
            <w:tcW w:w="1066" w:type="dxa"/>
            <w:tcBorders>
              <w:top w:val="nil"/>
              <w:left w:val="nil"/>
              <w:bottom w:val="single" w:sz="4" w:space="0" w:color="auto"/>
              <w:right w:val="single" w:sz="4" w:space="0" w:color="auto"/>
            </w:tcBorders>
            <w:shd w:val="clear" w:color="auto" w:fill="auto"/>
            <w:vAlign w:val="center"/>
          </w:tcPr>
          <w:p w14:paraId="1E98AD32" w14:textId="2EC5E672" w:rsidR="00D33CA5" w:rsidRPr="007748B7" w:rsidRDefault="00D33CA5" w:rsidP="00D33CA5">
            <w:pPr>
              <w:suppressAutoHyphens w:val="0"/>
              <w:spacing w:after="0" w:line="240" w:lineRule="auto"/>
              <w:jc w:val="center"/>
              <w:rPr>
                <w:rFonts w:ascii="Times New Roman" w:eastAsia="Times New Roman" w:hAnsi="Times New Roman"/>
                <w:color w:val="000000"/>
                <w:lang w:val="ru-RU" w:eastAsia="ru-RU"/>
              </w:rPr>
            </w:pPr>
            <w:r w:rsidRPr="007748B7">
              <w:rPr>
                <w:rFonts w:ascii="Times New Roman" w:eastAsia="Times New Roman" w:hAnsi="Times New Roman"/>
                <w:color w:val="000000"/>
                <w:lang w:val="ru-RU" w:eastAsia="ru-RU"/>
              </w:rPr>
              <w:t>0,2</w:t>
            </w:r>
          </w:p>
        </w:tc>
        <w:tc>
          <w:tcPr>
            <w:tcW w:w="1523" w:type="dxa"/>
            <w:tcBorders>
              <w:top w:val="nil"/>
              <w:left w:val="nil"/>
              <w:bottom w:val="single" w:sz="4" w:space="0" w:color="auto"/>
              <w:right w:val="single" w:sz="4" w:space="0" w:color="auto"/>
            </w:tcBorders>
            <w:shd w:val="clear" w:color="auto" w:fill="auto"/>
            <w:noWrap/>
            <w:vAlign w:val="bottom"/>
          </w:tcPr>
          <w:p w14:paraId="623915F4"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430C13B9"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415D7121"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38C9DF6C"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338D034F"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43C4B5B5"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6C7BA995"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5F25A83F"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42B4611D" w14:textId="77777777" w:rsidR="00D33CA5" w:rsidRPr="00DA3B54" w:rsidRDefault="00D33CA5" w:rsidP="00D33CA5">
            <w:pPr>
              <w:suppressAutoHyphens w:val="0"/>
              <w:spacing w:after="0" w:line="240" w:lineRule="auto"/>
              <w:rPr>
                <w:rFonts w:ascii="Times New Roman" w:eastAsia="Times New Roman" w:hAnsi="Times New Roman"/>
                <w:sz w:val="18"/>
                <w:szCs w:val="18"/>
              </w:rPr>
            </w:pPr>
          </w:p>
        </w:tc>
      </w:tr>
      <w:tr w:rsidR="00D33CA5" w:rsidRPr="006B78F4" w14:paraId="4C263E10"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C558" w14:textId="77777777" w:rsidR="00D33CA5" w:rsidRPr="00DA3B54" w:rsidRDefault="00D33CA5" w:rsidP="00D33CA5">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4DFBB39C"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415D71E8"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D635"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7D51ACC1"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71B11106"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AC9F"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2AD61359"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1E748B0E" w14:textId="77777777" w:rsidR="00E40C79" w:rsidRPr="001209E2" w:rsidRDefault="00E40C79" w:rsidP="00E40C79">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8076350" w14:textId="77777777" w:rsidR="00E40C79" w:rsidRDefault="00E40C79" w:rsidP="00E40C79">
      <w:pPr>
        <w:spacing w:after="0" w:line="240" w:lineRule="auto"/>
        <w:jc w:val="center"/>
        <w:rPr>
          <w:rFonts w:ascii="Times New Roman" w:hAnsi="Times New Roman"/>
          <w:bCs/>
          <w:snapToGrid w:val="0"/>
          <w:color w:val="000000"/>
        </w:rPr>
      </w:pPr>
    </w:p>
    <w:p w14:paraId="4E79DBFD" w14:textId="77777777" w:rsidR="00E40C79" w:rsidRDefault="00E40C79" w:rsidP="00E40C79">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33F9505A" w14:textId="77777777" w:rsidR="00E40C79" w:rsidRPr="001209E2" w:rsidRDefault="00E40C79" w:rsidP="00E40C79">
      <w:pPr>
        <w:spacing w:after="0" w:line="240" w:lineRule="auto"/>
        <w:jc w:val="center"/>
        <w:rPr>
          <w:rFonts w:ascii="Times New Roman" w:hAnsi="Times New Roman"/>
          <w:bCs/>
          <w:snapToGrid w:val="0"/>
          <w:color w:val="000000"/>
        </w:rPr>
      </w:pPr>
    </w:p>
    <w:p w14:paraId="7E8C658F" w14:textId="77777777" w:rsidR="00E40C79" w:rsidRDefault="00E40C79" w:rsidP="00E40C79">
      <w:pPr>
        <w:spacing w:after="0"/>
        <w:jc w:val="right"/>
        <w:rPr>
          <w:rFonts w:ascii="Times New Roman" w:hAnsi="Times New Roman"/>
          <w:snapToGrid w:val="0"/>
          <w:color w:val="000000"/>
        </w:rPr>
      </w:pPr>
    </w:p>
    <w:p w14:paraId="6B21091F" w14:textId="77777777" w:rsidR="00E40C79" w:rsidRPr="00D426D7" w:rsidRDefault="00E40C79" w:rsidP="00E40C79">
      <w:pPr>
        <w:tabs>
          <w:tab w:val="left" w:pos="709"/>
        </w:tabs>
        <w:suppressAutoHyphens w:val="0"/>
        <w:spacing w:after="0" w:line="240" w:lineRule="auto"/>
        <w:ind w:firstLine="567"/>
        <w:jc w:val="both"/>
        <w:rPr>
          <w:rFonts w:ascii="Times New Roman" w:eastAsia="Times New Roman" w:hAnsi="Times New Roman"/>
          <w:kern w:val="1"/>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w:t>
      </w:r>
      <w:r w:rsidRPr="00D426D7">
        <w:rPr>
          <w:rFonts w:ascii="Times New Roman" w:eastAsia="Times New Roman" w:hAnsi="Times New Roman"/>
          <w:kern w:val="1"/>
          <w:lang w:eastAsia="ru-RU"/>
        </w:rPr>
        <w:t xml:space="preserve">в особі </w:t>
      </w:r>
      <w:r>
        <w:rPr>
          <w:rFonts w:ascii="Times New Roman" w:eastAsia="Times New Roman" w:hAnsi="Times New Roman"/>
          <w:kern w:val="1"/>
          <w:lang w:eastAsia="ru-RU"/>
        </w:rPr>
        <w:t>______________________________</w:t>
      </w:r>
      <w:r w:rsidRPr="00D426D7">
        <w:rPr>
          <w:rFonts w:ascii="Times New Roman" w:eastAsia="Times New Roman" w:hAnsi="Times New Roman"/>
          <w:kern w:val="1"/>
          <w:lang w:eastAsia="ru-RU"/>
        </w:rPr>
        <w:t xml:space="preserve">, який діє на підставі </w:t>
      </w:r>
      <w:r>
        <w:rPr>
          <w:rFonts w:ascii="Times New Roman" w:eastAsia="Times New Roman" w:hAnsi="Times New Roman"/>
          <w:kern w:val="1"/>
          <w:lang w:eastAsia="ru-RU"/>
        </w:rPr>
        <w:t>_________________________</w:t>
      </w:r>
      <w:r w:rsidRPr="00D426D7">
        <w:rPr>
          <w:rFonts w:ascii="Times New Roman" w:eastAsia="Times New Roman" w:hAnsi="Times New Roman"/>
          <w:kern w:val="1"/>
          <w:lang w:eastAsia="ru-RU"/>
        </w:rPr>
        <w:t xml:space="preserve">(далі за текстом – ПОКУПЕЦЬ), з однієї сторони, та </w:t>
      </w:r>
    </w:p>
    <w:p w14:paraId="6D67D2EF" w14:textId="77777777" w:rsidR="00E40C79" w:rsidRPr="001209E2" w:rsidRDefault="00E40C79" w:rsidP="00E40C79">
      <w:pPr>
        <w:shd w:val="clear" w:color="auto" w:fill="FFFFFF"/>
        <w:tabs>
          <w:tab w:val="left" w:pos="4570"/>
          <w:tab w:val="left" w:pos="4680"/>
        </w:tabs>
        <w:spacing w:after="0" w:line="240" w:lineRule="auto"/>
        <w:ind w:firstLine="567"/>
        <w:jc w:val="both"/>
        <w:rPr>
          <w:rFonts w:ascii="Times New Roman" w:hAnsi="Times New Roman"/>
          <w:color w:val="000000"/>
        </w:rPr>
      </w:pPr>
      <w:r w:rsidRPr="001209E2">
        <w:rPr>
          <w:rFonts w:ascii="Times New Roman" w:hAnsi="Times New Roman"/>
          <w:color w:val="000000"/>
          <w:shd w:val="clear" w:color="auto" w:fill="FFFFFF"/>
        </w:rPr>
        <w:t xml:space="preserve"> </w:t>
      </w:r>
      <w:r>
        <w:rPr>
          <w:rFonts w:ascii="Times New Roman" w:hAnsi="Times New Roman"/>
          <w:b/>
          <w:bCs/>
          <w:color w:val="000000"/>
          <w:shd w:val="clear" w:color="auto" w:fill="FFFFFF"/>
        </w:rPr>
        <w:t>____________________________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w:t>
      </w:r>
      <w:r>
        <w:rPr>
          <w:rFonts w:ascii="Times New Roman" w:hAnsi="Times New Roman"/>
          <w:snapToGrid w:val="0"/>
          <w:color w:val="000000"/>
        </w:rPr>
        <w:t xml:space="preserve"> ______________________</w:t>
      </w:r>
      <w:r w:rsidRPr="001209E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1209E2">
        <w:rPr>
          <w:rFonts w:ascii="Times New Roman" w:hAnsi="Times New Roman"/>
          <w:snapToGrid w:val="0"/>
          <w:color w:val="000000"/>
        </w:rPr>
        <w:t xml:space="preserve">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43141196" w14:textId="77777777" w:rsidR="00E40C79" w:rsidRPr="001209E2" w:rsidRDefault="00E40C79" w:rsidP="00E40C79">
      <w:pPr>
        <w:widowControl w:val="0"/>
        <w:spacing w:after="0" w:line="240" w:lineRule="auto"/>
        <w:ind w:firstLine="567"/>
        <w:jc w:val="both"/>
        <w:rPr>
          <w:rFonts w:ascii="Times New Roman" w:hAnsi="Times New Roman"/>
          <w:b/>
          <w:color w:val="000000"/>
        </w:rPr>
      </w:pPr>
    </w:p>
    <w:p w14:paraId="73F37D95" w14:textId="77777777" w:rsidR="00E40C79" w:rsidRPr="001209E2" w:rsidRDefault="00E40C79" w:rsidP="00E40C79">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5F25B204" w14:textId="77777777" w:rsidR="00E40C79" w:rsidRPr="007C2196"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color w:val="000000"/>
        </w:rPr>
        <w:t>Товар</w:t>
      </w:r>
      <w:r w:rsidRPr="000435B7">
        <w:rPr>
          <w:rFonts w:ascii="Times New Roman" w:hAnsi="Times New Roman"/>
          <w:color w:val="000000"/>
        </w:rPr>
        <w:t xml:space="preserve"> належної якості, код </w:t>
      </w:r>
      <w:r w:rsidRPr="00422BBB">
        <w:rPr>
          <w:rFonts w:ascii="Times New Roman" w:hAnsi="Times New Roman"/>
          <w:color w:val="000000"/>
        </w:rPr>
        <w:t>за</w:t>
      </w:r>
      <w:r>
        <w:rPr>
          <w:rFonts w:ascii="Times New Roman" w:hAnsi="Times New Roman"/>
          <w:color w:val="000000"/>
        </w:rPr>
        <w:t xml:space="preserve"> </w:t>
      </w:r>
      <w:r w:rsidRPr="00685885">
        <w:rPr>
          <w:rFonts w:ascii="Times New Roman" w:hAnsi="Times New Roman"/>
        </w:rPr>
        <w:t>ДК 021:2015 - 24310000-0 Основні неорганічні хімічні речовини, (24315000-5 - Неорганічні хімічні речовини різні (</w:t>
      </w:r>
      <w:proofErr w:type="spellStart"/>
      <w:r w:rsidRPr="00685885">
        <w:rPr>
          <w:rFonts w:ascii="Times New Roman" w:hAnsi="Times New Roman"/>
        </w:rPr>
        <w:t>Гідразин</w:t>
      </w:r>
      <w:proofErr w:type="spellEnd"/>
      <w:r w:rsidRPr="00685885">
        <w:rPr>
          <w:rFonts w:ascii="Times New Roman" w:hAnsi="Times New Roman"/>
        </w:rPr>
        <w:t>-гідрат)</w:t>
      </w:r>
      <w:r>
        <w:rPr>
          <w:rFonts w:ascii="Times New Roman" w:hAnsi="Times New Roman"/>
        </w:rPr>
        <w:t xml:space="preserve"> </w:t>
      </w:r>
      <w:r w:rsidRPr="00422BBB">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442B2B14" w14:textId="77777777" w:rsidR="00E40C79" w:rsidRPr="007C2196" w:rsidRDefault="00E40C79" w:rsidP="00E40C79">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 характеристики, асортимент, к</w:t>
      </w:r>
      <w:r w:rsidRPr="007C2196">
        <w:rPr>
          <w:rFonts w:ascii="Times New Roman" w:hAnsi="Times New Roman"/>
          <w:color w:val="000000"/>
        </w:rPr>
        <w:t>ількість</w:t>
      </w:r>
      <w:r>
        <w:rPr>
          <w:rFonts w:ascii="Times New Roman" w:hAnsi="Times New Roman"/>
          <w:color w:val="000000"/>
        </w:rPr>
        <w:t>, якість</w:t>
      </w:r>
      <w:r w:rsidRPr="007C2196">
        <w:rPr>
          <w:rFonts w:ascii="Times New Roman" w:hAnsi="Times New Roman"/>
          <w:color w:val="000000"/>
        </w:rPr>
        <w:t xml:space="preserve"> та вартість Товару, визначена у Специфікації (Додаток № 1)</w:t>
      </w:r>
      <w:r>
        <w:rPr>
          <w:rFonts w:ascii="Times New Roman" w:hAnsi="Times New Roman"/>
          <w:color w:val="000000"/>
        </w:rPr>
        <w:t xml:space="preserve"> </w:t>
      </w:r>
      <w:r w:rsidRPr="007C2196">
        <w:rPr>
          <w:rFonts w:ascii="Times New Roman" w:hAnsi="Times New Roman"/>
          <w:kern w:val="1"/>
        </w:rPr>
        <w:t>(далі - Специфікація)</w:t>
      </w:r>
      <w:r w:rsidRPr="007C2196">
        <w:rPr>
          <w:rFonts w:ascii="Times New Roman" w:hAnsi="Times New Roman"/>
          <w:color w:val="000000"/>
        </w:rPr>
        <w:t>.</w:t>
      </w:r>
    </w:p>
    <w:p w14:paraId="4720801F" w14:textId="77777777" w:rsidR="00E40C79" w:rsidRPr="007D3CED" w:rsidRDefault="00E40C79" w:rsidP="00E40C79">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4E007A5" w14:textId="77777777" w:rsidR="00E40C79" w:rsidRPr="00126F7C" w:rsidRDefault="00E40C79" w:rsidP="00E40C79">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1920B5F" w14:textId="77777777" w:rsidR="00E40C79" w:rsidRPr="00126F7C" w:rsidRDefault="00E40C79" w:rsidP="00E40C79">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ACB31D3" w14:textId="77777777" w:rsidR="00E40C79" w:rsidRPr="007D3CED" w:rsidRDefault="00E40C79" w:rsidP="00E40C79">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0433E3A" w14:textId="77777777" w:rsidR="00E40C79" w:rsidRPr="00A64D13" w:rsidRDefault="00E40C79" w:rsidP="00E40C79">
      <w:pPr>
        <w:spacing w:after="0" w:line="240" w:lineRule="auto"/>
        <w:ind w:firstLine="567"/>
        <w:jc w:val="both"/>
        <w:rPr>
          <w:rFonts w:ascii="Times New Roman" w:hAnsi="Times New Roman"/>
          <w:color w:val="000000"/>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A64D13">
        <w:rPr>
          <w:rFonts w:ascii="Times New Roman" w:hAnsi="Times New Roman"/>
          <w:color w:val="000000"/>
        </w:rPr>
        <w:t xml:space="preserve">ПОКУПЕЦЬ має право зменшити обсяг закупівлі робіт на підставі </w:t>
      </w:r>
      <w:proofErr w:type="spellStart"/>
      <w:r w:rsidRPr="00A64D13">
        <w:rPr>
          <w:rFonts w:ascii="Times New Roman" w:hAnsi="Times New Roman"/>
          <w:color w:val="000000"/>
        </w:rPr>
        <w:t>пп</w:t>
      </w:r>
      <w:proofErr w:type="spellEnd"/>
      <w:r w:rsidRPr="00A64D13">
        <w:rPr>
          <w:rFonts w:ascii="Times New Roman" w:hAnsi="Times New Roman"/>
          <w:color w:val="000000"/>
        </w:rPr>
        <w:t xml:space="preserve"> 1 п.19 Особливостей  здійснення публічних </w:t>
      </w:r>
      <w:proofErr w:type="spellStart"/>
      <w:r w:rsidRPr="00A64D13">
        <w:rPr>
          <w:rFonts w:ascii="Times New Roman" w:hAnsi="Times New Roman"/>
          <w:color w:val="000000"/>
        </w:rPr>
        <w:t>закупівель</w:t>
      </w:r>
      <w:proofErr w:type="spellEnd"/>
      <w:r w:rsidRPr="00A64D13">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olor w:val="000000"/>
        </w:rPr>
        <w:t>абінету Міністрів України</w:t>
      </w:r>
      <w:r w:rsidRPr="00A64D13">
        <w:rPr>
          <w:rFonts w:ascii="Times New Roman" w:hAnsi="Times New Roman"/>
          <w:color w:val="000000"/>
        </w:rPr>
        <w:t xml:space="preserve"> від 12.10.2022 № 1178 (далі</w:t>
      </w:r>
      <w:r>
        <w:rPr>
          <w:rFonts w:ascii="Times New Roman" w:hAnsi="Times New Roman"/>
          <w:color w:val="000000"/>
        </w:rPr>
        <w:t xml:space="preserve"> </w:t>
      </w:r>
      <w:r w:rsidRPr="00A64D13">
        <w:rPr>
          <w:rFonts w:ascii="Times New Roman" w:hAnsi="Times New Roman"/>
          <w:color w:val="000000"/>
        </w:rPr>
        <w:t>- Особливості), зокрема з урахуванням фактичного обсягу видатків.</w:t>
      </w:r>
    </w:p>
    <w:p w14:paraId="4EB6F0FD" w14:textId="77777777" w:rsidR="00E40C79" w:rsidRPr="007D3CED" w:rsidRDefault="00E40C79" w:rsidP="00E40C79">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5B480368" w14:textId="77777777" w:rsidR="00E40C79" w:rsidRPr="007D3CED" w:rsidRDefault="00E40C79" w:rsidP="00E40C79">
      <w:pPr>
        <w:spacing w:after="0" w:line="240" w:lineRule="auto"/>
        <w:ind w:firstLine="567"/>
        <w:jc w:val="both"/>
        <w:rPr>
          <w:rFonts w:ascii="Times New Roman" w:eastAsia="Times New Roman" w:hAnsi="Times New Roman"/>
          <w:color w:val="000000"/>
          <w:shd w:val="clear" w:color="auto" w:fill="FFFFFF"/>
          <w:lang w:eastAsia="ru-RU"/>
        </w:rPr>
      </w:pPr>
    </w:p>
    <w:p w14:paraId="74B7A364" w14:textId="77777777" w:rsidR="00E40C79" w:rsidRDefault="00E40C79" w:rsidP="00E40C79">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w:t>
      </w:r>
      <w:r w:rsidRPr="007D3CED">
        <w:rPr>
          <w:rFonts w:ascii="Times New Roman" w:hAnsi="Times New Roman"/>
          <w:b/>
          <w:bCs/>
          <w:snapToGrid w:val="0"/>
          <w:color w:val="000000"/>
        </w:rPr>
        <w:t>УМОВИ ПОСТАВКИ ТОВАРУ</w:t>
      </w:r>
    </w:p>
    <w:p w14:paraId="440421C6" w14:textId="77777777" w:rsidR="00E40C79" w:rsidRPr="000C15FB" w:rsidRDefault="00E40C79" w:rsidP="00E40C79">
      <w:pPr>
        <w:tabs>
          <w:tab w:val="left" w:pos="993"/>
        </w:tabs>
        <w:spacing w:after="0" w:line="240" w:lineRule="auto"/>
        <w:ind w:firstLine="567"/>
        <w:jc w:val="both"/>
        <w:rPr>
          <w:rFonts w:ascii="Times New Roman" w:hAnsi="Times New Roman"/>
          <w:color w:val="000000"/>
        </w:rPr>
      </w:pPr>
      <w:r w:rsidRPr="000C15FB">
        <w:rPr>
          <w:rFonts w:ascii="Times New Roman" w:hAnsi="Times New Roman"/>
          <w:color w:val="000000"/>
        </w:rPr>
        <w:t xml:space="preserve">2.1. Поставка Товару здійснюється на умовах терміну DDP міжнародних правил ІНКОТЕРМС-2020 </w:t>
      </w:r>
      <w:r w:rsidRPr="000C15FB">
        <w:rPr>
          <w:rFonts w:ascii="Times New Roman" w:hAnsi="Times New Roman"/>
          <w:color w:val="000000"/>
          <w:kern w:val="2"/>
        </w:rPr>
        <w:t>до місця призначення:</w:t>
      </w:r>
      <w:r w:rsidRPr="000C15FB">
        <w:rPr>
          <w:rFonts w:ascii="Times New Roman" w:hAnsi="Times New Roman"/>
          <w:kern w:val="2"/>
        </w:rPr>
        <w:t xml:space="preserve"> вул. </w:t>
      </w:r>
      <w:proofErr w:type="spellStart"/>
      <w:r w:rsidRPr="000C15FB">
        <w:rPr>
          <w:rFonts w:ascii="Times New Roman" w:hAnsi="Times New Roman"/>
          <w:kern w:val="2"/>
        </w:rPr>
        <w:t>Гната</w:t>
      </w:r>
      <w:proofErr w:type="spellEnd"/>
      <w:r w:rsidRPr="000C15FB">
        <w:rPr>
          <w:rFonts w:ascii="Times New Roman" w:hAnsi="Times New Roman"/>
          <w:kern w:val="2"/>
        </w:rPr>
        <w:t xml:space="preserve"> Хоткевича, 20, м. Київ.</w:t>
      </w:r>
    </w:p>
    <w:p w14:paraId="6D9078E0" w14:textId="77777777" w:rsidR="00E40C79" w:rsidRPr="000C15FB" w:rsidRDefault="00E40C79" w:rsidP="00E40C79">
      <w:pPr>
        <w:tabs>
          <w:tab w:val="left" w:pos="993"/>
        </w:tabs>
        <w:spacing w:after="0" w:line="240" w:lineRule="auto"/>
        <w:ind w:firstLine="567"/>
        <w:jc w:val="both"/>
        <w:rPr>
          <w:rFonts w:ascii="Times New Roman" w:eastAsia="Times New Roman" w:hAnsi="Times New Roman"/>
          <w:color w:val="000000"/>
          <w:lang w:eastAsia="uk-UA"/>
        </w:rPr>
      </w:pPr>
      <w:r w:rsidRPr="000C15FB">
        <w:rPr>
          <w:rFonts w:ascii="Times New Roman" w:hAnsi="Times New Roman"/>
          <w:color w:val="000000"/>
        </w:rPr>
        <w:t>2.2. ПОСТАЧАЛЬНИК здійснює поставку Товару</w:t>
      </w:r>
      <w:r>
        <w:rPr>
          <w:rFonts w:ascii="Times New Roman" w:hAnsi="Times New Roman"/>
          <w:color w:val="000000"/>
        </w:rPr>
        <w:t xml:space="preserve"> згідно замовлення</w:t>
      </w:r>
      <w:r w:rsidRPr="000C15FB">
        <w:rPr>
          <w:rFonts w:ascii="Times New Roman" w:hAnsi="Times New Roman"/>
          <w:color w:val="000000"/>
        </w:rPr>
        <w:t xml:space="preserve">, протягом </w:t>
      </w:r>
      <w:r>
        <w:rPr>
          <w:rFonts w:ascii="Times New Roman" w:hAnsi="Times New Roman"/>
          <w:color w:val="000000"/>
        </w:rPr>
        <w:t>10</w:t>
      </w:r>
      <w:r w:rsidRPr="000C15FB">
        <w:rPr>
          <w:rFonts w:ascii="Times New Roman" w:hAnsi="Times New Roman"/>
          <w:color w:val="000000"/>
        </w:rPr>
        <w:t xml:space="preserve"> (</w:t>
      </w:r>
      <w:r>
        <w:rPr>
          <w:rFonts w:ascii="Times New Roman" w:hAnsi="Times New Roman"/>
          <w:color w:val="000000"/>
        </w:rPr>
        <w:t>десяти</w:t>
      </w:r>
      <w:r w:rsidRPr="000C15FB">
        <w:rPr>
          <w:rFonts w:ascii="Times New Roman" w:hAnsi="Times New Roman"/>
          <w:color w:val="000000"/>
        </w:rPr>
        <w:t xml:space="preserve">) </w:t>
      </w:r>
      <w:r>
        <w:rPr>
          <w:rFonts w:ascii="Times New Roman" w:hAnsi="Times New Roman"/>
          <w:color w:val="000000"/>
        </w:rPr>
        <w:t>календарних</w:t>
      </w:r>
      <w:r w:rsidRPr="000C15FB">
        <w:rPr>
          <w:rFonts w:ascii="Times New Roman" w:hAnsi="Times New Roman"/>
          <w:color w:val="000000"/>
        </w:rPr>
        <w:t xml:space="preserve"> днів </w:t>
      </w:r>
      <w:r w:rsidRPr="000C15FB">
        <w:rPr>
          <w:rFonts w:ascii="Times New Roman" w:eastAsia="Times New Roman" w:hAnsi="Times New Roman"/>
          <w:color w:val="000000"/>
          <w:lang w:eastAsia="uk-UA"/>
        </w:rPr>
        <w:t xml:space="preserve">від дати отримання </w:t>
      </w:r>
      <w:r w:rsidRPr="003F78B6">
        <w:rPr>
          <w:rFonts w:ascii="Times New Roman" w:hAnsi="Times New Roman"/>
          <w:color w:val="000000"/>
        </w:rPr>
        <w:t>від ПОКУПЦЯ попередньої оплати</w:t>
      </w:r>
      <w:r w:rsidRPr="000C15FB">
        <w:rPr>
          <w:rFonts w:ascii="Times New Roman" w:eastAsia="Times New Roman" w:hAnsi="Times New Roman"/>
          <w:color w:val="000000"/>
          <w:lang w:eastAsia="uk-UA"/>
        </w:rPr>
        <w:t xml:space="preserve"> відповідно до п. 3.</w:t>
      </w:r>
      <w:r>
        <w:rPr>
          <w:rFonts w:ascii="Times New Roman" w:eastAsia="Times New Roman" w:hAnsi="Times New Roman"/>
          <w:color w:val="000000"/>
          <w:lang w:eastAsia="uk-UA"/>
        </w:rPr>
        <w:t>1</w:t>
      </w:r>
      <w:r w:rsidRPr="000C15FB">
        <w:rPr>
          <w:rFonts w:ascii="Times New Roman" w:eastAsia="Times New Roman" w:hAnsi="Times New Roman"/>
          <w:color w:val="000000"/>
          <w:lang w:eastAsia="uk-UA"/>
        </w:rPr>
        <w:t xml:space="preserve"> цього Договору.</w:t>
      </w:r>
    </w:p>
    <w:p w14:paraId="5A7A224F" w14:textId="77777777" w:rsidR="00E40C79" w:rsidRPr="00430CA7" w:rsidRDefault="00E40C79" w:rsidP="00E40C79">
      <w:pPr>
        <w:tabs>
          <w:tab w:val="left" w:pos="993"/>
        </w:tabs>
        <w:spacing w:after="0" w:line="240" w:lineRule="auto"/>
        <w:ind w:firstLine="567"/>
        <w:jc w:val="both"/>
        <w:rPr>
          <w:rFonts w:ascii="Times New Roman" w:hAnsi="Times New Roman"/>
          <w:color w:val="000000"/>
        </w:rPr>
      </w:pPr>
      <w:r w:rsidRPr="00430CA7">
        <w:rPr>
          <w:rFonts w:ascii="Times New Roman" w:eastAsia="Times New Roman" w:hAnsi="Times New Roman"/>
          <w:color w:val="000000"/>
          <w:lang w:eastAsia="uk-UA"/>
        </w:rPr>
        <w:t>2.3. У випадку залучення ПОСТАЧАЛЬН</w:t>
      </w:r>
      <w:r w:rsidRPr="00430CA7">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A831122" w14:textId="77777777" w:rsidR="00E40C79" w:rsidRPr="007D3CED" w:rsidRDefault="00E40C79" w:rsidP="00E40C79">
      <w:pPr>
        <w:spacing w:after="0" w:line="240" w:lineRule="auto"/>
        <w:ind w:firstLine="567"/>
        <w:jc w:val="both"/>
        <w:rPr>
          <w:rFonts w:ascii="Times New Roman" w:hAnsi="Times New Roman"/>
          <w:color w:val="000000"/>
        </w:rPr>
      </w:pPr>
      <w:r w:rsidRPr="00430CA7">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r w:rsidRPr="007D3CED">
        <w:rPr>
          <w:rFonts w:ascii="Times New Roman" w:hAnsi="Times New Roman"/>
          <w:color w:val="000000"/>
        </w:rPr>
        <w:t>.</w:t>
      </w:r>
    </w:p>
    <w:p w14:paraId="3135166D" w14:textId="77777777" w:rsidR="00E40C79" w:rsidRPr="007D3CED" w:rsidRDefault="00E40C79" w:rsidP="00E40C79">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CAA1B9A" w14:textId="77777777" w:rsidR="00E40C79" w:rsidRPr="007D3CED" w:rsidRDefault="00E40C79" w:rsidP="00E40C79">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04F1D225" w14:textId="77777777" w:rsidR="00E40C79" w:rsidRPr="007D3CED" w:rsidRDefault="00E40C79" w:rsidP="00E40C79">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hAnsi="Times New Roman"/>
          <w:color w:val="000000"/>
        </w:rPr>
        <w:t>7</w:t>
      </w:r>
      <w:r w:rsidRPr="007D3CED">
        <w:rPr>
          <w:rFonts w:ascii="Times New Roman" w:hAnsi="Times New Roman"/>
          <w:color w:val="000000"/>
        </w:rPr>
        <w:t>. цього Договору.</w:t>
      </w:r>
    </w:p>
    <w:p w14:paraId="4C1777D5" w14:textId="77777777" w:rsidR="00E40C79" w:rsidRPr="004B6DB8" w:rsidRDefault="00E40C79" w:rsidP="00E40C79">
      <w:pPr>
        <w:widowControl w:val="0"/>
        <w:spacing w:after="0" w:line="240" w:lineRule="auto"/>
        <w:ind w:firstLine="567"/>
        <w:jc w:val="center"/>
        <w:rPr>
          <w:rFonts w:ascii="Times New Roman" w:hAnsi="Times New Roman"/>
          <w:snapToGrid w:val="0"/>
          <w:color w:val="000000"/>
        </w:rPr>
      </w:pPr>
    </w:p>
    <w:p w14:paraId="3B5D0E88" w14:textId="77777777" w:rsidR="00E40C79" w:rsidRPr="007D3CED" w:rsidRDefault="00E40C79" w:rsidP="00E40C79">
      <w:pPr>
        <w:widowControl w:val="0"/>
        <w:spacing w:after="0" w:line="240" w:lineRule="auto"/>
        <w:ind w:firstLine="567"/>
        <w:jc w:val="center"/>
        <w:rPr>
          <w:rFonts w:ascii="Times New Roman" w:hAnsi="Times New Roman"/>
          <w:snapToGrid w:val="0"/>
          <w:color w:val="000000"/>
        </w:rPr>
      </w:pPr>
      <w:r w:rsidRPr="00B207FC">
        <w:rPr>
          <w:rFonts w:ascii="Times New Roman" w:hAnsi="Times New Roman"/>
          <w:b/>
          <w:bCs/>
          <w:snapToGrid w:val="0"/>
          <w:color w:val="000000"/>
        </w:rPr>
        <w:t>3</w:t>
      </w:r>
      <w:r w:rsidRPr="007D3CED">
        <w:rPr>
          <w:rFonts w:ascii="Times New Roman" w:hAnsi="Times New Roman"/>
          <w:snapToGrid w:val="0"/>
          <w:color w:val="000000"/>
        </w:rPr>
        <w:t xml:space="preserve">.   </w:t>
      </w:r>
      <w:r w:rsidRPr="007D3CED">
        <w:rPr>
          <w:rFonts w:ascii="Times New Roman" w:hAnsi="Times New Roman"/>
          <w:b/>
          <w:snapToGrid w:val="0"/>
          <w:color w:val="000000"/>
        </w:rPr>
        <w:t>ЦІНА ТА ПОРЯДОК ОПЛАТИ</w:t>
      </w:r>
    </w:p>
    <w:p w14:paraId="7C033D50" w14:textId="77777777" w:rsidR="00E40C79" w:rsidRPr="00DA68B7" w:rsidRDefault="00E40C79" w:rsidP="00E40C79">
      <w:pPr>
        <w:spacing w:after="0" w:line="240" w:lineRule="auto"/>
        <w:ind w:firstLine="567"/>
        <w:jc w:val="both"/>
        <w:rPr>
          <w:rFonts w:ascii="Times New Roman" w:hAnsi="Times New Roman"/>
          <w:color w:val="000000"/>
        </w:rPr>
      </w:pPr>
      <w:r w:rsidRPr="005521D5">
        <w:rPr>
          <w:rFonts w:ascii="Times New Roman" w:hAnsi="Times New Roman"/>
          <w:color w:val="000000"/>
        </w:rPr>
        <w:t xml:space="preserve">3.1. </w:t>
      </w:r>
      <w:r w:rsidRPr="00DA68B7">
        <w:rPr>
          <w:rFonts w:ascii="Times New Roman" w:hAnsi="Times New Roman"/>
          <w:color w:val="000000"/>
        </w:rPr>
        <w:t>Ціна Договору складає: ____________ (____________________) грн</w:t>
      </w:r>
      <w:r>
        <w:rPr>
          <w:rFonts w:ascii="Times New Roman" w:hAnsi="Times New Roman"/>
          <w:color w:val="000000"/>
        </w:rPr>
        <w:t>.</w:t>
      </w:r>
      <w:r w:rsidRPr="00DA68B7">
        <w:rPr>
          <w:rFonts w:ascii="Times New Roman" w:hAnsi="Times New Roman"/>
          <w:color w:val="000000"/>
        </w:rPr>
        <w:t xml:space="preserve"> 00 коп</w:t>
      </w:r>
      <w:r>
        <w:rPr>
          <w:rFonts w:ascii="Times New Roman" w:hAnsi="Times New Roman"/>
          <w:color w:val="000000"/>
        </w:rPr>
        <w:t>.</w:t>
      </w:r>
      <w:r w:rsidRPr="00DA68B7">
        <w:rPr>
          <w:rFonts w:ascii="Times New Roman" w:hAnsi="Times New Roman"/>
          <w:color w:val="000000"/>
        </w:rPr>
        <w:t>, крім того ПДВ 20%  ___________________  ( __________________) грн. 00 коп. Загалом з ПДВ складає  _______________________ (_________________________) грн  00 коп.(далі – ціна Договору).</w:t>
      </w:r>
    </w:p>
    <w:p w14:paraId="235411F6" w14:textId="77777777" w:rsidR="00E40C79" w:rsidRPr="00BA2E7B" w:rsidRDefault="00E40C79" w:rsidP="00E40C79">
      <w:pPr>
        <w:spacing w:after="0" w:line="240" w:lineRule="auto"/>
        <w:ind w:firstLine="567"/>
        <w:jc w:val="both"/>
        <w:rPr>
          <w:rFonts w:ascii="Times New Roman" w:hAnsi="Times New Roman"/>
          <w:kern w:val="2"/>
        </w:rPr>
      </w:pPr>
      <w:r w:rsidRPr="00F1424A">
        <w:rPr>
          <w:rFonts w:ascii="Times New Roman" w:hAnsi="Times New Roman"/>
          <w:color w:val="000000"/>
        </w:rPr>
        <w:t xml:space="preserve"> </w:t>
      </w:r>
      <w:r w:rsidRPr="003F78B6">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BA2E7B">
        <w:rPr>
          <w:rFonts w:ascii="Times New Roman" w:hAnsi="Times New Roman"/>
          <w:snapToGrid w:val="0"/>
          <w:kern w:val="2"/>
        </w:rPr>
        <w:t>протягом 2 (двох) робочих днів з дати отримання замовлення</w:t>
      </w:r>
      <w:r w:rsidRPr="003F78B6">
        <w:rPr>
          <w:rFonts w:ascii="Times New Roman" w:hAnsi="Times New Roman"/>
          <w:snapToGrid w:val="0"/>
          <w:color w:val="000000"/>
        </w:rPr>
        <w:t xml:space="preserve">. </w:t>
      </w:r>
      <w:r w:rsidRPr="00BA2E7B">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3F78B6">
        <w:rPr>
          <w:rFonts w:ascii="Times New Roman" w:hAnsi="Times New Roman"/>
          <w:snapToGrid w:val="0"/>
          <w:color w:val="000000"/>
        </w:rPr>
        <w:t xml:space="preserve"> Оплата здійснюється на умовах:</w:t>
      </w:r>
    </w:p>
    <w:p w14:paraId="6B41D36C" w14:textId="77777777" w:rsidR="00E40C79" w:rsidRPr="003F78B6" w:rsidRDefault="00E40C79" w:rsidP="00E40C79">
      <w:pPr>
        <w:pStyle w:val="1f7"/>
        <w:ind w:firstLine="567"/>
        <w:jc w:val="both"/>
        <w:rPr>
          <w:rFonts w:ascii="Times New Roman" w:hAnsi="Times New Roman"/>
          <w:snapToGrid w:val="0"/>
          <w:color w:val="000000"/>
        </w:rPr>
      </w:pPr>
      <w:r w:rsidRPr="003F78B6">
        <w:rPr>
          <w:rFonts w:ascii="Times New Roman" w:hAnsi="Times New Roman"/>
          <w:snapToGrid w:val="0"/>
          <w:color w:val="000000"/>
        </w:rPr>
        <w:t>3.2.1.</w:t>
      </w:r>
      <w:r w:rsidRPr="003F78B6">
        <w:rPr>
          <w:rFonts w:ascii="Times New Roman" w:hAnsi="Times New Roman"/>
          <w:snapToGrid w:val="0"/>
          <w:color w:val="000000"/>
          <w:lang w:val="uk-UA"/>
        </w:rPr>
        <w:t xml:space="preserve"> </w:t>
      </w:r>
      <w:proofErr w:type="spellStart"/>
      <w:r w:rsidRPr="003F78B6">
        <w:rPr>
          <w:rFonts w:ascii="Times New Roman" w:hAnsi="Times New Roman"/>
          <w:snapToGrid w:val="0"/>
          <w:color w:val="000000"/>
        </w:rPr>
        <w:t>Попередня</w:t>
      </w:r>
      <w:proofErr w:type="spellEnd"/>
      <w:r w:rsidRPr="003F78B6">
        <w:rPr>
          <w:rFonts w:ascii="Times New Roman" w:hAnsi="Times New Roman"/>
          <w:snapToGrid w:val="0"/>
          <w:color w:val="000000"/>
        </w:rPr>
        <w:t xml:space="preserve"> оплата в </w:t>
      </w:r>
      <w:proofErr w:type="spellStart"/>
      <w:r w:rsidRPr="003F78B6">
        <w:rPr>
          <w:rFonts w:ascii="Times New Roman" w:hAnsi="Times New Roman"/>
          <w:snapToGrid w:val="0"/>
          <w:color w:val="000000"/>
        </w:rPr>
        <w:t>розмірі</w:t>
      </w:r>
      <w:proofErr w:type="spellEnd"/>
      <w:r w:rsidRPr="003F78B6">
        <w:rPr>
          <w:rFonts w:ascii="Times New Roman" w:hAnsi="Times New Roman"/>
          <w:snapToGrid w:val="0"/>
          <w:color w:val="000000"/>
        </w:rPr>
        <w:t xml:space="preserve"> </w:t>
      </w:r>
      <w:r w:rsidRPr="003F78B6">
        <w:rPr>
          <w:rFonts w:ascii="Times New Roman" w:hAnsi="Times New Roman"/>
          <w:snapToGrid w:val="0"/>
          <w:color w:val="000000"/>
          <w:lang w:val="uk-UA"/>
        </w:rPr>
        <w:t>7</w:t>
      </w:r>
      <w:r w:rsidRPr="003F78B6">
        <w:rPr>
          <w:rFonts w:ascii="Times New Roman" w:hAnsi="Times New Roman"/>
          <w:snapToGrid w:val="0"/>
          <w:color w:val="000000"/>
        </w:rPr>
        <w:t xml:space="preserve">0% </w:t>
      </w:r>
      <w:proofErr w:type="spellStart"/>
      <w:r w:rsidRPr="003F78B6">
        <w:rPr>
          <w:rFonts w:ascii="Times New Roman" w:hAnsi="Times New Roman"/>
          <w:snapToGrid w:val="0"/>
          <w:color w:val="000000"/>
        </w:rPr>
        <w:t>від</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вартості</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lang w:val="uk-UA"/>
        </w:rPr>
        <w:t>замо</w:t>
      </w:r>
      <w:r w:rsidRPr="003F78B6">
        <w:rPr>
          <w:rFonts w:ascii="Times New Roman" w:hAnsi="Times New Roman"/>
          <w:snapToGrid w:val="0"/>
          <w:color w:val="000000"/>
        </w:rPr>
        <w:t>вленого</w:t>
      </w:r>
      <w:proofErr w:type="spellEnd"/>
      <w:r w:rsidRPr="003F78B6">
        <w:rPr>
          <w:rFonts w:ascii="Times New Roman" w:hAnsi="Times New Roman"/>
          <w:snapToGrid w:val="0"/>
          <w:color w:val="000000"/>
        </w:rPr>
        <w:t xml:space="preserve"> Товару </w:t>
      </w:r>
      <w:proofErr w:type="spellStart"/>
      <w:r w:rsidRPr="003F78B6">
        <w:rPr>
          <w:rFonts w:ascii="Times New Roman" w:hAnsi="Times New Roman"/>
          <w:snapToGrid w:val="0"/>
          <w:color w:val="000000"/>
        </w:rPr>
        <w:t>здійснюється</w:t>
      </w:r>
      <w:proofErr w:type="spellEnd"/>
      <w:r w:rsidRPr="003F78B6">
        <w:rPr>
          <w:rFonts w:ascii="Times New Roman" w:hAnsi="Times New Roman"/>
          <w:snapToGrid w:val="0"/>
          <w:color w:val="000000"/>
        </w:rPr>
        <w:t xml:space="preserve"> ПОКУПЦЕМ </w:t>
      </w:r>
      <w:proofErr w:type="spellStart"/>
      <w:r w:rsidRPr="003F78B6">
        <w:rPr>
          <w:rFonts w:ascii="Times New Roman" w:hAnsi="Times New Roman"/>
          <w:snapToGrid w:val="0"/>
          <w:color w:val="000000"/>
        </w:rPr>
        <w:t>протягом</w:t>
      </w:r>
      <w:proofErr w:type="spellEnd"/>
      <w:r w:rsidRPr="003F78B6">
        <w:rPr>
          <w:rFonts w:ascii="Times New Roman" w:hAnsi="Times New Roman"/>
          <w:snapToGrid w:val="0"/>
          <w:color w:val="000000"/>
        </w:rPr>
        <w:t xml:space="preserve"> 5 (</w:t>
      </w:r>
      <w:proofErr w:type="spellStart"/>
      <w:r w:rsidRPr="003F78B6">
        <w:rPr>
          <w:rFonts w:ascii="Times New Roman" w:hAnsi="Times New Roman"/>
          <w:snapToGrid w:val="0"/>
          <w:color w:val="000000"/>
        </w:rPr>
        <w:t>п’яти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календарних</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днів</w:t>
      </w:r>
      <w:proofErr w:type="spellEnd"/>
      <w:r w:rsidRPr="003F78B6">
        <w:rPr>
          <w:rFonts w:ascii="Times New Roman" w:hAnsi="Times New Roman"/>
          <w:snapToGrid w:val="0"/>
          <w:color w:val="000000"/>
        </w:rPr>
        <w:t xml:space="preserve"> з </w:t>
      </w:r>
      <w:proofErr w:type="spellStart"/>
      <w:r w:rsidRPr="003F78B6">
        <w:rPr>
          <w:rFonts w:ascii="Times New Roman" w:hAnsi="Times New Roman"/>
          <w:snapToGrid w:val="0"/>
          <w:color w:val="000000"/>
        </w:rPr>
        <w:t>дати</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отримання</w:t>
      </w:r>
      <w:proofErr w:type="spellEnd"/>
      <w:r w:rsidRPr="003F78B6">
        <w:rPr>
          <w:rFonts w:ascii="Times New Roman" w:hAnsi="Times New Roman"/>
          <w:snapToGrid w:val="0"/>
          <w:color w:val="000000"/>
        </w:rPr>
        <w:t xml:space="preserve"> </w:t>
      </w:r>
      <w:proofErr w:type="spellStart"/>
      <w:r w:rsidRPr="003F78B6">
        <w:rPr>
          <w:rFonts w:ascii="Times New Roman" w:hAnsi="Times New Roman"/>
          <w:snapToGrid w:val="0"/>
          <w:color w:val="000000"/>
        </w:rPr>
        <w:t>рахунку</w:t>
      </w:r>
      <w:proofErr w:type="spellEnd"/>
      <w:r w:rsidRPr="003F78B6">
        <w:rPr>
          <w:rFonts w:ascii="Times New Roman" w:hAnsi="Times New Roman"/>
          <w:snapToGrid w:val="0"/>
          <w:color w:val="000000"/>
        </w:rPr>
        <w:t>.</w:t>
      </w:r>
    </w:p>
    <w:p w14:paraId="5758B3E5" w14:textId="77777777" w:rsidR="00E40C79" w:rsidRPr="00BA2E7B" w:rsidRDefault="00E40C79" w:rsidP="00E40C79">
      <w:pPr>
        <w:spacing w:after="0" w:line="240" w:lineRule="auto"/>
        <w:ind w:firstLine="567"/>
        <w:rPr>
          <w:rFonts w:ascii="Times New Roman" w:hAnsi="Times New Roman"/>
        </w:rPr>
      </w:pPr>
      <w:r w:rsidRPr="003F78B6">
        <w:rPr>
          <w:rFonts w:ascii="Times New Roman" w:hAnsi="Times New Roman"/>
          <w:snapToGrid w:val="0"/>
          <w:color w:val="000000"/>
        </w:rPr>
        <w:t>3.2.2. Остаточний розрахунок в розмірі 30 % від вартості замовленого Товару протягом 10 (десяти) календарних днів з дати підписання Сторонами Акту приймання-передачі Товару.</w:t>
      </w:r>
    </w:p>
    <w:p w14:paraId="00FA3422" w14:textId="77777777" w:rsidR="00E40C79" w:rsidRPr="00E74C9C" w:rsidRDefault="00E40C79" w:rsidP="00E40C79">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19AEAAF6" w14:textId="77777777" w:rsidR="00E40C79" w:rsidRDefault="00E40C79" w:rsidP="00E40C79">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5CE15218" w14:textId="77777777" w:rsidR="00E40C79" w:rsidRPr="00710835" w:rsidRDefault="00E40C79" w:rsidP="00E40C79">
      <w:pPr>
        <w:shd w:val="clear" w:color="auto" w:fill="FFFFFF"/>
        <w:spacing w:after="0" w:line="240" w:lineRule="auto"/>
        <w:ind w:firstLine="567"/>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4B1746EF" w14:textId="77777777" w:rsidR="00E40C79" w:rsidRPr="001209E2" w:rsidRDefault="00E40C79" w:rsidP="00E40C79">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570929AC"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15908613" w14:textId="77777777" w:rsidR="00E40C79" w:rsidRPr="001209E2" w:rsidRDefault="00E40C79" w:rsidP="00E40C79">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64745187" w14:textId="77777777" w:rsidR="00E40C79" w:rsidRPr="001209E2" w:rsidRDefault="00E40C79" w:rsidP="00E40C79">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5D68A4F2" w14:textId="77777777" w:rsidR="00E40C79" w:rsidRPr="00F1424A" w:rsidRDefault="00E40C79" w:rsidP="00E40C79">
      <w:pPr>
        <w:spacing w:after="0" w:line="240" w:lineRule="auto"/>
        <w:ind w:firstLine="567"/>
        <w:jc w:val="both"/>
        <w:rPr>
          <w:rFonts w:ascii="Times New Roman" w:hAnsi="Times New Roman"/>
          <w:snapToGrid w:val="0"/>
          <w:color w:val="000000"/>
        </w:rPr>
      </w:pPr>
    </w:p>
    <w:p w14:paraId="128CD041" w14:textId="77777777" w:rsidR="00E40C79" w:rsidRPr="001209E2" w:rsidRDefault="00E40C79" w:rsidP="00E40C79">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3F1DF62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7B78F3E8"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6A31FEE5" w14:textId="77777777" w:rsidR="00E40C79" w:rsidRPr="001209E2" w:rsidRDefault="00E40C79" w:rsidP="00E40C79">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B0C7B8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48EB7F79"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0D861CDA" w14:textId="77777777" w:rsidR="00E40C79" w:rsidRPr="001209E2" w:rsidRDefault="00E40C79" w:rsidP="00E40C79">
      <w:pPr>
        <w:spacing w:after="0" w:line="240" w:lineRule="auto"/>
        <w:ind w:firstLine="567"/>
        <w:jc w:val="both"/>
        <w:rPr>
          <w:rFonts w:ascii="Times New Roman" w:hAnsi="Times New Roman"/>
          <w:color w:val="000000"/>
        </w:rPr>
      </w:pPr>
      <w:r>
        <w:rPr>
          <w:rFonts w:ascii="Times New Roman" w:hAnsi="Times New Roman"/>
          <w:color w:val="000000"/>
        </w:rPr>
        <w:t xml:space="preserve">4.4. </w:t>
      </w:r>
      <w:r w:rsidRPr="001209E2">
        <w:rPr>
          <w:rFonts w:ascii="Times New Roman" w:hAnsi="Times New Roman"/>
          <w:color w:val="000000"/>
        </w:rPr>
        <w:t>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D0D8D24" w14:textId="77777777" w:rsidR="00E40C79" w:rsidRPr="00AC4924" w:rsidRDefault="00E40C79" w:rsidP="00E40C79">
      <w:pPr>
        <w:spacing w:after="0" w:line="240" w:lineRule="auto"/>
        <w:ind w:firstLine="567"/>
        <w:jc w:val="both"/>
        <w:rPr>
          <w:rFonts w:ascii="Times New Roman" w:hAnsi="Times New Roman"/>
          <w:kern w:val="1"/>
        </w:rPr>
      </w:pPr>
      <w:r w:rsidRPr="00F66C20">
        <w:rPr>
          <w:rFonts w:ascii="Times New Roman" w:hAnsi="Times New Roman"/>
          <w:color w:val="000000"/>
        </w:rPr>
        <w:t>4.</w:t>
      </w:r>
      <w:r>
        <w:rPr>
          <w:rFonts w:ascii="Times New Roman" w:hAnsi="Times New Roman"/>
          <w:color w:val="000000"/>
        </w:rPr>
        <w:t>4.1</w:t>
      </w:r>
      <w:r w:rsidRPr="00F66C20">
        <w:rPr>
          <w:rFonts w:ascii="Times New Roman" w:hAnsi="Times New Roman"/>
          <w:color w:val="000000"/>
        </w:rPr>
        <w:t xml:space="preserve">. Перевірка якості та характеристик Товару ПОКУПЦЕМ має бути здійснена протягом 2 (двох)  днів з моменту надходження Товару за місцем призначення, </w:t>
      </w:r>
      <w:r w:rsidRPr="00F66C20">
        <w:rPr>
          <w:rFonts w:ascii="Times New Roman" w:hAnsi="Times New Roman"/>
          <w:kern w:val="1"/>
        </w:rPr>
        <w:t>що оформлюється ПОКУПЦЕМ Актом приймання продукції по якості та кількості.</w:t>
      </w:r>
    </w:p>
    <w:p w14:paraId="3BEC95E4"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4</w:t>
      </w:r>
      <w:r w:rsidRPr="001209E2">
        <w:rPr>
          <w:rFonts w:ascii="Times New Roman" w:hAnsi="Times New Roman"/>
          <w:color w:val="000000"/>
        </w:rPr>
        <w:t>.</w:t>
      </w:r>
      <w:r>
        <w:rPr>
          <w:rFonts w:ascii="Times New Roman" w:hAnsi="Times New Roman"/>
          <w:color w:val="000000"/>
        </w:rPr>
        <w:t>2</w:t>
      </w:r>
      <w:r w:rsidRPr="001209E2">
        <w:rPr>
          <w:rFonts w:ascii="Times New Roman" w:hAnsi="Times New Roman"/>
          <w:color w:val="000000"/>
        </w:rPr>
        <w:t>.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E3F1062"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w:t>
      </w:r>
      <w:r w:rsidRPr="0063237B">
        <w:rPr>
          <w:rFonts w:ascii="Times New Roman" w:hAnsi="Times New Roman"/>
          <w:color w:val="000000"/>
        </w:rPr>
        <w:t>Протягом 2 (двох) днів</w:t>
      </w:r>
      <w:r w:rsidRPr="001209E2">
        <w:rPr>
          <w:rFonts w:ascii="Times New Roman" w:hAnsi="Times New Roman"/>
          <w:color w:val="000000"/>
        </w:rPr>
        <w:t xml:space="preserve">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54648785"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w:t>
      </w:r>
      <w:r>
        <w:rPr>
          <w:rFonts w:ascii="Times New Roman" w:hAnsi="Times New Roman"/>
          <w:color w:val="000000"/>
        </w:rPr>
        <w:t xml:space="preserve"> підписання </w:t>
      </w:r>
      <w:r w:rsidRPr="00F66C20">
        <w:rPr>
          <w:rFonts w:ascii="Times New Roman" w:hAnsi="Times New Roman"/>
          <w:kern w:val="1"/>
        </w:rPr>
        <w:t>Акт</w:t>
      </w:r>
      <w:r>
        <w:rPr>
          <w:rFonts w:ascii="Times New Roman" w:hAnsi="Times New Roman"/>
          <w:kern w:val="1"/>
        </w:rPr>
        <w:t>у</w:t>
      </w:r>
      <w:r w:rsidRPr="00F66C20">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FAFE657" w14:textId="77777777" w:rsidR="00E40C79" w:rsidRPr="001209E2" w:rsidRDefault="00E40C79" w:rsidP="00E40C79">
      <w:pPr>
        <w:spacing w:after="0" w:line="240" w:lineRule="auto"/>
        <w:ind w:firstLine="567"/>
        <w:jc w:val="both"/>
        <w:rPr>
          <w:rFonts w:ascii="Times New Roman" w:hAnsi="Times New Roman"/>
          <w:color w:val="000000"/>
        </w:rPr>
      </w:pPr>
      <w:r>
        <w:rPr>
          <w:rFonts w:ascii="Times New Roman" w:hAnsi="Times New Roman"/>
          <w:color w:val="000000"/>
        </w:rPr>
        <w:t xml:space="preserve">4.6.1. </w:t>
      </w: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A245619" w14:textId="77777777" w:rsidR="00E40C79" w:rsidRPr="001209E2" w:rsidRDefault="00E40C79" w:rsidP="00E40C79">
      <w:pPr>
        <w:spacing w:after="0" w:line="240" w:lineRule="auto"/>
        <w:ind w:firstLine="567"/>
        <w:jc w:val="both"/>
        <w:rPr>
          <w:rFonts w:ascii="Times New Roman" w:hAnsi="Times New Roman"/>
          <w:color w:val="000000"/>
        </w:rPr>
      </w:pPr>
      <w:r w:rsidRPr="00F66C20">
        <w:rPr>
          <w:rFonts w:ascii="Times New Roman" w:hAnsi="Times New Roman"/>
          <w:color w:val="000000"/>
        </w:rPr>
        <w:t>Неякісний Товар не розвантажується</w:t>
      </w:r>
      <w:r>
        <w:rPr>
          <w:rFonts w:ascii="Times New Roman" w:hAnsi="Times New Roman"/>
          <w:color w:val="000000"/>
        </w:rPr>
        <w:t xml:space="preserve">. </w:t>
      </w:r>
      <w:r w:rsidRPr="001209E2">
        <w:rPr>
          <w:rFonts w:ascii="Times New Roman" w:hAnsi="Times New Roman"/>
          <w:color w:val="000000"/>
        </w:rPr>
        <w:t xml:space="preserve"> ПОСТАЧАЛЬНИК зобов’язується </w:t>
      </w:r>
      <w:r>
        <w:rPr>
          <w:rFonts w:ascii="Times New Roman" w:hAnsi="Times New Roman"/>
          <w:color w:val="000000"/>
        </w:rPr>
        <w:t>замінити Товар</w:t>
      </w:r>
      <w:r w:rsidRPr="001209E2">
        <w:rPr>
          <w:rFonts w:ascii="Times New Roman" w:hAnsi="Times New Roman"/>
          <w:color w:val="000000"/>
        </w:rPr>
        <w:t xml:space="preserve"> у строк, визначений Сторонами  у Акті про виявлені недоліки.</w:t>
      </w:r>
    </w:p>
    <w:p w14:paraId="2F07C34B"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w:t>
      </w:r>
      <w:r>
        <w:rPr>
          <w:rFonts w:ascii="Times New Roman" w:hAnsi="Times New Roman"/>
          <w:color w:val="000000"/>
        </w:rPr>
        <w:t xml:space="preserve"> та</w:t>
      </w:r>
      <w:r w:rsidRPr="001209E2">
        <w:rPr>
          <w:rFonts w:ascii="Times New Roman" w:hAnsi="Times New Roman"/>
          <w:color w:val="000000"/>
        </w:rPr>
        <w:t xml:space="preserve"> розірвати Договір.</w:t>
      </w:r>
    </w:p>
    <w:p w14:paraId="57DBCF4A" w14:textId="77777777" w:rsidR="00E40C79" w:rsidRPr="001209E2" w:rsidDel="0087110A" w:rsidRDefault="00E40C79" w:rsidP="00E40C79">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26AC28D2" w14:textId="77777777" w:rsidR="00E40C79" w:rsidRPr="001209E2" w:rsidRDefault="00E40C79" w:rsidP="00E40C79">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xml:space="preserve">.2.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Договору</w:t>
      </w:r>
      <w:r>
        <w:rPr>
          <w:rFonts w:ascii="Times New Roman" w:hAnsi="Times New Roman"/>
          <w:color w:val="000000"/>
        </w:rPr>
        <w:t>,</w:t>
      </w:r>
      <w:r w:rsidRPr="001209E2">
        <w:rPr>
          <w:rFonts w:ascii="Times New Roman" w:hAnsi="Times New Roman"/>
          <w:color w:val="000000"/>
        </w:rPr>
        <w:t xml:space="preserve"> та відшкодувати ПОКУПЦЕВІ понесені збитки. </w:t>
      </w:r>
    </w:p>
    <w:p w14:paraId="35A6B916" w14:textId="77777777" w:rsidR="00E40C79" w:rsidRPr="001209E2" w:rsidRDefault="00E40C79" w:rsidP="00E40C79">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8174EB1"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1132C401"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3961CD3"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10DCA8EA"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7C48DFD0"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12BF215B"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Pr>
          <w:rFonts w:ascii="Times New Roman" w:hAnsi="Times New Roman"/>
          <w:color w:val="000000"/>
        </w:rPr>
        <w:t xml:space="preserve">товарно-транспортну </w:t>
      </w:r>
      <w:r w:rsidRPr="001209E2">
        <w:rPr>
          <w:rFonts w:ascii="Times New Roman" w:hAnsi="Times New Roman"/>
          <w:color w:val="000000"/>
        </w:rPr>
        <w:t xml:space="preserve"> накладну.</w:t>
      </w:r>
    </w:p>
    <w:p w14:paraId="496F5E0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8</w:t>
      </w:r>
      <w:r w:rsidRPr="001209E2">
        <w:rPr>
          <w:rFonts w:ascii="Times New Roman" w:hAnsi="Times New Roman"/>
          <w:color w:val="000000"/>
        </w:rPr>
        <w:t xml:space="preserve">.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076EE56" w14:textId="77777777" w:rsidR="00E40C79" w:rsidRDefault="00E40C79" w:rsidP="00E40C79">
      <w:pPr>
        <w:spacing w:after="0" w:line="240" w:lineRule="auto"/>
        <w:ind w:firstLine="567"/>
        <w:jc w:val="both"/>
        <w:rPr>
          <w:rFonts w:ascii="Times New Roman" w:hAnsi="Times New Roman"/>
          <w:color w:val="000000"/>
        </w:rPr>
      </w:pPr>
    </w:p>
    <w:p w14:paraId="7DA23121" w14:textId="77777777" w:rsidR="00E40C79" w:rsidRDefault="00E40C79" w:rsidP="00E40C79">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243C1AA" w14:textId="77777777" w:rsidR="00E40C79" w:rsidRPr="001209E2" w:rsidRDefault="00E40C79" w:rsidP="00E40C79">
      <w:pPr>
        <w:spacing w:after="0" w:line="240" w:lineRule="auto"/>
        <w:ind w:left="720"/>
        <w:rPr>
          <w:rFonts w:ascii="Times New Roman" w:hAnsi="Times New Roman"/>
          <w:b/>
          <w:color w:val="000000"/>
        </w:rPr>
      </w:pPr>
    </w:p>
    <w:p w14:paraId="0C696835"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5.1. ПОСТАЧАЛЬНИК гарантує, що Товар за якістю відповідає Технічн</w:t>
      </w:r>
      <w:r>
        <w:rPr>
          <w:rFonts w:ascii="Times New Roman" w:hAnsi="Times New Roman"/>
          <w:color w:val="000000"/>
          <w:lang w:eastAsia="en-US"/>
        </w:rPr>
        <w:t>им</w:t>
      </w:r>
      <w:r w:rsidRPr="00BF244E">
        <w:rPr>
          <w:rFonts w:ascii="Times New Roman" w:hAnsi="Times New Roman"/>
          <w:color w:val="000000"/>
          <w:lang w:eastAsia="en-US"/>
        </w:rPr>
        <w:t xml:space="preserve"> </w:t>
      </w:r>
      <w:r>
        <w:rPr>
          <w:rFonts w:ascii="Times New Roman" w:hAnsi="Times New Roman"/>
          <w:color w:val="000000"/>
          <w:lang w:eastAsia="en-US"/>
        </w:rPr>
        <w:t>вимогам</w:t>
      </w:r>
      <w:r w:rsidRPr="00BF244E">
        <w:rPr>
          <w:rFonts w:ascii="Times New Roman" w:hAnsi="Times New Roman"/>
          <w:color w:val="000000"/>
          <w:lang w:eastAsia="en-US"/>
        </w:rPr>
        <w:t>, є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Товар  не має і не буде мати дефектів на період 3-х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14:paraId="42CF7DBD"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2D179640"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w:t>
      </w:r>
      <w:proofErr w:type="spellStart"/>
      <w:r w:rsidRPr="00BF244E">
        <w:rPr>
          <w:rFonts w:ascii="Times New Roman" w:hAnsi="Times New Roman"/>
          <w:color w:val="000000"/>
          <w:lang w:eastAsia="en-US"/>
        </w:rPr>
        <w:t>ів</w:t>
      </w:r>
      <w:proofErr w:type="spellEnd"/>
      <w:r w:rsidRPr="00BF244E">
        <w:rPr>
          <w:rFonts w:ascii="Times New Roman" w:hAnsi="Times New Roman"/>
          <w:color w:val="000000"/>
          <w:lang w:eastAsia="en-US"/>
        </w:rPr>
        <w:t xml:space="preserve"> та підписання Дефектного акту за участю обох Сторін цього Договору. </w:t>
      </w:r>
    </w:p>
    <w:p w14:paraId="7CEBDFE0"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FF89147"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7DEA4933"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00725D6" w14:textId="77777777" w:rsidR="00E40C79" w:rsidRPr="00BF244E" w:rsidRDefault="00E40C79" w:rsidP="00E40C79">
      <w:pPr>
        <w:suppressAutoHyphens w:val="0"/>
        <w:spacing w:after="0" w:line="240" w:lineRule="auto"/>
        <w:ind w:firstLine="142"/>
        <w:contextualSpacing/>
        <w:jc w:val="both"/>
        <w:rPr>
          <w:rFonts w:ascii="Times New Roman" w:hAnsi="Times New Roman"/>
          <w:color w:val="000000"/>
          <w:lang w:eastAsia="en-US"/>
        </w:rPr>
      </w:pPr>
      <w:r w:rsidRPr="00BF244E">
        <w:rPr>
          <w:rFonts w:ascii="Times New Roman" w:hAnsi="Times New Roman"/>
          <w:color w:val="000000"/>
          <w:lang w:eastAsia="en-US"/>
        </w:rPr>
        <w:t>- повернути на поточний рахунок ПОКУПЦЯ перераховані ним кошти, згідно цього Договору, що відповідають кількості дефектного Товару;</w:t>
      </w:r>
    </w:p>
    <w:p w14:paraId="4D434368" w14:textId="77777777" w:rsidR="00E40C79" w:rsidRPr="00BF244E" w:rsidRDefault="00E40C79" w:rsidP="00E40C79">
      <w:pPr>
        <w:suppressAutoHyphens w:val="0"/>
        <w:spacing w:after="0" w:line="240" w:lineRule="auto"/>
        <w:ind w:firstLine="142"/>
        <w:contextualSpacing/>
        <w:jc w:val="both"/>
        <w:rPr>
          <w:rFonts w:ascii="Times New Roman" w:hAnsi="Times New Roman"/>
          <w:color w:val="000000"/>
          <w:lang w:eastAsia="en-US"/>
        </w:rPr>
      </w:pPr>
      <w:r w:rsidRPr="00BF244E">
        <w:rPr>
          <w:rFonts w:ascii="Times New Roman" w:hAnsi="Times New Roman"/>
          <w:color w:val="000000"/>
          <w:lang w:eastAsia="en-US"/>
        </w:rPr>
        <w:t>- вивезти дефектний Товар з місця його знаходження власними силами та за власні кошти.</w:t>
      </w:r>
    </w:p>
    <w:p w14:paraId="287DBD42"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AD24399"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F782E61"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lang w:eastAsia="en-US"/>
        </w:rPr>
      </w:pPr>
      <w:r w:rsidRPr="00BF244E">
        <w:rPr>
          <w:rFonts w:ascii="Times New Roman" w:hAnsi="Times New Roman"/>
          <w:color w:val="000000"/>
          <w:lang w:eastAsia="en-US"/>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70982B5B" w14:textId="77777777" w:rsidR="00E40C79" w:rsidRPr="00BF244E" w:rsidRDefault="00E40C79" w:rsidP="00E40C79">
      <w:pPr>
        <w:suppressAutoHyphens w:val="0"/>
        <w:spacing w:after="0" w:line="240" w:lineRule="auto"/>
        <w:ind w:firstLine="567"/>
        <w:contextualSpacing/>
        <w:jc w:val="both"/>
        <w:rPr>
          <w:rFonts w:ascii="Times New Roman" w:hAnsi="Times New Roman"/>
          <w:color w:val="000000"/>
        </w:rPr>
      </w:pPr>
      <w:r w:rsidRPr="00BF244E">
        <w:rPr>
          <w:rFonts w:ascii="Times New Roman" w:hAnsi="Times New Roman"/>
          <w:color w:val="000000"/>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8C44676" w14:textId="77777777" w:rsidR="00E40C79" w:rsidRDefault="00E40C79" w:rsidP="00E40C79">
      <w:pPr>
        <w:spacing w:after="0" w:line="240" w:lineRule="auto"/>
        <w:jc w:val="center"/>
        <w:rPr>
          <w:rFonts w:ascii="Times New Roman" w:hAnsi="Times New Roman"/>
          <w:b/>
          <w:color w:val="000000"/>
        </w:rPr>
      </w:pPr>
    </w:p>
    <w:p w14:paraId="3CCFCED8" w14:textId="77777777" w:rsidR="00E40C79" w:rsidRDefault="00E40C79" w:rsidP="00E40C79">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ВІДПОВІДАЛЬНІСТЬ СТОРІН ЗА ПОРУШЕННЯ ДОГОВОРУ</w:t>
      </w:r>
    </w:p>
    <w:p w14:paraId="0B3F143B" w14:textId="77777777" w:rsidR="00E40C79" w:rsidRPr="001209E2" w:rsidRDefault="00E40C79" w:rsidP="00E40C79">
      <w:pPr>
        <w:spacing w:after="0" w:line="240" w:lineRule="auto"/>
        <w:ind w:left="720"/>
        <w:rPr>
          <w:rFonts w:ascii="Times New Roman" w:hAnsi="Times New Roman"/>
          <w:b/>
          <w:color w:val="000000"/>
        </w:rPr>
      </w:pPr>
    </w:p>
    <w:p w14:paraId="0DF7D428"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792C943" w14:textId="77777777" w:rsidR="00E40C79" w:rsidRPr="001209E2" w:rsidRDefault="00E40C79" w:rsidP="00E40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w:t>
      </w:r>
      <w:r w:rsidRPr="00D62588">
        <w:rPr>
          <w:rFonts w:ascii="Times New Roman" w:eastAsia="Times New Roman" w:hAnsi="Times New Roman"/>
          <w:color w:val="000000"/>
        </w:rPr>
        <w:t xml:space="preserve">. </w:t>
      </w:r>
      <w:bookmarkStart w:id="18" w:name="_Hlk132284524"/>
      <w:r w:rsidRPr="00D62588">
        <w:rPr>
          <w:rFonts w:ascii="Times New Roman" w:eastAsia="Times New Roman" w:hAnsi="Times New Roman"/>
          <w:color w:val="000000"/>
        </w:rPr>
        <w:t>У разі несвоєчасного остаточного розрахунку</w:t>
      </w:r>
      <w:r w:rsidRPr="00D62588">
        <w:rPr>
          <w:rFonts w:ascii="Times New Roman" w:eastAsia="Times New Roman" w:hAnsi="Times New Roman"/>
          <w:color w:val="000000"/>
          <w:lang w:val="ru-RU"/>
        </w:rPr>
        <w:t xml:space="preserve"> за</w:t>
      </w:r>
      <w:r w:rsidRPr="00D62588">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w:t>
      </w:r>
      <w:r w:rsidRPr="00126F7C">
        <w:rPr>
          <w:rFonts w:ascii="Times New Roman" w:eastAsia="Times New Roman" w:hAnsi="Times New Roman"/>
          <w:color w:val="000000"/>
        </w:rPr>
        <w:t xml:space="preserve"> інфляції за весь час прострочення</w:t>
      </w:r>
      <w:bookmarkEnd w:id="18"/>
      <w:r w:rsidRPr="001209E2">
        <w:rPr>
          <w:rFonts w:ascii="Times New Roman" w:eastAsia="Times New Roman" w:hAnsi="Times New Roman"/>
          <w:color w:val="000000"/>
        </w:rPr>
        <w:t>.</w:t>
      </w:r>
    </w:p>
    <w:p w14:paraId="553FFB29" w14:textId="77777777" w:rsidR="00E40C79" w:rsidRDefault="00E40C79" w:rsidP="00E40C79">
      <w:pPr>
        <w:spacing w:after="0" w:line="240" w:lineRule="auto"/>
        <w:ind w:firstLine="567"/>
        <w:jc w:val="both"/>
        <w:rPr>
          <w:rFonts w:ascii="Times New Roman" w:hAnsi="Times New Roman"/>
          <w:color w:val="000000"/>
        </w:rPr>
      </w:pPr>
      <w:r w:rsidRPr="00A670C7">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r w:rsidRPr="00A670C7">
        <w:rPr>
          <w:rFonts w:ascii="Times New Roman" w:hAnsi="Times New Roman"/>
          <w:color w:val="000000"/>
        </w:rPr>
        <w:b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12933C6C" w14:textId="77777777" w:rsidR="00E40C79" w:rsidRDefault="00E40C79" w:rsidP="00E40C79">
      <w:pPr>
        <w:spacing w:after="0" w:line="240" w:lineRule="auto"/>
        <w:ind w:firstLine="567"/>
        <w:jc w:val="both"/>
        <w:rPr>
          <w:rFonts w:ascii="Times New Roman" w:hAnsi="Times New Roman"/>
          <w:color w:val="000000"/>
        </w:rPr>
      </w:pPr>
      <w:r w:rsidRPr="00A670C7">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3581BD9F" w14:textId="77777777" w:rsidR="00E40C79" w:rsidRPr="00A670C7" w:rsidRDefault="00E40C79" w:rsidP="00E40C79">
      <w:pPr>
        <w:spacing w:after="0" w:line="240" w:lineRule="auto"/>
        <w:ind w:firstLine="567"/>
        <w:jc w:val="both"/>
        <w:rPr>
          <w:rFonts w:ascii="Times New Roman" w:hAnsi="Times New Roman"/>
          <w:color w:val="000000"/>
        </w:rPr>
      </w:pPr>
      <w:r w:rsidRPr="00A670C7">
        <w:rPr>
          <w:rFonts w:ascii="Times New Roman" w:hAnsi="Times New Roman"/>
          <w:color w:val="000000"/>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D54540D" w14:textId="77777777" w:rsidR="00E40C79" w:rsidRPr="00A670C7" w:rsidRDefault="00E40C79" w:rsidP="00E40C79">
      <w:pPr>
        <w:spacing w:after="0" w:line="240" w:lineRule="auto"/>
        <w:ind w:firstLine="567"/>
        <w:jc w:val="both"/>
        <w:rPr>
          <w:rFonts w:ascii="Times New Roman" w:hAnsi="Times New Roman"/>
          <w:color w:val="000000"/>
        </w:rPr>
      </w:pPr>
      <w:r w:rsidRPr="00A670C7">
        <w:rPr>
          <w:rFonts w:ascii="Times New Roman" w:hAnsi="Times New Roman"/>
          <w:color w:val="000000"/>
        </w:rPr>
        <w:t>6.6. ПОСТАЧАЛЬНИК несе відповідальність за дотримання вимог податкового законодавства України.</w:t>
      </w:r>
    </w:p>
    <w:p w14:paraId="37296804"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.1. </w:t>
      </w:r>
      <w:r w:rsidRPr="00A670C7">
        <w:rPr>
          <w:rFonts w:ascii="Times New Roman" w:hAnsi="Times New Roman"/>
          <w:color w:val="000000"/>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w:t>
      </w:r>
      <w:r w:rsidRPr="001209E2">
        <w:rPr>
          <w:rFonts w:ascii="Times New Roman" w:hAnsi="Times New Roman"/>
          <w:lang w:eastAsia="en-US"/>
        </w:rPr>
        <w:t xml:space="preserve">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A882D81"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54695B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FEA5DE0"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Сплата штрафних санкцій не звільняє Сторони від виконання умов цього Договору.</w:t>
      </w:r>
    </w:p>
    <w:p w14:paraId="3D2056C2"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1CAD1809" w14:textId="77777777" w:rsidR="00E40C79" w:rsidRPr="001209E2" w:rsidRDefault="00E40C79" w:rsidP="00E40C79">
      <w:pPr>
        <w:spacing w:after="0" w:line="240" w:lineRule="auto"/>
        <w:ind w:firstLine="567"/>
        <w:jc w:val="both"/>
        <w:rPr>
          <w:rFonts w:ascii="Times New Roman" w:hAnsi="Times New Roman"/>
          <w:color w:val="000000"/>
        </w:rPr>
      </w:pPr>
    </w:p>
    <w:p w14:paraId="377FD6A7" w14:textId="77777777" w:rsidR="00E40C79" w:rsidRPr="001209E2" w:rsidRDefault="00E40C79" w:rsidP="00E40C79">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3E5AA62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36A4E5B5"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F0D2BCA" w14:textId="77777777" w:rsidR="00E40C79" w:rsidRPr="001209E2" w:rsidRDefault="00E40C79" w:rsidP="00E40C79">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755D8D2"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w:t>
      </w:r>
      <w:r>
        <w:rPr>
          <w:rFonts w:ascii="Times New Roman" w:hAnsi="Times New Roman"/>
          <w:color w:val="000000"/>
        </w:rPr>
        <w:t xml:space="preserve">, </w:t>
      </w:r>
      <w:r w:rsidRPr="001209E2">
        <w:rPr>
          <w:rFonts w:ascii="Times New Roman" w:hAnsi="Times New Roman"/>
          <w:color w:val="000000"/>
        </w:rPr>
        <w:t xml:space="preserve">але у будь-якому випадку до повного виконання Сторонами своїх зобов’язань. </w:t>
      </w:r>
    </w:p>
    <w:p w14:paraId="636BD49E"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AC8938E" w14:textId="77777777" w:rsidR="00E40C79" w:rsidRPr="001209E2" w:rsidRDefault="00E40C79" w:rsidP="00E40C79">
      <w:pPr>
        <w:spacing w:after="0" w:line="240" w:lineRule="auto"/>
        <w:ind w:firstLine="567"/>
        <w:jc w:val="both"/>
        <w:rPr>
          <w:rFonts w:ascii="Times New Roman" w:hAnsi="Times New Roman"/>
          <w:b/>
          <w:color w:val="000000"/>
        </w:rPr>
      </w:pPr>
    </w:p>
    <w:p w14:paraId="3BD1867A" w14:textId="77777777" w:rsidR="00E40C79" w:rsidRPr="001209E2" w:rsidRDefault="00E40C79" w:rsidP="00E40C79">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7020D2A1"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363D624D"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BF0E888"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14158AF7" w14:textId="77777777" w:rsidR="00E40C79"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980EC64"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3F78B6">
        <w:rPr>
          <w:rFonts w:ascii="Times New Roman" w:hAnsi="Times New Roman"/>
          <w:color w:val="000000"/>
          <w:lang w:eastAsia="en-US"/>
        </w:rPr>
        <w:t>і щодо якого відсутні будь-які претензії зі сторони ПОКУПЦЯ</w:t>
      </w:r>
      <w:r w:rsidRPr="001209E2">
        <w:rPr>
          <w:rFonts w:ascii="Times New Roman" w:hAnsi="Times New Roman"/>
          <w:color w:val="000000"/>
        </w:rPr>
        <w:t>.</w:t>
      </w:r>
    </w:p>
    <w:p w14:paraId="01F976D3" w14:textId="77777777" w:rsidR="00E40C79" w:rsidRPr="001209E2" w:rsidRDefault="00E40C79" w:rsidP="00E40C79">
      <w:pPr>
        <w:spacing w:after="0" w:line="240" w:lineRule="auto"/>
        <w:ind w:firstLine="567"/>
        <w:jc w:val="both"/>
        <w:rPr>
          <w:rFonts w:ascii="Times New Roman" w:hAnsi="Times New Roman"/>
          <w:color w:val="000000"/>
        </w:rPr>
      </w:pPr>
    </w:p>
    <w:p w14:paraId="5A501C7F" w14:textId="77777777" w:rsidR="00E40C79" w:rsidRPr="001209E2" w:rsidRDefault="00E40C79" w:rsidP="00E40C79">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4E62158C"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10.1. На момент укладення цього Договору ПОСТАЧАЛЬНИК є </w:t>
      </w:r>
      <w:r>
        <w:rPr>
          <w:rFonts w:ascii="Times New Roman" w:hAnsi="Times New Roman"/>
          <w:color w:val="000000"/>
        </w:rPr>
        <w:t>_____________________________.</w:t>
      </w:r>
    </w:p>
    <w:p w14:paraId="23E16B6F"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9E3576B"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19D7265" w14:textId="77777777" w:rsidR="00E40C79" w:rsidRPr="00A64D13"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10.4.</w:t>
      </w:r>
      <w:r w:rsidRPr="00A64D13">
        <w:rPr>
          <w:rFonts w:ascii="Times New Roman" w:hAnsi="Times New Roman"/>
          <w:color w:val="000000"/>
        </w:rPr>
        <w:t xml:space="preserve">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503A7451"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D8D2948"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B759189" w14:textId="77777777" w:rsidR="00E40C79" w:rsidRPr="001E1563"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85D21A4" w14:textId="77777777" w:rsidR="00E40C79" w:rsidRPr="001E1563" w:rsidRDefault="00E40C79" w:rsidP="00E40C79">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7E0677F" w14:textId="77777777" w:rsidR="00E40C79" w:rsidRPr="001E1563" w:rsidRDefault="00E40C79" w:rsidP="00E40C79">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36EF4196" w14:textId="77777777" w:rsidR="00E40C79" w:rsidRDefault="00E40C79" w:rsidP="00E40C79">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13B3F827" w14:textId="77777777" w:rsidR="00E40C79" w:rsidRPr="00A64D13"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w:t>
      </w:r>
      <w:r w:rsidRPr="00A64D13">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A43AFC7"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w:t>
      </w:r>
      <w:r w:rsidRPr="00A64D13">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1BB6DAA" w14:textId="77777777" w:rsidR="00E40C79" w:rsidRPr="001209E2" w:rsidRDefault="00E40C79" w:rsidP="00E40C79">
      <w:pPr>
        <w:spacing w:after="0" w:line="240" w:lineRule="auto"/>
        <w:ind w:firstLine="567"/>
        <w:jc w:val="both"/>
        <w:rPr>
          <w:rFonts w:ascii="Times New Roman" w:hAnsi="Times New Roman"/>
          <w:color w:val="000000"/>
        </w:rPr>
      </w:pPr>
      <w:r w:rsidRPr="00A64D13">
        <w:rPr>
          <w:rFonts w:ascii="Times New Roman" w:hAnsi="Times New Roman"/>
          <w:color w:val="000000"/>
        </w:rPr>
        <w:t>10.11.</w:t>
      </w:r>
      <w:r w:rsidRPr="00A64D13">
        <w:rPr>
          <w:rFonts w:ascii="Times New Roman" w:hAnsi="Times New Roman"/>
          <w:color w:val="000000"/>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E6ADCB6"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4A216AC" w14:textId="77777777" w:rsidR="00E40C79" w:rsidRPr="001209E2"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94C952F" w14:textId="77777777" w:rsidR="00E40C79" w:rsidRDefault="00E40C79" w:rsidP="00E40C79">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A64D13">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A03F79B" w14:textId="77777777" w:rsidR="00E40C79" w:rsidRDefault="00E40C79" w:rsidP="00E40C79">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753EAC61" w14:textId="77777777" w:rsidR="00E40C79" w:rsidRPr="001209E2" w:rsidRDefault="00E40C79" w:rsidP="00E40C79">
      <w:pPr>
        <w:spacing w:after="0" w:line="240" w:lineRule="auto"/>
        <w:jc w:val="center"/>
        <w:rPr>
          <w:rFonts w:ascii="Times New Roman" w:hAnsi="Times New Roman"/>
          <w:color w:val="000000"/>
        </w:rPr>
      </w:pPr>
    </w:p>
    <w:p w14:paraId="0067F27D" w14:textId="77777777" w:rsidR="00E40C79" w:rsidRPr="001209E2" w:rsidRDefault="00E40C79" w:rsidP="00E40C79">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E40C79" w:rsidRPr="00CD58D9" w14:paraId="0562D104" w14:textId="77777777" w:rsidTr="003176AC">
        <w:trPr>
          <w:trHeight w:val="6516"/>
        </w:trPr>
        <w:tc>
          <w:tcPr>
            <w:tcW w:w="5009" w:type="dxa"/>
          </w:tcPr>
          <w:p w14:paraId="2ECE5298" w14:textId="77777777" w:rsidR="00E40C79" w:rsidRPr="00CD58D9" w:rsidRDefault="00E40C79" w:rsidP="003176AC">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3C435901" w14:textId="77777777" w:rsidR="00E40C79" w:rsidRPr="00CD58D9" w:rsidRDefault="00E40C79" w:rsidP="003176AC">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7EBA3DAC" w14:textId="77777777" w:rsidR="00E40C79" w:rsidRPr="00CD58D9" w:rsidRDefault="00E40C79" w:rsidP="003176AC">
            <w:pPr>
              <w:spacing w:after="0"/>
              <w:rPr>
                <w:rFonts w:ascii="Times New Roman" w:hAnsi="Times New Roman"/>
                <w:sz w:val="24"/>
                <w:szCs w:val="24"/>
              </w:rPr>
            </w:pPr>
          </w:p>
          <w:p w14:paraId="49DCE62C"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3A76F509"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00A325F4"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0DF3A04A"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5658F586"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2DCFF554"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1E035901"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017A4BC4"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4BB94DDB" w14:textId="77777777" w:rsidR="00E40C79" w:rsidRPr="008D18A4" w:rsidRDefault="00E40C79" w:rsidP="003176AC">
            <w:pPr>
              <w:tabs>
                <w:tab w:val="num" w:pos="0"/>
              </w:tabs>
              <w:jc w:val="both"/>
              <w:rPr>
                <w:rFonts w:ascii="Times New Roman" w:hAnsi="Times New Roman"/>
              </w:rPr>
            </w:pPr>
            <w:r w:rsidRPr="008D18A4">
              <w:rPr>
                <w:rFonts w:ascii="Times New Roman" w:hAnsi="Times New Roman"/>
              </w:rPr>
              <w:t>ІПН 377390426541</w:t>
            </w:r>
          </w:p>
          <w:p w14:paraId="1EECB87B" w14:textId="77777777" w:rsidR="00E40C79" w:rsidRPr="008D18A4"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7A6E1787" w14:textId="77777777" w:rsidR="00E40C79" w:rsidRDefault="00E40C79" w:rsidP="003176AC">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6C8995DE" w14:textId="77777777" w:rsidR="00E40C79" w:rsidRPr="00EB111E" w:rsidRDefault="00E40C79" w:rsidP="003176AC">
            <w:pPr>
              <w:rPr>
                <w:lang w:eastAsia="ru-RU"/>
              </w:rPr>
            </w:pPr>
          </w:p>
          <w:p w14:paraId="7547615A" w14:textId="77777777" w:rsidR="00E40C79" w:rsidRPr="00890A25" w:rsidRDefault="00E40C79" w:rsidP="003176AC">
            <w:pPr>
              <w:spacing w:after="0" w:line="240" w:lineRule="auto"/>
              <w:jc w:val="both"/>
              <w:rPr>
                <w:rFonts w:ascii="Times New Roman" w:eastAsia="Times New Roman" w:hAnsi="Times New Roman"/>
                <w:color w:val="000000"/>
              </w:rPr>
            </w:pPr>
          </w:p>
          <w:p w14:paraId="4E6EB5B3" w14:textId="77777777" w:rsidR="00E40C79" w:rsidRPr="00CD58D9" w:rsidRDefault="00E40C79" w:rsidP="003176AC">
            <w:pPr>
              <w:spacing w:after="0" w:line="240" w:lineRule="auto"/>
              <w:jc w:val="both"/>
              <w:rPr>
                <w:rFonts w:ascii="Times New Roman" w:hAnsi="Times New Roman"/>
                <w:color w:val="000000"/>
                <w:kern w:val="1"/>
                <w:sz w:val="24"/>
                <w:szCs w:val="24"/>
              </w:rPr>
            </w:pPr>
            <w:r w:rsidRPr="00890A25">
              <w:rPr>
                <w:rFonts w:ascii="Times New Roman" w:eastAsia="Times New Roman" w:hAnsi="Times New Roman"/>
                <w:b/>
                <w:color w:val="000000"/>
              </w:rPr>
              <w:t>________________</w:t>
            </w:r>
            <w:r w:rsidRPr="00CD58D9">
              <w:rPr>
                <w:rFonts w:ascii="Times New Roman" w:eastAsia="Times New Roman" w:hAnsi="Times New Roman"/>
                <w:color w:val="000000"/>
                <w:sz w:val="24"/>
                <w:szCs w:val="24"/>
              </w:rPr>
              <w:t xml:space="preserve"> </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w:t>
            </w:r>
          </w:p>
        </w:tc>
        <w:tc>
          <w:tcPr>
            <w:tcW w:w="5010" w:type="dxa"/>
          </w:tcPr>
          <w:p w14:paraId="083D858C" w14:textId="77777777" w:rsidR="00E40C79" w:rsidRPr="00CD58D9" w:rsidRDefault="00E40C79" w:rsidP="003176AC">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3B390674" w14:textId="77777777" w:rsidR="00E40C79" w:rsidRPr="00CD58D9" w:rsidRDefault="00E40C79" w:rsidP="003176AC">
            <w:pPr>
              <w:spacing w:after="0"/>
              <w:ind w:left="-6"/>
              <w:rPr>
                <w:rFonts w:ascii="Times New Roman" w:hAnsi="Times New Roman"/>
                <w:sz w:val="24"/>
                <w:szCs w:val="24"/>
              </w:rPr>
            </w:pPr>
          </w:p>
          <w:p w14:paraId="15B96BA2" w14:textId="77777777" w:rsidR="00E40C79" w:rsidRPr="00CD58D9" w:rsidRDefault="00E40C79" w:rsidP="003176AC">
            <w:pPr>
              <w:spacing w:after="0"/>
              <w:ind w:left="-6"/>
              <w:rPr>
                <w:rFonts w:ascii="Times New Roman" w:hAnsi="Times New Roman"/>
                <w:sz w:val="24"/>
                <w:szCs w:val="24"/>
              </w:rPr>
            </w:pPr>
          </w:p>
        </w:tc>
      </w:tr>
    </w:tbl>
    <w:p w14:paraId="3AF92B8B" w14:textId="77777777" w:rsidR="00E40C79" w:rsidRDefault="00E40C79" w:rsidP="00E40C79">
      <w:pPr>
        <w:spacing w:after="0" w:line="240" w:lineRule="auto"/>
        <w:jc w:val="right"/>
        <w:rPr>
          <w:rFonts w:ascii="Times New Roman" w:hAnsi="Times New Roman"/>
          <w:snapToGrid w:val="0"/>
          <w:color w:val="000000"/>
        </w:rPr>
      </w:pPr>
    </w:p>
    <w:p w14:paraId="040849F8" w14:textId="77777777" w:rsidR="00E40C79" w:rsidRDefault="00E40C79" w:rsidP="00E40C79">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4D0A53BC" w14:textId="77777777" w:rsidR="00E40C79" w:rsidRPr="003F78B6" w:rsidRDefault="00E40C79" w:rsidP="00E40C79">
      <w:pPr>
        <w:tabs>
          <w:tab w:val="left" w:pos="3420"/>
        </w:tabs>
        <w:spacing w:after="0"/>
        <w:jc w:val="right"/>
        <w:rPr>
          <w:rFonts w:ascii="Times New Roman" w:hAnsi="Times New Roman"/>
          <w:color w:val="000000"/>
        </w:rPr>
      </w:pPr>
      <w:r w:rsidRPr="000C2DDC">
        <w:rPr>
          <w:rFonts w:ascii="Times New Roman" w:hAnsi="Times New Roman"/>
        </w:rPr>
        <w:t>До</w:t>
      </w:r>
      <w:r w:rsidRPr="003F78B6">
        <w:rPr>
          <w:rFonts w:ascii="Times New Roman" w:hAnsi="Times New Roman"/>
          <w:color w:val="000000"/>
        </w:rPr>
        <w:t>даток № 1</w:t>
      </w:r>
    </w:p>
    <w:p w14:paraId="203B2652" w14:textId="77777777" w:rsidR="00E40C79" w:rsidRPr="003F78B6" w:rsidRDefault="00E40C79" w:rsidP="00E40C79">
      <w:pPr>
        <w:tabs>
          <w:tab w:val="left" w:pos="993"/>
        </w:tabs>
        <w:spacing w:after="0"/>
        <w:ind w:firstLine="567"/>
        <w:jc w:val="right"/>
        <w:rPr>
          <w:rFonts w:ascii="Times New Roman" w:hAnsi="Times New Roman"/>
          <w:color w:val="000000"/>
        </w:rPr>
      </w:pPr>
      <w:r w:rsidRPr="003F78B6">
        <w:rPr>
          <w:rFonts w:ascii="Times New Roman" w:hAnsi="Times New Roman"/>
          <w:color w:val="000000"/>
        </w:rPr>
        <w:t>до Договору поставки № _____________</w:t>
      </w:r>
    </w:p>
    <w:p w14:paraId="1839D528" w14:textId="77777777" w:rsidR="00E40C79" w:rsidRPr="003F78B6" w:rsidRDefault="00E40C79" w:rsidP="00E40C79">
      <w:pPr>
        <w:tabs>
          <w:tab w:val="left" w:pos="993"/>
        </w:tabs>
        <w:spacing w:after="0"/>
        <w:ind w:firstLine="567"/>
        <w:jc w:val="right"/>
        <w:rPr>
          <w:rFonts w:ascii="Times New Roman" w:hAnsi="Times New Roman"/>
          <w:color w:val="000000"/>
        </w:rPr>
      </w:pPr>
      <w:r w:rsidRPr="003F78B6">
        <w:rPr>
          <w:rFonts w:ascii="Times New Roman" w:hAnsi="Times New Roman"/>
          <w:color w:val="000000"/>
        </w:rPr>
        <w:t xml:space="preserve">від </w:t>
      </w:r>
      <w:r w:rsidRPr="003F78B6">
        <w:rPr>
          <w:rFonts w:ascii="Times New Roman" w:hAnsi="Times New Roman"/>
          <w:bCs/>
          <w:color w:val="000000"/>
        </w:rPr>
        <w:t xml:space="preserve">«_____» _______________ </w:t>
      </w:r>
      <w:r w:rsidRPr="003F78B6">
        <w:rPr>
          <w:rFonts w:ascii="Times New Roman" w:hAnsi="Times New Roman"/>
          <w:color w:val="000000"/>
        </w:rPr>
        <w:t>202</w:t>
      </w:r>
      <w:r>
        <w:rPr>
          <w:rFonts w:ascii="Times New Roman" w:hAnsi="Times New Roman"/>
          <w:color w:val="000000"/>
        </w:rPr>
        <w:t>4</w:t>
      </w:r>
      <w:r w:rsidRPr="003F78B6">
        <w:rPr>
          <w:rFonts w:ascii="Times New Roman" w:hAnsi="Times New Roman"/>
          <w:color w:val="000000"/>
        </w:rPr>
        <w:t xml:space="preserve"> року</w:t>
      </w:r>
    </w:p>
    <w:p w14:paraId="7DB3304D" w14:textId="77777777" w:rsidR="00E40C79" w:rsidRPr="003F78B6" w:rsidRDefault="00E40C79" w:rsidP="00E40C79">
      <w:pPr>
        <w:tabs>
          <w:tab w:val="left" w:pos="993"/>
        </w:tabs>
        <w:ind w:firstLine="567"/>
        <w:jc w:val="center"/>
        <w:rPr>
          <w:rFonts w:ascii="Times New Roman" w:hAnsi="Times New Roman"/>
          <w:color w:val="000000"/>
        </w:rPr>
      </w:pPr>
      <w:r w:rsidRPr="003F78B6">
        <w:rPr>
          <w:rFonts w:ascii="Times New Roman" w:hAnsi="Times New Roman"/>
          <w:color w:val="000000"/>
        </w:rPr>
        <w:t>Специфікація № 1</w:t>
      </w:r>
    </w:p>
    <w:p w14:paraId="5E50F2D5" w14:textId="77777777" w:rsidR="00E40C79" w:rsidRPr="003F78B6" w:rsidRDefault="00E40C79" w:rsidP="00E40C79">
      <w:pPr>
        <w:tabs>
          <w:tab w:val="left" w:pos="993"/>
        </w:tabs>
        <w:ind w:firstLine="567"/>
        <w:rPr>
          <w:rFonts w:ascii="Times New Roman" w:hAnsi="Times New Roman"/>
          <w:bCs/>
          <w:color w:val="000000"/>
        </w:rPr>
      </w:pPr>
      <w:r w:rsidRPr="003F78B6">
        <w:rPr>
          <w:rFonts w:ascii="Times New Roman" w:hAnsi="Times New Roman"/>
          <w:bCs/>
          <w:color w:val="000000"/>
        </w:rPr>
        <w:t>м. Київ</w:t>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r>
      <w:r w:rsidRPr="003F78B6">
        <w:rPr>
          <w:rFonts w:ascii="Times New Roman" w:hAnsi="Times New Roman"/>
          <w:bCs/>
          <w:color w:val="000000"/>
        </w:rPr>
        <w:tab/>
        <w:t xml:space="preserve">                      </w:t>
      </w:r>
      <w:r w:rsidRPr="003F78B6">
        <w:rPr>
          <w:rFonts w:ascii="Times New Roman" w:hAnsi="Times New Roman"/>
          <w:bCs/>
          <w:color w:val="000000"/>
        </w:rPr>
        <w:tab/>
        <w:t>«___» ___________ 202</w:t>
      </w:r>
      <w:r>
        <w:rPr>
          <w:rFonts w:ascii="Times New Roman" w:hAnsi="Times New Roman"/>
          <w:bCs/>
          <w:color w:val="000000"/>
        </w:rPr>
        <w:t>4</w:t>
      </w:r>
      <w:r w:rsidRPr="003F78B6">
        <w:rPr>
          <w:rFonts w:ascii="Times New Roman" w:hAnsi="Times New Roman"/>
          <w:bCs/>
          <w:color w:val="000000"/>
        </w:rPr>
        <w:t xml:space="preserve"> року</w:t>
      </w:r>
    </w:p>
    <w:p w14:paraId="6280AEC4" w14:textId="77777777" w:rsidR="00E40C79" w:rsidRPr="003F78B6" w:rsidRDefault="00E40C79" w:rsidP="00E40C79">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685885">
        <w:rPr>
          <w:rFonts w:ascii="Times New Roman" w:hAnsi="Times New Roman"/>
        </w:rPr>
        <w:t>ДК 021:2015 - 24310000-0 Основні неорганічні хімічні речовини, (24315000-5 - Неорганічні хімічні речовини різні (</w:t>
      </w:r>
      <w:proofErr w:type="spellStart"/>
      <w:r w:rsidRPr="00685885">
        <w:rPr>
          <w:rFonts w:ascii="Times New Roman" w:hAnsi="Times New Roman"/>
        </w:rPr>
        <w:t>Гідразин</w:t>
      </w:r>
      <w:proofErr w:type="spellEnd"/>
      <w:r w:rsidRPr="00685885">
        <w:rPr>
          <w:rFonts w:ascii="Times New Roman" w:hAnsi="Times New Roman"/>
        </w:rPr>
        <w:t>-гідрат)</w:t>
      </w:r>
      <w:r w:rsidRPr="003F78B6">
        <w:rPr>
          <w:rFonts w:ascii="Times New Roman" w:hAnsi="Times New Roman"/>
          <w:color w:val="000000"/>
        </w:rPr>
        <w:t>, Сторони розуміють:</w:t>
      </w:r>
    </w:p>
    <w:p w14:paraId="7DBD89CA" w14:textId="77777777" w:rsidR="00E40C79" w:rsidRPr="003F78B6" w:rsidRDefault="00E40C79" w:rsidP="00E40C79">
      <w:pPr>
        <w:pStyle w:val="afa"/>
        <w:tabs>
          <w:tab w:val="left" w:pos="993"/>
        </w:tabs>
        <w:suppressAutoHyphens w:val="0"/>
        <w:spacing w:after="0" w:line="240" w:lineRule="auto"/>
        <w:ind w:left="567"/>
        <w:jc w:val="both"/>
        <w:rPr>
          <w:rFonts w:ascii="Times New Roman" w:hAnsi="Times New Roman"/>
          <w:color w:val="000000"/>
        </w:rPr>
      </w:pPr>
    </w:p>
    <w:tbl>
      <w:tblPr>
        <w:tblW w:w="103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2"/>
        <w:gridCol w:w="1418"/>
        <w:gridCol w:w="1134"/>
        <w:gridCol w:w="1134"/>
        <w:gridCol w:w="992"/>
        <w:gridCol w:w="1278"/>
        <w:gridCol w:w="1417"/>
      </w:tblGrid>
      <w:tr w:rsidR="00E40C79" w:rsidRPr="000C2DDC" w14:paraId="2C41663F" w14:textId="77777777" w:rsidTr="003176AC">
        <w:tc>
          <w:tcPr>
            <w:tcW w:w="454" w:type="dxa"/>
            <w:vAlign w:val="center"/>
          </w:tcPr>
          <w:p w14:paraId="6B5BFC7F" w14:textId="77777777" w:rsidR="00E40C79" w:rsidRPr="003F78B6" w:rsidRDefault="00E40C79" w:rsidP="00E40C79">
            <w:pPr>
              <w:pStyle w:val="afa"/>
              <w:numPr>
                <w:ilvl w:val="0"/>
                <w:numId w:val="7"/>
              </w:numPr>
              <w:spacing w:after="0"/>
              <w:jc w:val="center"/>
              <w:rPr>
                <w:rFonts w:ascii="Times New Roman" w:hAnsi="Times New Roman"/>
                <w:b/>
                <w:color w:val="000000"/>
              </w:rPr>
            </w:pPr>
            <w:r w:rsidRPr="003F78B6">
              <w:rPr>
                <w:rFonts w:ascii="Times New Roman" w:hAnsi="Times New Roman"/>
                <w:b/>
                <w:color w:val="000000"/>
              </w:rPr>
              <w:t>№</w:t>
            </w:r>
          </w:p>
        </w:tc>
        <w:tc>
          <w:tcPr>
            <w:tcW w:w="2552" w:type="dxa"/>
            <w:vAlign w:val="center"/>
          </w:tcPr>
          <w:p w14:paraId="42F2868D"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Назва та асортимент Товару</w:t>
            </w:r>
          </w:p>
          <w:p w14:paraId="6D20B725" w14:textId="77777777" w:rsidR="00E40C79" w:rsidRPr="003F78B6" w:rsidRDefault="00E40C79" w:rsidP="003176AC">
            <w:pPr>
              <w:spacing w:after="0"/>
              <w:jc w:val="center"/>
              <w:rPr>
                <w:rFonts w:ascii="Times New Roman" w:hAnsi="Times New Roman"/>
                <w:b/>
                <w:color w:val="000000"/>
                <w:sz w:val="20"/>
                <w:szCs w:val="20"/>
              </w:rPr>
            </w:pPr>
          </w:p>
        </w:tc>
        <w:tc>
          <w:tcPr>
            <w:tcW w:w="1418" w:type="dxa"/>
            <w:vAlign w:val="center"/>
          </w:tcPr>
          <w:p w14:paraId="1B1F042C"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Країна походження товару</w:t>
            </w:r>
          </w:p>
        </w:tc>
        <w:tc>
          <w:tcPr>
            <w:tcW w:w="1134" w:type="dxa"/>
          </w:tcPr>
          <w:p w14:paraId="0FEFDE09"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Якість</w:t>
            </w:r>
          </w:p>
        </w:tc>
        <w:tc>
          <w:tcPr>
            <w:tcW w:w="1134" w:type="dxa"/>
            <w:vAlign w:val="center"/>
          </w:tcPr>
          <w:p w14:paraId="0025AEC7"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Одиниця виміру</w:t>
            </w:r>
          </w:p>
        </w:tc>
        <w:tc>
          <w:tcPr>
            <w:tcW w:w="992" w:type="dxa"/>
            <w:vAlign w:val="center"/>
          </w:tcPr>
          <w:p w14:paraId="40AEC1EA" w14:textId="77777777" w:rsidR="00E40C79" w:rsidRPr="003F78B6" w:rsidRDefault="00E40C79" w:rsidP="003176AC">
            <w:pPr>
              <w:spacing w:after="0"/>
              <w:jc w:val="center"/>
              <w:rPr>
                <w:rFonts w:ascii="Times New Roman" w:hAnsi="Times New Roman"/>
                <w:b/>
                <w:color w:val="000000"/>
                <w:sz w:val="20"/>
                <w:szCs w:val="20"/>
              </w:rPr>
            </w:pPr>
            <w:proofErr w:type="spellStart"/>
            <w:r w:rsidRPr="003F78B6">
              <w:rPr>
                <w:rFonts w:ascii="Times New Roman" w:hAnsi="Times New Roman"/>
                <w:b/>
                <w:color w:val="000000"/>
                <w:sz w:val="20"/>
                <w:szCs w:val="20"/>
              </w:rPr>
              <w:t>Кількі</w:t>
            </w:r>
            <w:proofErr w:type="spellEnd"/>
            <w:r w:rsidRPr="003F78B6">
              <w:rPr>
                <w:rFonts w:ascii="Times New Roman" w:hAnsi="Times New Roman"/>
                <w:b/>
                <w:color w:val="000000"/>
                <w:sz w:val="20"/>
                <w:szCs w:val="20"/>
              </w:rPr>
              <w:t xml:space="preserve"> </w:t>
            </w:r>
            <w:proofErr w:type="spellStart"/>
            <w:r w:rsidRPr="003F78B6">
              <w:rPr>
                <w:rFonts w:ascii="Times New Roman" w:hAnsi="Times New Roman"/>
                <w:b/>
                <w:color w:val="000000"/>
                <w:sz w:val="20"/>
                <w:szCs w:val="20"/>
              </w:rPr>
              <w:t>сть</w:t>
            </w:r>
            <w:proofErr w:type="spellEnd"/>
          </w:p>
        </w:tc>
        <w:tc>
          <w:tcPr>
            <w:tcW w:w="1276" w:type="dxa"/>
            <w:vAlign w:val="center"/>
          </w:tcPr>
          <w:p w14:paraId="0B51FBA3"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Вартість, грн/од. без ПДВ</w:t>
            </w:r>
          </w:p>
        </w:tc>
        <w:tc>
          <w:tcPr>
            <w:tcW w:w="1417" w:type="dxa"/>
            <w:vAlign w:val="center"/>
          </w:tcPr>
          <w:p w14:paraId="632F64F8" w14:textId="77777777" w:rsidR="00E40C79" w:rsidRPr="003F78B6" w:rsidRDefault="00E40C79" w:rsidP="003176AC">
            <w:pPr>
              <w:spacing w:after="0"/>
              <w:jc w:val="center"/>
              <w:rPr>
                <w:rFonts w:ascii="Times New Roman" w:hAnsi="Times New Roman"/>
                <w:b/>
                <w:color w:val="000000"/>
                <w:sz w:val="20"/>
                <w:szCs w:val="20"/>
              </w:rPr>
            </w:pPr>
            <w:r w:rsidRPr="003F78B6">
              <w:rPr>
                <w:rFonts w:ascii="Times New Roman" w:hAnsi="Times New Roman"/>
                <w:b/>
                <w:color w:val="000000"/>
                <w:sz w:val="20"/>
                <w:szCs w:val="20"/>
              </w:rPr>
              <w:t>Загальна вартість, грн без ПДВ</w:t>
            </w:r>
          </w:p>
        </w:tc>
      </w:tr>
      <w:tr w:rsidR="00E40C79" w:rsidRPr="000C2DDC" w14:paraId="48BEBB2E" w14:textId="77777777" w:rsidTr="003176AC">
        <w:trPr>
          <w:trHeight w:val="615"/>
        </w:trPr>
        <w:tc>
          <w:tcPr>
            <w:tcW w:w="454" w:type="dxa"/>
          </w:tcPr>
          <w:p w14:paraId="63FC44CB" w14:textId="77777777" w:rsidR="00E40C79" w:rsidRPr="000C2DDC" w:rsidRDefault="00E40C79" w:rsidP="003176AC">
            <w:pPr>
              <w:pStyle w:val="aff5"/>
              <w:rPr>
                <w:rFonts w:ascii="Times New Roman" w:hAnsi="Times New Roman"/>
              </w:rPr>
            </w:pPr>
            <w:r w:rsidRPr="000C2DDC">
              <w:rPr>
                <w:rFonts w:ascii="Times New Roman" w:hAnsi="Times New Roman"/>
              </w:rPr>
              <w:t xml:space="preserve"> 1</w:t>
            </w:r>
          </w:p>
        </w:tc>
        <w:tc>
          <w:tcPr>
            <w:tcW w:w="2552" w:type="dxa"/>
            <w:vAlign w:val="center"/>
          </w:tcPr>
          <w:p w14:paraId="5FE80BA4" w14:textId="77777777" w:rsidR="00E40C79" w:rsidRPr="003F78B6" w:rsidRDefault="00E40C79" w:rsidP="003176AC">
            <w:pPr>
              <w:pStyle w:val="aff5"/>
              <w:rPr>
                <w:rFonts w:ascii="Times New Roman" w:hAnsi="Times New Roman"/>
                <w:color w:val="000000"/>
              </w:rPr>
            </w:pPr>
          </w:p>
        </w:tc>
        <w:tc>
          <w:tcPr>
            <w:tcW w:w="1418" w:type="dxa"/>
            <w:vAlign w:val="center"/>
          </w:tcPr>
          <w:p w14:paraId="641381FF" w14:textId="77777777" w:rsidR="00E40C79" w:rsidRPr="000C2DDC" w:rsidRDefault="00E40C79" w:rsidP="003176AC">
            <w:pPr>
              <w:pStyle w:val="aff5"/>
              <w:jc w:val="center"/>
              <w:rPr>
                <w:rFonts w:ascii="Times New Roman" w:hAnsi="Times New Roman"/>
              </w:rPr>
            </w:pPr>
          </w:p>
        </w:tc>
        <w:tc>
          <w:tcPr>
            <w:tcW w:w="1134" w:type="dxa"/>
          </w:tcPr>
          <w:p w14:paraId="5B6EF14C" w14:textId="77777777" w:rsidR="00E40C79" w:rsidRPr="000C2DDC" w:rsidRDefault="00E40C79" w:rsidP="003176AC">
            <w:pPr>
              <w:pStyle w:val="aff5"/>
              <w:jc w:val="center"/>
              <w:rPr>
                <w:rFonts w:ascii="Times New Roman" w:hAnsi="Times New Roman"/>
              </w:rPr>
            </w:pPr>
          </w:p>
        </w:tc>
        <w:tc>
          <w:tcPr>
            <w:tcW w:w="1134" w:type="dxa"/>
            <w:vAlign w:val="center"/>
          </w:tcPr>
          <w:p w14:paraId="4A2BCC65" w14:textId="77777777" w:rsidR="00E40C79" w:rsidRPr="000C2DDC" w:rsidRDefault="00E40C79" w:rsidP="003176AC">
            <w:pPr>
              <w:pStyle w:val="aff5"/>
              <w:jc w:val="center"/>
              <w:rPr>
                <w:rFonts w:ascii="Times New Roman" w:hAnsi="Times New Roman"/>
              </w:rPr>
            </w:pPr>
          </w:p>
        </w:tc>
        <w:tc>
          <w:tcPr>
            <w:tcW w:w="992" w:type="dxa"/>
            <w:vAlign w:val="center"/>
          </w:tcPr>
          <w:p w14:paraId="0D4D2C17" w14:textId="77777777" w:rsidR="00E40C79" w:rsidRPr="000C2DDC" w:rsidRDefault="00E40C79" w:rsidP="003176AC">
            <w:pPr>
              <w:pStyle w:val="aff5"/>
              <w:jc w:val="center"/>
              <w:rPr>
                <w:rFonts w:ascii="Times New Roman" w:hAnsi="Times New Roman"/>
              </w:rPr>
            </w:pPr>
          </w:p>
        </w:tc>
        <w:tc>
          <w:tcPr>
            <w:tcW w:w="1276" w:type="dxa"/>
            <w:vAlign w:val="center"/>
          </w:tcPr>
          <w:p w14:paraId="64A12952" w14:textId="77777777" w:rsidR="00E40C79" w:rsidRPr="000C2DDC" w:rsidRDefault="00E40C79" w:rsidP="003176AC">
            <w:pPr>
              <w:pStyle w:val="aff5"/>
              <w:jc w:val="center"/>
              <w:rPr>
                <w:rFonts w:ascii="Times New Roman" w:hAnsi="Times New Roman"/>
                <w:lang w:val="ru-RU"/>
              </w:rPr>
            </w:pPr>
          </w:p>
        </w:tc>
        <w:tc>
          <w:tcPr>
            <w:tcW w:w="1417" w:type="dxa"/>
            <w:vAlign w:val="center"/>
          </w:tcPr>
          <w:p w14:paraId="15BB2D1F" w14:textId="77777777" w:rsidR="00E40C79" w:rsidRPr="000C2DDC" w:rsidRDefault="00E40C79" w:rsidP="003176AC">
            <w:pPr>
              <w:pStyle w:val="aff5"/>
              <w:jc w:val="center"/>
              <w:rPr>
                <w:rFonts w:ascii="Times New Roman" w:hAnsi="Times New Roman"/>
                <w:bCs/>
                <w:lang w:val="ru-RU"/>
              </w:rPr>
            </w:pPr>
          </w:p>
        </w:tc>
      </w:tr>
      <w:tr w:rsidR="00E40C79" w:rsidRPr="000C2DDC" w14:paraId="3718D5D7" w14:textId="77777777" w:rsidTr="003176AC">
        <w:tc>
          <w:tcPr>
            <w:tcW w:w="8962" w:type="dxa"/>
            <w:gridSpan w:val="7"/>
          </w:tcPr>
          <w:p w14:paraId="581FA109" w14:textId="77777777" w:rsidR="00E40C79" w:rsidRPr="003F78B6" w:rsidRDefault="00E40C79" w:rsidP="003176AC">
            <w:pPr>
              <w:spacing w:after="0"/>
              <w:jc w:val="right"/>
              <w:rPr>
                <w:rFonts w:ascii="Times New Roman" w:hAnsi="Times New Roman"/>
                <w:b/>
                <w:color w:val="000000"/>
              </w:rPr>
            </w:pPr>
            <w:r w:rsidRPr="003F78B6">
              <w:rPr>
                <w:rFonts w:ascii="Times New Roman" w:hAnsi="Times New Roman"/>
                <w:b/>
                <w:color w:val="000000"/>
              </w:rPr>
              <w:t>Всього без ПДВ:</w:t>
            </w:r>
          </w:p>
        </w:tc>
        <w:tc>
          <w:tcPr>
            <w:tcW w:w="1417" w:type="dxa"/>
          </w:tcPr>
          <w:p w14:paraId="5071C17E" w14:textId="77777777" w:rsidR="00E40C79" w:rsidRPr="003F78B6" w:rsidRDefault="00E40C79" w:rsidP="003176AC">
            <w:pPr>
              <w:spacing w:after="0"/>
              <w:jc w:val="center"/>
              <w:rPr>
                <w:rFonts w:ascii="Times New Roman" w:hAnsi="Times New Roman"/>
                <w:b/>
                <w:color w:val="000000"/>
                <w:lang w:val="ru-RU"/>
              </w:rPr>
            </w:pPr>
          </w:p>
        </w:tc>
      </w:tr>
      <w:tr w:rsidR="00E40C79" w:rsidRPr="000C2DDC" w14:paraId="3E43872A" w14:textId="77777777" w:rsidTr="003176AC">
        <w:tc>
          <w:tcPr>
            <w:tcW w:w="8962" w:type="dxa"/>
            <w:gridSpan w:val="7"/>
          </w:tcPr>
          <w:p w14:paraId="4ED0757E" w14:textId="77777777" w:rsidR="00E40C79" w:rsidRPr="003F78B6" w:rsidRDefault="00E40C79" w:rsidP="003176AC">
            <w:pPr>
              <w:spacing w:after="0"/>
              <w:jc w:val="right"/>
              <w:rPr>
                <w:rFonts w:ascii="Times New Roman" w:hAnsi="Times New Roman"/>
                <w:b/>
                <w:color w:val="000000"/>
              </w:rPr>
            </w:pPr>
            <w:r w:rsidRPr="003F78B6">
              <w:rPr>
                <w:rFonts w:ascii="Times New Roman" w:hAnsi="Times New Roman"/>
                <w:b/>
                <w:color w:val="000000"/>
              </w:rPr>
              <w:t>ПДВ 20%:</w:t>
            </w:r>
          </w:p>
        </w:tc>
        <w:tc>
          <w:tcPr>
            <w:tcW w:w="1417" w:type="dxa"/>
          </w:tcPr>
          <w:p w14:paraId="2E383B31" w14:textId="77777777" w:rsidR="00E40C79" w:rsidRPr="003F78B6" w:rsidRDefault="00E40C79" w:rsidP="003176AC">
            <w:pPr>
              <w:spacing w:after="0"/>
              <w:jc w:val="center"/>
              <w:rPr>
                <w:rFonts w:ascii="Times New Roman" w:hAnsi="Times New Roman"/>
                <w:b/>
                <w:color w:val="000000"/>
              </w:rPr>
            </w:pPr>
          </w:p>
        </w:tc>
      </w:tr>
      <w:tr w:rsidR="00E40C79" w:rsidRPr="000C2DDC" w14:paraId="18D0F9DE" w14:textId="77777777" w:rsidTr="003176AC">
        <w:tc>
          <w:tcPr>
            <w:tcW w:w="8962" w:type="dxa"/>
            <w:gridSpan w:val="7"/>
          </w:tcPr>
          <w:p w14:paraId="3FA53139" w14:textId="77777777" w:rsidR="00E40C79" w:rsidRPr="003F78B6" w:rsidRDefault="00E40C79" w:rsidP="003176AC">
            <w:pPr>
              <w:spacing w:after="0"/>
              <w:jc w:val="right"/>
              <w:rPr>
                <w:rFonts w:ascii="Times New Roman" w:hAnsi="Times New Roman"/>
                <w:b/>
                <w:color w:val="000000"/>
              </w:rPr>
            </w:pPr>
            <w:r w:rsidRPr="003F78B6">
              <w:rPr>
                <w:rFonts w:ascii="Times New Roman" w:hAnsi="Times New Roman"/>
                <w:b/>
                <w:color w:val="000000"/>
              </w:rPr>
              <w:t>Всього з ПДВ:</w:t>
            </w:r>
          </w:p>
        </w:tc>
        <w:tc>
          <w:tcPr>
            <w:tcW w:w="1417" w:type="dxa"/>
          </w:tcPr>
          <w:p w14:paraId="3F5E1ED0" w14:textId="77777777" w:rsidR="00E40C79" w:rsidRPr="003F78B6" w:rsidRDefault="00E40C79" w:rsidP="003176AC">
            <w:pPr>
              <w:spacing w:after="0"/>
              <w:jc w:val="center"/>
              <w:rPr>
                <w:rFonts w:ascii="Times New Roman" w:hAnsi="Times New Roman"/>
                <w:b/>
                <w:color w:val="000000"/>
                <w:lang w:val="ru-RU"/>
              </w:rPr>
            </w:pPr>
          </w:p>
        </w:tc>
      </w:tr>
    </w:tbl>
    <w:p w14:paraId="240E6722" w14:textId="77777777" w:rsidR="00E40C79" w:rsidRPr="008E60BD" w:rsidRDefault="00E40C79" w:rsidP="00E40C79">
      <w:pPr>
        <w:ind w:firstLine="900"/>
        <w:jc w:val="both"/>
        <w:rPr>
          <w:rFonts w:ascii="Times New Roman" w:hAnsi="Times New Roman"/>
        </w:rPr>
      </w:pPr>
      <w:r w:rsidRPr="008E60BD">
        <w:rPr>
          <w:rFonts w:ascii="Times New Roman" w:hAnsi="Times New Roman"/>
        </w:rPr>
        <w:t xml:space="preserve">Технічні характеристики </w:t>
      </w:r>
      <w:proofErr w:type="spellStart"/>
      <w:r w:rsidRPr="008E60BD">
        <w:rPr>
          <w:rFonts w:ascii="Times New Roman" w:hAnsi="Times New Roman"/>
        </w:rPr>
        <w:t>гідразин</w:t>
      </w:r>
      <w:proofErr w:type="spellEnd"/>
      <w:r>
        <w:rPr>
          <w:rFonts w:ascii="Times New Roman" w:hAnsi="Times New Roman"/>
        </w:rPr>
        <w:t xml:space="preserve"> - </w:t>
      </w:r>
      <w:r w:rsidRPr="008E60BD">
        <w:rPr>
          <w:rFonts w:ascii="Times New Roman" w:hAnsi="Times New Roman"/>
        </w:rPr>
        <w:t>гідрату:</w:t>
      </w:r>
    </w:p>
    <w:p w14:paraId="579740A4" w14:textId="77777777" w:rsidR="00E40C79" w:rsidRPr="008E60BD" w:rsidRDefault="00E40C79" w:rsidP="00E40C79">
      <w:pPr>
        <w:numPr>
          <w:ilvl w:val="0"/>
          <w:numId w:val="9"/>
        </w:numPr>
        <w:suppressAutoHyphens w:val="0"/>
        <w:spacing w:after="0" w:line="240" w:lineRule="auto"/>
        <w:ind w:firstLine="900"/>
        <w:jc w:val="both"/>
        <w:rPr>
          <w:rFonts w:ascii="Times New Roman" w:hAnsi="Times New Roman"/>
        </w:rPr>
      </w:pPr>
      <w:r w:rsidRPr="008E60BD">
        <w:rPr>
          <w:rFonts w:ascii="Times New Roman" w:hAnsi="Times New Roman"/>
        </w:rPr>
        <w:t xml:space="preserve">масова частка </w:t>
      </w:r>
      <w:proofErr w:type="spellStart"/>
      <w:r w:rsidRPr="008E60BD">
        <w:rPr>
          <w:rFonts w:ascii="Times New Roman" w:hAnsi="Times New Roman"/>
        </w:rPr>
        <w:t>гідразингідрату</w:t>
      </w:r>
      <w:proofErr w:type="spellEnd"/>
      <w:r w:rsidRPr="008E60BD">
        <w:rPr>
          <w:rFonts w:ascii="Times New Roman" w:hAnsi="Times New Roman"/>
        </w:rPr>
        <w:t>: не менше 100 %;</w:t>
      </w:r>
    </w:p>
    <w:p w14:paraId="6097C3BE" w14:textId="77777777" w:rsidR="00E40C79" w:rsidRDefault="00E40C79" w:rsidP="00E40C79">
      <w:pPr>
        <w:numPr>
          <w:ilvl w:val="0"/>
          <w:numId w:val="9"/>
        </w:numPr>
        <w:suppressAutoHyphens w:val="0"/>
        <w:spacing w:after="0" w:line="240" w:lineRule="auto"/>
        <w:ind w:firstLine="900"/>
        <w:jc w:val="both"/>
        <w:rPr>
          <w:rFonts w:ascii="Times New Roman" w:hAnsi="Times New Roman"/>
        </w:rPr>
      </w:pPr>
      <w:r w:rsidRPr="008E60BD">
        <w:rPr>
          <w:rFonts w:ascii="Times New Roman" w:hAnsi="Times New Roman"/>
        </w:rPr>
        <w:t xml:space="preserve">масова частка </w:t>
      </w:r>
      <w:proofErr w:type="spellStart"/>
      <w:r w:rsidRPr="008E60BD">
        <w:rPr>
          <w:rFonts w:ascii="Times New Roman" w:hAnsi="Times New Roman"/>
        </w:rPr>
        <w:t>гідразину</w:t>
      </w:r>
      <w:proofErr w:type="spellEnd"/>
      <w:r w:rsidRPr="008E60BD">
        <w:rPr>
          <w:rFonts w:ascii="Times New Roman" w:hAnsi="Times New Roman"/>
        </w:rPr>
        <w:t xml:space="preserve"> в </w:t>
      </w:r>
      <w:proofErr w:type="spellStart"/>
      <w:r w:rsidRPr="008E60BD">
        <w:rPr>
          <w:rFonts w:ascii="Times New Roman" w:hAnsi="Times New Roman"/>
        </w:rPr>
        <w:t>гідразингідраті</w:t>
      </w:r>
      <w:proofErr w:type="spellEnd"/>
      <w:r w:rsidRPr="008E60BD">
        <w:rPr>
          <w:rFonts w:ascii="Times New Roman" w:hAnsi="Times New Roman"/>
        </w:rPr>
        <w:t>: 64 - 67 %</w:t>
      </w:r>
      <w:r>
        <w:rPr>
          <w:rFonts w:ascii="Times New Roman" w:hAnsi="Times New Roman"/>
        </w:rPr>
        <w:t>.</w:t>
      </w:r>
    </w:p>
    <w:p w14:paraId="393D4D01" w14:textId="77777777" w:rsidR="00E40C79" w:rsidRPr="008E60BD" w:rsidRDefault="00E40C79" w:rsidP="00E40C79">
      <w:pPr>
        <w:suppressAutoHyphens w:val="0"/>
        <w:spacing w:after="0" w:line="240" w:lineRule="auto"/>
        <w:jc w:val="both"/>
        <w:rPr>
          <w:rFonts w:ascii="Times New Roman" w:hAnsi="Times New Roman"/>
        </w:rPr>
      </w:pPr>
    </w:p>
    <w:p w14:paraId="7FBFF84D" w14:textId="77777777" w:rsidR="00E40C79" w:rsidRPr="00353075" w:rsidRDefault="00E40C79" w:rsidP="00E40C79">
      <w:pPr>
        <w:pStyle w:val="afa"/>
        <w:tabs>
          <w:tab w:val="left" w:pos="993"/>
        </w:tabs>
        <w:suppressAutoHyphens w:val="0"/>
        <w:spacing w:after="0" w:line="240" w:lineRule="auto"/>
        <w:ind w:left="567"/>
        <w:jc w:val="both"/>
        <w:rPr>
          <w:rFonts w:ascii="Times New Roman" w:hAnsi="Times New Roman"/>
          <w:kern w:val="1"/>
        </w:rPr>
      </w:pPr>
    </w:p>
    <w:p w14:paraId="02A5931E" w14:textId="77777777" w:rsidR="00E40C79" w:rsidRPr="000C2DDC" w:rsidRDefault="00E40C79" w:rsidP="00E40C79">
      <w:pPr>
        <w:pStyle w:val="afa"/>
        <w:ind w:left="360"/>
        <w:jc w:val="both"/>
        <w:rPr>
          <w:rFonts w:ascii="Times New Roman" w:eastAsia="Times New Roman" w:hAnsi="Times New Roman"/>
          <w:snapToGrid w:val="0"/>
          <w:color w:val="000000"/>
          <w:lang w:eastAsia="ru-RU"/>
        </w:rPr>
      </w:pPr>
    </w:p>
    <w:p w14:paraId="2509A42A" w14:textId="77777777" w:rsidR="00E40C79" w:rsidRPr="003F78B6" w:rsidRDefault="00E40C79" w:rsidP="00E40C79">
      <w:pPr>
        <w:spacing w:after="0"/>
        <w:jc w:val="center"/>
        <w:rPr>
          <w:rFonts w:ascii="Times New Roman" w:hAnsi="Times New Roman"/>
          <w:b/>
          <w:color w:val="000000"/>
        </w:rPr>
      </w:pPr>
      <w:r w:rsidRPr="003F78B6">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E40C79" w:rsidRPr="000C2DDC" w14:paraId="401B99E1" w14:textId="77777777" w:rsidTr="003176AC">
        <w:trPr>
          <w:trHeight w:val="697"/>
        </w:trPr>
        <w:tc>
          <w:tcPr>
            <w:tcW w:w="4941" w:type="dxa"/>
          </w:tcPr>
          <w:p w14:paraId="7DEBB6EC" w14:textId="77777777" w:rsidR="00E40C79" w:rsidRPr="003F78B6" w:rsidRDefault="00E40C79" w:rsidP="003176AC">
            <w:pPr>
              <w:spacing w:after="0"/>
              <w:jc w:val="center"/>
              <w:rPr>
                <w:rFonts w:ascii="Times New Roman" w:hAnsi="Times New Roman"/>
                <w:b/>
                <w:color w:val="000000"/>
              </w:rPr>
            </w:pPr>
            <w:r w:rsidRPr="003F78B6">
              <w:rPr>
                <w:rFonts w:ascii="Times New Roman" w:hAnsi="Times New Roman"/>
                <w:b/>
                <w:color w:val="000000"/>
              </w:rPr>
              <w:t>ПОКУПЕЦЬ</w:t>
            </w:r>
          </w:p>
          <w:p w14:paraId="56D58082" w14:textId="77777777" w:rsidR="00E40C79" w:rsidRPr="000C2DDC" w:rsidRDefault="00E40C79" w:rsidP="003176AC">
            <w:pPr>
              <w:spacing w:after="0"/>
              <w:jc w:val="center"/>
              <w:rPr>
                <w:rFonts w:ascii="Times New Roman" w:hAnsi="Times New Roman"/>
                <w:b/>
              </w:rPr>
            </w:pPr>
            <w:r w:rsidRPr="000C2DDC">
              <w:rPr>
                <w:rFonts w:ascii="Times New Roman" w:hAnsi="Times New Roman"/>
                <w:b/>
              </w:rPr>
              <w:t>ТОВ «ЄВРО-РЕКОНСТРУКЦІЯ»</w:t>
            </w:r>
          </w:p>
          <w:p w14:paraId="57AFCFF8" w14:textId="77777777" w:rsidR="00E40C79" w:rsidRDefault="00E40C79" w:rsidP="003176AC">
            <w:pPr>
              <w:spacing w:after="0"/>
              <w:rPr>
                <w:rFonts w:ascii="Times New Roman" w:hAnsi="Times New Roman"/>
                <w:b/>
                <w:bCs/>
                <w:kern w:val="1"/>
              </w:rPr>
            </w:pPr>
          </w:p>
          <w:p w14:paraId="0ECA47A5" w14:textId="77777777" w:rsidR="00E40C79" w:rsidRDefault="00E40C79" w:rsidP="003176AC">
            <w:pPr>
              <w:spacing w:after="0"/>
              <w:rPr>
                <w:rFonts w:ascii="Times New Roman" w:hAnsi="Times New Roman"/>
                <w:b/>
                <w:bCs/>
                <w:kern w:val="1"/>
              </w:rPr>
            </w:pPr>
          </w:p>
          <w:p w14:paraId="012B43A9" w14:textId="77777777" w:rsidR="00E40C79" w:rsidRPr="000C2DDC" w:rsidRDefault="00E40C79" w:rsidP="003176AC">
            <w:pPr>
              <w:spacing w:after="0"/>
              <w:rPr>
                <w:rFonts w:ascii="Times New Roman" w:hAnsi="Times New Roman"/>
                <w:b/>
                <w:bCs/>
                <w:kern w:val="1"/>
              </w:rPr>
            </w:pPr>
          </w:p>
          <w:p w14:paraId="73CF5F24" w14:textId="77777777" w:rsidR="00E40C79" w:rsidRPr="00890A25" w:rsidRDefault="00E40C79" w:rsidP="003176AC">
            <w:pPr>
              <w:spacing w:after="0" w:line="240" w:lineRule="auto"/>
              <w:jc w:val="both"/>
              <w:rPr>
                <w:rFonts w:ascii="Times New Roman" w:eastAsia="Times New Roman" w:hAnsi="Times New Roman"/>
                <w:color w:val="000000"/>
              </w:rPr>
            </w:pPr>
          </w:p>
          <w:p w14:paraId="7581E37C" w14:textId="77777777" w:rsidR="00E40C79" w:rsidRPr="00890A25" w:rsidRDefault="00E40C79" w:rsidP="003176AC">
            <w:pPr>
              <w:spacing w:after="0" w:line="240" w:lineRule="auto"/>
              <w:jc w:val="both"/>
              <w:rPr>
                <w:rFonts w:ascii="Times New Roman" w:hAnsi="Times New Roman"/>
                <w:b/>
                <w:bCs/>
                <w:kern w:val="1"/>
              </w:rPr>
            </w:pPr>
            <w:r w:rsidRPr="00890A25">
              <w:rPr>
                <w:rFonts w:ascii="Times New Roman" w:eastAsia="Times New Roman" w:hAnsi="Times New Roman"/>
                <w:b/>
                <w:color w:val="000000"/>
              </w:rPr>
              <w:t>________________</w:t>
            </w:r>
            <w:r w:rsidRPr="00890A25">
              <w:rPr>
                <w:rFonts w:ascii="Times New Roman" w:hAnsi="Times New Roman"/>
                <w:b/>
                <w:bCs/>
                <w:kern w:val="1"/>
              </w:rPr>
              <w:t xml:space="preserve"> </w:t>
            </w:r>
          </w:p>
          <w:p w14:paraId="1300F7B9" w14:textId="77777777" w:rsidR="00E40C79" w:rsidRPr="000C2DDC" w:rsidRDefault="00E40C79" w:rsidP="003176AC">
            <w:pPr>
              <w:suppressAutoHyphens w:val="0"/>
              <w:spacing w:after="0"/>
              <w:jc w:val="both"/>
              <w:rPr>
                <w:rFonts w:ascii="Times New Roman" w:hAnsi="Times New Roman"/>
                <w:b/>
              </w:rPr>
            </w:pPr>
          </w:p>
          <w:p w14:paraId="272C286F" w14:textId="77777777" w:rsidR="00E40C79" w:rsidRPr="000C2DDC" w:rsidRDefault="00E40C79" w:rsidP="003176AC">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6417F4F3" w14:textId="77777777" w:rsidR="00E40C79" w:rsidRPr="000C2DDC" w:rsidRDefault="00E40C79" w:rsidP="003176AC">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061D0B30" w14:textId="77777777" w:rsidR="00E40C79" w:rsidRPr="003F78B6" w:rsidRDefault="00E40C79" w:rsidP="003176AC">
            <w:pPr>
              <w:spacing w:after="0"/>
              <w:jc w:val="center"/>
              <w:rPr>
                <w:rFonts w:ascii="Times New Roman" w:hAnsi="Times New Roman"/>
                <w:b/>
                <w:color w:val="000000"/>
              </w:rPr>
            </w:pPr>
          </w:p>
          <w:p w14:paraId="2342DC0C" w14:textId="77777777" w:rsidR="00E40C79" w:rsidRPr="003F78B6" w:rsidRDefault="00E40C79" w:rsidP="003176AC">
            <w:pPr>
              <w:spacing w:after="0"/>
              <w:jc w:val="center"/>
              <w:rPr>
                <w:rFonts w:ascii="Times New Roman" w:hAnsi="Times New Roman"/>
                <w:b/>
                <w:color w:val="000000"/>
              </w:rPr>
            </w:pPr>
          </w:p>
        </w:tc>
        <w:tc>
          <w:tcPr>
            <w:tcW w:w="4943" w:type="dxa"/>
          </w:tcPr>
          <w:p w14:paraId="57008742" w14:textId="77777777" w:rsidR="00E40C79" w:rsidRPr="003F78B6" w:rsidRDefault="00E40C79" w:rsidP="003176AC">
            <w:pPr>
              <w:spacing w:after="0"/>
              <w:jc w:val="center"/>
              <w:rPr>
                <w:rFonts w:ascii="Times New Roman" w:hAnsi="Times New Roman"/>
                <w:b/>
                <w:color w:val="000000"/>
              </w:rPr>
            </w:pPr>
            <w:r w:rsidRPr="003F78B6">
              <w:rPr>
                <w:rFonts w:ascii="Times New Roman" w:hAnsi="Times New Roman"/>
                <w:b/>
                <w:color w:val="000000"/>
              </w:rPr>
              <w:t>ПОСТАЧАЛЬНИК</w:t>
            </w:r>
          </w:p>
          <w:p w14:paraId="4A51D315" w14:textId="77777777" w:rsidR="00E40C79" w:rsidRPr="003F78B6" w:rsidRDefault="00E40C79" w:rsidP="003176AC">
            <w:pPr>
              <w:spacing w:after="0" w:line="240" w:lineRule="auto"/>
              <w:jc w:val="both"/>
              <w:rPr>
                <w:rFonts w:ascii="Times New Roman" w:hAnsi="Times New Roman"/>
                <w:b/>
                <w:color w:val="000000"/>
              </w:rPr>
            </w:pPr>
          </w:p>
        </w:tc>
      </w:tr>
    </w:tbl>
    <w:p w14:paraId="6CFF47DE" w14:textId="7FB534F5" w:rsidR="002F63EF" w:rsidRPr="00BA4E89" w:rsidRDefault="002F63EF" w:rsidP="00E40C79">
      <w:pPr>
        <w:tabs>
          <w:tab w:val="left" w:pos="2127"/>
        </w:tabs>
        <w:spacing w:after="0" w:line="240" w:lineRule="auto"/>
        <w:jc w:val="center"/>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0"/>
  </w:num>
  <w:num w:numId="4" w16cid:durableId="523905595">
    <w:abstractNumId w:val="9"/>
  </w:num>
  <w:num w:numId="5" w16cid:durableId="342048817">
    <w:abstractNumId w:val="3"/>
  </w:num>
  <w:num w:numId="6" w16cid:durableId="1708943910">
    <w:abstractNumId w:val="5"/>
  </w:num>
  <w:num w:numId="7" w16cid:durableId="1587417020">
    <w:abstractNumId w:val="7"/>
  </w:num>
  <w:num w:numId="8" w16cid:durableId="1610696431">
    <w:abstractNumId w:val="6"/>
  </w:num>
  <w:num w:numId="9" w16cid:durableId="190221064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12AE"/>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5EB"/>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5E19"/>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8E4"/>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396"/>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0B8"/>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4D66"/>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3CA5"/>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0C79"/>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357F"/>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59BD"/>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253452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3486230">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69561350">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0859398">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5524</TotalTime>
  <Pages>37</Pages>
  <Words>16904</Words>
  <Characters>96357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333</cp:revision>
  <cp:lastPrinted>2024-04-10T05:11:00Z</cp:lastPrinted>
  <dcterms:created xsi:type="dcterms:W3CDTF">2023-07-14T06:54:00Z</dcterms:created>
  <dcterms:modified xsi:type="dcterms:W3CDTF">2024-04-10T05:11:00Z</dcterms:modified>
</cp:coreProperties>
</file>