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D4" w:rsidRDefault="003773D4" w:rsidP="00E55C61">
      <w:pPr>
        <w:ind w:right="-426"/>
        <w:rPr>
          <w:b/>
          <w:lang w:val="uk-UA"/>
        </w:rPr>
      </w:pPr>
    </w:p>
    <w:p w:rsidR="002C5CF3" w:rsidRDefault="002C5CF3" w:rsidP="00E55C61">
      <w:pPr>
        <w:ind w:right="-426"/>
        <w:rPr>
          <w:b/>
          <w:lang w:val="uk-UA"/>
        </w:rPr>
      </w:pPr>
      <w:r>
        <w:rPr>
          <w:b/>
          <w:lang w:val="uk-UA"/>
        </w:rPr>
        <w:t xml:space="preserve">                                                                                                                                              Додаток </w:t>
      </w:r>
      <w:r w:rsidR="00E91DF6">
        <w:rPr>
          <w:b/>
          <w:lang w:val="uk-UA"/>
        </w:rPr>
        <w:t>4</w:t>
      </w:r>
    </w:p>
    <w:p w:rsidR="002C5CF3" w:rsidRDefault="002C5CF3" w:rsidP="00E55C61">
      <w:pPr>
        <w:pStyle w:val="a9"/>
        <w:jc w:val="right"/>
        <w:rPr>
          <w:rFonts w:ascii="Times New Roman" w:hAnsi="Times New Roman" w:cs="Times New Roman"/>
          <w:sz w:val="24"/>
          <w:szCs w:val="24"/>
        </w:rPr>
      </w:pPr>
    </w:p>
    <w:p w:rsidR="002C5CF3" w:rsidRPr="00654CE5" w:rsidRDefault="00582744" w:rsidP="00E55C61">
      <w:pPr>
        <w:pStyle w:val="a9"/>
        <w:jc w:val="center"/>
        <w:rPr>
          <w:rFonts w:ascii="Times New Roman" w:hAnsi="Times New Roman" w:cs="Times New Roman"/>
          <w:b/>
          <w:bCs/>
          <w:sz w:val="24"/>
          <w:szCs w:val="24"/>
        </w:rPr>
      </w:pPr>
      <w:r>
        <w:rPr>
          <w:rFonts w:ascii="Times New Roman" w:hAnsi="Times New Roman" w:cs="Times New Roman"/>
          <w:b/>
          <w:sz w:val="24"/>
          <w:szCs w:val="24"/>
        </w:rPr>
        <w:t>ПРОЄ</w:t>
      </w:r>
      <w:r w:rsidR="002C5CF3" w:rsidRPr="00654CE5">
        <w:rPr>
          <w:rFonts w:ascii="Times New Roman" w:hAnsi="Times New Roman" w:cs="Times New Roman"/>
          <w:b/>
          <w:sz w:val="24"/>
          <w:szCs w:val="24"/>
        </w:rPr>
        <w:t>КТ ДОГОВОРУ</w:t>
      </w:r>
    </w:p>
    <w:p w:rsidR="002C5CF3" w:rsidRDefault="002C5CF3" w:rsidP="00E55C61">
      <w:pPr>
        <w:pStyle w:val="a9"/>
        <w:jc w:val="center"/>
        <w:rPr>
          <w:rFonts w:ascii="Times New Roman" w:hAnsi="Times New Roman" w:cs="Times New Roman"/>
          <w:b/>
          <w:bCs/>
          <w:sz w:val="24"/>
          <w:szCs w:val="24"/>
        </w:rPr>
      </w:pPr>
      <w:r w:rsidRPr="00654CE5">
        <w:rPr>
          <w:rFonts w:ascii="Times New Roman" w:hAnsi="Times New Roman" w:cs="Times New Roman"/>
          <w:b/>
          <w:bCs/>
          <w:sz w:val="24"/>
          <w:szCs w:val="24"/>
        </w:rPr>
        <w:t>ПРО ЗАКУПІВЛЮ ТОВАРУ</w:t>
      </w:r>
    </w:p>
    <w:p w:rsidR="008513B1" w:rsidRPr="00654CE5" w:rsidRDefault="008513B1" w:rsidP="00E55C61">
      <w:pPr>
        <w:pStyle w:val="a9"/>
        <w:jc w:val="center"/>
        <w:rPr>
          <w:rFonts w:ascii="Times New Roman" w:hAnsi="Times New Roman" w:cs="Times New Roman"/>
          <w:b/>
          <w:bCs/>
        </w:rPr>
      </w:pPr>
    </w:p>
    <w:p w:rsidR="002C5CF3" w:rsidRPr="00654CE5" w:rsidRDefault="002C5CF3" w:rsidP="00E55C61">
      <w:pPr>
        <w:pStyle w:val="a9"/>
        <w:jc w:val="center"/>
        <w:rPr>
          <w:rFonts w:ascii="Times New Roman" w:hAnsi="Times New Roman" w:cs="Times New Roman"/>
          <w:b/>
          <w:bCs/>
        </w:rPr>
      </w:pPr>
    </w:p>
    <w:p w:rsidR="00FC74AB" w:rsidRDefault="00FC3104" w:rsidP="00E55C61">
      <w:pPr>
        <w:pStyle w:val="a9"/>
        <w:jc w:val="center"/>
        <w:rPr>
          <w:rFonts w:ascii="Times New Roman" w:hAnsi="Times New Roman" w:cs="Times New Roman"/>
          <w:b/>
          <w:bCs/>
        </w:rPr>
      </w:pPr>
      <w:r w:rsidRPr="003572E6">
        <w:rPr>
          <w:rFonts w:ascii="Times New Roman" w:hAnsi="Times New Roman" w:cs="Times New Roman"/>
          <w:b/>
          <w:bCs/>
          <w:color w:val="000000" w:themeColor="text1"/>
        </w:rPr>
        <w:t xml:space="preserve">с. </w:t>
      </w:r>
      <w:r w:rsidR="00E55C61" w:rsidRPr="003572E6">
        <w:rPr>
          <w:rFonts w:ascii="Times New Roman" w:hAnsi="Times New Roman" w:cs="Times New Roman"/>
          <w:b/>
          <w:bCs/>
          <w:color w:val="000000" w:themeColor="text1"/>
        </w:rPr>
        <w:t>Люцерн</w:t>
      </w:r>
      <w:r w:rsidRPr="003572E6">
        <w:rPr>
          <w:rFonts w:ascii="Times New Roman" w:hAnsi="Times New Roman" w:cs="Times New Roman"/>
          <w:b/>
          <w:bCs/>
          <w:color w:val="000000" w:themeColor="text1"/>
        </w:rPr>
        <w:t>а</w:t>
      </w:r>
      <w:r w:rsidR="002C5CF3" w:rsidRPr="003572E6">
        <w:rPr>
          <w:rFonts w:ascii="Times New Roman" w:hAnsi="Times New Roman" w:cs="Times New Roman"/>
          <w:b/>
          <w:bCs/>
          <w:color w:val="000000" w:themeColor="text1"/>
        </w:rPr>
        <w:tab/>
      </w:r>
      <w:r w:rsidR="002C5CF3" w:rsidRPr="00654CE5">
        <w:rPr>
          <w:rFonts w:ascii="Times New Roman" w:hAnsi="Times New Roman" w:cs="Times New Roman"/>
          <w:b/>
          <w:bCs/>
        </w:rPr>
        <w:tab/>
      </w:r>
      <w:r w:rsidR="002C5CF3" w:rsidRPr="00654CE5">
        <w:rPr>
          <w:rFonts w:ascii="Times New Roman" w:hAnsi="Times New Roman" w:cs="Times New Roman"/>
          <w:b/>
          <w:bCs/>
        </w:rPr>
        <w:tab/>
      </w:r>
      <w:r w:rsidR="002C5CF3" w:rsidRPr="00654CE5">
        <w:rPr>
          <w:rFonts w:ascii="Times New Roman" w:hAnsi="Times New Roman" w:cs="Times New Roman"/>
          <w:b/>
          <w:bCs/>
        </w:rPr>
        <w:tab/>
      </w:r>
      <w:r w:rsidR="00BB2088">
        <w:rPr>
          <w:rFonts w:ascii="Times New Roman" w:hAnsi="Times New Roman" w:cs="Times New Roman"/>
          <w:b/>
          <w:bCs/>
        </w:rPr>
        <w:tab/>
      </w:r>
      <w:r w:rsidR="00BB2088">
        <w:rPr>
          <w:rFonts w:ascii="Times New Roman" w:hAnsi="Times New Roman" w:cs="Times New Roman"/>
          <w:b/>
          <w:bCs/>
        </w:rPr>
        <w:tab/>
      </w:r>
      <w:r w:rsidR="00F85F5A" w:rsidRPr="00654CE5">
        <w:rPr>
          <w:rFonts w:ascii="Times New Roman" w:hAnsi="Times New Roman" w:cs="Times New Roman"/>
          <w:b/>
          <w:bCs/>
        </w:rPr>
        <w:t xml:space="preserve">   </w:t>
      </w:r>
      <w:r w:rsidR="00E55C61">
        <w:rPr>
          <w:rFonts w:ascii="Times New Roman" w:hAnsi="Times New Roman" w:cs="Times New Roman"/>
          <w:b/>
          <w:bCs/>
        </w:rPr>
        <w:t xml:space="preserve">            </w:t>
      </w:r>
      <w:r w:rsidR="00F85F5A" w:rsidRPr="00654CE5">
        <w:rPr>
          <w:rFonts w:ascii="Times New Roman" w:hAnsi="Times New Roman" w:cs="Times New Roman"/>
          <w:b/>
          <w:bCs/>
        </w:rPr>
        <w:t xml:space="preserve">  </w:t>
      </w:r>
      <w:r w:rsidR="00E55C61">
        <w:rPr>
          <w:rFonts w:ascii="Times New Roman" w:hAnsi="Times New Roman" w:cs="Times New Roman"/>
          <w:b/>
          <w:bCs/>
        </w:rPr>
        <w:t xml:space="preserve">                            </w:t>
      </w:r>
      <w:r w:rsidR="00F85F5A" w:rsidRPr="00654CE5">
        <w:rPr>
          <w:rFonts w:ascii="Times New Roman" w:hAnsi="Times New Roman" w:cs="Times New Roman"/>
          <w:b/>
          <w:bCs/>
        </w:rPr>
        <w:t xml:space="preserve"> «____» _________ 20</w:t>
      </w:r>
      <w:r w:rsidR="00B6416F">
        <w:rPr>
          <w:rFonts w:ascii="Times New Roman" w:hAnsi="Times New Roman" w:cs="Times New Roman"/>
          <w:b/>
          <w:bCs/>
        </w:rPr>
        <w:t>2</w:t>
      </w:r>
      <w:r w:rsidR="001A27CB">
        <w:rPr>
          <w:rFonts w:ascii="Times New Roman" w:hAnsi="Times New Roman" w:cs="Times New Roman"/>
          <w:b/>
          <w:bCs/>
        </w:rPr>
        <w:t>2</w:t>
      </w:r>
      <w:r w:rsidR="00BB2088">
        <w:rPr>
          <w:rFonts w:ascii="Times New Roman" w:hAnsi="Times New Roman" w:cs="Times New Roman"/>
          <w:b/>
          <w:bCs/>
        </w:rPr>
        <w:t xml:space="preserve"> </w:t>
      </w:r>
      <w:r w:rsidR="00BB2088" w:rsidRPr="00654CE5">
        <w:rPr>
          <w:rFonts w:ascii="Times New Roman" w:hAnsi="Times New Roman" w:cs="Times New Roman"/>
          <w:b/>
          <w:bCs/>
        </w:rPr>
        <w:t>року</w:t>
      </w:r>
    </w:p>
    <w:p w:rsidR="002C5CF3" w:rsidRPr="00654CE5" w:rsidRDefault="002C5CF3" w:rsidP="00E55C61">
      <w:pPr>
        <w:pStyle w:val="a9"/>
        <w:jc w:val="center"/>
        <w:rPr>
          <w:rFonts w:ascii="Times New Roman" w:hAnsi="Times New Roman" w:cs="Times New Roman"/>
          <w:b/>
          <w:bCs/>
        </w:rPr>
      </w:pPr>
      <w:r w:rsidRPr="00654CE5">
        <w:rPr>
          <w:rFonts w:ascii="Times New Roman" w:hAnsi="Times New Roman" w:cs="Times New Roman"/>
          <w:b/>
          <w:bCs/>
        </w:rPr>
        <w:t xml:space="preserve"> </w:t>
      </w:r>
    </w:p>
    <w:p w:rsidR="002C5CF3" w:rsidRPr="00654CE5" w:rsidRDefault="002C5CF3" w:rsidP="00E55C61">
      <w:pPr>
        <w:pStyle w:val="a9"/>
        <w:jc w:val="center"/>
        <w:rPr>
          <w:rFonts w:ascii="Times New Roman" w:hAnsi="Times New Roman" w:cs="Times New Roman"/>
          <w:b/>
          <w:bCs/>
        </w:rPr>
      </w:pPr>
    </w:p>
    <w:p w:rsidR="002C5CF3" w:rsidRPr="00654CE5" w:rsidRDefault="002C5CF3" w:rsidP="00E55C61">
      <w:pPr>
        <w:pStyle w:val="a9"/>
        <w:rPr>
          <w:rFonts w:ascii="Times New Roman" w:hAnsi="Times New Roman" w:cs="Times New Roman"/>
          <w:b/>
          <w:i/>
          <w:sz w:val="20"/>
          <w:szCs w:val="20"/>
        </w:rPr>
      </w:pPr>
      <w:r w:rsidRPr="00654CE5">
        <w:rPr>
          <w:rFonts w:ascii="Times New Roman" w:hAnsi="Times New Roman" w:cs="Times New Roman"/>
          <w:color w:val="404040"/>
        </w:rPr>
        <w:t>____________________________________________________________________________________________,</w:t>
      </w:r>
    </w:p>
    <w:p w:rsidR="002C5CF3" w:rsidRPr="00654CE5" w:rsidRDefault="002C5CF3" w:rsidP="00E55C61">
      <w:pPr>
        <w:pStyle w:val="a9"/>
        <w:jc w:val="center"/>
        <w:rPr>
          <w:rFonts w:ascii="Times New Roman" w:hAnsi="Times New Roman" w:cs="Times New Roman"/>
          <w:sz w:val="24"/>
          <w:szCs w:val="24"/>
        </w:rPr>
      </w:pPr>
      <w:r w:rsidRPr="00654CE5">
        <w:rPr>
          <w:rFonts w:ascii="Times New Roman" w:hAnsi="Times New Roman" w:cs="Times New Roman"/>
          <w:b/>
          <w:i/>
          <w:sz w:val="20"/>
          <w:szCs w:val="20"/>
        </w:rPr>
        <w:t>(вказати: назву підприємства, організації, установи)</w:t>
      </w:r>
    </w:p>
    <w:p w:rsidR="002C5CF3" w:rsidRPr="00654CE5" w:rsidRDefault="002C5CF3" w:rsidP="00E55C61">
      <w:pPr>
        <w:pStyle w:val="a9"/>
        <w:rPr>
          <w:rFonts w:ascii="Times New Roman" w:hAnsi="Times New Roman" w:cs="Times New Roman"/>
          <w:b/>
          <w:i/>
          <w:sz w:val="20"/>
          <w:szCs w:val="20"/>
        </w:rPr>
      </w:pPr>
      <w:r w:rsidRPr="00654CE5">
        <w:rPr>
          <w:rFonts w:ascii="Times New Roman" w:hAnsi="Times New Roman" w:cs="Times New Roman"/>
          <w:sz w:val="24"/>
          <w:szCs w:val="24"/>
        </w:rPr>
        <w:t>(надалі іменується - "</w:t>
      </w:r>
      <w:r w:rsidRPr="00654CE5">
        <w:rPr>
          <w:rFonts w:ascii="Times New Roman" w:hAnsi="Times New Roman" w:cs="Times New Roman"/>
          <w:b/>
          <w:sz w:val="24"/>
          <w:szCs w:val="24"/>
        </w:rPr>
        <w:t>Постачальник</w:t>
      </w:r>
      <w:r w:rsidRPr="00654CE5">
        <w:rPr>
          <w:rFonts w:ascii="Times New Roman" w:hAnsi="Times New Roman" w:cs="Times New Roman"/>
          <w:sz w:val="24"/>
          <w:szCs w:val="24"/>
        </w:rPr>
        <w:t>") в особі _____________________________________________,</w:t>
      </w:r>
    </w:p>
    <w:p w:rsidR="002C5CF3" w:rsidRPr="00654CE5" w:rsidRDefault="002C5CF3" w:rsidP="00E55C61">
      <w:pPr>
        <w:pStyle w:val="a9"/>
        <w:rPr>
          <w:rFonts w:ascii="Times New Roman" w:hAnsi="Times New Roman" w:cs="Times New Roman"/>
          <w:i/>
          <w:sz w:val="20"/>
          <w:szCs w:val="20"/>
        </w:rPr>
      </w:pPr>
      <w:r w:rsidRPr="00654CE5">
        <w:rPr>
          <w:rFonts w:ascii="Times New Roman" w:hAnsi="Times New Roman" w:cs="Times New Roman"/>
          <w:b/>
          <w:i/>
          <w:sz w:val="20"/>
          <w:szCs w:val="20"/>
        </w:rPr>
        <w:t xml:space="preserve">                                </w:t>
      </w:r>
      <w:r w:rsidRPr="00654CE5">
        <w:rPr>
          <w:rFonts w:ascii="Times New Roman" w:hAnsi="Times New Roman" w:cs="Times New Roman"/>
          <w:b/>
          <w:i/>
          <w:color w:val="000000"/>
          <w:sz w:val="20"/>
        </w:rPr>
        <w:t xml:space="preserve">                                                                  (вказати: посаду, прізвище, ім'я, по батькові)</w:t>
      </w:r>
    </w:p>
    <w:p w:rsidR="002C5CF3" w:rsidRPr="00654CE5" w:rsidRDefault="002C5CF3" w:rsidP="00E55C61">
      <w:pPr>
        <w:pStyle w:val="a9"/>
        <w:rPr>
          <w:rFonts w:ascii="Times New Roman" w:hAnsi="Times New Roman" w:cs="Times New Roman"/>
          <w:i/>
          <w:sz w:val="20"/>
          <w:szCs w:val="20"/>
        </w:rPr>
      </w:pPr>
    </w:p>
    <w:p w:rsidR="002C5CF3" w:rsidRPr="00654CE5" w:rsidRDefault="002C5CF3" w:rsidP="00E55C61">
      <w:pPr>
        <w:pStyle w:val="a9"/>
        <w:rPr>
          <w:rFonts w:ascii="Times New Roman" w:hAnsi="Times New Roman" w:cs="Times New Roman"/>
          <w:b/>
          <w:i/>
          <w:color w:val="000000"/>
          <w:sz w:val="20"/>
        </w:rPr>
      </w:pPr>
      <w:r w:rsidRPr="00654CE5">
        <w:rPr>
          <w:rFonts w:ascii="Times New Roman" w:hAnsi="Times New Roman" w:cs="Times New Roman"/>
          <w:sz w:val="24"/>
          <w:szCs w:val="24"/>
        </w:rPr>
        <w:t>який(яка) діє на підставі _____________________________________________, з однієї сторони, та</w:t>
      </w:r>
    </w:p>
    <w:p w:rsidR="002C5CF3" w:rsidRPr="00654CE5" w:rsidRDefault="002C5CF3" w:rsidP="00E55C61">
      <w:pPr>
        <w:pStyle w:val="a9"/>
        <w:rPr>
          <w:rFonts w:ascii="Times New Roman" w:hAnsi="Times New Roman" w:cs="Times New Roman"/>
          <w:b/>
          <w:sz w:val="24"/>
          <w:szCs w:val="24"/>
        </w:rPr>
      </w:pPr>
      <w:r w:rsidRPr="00654CE5">
        <w:rPr>
          <w:rFonts w:ascii="Times New Roman" w:hAnsi="Times New Roman" w:cs="Times New Roman"/>
          <w:b/>
          <w:i/>
          <w:color w:val="000000"/>
          <w:sz w:val="20"/>
        </w:rPr>
        <w:t xml:space="preserve">                                                    (вказати: статуту, довіреності, положення тощо)</w:t>
      </w:r>
    </w:p>
    <w:p w:rsidR="002C5CF3" w:rsidRPr="00654CE5" w:rsidRDefault="00E55C61" w:rsidP="00E55C61">
      <w:pPr>
        <w:pStyle w:val="ab"/>
        <w:jc w:val="both"/>
        <w:rPr>
          <w:rFonts w:cs="Times New Roman"/>
          <w:color w:val="auto"/>
          <w:lang w:val="uk-UA" w:eastAsia="ru-RU"/>
        </w:rPr>
      </w:pPr>
      <w:r w:rsidRPr="003572E6">
        <w:rPr>
          <w:color w:val="000000" w:themeColor="text1"/>
          <w:lang w:val="uk-UA"/>
        </w:rPr>
        <w:t>Люцернянський навчально-виховний комплекс Михайлівської сільської ради</w:t>
      </w:r>
      <w:r w:rsidR="00FC3104" w:rsidRPr="003572E6">
        <w:rPr>
          <w:color w:val="000000" w:themeColor="text1"/>
          <w:lang w:val="uk-UA"/>
        </w:rPr>
        <w:t xml:space="preserve"> </w:t>
      </w:r>
      <w:r w:rsidR="001A27CB" w:rsidRPr="003572E6">
        <w:rPr>
          <w:color w:val="000000" w:themeColor="text1"/>
          <w:lang w:val="uk-UA"/>
        </w:rPr>
        <w:t>Запорізь</w:t>
      </w:r>
      <w:r w:rsidR="00FC3104" w:rsidRPr="003572E6">
        <w:rPr>
          <w:color w:val="000000" w:themeColor="text1"/>
          <w:lang w:val="uk-UA"/>
        </w:rPr>
        <w:t>кого району Запорізької</w:t>
      </w:r>
      <w:r w:rsidR="00A95C49" w:rsidRPr="003572E6">
        <w:rPr>
          <w:rFonts w:cs="Times New Roman"/>
          <w:color w:val="000000" w:themeColor="text1"/>
          <w:lang w:val="uk-UA" w:eastAsia="ru-RU"/>
        </w:rPr>
        <w:t xml:space="preserve"> області</w:t>
      </w:r>
      <w:r w:rsidR="002C5CF3" w:rsidRPr="003572E6">
        <w:rPr>
          <w:rFonts w:cs="Times New Roman"/>
          <w:color w:val="000000" w:themeColor="text1"/>
          <w:lang w:val="uk-UA" w:eastAsia="ru-RU"/>
        </w:rPr>
        <w:t xml:space="preserve"> </w:t>
      </w:r>
      <w:r w:rsidR="00FC3104" w:rsidRPr="003572E6">
        <w:rPr>
          <w:rFonts w:cs="Times New Roman"/>
          <w:color w:val="000000" w:themeColor="text1"/>
          <w:lang w:val="uk-UA" w:eastAsia="ru-RU"/>
        </w:rPr>
        <w:t xml:space="preserve">в особі </w:t>
      </w:r>
      <w:r w:rsidRPr="003572E6">
        <w:rPr>
          <w:rFonts w:cs="Times New Roman"/>
          <w:color w:val="000000" w:themeColor="text1"/>
          <w:lang w:val="uk-UA" w:eastAsia="ru-RU"/>
        </w:rPr>
        <w:t>директора Федоренко Ольги Вікторівни</w:t>
      </w:r>
      <w:r w:rsidR="00A95C49" w:rsidRPr="003572E6">
        <w:rPr>
          <w:rFonts w:cs="Times New Roman"/>
          <w:color w:val="000000" w:themeColor="text1"/>
          <w:lang w:val="uk-UA" w:eastAsia="ru-RU"/>
        </w:rPr>
        <w:t xml:space="preserve"> </w:t>
      </w:r>
      <w:r w:rsidR="00A95C49" w:rsidRPr="003572E6">
        <w:rPr>
          <w:rFonts w:cs="Times New Roman"/>
          <w:color w:val="000000" w:themeColor="text1"/>
          <w:lang w:val="uk-UA"/>
        </w:rPr>
        <w:t>(надалі іменується - "</w:t>
      </w:r>
      <w:r w:rsidR="00A95C49" w:rsidRPr="003572E6">
        <w:rPr>
          <w:rFonts w:cs="Times New Roman"/>
          <w:b/>
          <w:color w:val="000000" w:themeColor="text1"/>
          <w:lang w:val="uk-UA"/>
        </w:rPr>
        <w:t>Покупець</w:t>
      </w:r>
      <w:r w:rsidR="00A95C49" w:rsidRPr="003572E6">
        <w:rPr>
          <w:rFonts w:cs="Times New Roman"/>
          <w:color w:val="000000" w:themeColor="text1"/>
          <w:lang w:val="uk-UA"/>
        </w:rPr>
        <w:t>")</w:t>
      </w:r>
      <w:r w:rsidR="00413EF2" w:rsidRPr="003572E6">
        <w:rPr>
          <w:rFonts w:cs="Times New Roman"/>
          <w:color w:val="000000" w:themeColor="text1"/>
          <w:lang w:val="uk-UA"/>
        </w:rPr>
        <w:t>, як</w:t>
      </w:r>
      <w:r w:rsidR="001A27CB" w:rsidRPr="003572E6">
        <w:rPr>
          <w:rFonts w:cs="Times New Roman"/>
          <w:color w:val="000000" w:themeColor="text1"/>
          <w:lang w:val="uk-UA"/>
        </w:rPr>
        <w:t>а</w:t>
      </w:r>
      <w:r w:rsidR="00413EF2" w:rsidRPr="003572E6">
        <w:rPr>
          <w:rFonts w:cs="Times New Roman"/>
          <w:color w:val="000000" w:themeColor="text1"/>
          <w:lang w:val="uk-UA"/>
        </w:rPr>
        <w:t xml:space="preserve"> </w:t>
      </w:r>
      <w:r w:rsidR="002C5CF3" w:rsidRPr="003572E6">
        <w:rPr>
          <w:rFonts w:cs="Times New Roman"/>
          <w:color w:val="000000" w:themeColor="text1"/>
          <w:lang w:val="uk-UA"/>
        </w:rPr>
        <w:t xml:space="preserve">діє на підставі </w:t>
      </w:r>
      <w:r w:rsidRPr="003572E6">
        <w:rPr>
          <w:snapToGrid w:val="0"/>
          <w:color w:val="000000" w:themeColor="text1"/>
          <w:lang w:val="uk-UA" w:eastAsia="ru-RU"/>
        </w:rPr>
        <w:t>Статуту</w:t>
      </w:r>
      <w:r w:rsidR="002C5CF3" w:rsidRPr="003572E6">
        <w:rPr>
          <w:rFonts w:cs="Times New Roman"/>
          <w:color w:val="000000" w:themeColor="text1"/>
          <w:lang w:val="uk-UA"/>
        </w:rPr>
        <w:t xml:space="preserve">, з іншої сторони, (в </w:t>
      </w:r>
      <w:r w:rsidR="002C5CF3" w:rsidRPr="00654CE5">
        <w:rPr>
          <w:rFonts w:cs="Times New Roman"/>
          <w:color w:val="000000"/>
          <w:lang w:val="uk-UA"/>
        </w:rPr>
        <w:t>подальшому разом іменуються "Сторони", а кожна окремо – "Сторона") уклали цей Договір про наступне:</w:t>
      </w:r>
    </w:p>
    <w:p w:rsidR="002C5CF3" w:rsidRPr="00654CE5" w:rsidRDefault="002C5CF3" w:rsidP="00E55C61">
      <w:pPr>
        <w:pStyle w:val="a9"/>
        <w:ind w:firstLine="720"/>
        <w:jc w:val="both"/>
        <w:rPr>
          <w:b/>
          <w:bCs/>
        </w:rPr>
      </w:pPr>
    </w:p>
    <w:p w:rsidR="002C5CF3" w:rsidRPr="00654CE5" w:rsidRDefault="002C5CF3" w:rsidP="00E55C61">
      <w:pPr>
        <w:pStyle w:val="aa"/>
        <w:tabs>
          <w:tab w:val="left" w:pos="4253"/>
          <w:tab w:val="left" w:pos="4395"/>
        </w:tabs>
        <w:ind w:left="1080"/>
        <w:jc w:val="center"/>
        <w:rPr>
          <w:b/>
          <w:bCs/>
          <w:lang w:val="uk-UA"/>
        </w:rPr>
      </w:pPr>
      <w:r w:rsidRPr="00654CE5">
        <w:rPr>
          <w:b/>
          <w:bCs/>
          <w:lang w:val="uk-UA"/>
        </w:rPr>
        <w:t>І. ПРЕДМЕТ ДОГОВОРУ</w:t>
      </w:r>
    </w:p>
    <w:p w:rsidR="002C5CF3" w:rsidRPr="00654CE5" w:rsidRDefault="002C5CF3" w:rsidP="00E55C61">
      <w:pPr>
        <w:jc w:val="both"/>
        <w:rPr>
          <w:b/>
          <w:lang w:val="uk-UA"/>
        </w:rPr>
      </w:pPr>
      <w:r w:rsidRPr="00654CE5">
        <w:rPr>
          <w:lang w:val="uk-UA"/>
        </w:rPr>
        <w:t>1.1</w:t>
      </w:r>
      <w:r w:rsidRPr="003572E6">
        <w:rPr>
          <w:color w:val="000000" w:themeColor="text1"/>
          <w:lang w:val="uk-UA"/>
        </w:rPr>
        <w:t xml:space="preserve">. Постачальник </w:t>
      </w:r>
      <w:r w:rsidRPr="003572E6">
        <w:rPr>
          <w:bCs/>
          <w:color w:val="000000" w:themeColor="text1"/>
          <w:lang w:val="uk-UA"/>
        </w:rPr>
        <w:t>зобов’язується</w:t>
      </w:r>
      <w:r w:rsidR="00654CE5" w:rsidRPr="003572E6">
        <w:rPr>
          <w:bCs/>
          <w:color w:val="000000" w:themeColor="text1"/>
          <w:lang w:val="uk-UA"/>
        </w:rPr>
        <w:t xml:space="preserve"> </w:t>
      </w:r>
      <w:r w:rsidRPr="003572E6">
        <w:rPr>
          <w:bCs/>
          <w:color w:val="000000" w:themeColor="text1"/>
          <w:lang w:val="uk-UA"/>
        </w:rPr>
        <w:t>у 20</w:t>
      </w:r>
      <w:r w:rsidR="00B6416F" w:rsidRPr="003572E6">
        <w:rPr>
          <w:bCs/>
          <w:color w:val="000000" w:themeColor="text1"/>
          <w:lang w:val="uk-UA"/>
        </w:rPr>
        <w:t>2</w:t>
      </w:r>
      <w:r w:rsidR="001A27CB" w:rsidRPr="003572E6">
        <w:rPr>
          <w:bCs/>
          <w:color w:val="000000" w:themeColor="text1"/>
          <w:lang w:val="uk-UA"/>
        </w:rPr>
        <w:t>2</w:t>
      </w:r>
      <w:r w:rsidRPr="003572E6">
        <w:rPr>
          <w:bCs/>
          <w:color w:val="000000" w:themeColor="text1"/>
          <w:lang w:val="uk-UA"/>
        </w:rPr>
        <w:t xml:space="preserve"> році поставити (передати) у встановлений строк у власність Покупця Товар</w:t>
      </w:r>
      <w:r w:rsidRPr="003572E6">
        <w:rPr>
          <w:color w:val="000000" w:themeColor="text1"/>
          <w:lang w:val="uk-UA"/>
        </w:rPr>
        <w:t>: ДК 021:2015 - 09130000</w:t>
      </w:r>
      <w:r w:rsidR="00E55C61" w:rsidRPr="003572E6">
        <w:rPr>
          <w:color w:val="000000" w:themeColor="text1"/>
          <w:lang w:val="uk-UA"/>
        </w:rPr>
        <w:t>-9 Нафта і дистиляти (Д</w:t>
      </w:r>
      <w:r w:rsidR="006F1F38" w:rsidRPr="003572E6">
        <w:rPr>
          <w:color w:val="000000" w:themeColor="text1"/>
          <w:lang w:val="uk-UA"/>
        </w:rPr>
        <w:t>изельне паливо</w:t>
      </w:r>
      <w:r w:rsidRPr="003572E6">
        <w:rPr>
          <w:color w:val="000000" w:themeColor="text1"/>
          <w:lang w:val="uk-UA"/>
        </w:rPr>
        <w:t xml:space="preserve"> (</w:t>
      </w:r>
      <w:r w:rsidR="00FC3104" w:rsidRPr="003572E6">
        <w:rPr>
          <w:color w:val="000000" w:themeColor="text1"/>
          <w:lang w:val="uk-UA"/>
        </w:rPr>
        <w:t>у ск</w:t>
      </w:r>
      <w:r w:rsidR="00070754" w:rsidRPr="003572E6">
        <w:rPr>
          <w:color w:val="000000" w:themeColor="text1"/>
          <w:lang w:val="uk-UA"/>
        </w:rPr>
        <w:t>р</w:t>
      </w:r>
      <w:r w:rsidR="00FC3104" w:rsidRPr="003572E6">
        <w:rPr>
          <w:color w:val="000000" w:themeColor="text1"/>
          <w:lang w:val="uk-UA"/>
        </w:rPr>
        <w:t>етч-картках</w:t>
      </w:r>
      <w:r w:rsidR="001A27CB" w:rsidRPr="003572E6">
        <w:rPr>
          <w:color w:val="000000" w:themeColor="text1"/>
          <w:lang w:val="uk-UA"/>
        </w:rPr>
        <w:t>)</w:t>
      </w:r>
      <w:r w:rsidR="00654CE5" w:rsidRPr="003572E6">
        <w:rPr>
          <w:color w:val="000000" w:themeColor="text1"/>
          <w:lang w:val="uk-UA"/>
        </w:rPr>
        <w:t xml:space="preserve"> </w:t>
      </w:r>
      <w:r w:rsidRPr="003572E6">
        <w:rPr>
          <w:bCs/>
          <w:iCs/>
          <w:color w:val="000000" w:themeColor="text1"/>
          <w:lang w:val="uk-UA"/>
        </w:rPr>
        <w:t xml:space="preserve">зазначений </w:t>
      </w:r>
      <w:r w:rsidRPr="00654CE5">
        <w:rPr>
          <w:bCs/>
          <w:iCs/>
          <w:lang w:val="uk-UA"/>
        </w:rPr>
        <w:t xml:space="preserve">в </w:t>
      </w:r>
      <w:r w:rsidRPr="00654CE5">
        <w:rPr>
          <w:lang w:val="uk-UA"/>
        </w:rPr>
        <w:t>Специфікації (Додаток № 1, що є невід'ємною частиною цього Договору),</w:t>
      </w:r>
      <w:r w:rsidR="00654CE5" w:rsidRPr="00654CE5">
        <w:rPr>
          <w:lang w:val="uk-UA"/>
        </w:rPr>
        <w:t xml:space="preserve"> </w:t>
      </w:r>
      <w:r w:rsidRPr="00654CE5">
        <w:rPr>
          <w:lang w:val="uk-UA"/>
        </w:rPr>
        <w:t>надалі за текстом - Товар, а Покупець - прийняти і оплатити такий Товар.</w:t>
      </w:r>
    </w:p>
    <w:p w:rsidR="002C5CF3" w:rsidRPr="00654CE5" w:rsidRDefault="002C5CF3" w:rsidP="00E55C61">
      <w:pPr>
        <w:pStyle w:val="14"/>
        <w:jc w:val="both"/>
        <w:rPr>
          <w:lang w:val="uk-UA"/>
        </w:rPr>
      </w:pPr>
      <w:r w:rsidRPr="00654CE5">
        <w:rPr>
          <w:szCs w:val="24"/>
          <w:lang w:val="uk-UA"/>
        </w:rPr>
        <w:t>1.2.</w:t>
      </w:r>
      <w:r w:rsidRPr="00654CE5">
        <w:rPr>
          <w:lang w:val="uk-UA"/>
        </w:rPr>
        <w:t xml:space="preserve"> Найменування та кількість Товару визначається Специфікацією (Додаток № 1). </w:t>
      </w:r>
    </w:p>
    <w:p w:rsidR="002C5CF3" w:rsidRPr="00654CE5" w:rsidRDefault="002C5CF3" w:rsidP="00E55C61">
      <w:pPr>
        <w:rPr>
          <w:b/>
          <w:bCs/>
          <w:lang w:val="uk-UA"/>
        </w:rPr>
      </w:pPr>
      <w:r w:rsidRPr="00654CE5">
        <w:rPr>
          <w:lang w:val="uk-UA"/>
        </w:rPr>
        <w:t xml:space="preserve">1.3. </w:t>
      </w:r>
      <w:r w:rsidRPr="00654CE5">
        <w:rPr>
          <w:color w:val="000000"/>
          <w:lang w:val="uk-UA"/>
        </w:rPr>
        <w:t xml:space="preserve">Обсяги закупівлі Товару можуть бути зменшені залежно від реального фінансування видатків та потреби </w:t>
      </w:r>
      <w:r w:rsidR="00A95C49">
        <w:rPr>
          <w:color w:val="000000"/>
          <w:lang w:val="uk-UA"/>
        </w:rPr>
        <w:t>Покупця</w:t>
      </w:r>
      <w:r w:rsidRPr="00654CE5">
        <w:rPr>
          <w:color w:val="000000"/>
          <w:lang w:val="uk-UA"/>
        </w:rPr>
        <w:t>. </w:t>
      </w:r>
    </w:p>
    <w:p w:rsidR="002C5CF3" w:rsidRPr="00654CE5" w:rsidRDefault="002C5CF3" w:rsidP="00E55C61">
      <w:pPr>
        <w:jc w:val="center"/>
        <w:rPr>
          <w:b/>
          <w:bCs/>
          <w:lang w:val="uk-UA"/>
        </w:rPr>
      </w:pPr>
    </w:p>
    <w:p w:rsidR="002C5CF3" w:rsidRPr="00654CE5" w:rsidRDefault="002C5CF3" w:rsidP="00E55C61">
      <w:pPr>
        <w:jc w:val="center"/>
        <w:rPr>
          <w:b/>
          <w:bCs/>
          <w:lang w:val="uk-UA"/>
        </w:rPr>
      </w:pPr>
      <w:r w:rsidRPr="00654CE5">
        <w:rPr>
          <w:b/>
          <w:bCs/>
          <w:lang w:val="uk-UA"/>
        </w:rPr>
        <w:t>II. ЯКІСТЬ ТОВАРУ ТА ГАРАНТІЇ</w:t>
      </w:r>
    </w:p>
    <w:p w:rsidR="002C5CF3" w:rsidRPr="00654CE5" w:rsidRDefault="002C5CF3" w:rsidP="00E55C61">
      <w:pPr>
        <w:widowControl w:val="0"/>
        <w:autoSpaceDE w:val="0"/>
        <w:jc w:val="both"/>
        <w:rPr>
          <w:lang w:val="uk-UA"/>
        </w:rPr>
      </w:pPr>
      <w:r w:rsidRPr="00654CE5">
        <w:rPr>
          <w:lang w:val="uk-UA"/>
        </w:rPr>
        <w:t>2.1</w:t>
      </w:r>
      <w:r w:rsidRPr="00654CE5">
        <w:rPr>
          <w:rFonts w:eastAsia="MS Mincho"/>
          <w:color w:val="000000"/>
          <w:lang w:val="uk-UA" w:eastAsia="zh-CN"/>
        </w:rPr>
        <w:t>.</w:t>
      </w:r>
      <w:r w:rsidRPr="00654CE5">
        <w:rPr>
          <w:lang w:val="uk-UA"/>
        </w:rPr>
        <w:t>Постачальник гарантує, що якість Товару, що поставляє</w:t>
      </w:r>
      <w:r w:rsidR="00413EF2" w:rsidRPr="00654CE5">
        <w:rPr>
          <w:lang w:val="uk-UA"/>
        </w:rPr>
        <w:t xml:space="preserve">ться, відповідає вимогам діючих </w:t>
      </w:r>
      <w:r w:rsidRPr="00654CE5">
        <w:rPr>
          <w:lang w:val="uk-UA"/>
        </w:rPr>
        <w:t>державни</w:t>
      </w:r>
      <w:r w:rsidR="00413EF2" w:rsidRPr="00654CE5">
        <w:rPr>
          <w:lang w:val="uk-UA"/>
        </w:rPr>
        <w:t>х</w:t>
      </w:r>
      <w:r w:rsidR="005C3119" w:rsidRPr="00654CE5">
        <w:rPr>
          <w:lang w:val="uk-UA"/>
        </w:rPr>
        <w:t xml:space="preserve"> </w:t>
      </w:r>
      <w:r w:rsidR="00413EF2" w:rsidRPr="00654CE5">
        <w:rPr>
          <w:lang w:val="uk-UA"/>
        </w:rPr>
        <w:t xml:space="preserve">стандартів </w:t>
      </w:r>
      <w:r w:rsidRPr="00654CE5">
        <w:rPr>
          <w:lang w:val="uk-UA"/>
        </w:rPr>
        <w:t xml:space="preserve">(ДСТУ) та умовам цього Договору. </w:t>
      </w:r>
    </w:p>
    <w:p w:rsidR="002C5CF3" w:rsidRPr="00654CE5" w:rsidRDefault="002C5CF3" w:rsidP="00E55C61">
      <w:pPr>
        <w:jc w:val="both"/>
        <w:rPr>
          <w:lang w:val="uk-UA"/>
        </w:rPr>
      </w:pPr>
      <w:r w:rsidRPr="00654CE5">
        <w:rPr>
          <w:lang w:val="uk-UA"/>
        </w:rPr>
        <w:t xml:space="preserve">2.2. Постачальник при поставці Товару на підтвердження якості Товару надає: завірені копії паспортів якості, а також надає видаткову накладну. </w:t>
      </w:r>
    </w:p>
    <w:p w:rsidR="002C5CF3" w:rsidRPr="00654CE5" w:rsidRDefault="002C5CF3" w:rsidP="00E55C61">
      <w:pPr>
        <w:shd w:val="clear" w:color="auto" w:fill="FFFFFF"/>
        <w:ind w:left="29"/>
        <w:jc w:val="both"/>
        <w:rPr>
          <w:b/>
          <w:lang w:val="uk-UA"/>
        </w:rPr>
      </w:pPr>
      <w:r w:rsidRPr="00654CE5">
        <w:rPr>
          <w:lang w:val="uk-UA"/>
        </w:rPr>
        <w:t>2.3. Покупець має право пред’явити Постачальнику претензії щодо якості поставленого Товару не пізніше 10 робочих днів з дати поставки Товару, при умові дотримання правил «</w:t>
      </w:r>
      <w:r w:rsidRPr="00654CE5">
        <w:rPr>
          <w:bCs/>
          <w:lang w:val="uk-UA"/>
        </w:rPr>
        <w:t xml:space="preserve">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яка зареєстрована в Міністерстві юстиції України                2 вересня 2008 р. за N 805/15496, надалі – «Інструкція № 281», </w:t>
      </w:r>
      <w:r w:rsidRPr="00654CE5">
        <w:rPr>
          <w:lang w:val="uk-UA"/>
        </w:rPr>
        <w:t>наявності експертного висновку та результатів випробувань Товару, що проведені незалежною лабораторією, яка узгоджена Сторонами. Відбір проб Товару для проведення  випробувань повинен проводитись в присутності представника Постачальника.</w:t>
      </w:r>
    </w:p>
    <w:p w:rsidR="002C5CF3" w:rsidRPr="00654CE5" w:rsidRDefault="002C5CF3" w:rsidP="00E55C61">
      <w:pPr>
        <w:pStyle w:val="31"/>
        <w:spacing w:after="0"/>
        <w:jc w:val="center"/>
        <w:rPr>
          <w:b/>
          <w:sz w:val="24"/>
          <w:szCs w:val="24"/>
          <w:lang w:val="uk-UA"/>
        </w:rPr>
      </w:pPr>
      <w:r w:rsidRPr="00654CE5">
        <w:rPr>
          <w:b/>
          <w:sz w:val="24"/>
          <w:szCs w:val="24"/>
          <w:lang w:val="uk-UA"/>
        </w:rPr>
        <w:t>III. ЦІНА ДОГОВОРУ</w:t>
      </w:r>
    </w:p>
    <w:p w:rsidR="002C5CF3" w:rsidRPr="00654CE5" w:rsidRDefault="002C5CF3" w:rsidP="00E55C61">
      <w:pPr>
        <w:pStyle w:val="31"/>
        <w:jc w:val="both"/>
        <w:rPr>
          <w:sz w:val="24"/>
          <w:szCs w:val="24"/>
          <w:lang w:val="uk-UA"/>
        </w:rPr>
      </w:pPr>
      <w:r w:rsidRPr="00654CE5">
        <w:rPr>
          <w:sz w:val="24"/>
          <w:szCs w:val="24"/>
          <w:lang w:val="uk-UA"/>
        </w:rPr>
        <w:t>3.1. Загальна сума цього Договору становить</w:t>
      </w:r>
      <w:r w:rsidRPr="00654CE5">
        <w:rPr>
          <w:b/>
          <w:sz w:val="24"/>
          <w:szCs w:val="24"/>
          <w:lang w:val="uk-UA"/>
        </w:rPr>
        <w:t> </w:t>
      </w:r>
      <w:r w:rsidRPr="00654CE5">
        <w:rPr>
          <w:b/>
          <w:bCs/>
          <w:sz w:val="24"/>
          <w:szCs w:val="24"/>
          <w:lang w:val="uk-UA"/>
        </w:rPr>
        <w:t>________________ грн. ___ коп.</w:t>
      </w:r>
      <w:r w:rsidRPr="00654CE5">
        <w:rPr>
          <w:bCs/>
          <w:sz w:val="24"/>
          <w:szCs w:val="24"/>
          <w:lang w:val="uk-UA"/>
        </w:rPr>
        <w:t xml:space="preserve"> (</w:t>
      </w:r>
      <w:r w:rsidRPr="00654CE5">
        <w:rPr>
          <w:sz w:val="24"/>
          <w:szCs w:val="24"/>
          <w:lang w:val="uk-UA"/>
        </w:rPr>
        <w:t>___________________________________________________ грн. 00 коп.), в тому числі ПДВ 20%: _</w:t>
      </w:r>
      <w:r w:rsidR="00E55C61">
        <w:rPr>
          <w:sz w:val="24"/>
          <w:szCs w:val="24"/>
          <w:lang w:val="uk-UA"/>
        </w:rPr>
        <w:t xml:space="preserve">_______________ грн. _____ коп. </w:t>
      </w:r>
      <w:r w:rsidRPr="00654CE5">
        <w:rPr>
          <w:sz w:val="24"/>
          <w:szCs w:val="24"/>
          <w:lang w:val="uk-UA"/>
        </w:rPr>
        <w:t>(_____________________________ грн. ___ коп.)</w:t>
      </w:r>
      <w:r w:rsidR="00E55C61">
        <w:rPr>
          <w:sz w:val="24"/>
          <w:szCs w:val="24"/>
          <w:lang w:val="uk-UA"/>
        </w:rPr>
        <w:t xml:space="preserve"> </w:t>
      </w:r>
      <w:r w:rsidRPr="00654CE5">
        <w:rPr>
          <w:sz w:val="24"/>
          <w:szCs w:val="24"/>
          <w:lang w:val="uk-UA"/>
        </w:rPr>
        <w:t>згідно із Специфікацією (Додаток №1).</w:t>
      </w:r>
    </w:p>
    <w:p w:rsidR="002C5CF3" w:rsidRPr="00654CE5" w:rsidRDefault="002C5CF3" w:rsidP="00E55C61">
      <w:pPr>
        <w:pStyle w:val="14"/>
        <w:jc w:val="both"/>
        <w:rPr>
          <w:lang w:val="uk-UA"/>
        </w:rPr>
      </w:pPr>
      <w:r w:rsidRPr="00654CE5">
        <w:rPr>
          <w:lang w:val="uk-UA"/>
        </w:rPr>
        <w:t>3.2. Ціна за одиницю Товару визначається Специфікацією (Додаток № 1).</w:t>
      </w:r>
    </w:p>
    <w:p w:rsidR="002C5CF3" w:rsidRPr="00654CE5" w:rsidRDefault="002C5CF3" w:rsidP="00E55C61">
      <w:pPr>
        <w:widowControl w:val="0"/>
        <w:jc w:val="both"/>
        <w:rPr>
          <w:lang w:val="uk-UA"/>
        </w:rPr>
      </w:pPr>
      <w:r w:rsidRPr="00654CE5">
        <w:rPr>
          <w:lang w:val="uk-UA"/>
        </w:rPr>
        <w:t xml:space="preserve">3.3. Ціна Товару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w:t>
      </w:r>
      <w:r w:rsidRPr="00654CE5">
        <w:rPr>
          <w:lang w:val="uk-UA"/>
        </w:rPr>
        <w:lastRenderedPageBreak/>
        <w:t>законодавства України.</w:t>
      </w:r>
    </w:p>
    <w:p w:rsidR="002C5CF3" w:rsidRPr="00654CE5" w:rsidRDefault="002C5CF3" w:rsidP="00E55C61">
      <w:pPr>
        <w:widowControl w:val="0"/>
        <w:rPr>
          <w:lang w:val="uk-UA"/>
        </w:rPr>
      </w:pPr>
      <w:r w:rsidRPr="00654CE5">
        <w:rPr>
          <w:bCs/>
          <w:lang w:val="uk-UA"/>
        </w:rPr>
        <w:t>3.4.</w:t>
      </w:r>
      <w:r w:rsidRPr="00654CE5">
        <w:rPr>
          <w:spacing w:val="1"/>
          <w:lang w:val="uk-UA"/>
        </w:rPr>
        <w:t>Ціни на Товар встановлюються в національній</w:t>
      </w:r>
      <w:r w:rsidR="005C3119" w:rsidRPr="00654CE5">
        <w:rPr>
          <w:spacing w:val="1"/>
          <w:lang w:val="uk-UA"/>
        </w:rPr>
        <w:t xml:space="preserve"> </w:t>
      </w:r>
      <w:r w:rsidRPr="00654CE5">
        <w:rPr>
          <w:spacing w:val="1"/>
          <w:lang w:val="uk-UA"/>
        </w:rPr>
        <w:t>валюті України, в</w:t>
      </w:r>
      <w:r w:rsidRPr="00654CE5">
        <w:rPr>
          <w:lang w:val="uk-UA"/>
        </w:rPr>
        <w:t>алютою Договору є гривня України.</w:t>
      </w:r>
    </w:p>
    <w:p w:rsidR="002C5CF3" w:rsidRPr="00654CE5" w:rsidRDefault="002C5CF3" w:rsidP="00E55C61">
      <w:pPr>
        <w:pStyle w:val="Standard"/>
        <w:jc w:val="both"/>
        <w:rPr>
          <w:lang w:val="uk-UA"/>
        </w:rPr>
      </w:pPr>
      <w:r w:rsidRPr="00654CE5">
        <w:rPr>
          <w:rFonts w:cs="Times New Roman"/>
          <w:bCs/>
          <w:color w:val="000000"/>
          <w:spacing w:val="4"/>
          <w:lang w:val="uk-UA" w:eastAsia="zh-CN"/>
        </w:rPr>
        <w:t>3.5. Покупець має право з</w:t>
      </w:r>
      <w:r w:rsidRPr="00654CE5">
        <w:rPr>
          <w:rFonts w:cs="Times New Roman"/>
          <w:bCs/>
          <w:color w:val="000000"/>
          <w:spacing w:val="-1"/>
          <w:lang w:val="uk-UA" w:eastAsia="zh-CN"/>
        </w:rPr>
        <w:t>меншити ціну Договору, обсяг закупівлі Товару в залежності від реального фінансування видатків та/або реальних потреб у Товарі, про що в письмовій формі в двотижневий термін Покупець повідомляє Постачальника.</w:t>
      </w:r>
    </w:p>
    <w:p w:rsidR="002C5CF3" w:rsidRPr="00654CE5" w:rsidRDefault="002C5CF3" w:rsidP="00E55C61">
      <w:pPr>
        <w:pStyle w:val="Standard"/>
        <w:jc w:val="both"/>
        <w:rPr>
          <w:bCs/>
          <w:color w:val="000000"/>
          <w:spacing w:val="4"/>
          <w:lang w:val="uk-UA" w:eastAsia="zh-CN"/>
        </w:rPr>
      </w:pPr>
      <w:r w:rsidRPr="00654CE5">
        <w:rPr>
          <w:spacing w:val="1"/>
          <w:lang w:val="uk-UA"/>
        </w:rPr>
        <w:t xml:space="preserve">3.6. </w:t>
      </w:r>
      <w:r w:rsidRPr="00654CE5">
        <w:rPr>
          <w:spacing w:val="-1"/>
          <w:lang w:val="uk-UA"/>
        </w:rPr>
        <w:t xml:space="preserve">Відповідно ч. </w:t>
      </w:r>
      <w:r w:rsidR="009B7D51">
        <w:rPr>
          <w:spacing w:val="-1"/>
          <w:lang w:val="uk-UA"/>
        </w:rPr>
        <w:t>4</w:t>
      </w:r>
      <w:r w:rsidRPr="00654CE5">
        <w:rPr>
          <w:spacing w:val="-1"/>
          <w:lang w:val="uk-UA"/>
        </w:rPr>
        <w:t xml:space="preserve"> ст. </w:t>
      </w:r>
      <w:r w:rsidR="009B7D51">
        <w:rPr>
          <w:spacing w:val="-1"/>
          <w:lang w:val="uk-UA"/>
        </w:rPr>
        <w:t>41</w:t>
      </w:r>
      <w:r w:rsidRPr="00654CE5">
        <w:rPr>
          <w:spacing w:val="-1"/>
          <w:lang w:val="uk-UA"/>
        </w:rPr>
        <w:t xml:space="preserve"> Закону України «Про публічні закупівлі», </w:t>
      </w:r>
      <w:bookmarkStart w:id="0" w:name="n580"/>
      <w:bookmarkEnd w:id="0"/>
      <w:r w:rsidRPr="00654CE5">
        <w:rPr>
          <w:color w:val="000000"/>
          <w:shd w:val="clear" w:color="auto" w:fill="FFFFFF"/>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7D51" w:rsidRDefault="009B7D51" w:rsidP="00E55C61">
      <w:pPr>
        <w:pStyle w:val="rvps2"/>
      </w:pPr>
      <w:r>
        <w:rPr>
          <w:bCs/>
          <w:color w:val="000000"/>
          <w:spacing w:val="4"/>
          <w:lang w:eastAsia="zh-CN"/>
        </w:rPr>
        <w:t>1)</w:t>
      </w:r>
      <w:r>
        <w:t xml:space="preserve"> зменшення обсягів закупівлі, зокрема з урахуванням фактичного обсягу видатків замовника;</w:t>
      </w:r>
    </w:p>
    <w:p w:rsidR="009B7D51" w:rsidRDefault="009B7D51" w:rsidP="00E55C61">
      <w:pPr>
        <w:pStyle w:val="rvps2"/>
      </w:pPr>
      <w:bookmarkStart w:id="1" w:name="n1770"/>
      <w:bookmarkEnd w:id="1"/>
      <w: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B7D51" w:rsidRDefault="009B7D51" w:rsidP="00E55C61">
      <w:pPr>
        <w:pStyle w:val="rvps2"/>
      </w:pPr>
      <w:bookmarkStart w:id="2" w:name="n1771"/>
      <w:bookmarkEnd w:id="2"/>
      <w:r>
        <w:t>3) покращення якості предмета закупівлі, за умови що таке покращення не призведе до збільшення суми, визначеної в договорі про закупівлю;</w:t>
      </w:r>
    </w:p>
    <w:p w:rsidR="009B7D51" w:rsidRDefault="009B7D51" w:rsidP="00E55C61">
      <w:pPr>
        <w:pStyle w:val="rvps2"/>
      </w:pPr>
      <w:bookmarkStart w:id="3" w:name="n1772"/>
      <w:bookmarkEnd w:id="3"/>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7D51" w:rsidRDefault="009B7D51" w:rsidP="00E55C61">
      <w:pPr>
        <w:pStyle w:val="rvps2"/>
      </w:pPr>
      <w:bookmarkStart w:id="4" w:name="n1773"/>
      <w:bookmarkEnd w:id="4"/>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7D51" w:rsidRDefault="009B7D51" w:rsidP="00E55C61">
      <w:pPr>
        <w:pStyle w:val="rvps2"/>
      </w:pPr>
      <w:bookmarkStart w:id="5" w:name="n1774"/>
      <w:bookmarkEnd w:id="5"/>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7D51" w:rsidRDefault="009B7D51" w:rsidP="00E55C61">
      <w:pPr>
        <w:pStyle w:val="rvps2"/>
      </w:pPr>
      <w:bookmarkStart w:id="6" w:name="n1775"/>
      <w:bookmarkEnd w:id="6"/>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7D51" w:rsidRDefault="009B7D51" w:rsidP="00E55C61">
      <w:pPr>
        <w:pStyle w:val="rvps2"/>
      </w:pPr>
      <w:bookmarkStart w:id="7" w:name="n1776"/>
      <w:bookmarkEnd w:id="7"/>
      <w:r>
        <w:t xml:space="preserve">8) зміни умов у зв’язку із застосуванням </w:t>
      </w:r>
      <w:r w:rsidRPr="003572E6">
        <w:rPr>
          <w:color w:val="000000" w:themeColor="text1"/>
        </w:rPr>
        <w:t xml:space="preserve">положень </w:t>
      </w:r>
      <w:hyperlink r:id="rId8" w:anchor="n1778" w:history="1">
        <w:r w:rsidRPr="003572E6">
          <w:rPr>
            <w:rStyle w:val="af0"/>
            <w:color w:val="000000" w:themeColor="text1"/>
            <w:u w:val="none"/>
          </w:rPr>
          <w:t>частини шостої</w:t>
        </w:r>
      </w:hyperlink>
      <w:r w:rsidRPr="003572E6">
        <w:rPr>
          <w:color w:val="000000" w:themeColor="text1"/>
        </w:rPr>
        <w:t xml:space="preserve"> </w:t>
      </w:r>
      <w:r w:rsidRPr="003572E6">
        <w:rPr>
          <w:rStyle w:val="rvts0"/>
          <w:color w:val="000000" w:themeColor="text1"/>
        </w:rPr>
        <w:t xml:space="preserve">статі </w:t>
      </w:r>
      <w:r w:rsidRPr="00427F6F">
        <w:rPr>
          <w:rStyle w:val="rvts0"/>
        </w:rPr>
        <w:t>41 Закону</w:t>
      </w:r>
      <w:r>
        <w:t>.</w:t>
      </w:r>
    </w:p>
    <w:p w:rsidR="00AF5897" w:rsidRPr="00862FAB" w:rsidRDefault="00AF5897" w:rsidP="00E55C61">
      <w:pPr>
        <w:shd w:val="clear" w:color="auto" w:fill="FFFFFF"/>
        <w:tabs>
          <w:tab w:val="left" w:pos="426"/>
        </w:tabs>
        <w:jc w:val="both"/>
      </w:pPr>
      <w:r w:rsidRPr="003B58D3">
        <w:rPr>
          <w:bCs/>
          <w:lang w:val="uk-UA"/>
        </w:rPr>
        <w:t>3.7.</w:t>
      </w:r>
      <w:r w:rsidRPr="00AF5897">
        <w:t xml:space="preserve"> </w:t>
      </w:r>
      <w:r w:rsidR="003B58D3" w:rsidRPr="00862FAB">
        <w:t xml:space="preserve">Ціна за одиницю Товару, протягом строку дії Договору, може бути змінена за взаємною згодою Сторін, у разі </w:t>
      </w:r>
      <w:r w:rsidR="003B58D3">
        <w:rPr>
          <w:lang w:val="uk-UA"/>
        </w:rPr>
        <w:t>к</w:t>
      </w:r>
      <w:r w:rsidRPr="00862FAB">
        <w:t>оливання ціни Товару на ринку, за умови, що зазначені зміни будуть обґрунтовані та документально підтверджені довідкою ДП «Держзовнішінформ» або Торгово-промислової палати або органів Державної служби статистики України пропорційно до зміни середнього значення  відповідних регіональних цін, але не більше ніж на 10% за умови, що така зміна ціни не призведе до збільшення суми Договору. Зміна середнього значення відповідних регіональних цін обраховується по відношенню до середнього значення відповідних регіональних цін, перший раз при зміні ціни Товару - на дату проведення аукціону, в подальшому -  на дату останньої додаткової угоди про зміну ціни за одиницю Товару. Довідка ДП «Держзовнішінформ» або Торгово-промислової палати має враховувати умови поставки за Договором.</w:t>
      </w:r>
    </w:p>
    <w:p w:rsidR="002C5CF3" w:rsidRPr="00AF5897" w:rsidRDefault="002C5CF3" w:rsidP="00E55C61">
      <w:pPr>
        <w:pStyle w:val="Standard"/>
        <w:ind w:firstLine="567"/>
        <w:jc w:val="both"/>
        <w:rPr>
          <w:b/>
          <w:bCs/>
          <w:lang w:val="ru-RU"/>
        </w:rPr>
      </w:pPr>
    </w:p>
    <w:p w:rsidR="002C5CF3" w:rsidRPr="00654CE5" w:rsidRDefault="002C5CF3" w:rsidP="00E55C61">
      <w:pPr>
        <w:widowControl w:val="0"/>
        <w:jc w:val="center"/>
        <w:rPr>
          <w:b/>
          <w:bCs/>
          <w:lang w:val="uk-UA"/>
        </w:rPr>
      </w:pPr>
      <w:r w:rsidRPr="00654CE5">
        <w:rPr>
          <w:b/>
          <w:bCs/>
          <w:lang w:val="uk-UA"/>
        </w:rPr>
        <w:t>IV. ПОРЯДОК ЗДІЙСНЕННЯ ОПЛАТИ</w:t>
      </w:r>
    </w:p>
    <w:p w:rsidR="002C5CF3" w:rsidRPr="00654CE5" w:rsidRDefault="002C5CF3" w:rsidP="00E55C61">
      <w:pPr>
        <w:pStyle w:val="2"/>
        <w:jc w:val="both"/>
        <w:rPr>
          <w:lang w:val="uk-UA"/>
        </w:rPr>
      </w:pPr>
      <w:r w:rsidRPr="00654CE5">
        <w:rPr>
          <w:sz w:val="24"/>
          <w:szCs w:val="24"/>
          <w:lang w:val="uk-UA"/>
        </w:rPr>
        <w:t>4.1.Оплата за договором закупівлі після отримання Покупцем Товару, а також інших документів, передбачених тендерною документацією та чинним законодавством України, на пі</w:t>
      </w:r>
      <w:r w:rsidR="00914797">
        <w:rPr>
          <w:sz w:val="24"/>
          <w:szCs w:val="24"/>
          <w:lang w:val="uk-UA"/>
        </w:rPr>
        <w:t xml:space="preserve">дставі видаткової накладної на </w:t>
      </w:r>
      <w:r w:rsidRPr="00654CE5">
        <w:rPr>
          <w:sz w:val="24"/>
          <w:szCs w:val="24"/>
          <w:lang w:val="uk-UA"/>
        </w:rPr>
        <w:t xml:space="preserve">фактично поставлений Товар (або окрему партію товару). </w:t>
      </w:r>
    </w:p>
    <w:p w:rsidR="002C5CF3" w:rsidRPr="00654CE5" w:rsidRDefault="002C5CF3" w:rsidP="00E55C61">
      <w:pPr>
        <w:pStyle w:val="2"/>
        <w:jc w:val="both"/>
        <w:rPr>
          <w:sz w:val="24"/>
          <w:szCs w:val="24"/>
          <w:lang w:val="uk-UA"/>
        </w:rPr>
      </w:pPr>
      <w:r w:rsidRPr="00654CE5">
        <w:rPr>
          <w:sz w:val="24"/>
          <w:szCs w:val="24"/>
          <w:lang w:val="uk-UA"/>
        </w:rPr>
        <w:t>4.2. Усі розрахунки за договором проводяться у безготівковій формі, шляхом перерахування коштів Покупцем на рахунок Постачальника.</w:t>
      </w:r>
    </w:p>
    <w:p w:rsidR="002C5CF3" w:rsidRPr="00654CE5" w:rsidRDefault="002C5CF3" w:rsidP="00E55C61">
      <w:pPr>
        <w:pStyle w:val="2"/>
        <w:jc w:val="both"/>
        <w:rPr>
          <w:sz w:val="24"/>
          <w:szCs w:val="24"/>
          <w:lang w:val="uk-UA"/>
        </w:rPr>
      </w:pPr>
      <w:r w:rsidRPr="00654CE5">
        <w:rPr>
          <w:spacing w:val="1"/>
          <w:sz w:val="24"/>
          <w:szCs w:val="24"/>
          <w:lang w:val="uk-UA"/>
        </w:rPr>
        <w:lastRenderedPageBreak/>
        <w:t xml:space="preserve">4.3. </w:t>
      </w:r>
      <w:r w:rsidRPr="00654CE5">
        <w:rPr>
          <w:sz w:val="24"/>
          <w:szCs w:val="24"/>
          <w:lang w:val="uk-UA"/>
        </w:rPr>
        <w:t xml:space="preserve">Розрахунки </w:t>
      </w:r>
      <w:r w:rsidRPr="00586449">
        <w:rPr>
          <w:sz w:val="24"/>
          <w:szCs w:val="24"/>
          <w:lang w:val="uk-UA"/>
        </w:rPr>
        <w:t xml:space="preserve">проводяться шляхом оплати поставлених </w:t>
      </w:r>
      <w:r w:rsidRPr="00654CE5">
        <w:rPr>
          <w:sz w:val="24"/>
          <w:szCs w:val="24"/>
          <w:lang w:val="uk-UA"/>
        </w:rPr>
        <w:t xml:space="preserve">партій Товару на підставі видаткової накладної протягом </w:t>
      </w:r>
      <w:r w:rsidR="00A95C49">
        <w:rPr>
          <w:sz w:val="24"/>
          <w:szCs w:val="24"/>
          <w:lang w:val="uk-UA"/>
        </w:rPr>
        <w:t>1</w:t>
      </w:r>
      <w:r w:rsidRPr="00654CE5">
        <w:rPr>
          <w:sz w:val="24"/>
          <w:szCs w:val="24"/>
          <w:lang w:val="uk-UA"/>
        </w:rPr>
        <w:t>0 календарних днів з моменту фактичного отримання Товару за наявності реального фінансування.</w:t>
      </w:r>
    </w:p>
    <w:p w:rsidR="002C5CF3" w:rsidRPr="00654CE5" w:rsidRDefault="002C5CF3" w:rsidP="00E55C61">
      <w:pPr>
        <w:tabs>
          <w:tab w:val="left" w:pos="709"/>
        </w:tabs>
        <w:jc w:val="both"/>
        <w:rPr>
          <w:lang w:val="uk-UA"/>
        </w:rPr>
      </w:pPr>
      <w:r w:rsidRPr="00654CE5">
        <w:rPr>
          <w:lang w:val="uk-UA"/>
        </w:rPr>
        <w:t>4.</w:t>
      </w:r>
      <w:r w:rsidR="00FC3104">
        <w:rPr>
          <w:lang w:val="uk-UA"/>
        </w:rPr>
        <w:t>4</w:t>
      </w:r>
      <w:r w:rsidRPr="00654CE5">
        <w:rPr>
          <w:lang w:val="uk-UA"/>
        </w:rPr>
        <w:t>.Кількість Товару замовляється виходячи із фактичних потреб Покупця в межах запланованої ціни Договору.</w:t>
      </w:r>
    </w:p>
    <w:p w:rsidR="002C5CF3" w:rsidRPr="00654CE5" w:rsidRDefault="002C5CF3" w:rsidP="00E55C61">
      <w:pPr>
        <w:jc w:val="center"/>
        <w:rPr>
          <w:b/>
          <w:bCs/>
          <w:lang w:val="uk-UA"/>
        </w:rPr>
      </w:pPr>
      <w:r w:rsidRPr="00654CE5">
        <w:rPr>
          <w:b/>
          <w:bCs/>
          <w:lang w:val="uk-UA"/>
        </w:rPr>
        <w:t>V. ПОСТАВКА ТОВАРУ</w:t>
      </w:r>
    </w:p>
    <w:p w:rsidR="002C5CF3" w:rsidRPr="00654CE5" w:rsidRDefault="002C5CF3" w:rsidP="00E55C61">
      <w:pPr>
        <w:pStyle w:val="10"/>
      </w:pPr>
      <w:r w:rsidRPr="00654CE5">
        <w:rPr>
          <w:color w:val="000000"/>
        </w:rPr>
        <w:t xml:space="preserve">5.1. Постачання повинне </w:t>
      </w:r>
      <w:r w:rsidR="005C3119" w:rsidRPr="00654CE5">
        <w:rPr>
          <w:color w:val="000000"/>
        </w:rPr>
        <w:t>здійснюватися</w:t>
      </w:r>
      <w:r w:rsidRPr="00654CE5">
        <w:rPr>
          <w:color w:val="000000"/>
        </w:rPr>
        <w:t xml:space="preserve"> погодженими партіями, згідно заявок </w:t>
      </w:r>
      <w:r w:rsidR="00CC2433">
        <w:rPr>
          <w:color w:val="000000"/>
        </w:rPr>
        <w:t>Покупця</w:t>
      </w:r>
      <w:r w:rsidRPr="00654CE5">
        <w:rPr>
          <w:color w:val="000000"/>
        </w:rPr>
        <w:t xml:space="preserve"> (наданих Постачальнику у будь-якій зручній для Сторін формі) у кількості та с</w:t>
      </w:r>
      <w:r w:rsidR="00914797">
        <w:rPr>
          <w:color w:val="000000"/>
        </w:rPr>
        <w:t xml:space="preserve">троки згідно заявки </w:t>
      </w:r>
      <w:r w:rsidR="00CC2433">
        <w:rPr>
          <w:color w:val="000000"/>
        </w:rPr>
        <w:t>Покупця</w:t>
      </w:r>
      <w:r w:rsidR="00914797">
        <w:rPr>
          <w:color w:val="000000"/>
        </w:rPr>
        <w:t xml:space="preserve">. </w:t>
      </w:r>
      <w:r w:rsidRPr="00654CE5">
        <w:rPr>
          <w:color w:val="000000"/>
        </w:rPr>
        <w:t>Обсяг поставки залежить від виробничих потреб Замовника.</w:t>
      </w:r>
    </w:p>
    <w:p w:rsidR="002C5CF3" w:rsidRPr="003572E6" w:rsidRDefault="002C5CF3" w:rsidP="00E55C61">
      <w:pPr>
        <w:widowControl w:val="0"/>
        <w:suppressAutoHyphens w:val="0"/>
        <w:jc w:val="both"/>
        <w:rPr>
          <w:color w:val="000000" w:themeColor="text1"/>
          <w:lang w:val="uk-UA"/>
        </w:rPr>
      </w:pPr>
      <w:r w:rsidRPr="003572E6">
        <w:rPr>
          <w:color w:val="000000" w:themeColor="text1"/>
          <w:lang w:val="uk-UA"/>
        </w:rPr>
        <w:t xml:space="preserve">5.2. Місце поставки: </w:t>
      </w:r>
      <w:r w:rsidR="00706A91" w:rsidRPr="003572E6">
        <w:rPr>
          <w:color w:val="000000" w:themeColor="text1"/>
          <w:lang w:val="uk-UA"/>
        </w:rPr>
        <w:t xml:space="preserve">Україна, </w:t>
      </w:r>
      <w:r w:rsidR="00E55C61" w:rsidRPr="003572E6">
        <w:rPr>
          <w:color w:val="000000" w:themeColor="text1"/>
          <w:lang w:val="uk-UA"/>
        </w:rPr>
        <w:t>70037</w:t>
      </w:r>
      <w:r w:rsidRPr="003572E6">
        <w:rPr>
          <w:color w:val="000000" w:themeColor="text1"/>
          <w:lang w:val="uk-UA"/>
        </w:rPr>
        <w:t xml:space="preserve">, </w:t>
      </w:r>
      <w:r w:rsidR="00FC3104" w:rsidRPr="003572E6">
        <w:rPr>
          <w:color w:val="000000" w:themeColor="text1"/>
          <w:lang w:val="uk-UA"/>
        </w:rPr>
        <w:t>Запоріз</w:t>
      </w:r>
      <w:r w:rsidR="00914797" w:rsidRPr="003572E6">
        <w:rPr>
          <w:color w:val="000000" w:themeColor="text1"/>
          <w:lang w:val="uk-UA"/>
        </w:rPr>
        <w:t>ька</w:t>
      </w:r>
      <w:r w:rsidRPr="003572E6">
        <w:rPr>
          <w:color w:val="000000" w:themeColor="text1"/>
          <w:lang w:val="uk-UA"/>
        </w:rPr>
        <w:t xml:space="preserve"> область, </w:t>
      </w:r>
      <w:r w:rsidR="001A27CB" w:rsidRPr="003572E6">
        <w:rPr>
          <w:color w:val="000000" w:themeColor="text1"/>
          <w:lang w:val="uk-UA"/>
        </w:rPr>
        <w:t>Запоріз</w:t>
      </w:r>
      <w:r w:rsidR="00FC3104" w:rsidRPr="003572E6">
        <w:rPr>
          <w:color w:val="000000" w:themeColor="text1"/>
          <w:lang w:val="uk-UA"/>
        </w:rPr>
        <w:t>ький район, с.</w:t>
      </w:r>
      <w:r w:rsidR="00706A91" w:rsidRPr="003572E6">
        <w:rPr>
          <w:color w:val="000000" w:themeColor="text1"/>
          <w:lang w:val="uk-UA"/>
        </w:rPr>
        <w:t xml:space="preserve"> </w:t>
      </w:r>
      <w:r w:rsidR="00E55C61" w:rsidRPr="003572E6">
        <w:rPr>
          <w:color w:val="000000" w:themeColor="text1"/>
          <w:lang w:val="uk-UA"/>
        </w:rPr>
        <w:t>Люцерн</w:t>
      </w:r>
      <w:r w:rsidR="00FC3104" w:rsidRPr="003572E6">
        <w:rPr>
          <w:color w:val="000000" w:themeColor="text1"/>
          <w:lang w:val="uk-UA"/>
        </w:rPr>
        <w:t>а</w:t>
      </w:r>
      <w:r w:rsidRPr="003572E6">
        <w:rPr>
          <w:color w:val="000000" w:themeColor="text1"/>
          <w:lang w:val="uk-UA"/>
        </w:rPr>
        <w:t xml:space="preserve">, </w:t>
      </w:r>
      <w:r w:rsidR="00914797" w:rsidRPr="003572E6">
        <w:rPr>
          <w:color w:val="000000" w:themeColor="text1"/>
          <w:lang w:val="uk-UA"/>
        </w:rPr>
        <w:t xml:space="preserve">вулиця </w:t>
      </w:r>
      <w:r w:rsidR="00E55C61" w:rsidRPr="003572E6">
        <w:rPr>
          <w:color w:val="000000" w:themeColor="text1"/>
          <w:lang w:val="uk-UA"/>
        </w:rPr>
        <w:t>Шкільн</w:t>
      </w:r>
      <w:r w:rsidR="00FC3104" w:rsidRPr="003572E6">
        <w:rPr>
          <w:color w:val="000000" w:themeColor="text1"/>
          <w:lang w:val="uk-UA"/>
        </w:rPr>
        <w:t>а</w:t>
      </w:r>
      <w:r w:rsidRPr="003572E6">
        <w:rPr>
          <w:color w:val="000000" w:themeColor="text1"/>
          <w:lang w:val="uk-UA"/>
        </w:rPr>
        <w:t xml:space="preserve">, </w:t>
      </w:r>
      <w:r w:rsidR="00FC3104" w:rsidRPr="003572E6">
        <w:rPr>
          <w:color w:val="000000" w:themeColor="text1"/>
          <w:lang w:val="uk-UA"/>
        </w:rPr>
        <w:t>1</w:t>
      </w:r>
      <w:r w:rsidR="00E55C61" w:rsidRPr="003572E6">
        <w:rPr>
          <w:color w:val="000000" w:themeColor="text1"/>
          <w:lang w:val="uk-UA"/>
        </w:rPr>
        <w:t>Е</w:t>
      </w:r>
      <w:r w:rsidR="00914797" w:rsidRPr="003572E6">
        <w:rPr>
          <w:color w:val="000000" w:themeColor="text1"/>
          <w:lang w:val="uk-UA"/>
        </w:rPr>
        <w:t xml:space="preserve"> </w:t>
      </w:r>
      <w:r w:rsidRPr="003572E6">
        <w:rPr>
          <w:color w:val="000000" w:themeColor="text1"/>
          <w:lang w:val="uk-UA"/>
        </w:rPr>
        <w:t>(адреса доставки талонів, товар — на АЗС Постачальника).</w:t>
      </w:r>
    </w:p>
    <w:p w:rsidR="002C5CF3" w:rsidRPr="00654CE5" w:rsidRDefault="002C5CF3" w:rsidP="00E55C61">
      <w:pPr>
        <w:widowControl w:val="0"/>
        <w:suppressAutoHyphens w:val="0"/>
        <w:jc w:val="both"/>
        <w:rPr>
          <w:lang w:val="uk-UA"/>
        </w:rPr>
      </w:pPr>
      <w:r w:rsidRPr="00654CE5">
        <w:rPr>
          <w:bCs/>
          <w:iCs/>
          <w:color w:val="000000"/>
          <w:kern w:val="1"/>
          <w:lang w:val="uk-UA"/>
        </w:rPr>
        <w:t xml:space="preserve">5.3. Передача </w:t>
      </w:r>
      <w:r w:rsidR="00CC2433">
        <w:rPr>
          <w:color w:val="000000"/>
          <w:lang w:val="uk-UA"/>
        </w:rPr>
        <w:t>Покупцю</w:t>
      </w:r>
      <w:r w:rsidRPr="00654CE5">
        <w:rPr>
          <w:bCs/>
          <w:iCs/>
          <w:color w:val="000000"/>
          <w:kern w:val="1"/>
          <w:lang w:val="uk-UA"/>
        </w:rPr>
        <w:t xml:space="preserve"> Товару за даним Договором здійснюється Постачальником на </w:t>
      </w:r>
      <w:r w:rsidRPr="00654CE5">
        <w:rPr>
          <w:color w:val="000000"/>
          <w:spacing w:val="-1"/>
          <w:lang w:val="uk-UA"/>
        </w:rPr>
        <w:t xml:space="preserve">Автозаправних станціях (далі – </w:t>
      </w:r>
      <w:r w:rsidRPr="00654CE5">
        <w:rPr>
          <w:bCs/>
          <w:iCs/>
          <w:color w:val="000000"/>
          <w:kern w:val="1"/>
          <w:lang w:val="uk-UA"/>
        </w:rPr>
        <w:t xml:space="preserve">АЗС) (що є у власності Постачальника, орендованих ним або АЗС його партнерів) шляхом заправки </w:t>
      </w:r>
      <w:r w:rsidRPr="00654CE5">
        <w:rPr>
          <w:bCs/>
          <w:iCs/>
          <w:color w:val="000000"/>
          <w:lang w:val="uk-UA"/>
        </w:rPr>
        <w:t>транспортних засобів</w:t>
      </w:r>
      <w:r w:rsidRPr="00654CE5">
        <w:rPr>
          <w:bCs/>
          <w:iCs/>
          <w:color w:val="000000"/>
          <w:kern w:val="1"/>
          <w:lang w:val="uk-UA"/>
        </w:rPr>
        <w:t xml:space="preserve"> </w:t>
      </w:r>
      <w:r w:rsidR="00FF4041">
        <w:rPr>
          <w:bCs/>
          <w:iCs/>
          <w:color w:val="000000"/>
          <w:kern w:val="1"/>
          <w:lang w:val="uk-UA"/>
        </w:rPr>
        <w:t>в</w:t>
      </w:r>
      <w:r w:rsidRPr="00654CE5">
        <w:rPr>
          <w:bCs/>
          <w:iCs/>
          <w:color w:val="000000"/>
          <w:kern w:val="1"/>
          <w:lang w:val="uk-UA"/>
        </w:rPr>
        <w:t xml:space="preserve"> ємкості </w:t>
      </w:r>
      <w:r w:rsidR="00CC2433">
        <w:rPr>
          <w:color w:val="000000"/>
          <w:lang w:val="uk-UA"/>
        </w:rPr>
        <w:t>Покупця</w:t>
      </w:r>
      <w:r w:rsidRPr="00654CE5">
        <w:rPr>
          <w:bCs/>
          <w:iCs/>
          <w:color w:val="000000"/>
          <w:kern w:val="1"/>
          <w:lang w:val="uk-UA"/>
        </w:rPr>
        <w:t xml:space="preserve">, в яку дозволено чинним законодавством України відпускати Товар, при пред’явленні довіреними особами Замовника </w:t>
      </w:r>
      <w:r w:rsidR="00FC3104">
        <w:rPr>
          <w:lang w:val="uk-UA"/>
        </w:rPr>
        <w:t>ск</w:t>
      </w:r>
      <w:r w:rsidR="00070754">
        <w:rPr>
          <w:lang w:val="uk-UA"/>
        </w:rPr>
        <w:t>р</w:t>
      </w:r>
      <w:r w:rsidR="00FC3104">
        <w:rPr>
          <w:lang w:val="uk-UA"/>
        </w:rPr>
        <w:t>етч-карток</w:t>
      </w:r>
      <w:r w:rsidRPr="00654CE5">
        <w:rPr>
          <w:bCs/>
          <w:iCs/>
          <w:color w:val="000000"/>
          <w:kern w:val="1"/>
          <w:lang w:val="uk-UA"/>
        </w:rPr>
        <w:t>. О</w:t>
      </w:r>
      <w:r w:rsidRPr="00654CE5">
        <w:rPr>
          <w:color w:val="000000"/>
          <w:lang w:val="uk-UA"/>
        </w:rPr>
        <w:t xml:space="preserve">бов'язки щодо поставки вважаються виконаними та Товар вважається переданим (відчуженим) Постачальником і прийнятим </w:t>
      </w:r>
      <w:r w:rsidR="00CC2433">
        <w:rPr>
          <w:color w:val="000000"/>
          <w:lang w:val="uk-UA"/>
        </w:rPr>
        <w:t>Покупцем</w:t>
      </w:r>
      <w:r w:rsidRPr="00654CE5">
        <w:rPr>
          <w:color w:val="000000"/>
          <w:lang w:val="uk-UA"/>
        </w:rPr>
        <w:t xml:space="preserve"> після </w:t>
      </w:r>
      <w:r w:rsidR="00515AB2">
        <w:rPr>
          <w:bCs/>
          <w:iCs/>
          <w:color w:val="000000"/>
          <w:kern w:val="1"/>
          <w:lang w:val="uk-UA"/>
        </w:rPr>
        <w:t xml:space="preserve">заповнення </w:t>
      </w:r>
      <w:r w:rsidRPr="00654CE5">
        <w:rPr>
          <w:bCs/>
          <w:iCs/>
          <w:color w:val="000000"/>
          <w:kern w:val="1"/>
          <w:lang w:val="uk-UA"/>
        </w:rPr>
        <w:t xml:space="preserve">ємкості, наданої </w:t>
      </w:r>
      <w:r w:rsidR="00CC2433">
        <w:rPr>
          <w:color w:val="000000"/>
          <w:lang w:val="uk-UA"/>
        </w:rPr>
        <w:t>Покупцем</w:t>
      </w:r>
      <w:r w:rsidRPr="00654CE5">
        <w:rPr>
          <w:bCs/>
          <w:iCs/>
          <w:color w:val="000000"/>
          <w:kern w:val="1"/>
          <w:lang w:val="uk-UA"/>
        </w:rPr>
        <w:t xml:space="preserve"> в обсязі відповідно до пред’явлених працівником </w:t>
      </w:r>
      <w:r w:rsidR="00CC2433">
        <w:rPr>
          <w:color w:val="000000"/>
          <w:lang w:val="uk-UA"/>
        </w:rPr>
        <w:t>Покупця</w:t>
      </w:r>
      <w:r w:rsidRPr="00654CE5">
        <w:rPr>
          <w:bCs/>
          <w:iCs/>
          <w:color w:val="000000"/>
          <w:kern w:val="1"/>
          <w:lang w:val="uk-UA"/>
        </w:rPr>
        <w:t xml:space="preserve"> </w:t>
      </w:r>
      <w:r w:rsidR="00FC3104">
        <w:rPr>
          <w:lang w:val="uk-UA"/>
        </w:rPr>
        <w:t>ск</w:t>
      </w:r>
      <w:r w:rsidR="00070754">
        <w:rPr>
          <w:lang w:val="uk-UA"/>
        </w:rPr>
        <w:t>р</w:t>
      </w:r>
      <w:r w:rsidR="00FC3104">
        <w:rPr>
          <w:lang w:val="uk-UA"/>
        </w:rPr>
        <w:t>етч-карток</w:t>
      </w:r>
      <w:r w:rsidRPr="00654CE5">
        <w:rPr>
          <w:bCs/>
          <w:iCs/>
          <w:color w:val="000000"/>
          <w:kern w:val="1"/>
          <w:lang w:val="uk-UA"/>
        </w:rPr>
        <w:t>.</w:t>
      </w:r>
    </w:p>
    <w:p w:rsidR="002C5CF3" w:rsidRPr="00654CE5" w:rsidRDefault="002C5CF3" w:rsidP="00E55C61">
      <w:pPr>
        <w:pStyle w:val="a5"/>
        <w:suppressAutoHyphens w:val="0"/>
        <w:spacing w:after="0"/>
        <w:ind w:left="0"/>
        <w:jc w:val="both"/>
        <w:rPr>
          <w:lang w:val="uk-UA"/>
        </w:rPr>
      </w:pPr>
      <w:r w:rsidRPr="00654CE5">
        <w:rPr>
          <w:color w:val="000000"/>
          <w:lang w:val="uk-UA"/>
        </w:rPr>
        <w:t>5.4. Поставка Товару</w:t>
      </w:r>
      <w:r w:rsidR="005C3119" w:rsidRPr="00654CE5">
        <w:rPr>
          <w:color w:val="000000"/>
          <w:lang w:val="uk-UA"/>
        </w:rPr>
        <w:t xml:space="preserve"> </w:t>
      </w:r>
      <w:r w:rsidRPr="00654CE5">
        <w:rPr>
          <w:color w:val="000000"/>
          <w:lang w:val="uk-UA"/>
        </w:rPr>
        <w:t xml:space="preserve">шляхом передачі Постачальником Замовнику </w:t>
      </w:r>
      <w:r w:rsidR="00FC3104">
        <w:rPr>
          <w:lang w:val="uk-UA"/>
        </w:rPr>
        <w:t>ск</w:t>
      </w:r>
      <w:r w:rsidR="00070754">
        <w:rPr>
          <w:lang w:val="uk-UA"/>
        </w:rPr>
        <w:t>р</w:t>
      </w:r>
      <w:r w:rsidR="00FC3104">
        <w:rPr>
          <w:lang w:val="uk-UA"/>
        </w:rPr>
        <w:t>етч-карток</w:t>
      </w:r>
      <w:r w:rsidR="000D6E5B" w:rsidRPr="00654CE5">
        <w:rPr>
          <w:color w:val="000000"/>
          <w:lang w:val="uk-UA"/>
        </w:rPr>
        <w:t xml:space="preserve"> в належному стані</w:t>
      </w:r>
      <w:r w:rsidR="00850D49" w:rsidRPr="00654CE5">
        <w:rPr>
          <w:color w:val="000000"/>
          <w:lang w:val="uk-UA"/>
        </w:rPr>
        <w:t xml:space="preserve"> (</w:t>
      </w:r>
      <w:r w:rsidR="000D6E5B" w:rsidRPr="00654CE5">
        <w:rPr>
          <w:color w:val="000000"/>
          <w:lang w:val="uk-UA"/>
        </w:rPr>
        <w:t>без пошкоджень</w:t>
      </w:r>
      <w:r w:rsidR="005C3119" w:rsidRPr="00654CE5">
        <w:rPr>
          <w:color w:val="000000"/>
          <w:lang w:val="uk-UA"/>
        </w:rPr>
        <w:t xml:space="preserve"> </w:t>
      </w:r>
      <w:r w:rsidR="000D6E5B" w:rsidRPr="00654CE5">
        <w:rPr>
          <w:spacing w:val="-1"/>
          <w:lang w:val="uk-UA"/>
        </w:rPr>
        <w:t xml:space="preserve">бар-коду (штрих-коду) </w:t>
      </w:r>
      <w:r w:rsidR="0047501B">
        <w:rPr>
          <w:lang w:val="uk-UA"/>
        </w:rPr>
        <w:t>ск</w:t>
      </w:r>
      <w:r w:rsidR="00070754">
        <w:rPr>
          <w:lang w:val="uk-UA"/>
        </w:rPr>
        <w:t>р</w:t>
      </w:r>
      <w:r w:rsidR="0047501B">
        <w:rPr>
          <w:lang w:val="uk-UA"/>
        </w:rPr>
        <w:t>етч-картки</w:t>
      </w:r>
      <w:r w:rsidR="00850D49" w:rsidRPr="00654CE5">
        <w:rPr>
          <w:spacing w:val="-1"/>
          <w:lang w:val="uk-UA"/>
        </w:rPr>
        <w:t xml:space="preserve">) </w:t>
      </w:r>
      <w:r w:rsidRPr="00654CE5">
        <w:rPr>
          <w:color w:val="000000"/>
          <w:lang w:val="uk-UA"/>
        </w:rPr>
        <w:t>на отримання Товару здійснюється наступним чином:</w:t>
      </w:r>
    </w:p>
    <w:p w:rsidR="002C5CF3" w:rsidRPr="00654CE5" w:rsidRDefault="002C5CF3" w:rsidP="00E55C61">
      <w:pPr>
        <w:widowControl w:val="0"/>
        <w:numPr>
          <w:ilvl w:val="0"/>
          <w:numId w:val="6"/>
        </w:numPr>
        <w:shd w:val="clear" w:color="auto" w:fill="FFFFFF"/>
        <w:tabs>
          <w:tab w:val="left" w:pos="720"/>
        </w:tabs>
        <w:suppressAutoHyphens w:val="0"/>
        <w:autoSpaceDE w:val="0"/>
        <w:ind w:left="0" w:firstLine="284"/>
        <w:jc w:val="both"/>
        <w:rPr>
          <w:lang w:val="uk-UA"/>
        </w:rPr>
      </w:pPr>
      <w:r w:rsidRPr="00654CE5">
        <w:rPr>
          <w:bCs/>
          <w:iCs/>
          <w:color w:val="000000"/>
          <w:kern w:val="1"/>
          <w:lang w:val="uk-UA"/>
        </w:rPr>
        <w:t xml:space="preserve">Передача талонів </w:t>
      </w:r>
      <w:r w:rsidR="00CC2433">
        <w:rPr>
          <w:color w:val="000000"/>
          <w:lang w:val="uk-UA"/>
        </w:rPr>
        <w:t>Покупцю</w:t>
      </w:r>
      <w:r w:rsidRPr="00654CE5">
        <w:rPr>
          <w:bCs/>
          <w:iCs/>
          <w:color w:val="000000"/>
          <w:kern w:val="1"/>
          <w:lang w:val="uk-UA"/>
        </w:rPr>
        <w:t xml:space="preserve"> здійснюється Постачальником за власний рахунок за адресою: </w:t>
      </w:r>
      <w:r w:rsidR="003F2FB6" w:rsidRPr="003572E6">
        <w:rPr>
          <w:color w:val="000000" w:themeColor="text1"/>
          <w:lang w:val="uk-UA"/>
        </w:rPr>
        <w:t xml:space="preserve">Україна, </w:t>
      </w:r>
      <w:r w:rsidR="004572B0" w:rsidRPr="003572E6">
        <w:rPr>
          <w:color w:val="000000" w:themeColor="text1"/>
          <w:lang w:val="uk-UA"/>
        </w:rPr>
        <w:t>70037, Запорізька область, Запорізький район, с. Люцерна, вулиця Шкільна, 1Е</w:t>
      </w:r>
      <w:r w:rsidRPr="003572E6">
        <w:rPr>
          <w:color w:val="000000" w:themeColor="text1"/>
          <w:lang w:val="uk-UA"/>
        </w:rPr>
        <w:t xml:space="preserve">. </w:t>
      </w:r>
      <w:r w:rsidRPr="00654CE5">
        <w:rPr>
          <w:color w:val="000000"/>
          <w:lang w:val="uk-UA"/>
        </w:rPr>
        <w:t xml:space="preserve">Постачальник надає </w:t>
      </w:r>
      <w:r w:rsidR="00CC2433">
        <w:rPr>
          <w:color w:val="000000"/>
          <w:lang w:val="uk-UA"/>
        </w:rPr>
        <w:t>Покупцю</w:t>
      </w:r>
      <w:r w:rsidRPr="00654CE5">
        <w:rPr>
          <w:color w:val="000000"/>
          <w:lang w:val="uk-UA"/>
        </w:rPr>
        <w:t xml:space="preserve"> (його уповноваженим за довіреністю представникам) </w:t>
      </w:r>
      <w:r w:rsidR="00FC3104">
        <w:rPr>
          <w:lang w:val="uk-UA"/>
        </w:rPr>
        <w:t>ск</w:t>
      </w:r>
      <w:r w:rsidR="00070754">
        <w:rPr>
          <w:lang w:val="uk-UA"/>
        </w:rPr>
        <w:t>р</w:t>
      </w:r>
      <w:r w:rsidR="00FC3104">
        <w:rPr>
          <w:lang w:val="uk-UA"/>
        </w:rPr>
        <w:t>етч-картки</w:t>
      </w:r>
      <w:r w:rsidRPr="00654CE5">
        <w:rPr>
          <w:color w:val="000000"/>
          <w:lang w:val="uk-UA"/>
        </w:rPr>
        <w:t xml:space="preserve"> для фактичного отримання Товару.</w:t>
      </w:r>
      <w:r w:rsidRPr="00654CE5">
        <w:rPr>
          <w:color w:val="000000"/>
          <w:spacing w:val="-1"/>
          <w:lang w:val="uk-UA"/>
        </w:rPr>
        <w:t xml:space="preserve"> Постачальник</w:t>
      </w:r>
      <w:r w:rsidRPr="00654CE5">
        <w:rPr>
          <w:color w:val="000000"/>
          <w:lang w:val="uk-UA"/>
        </w:rPr>
        <w:t xml:space="preserve"> після передачі </w:t>
      </w:r>
      <w:r w:rsidR="00FC3104">
        <w:rPr>
          <w:lang w:val="uk-UA"/>
        </w:rPr>
        <w:t>ск</w:t>
      </w:r>
      <w:r w:rsidR="00070754">
        <w:rPr>
          <w:lang w:val="uk-UA"/>
        </w:rPr>
        <w:t>р</w:t>
      </w:r>
      <w:r w:rsidR="00FC3104">
        <w:rPr>
          <w:lang w:val="uk-UA"/>
        </w:rPr>
        <w:t>етч-карток</w:t>
      </w:r>
      <w:r w:rsidRPr="00654CE5">
        <w:rPr>
          <w:color w:val="000000"/>
          <w:lang w:val="uk-UA"/>
        </w:rPr>
        <w:t xml:space="preserve"> </w:t>
      </w:r>
      <w:r w:rsidR="00CC2433">
        <w:rPr>
          <w:color w:val="000000"/>
          <w:lang w:val="uk-UA"/>
        </w:rPr>
        <w:t>Покупцю</w:t>
      </w:r>
      <w:r w:rsidRPr="00654CE5">
        <w:rPr>
          <w:color w:val="000000"/>
          <w:lang w:val="uk-UA"/>
        </w:rPr>
        <w:t xml:space="preserve"> не несе відповідальності за втрату і пошкодження переданих талонів.</w:t>
      </w:r>
    </w:p>
    <w:p w:rsidR="002C5CF3" w:rsidRPr="00654CE5" w:rsidRDefault="00CC2433" w:rsidP="00E55C61">
      <w:pPr>
        <w:pStyle w:val="a5"/>
        <w:numPr>
          <w:ilvl w:val="0"/>
          <w:numId w:val="5"/>
        </w:numPr>
        <w:suppressAutoHyphens w:val="0"/>
        <w:spacing w:after="0"/>
        <w:ind w:left="0" w:firstLine="349"/>
        <w:jc w:val="both"/>
        <w:rPr>
          <w:lang w:val="uk-UA"/>
        </w:rPr>
      </w:pPr>
      <w:r>
        <w:rPr>
          <w:color w:val="000000"/>
          <w:lang w:val="uk-UA"/>
        </w:rPr>
        <w:t>Покупець</w:t>
      </w:r>
      <w:r w:rsidR="002C5CF3" w:rsidRPr="00654CE5">
        <w:rPr>
          <w:color w:val="000000"/>
          <w:lang w:val="uk-UA"/>
        </w:rPr>
        <w:t xml:space="preserve"> надає своїм представникам/робітникам (довіреним особам) </w:t>
      </w:r>
      <w:r w:rsidR="0047501B">
        <w:rPr>
          <w:lang w:val="uk-UA"/>
        </w:rPr>
        <w:t>ск</w:t>
      </w:r>
      <w:r w:rsidR="00070754">
        <w:rPr>
          <w:lang w:val="uk-UA"/>
        </w:rPr>
        <w:t>р</w:t>
      </w:r>
      <w:r w:rsidR="0047501B">
        <w:rPr>
          <w:lang w:val="uk-UA"/>
        </w:rPr>
        <w:t>етч-картки</w:t>
      </w:r>
      <w:r w:rsidR="002C5CF3" w:rsidRPr="00654CE5">
        <w:rPr>
          <w:color w:val="000000"/>
          <w:lang w:val="uk-UA"/>
        </w:rPr>
        <w:t xml:space="preserve">, які надають право на отримання Товару за даним Договором. Пред’явлення </w:t>
      </w:r>
      <w:r w:rsidR="0047501B">
        <w:rPr>
          <w:lang w:val="uk-UA"/>
        </w:rPr>
        <w:t>ск</w:t>
      </w:r>
      <w:r w:rsidR="00070754">
        <w:rPr>
          <w:lang w:val="uk-UA"/>
        </w:rPr>
        <w:t>р</w:t>
      </w:r>
      <w:r w:rsidR="0047501B">
        <w:rPr>
          <w:lang w:val="uk-UA"/>
        </w:rPr>
        <w:t>етч-карток</w:t>
      </w:r>
      <w:r w:rsidR="002C5CF3" w:rsidRPr="00654CE5">
        <w:rPr>
          <w:color w:val="000000"/>
          <w:lang w:val="uk-UA"/>
        </w:rPr>
        <w:t xml:space="preserve"> є підставою для передачі Товару та не потребує додаткового надання працівниками/робітниками (довіреними особами) довіреності на отримання Товару. </w:t>
      </w:r>
      <w:r w:rsidR="0047501B">
        <w:rPr>
          <w:lang w:val="uk-UA"/>
        </w:rPr>
        <w:t>Ск</w:t>
      </w:r>
      <w:r w:rsidR="00070754">
        <w:rPr>
          <w:lang w:val="uk-UA"/>
        </w:rPr>
        <w:t>р</w:t>
      </w:r>
      <w:r w:rsidR="0047501B">
        <w:rPr>
          <w:lang w:val="uk-UA"/>
        </w:rPr>
        <w:t xml:space="preserve">етч-картка </w:t>
      </w:r>
      <w:r w:rsidR="002C5CF3" w:rsidRPr="00654CE5">
        <w:rPr>
          <w:color w:val="000000"/>
          <w:lang w:val="uk-UA"/>
        </w:rPr>
        <w:t>(</w:t>
      </w:r>
      <w:r w:rsidR="0047501B">
        <w:rPr>
          <w:lang w:val="uk-UA"/>
        </w:rPr>
        <w:t>ск</w:t>
      </w:r>
      <w:r w:rsidR="00070754">
        <w:rPr>
          <w:lang w:val="uk-UA"/>
        </w:rPr>
        <w:t>р</w:t>
      </w:r>
      <w:r w:rsidR="0047501B">
        <w:rPr>
          <w:lang w:val="uk-UA"/>
        </w:rPr>
        <w:t>етч-картки</w:t>
      </w:r>
      <w:r w:rsidR="002C5CF3" w:rsidRPr="00654CE5">
        <w:rPr>
          <w:color w:val="000000"/>
          <w:lang w:val="uk-UA"/>
        </w:rPr>
        <w:t xml:space="preserve">), наявний у </w:t>
      </w:r>
      <w:r>
        <w:rPr>
          <w:color w:val="000000"/>
          <w:lang w:val="uk-UA"/>
        </w:rPr>
        <w:t>Покупця</w:t>
      </w:r>
      <w:r w:rsidR="002C5CF3" w:rsidRPr="00654CE5">
        <w:rPr>
          <w:color w:val="000000"/>
          <w:lang w:val="uk-UA"/>
        </w:rPr>
        <w:t xml:space="preserve"> є підставою для видачі (заправки) з АЗС вказаного у </w:t>
      </w:r>
      <w:r w:rsidR="0047501B">
        <w:rPr>
          <w:lang w:val="uk-UA"/>
        </w:rPr>
        <w:t>ск</w:t>
      </w:r>
      <w:r w:rsidR="00070754">
        <w:rPr>
          <w:lang w:val="uk-UA"/>
        </w:rPr>
        <w:t>р</w:t>
      </w:r>
      <w:r w:rsidR="0047501B">
        <w:rPr>
          <w:lang w:val="uk-UA"/>
        </w:rPr>
        <w:t>етч-картці</w:t>
      </w:r>
      <w:r w:rsidR="002C5CF3" w:rsidRPr="00654CE5">
        <w:rPr>
          <w:color w:val="000000"/>
          <w:lang w:val="uk-UA"/>
        </w:rPr>
        <w:t xml:space="preserve"> об'єму і марки Товару. </w:t>
      </w:r>
    </w:p>
    <w:p w:rsidR="002C5CF3" w:rsidRPr="00654CE5" w:rsidRDefault="002C5CF3" w:rsidP="00E55C61">
      <w:pPr>
        <w:widowControl w:val="0"/>
        <w:numPr>
          <w:ilvl w:val="0"/>
          <w:numId w:val="6"/>
        </w:numPr>
        <w:shd w:val="clear" w:color="auto" w:fill="FFFFFF"/>
        <w:tabs>
          <w:tab w:val="left" w:pos="720"/>
        </w:tabs>
        <w:suppressAutoHyphens w:val="0"/>
        <w:autoSpaceDE w:val="0"/>
        <w:ind w:left="0" w:firstLine="284"/>
        <w:jc w:val="both"/>
        <w:rPr>
          <w:lang w:val="uk-UA"/>
        </w:rPr>
      </w:pPr>
      <w:r w:rsidRPr="00654CE5">
        <w:rPr>
          <w:color w:val="000000"/>
          <w:lang w:val="uk-UA"/>
        </w:rPr>
        <w:t xml:space="preserve">Перехід права власності на Товар від Постачальника до </w:t>
      </w:r>
      <w:r w:rsidR="00CC2433">
        <w:rPr>
          <w:color w:val="000000"/>
          <w:lang w:val="uk-UA"/>
        </w:rPr>
        <w:t>Покупця</w:t>
      </w:r>
      <w:r w:rsidRPr="00654CE5">
        <w:rPr>
          <w:color w:val="000000"/>
          <w:lang w:val="uk-UA"/>
        </w:rPr>
        <w:t xml:space="preserve"> відбувається в момент отримання Товару з АЗС.</w:t>
      </w:r>
    </w:p>
    <w:p w:rsidR="002A3804" w:rsidRPr="00654CE5" w:rsidRDefault="002C5CF3" w:rsidP="00E55C61">
      <w:pPr>
        <w:widowControl w:val="0"/>
        <w:numPr>
          <w:ilvl w:val="0"/>
          <w:numId w:val="6"/>
        </w:numPr>
        <w:shd w:val="clear" w:color="auto" w:fill="FFFFFF"/>
        <w:tabs>
          <w:tab w:val="left" w:pos="720"/>
        </w:tabs>
        <w:suppressAutoHyphens w:val="0"/>
        <w:autoSpaceDE w:val="0"/>
        <w:ind w:left="0" w:firstLine="284"/>
        <w:jc w:val="both"/>
        <w:rPr>
          <w:lang w:val="uk-UA"/>
        </w:rPr>
      </w:pPr>
      <w:r w:rsidRPr="00654CE5">
        <w:rPr>
          <w:spacing w:val="-1"/>
          <w:lang w:val="uk-UA"/>
        </w:rPr>
        <w:t xml:space="preserve">У випадку пошкодження бар-коду (штрих-коду) </w:t>
      </w:r>
      <w:r w:rsidR="0047501B">
        <w:rPr>
          <w:lang w:val="uk-UA"/>
        </w:rPr>
        <w:t>ск</w:t>
      </w:r>
      <w:r w:rsidR="00070754">
        <w:rPr>
          <w:lang w:val="uk-UA"/>
        </w:rPr>
        <w:t>р</w:t>
      </w:r>
      <w:r w:rsidR="0047501B">
        <w:rPr>
          <w:lang w:val="uk-UA"/>
        </w:rPr>
        <w:t>етч-картки</w:t>
      </w:r>
      <w:r w:rsidRPr="00654CE5">
        <w:rPr>
          <w:spacing w:val="-1"/>
          <w:lang w:val="uk-UA"/>
        </w:rPr>
        <w:t xml:space="preserve"> або зношені </w:t>
      </w:r>
      <w:r w:rsidR="0047501B">
        <w:rPr>
          <w:lang w:val="uk-UA"/>
        </w:rPr>
        <w:t>ск</w:t>
      </w:r>
      <w:r w:rsidR="00070754">
        <w:rPr>
          <w:lang w:val="uk-UA"/>
        </w:rPr>
        <w:t>р</w:t>
      </w:r>
      <w:r w:rsidR="0047501B">
        <w:rPr>
          <w:lang w:val="uk-UA"/>
        </w:rPr>
        <w:t>етч-картки</w:t>
      </w:r>
      <w:r w:rsidRPr="00654CE5">
        <w:rPr>
          <w:lang w:val="uk-UA"/>
        </w:rPr>
        <w:t xml:space="preserve"> </w:t>
      </w:r>
      <w:r w:rsidRPr="00654CE5">
        <w:rPr>
          <w:spacing w:val="-1"/>
          <w:lang w:val="uk-UA"/>
        </w:rPr>
        <w:t xml:space="preserve">не </w:t>
      </w:r>
      <w:r w:rsidRPr="00654CE5">
        <w:rPr>
          <w:lang w:val="uk-UA"/>
        </w:rPr>
        <w:t>приймаються на АЗС.</w:t>
      </w:r>
    </w:p>
    <w:p w:rsidR="002C5CF3" w:rsidRPr="00654CE5" w:rsidRDefault="002C5CF3" w:rsidP="00E55C61">
      <w:pPr>
        <w:widowControl w:val="0"/>
        <w:numPr>
          <w:ilvl w:val="0"/>
          <w:numId w:val="6"/>
        </w:numPr>
        <w:shd w:val="clear" w:color="auto" w:fill="FFFFFF"/>
        <w:tabs>
          <w:tab w:val="left" w:pos="720"/>
        </w:tabs>
        <w:suppressAutoHyphens w:val="0"/>
        <w:autoSpaceDE w:val="0"/>
        <w:ind w:left="0" w:firstLine="284"/>
        <w:jc w:val="both"/>
        <w:rPr>
          <w:lang w:val="uk-UA"/>
        </w:rPr>
      </w:pPr>
      <w:r w:rsidRPr="00654CE5">
        <w:rPr>
          <w:color w:val="000000"/>
          <w:lang w:val="uk-UA"/>
        </w:rPr>
        <w:t xml:space="preserve">Після здійснення поставки Товару (здійснення заправки </w:t>
      </w:r>
      <w:r w:rsidRPr="00654CE5">
        <w:rPr>
          <w:bCs/>
          <w:iCs/>
          <w:color w:val="000000"/>
          <w:lang w:val="uk-UA"/>
        </w:rPr>
        <w:t>транспортних засобів</w:t>
      </w:r>
      <w:r w:rsidRPr="00654CE5">
        <w:rPr>
          <w:color w:val="000000"/>
          <w:lang w:val="uk-UA"/>
        </w:rPr>
        <w:t xml:space="preserve"> </w:t>
      </w:r>
      <w:r w:rsidR="00CC2433">
        <w:rPr>
          <w:color w:val="000000"/>
          <w:lang w:val="uk-UA"/>
        </w:rPr>
        <w:t>Покупця</w:t>
      </w:r>
      <w:r w:rsidRPr="00654CE5">
        <w:rPr>
          <w:color w:val="000000"/>
          <w:lang w:val="uk-UA"/>
        </w:rPr>
        <w:t xml:space="preserve"> на АЗС) Постачальник видає представнику </w:t>
      </w:r>
      <w:r w:rsidR="00CC2433">
        <w:rPr>
          <w:color w:val="000000"/>
          <w:lang w:val="uk-UA"/>
        </w:rPr>
        <w:t>Покупця</w:t>
      </w:r>
      <w:r w:rsidRPr="00654CE5">
        <w:rPr>
          <w:color w:val="000000"/>
          <w:lang w:val="uk-UA"/>
        </w:rPr>
        <w:t xml:space="preserve"> </w:t>
      </w:r>
      <w:r w:rsidR="00515AB2">
        <w:rPr>
          <w:color w:val="000000"/>
          <w:lang w:val="uk-UA"/>
        </w:rPr>
        <w:t xml:space="preserve">фіскальний чек, на об’єм, який </w:t>
      </w:r>
      <w:r w:rsidRPr="00654CE5">
        <w:rPr>
          <w:color w:val="000000"/>
          <w:lang w:val="uk-UA"/>
        </w:rPr>
        <w:t xml:space="preserve">отримав </w:t>
      </w:r>
      <w:r w:rsidR="00CC2433">
        <w:rPr>
          <w:color w:val="000000"/>
          <w:lang w:val="uk-UA"/>
        </w:rPr>
        <w:t>Покупець</w:t>
      </w:r>
      <w:r w:rsidRPr="00654CE5">
        <w:rPr>
          <w:color w:val="000000"/>
          <w:lang w:val="uk-UA"/>
        </w:rPr>
        <w:t>.</w:t>
      </w:r>
    </w:p>
    <w:p w:rsidR="002C5CF3" w:rsidRPr="00654CE5" w:rsidRDefault="002C5CF3" w:rsidP="00E55C61">
      <w:pPr>
        <w:widowControl w:val="0"/>
        <w:numPr>
          <w:ilvl w:val="0"/>
          <w:numId w:val="6"/>
        </w:numPr>
        <w:shd w:val="clear" w:color="auto" w:fill="FFFFFF"/>
        <w:tabs>
          <w:tab w:val="left" w:pos="720"/>
        </w:tabs>
        <w:suppressAutoHyphens w:val="0"/>
        <w:autoSpaceDE w:val="0"/>
        <w:ind w:left="0" w:firstLine="284"/>
        <w:jc w:val="both"/>
        <w:rPr>
          <w:lang w:val="uk-UA"/>
        </w:rPr>
      </w:pPr>
      <w:r w:rsidRPr="00654CE5">
        <w:rPr>
          <w:color w:val="000000"/>
          <w:lang w:val="uk-UA"/>
        </w:rPr>
        <w:t xml:space="preserve">Постачальник відпускає </w:t>
      </w:r>
      <w:r w:rsidR="00CC2433">
        <w:rPr>
          <w:color w:val="000000"/>
          <w:lang w:val="uk-UA"/>
        </w:rPr>
        <w:t>Покупцю</w:t>
      </w:r>
      <w:r w:rsidRPr="00654CE5">
        <w:rPr>
          <w:color w:val="000000"/>
          <w:lang w:val="uk-UA"/>
        </w:rPr>
        <w:t xml:space="preserve"> (його довіреній особі) Товар при наданні </w:t>
      </w:r>
      <w:r w:rsidR="0047501B">
        <w:rPr>
          <w:lang w:val="uk-UA"/>
        </w:rPr>
        <w:t>ск</w:t>
      </w:r>
      <w:r w:rsidR="00070754">
        <w:rPr>
          <w:lang w:val="uk-UA"/>
        </w:rPr>
        <w:t>р</w:t>
      </w:r>
      <w:r w:rsidR="0047501B">
        <w:rPr>
          <w:lang w:val="uk-UA"/>
        </w:rPr>
        <w:t>етч-картки</w:t>
      </w:r>
      <w:r w:rsidRPr="00654CE5">
        <w:rPr>
          <w:color w:val="000000"/>
          <w:lang w:val="uk-UA"/>
        </w:rPr>
        <w:t xml:space="preserve"> на всіх АЗС, в режимі роботи, що діє на цих АЗС, за винятком випадків, коли робота АЗС припинена в результаті аварій, регламентних робіт, пов'язаних с АЗС безпосередньо або з обладнанням по обслуговуванню талонів, або дії державних органів.</w:t>
      </w:r>
    </w:p>
    <w:p w:rsidR="002C5CF3" w:rsidRPr="00654CE5" w:rsidRDefault="0047501B" w:rsidP="00E55C61">
      <w:pPr>
        <w:pStyle w:val="aa"/>
        <w:widowControl w:val="0"/>
        <w:numPr>
          <w:ilvl w:val="0"/>
          <w:numId w:val="6"/>
        </w:numPr>
        <w:tabs>
          <w:tab w:val="clear" w:pos="720"/>
          <w:tab w:val="num" w:pos="0"/>
        </w:tabs>
        <w:suppressAutoHyphens w:val="0"/>
        <w:ind w:left="0" w:right="1" w:firstLine="360"/>
        <w:jc w:val="both"/>
        <w:rPr>
          <w:color w:val="00000A"/>
          <w:lang w:val="uk-UA"/>
        </w:rPr>
      </w:pPr>
      <w:r>
        <w:rPr>
          <w:lang w:val="uk-UA"/>
        </w:rPr>
        <w:t>Ск</w:t>
      </w:r>
      <w:r w:rsidR="00070754">
        <w:rPr>
          <w:lang w:val="uk-UA"/>
        </w:rPr>
        <w:t>р</w:t>
      </w:r>
      <w:r>
        <w:rPr>
          <w:lang w:val="uk-UA"/>
        </w:rPr>
        <w:t>етч-картки</w:t>
      </w:r>
      <w:r w:rsidR="002C5CF3" w:rsidRPr="00654CE5">
        <w:rPr>
          <w:color w:val="000000"/>
          <w:lang w:val="uk-UA"/>
        </w:rPr>
        <w:t xml:space="preserve"> не є спеціальним платіжним засобом (платіжною карткою) у розумінні Закону України «Про платіжні системи та переказ коштів в Україні» і призначені виключно для підтвердження повноважень представників </w:t>
      </w:r>
      <w:r w:rsidR="00CC2433">
        <w:rPr>
          <w:color w:val="000000"/>
          <w:lang w:val="uk-UA"/>
        </w:rPr>
        <w:t>Покупця</w:t>
      </w:r>
      <w:r w:rsidR="002C5CF3" w:rsidRPr="00654CE5">
        <w:rPr>
          <w:color w:val="000000"/>
          <w:lang w:val="uk-UA"/>
        </w:rPr>
        <w:t xml:space="preserve"> на отримання бензину на АЗС </w:t>
      </w:r>
      <w:r w:rsidR="00CC2433">
        <w:rPr>
          <w:color w:val="000000"/>
          <w:lang w:val="uk-UA"/>
        </w:rPr>
        <w:t>Постачальника</w:t>
      </w:r>
      <w:r w:rsidR="002C5CF3" w:rsidRPr="00654CE5">
        <w:rPr>
          <w:color w:val="000000"/>
          <w:lang w:val="uk-UA"/>
        </w:rPr>
        <w:t>.</w:t>
      </w:r>
    </w:p>
    <w:p w:rsidR="002C5CF3" w:rsidRPr="00654CE5" w:rsidRDefault="002C5CF3" w:rsidP="00E55C61">
      <w:pPr>
        <w:pStyle w:val="aa"/>
        <w:widowControl w:val="0"/>
        <w:numPr>
          <w:ilvl w:val="0"/>
          <w:numId w:val="6"/>
        </w:numPr>
        <w:tabs>
          <w:tab w:val="clear" w:pos="720"/>
          <w:tab w:val="num" w:pos="284"/>
        </w:tabs>
        <w:suppressAutoHyphens w:val="0"/>
        <w:ind w:left="0" w:right="1" w:firstLine="360"/>
        <w:jc w:val="both"/>
        <w:rPr>
          <w:color w:val="00000A"/>
          <w:lang w:val="uk-UA"/>
        </w:rPr>
      </w:pPr>
      <w:r w:rsidRPr="00654CE5">
        <w:rPr>
          <w:color w:val="000000"/>
          <w:lang w:val="uk-UA"/>
        </w:rPr>
        <w:t xml:space="preserve">Строк дії </w:t>
      </w:r>
      <w:r w:rsidR="0047501B">
        <w:rPr>
          <w:lang w:val="uk-UA"/>
        </w:rPr>
        <w:t>ск</w:t>
      </w:r>
      <w:r w:rsidR="00070754">
        <w:rPr>
          <w:lang w:val="uk-UA"/>
        </w:rPr>
        <w:t>р</w:t>
      </w:r>
      <w:r w:rsidR="0047501B">
        <w:rPr>
          <w:lang w:val="uk-UA"/>
        </w:rPr>
        <w:t xml:space="preserve">етч-карток </w:t>
      </w:r>
      <w:r w:rsidR="0047501B" w:rsidRPr="00654CE5">
        <w:rPr>
          <w:spacing w:val="-1"/>
          <w:lang w:val="uk-UA"/>
        </w:rPr>
        <w:t xml:space="preserve"> </w:t>
      </w:r>
      <w:r w:rsidRPr="00654CE5">
        <w:rPr>
          <w:color w:val="000000"/>
          <w:lang w:val="uk-UA"/>
        </w:rPr>
        <w:t xml:space="preserve">повинен складати не менше </w:t>
      </w:r>
      <w:r w:rsidR="0047501B">
        <w:rPr>
          <w:color w:val="000000"/>
          <w:lang w:val="uk-UA"/>
        </w:rPr>
        <w:t>1</w:t>
      </w:r>
      <w:r w:rsidRPr="00654CE5">
        <w:rPr>
          <w:color w:val="000000"/>
          <w:lang w:val="uk-UA"/>
        </w:rPr>
        <w:t xml:space="preserve"> (</w:t>
      </w:r>
      <w:r w:rsidR="0047501B">
        <w:rPr>
          <w:color w:val="000000"/>
          <w:lang w:val="uk-UA"/>
        </w:rPr>
        <w:t>одного</w:t>
      </w:r>
      <w:r w:rsidRPr="00654CE5">
        <w:rPr>
          <w:color w:val="000000"/>
          <w:lang w:val="uk-UA"/>
        </w:rPr>
        <w:t xml:space="preserve">) </w:t>
      </w:r>
      <w:r w:rsidR="00F85F5A" w:rsidRPr="00654CE5">
        <w:rPr>
          <w:color w:val="000000"/>
          <w:lang w:val="uk-UA"/>
        </w:rPr>
        <w:t>рок</w:t>
      </w:r>
      <w:r w:rsidR="0047501B">
        <w:rPr>
          <w:color w:val="000000"/>
          <w:lang w:val="uk-UA"/>
        </w:rPr>
        <w:t>у</w:t>
      </w:r>
      <w:r w:rsidRPr="00654CE5">
        <w:rPr>
          <w:color w:val="000000"/>
          <w:lang w:val="uk-UA"/>
        </w:rPr>
        <w:t xml:space="preserve">. У разі закінчення терміну строку дії невикористаних Покупцем </w:t>
      </w:r>
      <w:r w:rsidR="0047501B">
        <w:rPr>
          <w:lang w:val="uk-UA"/>
        </w:rPr>
        <w:t>ск</w:t>
      </w:r>
      <w:r w:rsidR="00070754">
        <w:rPr>
          <w:lang w:val="uk-UA"/>
        </w:rPr>
        <w:t>р</w:t>
      </w:r>
      <w:r w:rsidR="0047501B">
        <w:rPr>
          <w:lang w:val="uk-UA"/>
        </w:rPr>
        <w:t>етч-картки</w:t>
      </w:r>
      <w:r w:rsidRPr="00654CE5">
        <w:rPr>
          <w:color w:val="000000"/>
          <w:lang w:val="uk-UA"/>
        </w:rPr>
        <w:t xml:space="preserve">, </w:t>
      </w:r>
      <w:r w:rsidRPr="00654CE5">
        <w:rPr>
          <w:lang w:val="uk-UA"/>
        </w:rPr>
        <w:t>Постачальник</w:t>
      </w:r>
      <w:r w:rsidRPr="00654CE5">
        <w:rPr>
          <w:color w:val="000000"/>
          <w:lang w:val="uk-UA"/>
        </w:rPr>
        <w:t xml:space="preserve"> повинен обміняти ці </w:t>
      </w:r>
      <w:r w:rsidR="0047501B">
        <w:rPr>
          <w:lang w:val="uk-UA"/>
        </w:rPr>
        <w:t>ск</w:t>
      </w:r>
      <w:r w:rsidR="00070754">
        <w:rPr>
          <w:lang w:val="uk-UA"/>
        </w:rPr>
        <w:t>р</w:t>
      </w:r>
      <w:r w:rsidR="0047501B">
        <w:rPr>
          <w:lang w:val="uk-UA"/>
        </w:rPr>
        <w:t>етч-картки</w:t>
      </w:r>
      <w:r w:rsidRPr="00654CE5">
        <w:rPr>
          <w:color w:val="000000"/>
          <w:lang w:val="uk-UA"/>
        </w:rPr>
        <w:t xml:space="preserve"> на аналогічні з незакінченим строком дії без додаткової за це оплати Покупцем або продовжити термін використання наявних у Покупця </w:t>
      </w:r>
      <w:r w:rsidR="0047501B">
        <w:rPr>
          <w:lang w:val="uk-UA"/>
        </w:rPr>
        <w:t>ск</w:t>
      </w:r>
      <w:r w:rsidR="00070754">
        <w:rPr>
          <w:lang w:val="uk-UA"/>
        </w:rPr>
        <w:t>р</w:t>
      </w:r>
      <w:r w:rsidR="0047501B">
        <w:rPr>
          <w:lang w:val="uk-UA"/>
        </w:rPr>
        <w:t>етч-карток</w:t>
      </w:r>
      <w:r w:rsidRPr="00654CE5">
        <w:rPr>
          <w:color w:val="000000"/>
          <w:lang w:val="uk-UA"/>
        </w:rPr>
        <w:t>.</w:t>
      </w:r>
    </w:p>
    <w:p w:rsidR="002C5CF3" w:rsidRPr="00654CE5" w:rsidRDefault="002C5CF3" w:rsidP="00E55C61">
      <w:pPr>
        <w:jc w:val="center"/>
        <w:rPr>
          <w:b/>
          <w:bCs/>
          <w:lang w:val="uk-UA"/>
        </w:rPr>
      </w:pPr>
    </w:p>
    <w:p w:rsidR="002C5CF3" w:rsidRPr="00654CE5" w:rsidRDefault="002C5CF3" w:rsidP="00E55C61">
      <w:pPr>
        <w:jc w:val="center"/>
        <w:rPr>
          <w:b/>
          <w:bCs/>
          <w:lang w:val="uk-UA"/>
        </w:rPr>
      </w:pPr>
      <w:r w:rsidRPr="00654CE5">
        <w:rPr>
          <w:b/>
          <w:bCs/>
          <w:lang w:val="uk-UA"/>
        </w:rPr>
        <w:t>VI. ПРАВА ТА ОБОВ'ЯЗКИ СТОРІН</w:t>
      </w:r>
    </w:p>
    <w:p w:rsidR="002C5CF3" w:rsidRPr="00654CE5" w:rsidRDefault="002C5CF3" w:rsidP="00E55C61">
      <w:pPr>
        <w:rPr>
          <w:lang w:val="uk-UA"/>
        </w:rPr>
      </w:pPr>
      <w:r w:rsidRPr="00654CE5">
        <w:rPr>
          <w:lang w:val="uk-UA"/>
        </w:rPr>
        <w:t xml:space="preserve">6.1. Покупець зобов'язаний: </w:t>
      </w:r>
    </w:p>
    <w:p w:rsidR="002C5CF3" w:rsidRPr="00654CE5" w:rsidRDefault="002C5CF3" w:rsidP="00E55C61">
      <w:pPr>
        <w:rPr>
          <w:lang w:val="uk-UA"/>
        </w:rPr>
      </w:pPr>
      <w:r w:rsidRPr="00654CE5">
        <w:rPr>
          <w:lang w:val="uk-UA"/>
        </w:rPr>
        <w:t xml:space="preserve">6.1.1. Своєчасно та в повному обсязі сплачувати за поставлений Товар; </w:t>
      </w:r>
    </w:p>
    <w:p w:rsidR="002C5CF3" w:rsidRPr="00654CE5" w:rsidRDefault="002C5CF3" w:rsidP="00E55C61">
      <w:pPr>
        <w:jc w:val="both"/>
        <w:rPr>
          <w:lang w:val="uk-UA"/>
        </w:rPr>
      </w:pPr>
      <w:r w:rsidRPr="00654CE5">
        <w:rPr>
          <w:lang w:val="uk-UA"/>
        </w:rPr>
        <w:t xml:space="preserve">6.1.2. Приймати поставлений Товар згідно видаткової накладної. </w:t>
      </w:r>
    </w:p>
    <w:p w:rsidR="002C5CF3" w:rsidRPr="00654CE5" w:rsidRDefault="002C5CF3" w:rsidP="00E55C61">
      <w:pPr>
        <w:jc w:val="both"/>
        <w:rPr>
          <w:lang w:val="uk-UA"/>
        </w:rPr>
      </w:pPr>
      <w:r w:rsidRPr="00654CE5">
        <w:rPr>
          <w:lang w:val="uk-UA"/>
        </w:rPr>
        <w:t>6.1.</w:t>
      </w:r>
      <w:r w:rsidR="0047501B">
        <w:rPr>
          <w:lang w:val="uk-UA"/>
        </w:rPr>
        <w:t>3</w:t>
      </w:r>
      <w:r w:rsidRPr="00654CE5">
        <w:rPr>
          <w:lang w:val="uk-UA"/>
        </w:rPr>
        <w:t xml:space="preserve">. </w:t>
      </w:r>
      <w:r w:rsidRPr="00654CE5">
        <w:rPr>
          <w:rStyle w:val="xfm93221201"/>
          <w:lang w:val="uk-UA"/>
        </w:rPr>
        <w:t xml:space="preserve">Отримати Товар на АЗС протягом терміну дії </w:t>
      </w:r>
      <w:r w:rsidR="0047501B">
        <w:rPr>
          <w:lang w:val="uk-UA"/>
        </w:rPr>
        <w:t>ск</w:t>
      </w:r>
      <w:r w:rsidR="00070754">
        <w:rPr>
          <w:lang w:val="uk-UA"/>
        </w:rPr>
        <w:t>р</w:t>
      </w:r>
      <w:r w:rsidR="0047501B">
        <w:rPr>
          <w:lang w:val="uk-UA"/>
        </w:rPr>
        <w:t>етч-карток</w:t>
      </w:r>
      <w:r w:rsidRPr="00654CE5">
        <w:rPr>
          <w:rStyle w:val="xfm93221201"/>
          <w:lang w:val="uk-UA"/>
        </w:rPr>
        <w:t>.</w:t>
      </w:r>
    </w:p>
    <w:p w:rsidR="002C5CF3" w:rsidRPr="00654CE5" w:rsidRDefault="002C5CF3" w:rsidP="00E55C61">
      <w:pPr>
        <w:rPr>
          <w:lang w:val="uk-UA"/>
        </w:rPr>
      </w:pPr>
      <w:r w:rsidRPr="00654CE5">
        <w:rPr>
          <w:lang w:val="uk-UA"/>
        </w:rPr>
        <w:t xml:space="preserve">6.2. Покупець має право: </w:t>
      </w:r>
    </w:p>
    <w:p w:rsidR="002C5CF3" w:rsidRPr="00654CE5" w:rsidRDefault="002C5CF3" w:rsidP="00E55C61">
      <w:pPr>
        <w:jc w:val="both"/>
        <w:rPr>
          <w:lang w:val="uk-UA"/>
        </w:rPr>
      </w:pPr>
      <w:r w:rsidRPr="00654CE5">
        <w:rPr>
          <w:lang w:val="uk-UA"/>
        </w:rPr>
        <w:lastRenderedPageBreak/>
        <w:t>6.2.1. Достроково розірвати цей Договір у разі невиконання зобов'язань Постачальником, повідомивши про це його у строк 20 днів до фактичної дати розірвання Договору;</w:t>
      </w:r>
    </w:p>
    <w:p w:rsidR="002C5CF3" w:rsidRPr="00654CE5" w:rsidRDefault="002C5CF3" w:rsidP="00E55C61">
      <w:pPr>
        <w:jc w:val="both"/>
        <w:rPr>
          <w:lang w:val="uk-UA"/>
        </w:rPr>
      </w:pPr>
      <w:r w:rsidRPr="00654CE5">
        <w:rPr>
          <w:lang w:val="uk-UA"/>
        </w:rPr>
        <w:t xml:space="preserve">6.2.2. Контролювати поставку Товару у строки, встановлені цим Договором; </w:t>
      </w:r>
    </w:p>
    <w:p w:rsidR="002C5CF3" w:rsidRPr="00654CE5" w:rsidRDefault="002C5CF3" w:rsidP="00E55C61">
      <w:pPr>
        <w:jc w:val="both"/>
        <w:rPr>
          <w:lang w:val="uk-UA"/>
        </w:rPr>
      </w:pPr>
      <w:r w:rsidRPr="00654CE5">
        <w:rPr>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C5CF3" w:rsidRPr="00654CE5" w:rsidRDefault="002C5CF3" w:rsidP="00E55C61">
      <w:pPr>
        <w:jc w:val="both"/>
        <w:rPr>
          <w:lang w:val="uk-UA"/>
        </w:rPr>
      </w:pPr>
      <w:r w:rsidRPr="00654CE5">
        <w:rPr>
          <w:lang w:val="uk-UA"/>
        </w:rPr>
        <w:t xml:space="preserve">6.2.4. Повернути рахунок Постачальнику без здійснення оплати в разі неналежного оформлення (відсутність печатки, підписів, тощо). </w:t>
      </w:r>
    </w:p>
    <w:p w:rsidR="002C5CF3" w:rsidRPr="00654CE5" w:rsidRDefault="002C5CF3" w:rsidP="00E55C61">
      <w:pPr>
        <w:jc w:val="both"/>
        <w:rPr>
          <w:lang w:val="uk-UA"/>
        </w:rPr>
      </w:pPr>
      <w:r w:rsidRPr="00654CE5">
        <w:rPr>
          <w:lang w:val="uk-UA"/>
        </w:rPr>
        <w:t xml:space="preserve">6.3. Постачальник зобов'язаний: </w:t>
      </w:r>
    </w:p>
    <w:p w:rsidR="002C5CF3" w:rsidRPr="00654CE5" w:rsidRDefault="002C5CF3" w:rsidP="00E55C61">
      <w:pPr>
        <w:jc w:val="both"/>
        <w:rPr>
          <w:lang w:val="uk-UA"/>
        </w:rPr>
      </w:pPr>
      <w:r w:rsidRPr="00654CE5">
        <w:rPr>
          <w:lang w:val="uk-UA"/>
        </w:rPr>
        <w:t>6.3.1. Забезпечити поставку Товару у строки, встановлені цим Договором, разом із усіма документами, що стосуються Товару та підлягають переданню разом із Товаром відповідно до вимог чинного в Україні законодавства;</w:t>
      </w:r>
    </w:p>
    <w:p w:rsidR="002C5CF3" w:rsidRPr="00654CE5" w:rsidRDefault="002C5CF3" w:rsidP="00E55C61">
      <w:pPr>
        <w:jc w:val="both"/>
        <w:rPr>
          <w:lang w:val="uk-UA"/>
        </w:rPr>
      </w:pPr>
      <w:r w:rsidRPr="00654CE5">
        <w:rPr>
          <w:lang w:val="uk-UA"/>
        </w:rPr>
        <w:t xml:space="preserve">6.3.2. Забезпечити поставку Товару, якість якого відповідає умовам, установленим розділом II цього Договору. </w:t>
      </w:r>
    </w:p>
    <w:p w:rsidR="002C5CF3" w:rsidRPr="00654CE5" w:rsidRDefault="002C5CF3" w:rsidP="00E55C61">
      <w:pPr>
        <w:jc w:val="both"/>
        <w:rPr>
          <w:lang w:val="uk-UA"/>
        </w:rPr>
      </w:pPr>
      <w:r w:rsidRPr="00654CE5">
        <w:rPr>
          <w:lang w:val="uk-UA"/>
        </w:rPr>
        <w:t xml:space="preserve">6.4. Постачальник має право: </w:t>
      </w:r>
    </w:p>
    <w:p w:rsidR="002C5CF3" w:rsidRPr="00654CE5" w:rsidRDefault="002C5CF3" w:rsidP="00E55C61">
      <w:pPr>
        <w:jc w:val="both"/>
        <w:rPr>
          <w:lang w:val="uk-UA"/>
        </w:rPr>
      </w:pPr>
      <w:r w:rsidRPr="00654CE5">
        <w:rPr>
          <w:lang w:val="uk-UA"/>
        </w:rPr>
        <w:t xml:space="preserve">6.4.1. Своєчасно та в повному обсязі отримувати плату за поставлений Товар; </w:t>
      </w:r>
    </w:p>
    <w:p w:rsidR="002C5CF3" w:rsidRPr="00654CE5" w:rsidRDefault="002C5CF3" w:rsidP="00E55C61">
      <w:pPr>
        <w:jc w:val="both"/>
        <w:rPr>
          <w:lang w:val="uk-UA"/>
        </w:rPr>
      </w:pPr>
      <w:r w:rsidRPr="00654CE5">
        <w:rPr>
          <w:lang w:val="uk-UA"/>
        </w:rPr>
        <w:t>6.4.2. На дострокову поставку Товару за письмовим погодженням Покупця;</w:t>
      </w:r>
    </w:p>
    <w:p w:rsidR="002C5CF3" w:rsidRPr="00654CE5" w:rsidRDefault="002C5CF3" w:rsidP="00E55C61">
      <w:pPr>
        <w:jc w:val="both"/>
        <w:rPr>
          <w:lang w:val="uk-UA"/>
        </w:rPr>
      </w:pPr>
      <w:r w:rsidRPr="00654CE5">
        <w:rPr>
          <w:lang w:val="uk-UA"/>
        </w:rPr>
        <w:t>6.4.3. У разі невиконання зобов'язань Покупцем Постачальник має право достроково розірвати цей Договір, повідомивши про це Покупця у строк 20 днів до фактичної дати розірвання Договору.</w:t>
      </w:r>
    </w:p>
    <w:p w:rsidR="002C5CF3" w:rsidRPr="00654CE5" w:rsidRDefault="002C5CF3" w:rsidP="00E55C61">
      <w:pPr>
        <w:jc w:val="both"/>
        <w:rPr>
          <w:b/>
          <w:lang w:val="uk-UA"/>
        </w:rPr>
      </w:pPr>
      <w:r w:rsidRPr="00654CE5">
        <w:rPr>
          <w:lang w:val="uk-UA"/>
        </w:rPr>
        <w:t>6.4.4. На власний розсуд обміняти</w:t>
      </w:r>
      <w:r w:rsidR="00352514" w:rsidRPr="00654CE5">
        <w:rPr>
          <w:lang w:val="uk-UA"/>
        </w:rPr>
        <w:t xml:space="preserve"> прострочені</w:t>
      </w:r>
      <w:r w:rsidRPr="00654CE5">
        <w:rPr>
          <w:lang w:val="uk-UA"/>
        </w:rPr>
        <w:t xml:space="preserve"> талони на Товар, який є оплачений, на нові або подовжити строк їх дії</w:t>
      </w:r>
      <w:r w:rsidR="00352514" w:rsidRPr="00654CE5">
        <w:rPr>
          <w:lang w:val="uk-UA"/>
        </w:rPr>
        <w:t>.</w:t>
      </w:r>
    </w:p>
    <w:p w:rsidR="002C5CF3" w:rsidRPr="00654CE5" w:rsidRDefault="002C5CF3" w:rsidP="00E55C61">
      <w:pPr>
        <w:pStyle w:val="a9"/>
        <w:jc w:val="center"/>
        <w:rPr>
          <w:rFonts w:ascii="Times New Roman" w:hAnsi="Times New Roman" w:cs="Times New Roman"/>
          <w:b/>
          <w:sz w:val="24"/>
          <w:szCs w:val="24"/>
        </w:rPr>
      </w:pPr>
    </w:p>
    <w:p w:rsidR="002C5CF3" w:rsidRPr="00654CE5" w:rsidRDefault="002C5CF3" w:rsidP="00E55C61">
      <w:pPr>
        <w:pStyle w:val="a9"/>
        <w:jc w:val="center"/>
        <w:rPr>
          <w:rFonts w:ascii="Times New Roman" w:hAnsi="Times New Roman" w:cs="Times New Roman"/>
          <w:b/>
          <w:sz w:val="24"/>
          <w:szCs w:val="24"/>
        </w:rPr>
      </w:pPr>
      <w:r w:rsidRPr="00654CE5">
        <w:rPr>
          <w:rFonts w:ascii="Times New Roman" w:hAnsi="Times New Roman" w:cs="Times New Roman"/>
          <w:b/>
          <w:sz w:val="24"/>
          <w:szCs w:val="24"/>
        </w:rPr>
        <w:t>VII. ВІДПОВІДАЛЬНІСТЬ СТОРІН</w:t>
      </w:r>
    </w:p>
    <w:p w:rsidR="002C5CF3" w:rsidRPr="00654CE5" w:rsidRDefault="002C5CF3" w:rsidP="00E55C61">
      <w:pPr>
        <w:pStyle w:val="a9"/>
        <w:jc w:val="both"/>
        <w:rPr>
          <w:rFonts w:ascii="Times New Roman" w:hAnsi="Times New Roman" w:cs="Times New Roman"/>
          <w:sz w:val="24"/>
          <w:szCs w:val="24"/>
        </w:rPr>
      </w:pPr>
      <w:r w:rsidRPr="00654CE5">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C5CF3" w:rsidRPr="00654CE5" w:rsidRDefault="002C5CF3" w:rsidP="00E55C61">
      <w:pPr>
        <w:pStyle w:val="a9"/>
        <w:jc w:val="both"/>
      </w:pPr>
      <w:r w:rsidRPr="00654CE5">
        <w:rPr>
          <w:rFonts w:ascii="Times New Roman" w:hAnsi="Times New Roman" w:cs="Times New Roman"/>
          <w:sz w:val="24"/>
          <w:szCs w:val="24"/>
        </w:rPr>
        <w:t>7.2. У разі несвоєчасного виконання зобов'язань щодо поставки Товару (порушення строків поставки Товару) Постачальник сплачує Покупцеві штрафні санкції у розмірі 0,1% вартості несвоєчасно поставленого Товару за кожен день прострочення виконання зобов'язань, а за прострочення понад 30 (тридцять) днів додатково стягується штраф у розмірі</w:t>
      </w:r>
      <w:r w:rsidR="00FA2F27">
        <w:rPr>
          <w:rFonts w:ascii="Times New Roman" w:hAnsi="Times New Roman" w:cs="Times New Roman"/>
          <w:sz w:val="24"/>
          <w:szCs w:val="24"/>
        </w:rPr>
        <w:t xml:space="preserve"> 7</w:t>
      </w:r>
      <w:r w:rsidRPr="00654CE5">
        <w:rPr>
          <w:rFonts w:ascii="Times New Roman" w:hAnsi="Times New Roman" w:cs="Times New Roman"/>
          <w:sz w:val="24"/>
          <w:szCs w:val="24"/>
        </w:rPr>
        <w:t xml:space="preserve">% вказаної вартості. </w:t>
      </w:r>
    </w:p>
    <w:p w:rsidR="002C5CF3" w:rsidRPr="00654CE5" w:rsidRDefault="002C5CF3" w:rsidP="00E55C61">
      <w:pPr>
        <w:pStyle w:val="a9"/>
        <w:jc w:val="both"/>
        <w:rPr>
          <w:rFonts w:ascii="Times New Roman" w:hAnsi="Times New Roman" w:cs="Times New Roman"/>
          <w:sz w:val="24"/>
          <w:szCs w:val="24"/>
        </w:rPr>
      </w:pPr>
      <w:r w:rsidRPr="00654CE5">
        <w:rPr>
          <w:rFonts w:ascii="Times New Roman" w:hAnsi="Times New Roman" w:cs="Times New Roman"/>
          <w:sz w:val="24"/>
          <w:szCs w:val="24"/>
        </w:rPr>
        <w:t>7.</w:t>
      </w:r>
      <w:r w:rsidR="005C0CEA">
        <w:rPr>
          <w:rFonts w:ascii="Times New Roman" w:hAnsi="Times New Roman" w:cs="Times New Roman"/>
          <w:sz w:val="24"/>
          <w:szCs w:val="24"/>
        </w:rPr>
        <w:t>3</w:t>
      </w:r>
      <w:r w:rsidRPr="00654CE5">
        <w:rPr>
          <w:rFonts w:ascii="Times New Roman" w:hAnsi="Times New Roman" w:cs="Times New Roman"/>
          <w:sz w:val="24"/>
          <w:szCs w:val="24"/>
        </w:rPr>
        <w:t>. У разі невідповідності Товару паспорту якості Постачальник зобов’язаний замінити його Товаром належної якості.</w:t>
      </w:r>
    </w:p>
    <w:p w:rsidR="002C5CF3" w:rsidRPr="00654CE5" w:rsidRDefault="002C5CF3" w:rsidP="00E55C61">
      <w:pPr>
        <w:pStyle w:val="a9"/>
        <w:jc w:val="both"/>
        <w:rPr>
          <w:rFonts w:ascii="Times New Roman" w:hAnsi="Times New Roman" w:cs="Times New Roman"/>
          <w:sz w:val="24"/>
          <w:szCs w:val="24"/>
        </w:rPr>
      </w:pPr>
      <w:r w:rsidRPr="00654CE5">
        <w:rPr>
          <w:rFonts w:ascii="Times New Roman" w:hAnsi="Times New Roman" w:cs="Times New Roman"/>
          <w:sz w:val="24"/>
          <w:szCs w:val="24"/>
        </w:rPr>
        <w:t>7.</w:t>
      </w:r>
      <w:r w:rsidR="005C0CEA">
        <w:rPr>
          <w:rFonts w:ascii="Times New Roman" w:hAnsi="Times New Roman" w:cs="Times New Roman"/>
          <w:sz w:val="24"/>
          <w:szCs w:val="24"/>
        </w:rPr>
        <w:t>4</w:t>
      </w:r>
      <w:r w:rsidRPr="00654CE5">
        <w:rPr>
          <w:rFonts w:ascii="Times New Roman" w:hAnsi="Times New Roman" w:cs="Times New Roman"/>
          <w:sz w:val="24"/>
          <w:szCs w:val="24"/>
        </w:rPr>
        <w:t xml:space="preserve">. 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Товару вимогам чинного законодавства України. </w:t>
      </w:r>
    </w:p>
    <w:p w:rsidR="002C5CF3" w:rsidRPr="00654CE5" w:rsidRDefault="002C5CF3" w:rsidP="00E55C61">
      <w:pPr>
        <w:pStyle w:val="a9"/>
        <w:jc w:val="both"/>
        <w:rPr>
          <w:rFonts w:ascii="Times New Roman" w:hAnsi="Times New Roman" w:cs="Times New Roman"/>
          <w:sz w:val="24"/>
          <w:szCs w:val="24"/>
        </w:rPr>
      </w:pPr>
      <w:r w:rsidRPr="00654CE5">
        <w:rPr>
          <w:rFonts w:ascii="Times New Roman" w:hAnsi="Times New Roman" w:cs="Times New Roman"/>
          <w:sz w:val="24"/>
          <w:szCs w:val="24"/>
        </w:rPr>
        <w:t>Вищезазначений висновок повинен містити дані про ідентичність зразків Товару, наданих для дослідження Покупцем та уповноваженим представником АЗС, де фактично була здійснена передача Товару.</w:t>
      </w:r>
    </w:p>
    <w:p w:rsidR="002C5CF3" w:rsidRPr="00654CE5" w:rsidRDefault="002C5CF3" w:rsidP="00E55C61">
      <w:pPr>
        <w:shd w:val="clear" w:color="auto" w:fill="FFFFFF"/>
        <w:tabs>
          <w:tab w:val="left" w:pos="0"/>
        </w:tabs>
        <w:autoSpaceDE w:val="0"/>
        <w:jc w:val="both"/>
        <w:rPr>
          <w:color w:val="000000"/>
          <w:lang w:val="uk-UA" w:eastAsia="en-US"/>
        </w:rPr>
      </w:pPr>
      <w:r w:rsidRPr="00654CE5">
        <w:rPr>
          <w:lang w:val="uk-UA"/>
        </w:rPr>
        <w:t>7.</w:t>
      </w:r>
      <w:r w:rsidR="005C0CEA">
        <w:rPr>
          <w:lang w:val="uk-UA"/>
        </w:rPr>
        <w:t>5</w:t>
      </w:r>
      <w:r w:rsidRPr="00654CE5">
        <w:rPr>
          <w:lang w:val="uk-UA"/>
        </w:rPr>
        <w:t xml:space="preserve">. </w:t>
      </w:r>
      <w:r w:rsidRPr="00654CE5">
        <w:rPr>
          <w:color w:val="000000"/>
          <w:lang w:val="uk-UA" w:eastAsia="en-US"/>
        </w:rPr>
        <w:t xml:space="preserve">За порушення умов та зобов'язання щодо якості Товару із Постачальника стягується штраф у розмірі 50-ти відсотків вартості відпущеного Товару </w:t>
      </w:r>
      <w:r w:rsidR="00CC2433">
        <w:rPr>
          <w:color w:val="000000"/>
          <w:lang w:val="uk-UA"/>
        </w:rPr>
        <w:t>Покупцю</w:t>
      </w:r>
      <w:r w:rsidRPr="00654CE5">
        <w:rPr>
          <w:color w:val="000000"/>
          <w:lang w:val="uk-UA" w:eastAsia="en-US"/>
        </w:rPr>
        <w:t xml:space="preserve"> на АЗС за останньою отриманою Постачальником Заявкою. При цьому Постачальник зобов’язаний відшкодувати витрати </w:t>
      </w:r>
      <w:r w:rsidR="00CC2433">
        <w:rPr>
          <w:color w:val="000000"/>
          <w:lang w:val="uk-UA"/>
        </w:rPr>
        <w:t>Покупця</w:t>
      </w:r>
      <w:r w:rsidRPr="00654CE5">
        <w:rPr>
          <w:color w:val="000000"/>
          <w:lang w:val="uk-UA" w:eastAsia="en-US"/>
        </w:rPr>
        <w:t>, пов’язані з перевіркою якості Товару, у разі отримання результатів, що підтверджують факт невідповідності Товару якості та технічним характеристикам, передбаченим розділом 2 даного Договору.</w:t>
      </w:r>
    </w:p>
    <w:p w:rsidR="002C5CF3" w:rsidRPr="00654CE5" w:rsidRDefault="005C0CEA" w:rsidP="00E55C61">
      <w:pPr>
        <w:pStyle w:val="aa"/>
        <w:shd w:val="clear" w:color="auto" w:fill="FFFFFF"/>
        <w:tabs>
          <w:tab w:val="left" w:pos="0"/>
          <w:tab w:val="left" w:pos="567"/>
        </w:tabs>
        <w:autoSpaceDE w:val="0"/>
        <w:ind w:left="0"/>
        <w:jc w:val="both"/>
        <w:rPr>
          <w:lang w:val="uk-UA"/>
        </w:rPr>
      </w:pPr>
      <w:r>
        <w:rPr>
          <w:lang w:val="uk-UA"/>
        </w:rPr>
        <w:t xml:space="preserve">7.6. </w:t>
      </w:r>
      <w:r w:rsidR="002C5CF3" w:rsidRPr="00654CE5">
        <w:rPr>
          <w:lang w:val="uk-UA"/>
        </w:rPr>
        <w:t>Відповідно до положень пункту 4 частини 1 статті 236 Господар</w:t>
      </w:r>
      <w:r w:rsidR="00FA2F27">
        <w:rPr>
          <w:lang w:val="uk-UA"/>
        </w:rPr>
        <w:t>ського кодексу України у  разі невиконання або неналежного  виконання Постачальником зобов'язань за</w:t>
      </w:r>
      <w:r w:rsidR="002C5CF3" w:rsidRPr="00654CE5">
        <w:rPr>
          <w:lang w:val="uk-UA"/>
        </w:rPr>
        <w:t xml:space="preserve"> Договором, </w:t>
      </w:r>
      <w:r w:rsidR="00CC2433">
        <w:rPr>
          <w:color w:val="000000"/>
          <w:lang w:val="uk-UA"/>
        </w:rPr>
        <w:t>Покупець</w:t>
      </w:r>
      <w:r w:rsidR="002C5CF3" w:rsidRPr="00654CE5">
        <w:rPr>
          <w:lang w:val="uk-UA"/>
        </w:rPr>
        <w:t xml:space="preserve"> має право відмовитися </w:t>
      </w:r>
      <w:r w:rsidR="002C5CF3" w:rsidRPr="00654CE5">
        <w:rPr>
          <w:rStyle w:val="rvts0"/>
          <w:lang w:val="uk-UA"/>
        </w:rPr>
        <w:t>від встановлення на майбутнє господарських відносин з Постачальником</w:t>
      </w:r>
      <w:r w:rsidR="002C5CF3" w:rsidRPr="00654CE5">
        <w:rPr>
          <w:lang w:val="uk-UA"/>
        </w:rPr>
        <w:t>.</w:t>
      </w:r>
    </w:p>
    <w:p w:rsidR="002C5CF3" w:rsidRPr="00654CE5" w:rsidRDefault="002C5CF3" w:rsidP="00E55C61">
      <w:pPr>
        <w:pStyle w:val="aa"/>
        <w:numPr>
          <w:ilvl w:val="1"/>
          <w:numId w:val="7"/>
        </w:numPr>
        <w:shd w:val="clear" w:color="auto" w:fill="FFFFFF"/>
        <w:tabs>
          <w:tab w:val="left" w:pos="0"/>
        </w:tabs>
        <w:autoSpaceDE w:val="0"/>
        <w:ind w:left="0" w:firstLine="0"/>
        <w:jc w:val="both"/>
        <w:rPr>
          <w:lang w:val="uk-UA"/>
        </w:rPr>
      </w:pPr>
      <w:r w:rsidRPr="00654CE5">
        <w:rPr>
          <w:color w:val="000000"/>
          <w:lang w:val="uk-UA" w:eastAsia="en-US"/>
        </w:rPr>
        <w:t>Сплата штрафних санкцій не звільняє Сторони від виконання зобов’язань за даним Договором.</w:t>
      </w:r>
    </w:p>
    <w:p w:rsidR="002C5CF3" w:rsidRPr="00654CE5" w:rsidRDefault="002C5CF3" w:rsidP="00E55C61">
      <w:pPr>
        <w:pStyle w:val="aa"/>
        <w:numPr>
          <w:ilvl w:val="1"/>
          <w:numId w:val="7"/>
        </w:numPr>
        <w:shd w:val="clear" w:color="auto" w:fill="FFFFFF"/>
        <w:tabs>
          <w:tab w:val="left" w:pos="426"/>
        </w:tabs>
        <w:autoSpaceDE w:val="0"/>
        <w:ind w:left="0" w:firstLine="0"/>
        <w:jc w:val="both"/>
        <w:rPr>
          <w:lang w:val="uk-UA"/>
        </w:rPr>
      </w:pPr>
      <w:r w:rsidRPr="00654CE5">
        <w:rPr>
          <w:color w:val="000000"/>
          <w:lang w:val="uk-UA"/>
        </w:rPr>
        <w:t xml:space="preserve"> У разі співпраці Постачальника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w:t>
      </w:r>
      <w:r w:rsidR="00CC2433">
        <w:rPr>
          <w:color w:val="000000"/>
          <w:lang w:val="uk-UA"/>
        </w:rPr>
        <w:t>Покупцеві</w:t>
      </w:r>
      <w:r w:rsidRPr="00654CE5">
        <w:rPr>
          <w:color w:val="000000"/>
          <w:lang w:val="uk-UA"/>
        </w:rPr>
        <w:t xml:space="preserve">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даний Договір буде визнано недійсним (нікчемним), Постачальник зобов’язується компенсувати </w:t>
      </w:r>
      <w:r w:rsidR="00CC2433">
        <w:rPr>
          <w:color w:val="000000"/>
          <w:lang w:val="uk-UA"/>
        </w:rPr>
        <w:t>Покупцеві</w:t>
      </w:r>
      <w:r w:rsidRPr="00654CE5">
        <w:rPr>
          <w:color w:val="000000"/>
          <w:lang w:val="uk-UA"/>
        </w:rPr>
        <w:t xml:space="preserve"> всі збитки, в тому числі стягнуті органами Державної фіскальної служби України штрафні санкції.</w:t>
      </w:r>
    </w:p>
    <w:p w:rsidR="002C5CF3" w:rsidRPr="00654CE5" w:rsidRDefault="002C5CF3" w:rsidP="00E55C61">
      <w:pPr>
        <w:pStyle w:val="a9"/>
        <w:rPr>
          <w:rFonts w:ascii="Times New Roman" w:hAnsi="Times New Roman" w:cs="Times New Roman"/>
          <w:b/>
          <w:sz w:val="24"/>
          <w:szCs w:val="24"/>
        </w:rPr>
      </w:pPr>
    </w:p>
    <w:p w:rsidR="002C5CF3" w:rsidRPr="00654CE5" w:rsidRDefault="002C5CF3" w:rsidP="00E55C61">
      <w:pPr>
        <w:pStyle w:val="a9"/>
        <w:jc w:val="center"/>
        <w:rPr>
          <w:rFonts w:ascii="Times New Roman" w:hAnsi="Times New Roman" w:cs="Times New Roman"/>
          <w:b/>
          <w:sz w:val="24"/>
          <w:szCs w:val="24"/>
        </w:rPr>
      </w:pPr>
      <w:r w:rsidRPr="00654CE5">
        <w:rPr>
          <w:rFonts w:ascii="Times New Roman" w:hAnsi="Times New Roman" w:cs="Times New Roman"/>
          <w:b/>
          <w:sz w:val="24"/>
          <w:szCs w:val="24"/>
        </w:rPr>
        <w:t>VIII. ОБСТАВИНИ НЕПЕРЕБОРНОЇ СИЛИ</w:t>
      </w:r>
    </w:p>
    <w:p w:rsidR="002C5CF3" w:rsidRPr="00654CE5" w:rsidRDefault="002C5CF3" w:rsidP="00E55C61">
      <w:pPr>
        <w:pStyle w:val="a9"/>
        <w:jc w:val="both"/>
        <w:rPr>
          <w:rFonts w:ascii="Times New Roman" w:hAnsi="Times New Roman" w:cs="Times New Roman"/>
          <w:sz w:val="24"/>
          <w:szCs w:val="24"/>
        </w:rPr>
      </w:pPr>
      <w:r w:rsidRPr="00654CE5">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654CE5">
        <w:rPr>
          <w:rFonts w:ascii="Times New Roman" w:hAnsi="Times New Roman" w:cs="Times New Roman"/>
          <w:spacing w:val="-2"/>
          <w:sz w:val="24"/>
          <w:szCs w:val="24"/>
        </w:rPr>
        <w:t xml:space="preserve">знаходяться поза сферою </w:t>
      </w:r>
      <w:r w:rsidRPr="00654CE5">
        <w:rPr>
          <w:rFonts w:ascii="Times New Roman" w:hAnsi="Times New Roman" w:cs="Times New Roman"/>
          <w:spacing w:val="-3"/>
          <w:sz w:val="24"/>
          <w:szCs w:val="24"/>
        </w:rPr>
        <w:t>контролю не виконуючої Сторони</w:t>
      </w:r>
      <w:r w:rsidRPr="00654CE5">
        <w:rPr>
          <w:rFonts w:ascii="Times New Roman" w:hAnsi="Times New Roman" w:cs="Times New Roman"/>
          <w:sz w:val="24"/>
          <w:szCs w:val="24"/>
        </w:rPr>
        <w:t xml:space="preserve"> (аварія, катастрофа, стихійне лихо, епідемія, епізоотія, війна, зміни в законодавстві, дії державних органів, тощо). Настання таких обставин автоматично продовжує термін виконання </w:t>
      </w:r>
      <w:r w:rsidRPr="00654CE5">
        <w:rPr>
          <w:rFonts w:ascii="Times New Roman" w:hAnsi="Times New Roman" w:cs="Times New Roman"/>
          <w:spacing w:val="-1"/>
          <w:sz w:val="24"/>
          <w:szCs w:val="24"/>
        </w:rPr>
        <w:t>зобов'язань на весь період їх дії.</w:t>
      </w:r>
    </w:p>
    <w:p w:rsidR="002C5CF3" w:rsidRPr="00654CE5" w:rsidRDefault="002C5CF3" w:rsidP="00E55C61">
      <w:pPr>
        <w:pStyle w:val="a9"/>
        <w:jc w:val="both"/>
        <w:rPr>
          <w:rFonts w:ascii="Times New Roman" w:hAnsi="Times New Roman" w:cs="Times New Roman"/>
          <w:sz w:val="24"/>
          <w:szCs w:val="24"/>
        </w:rPr>
      </w:pPr>
      <w:r w:rsidRPr="00654CE5">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w:t>
      </w:r>
      <w:r w:rsidR="00CC2433">
        <w:rPr>
          <w:rFonts w:ascii="Times New Roman" w:hAnsi="Times New Roman" w:cs="Times New Roman"/>
          <w:sz w:val="24"/>
          <w:szCs w:val="24"/>
        </w:rPr>
        <w:t>будь яким зручним способом.</w:t>
      </w:r>
    </w:p>
    <w:p w:rsidR="002C5CF3" w:rsidRPr="00654CE5" w:rsidRDefault="002C5CF3" w:rsidP="00E55C61">
      <w:pPr>
        <w:pStyle w:val="a9"/>
        <w:jc w:val="both"/>
        <w:rPr>
          <w:rFonts w:ascii="Times New Roman" w:hAnsi="Times New Roman" w:cs="Times New Roman"/>
          <w:sz w:val="24"/>
          <w:szCs w:val="24"/>
        </w:rPr>
      </w:pPr>
      <w:r w:rsidRPr="00654CE5">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rsidR="002C5CF3" w:rsidRPr="00654CE5" w:rsidRDefault="002C5CF3" w:rsidP="00E55C61">
      <w:pPr>
        <w:pStyle w:val="a9"/>
        <w:jc w:val="both"/>
        <w:rPr>
          <w:rFonts w:ascii="Times New Roman" w:hAnsi="Times New Roman" w:cs="Times New Roman"/>
          <w:b/>
          <w:sz w:val="24"/>
          <w:szCs w:val="24"/>
        </w:rPr>
      </w:pPr>
      <w:r w:rsidRPr="00654CE5">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5CF3" w:rsidRPr="00654CE5" w:rsidRDefault="002C5CF3" w:rsidP="00E55C61">
      <w:pPr>
        <w:pStyle w:val="a9"/>
        <w:jc w:val="center"/>
        <w:rPr>
          <w:rFonts w:ascii="Times New Roman" w:hAnsi="Times New Roman" w:cs="Times New Roman"/>
          <w:b/>
          <w:sz w:val="24"/>
          <w:szCs w:val="24"/>
        </w:rPr>
      </w:pPr>
    </w:p>
    <w:p w:rsidR="002C5CF3" w:rsidRPr="00654CE5" w:rsidRDefault="002C5CF3" w:rsidP="00E55C61">
      <w:pPr>
        <w:pStyle w:val="a9"/>
        <w:jc w:val="center"/>
        <w:rPr>
          <w:rFonts w:ascii="Times New Roman" w:hAnsi="Times New Roman" w:cs="Times New Roman"/>
          <w:b/>
          <w:sz w:val="24"/>
          <w:szCs w:val="24"/>
        </w:rPr>
      </w:pPr>
      <w:r w:rsidRPr="00654CE5">
        <w:rPr>
          <w:rFonts w:ascii="Times New Roman" w:hAnsi="Times New Roman" w:cs="Times New Roman"/>
          <w:b/>
          <w:sz w:val="24"/>
          <w:szCs w:val="24"/>
        </w:rPr>
        <w:t>IX. ВИРІШЕННЯ СПОРІВ</w:t>
      </w:r>
    </w:p>
    <w:p w:rsidR="002C5CF3" w:rsidRPr="00654CE5" w:rsidRDefault="002C5CF3" w:rsidP="00E55C61">
      <w:pPr>
        <w:rPr>
          <w:lang w:val="uk-UA"/>
        </w:rPr>
      </w:pPr>
      <w:r w:rsidRPr="00654CE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C5CF3" w:rsidRPr="00654CE5" w:rsidRDefault="002C5CF3" w:rsidP="00E55C61">
      <w:pPr>
        <w:jc w:val="both"/>
        <w:rPr>
          <w:b/>
          <w:lang w:val="uk-UA"/>
        </w:rPr>
      </w:pPr>
      <w:r w:rsidRPr="00654CE5">
        <w:rPr>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rsidR="002C5CF3" w:rsidRPr="00654CE5" w:rsidRDefault="002C5CF3" w:rsidP="00E55C61">
      <w:pPr>
        <w:pStyle w:val="a9"/>
        <w:jc w:val="center"/>
        <w:rPr>
          <w:rFonts w:ascii="Times New Roman" w:hAnsi="Times New Roman" w:cs="Times New Roman"/>
          <w:b/>
          <w:sz w:val="24"/>
          <w:szCs w:val="24"/>
        </w:rPr>
      </w:pPr>
    </w:p>
    <w:p w:rsidR="002C5CF3" w:rsidRPr="00654CE5" w:rsidRDefault="002C5CF3" w:rsidP="00E55C61">
      <w:pPr>
        <w:pStyle w:val="a9"/>
        <w:jc w:val="center"/>
        <w:rPr>
          <w:rFonts w:ascii="Times New Roman" w:hAnsi="Times New Roman" w:cs="Times New Roman"/>
          <w:b/>
          <w:sz w:val="24"/>
          <w:szCs w:val="24"/>
        </w:rPr>
      </w:pPr>
      <w:r w:rsidRPr="00654CE5">
        <w:rPr>
          <w:rFonts w:ascii="Times New Roman" w:hAnsi="Times New Roman" w:cs="Times New Roman"/>
          <w:b/>
          <w:sz w:val="24"/>
          <w:szCs w:val="24"/>
        </w:rPr>
        <w:t>X. СТРОК ДІЇ ДОГОВОРУ</w:t>
      </w:r>
    </w:p>
    <w:p w:rsidR="0009708A" w:rsidRPr="00C8488E" w:rsidRDefault="002C5CF3" w:rsidP="00E55C61">
      <w:pPr>
        <w:ind w:firstLine="709"/>
        <w:jc w:val="both"/>
        <w:rPr>
          <w:lang w:val="uk-UA"/>
        </w:rPr>
      </w:pPr>
      <w:r w:rsidRPr="00654CE5">
        <w:rPr>
          <w:lang w:val="uk-UA"/>
        </w:rPr>
        <w:t xml:space="preserve">10.1. </w:t>
      </w:r>
      <w:r w:rsidR="0009708A" w:rsidRPr="00C8488E">
        <w:rPr>
          <w:lang w:val="uk-UA"/>
        </w:rPr>
        <w:t xml:space="preserve">Договір набирає чинності з моменту підписання Сторонами, скріплення печатками Сторін (за </w:t>
      </w:r>
      <w:r w:rsidR="0009708A" w:rsidRPr="003572E6">
        <w:rPr>
          <w:color w:val="000000" w:themeColor="text1"/>
          <w:lang w:val="uk-UA"/>
        </w:rPr>
        <w:t xml:space="preserve">наявності) і діє до </w:t>
      </w:r>
      <w:r w:rsidR="00E234C4" w:rsidRPr="003572E6">
        <w:rPr>
          <w:color w:val="000000" w:themeColor="text1"/>
          <w:lang w:val="uk-UA"/>
        </w:rPr>
        <w:t>31 грудня 202</w:t>
      </w:r>
      <w:r w:rsidR="001A27CB" w:rsidRPr="003572E6">
        <w:rPr>
          <w:color w:val="000000" w:themeColor="text1"/>
          <w:lang w:val="uk-UA"/>
        </w:rPr>
        <w:t>2</w:t>
      </w:r>
      <w:r w:rsidR="00E234C4" w:rsidRPr="003572E6">
        <w:rPr>
          <w:color w:val="000000" w:themeColor="text1"/>
          <w:lang w:val="uk-UA"/>
        </w:rPr>
        <w:t xml:space="preserve"> </w:t>
      </w:r>
      <w:r w:rsidR="0009708A" w:rsidRPr="003572E6">
        <w:rPr>
          <w:color w:val="000000" w:themeColor="text1"/>
          <w:lang w:val="uk-UA"/>
        </w:rPr>
        <w:t xml:space="preserve">року включно, але в </w:t>
      </w:r>
      <w:r w:rsidR="0009708A" w:rsidRPr="00C8488E">
        <w:rPr>
          <w:lang w:val="uk-UA"/>
        </w:rPr>
        <w:t>будь-якому випадку до повного виконання Сторонами своїх зобов’язань в частині розрахунків.</w:t>
      </w:r>
    </w:p>
    <w:p w:rsidR="00B37305" w:rsidRPr="00107E7C" w:rsidRDefault="0009708A" w:rsidP="00E55C61">
      <w:pPr>
        <w:ind w:firstLine="709"/>
        <w:jc w:val="both"/>
        <w:rPr>
          <w:lang w:val="uk-UA" w:eastAsia="uk-UA"/>
        </w:rPr>
      </w:pPr>
      <w:r w:rsidRPr="00C8488E">
        <w:rPr>
          <w:lang w:val="uk-UA"/>
        </w:rPr>
        <w:t>1</w:t>
      </w:r>
      <w:r>
        <w:rPr>
          <w:lang w:val="uk-UA"/>
        </w:rPr>
        <w:t>0</w:t>
      </w:r>
      <w:r w:rsidRPr="00C8488E">
        <w:rPr>
          <w:lang w:val="uk-UA"/>
        </w:rPr>
        <w:t>.</w:t>
      </w:r>
      <w:r w:rsidR="00023B0B">
        <w:rPr>
          <w:lang w:val="uk-UA"/>
        </w:rPr>
        <w:t>2</w:t>
      </w:r>
      <w:r w:rsidRPr="00C8488E">
        <w:rPr>
          <w:lang w:val="uk-UA"/>
        </w:rPr>
        <w:t xml:space="preserve">. Обмін Сторонами інформацією та всі ніші повідомлення за цим договором направляється  одна одній </w:t>
      </w:r>
      <w:r w:rsidR="00B37305">
        <w:rPr>
          <w:lang w:val="uk-UA" w:eastAsia="uk-UA"/>
        </w:rPr>
        <w:t>ш</w:t>
      </w:r>
      <w:r w:rsidR="00B37305" w:rsidRPr="00C8488E">
        <w:rPr>
          <w:lang w:val="uk-UA" w:eastAsia="uk-UA"/>
        </w:rPr>
        <w:t xml:space="preserve">ляхом надіслання оригіналу відповідного документу у паперовому вигляді на адресу </w:t>
      </w:r>
      <w:r w:rsidR="00B37305">
        <w:rPr>
          <w:lang w:val="uk-UA" w:eastAsia="uk-UA"/>
        </w:rPr>
        <w:t>Сторін</w:t>
      </w:r>
      <w:r w:rsidR="00B37305" w:rsidRPr="00C8488E">
        <w:rPr>
          <w:lang w:val="uk-UA" w:eastAsia="uk-UA"/>
        </w:rPr>
        <w:t xml:space="preserve">, зазначену в Договорі та/або передачі її уповноваженому представнику </w:t>
      </w:r>
      <w:r w:rsidR="00B37305">
        <w:rPr>
          <w:lang w:val="uk-UA" w:eastAsia="uk-UA"/>
        </w:rPr>
        <w:t>Сторони</w:t>
      </w:r>
      <w:r w:rsidR="00B37305" w:rsidRPr="00C8488E">
        <w:rPr>
          <w:lang w:val="uk-UA" w:eastAsia="uk-UA"/>
        </w:rPr>
        <w:t>, що підтверджується власноручним підписом такого представника</w:t>
      </w:r>
      <w:r w:rsidR="00B37305">
        <w:rPr>
          <w:lang w:val="uk-UA" w:eastAsia="uk-UA"/>
        </w:rPr>
        <w:t xml:space="preserve">, або на електронну адресу Сторін зазначену </w:t>
      </w:r>
      <w:r w:rsidR="00107E7C">
        <w:rPr>
          <w:lang w:val="uk-UA" w:eastAsia="uk-UA"/>
        </w:rPr>
        <w:t>у п.</w:t>
      </w:r>
      <w:r w:rsidR="00107E7C" w:rsidRPr="00107E7C">
        <w:rPr>
          <w:b/>
        </w:rPr>
        <w:t xml:space="preserve"> </w:t>
      </w:r>
      <w:r w:rsidR="00107E7C" w:rsidRPr="00107E7C">
        <w:t>XIII. МІСЦЕЗНАХОДЖЕННЯ ТА БАНКІВСЬКІ РЕКВІЗИТИ СТОРІ</w:t>
      </w:r>
      <w:r w:rsidR="00107E7C">
        <w:rPr>
          <w:lang w:val="uk-UA"/>
        </w:rPr>
        <w:t>Н</w:t>
      </w:r>
      <w:r w:rsidR="00B37305" w:rsidRPr="00107E7C">
        <w:rPr>
          <w:lang w:val="uk-UA" w:eastAsia="uk-UA"/>
        </w:rPr>
        <w:t>.</w:t>
      </w:r>
    </w:p>
    <w:p w:rsidR="0009708A" w:rsidRPr="00C8488E" w:rsidRDefault="0009708A" w:rsidP="00E55C61">
      <w:pPr>
        <w:ind w:firstLine="709"/>
        <w:jc w:val="both"/>
        <w:rPr>
          <w:lang w:val="uk-UA"/>
        </w:rPr>
      </w:pPr>
    </w:p>
    <w:p w:rsidR="002C5CF3" w:rsidRPr="00654CE5" w:rsidRDefault="002C5CF3" w:rsidP="00E55C61">
      <w:pPr>
        <w:tabs>
          <w:tab w:val="left" w:pos="360"/>
        </w:tabs>
        <w:jc w:val="both"/>
        <w:rPr>
          <w:lang w:val="uk-UA"/>
        </w:rPr>
      </w:pPr>
    </w:p>
    <w:p w:rsidR="002C5CF3" w:rsidRPr="00654CE5" w:rsidRDefault="002C5CF3" w:rsidP="00E55C61">
      <w:pPr>
        <w:pStyle w:val="Standard"/>
        <w:ind w:firstLine="567"/>
        <w:jc w:val="center"/>
        <w:rPr>
          <w:lang w:val="uk-UA"/>
        </w:rPr>
      </w:pPr>
      <w:r w:rsidRPr="00654CE5">
        <w:rPr>
          <w:rFonts w:cs="Times New Roman"/>
          <w:b/>
          <w:lang w:val="uk-UA"/>
        </w:rPr>
        <w:t xml:space="preserve">XI. </w:t>
      </w:r>
      <w:r w:rsidRPr="00654CE5">
        <w:rPr>
          <w:b/>
          <w:lang w:val="uk-UA"/>
        </w:rPr>
        <w:t>ПРИКІНЦЕВІ ПОЛОЖЕННЯ</w:t>
      </w:r>
    </w:p>
    <w:p w:rsidR="002C5CF3" w:rsidRPr="00654CE5" w:rsidRDefault="002C5CF3" w:rsidP="00E55C61">
      <w:pPr>
        <w:shd w:val="clear" w:color="auto" w:fill="FFFFFF"/>
        <w:jc w:val="both"/>
        <w:rPr>
          <w:lang w:val="uk-UA"/>
        </w:rPr>
      </w:pPr>
      <w:bookmarkStart w:id="8" w:name="106"/>
      <w:bookmarkStart w:id="9" w:name="103"/>
      <w:bookmarkEnd w:id="8"/>
      <w:bookmarkEnd w:id="9"/>
      <w:r w:rsidRPr="00654CE5">
        <w:rPr>
          <w:lang w:val="uk-UA"/>
        </w:rPr>
        <w:t>11.1. Усі повідомлення, направлені Сторонами, одна одній, у зв'язку з укладанням цього Договору повинні бути здійснені у письмовій формі і мають вважатися поданими належним чином, якщо вони направлені рекомендованим листом або доставлені і вручені особисто за вказаними у Договорі адресами Сторін.</w:t>
      </w:r>
    </w:p>
    <w:p w:rsidR="002C5CF3" w:rsidRPr="00654CE5" w:rsidRDefault="002C5CF3" w:rsidP="00E55C61">
      <w:pPr>
        <w:shd w:val="clear" w:color="auto" w:fill="FFFFFF"/>
        <w:jc w:val="both"/>
        <w:rPr>
          <w:lang w:val="uk-UA"/>
        </w:rPr>
      </w:pPr>
      <w:r w:rsidRPr="00654CE5">
        <w:rPr>
          <w:lang w:val="uk-UA"/>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C5CF3" w:rsidRPr="00654CE5" w:rsidRDefault="002C5CF3" w:rsidP="00E55C61">
      <w:pPr>
        <w:shd w:val="clear" w:color="auto" w:fill="FFFFFF"/>
        <w:jc w:val="both"/>
        <w:rPr>
          <w:lang w:val="uk-UA"/>
        </w:rPr>
      </w:pPr>
      <w:r w:rsidRPr="00654CE5">
        <w:rPr>
          <w:lang w:val="uk-UA"/>
        </w:rPr>
        <w:t xml:space="preserve">11.3. </w:t>
      </w:r>
      <w:bookmarkStart w:id="10" w:name="n657"/>
      <w:bookmarkEnd w:id="10"/>
      <w:r w:rsidRPr="00654CE5">
        <w:rPr>
          <w:lang w:val="uk-UA"/>
        </w:rPr>
        <w:t>Всі зміни та доповнення до даного Договору вносяться шляхом укладення додаткової угоди, яка є його невід’ємною частиною та вважається дійсною після її підписання Сторонами.</w:t>
      </w:r>
    </w:p>
    <w:p w:rsidR="00E234C4" w:rsidRPr="00C8488E" w:rsidRDefault="002C5CF3" w:rsidP="00E55C61">
      <w:pPr>
        <w:jc w:val="both"/>
        <w:rPr>
          <w:lang w:val="uk-UA"/>
        </w:rPr>
      </w:pPr>
      <w:r w:rsidRPr="00654CE5">
        <w:rPr>
          <w:lang w:val="uk-UA"/>
        </w:rPr>
        <w:t xml:space="preserve">11.4. </w:t>
      </w:r>
      <w:r w:rsidR="00E234C4" w:rsidRPr="00C8488E">
        <w:rPr>
          <w:lang w:val="uk-UA"/>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E234C4" w:rsidRPr="00C8488E" w:rsidRDefault="00E234C4" w:rsidP="00E55C61">
      <w:pPr>
        <w:jc w:val="both"/>
        <w:rPr>
          <w:lang w:val="uk-UA"/>
        </w:rPr>
      </w:pPr>
      <w:r>
        <w:rPr>
          <w:lang w:val="uk-UA"/>
        </w:rPr>
        <w:t>11.5.</w:t>
      </w:r>
      <w:r w:rsidRPr="00C8488E">
        <w:rPr>
          <w:lang w:val="uk-UA"/>
        </w:rPr>
        <w:tab/>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Закону України «Про публічні закупівлі». </w:t>
      </w:r>
    </w:p>
    <w:p w:rsidR="00E234C4" w:rsidRPr="00C8488E" w:rsidRDefault="00E234C4" w:rsidP="00E55C61">
      <w:pPr>
        <w:jc w:val="both"/>
        <w:rPr>
          <w:lang w:val="uk-UA"/>
        </w:rPr>
      </w:pPr>
      <w:r w:rsidRPr="00C8488E">
        <w:rPr>
          <w:lang w:val="uk-UA"/>
        </w:rPr>
        <w:t>1</w:t>
      </w:r>
      <w:r>
        <w:rPr>
          <w:lang w:val="uk-UA"/>
        </w:rPr>
        <w:t>1</w:t>
      </w:r>
      <w:r w:rsidRPr="00C8488E">
        <w:rPr>
          <w:lang w:val="uk-UA"/>
        </w:rPr>
        <w:t>.</w:t>
      </w:r>
      <w:r>
        <w:rPr>
          <w:lang w:val="uk-UA"/>
        </w:rPr>
        <w:t>6</w:t>
      </w:r>
      <w:r w:rsidRPr="00C8488E">
        <w:rPr>
          <w:lang w:val="uk-UA"/>
        </w:rPr>
        <w:t>.</w:t>
      </w:r>
      <w:r w:rsidRPr="00C8488E">
        <w:rPr>
          <w:lang w:val="uk-UA"/>
        </w:rPr>
        <w:tab/>
        <w:t>Визнання недійсним окремого положення Договору не тягне за собою визнання  недійсним цього Договору в цілому.</w:t>
      </w:r>
    </w:p>
    <w:p w:rsidR="002C5CF3" w:rsidRPr="00654CE5" w:rsidRDefault="002C5CF3" w:rsidP="00E55C61">
      <w:pPr>
        <w:pStyle w:val="ab"/>
        <w:spacing w:before="0" w:after="0"/>
        <w:jc w:val="both"/>
        <w:rPr>
          <w:lang w:val="uk-UA"/>
        </w:rPr>
      </w:pPr>
      <w:r w:rsidRPr="00654CE5">
        <w:rPr>
          <w:lang w:val="uk-UA"/>
        </w:rPr>
        <w:t>11.</w:t>
      </w:r>
      <w:r w:rsidR="00E234C4">
        <w:rPr>
          <w:lang w:val="uk-UA"/>
        </w:rPr>
        <w:t>7</w:t>
      </w:r>
      <w:r w:rsidRPr="00654CE5">
        <w:rPr>
          <w:lang w:val="uk-UA"/>
        </w:rPr>
        <w:t xml:space="preserve">. Договір із додатками, які є його невід'ємною частиною, складено в двох примірниках, які мають однакову юридичну силу: один примірник - Постачальнику, другий примірник — Покупцю. Всі Додаткові угоди до Договору є також його невід'ємною частиною, за умови, якщо вони </w:t>
      </w:r>
      <w:r w:rsidRPr="00654CE5">
        <w:rPr>
          <w:lang w:val="uk-UA"/>
        </w:rPr>
        <w:lastRenderedPageBreak/>
        <w:t>складені у письмовій формі, підписані Сторонами та завірені печатками Сторін.</w:t>
      </w:r>
    </w:p>
    <w:p w:rsidR="002C5CF3" w:rsidRPr="00654CE5" w:rsidRDefault="002C5CF3" w:rsidP="00E55C61">
      <w:pPr>
        <w:shd w:val="clear" w:color="auto" w:fill="FFFFFF"/>
        <w:jc w:val="both"/>
        <w:rPr>
          <w:lang w:val="uk-UA"/>
        </w:rPr>
      </w:pPr>
      <w:r w:rsidRPr="00654CE5">
        <w:rPr>
          <w:lang w:val="uk-UA"/>
        </w:rPr>
        <w:t>11.</w:t>
      </w:r>
      <w:r w:rsidR="00E234C4">
        <w:rPr>
          <w:lang w:val="uk-UA"/>
        </w:rPr>
        <w:t>8</w:t>
      </w:r>
      <w:r w:rsidRPr="00654CE5">
        <w:rPr>
          <w:lang w:val="uk-UA"/>
        </w:rPr>
        <w:t>. Укладанням даного Договору, Сторони, а також посадові особи, що його підписують, погоджуються на збір та обробку власних персональних даних в розумінні Закону України «Про захист персональних даних» від 01.06.2010 року № 2297-VI з метою виконання цього Договору, забезпечення відносин у сфері господарської діяльності підприємств, податкових відносин,  відносин у сфері бухгалтерського обліку та аудиту, відносин з органами державної влади та органами місцевого самоврядування. При цьому, Сторони та їх посадові особи, що підписують Договір, надають однозначну згоду з вищевикладеним та підтверджують, що вони ознайомлені зі своїми правами, визначеними ст. 8 Закону України «Про захист персональних даних» від 01.06.2010 року № 2297-VI.</w:t>
      </w:r>
    </w:p>
    <w:p w:rsidR="002C5CF3" w:rsidRPr="00654CE5" w:rsidRDefault="002C5CF3" w:rsidP="00E55C61">
      <w:pPr>
        <w:pStyle w:val="Standard"/>
        <w:jc w:val="both"/>
        <w:rPr>
          <w:lang w:val="uk-UA"/>
        </w:rPr>
      </w:pPr>
      <w:r w:rsidRPr="00654CE5">
        <w:rPr>
          <w:lang w:val="uk-UA"/>
        </w:rPr>
        <w:t>11.</w:t>
      </w:r>
      <w:r w:rsidR="00E234C4">
        <w:rPr>
          <w:lang w:val="uk-UA"/>
        </w:rPr>
        <w:t>9</w:t>
      </w:r>
      <w:r w:rsidRPr="00654CE5">
        <w:rPr>
          <w:lang w:val="uk-UA"/>
        </w:rPr>
        <w:t>.</w:t>
      </w:r>
      <w:r w:rsidRPr="00654CE5">
        <w:rPr>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rsidR="002C5CF3" w:rsidRPr="00654CE5" w:rsidRDefault="002C5CF3" w:rsidP="00E55C61">
      <w:pPr>
        <w:pStyle w:val="Standard"/>
        <w:jc w:val="both"/>
        <w:rPr>
          <w:lang w:val="uk-UA"/>
        </w:rPr>
      </w:pPr>
      <w:r w:rsidRPr="00654CE5">
        <w:rPr>
          <w:lang w:val="uk-UA"/>
        </w:rPr>
        <w:t>11.</w:t>
      </w:r>
      <w:r w:rsidR="00E234C4">
        <w:rPr>
          <w:lang w:val="uk-UA"/>
        </w:rPr>
        <w:t>10</w:t>
      </w:r>
      <w:r w:rsidRPr="00654CE5">
        <w:rPr>
          <w:lang w:val="uk-UA"/>
        </w:rPr>
        <w:t>. Цей Договір викладений українською мовою в двох ідентичних примірниках, які мають однакову юридичну силу, підписаних уповноваженими представниками сторін та скріплених печатками /без печатки (</w:t>
      </w:r>
      <w:r w:rsidRPr="00654CE5">
        <w:rPr>
          <w:i/>
          <w:lang w:val="uk-UA"/>
        </w:rPr>
        <w:t>у разі здійснення діяльності постачальником без печатки згідно з чинним законодавством)</w:t>
      </w:r>
      <w:r w:rsidRPr="00654CE5">
        <w:rPr>
          <w:lang w:val="uk-UA"/>
        </w:rPr>
        <w:t xml:space="preserve"> по одному для кожної із Сторін.</w:t>
      </w:r>
    </w:p>
    <w:p w:rsidR="002C5CF3" w:rsidRPr="00654CE5" w:rsidRDefault="002C5CF3" w:rsidP="00E55C61">
      <w:pPr>
        <w:pStyle w:val="Standard"/>
        <w:jc w:val="both"/>
        <w:rPr>
          <w:lang w:val="uk-UA"/>
        </w:rPr>
      </w:pPr>
      <w:r w:rsidRPr="00654CE5">
        <w:rPr>
          <w:lang w:val="uk-UA"/>
        </w:rPr>
        <w:t>11.</w:t>
      </w:r>
      <w:r w:rsidR="00E234C4">
        <w:rPr>
          <w:lang w:val="uk-UA"/>
        </w:rPr>
        <w:t>11</w:t>
      </w:r>
      <w:r w:rsidRPr="00654CE5">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мають однакову юридичну силу.</w:t>
      </w:r>
    </w:p>
    <w:p w:rsidR="002C5CF3" w:rsidRPr="00654CE5" w:rsidRDefault="002C5CF3" w:rsidP="00E55C61">
      <w:pPr>
        <w:pStyle w:val="a9"/>
        <w:jc w:val="center"/>
        <w:rPr>
          <w:rFonts w:ascii="Times New Roman" w:hAnsi="Times New Roman" w:cs="Times New Roman"/>
          <w:b/>
          <w:sz w:val="24"/>
          <w:szCs w:val="24"/>
        </w:rPr>
      </w:pPr>
    </w:p>
    <w:p w:rsidR="002C5CF3" w:rsidRPr="00654CE5" w:rsidRDefault="002C5CF3" w:rsidP="00E55C61">
      <w:pPr>
        <w:pStyle w:val="a9"/>
        <w:jc w:val="center"/>
        <w:rPr>
          <w:b/>
        </w:rPr>
      </w:pPr>
      <w:r w:rsidRPr="00654CE5">
        <w:rPr>
          <w:rFonts w:ascii="Times New Roman" w:hAnsi="Times New Roman" w:cs="Times New Roman"/>
          <w:b/>
          <w:sz w:val="24"/>
          <w:szCs w:val="24"/>
        </w:rPr>
        <w:t>XII. ДОДАТКИ ДО ДОГОВОРУ</w:t>
      </w:r>
      <w:r w:rsidR="001D63A6">
        <w:rPr>
          <w:rFonts w:ascii="Times New Roman" w:hAnsi="Times New Roman" w:cs="Times New Roman"/>
          <w:b/>
          <w:sz w:val="24"/>
          <w:szCs w:val="24"/>
        </w:rPr>
        <w:br/>
      </w:r>
    </w:p>
    <w:p w:rsidR="002C5CF3" w:rsidRPr="00654CE5" w:rsidRDefault="002C5CF3" w:rsidP="00E55C61">
      <w:pPr>
        <w:rPr>
          <w:lang w:val="uk-UA"/>
        </w:rPr>
      </w:pPr>
      <w:r w:rsidRPr="00654CE5">
        <w:rPr>
          <w:lang w:val="uk-UA"/>
        </w:rPr>
        <w:t xml:space="preserve">12.1. Специфікація (Додаток № 1).   </w:t>
      </w:r>
    </w:p>
    <w:p w:rsidR="002C5CF3" w:rsidRPr="00654CE5" w:rsidRDefault="002C5CF3" w:rsidP="00E55C61">
      <w:pPr>
        <w:pStyle w:val="a9"/>
        <w:jc w:val="center"/>
        <w:rPr>
          <w:rFonts w:ascii="Times New Roman" w:hAnsi="Times New Roman" w:cs="Times New Roman"/>
          <w:b/>
          <w:sz w:val="24"/>
          <w:szCs w:val="24"/>
        </w:rPr>
      </w:pPr>
    </w:p>
    <w:p w:rsidR="002C5CF3" w:rsidRPr="00654CE5" w:rsidRDefault="002C5CF3" w:rsidP="00E55C61">
      <w:pPr>
        <w:pStyle w:val="a9"/>
        <w:jc w:val="center"/>
        <w:rPr>
          <w:rFonts w:ascii="Times New Roman" w:hAnsi="Times New Roman" w:cs="Times New Roman"/>
          <w:b/>
          <w:sz w:val="24"/>
          <w:szCs w:val="24"/>
        </w:rPr>
      </w:pPr>
      <w:r w:rsidRPr="00654CE5">
        <w:rPr>
          <w:rFonts w:ascii="Times New Roman" w:hAnsi="Times New Roman" w:cs="Times New Roman"/>
          <w:b/>
          <w:sz w:val="24"/>
          <w:szCs w:val="24"/>
        </w:rPr>
        <w:t>XIII. МІСЦЕЗНАХОДЖЕННЯ ТА БАНКІВСЬКІ РЕКВІЗИТИ СТОРІН</w:t>
      </w:r>
    </w:p>
    <w:p w:rsidR="002C5CF3" w:rsidRPr="00654CE5" w:rsidRDefault="002C5CF3" w:rsidP="00E55C61">
      <w:pPr>
        <w:pStyle w:val="a9"/>
        <w:jc w:val="both"/>
        <w:rPr>
          <w:rFonts w:ascii="Times New Roman" w:hAnsi="Times New Roman" w:cs="Times New Roman"/>
          <w:strike/>
          <w:sz w:val="24"/>
          <w:szCs w:val="24"/>
        </w:rPr>
      </w:pPr>
    </w:p>
    <w:p w:rsidR="002C5CF3" w:rsidRPr="00654CE5" w:rsidRDefault="002C5CF3" w:rsidP="00C40E2F">
      <w:pPr>
        <w:pStyle w:val="Standard"/>
        <w:shd w:val="clear" w:color="auto" w:fill="FFFFFF"/>
        <w:rPr>
          <w:lang w:val="uk-UA"/>
        </w:rPr>
      </w:pPr>
      <w:r w:rsidRPr="00654CE5">
        <w:rPr>
          <w:b/>
          <w:bCs/>
          <w:lang w:val="uk-UA"/>
        </w:rPr>
        <w:t>ПОКУПЕЦЬ:</w:t>
      </w:r>
      <w:r w:rsidR="00E47DF2" w:rsidRPr="00654CE5">
        <w:rPr>
          <w:b/>
          <w:bCs/>
          <w:lang w:val="uk-UA"/>
        </w:rPr>
        <w:t xml:space="preserve">                                                                       </w:t>
      </w:r>
      <w:r w:rsidR="00C40E2F">
        <w:rPr>
          <w:b/>
          <w:bCs/>
          <w:lang w:val="uk-UA"/>
        </w:rPr>
        <w:t xml:space="preserve">          </w:t>
      </w:r>
      <w:r w:rsidR="00E47DF2" w:rsidRPr="00654CE5">
        <w:rPr>
          <w:b/>
          <w:bCs/>
          <w:lang w:val="uk-UA"/>
        </w:rPr>
        <w:t xml:space="preserve"> </w:t>
      </w:r>
      <w:r w:rsidRPr="00654CE5">
        <w:rPr>
          <w:b/>
          <w:bCs/>
          <w:lang w:val="uk-UA"/>
        </w:rPr>
        <w:t>ПОСТАЧАЛЬНИК:</w:t>
      </w:r>
    </w:p>
    <w:p w:rsidR="002C5CF3" w:rsidRPr="00654CE5" w:rsidRDefault="002C5CF3" w:rsidP="00E55C61">
      <w:pPr>
        <w:pStyle w:val="Standard"/>
        <w:shd w:val="clear" w:color="auto" w:fill="FFFFFF"/>
        <w:rPr>
          <w:b/>
          <w:bCs/>
          <w:lang w:val="uk-UA"/>
        </w:rPr>
      </w:pPr>
    </w:p>
    <w:tbl>
      <w:tblPr>
        <w:tblW w:w="11223" w:type="dxa"/>
        <w:tblLook w:val="01E0" w:firstRow="1" w:lastRow="1" w:firstColumn="1" w:lastColumn="1" w:noHBand="0" w:noVBand="0"/>
      </w:tblPr>
      <w:tblGrid>
        <w:gridCol w:w="4928"/>
        <w:gridCol w:w="1505"/>
        <w:gridCol w:w="4790"/>
      </w:tblGrid>
      <w:tr w:rsidR="002C5CF3" w:rsidRPr="00654CE5" w:rsidTr="003D18FC">
        <w:tc>
          <w:tcPr>
            <w:tcW w:w="4928" w:type="dxa"/>
          </w:tcPr>
          <w:p w:rsidR="001D63A6" w:rsidRDefault="001D63A6" w:rsidP="00E55C61">
            <w:pPr>
              <w:jc w:val="both"/>
              <w:rPr>
                <w:b/>
                <w:lang w:val="uk-UA"/>
              </w:rPr>
            </w:pPr>
            <w:r>
              <w:rPr>
                <w:b/>
                <w:lang w:val="uk-UA"/>
              </w:rPr>
              <w:t>Люцернянський НВК</w:t>
            </w:r>
          </w:p>
          <w:p w:rsidR="001A27CB" w:rsidRDefault="001D63A6" w:rsidP="00E55C61">
            <w:pPr>
              <w:jc w:val="both"/>
              <w:rPr>
                <w:b/>
                <w:lang w:val="uk-UA"/>
              </w:rPr>
            </w:pPr>
            <w:r>
              <w:rPr>
                <w:b/>
                <w:lang w:val="uk-UA"/>
              </w:rPr>
              <w:t>Михайлівської сільської</w:t>
            </w:r>
            <w:r w:rsidR="005C0CEA">
              <w:rPr>
                <w:b/>
                <w:lang w:val="uk-UA"/>
              </w:rPr>
              <w:t xml:space="preserve"> рада </w:t>
            </w:r>
          </w:p>
          <w:p w:rsidR="00FA2F27" w:rsidRPr="00FA2F27" w:rsidRDefault="001A27CB" w:rsidP="00E55C61">
            <w:pPr>
              <w:jc w:val="both"/>
              <w:rPr>
                <w:b/>
                <w:lang w:val="uk-UA"/>
              </w:rPr>
            </w:pPr>
            <w:r w:rsidRPr="001A27CB">
              <w:rPr>
                <w:b/>
                <w:lang w:val="uk-UA"/>
              </w:rPr>
              <w:t>Запорізького</w:t>
            </w:r>
            <w:r w:rsidR="005C0CEA">
              <w:rPr>
                <w:b/>
                <w:lang w:val="uk-UA"/>
              </w:rPr>
              <w:t xml:space="preserve"> району Запорізької області</w:t>
            </w:r>
          </w:p>
          <w:p w:rsidR="001046EF" w:rsidRPr="003572E6" w:rsidRDefault="00FA2F27" w:rsidP="00E55C61">
            <w:pPr>
              <w:rPr>
                <w:color w:val="000000" w:themeColor="text1"/>
                <w:lang w:val="uk-UA"/>
              </w:rPr>
            </w:pPr>
            <w:r>
              <w:rPr>
                <w:lang w:val="uk-UA"/>
              </w:rPr>
              <w:t xml:space="preserve">Юр. адреса: </w:t>
            </w:r>
            <w:r w:rsidR="001A27CB">
              <w:rPr>
                <w:lang w:val="uk-UA"/>
              </w:rPr>
              <w:t xml:space="preserve">Україна, </w:t>
            </w:r>
            <w:r w:rsidR="001D63A6">
              <w:rPr>
                <w:lang w:val="uk-UA"/>
              </w:rPr>
              <w:t>70037</w:t>
            </w:r>
            <w:r>
              <w:rPr>
                <w:lang w:val="uk-UA"/>
              </w:rPr>
              <w:t xml:space="preserve">, </w:t>
            </w:r>
            <w:r w:rsidR="001046EF" w:rsidRPr="001046EF">
              <w:rPr>
                <w:lang w:val="uk-UA"/>
              </w:rPr>
              <w:t>Запорізька область</w:t>
            </w:r>
            <w:r w:rsidR="001046EF">
              <w:rPr>
                <w:lang w:val="uk-UA"/>
              </w:rPr>
              <w:t xml:space="preserve">, </w:t>
            </w:r>
            <w:r w:rsidR="001A27CB">
              <w:rPr>
                <w:lang w:val="uk-UA"/>
              </w:rPr>
              <w:t>Запорізький</w:t>
            </w:r>
            <w:r w:rsidR="001A27CB" w:rsidRPr="001046EF">
              <w:rPr>
                <w:lang w:val="uk-UA"/>
              </w:rPr>
              <w:t xml:space="preserve"> </w:t>
            </w:r>
            <w:r w:rsidR="001046EF" w:rsidRPr="001046EF">
              <w:rPr>
                <w:lang w:val="uk-UA"/>
              </w:rPr>
              <w:t>район</w:t>
            </w:r>
            <w:r w:rsidR="001046EF">
              <w:rPr>
                <w:lang w:val="uk-UA"/>
              </w:rPr>
              <w:t>, с.</w:t>
            </w:r>
            <w:r w:rsidR="00706A91">
              <w:rPr>
                <w:lang w:val="uk-UA"/>
              </w:rPr>
              <w:t xml:space="preserve"> </w:t>
            </w:r>
            <w:r w:rsidR="001D63A6">
              <w:rPr>
                <w:lang w:val="uk-UA"/>
              </w:rPr>
              <w:t>Люцерн</w:t>
            </w:r>
            <w:r w:rsidR="001046EF">
              <w:rPr>
                <w:lang w:val="uk-UA"/>
              </w:rPr>
              <w:t xml:space="preserve">а, </w:t>
            </w:r>
            <w:r w:rsidR="001D63A6">
              <w:rPr>
                <w:lang w:val="uk-UA"/>
              </w:rPr>
              <w:t xml:space="preserve">  </w:t>
            </w:r>
            <w:r w:rsidR="00070754">
              <w:rPr>
                <w:lang w:val="uk-UA"/>
              </w:rPr>
              <w:t>в</w:t>
            </w:r>
            <w:r w:rsidR="001046EF">
              <w:rPr>
                <w:lang w:val="uk-UA"/>
              </w:rPr>
              <w:t>ул.</w:t>
            </w:r>
            <w:r w:rsidR="00706A91">
              <w:rPr>
                <w:lang w:val="uk-UA"/>
              </w:rPr>
              <w:t xml:space="preserve"> </w:t>
            </w:r>
            <w:r w:rsidR="001D63A6" w:rsidRPr="003572E6">
              <w:rPr>
                <w:color w:val="000000" w:themeColor="text1"/>
                <w:lang w:val="uk-UA"/>
              </w:rPr>
              <w:t>Шкільна, 1Е</w:t>
            </w:r>
          </w:p>
          <w:p w:rsidR="00B6416F" w:rsidRPr="003572E6" w:rsidRDefault="00FA2F27" w:rsidP="00E55C61">
            <w:pPr>
              <w:rPr>
                <w:color w:val="000000" w:themeColor="text1"/>
                <w:lang w:val="uk-UA"/>
              </w:rPr>
            </w:pPr>
            <w:r w:rsidRPr="003572E6">
              <w:rPr>
                <w:color w:val="000000" w:themeColor="text1"/>
                <w:lang w:val="uk-UA"/>
              </w:rPr>
              <w:t>р/р</w:t>
            </w:r>
            <w:r w:rsidR="008D3B0A" w:rsidRPr="003572E6">
              <w:rPr>
                <w:color w:val="000000" w:themeColor="text1"/>
              </w:rPr>
              <w:t xml:space="preserve"> UA</w:t>
            </w:r>
            <w:r w:rsidR="008D3B0A" w:rsidRPr="003572E6">
              <w:rPr>
                <w:color w:val="000000" w:themeColor="text1"/>
                <w:lang w:val="uk-UA"/>
              </w:rPr>
              <w:t>578201720344250006000087775</w:t>
            </w:r>
          </w:p>
          <w:p w:rsidR="001A27CB" w:rsidRPr="003572E6" w:rsidRDefault="00B6416F" w:rsidP="00E55C61">
            <w:pPr>
              <w:rPr>
                <w:color w:val="000000" w:themeColor="text1"/>
                <w:lang w:val="uk-UA"/>
              </w:rPr>
            </w:pPr>
            <w:r w:rsidRPr="003572E6">
              <w:rPr>
                <w:color w:val="000000" w:themeColor="text1"/>
                <w:lang w:val="uk-UA"/>
              </w:rPr>
              <w:t xml:space="preserve">Банк: </w:t>
            </w:r>
            <w:r w:rsidR="001D63A6" w:rsidRPr="003572E6">
              <w:rPr>
                <w:color w:val="000000" w:themeColor="text1"/>
                <w:lang w:val="uk-UA"/>
              </w:rPr>
              <w:t>Держказначейська служба України</w:t>
            </w:r>
            <w:r w:rsidRPr="003572E6">
              <w:rPr>
                <w:color w:val="000000" w:themeColor="text1"/>
                <w:lang w:val="uk-UA"/>
              </w:rPr>
              <w:t xml:space="preserve"> м.Київ </w:t>
            </w:r>
          </w:p>
          <w:p w:rsidR="00B6416F" w:rsidRPr="003572E6" w:rsidRDefault="00B6416F" w:rsidP="00E55C61">
            <w:pPr>
              <w:rPr>
                <w:color w:val="000000" w:themeColor="text1"/>
                <w:lang w:val="uk-UA"/>
              </w:rPr>
            </w:pPr>
            <w:r w:rsidRPr="003572E6">
              <w:rPr>
                <w:color w:val="000000" w:themeColor="text1"/>
                <w:lang w:val="uk-UA"/>
              </w:rPr>
              <w:t>МФО: 820172</w:t>
            </w:r>
          </w:p>
          <w:p w:rsidR="00C41F22" w:rsidRPr="003572E6" w:rsidRDefault="00C41F22" w:rsidP="00E55C61">
            <w:pPr>
              <w:rPr>
                <w:color w:val="000000" w:themeColor="text1"/>
                <w:lang w:val="uk-UA"/>
              </w:rPr>
            </w:pPr>
            <w:r w:rsidRPr="003572E6">
              <w:rPr>
                <w:color w:val="000000" w:themeColor="text1"/>
                <w:lang w:val="uk-UA"/>
              </w:rPr>
              <w:t xml:space="preserve">Код ЄДРПОУ </w:t>
            </w:r>
            <w:r w:rsidR="001D63A6" w:rsidRPr="003572E6">
              <w:rPr>
                <w:color w:val="000000" w:themeColor="text1"/>
                <w:lang w:val="uk-UA"/>
              </w:rPr>
              <w:t>26337808</w:t>
            </w:r>
          </w:p>
          <w:p w:rsidR="00C41F22" w:rsidRPr="003572E6" w:rsidRDefault="001D63A6" w:rsidP="00E55C61">
            <w:pPr>
              <w:rPr>
                <w:color w:val="000000" w:themeColor="text1"/>
                <w:lang w:val="uk-UA"/>
              </w:rPr>
            </w:pPr>
            <w:r w:rsidRPr="003572E6">
              <w:rPr>
                <w:color w:val="000000" w:themeColor="text1"/>
                <w:lang w:val="uk-UA"/>
              </w:rPr>
              <w:t>Тел.</w:t>
            </w:r>
            <w:r w:rsidR="00C41F22" w:rsidRPr="003572E6">
              <w:rPr>
                <w:color w:val="000000" w:themeColor="text1"/>
                <w:lang w:val="uk-UA"/>
              </w:rPr>
              <w:t>(0</w:t>
            </w:r>
            <w:r w:rsidR="001046EF" w:rsidRPr="003572E6">
              <w:rPr>
                <w:color w:val="000000" w:themeColor="text1"/>
                <w:lang w:val="uk-UA"/>
              </w:rPr>
              <w:t>6143</w:t>
            </w:r>
            <w:r w:rsidR="00C41F22" w:rsidRPr="003572E6">
              <w:rPr>
                <w:color w:val="000000" w:themeColor="text1"/>
                <w:lang w:val="uk-UA"/>
              </w:rPr>
              <w:t xml:space="preserve">) </w:t>
            </w:r>
            <w:r w:rsidRPr="003572E6">
              <w:rPr>
                <w:color w:val="000000" w:themeColor="text1"/>
                <w:lang w:val="uk-UA"/>
              </w:rPr>
              <w:t>96-7</w:t>
            </w:r>
            <w:r w:rsidR="001046EF" w:rsidRPr="003572E6">
              <w:rPr>
                <w:color w:val="000000" w:themeColor="text1"/>
                <w:lang w:val="uk-UA"/>
              </w:rPr>
              <w:t>-</w:t>
            </w:r>
            <w:r w:rsidRPr="003572E6">
              <w:rPr>
                <w:color w:val="000000" w:themeColor="text1"/>
                <w:lang w:val="uk-UA"/>
              </w:rPr>
              <w:t>21</w:t>
            </w:r>
          </w:p>
          <w:p w:rsidR="001D63A6" w:rsidRDefault="000314D2" w:rsidP="00E55C61">
            <w:pPr>
              <w:rPr>
                <w:shd w:val="clear" w:color="auto" w:fill="FDFEFD"/>
                <w:lang w:val="uk-UA"/>
              </w:rPr>
            </w:pPr>
            <w:hyperlink r:id="rId9" w:history="1">
              <w:r w:rsidR="001D63A6" w:rsidRPr="001D63A6">
                <w:rPr>
                  <w:rStyle w:val="af0"/>
                  <w:color w:val="auto"/>
                  <w:shd w:val="clear" w:color="auto" w:fill="FDFEFD"/>
                </w:rPr>
                <w:t>luzerna.zosh@gmail.com</w:t>
              </w:r>
            </w:hyperlink>
          </w:p>
          <w:p w:rsidR="001D63A6" w:rsidRDefault="001D63A6" w:rsidP="00E55C61">
            <w:pPr>
              <w:rPr>
                <w:shd w:val="clear" w:color="auto" w:fill="FDFEFD"/>
                <w:lang w:val="uk-UA"/>
              </w:rPr>
            </w:pPr>
          </w:p>
          <w:p w:rsidR="001D63A6" w:rsidRDefault="001D63A6" w:rsidP="00E55C61">
            <w:pPr>
              <w:rPr>
                <w:shd w:val="clear" w:color="auto" w:fill="FDFEFD"/>
                <w:lang w:val="uk-UA"/>
              </w:rPr>
            </w:pPr>
          </w:p>
          <w:p w:rsidR="001D63A6" w:rsidRDefault="001D63A6" w:rsidP="00E55C61">
            <w:pPr>
              <w:rPr>
                <w:shd w:val="clear" w:color="auto" w:fill="FDFEFD"/>
                <w:lang w:val="uk-UA"/>
              </w:rPr>
            </w:pPr>
          </w:p>
          <w:p w:rsidR="001D63A6" w:rsidRPr="001D63A6" w:rsidRDefault="001D63A6" w:rsidP="00E55C61">
            <w:pPr>
              <w:rPr>
                <w:shd w:val="clear" w:color="auto" w:fill="FDFEFD"/>
                <w:lang w:val="uk-UA"/>
              </w:rPr>
            </w:pPr>
          </w:p>
          <w:p w:rsidR="00C41F22" w:rsidRDefault="001D63A6" w:rsidP="00E55C61">
            <w:pPr>
              <w:rPr>
                <w:lang w:val="uk-UA"/>
              </w:rPr>
            </w:pPr>
            <w:r>
              <w:rPr>
                <w:lang w:val="uk-UA"/>
              </w:rPr>
              <w:t>Директор Люцернянського НВК</w:t>
            </w:r>
          </w:p>
          <w:p w:rsidR="00C41F22" w:rsidRDefault="00C41F22" w:rsidP="00E55C61">
            <w:pPr>
              <w:rPr>
                <w:lang w:val="uk-UA"/>
              </w:rPr>
            </w:pPr>
          </w:p>
          <w:p w:rsidR="00F85F5A" w:rsidRPr="00654CE5" w:rsidRDefault="00C41F22" w:rsidP="00E55C61">
            <w:pPr>
              <w:rPr>
                <w:lang w:val="uk-UA"/>
              </w:rPr>
            </w:pPr>
            <w:r>
              <w:rPr>
                <w:lang w:val="uk-UA"/>
              </w:rPr>
              <w:t xml:space="preserve">_______________ </w:t>
            </w:r>
            <w:r w:rsidR="001D63A6">
              <w:rPr>
                <w:lang w:val="uk-UA"/>
              </w:rPr>
              <w:t>Ольга ФЕДОРЕНКО</w:t>
            </w:r>
            <w:r w:rsidR="00FA2F27">
              <w:rPr>
                <w:lang w:val="uk-UA"/>
              </w:rPr>
              <w:t xml:space="preserve"> </w:t>
            </w:r>
          </w:p>
          <w:p w:rsidR="002C5CF3" w:rsidRPr="00654CE5" w:rsidRDefault="002C5CF3" w:rsidP="00E55C61">
            <w:pPr>
              <w:rPr>
                <w:lang w:val="uk-UA"/>
              </w:rPr>
            </w:pPr>
          </w:p>
        </w:tc>
        <w:tc>
          <w:tcPr>
            <w:tcW w:w="1505" w:type="dxa"/>
          </w:tcPr>
          <w:p w:rsidR="002C5CF3" w:rsidRPr="00654CE5" w:rsidRDefault="002C5CF3" w:rsidP="00E55C61">
            <w:pPr>
              <w:rPr>
                <w:lang w:val="uk-UA"/>
              </w:rPr>
            </w:pPr>
          </w:p>
        </w:tc>
        <w:tc>
          <w:tcPr>
            <w:tcW w:w="4790" w:type="dxa"/>
          </w:tcPr>
          <w:p w:rsidR="002C5CF3" w:rsidRPr="00654CE5" w:rsidRDefault="00F85F5A" w:rsidP="00E55C61">
            <w:pPr>
              <w:rPr>
                <w:u w:val="single"/>
                <w:lang w:val="uk-UA"/>
              </w:rPr>
            </w:pPr>
            <w:r w:rsidRPr="00654CE5">
              <w:rPr>
                <w:u w:val="single"/>
                <w:lang w:val="uk-UA"/>
              </w:rPr>
              <w:t>____________________________</w:t>
            </w:r>
          </w:p>
          <w:p w:rsidR="00F85F5A" w:rsidRPr="00654CE5" w:rsidRDefault="00F85F5A" w:rsidP="00E55C61">
            <w:pPr>
              <w:rPr>
                <w:u w:val="single"/>
                <w:lang w:val="uk-UA"/>
              </w:rPr>
            </w:pPr>
            <w:r w:rsidRPr="00654CE5">
              <w:rPr>
                <w:u w:val="single"/>
                <w:lang w:val="uk-UA"/>
              </w:rPr>
              <w:t>____________________________</w:t>
            </w:r>
          </w:p>
          <w:p w:rsidR="003D18FC" w:rsidRPr="00654CE5" w:rsidRDefault="003D18FC" w:rsidP="00E55C61">
            <w:pPr>
              <w:rPr>
                <w:u w:val="single"/>
                <w:lang w:val="uk-UA"/>
              </w:rPr>
            </w:pPr>
            <w:r w:rsidRPr="00654CE5">
              <w:rPr>
                <w:u w:val="single"/>
                <w:lang w:val="uk-UA"/>
              </w:rPr>
              <w:t>____________________________</w:t>
            </w:r>
          </w:p>
          <w:p w:rsidR="003D18FC" w:rsidRPr="00654CE5" w:rsidRDefault="003D18FC" w:rsidP="00E55C61">
            <w:pPr>
              <w:rPr>
                <w:u w:val="single"/>
                <w:lang w:val="uk-UA"/>
              </w:rPr>
            </w:pPr>
            <w:r w:rsidRPr="00654CE5">
              <w:rPr>
                <w:u w:val="single"/>
                <w:lang w:val="uk-UA"/>
              </w:rPr>
              <w:t>____________________________</w:t>
            </w:r>
          </w:p>
          <w:p w:rsidR="003D18FC" w:rsidRPr="00654CE5" w:rsidRDefault="003D18FC" w:rsidP="00E55C61">
            <w:pPr>
              <w:rPr>
                <w:u w:val="single"/>
                <w:lang w:val="uk-UA"/>
              </w:rPr>
            </w:pPr>
            <w:r w:rsidRPr="00654CE5">
              <w:rPr>
                <w:u w:val="single"/>
                <w:lang w:val="uk-UA"/>
              </w:rPr>
              <w:t>____________________________</w:t>
            </w:r>
          </w:p>
          <w:p w:rsidR="003D18FC" w:rsidRPr="00654CE5" w:rsidRDefault="003D18FC" w:rsidP="00E55C61">
            <w:pPr>
              <w:rPr>
                <w:u w:val="single"/>
                <w:lang w:val="uk-UA"/>
              </w:rPr>
            </w:pPr>
            <w:r w:rsidRPr="00654CE5">
              <w:rPr>
                <w:u w:val="single"/>
                <w:lang w:val="uk-UA"/>
              </w:rPr>
              <w:t>____________________________</w:t>
            </w:r>
          </w:p>
          <w:p w:rsidR="003D18FC" w:rsidRPr="00654CE5" w:rsidRDefault="003D18FC" w:rsidP="00E55C61">
            <w:pPr>
              <w:rPr>
                <w:u w:val="single"/>
                <w:lang w:val="uk-UA"/>
              </w:rPr>
            </w:pPr>
            <w:r w:rsidRPr="00654CE5">
              <w:rPr>
                <w:u w:val="single"/>
                <w:lang w:val="uk-UA"/>
              </w:rPr>
              <w:t>____________________________</w:t>
            </w:r>
          </w:p>
          <w:p w:rsidR="003D18FC" w:rsidRDefault="003D18FC" w:rsidP="00E55C61">
            <w:pPr>
              <w:rPr>
                <w:u w:val="single"/>
                <w:lang w:val="uk-UA"/>
              </w:rPr>
            </w:pPr>
            <w:r w:rsidRPr="00654CE5">
              <w:rPr>
                <w:u w:val="single"/>
                <w:lang w:val="uk-UA"/>
              </w:rPr>
              <w:t>____________________________</w:t>
            </w:r>
          </w:p>
          <w:p w:rsidR="00C41F22" w:rsidRPr="00654CE5" w:rsidRDefault="00C41F22" w:rsidP="00E55C61">
            <w:pPr>
              <w:rPr>
                <w:u w:val="single"/>
                <w:lang w:val="uk-UA"/>
              </w:rPr>
            </w:pPr>
            <w:r w:rsidRPr="00654CE5">
              <w:rPr>
                <w:u w:val="single"/>
                <w:lang w:val="uk-UA"/>
              </w:rPr>
              <w:t>____________________________</w:t>
            </w:r>
          </w:p>
          <w:p w:rsidR="00C41F22" w:rsidRPr="00654CE5" w:rsidRDefault="00C41F22" w:rsidP="00E55C61">
            <w:pPr>
              <w:rPr>
                <w:u w:val="single"/>
                <w:lang w:val="uk-UA"/>
              </w:rPr>
            </w:pPr>
            <w:r w:rsidRPr="00654CE5">
              <w:rPr>
                <w:u w:val="single"/>
                <w:lang w:val="uk-UA"/>
              </w:rPr>
              <w:t>____________________________</w:t>
            </w:r>
          </w:p>
          <w:p w:rsidR="00C41F22" w:rsidRPr="00654CE5" w:rsidRDefault="00C41F22" w:rsidP="00E55C61">
            <w:pPr>
              <w:rPr>
                <w:u w:val="single"/>
                <w:lang w:val="uk-UA"/>
              </w:rPr>
            </w:pPr>
            <w:r w:rsidRPr="00654CE5">
              <w:rPr>
                <w:u w:val="single"/>
                <w:lang w:val="uk-UA"/>
              </w:rPr>
              <w:t>____________________________</w:t>
            </w:r>
          </w:p>
          <w:p w:rsidR="00C41F22" w:rsidRPr="00654CE5" w:rsidRDefault="00C41F22" w:rsidP="00E55C61">
            <w:pPr>
              <w:rPr>
                <w:u w:val="single"/>
                <w:lang w:val="uk-UA"/>
              </w:rPr>
            </w:pPr>
            <w:r w:rsidRPr="00654CE5">
              <w:rPr>
                <w:u w:val="single"/>
                <w:lang w:val="uk-UA"/>
              </w:rPr>
              <w:t>____________________________</w:t>
            </w:r>
          </w:p>
          <w:p w:rsidR="00C41F22" w:rsidRPr="00654CE5" w:rsidRDefault="00C41F22" w:rsidP="00E55C61">
            <w:pPr>
              <w:rPr>
                <w:u w:val="single"/>
                <w:lang w:val="uk-UA"/>
              </w:rPr>
            </w:pPr>
          </w:p>
          <w:p w:rsidR="00F85F5A" w:rsidRPr="00654CE5" w:rsidRDefault="00F85F5A" w:rsidP="00E55C61">
            <w:pPr>
              <w:rPr>
                <w:u w:val="single"/>
                <w:lang w:val="uk-UA"/>
              </w:rPr>
            </w:pPr>
          </w:p>
        </w:tc>
      </w:tr>
    </w:tbl>
    <w:p w:rsidR="001D63A6" w:rsidRPr="001D63A6" w:rsidRDefault="001D63A6" w:rsidP="001D63A6">
      <w:pPr>
        <w:suppressAutoHyphens w:val="0"/>
        <w:spacing w:line="300" w:lineRule="atLeast"/>
        <w:rPr>
          <w:rFonts w:ascii="Arial" w:hAnsi="Arial" w:cs="Arial"/>
          <w:color w:val="000000"/>
          <w:sz w:val="21"/>
          <w:szCs w:val="21"/>
          <w:lang w:eastAsia="ru-RU"/>
        </w:rPr>
      </w:pPr>
      <w:r w:rsidRPr="001D63A6">
        <w:rPr>
          <w:rFonts w:ascii="Arial" w:hAnsi="Arial" w:cs="Arial"/>
          <w:color w:val="000000"/>
          <w:sz w:val="21"/>
          <w:szCs w:val="21"/>
          <w:lang w:eastAsia="ru-RU"/>
        </w:rPr>
        <w:br/>
      </w:r>
    </w:p>
    <w:p w:rsidR="002C5CF3" w:rsidRDefault="002C5CF3" w:rsidP="00E55C61">
      <w:pPr>
        <w:rPr>
          <w:b/>
          <w:lang w:val="uk-UA"/>
        </w:rPr>
      </w:pPr>
    </w:p>
    <w:p w:rsidR="00E234C4" w:rsidRDefault="00E234C4" w:rsidP="00E55C61">
      <w:pPr>
        <w:rPr>
          <w:b/>
          <w:lang w:val="uk-UA"/>
        </w:rPr>
      </w:pPr>
    </w:p>
    <w:p w:rsidR="00E234C4" w:rsidRDefault="00E234C4" w:rsidP="00E55C61">
      <w:pPr>
        <w:rPr>
          <w:b/>
          <w:lang w:val="uk-UA"/>
        </w:rPr>
      </w:pPr>
    </w:p>
    <w:p w:rsidR="00DC5EF4" w:rsidRDefault="00DC5EF4" w:rsidP="00E55C61">
      <w:pPr>
        <w:rPr>
          <w:b/>
          <w:lang w:val="uk-UA"/>
        </w:rPr>
      </w:pPr>
    </w:p>
    <w:p w:rsidR="001D63A6" w:rsidRPr="001D63A6" w:rsidRDefault="001D63A6" w:rsidP="00E55C61">
      <w:pPr>
        <w:rPr>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DE116F" w:rsidTr="00DE116F">
        <w:tc>
          <w:tcPr>
            <w:tcW w:w="5239" w:type="dxa"/>
          </w:tcPr>
          <w:p w:rsidR="00DE116F" w:rsidRDefault="00DE116F" w:rsidP="00E55C61"/>
        </w:tc>
        <w:tc>
          <w:tcPr>
            <w:tcW w:w="5239" w:type="dxa"/>
          </w:tcPr>
          <w:p w:rsidR="00C41F22" w:rsidRDefault="00DE116F" w:rsidP="00E55C61">
            <w:pPr>
              <w:pStyle w:val="Standard"/>
              <w:ind w:left="1139"/>
              <w:rPr>
                <w:lang w:val="uk-UA"/>
              </w:rPr>
            </w:pPr>
            <w:r>
              <w:rPr>
                <w:lang w:val="uk-UA"/>
              </w:rPr>
              <w:t>Додаток №</w:t>
            </w:r>
            <w:r w:rsidR="00C41F22">
              <w:rPr>
                <w:lang w:val="uk-UA"/>
              </w:rPr>
              <w:t xml:space="preserve"> 1 </w:t>
            </w:r>
          </w:p>
          <w:p w:rsidR="00DE116F" w:rsidRDefault="00DE116F" w:rsidP="00E55C61">
            <w:pPr>
              <w:pStyle w:val="Standard"/>
              <w:ind w:left="1139"/>
              <w:rPr>
                <w:lang w:val="uk-UA"/>
              </w:rPr>
            </w:pPr>
            <w:r>
              <w:rPr>
                <w:lang w:val="uk-UA"/>
              </w:rPr>
              <w:t>до Договору</w:t>
            </w:r>
            <w:r w:rsidRPr="00DE116F">
              <w:rPr>
                <w:lang w:val="ru-RU"/>
              </w:rPr>
              <w:t xml:space="preserve"> </w:t>
            </w:r>
            <w:r>
              <w:rPr>
                <w:lang w:val="uk-UA"/>
              </w:rPr>
              <w:t xml:space="preserve">про закупівлю товару </w:t>
            </w:r>
          </w:p>
          <w:p w:rsidR="00DE116F" w:rsidRPr="008C425E" w:rsidRDefault="00C41F22" w:rsidP="00E55C61">
            <w:pPr>
              <w:pStyle w:val="Standard"/>
              <w:ind w:left="1139"/>
              <w:rPr>
                <w:lang w:val="uk-UA"/>
              </w:rPr>
            </w:pPr>
            <w:r>
              <w:rPr>
                <w:lang w:val="uk-UA"/>
              </w:rPr>
              <w:t xml:space="preserve">№_________ </w:t>
            </w:r>
            <w:r w:rsidR="00DE116F">
              <w:rPr>
                <w:lang w:val="uk-UA"/>
              </w:rPr>
              <w:t>від _________20</w:t>
            </w:r>
            <w:r w:rsidR="00B6416F">
              <w:rPr>
                <w:lang w:val="uk-UA"/>
              </w:rPr>
              <w:t>2</w:t>
            </w:r>
            <w:r w:rsidR="008513B1">
              <w:rPr>
                <w:lang w:val="uk-UA"/>
              </w:rPr>
              <w:t>2</w:t>
            </w:r>
            <w:r w:rsidR="00DE116F">
              <w:rPr>
                <w:lang w:val="uk-UA"/>
              </w:rPr>
              <w:t>_р.</w:t>
            </w:r>
          </w:p>
          <w:p w:rsidR="00DE116F" w:rsidRDefault="00DE116F" w:rsidP="00E55C61">
            <w:pPr>
              <w:pStyle w:val="Standard"/>
              <w:tabs>
                <w:tab w:val="left" w:pos="3765"/>
                <w:tab w:val="left" w:pos="6375"/>
              </w:tabs>
              <w:jc w:val="center"/>
              <w:rPr>
                <w:b/>
                <w:color w:val="000000"/>
                <w:lang w:val="uk-UA"/>
              </w:rPr>
            </w:pPr>
          </w:p>
          <w:p w:rsidR="00DE116F" w:rsidRDefault="00DE116F" w:rsidP="00E55C61"/>
        </w:tc>
      </w:tr>
    </w:tbl>
    <w:p w:rsidR="00DC5EF4" w:rsidRPr="008C425E" w:rsidRDefault="00DC5EF4" w:rsidP="00E55C61">
      <w:pPr>
        <w:pStyle w:val="Standard"/>
        <w:jc w:val="center"/>
        <w:rPr>
          <w:lang w:val="uk-UA"/>
        </w:rPr>
      </w:pPr>
      <w:r w:rsidRPr="005E654F">
        <w:rPr>
          <w:b/>
          <w:lang w:val="uk-UA"/>
        </w:rPr>
        <w:t xml:space="preserve">СПЕЦИФІКАЦІЯ  </w:t>
      </w:r>
    </w:p>
    <w:p w:rsidR="00DC5EF4" w:rsidRPr="005E654F" w:rsidRDefault="00DC5EF4" w:rsidP="00E55C61">
      <w:pPr>
        <w:pStyle w:val="Standard"/>
        <w:jc w:val="both"/>
        <w:rPr>
          <w:lang w:val="uk-UA"/>
        </w:rPr>
      </w:pPr>
    </w:p>
    <w:p w:rsidR="00DC5EF4" w:rsidRDefault="00DC5EF4" w:rsidP="00E55C61">
      <w:pPr>
        <w:pStyle w:val="Standard"/>
        <w:ind w:right="10"/>
        <w:jc w:val="both"/>
        <w:rPr>
          <w:lang w:val="uk-UA"/>
        </w:rPr>
      </w:pPr>
      <w:r w:rsidRPr="005E654F">
        <w:rPr>
          <w:lang w:val="uk-UA"/>
        </w:rPr>
        <w:t xml:space="preserve"> Постачальник зобов’язується поставити, а Покупець прийняти та оплатити наступний товар: </w:t>
      </w:r>
    </w:p>
    <w:p w:rsidR="00DE116F" w:rsidRDefault="00DE116F" w:rsidP="00E55C61">
      <w:pPr>
        <w:pStyle w:val="Standard"/>
        <w:ind w:right="10"/>
        <w:jc w:val="both"/>
        <w:rPr>
          <w:lang w:val="uk-UA"/>
        </w:rPr>
      </w:pPr>
    </w:p>
    <w:tbl>
      <w:tblPr>
        <w:tblStyle w:val="ad"/>
        <w:tblW w:w="0" w:type="auto"/>
        <w:tblLook w:val="04A0" w:firstRow="1" w:lastRow="0" w:firstColumn="1" w:lastColumn="0" w:noHBand="0" w:noVBand="1"/>
      </w:tblPr>
      <w:tblGrid>
        <w:gridCol w:w="675"/>
        <w:gridCol w:w="2318"/>
        <w:gridCol w:w="1497"/>
        <w:gridCol w:w="1497"/>
        <w:gridCol w:w="1497"/>
        <w:gridCol w:w="1497"/>
        <w:gridCol w:w="1497"/>
      </w:tblGrid>
      <w:tr w:rsidR="00DE116F" w:rsidTr="00DE116F">
        <w:tc>
          <w:tcPr>
            <w:tcW w:w="675" w:type="dxa"/>
          </w:tcPr>
          <w:p w:rsidR="00DE116F" w:rsidRDefault="00DE116F" w:rsidP="00E55C61">
            <w:pPr>
              <w:pStyle w:val="Standard"/>
              <w:ind w:right="10"/>
              <w:jc w:val="both"/>
              <w:rPr>
                <w:lang w:val="uk-UA"/>
              </w:rPr>
            </w:pPr>
            <w:r>
              <w:rPr>
                <w:lang w:val="uk-UA"/>
              </w:rPr>
              <w:t>№ з/п</w:t>
            </w:r>
          </w:p>
        </w:tc>
        <w:tc>
          <w:tcPr>
            <w:tcW w:w="2318" w:type="dxa"/>
          </w:tcPr>
          <w:p w:rsidR="00DE116F" w:rsidRDefault="00DE116F" w:rsidP="00E55C61">
            <w:pPr>
              <w:pStyle w:val="Standard"/>
              <w:ind w:right="10"/>
              <w:jc w:val="both"/>
              <w:rPr>
                <w:lang w:val="uk-UA"/>
              </w:rPr>
            </w:pPr>
            <w:r w:rsidRPr="00E8290F">
              <w:rPr>
                <w:bCs/>
                <w:lang w:val="uk-UA"/>
              </w:rPr>
              <w:t>Найменування товару</w:t>
            </w:r>
          </w:p>
        </w:tc>
        <w:tc>
          <w:tcPr>
            <w:tcW w:w="1497" w:type="dxa"/>
          </w:tcPr>
          <w:p w:rsidR="00DE116F" w:rsidRDefault="00DE116F" w:rsidP="00E55C61">
            <w:pPr>
              <w:pStyle w:val="Standard"/>
              <w:ind w:right="10"/>
              <w:jc w:val="both"/>
              <w:rPr>
                <w:lang w:val="uk-UA"/>
              </w:rPr>
            </w:pPr>
            <w:r>
              <w:rPr>
                <w:lang w:val="uk-UA"/>
              </w:rPr>
              <w:t>Одиниця виміру</w:t>
            </w:r>
          </w:p>
        </w:tc>
        <w:tc>
          <w:tcPr>
            <w:tcW w:w="1497" w:type="dxa"/>
          </w:tcPr>
          <w:p w:rsidR="00DE116F" w:rsidRDefault="00DE116F" w:rsidP="00E55C61">
            <w:pPr>
              <w:pStyle w:val="Standard"/>
              <w:ind w:right="10"/>
              <w:jc w:val="both"/>
              <w:rPr>
                <w:lang w:val="uk-UA"/>
              </w:rPr>
            </w:pPr>
            <w:r>
              <w:rPr>
                <w:lang w:val="uk-UA"/>
              </w:rPr>
              <w:t>Кількість</w:t>
            </w:r>
          </w:p>
        </w:tc>
        <w:tc>
          <w:tcPr>
            <w:tcW w:w="1497" w:type="dxa"/>
          </w:tcPr>
          <w:p w:rsidR="00DE116F" w:rsidRDefault="00DE116F" w:rsidP="00E55C61">
            <w:pPr>
              <w:pStyle w:val="Standard"/>
              <w:ind w:right="10"/>
              <w:jc w:val="both"/>
              <w:rPr>
                <w:bCs/>
                <w:lang w:val="uk-UA"/>
              </w:rPr>
            </w:pPr>
            <w:r>
              <w:rPr>
                <w:bCs/>
                <w:lang w:val="uk-UA"/>
              </w:rPr>
              <w:t>Ціна, грн.</w:t>
            </w:r>
          </w:p>
          <w:p w:rsidR="00DE116F" w:rsidRDefault="00DE116F" w:rsidP="00E55C61">
            <w:pPr>
              <w:pStyle w:val="Standard"/>
              <w:ind w:right="10"/>
              <w:jc w:val="both"/>
              <w:rPr>
                <w:lang w:val="uk-UA"/>
              </w:rPr>
            </w:pPr>
            <w:r w:rsidRPr="00E8290F">
              <w:rPr>
                <w:bCs/>
                <w:lang w:val="uk-UA"/>
              </w:rPr>
              <w:t>без ПДВ</w:t>
            </w:r>
          </w:p>
        </w:tc>
        <w:tc>
          <w:tcPr>
            <w:tcW w:w="1497" w:type="dxa"/>
          </w:tcPr>
          <w:p w:rsidR="00DE116F" w:rsidRDefault="00DE116F" w:rsidP="00E55C61">
            <w:pPr>
              <w:autoSpaceDE w:val="0"/>
              <w:autoSpaceDN w:val="0"/>
              <w:adjustRightInd w:val="0"/>
              <w:rPr>
                <w:bCs/>
                <w:lang w:val="uk-UA"/>
              </w:rPr>
            </w:pPr>
            <w:r>
              <w:rPr>
                <w:bCs/>
                <w:lang w:val="uk-UA"/>
              </w:rPr>
              <w:t>Ціна, грн.</w:t>
            </w:r>
          </w:p>
          <w:p w:rsidR="00DE116F" w:rsidRPr="00E8290F" w:rsidRDefault="00DE116F" w:rsidP="00E55C61">
            <w:pPr>
              <w:autoSpaceDE w:val="0"/>
              <w:autoSpaceDN w:val="0"/>
              <w:adjustRightInd w:val="0"/>
              <w:rPr>
                <w:bCs/>
                <w:lang w:val="uk-UA"/>
              </w:rPr>
            </w:pPr>
            <w:r w:rsidRPr="00E8290F">
              <w:rPr>
                <w:bCs/>
                <w:lang w:val="uk-UA"/>
              </w:rPr>
              <w:t xml:space="preserve"> з ПДВ</w:t>
            </w:r>
          </w:p>
        </w:tc>
        <w:tc>
          <w:tcPr>
            <w:tcW w:w="1497" w:type="dxa"/>
          </w:tcPr>
          <w:p w:rsidR="00DE116F" w:rsidRDefault="00DE116F" w:rsidP="00E55C61">
            <w:pPr>
              <w:pStyle w:val="Standard"/>
              <w:ind w:right="10"/>
              <w:jc w:val="both"/>
              <w:rPr>
                <w:lang w:val="uk-UA"/>
              </w:rPr>
            </w:pPr>
            <w:r>
              <w:rPr>
                <w:lang w:val="uk-UA"/>
              </w:rPr>
              <w:t xml:space="preserve">Сума, грн. </w:t>
            </w:r>
          </w:p>
          <w:p w:rsidR="00DE116F" w:rsidRDefault="00DE116F" w:rsidP="00E55C61">
            <w:pPr>
              <w:pStyle w:val="Standard"/>
              <w:ind w:right="10"/>
              <w:jc w:val="both"/>
              <w:rPr>
                <w:lang w:val="uk-UA"/>
              </w:rPr>
            </w:pPr>
            <w:r>
              <w:rPr>
                <w:lang w:val="uk-UA"/>
              </w:rPr>
              <w:t>з ПДВ</w:t>
            </w:r>
          </w:p>
        </w:tc>
      </w:tr>
      <w:tr w:rsidR="001D63A6" w:rsidTr="00DE116F">
        <w:tc>
          <w:tcPr>
            <w:tcW w:w="675" w:type="dxa"/>
          </w:tcPr>
          <w:p w:rsidR="001D63A6" w:rsidRDefault="001D63A6" w:rsidP="00E55C61">
            <w:pPr>
              <w:pStyle w:val="Standard"/>
              <w:ind w:right="10"/>
              <w:jc w:val="center"/>
              <w:rPr>
                <w:lang w:val="uk-UA"/>
              </w:rPr>
            </w:pPr>
            <w:r>
              <w:rPr>
                <w:lang w:val="uk-UA"/>
              </w:rPr>
              <w:t>1</w:t>
            </w:r>
          </w:p>
        </w:tc>
        <w:tc>
          <w:tcPr>
            <w:tcW w:w="2318" w:type="dxa"/>
          </w:tcPr>
          <w:p w:rsidR="001D63A6" w:rsidRDefault="001D63A6" w:rsidP="007E4689">
            <w:pPr>
              <w:spacing w:before="20" w:after="20"/>
              <w:rPr>
                <w:bCs/>
                <w:lang w:val="uk-UA"/>
              </w:rPr>
            </w:pPr>
            <w:r>
              <w:rPr>
                <w:bCs/>
                <w:lang w:val="uk-UA"/>
              </w:rPr>
              <w:t>Дизельне паливо</w:t>
            </w:r>
          </w:p>
        </w:tc>
        <w:tc>
          <w:tcPr>
            <w:tcW w:w="1497" w:type="dxa"/>
          </w:tcPr>
          <w:p w:rsidR="001D63A6" w:rsidRDefault="001D63A6" w:rsidP="007E4689">
            <w:pPr>
              <w:pStyle w:val="Standard"/>
              <w:ind w:right="10"/>
              <w:jc w:val="center"/>
              <w:rPr>
                <w:lang w:val="uk-UA"/>
              </w:rPr>
            </w:pPr>
            <w:r>
              <w:rPr>
                <w:lang w:val="uk-UA"/>
              </w:rPr>
              <w:t>л</w:t>
            </w:r>
          </w:p>
        </w:tc>
        <w:tc>
          <w:tcPr>
            <w:tcW w:w="1497" w:type="dxa"/>
          </w:tcPr>
          <w:p w:rsidR="001D63A6" w:rsidRDefault="00F55388" w:rsidP="007E4689">
            <w:pPr>
              <w:pStyle w:val="Standard"/>
              <w:ind w:right="10"/>
              <w:jc w:val="center"/>
              <w:rPr>
                <w:lang w:val="uk-UA"/>
              </w:rPr>
            </w:pPr>
            <w:r w:rsidRPr="00F55388">
              <w:rPr>
                <w:color w:val="auto"/>
                <w:lang w:val="uk-UA"/>
              </w:rPr>
              <w:t>194</w:t>
            </w:r>
            <w:r w:rsidR="008D3B0A" w:rsidRPr="00F55388">
              <w:rPr>
                <w:color w:val="auto"/>
                <w:lang w:val="uk-UA"/>
              </w:rPr>
              <w:t>0</w:t>
            </w:r>
          </w:p>
        </w:tc>
        <w:tc>
          <w:tcPr>
            <w:tcW w:w="1497" w:type="dxa"/>
          </w:tcPr>
          <w:p w:rsidR="001D63A6" w:rsidRDefault="001D63A6" w:rsidP="00E55C61">
            <w:pPr>
              <w:pStyle w:val="Standard"/>
              <w:ind w:right="10"/>
              <w:jc w:val="both"/>
              <w:rPr>
                <w:lang w:val="uk-UA"/>
              </w:rPr>
            </w:pPr>
          </w:p>
        </w:tc>
        <w:tc>
          <w:tcPr>
            <w:tcW w:w="1497" w:type="dxa"/>
          </w:tcPr>
          <w:p w:rsidR="001D63A6" w:rsidRDefault="001D63A6" w:rsidP="00E55C61">
            <w:pPr>
              <w:pStyle w:val="Standard"/>
              <w:ind w:right="10"/>
              <w:jc w:val="both"/>
              <w:rPr>
                <w:lang w:val="uk-UA"/>
              </w:rPr>
            </w:pPr>
          </w:p>
        </w:tc>
        <w:tc>
          <w:tcPr>
            <w:tcW w:w="1497" w:type="dxa"/>
          </w:tcPr>
          <w:p w:rsidR="001D63A6" w:rsidRDefault="001D63A6" w:rsidP="00E55C61">
            <w:pPr>
              <w:pStyle w:val="Standard"/>
              <w:ind w:right="10"/>
              <w:jc w:val="both"/>
              <w:rPr>
                <w:lang w:val="uk-UA"/>
              </w:rPr>
            </w:pPr>
          </w:p>
        </w:tc>
      </w:tr>
      <w:tr w:rsidR="00DE116F" w:rsidTr="009E6163">
        <w:tc>
          <w:tcPr>
            <w:tcW w:w="2993" w:type="dxa"/>
            <w:gridSpan w:val="2"/>
          </w:tcPr>
          <w:p w:rsidR="00DE116F" w:rsidRDefault="00DE116F" w:rsidP="00E55C61">
            <w:pPr>
              <w:spacing w:before="20" w:after="20"/>
              <w:jc w:val="center"/>
              <w:rPr>
                <w:bCs/>
                <w:lang w:val="uk-UA"/>
              </w:rPr>
            </w:pPr>
            <w:r>
              <w:rPr>
                <w:bCs/>
                <w:lang w:val="uk-UA"/>
              </w:rPr>
              <w:t>Разом</w:t>
            </w:r>
          </w:p>
        </w:tc>
        <w:tc>
          <w:tcPr>
            <w:tcW w:w="1497" w:type="dxa"/>
          </w:tcPr>
          <w:p w:rsidR="00DE116F" w:rsidRDefault="00DE116F" w:rsidP="00E55C61">
            <w:pPr>
              <w:pStyle w:val="Standard"/>
              <w:ind w:right="10"/>
              <w:jc w:val="center"/>
              <w:rPr>
                <w:lang w:val="uk-UA"/>
              </w:rPr>
            </w:pPr>
          </w:p>
        </w:tc>
        <w:tc>
          <w:tcPr>
            <w:tcW w:w="1497" w:type="dxa"/>
          </w:tcPr>
          <w:p w:rsidR="00DE116F" w:rsidRDefault="00DE116F" w:rsidP="00E55C61">
            <w:pPr>
              <w:pStyle w:val="Standard"/>
              <w:ind w:right="10"/>
              <w:jc w:val="both"/>
              <w:rPr>
                <w:lang w:val="uk-UA"/>
              </w:rPr>
            </w:pPr>
          </w:p>
        </w:tc>
        <w:tc>
          <w:tcPr>
            <w:tcW w:w="1497" w:type="dxa"/>
          </w:tcPr>
          <w:p w:rsidR="00DE116F" w:rsidRDefault="00DE116F" w:rsidP="00E55C61">
            <w:pPr>
              <w:pStyle w:val="Standard"/>
              <w:ind w:right="10"/>
              <w:jc w:val="both"/>
              <w:rPr>
                <w:lang w:val="uk-UA"/>
              </w:rPr>
            </w:pPr>
          </w:p>
        </w:tc>
        <w:tc>
          <w:tcPr>
            <w:tcW w:w="1497" w:type="dxa"/>
          </w:tcPr>
          <w:p w:rsidR="00DE116F" w:rsidRDefault="00DE116F" w:rsidP="00E55C61">
            <w:pPr>
              <w:pStyle w:val="Standard"/>
              <w:ind w:right="10"/>
              <w:jc w:val="both"/>
              <w:rPr>
                <w:lang w:val="uk-UA"/>
              </w:rPr>
            </w:pPr>
          </w:p>
        </w:tc>
        <w:tc>
          <w:tcPr>
            <w:tcW w:w="1497" w:type="dxa"/>
          </w:tcPr>
          <w:p w:rsidR="00DE116F" w:rsidRDefault="00DE116F" w:rsidP="00E55C61">
            <w:pPr>
              <w:pStyle w:val="Standard"/>
              <w:ind w:right="10"/>
              <w:jc w:val="both"/>
              <w:rPr>
                <w:lang w:val="uk-UA"/>
              </w:rPr>
            </w:pPr>
          </w:p>
        </w:tc>
      </w:tr>
      <w:tr w:rsidR="00DC58F3" w:rsidTr="009D4FFB">
        <w:tc>
          <w:tcPr>
            <w:tcW w:w="10478" w:type="dxa"/>
            <w:gridSpan w:val="7"/>
          </w:tcPr>
          <w:p w:rsidR="00DC58F3" w:rsidRDefault="00DC58F3" w:rsidP="00E55C61">
            <w:pPr>
              <w:pStyle w:val="Standard"/>
              <w:ind w:right="10"/>
              <w:jc w:val="both"/>
              <w:rPr>
                <w:lang w:val="uk-UA"/>
              </w:rPr>
            </w:pPr>
          </w:p>
          <w:p w:rsidR="00DC58F3" w:rsidRDefault="00DC58F3" w:rsidP="00E55C61">
            <w:pPr>
              <w:pStyle w:val="Standard"/>
              <w:ind w:right="10"/>
              <w:jc w:val="both"/>
              <w:rPr>
                <w:lang w:val="uk-UA"/>
              </w:rPr>
            </w:pPr>
            <w:r>
              <w:rPr>
                <w:lang w:val="uk-UA"/>
              </w:rPr>
              <w:t>Загальна вартість закупівлі без ПДВ, грн.:</w:t>
            </w:r>
          </w:p>
          <w:p w:rsidR="00DC58F3" w:rsidRDefault="00DC58F3" w:rsidP="00E55C61">
            <w:pPr>
              <w:pStyle w:val="Standard"/>
              <w:ind w:right="10"/>
              <w:jc w:val="both"/>
              <w:rPr>
                <w:lang w:val="uk-UA"/>
              </w:rPr>
            </w:pPr>
            <w:r>
              <w:rPr>
                <w:lang w:val="uk-UA"/>
              </w:rPr>
              <w:t>Загальна вартість закупівлі з ПДВ</w:t>
            </w:r>
            <w:r w:rsidR="00C40E2F">
              <w:rPr>
                <w:lang w:val="uk-UA"/>
              </w:rPr>
              <w:t>,</w:t>
            </w:r>
            <w:r>
              <w:rPr>
                <w:lang w:val="uk-UA"/>
              </w:rPr>
              <w:t xml:space="preserve"> грн.:</w:t>
            </w:r>
          </w:p>
          <w:p w:rsidR="00DC58F3" w:rsidRDefault="00DC58F3" w:rsidP="00E55C61">
            <w:pPr>
              <w:pStyle w:val="Standard"/>
              <w:ind w:right="10"/>
              <w:jc w:val="both"/>
              <w:rPr>
                <w:lang w:val="uk-UA"/>
              </w:rPr>
            </w:pPr>
            <w:r>
              <w:rPr>
                <w:lang w:val="uk-UA"/>
              </w:rPr>
              <w:t>в тому числі ПДВ</w:t>
            </w:r>
            <w:r w:rsidR="00C40E2F">
              <w:rPr>
                <w:lang w:val="uk-UA"/>
              </w:rPr>
              <w:t>,</w:t>
            </w:r>
            <w:r>
              <w:rPr>
                <w:lang w:val="uk-UA"/>
              </w:rPr>
              <w:t xml:space="preserve"> грн.:</w:t>
            </w:r>
          </w:p>
          <w:p w:rsidR="00DC58F3" w:rsidRDefault="00DC58F3" w:rsidP="00E55C61">
            <w:pPr>
              <w:pStyle w:val="Standard"/>
              <w:ind w:right="10"/>
              <w:jc w:val="both"/>
              <w:rPr>
                <w:lang w:val="uk-UA"/>
              </w:rPr>
            </w:pPr>
          </w:p>
          <w:p w:rsidR="00DC58F3" w:rsidRDefault="00DC58F3" w:rsidP="00E55C61">
            <w:pPr>
              <w:pStyle w:val="Standard"/>
              <w:ind w:right="10"/>
              <w:jc w:val="both"/>
              <w:rPr>
                <w:lang w:val="uk-UA"/>
              </w:rPr>
            </w:pPr>
          </w:p>
        </w:tc>
      </w:tr>
    </w:tbl>
    <w:p w:rsidR="00DE116F" w:rsidRDefault="00DE116F" w:rsidP="00E55C61">
      <w:pPr>
        <w:pStyle w:val="Standard"/>
        <w:ind w:right="10"/>
        <w:jc w:val="both"/>
        <w:rPr>
          <w:lang w:val="uk-UA"/>
        </w:rPr>
      </w:pPr>
    </w:p>
    <w:p w:rsidR="00DC5EF4" w:rsidRPr="005E654F" w:rsidRDefault="00DC5EF4" w:rsidP="00E55C61">
      <w:pPr>
        <w:pStyle w:val="Standard"/>
        <w:ind w:right="10"/>
        <w:jc w:val="both"/>
        <w:rPr>
          <w:lang w:val="uk-UA"/>
        </w:rPr>
      </w:pPr>
    </w:p>
    <w:p w:rsidR="00C40E2F" w:rsidRPr="00654CE5" w:rsidRDefault="00C40E2F" w:rsidP="00C40E2F">
      <w:pPr>
        <w:pStyle w:val="Standard"/>
        <w:shd w:val="clear" w:color="auto" w:fill="FFFFFF"/>
        <w:rPr>
          <w:lang w:val="uk-UA"/>
        </w:rPr>
      </w:pPr>
      <w:r w:rsidRPr="00654CE5">
        <w:rPr>
          <w:b/>
          <w:bCs/>
          <w:lang w:val="uk-UA"/>
        </w:rPr>
        <w:t xml:space="preserve">ПОКУПЕЦЬ:                                                                       </w:t>
      </w:r>
      <w:r>
        <w:rPr>
          <w:b/>
          <w:bCs/>
          <w:lang w:val="uk-UA"/>
        </w:rPr>
        <w:t xml:space="preserve">          </w:t>
      </w:r>
      <w:r w:rsidRPr="00654CE5">
        <w:rPr>
          <w:b/>
          <w:bCs/>
          <w:lang w:val="uk-UA"/>
        </w:rPr>
        <w:t xml:space="preserve"> ПОСТАЧАЛЬНИК:</w:t>
      </w:r>
    </w:p>
    <w:p w:rsidR="00C40E2F" w:rsidRPr="00654CE5" w:rsidRDefault="00C40E2F" w:rsidP="00C40E2F">
      <w:pPr>
        <w:pStyle w:val="Standard"/>
        <w:shd w:val="clear" w:color="auto" w:fill="FFFFFF"/>
        <w:rPr>
          <w:b/>
          <w:bCs/>
          <w:lang w:val="uk-UA"/>
        </w:rPr>
      </w:pPr>
    </w:p>
    <w:tbl>
      <w:tblPr>
        <w:tblW w:w="11223" w:type="dxa"/>
        <w:tblLook w:val="01E0" w:firstRow="1" w:lastRow="1" w:firstColumn="1" w:lastColumn="1" w:noHBand="0" w:noVBand="0"/>
      </w:tblPr>
      <w:tblGrid>
        <w:gridCol w:w="4928"/>
        <w:gridCol w:w="1505"/>
        <w:gridCol w:w="4790"/>
      </w:tblGrid>
      <w:tr w:rsidR="00C40E2F" w:rsidRPr="00654CE5" w:rsidTr="007E4689">
        <w:tc>
          <w:tcPr>
            <w:tcW w:w="4928" w:type="dxa"/>
          </w:tcPr>
          <w:p w:rsidR="00C40E2F" w:rsidRDefault="00C40E2F" w:rsidP="007E4689">
            <w:pPr>
              <w:jc w:val="both"/>
              <w:rPr>
                <w:b/>
                <w:lang w:val="uk-UA"/>
              </w:rPr>
            </w:pPr>
            <w:r>
              <w:rPr>
                <w:b/>
                <w:lang w:val="uk-UA"/>
              </w:rPr>
              <w:t>Люцернянський НВК</w:t>
            </w:r>
          </w:p>
          <w:p w:rsidR="00C40E2F" w:rsidRDefault="00C40E2F" w:rsidP="007E4689">
            <w:pPr>
              <w:jc w:val="both"/>
              <w:rPr>
                <w:b/>
                <w:lang w:val="uk-UA"/>
              </w:rPr>
            </w:pPr>
            <w:r>
              <w:rPr>
                <w:b/>
                <w:lang w:val="uk-UA"/>
              </w:rPr>
              <w:t xml:space="preserve">Михайлівської сільської рада </w:t>
            </w:r>
          </w:p>
          <w:p w:rsidR="00C40E2F" w:rsidRPr="00FA2F27" w:rsidRDefault="00C40E2F" w:rsidP="007E4689">
            <w:pPr>
              <w:jc w:val="both"/>
              <w:rPr>
                <w:b/>
                <w:lang w:val="uk-UA"/>
              </w:rPr>
            </w:pPr>
            <w:r w:rsidRPr="001A27CB">
              <w:rPr>
                <w:b/>
                <w:lang w:val="uk-UA"/>
              </w:rPr>
              <w:t>Запорізького</w:t>
            </w:r>
            <w:r>
              <w:rPr>
                <w:b/>
                <w:lang w:val="uk-UA"/>
              </w:rPr>
              <w:t xml:space="preserve"> району Запорізької області</w:t>
            </w:r>
          </w:p>
          <w:p w:rsidR="00C40E2F" w:rsidRDefault="00C40E2F" w:rsidP="007E4689">
            <w:pPr>
              <w:rPr>
                <w:lang w:val="uk-UA"/>
              </w:rPr>
            </w:pPr>
            <w:r>
              <w:rPr>
                <w:lang w:val="uk-UA"/>
              </w:rPr>
              <w:t xml:space="preserve">Юр. адреса: Україна, 70037, </w:t>
            </w:r>
            <w:r w:rsidRPr="001046EF">
              <w:rPr>
                <w:lang w:val="uk-UA"/>
              </w:rPr>
              <w:t>Запорізька область</w:t>
            </w:r>
            <w:r>
              <w:rPr>
                <w:lang w:val="uk-UA"/>
              </w:rPr>
              <w:t>, Запорізький</w:t>
            </w:r>
            <w:r w:rsidRPr="001046EF">
              <w:rPr>
                <w:lang w:val="uk-UA"/>
              </w:rPr>
              <w:t xml:space="preserve"> район</w:t>
            </w:r>
            <w:r>
              <w:rPr>
                <w:lang w:val="uk-UA"/>
              </w:rPr>
              <w:t>, с. Люцерна,   вул. Шкільна, 1Е</w:t>
            </w:r>
          </w:p>
          <w:p w:rsidR="00C40E2F" w:rsidRPr="00F55388" w:rsidRDefault="00C40E2F" w:rsidP="007E4689">
            <w:pPr>
              <w:rPr>
                <w:lang w:val="uk-UA"/>
              </w:rPr>
            </w:pPr>
            <w:r w:rsidRPr="00F55388">
              <w:rPr>
                <w:lang w:val="uk-UA"/>
              </w:rPr>
              <w:t xml:space="preserve">р/р </w:t>
            </w:r>
            <w:r w:rsidRPr="00F55388">
              <w:t>UA</w:t>
            </w:r>
            <w:r w:rsidR="008D3B0A" w:rsidRPr="00F55388">
              <w:rPr>
                <w:lang w:val="uk-UA"/>
              </w:rPr>
              <w:t>5</w:t>
            </w:r>
            <w:bookmarkStart w:id="11" w:name="_GoBack"/>
            <w:bookmarkEnd w:id="11"/>
            <w:r w:rsidR="008D3B0A" w:rsidRPr="00F55388">
              <w:rPr>
                <w:lang w:val="uk-UA"/>
              </w:rPr>
              <w:t>78201720344250006000087775</w:t>
            </w:r>
          </w:p>
          <w:p w:rsidR="00C40E2F" w:rsidRPr="00F55388" w:rsidRDefault="00C40E2F" w:rsidP="007E4689">
            <w:pPr>
              <w:rPr>
                <w:lang w:val="uk-UA"/>
              </w:rPr>
            </w:pPr>
            <w:r w:rsidRPr="00F55388">
              <w:rPr>
                <w:lang w:val="uk-UA"/>
              </w:rPr>
              <w:t xml:space="preserve">Банк: Держказначейська служба України м.Київ </w:t>
            </w:r>
          </w:p>
          <w:p w:rsidR="00C40E2F" w:rsidRPr="00F55388" w:rsidRDefault="00C40E2F" w:rsidP="007E4689">
            <w:pPr>
              <w:rPr>
                <w:lang w:val="uk-UA"/>
              </w:rPr>
            </w:pPr>
            <w:r w:rsidRPr="00F55388">
              <w:rPr>
                <w:lang w:val="uk-UA"/>
              </w:rPr>
              <w:t>МФО: 820172</w:t>
            </w:r>
          </w:p>
          <w:p w:rsidR="00C40E2F" w:rsidRPr="00F55388" w:rsidRDefault="00C40E2F" w:rsidP="007E4689">
            <w:pPr>
              <w:rPr>
                <w:lang w:val="uk-UA"/>
              </w:rPr>
            </w:pPr>
            <w:r w:rsidRPr="00F55388">
              <w:rPr>
                <w:lang w:val="uk-UA"/>
              </w:rPr>
              <w:t>Код ЄДРПОУ 26337808</w:t>
            </w:r>
          </w:p>
          <w:p w:rsidR="00C40E2F" w:rsidRDefault="00C40E2F" w:rsidP="007E4689">
            <w:pPr>
              <w:rPr>
                <w:lang w:val="uk-UA"/>
              </w:rPr>
            </w:pPr>
            <w:r>
              <w:rPr>
                <w:lang w:val="uk-UA"/>
              </w:rPr>
              <w:t>Тел.(06143) 96-7-21</w:t>
            </w:r>
          </w:p>
          <w:p w:rsidR="00C40E2F" w:rsidRDefault="000314D2" w:rsidP="007E4689">
            <w:pPr>
              <w:rPr>
                <w:shd w:val="clear" w:color="auto" w:fill="FDFEFD"/>
                <w:lang w:val="uk-UA"/>
              </w:rPr>
            </w:pPr>
            <w:hyperlink r:id="rId10" w:history="1">
              <w:r w:rsidR="00C40E2F" w:rsidRPr="001D63A6">
                <w:rPr>
                  <w:rStyle w:val="af0"/>
                  <w:color w:val="auto"/>
                  <w:shd w:val="clear" w:color="auto" w:fill="FDFEFD"/>
                </w:rPr>
                <w:t>luzerna.zosh@gmail.com</w:t>
              </w:r>
            </w:hyperlink>
          </w:p>
          <w:p w:rsidR="00C40E2F" w:rsidRDefault="00C40E2F" w:rsidP="007E4689">
            <w:pPr>
              <w:rPr>
                <w:shd w:val="clear" w:color="auto" w:fill="FDFEFD"/>
                <w:lang w:val="uk-UA"/>
              </w:rPr>
            </w:pPr>
          </w:p>
          <w:p w:rsidR="00C40E2F" w:rsidRDefault="00C40E2F" w:rsidP="007E4689">
            <w:pPr>
              <w:rPr>
                <w:shd w:val="clear" w:color="auto" w:fill="FDFEFD"/>
                <w:lang w:val="uk-UA"/>
              </w:rPr>
            </w:pPr>
          </w:p>
          <w:p w:rsidR="00C40E2F" w:rsidRDefault="00C40E2F" w:rsidP="007E4689">
            <w:pPr>
              <w:rPr>
                <w:shd w:val="clear" w:color="auto" w:fill="FDFEFD"/>
                <w:lang w:val="uk-UA"/>
              </w:rPr>
            </w:pPr>
          </w:p>
          <w:p w:rsidR="00C40E2F" w:rsidRPr="001D63A6" w:rsidRDefault="00C40E2F" w:rsidP="007E4689">
            <w:pPr>
              <w:rPr>
                <w:shd w:val="clear" w:color="auto" w:fill="FDFEFD"/>
                <w:lang w:val="uk-UA"/>
              </w:rPr>
            </w:pPr>
          </w:p>
          <w:p w:rsidR="00C40E2F" w:rsidRDefault="00C40E2F" w:rsidP="007E4689">
            <w:pPr>
              <w:rPr>
                <w:lang w:val="uk-UA"/>
              </w:rPr>
            </w:pPr>
            <w:r>
              <w:rPr>
                <w:lang w:val="uk-UA"/>
              </w:rPr>
              <w:t>Директор Люцернянського НВК</w:t>
            </w:r>
          </w:p>
          <w:p w:rsidR="00C40E2F" w:rsidRDefault="00C40E2F" w:rsidP="007E4689">
            <w:pPr>
              <w:rPr>
                <w:lang w:val="uk-UA"/>
              </w:rPr>
            </w:pPr>
          </w:p>
          <w:p w:rsidR="00C40E2F" w:rsidRPr="00654CE5" w:rsidRDefault="00C40E2F" w:rsidP="007E4689">
            <w:pPr>
              <w:rPr>
                <w:lang w:val="uk-UA"/>
              </w:rPr>
            </w:pPr>
            <w:r>
              <w:rPr>
                <w:lang w:val="uk-UA"/>
              </w:rPr>
              <w:t xml:space="preserve">_______________ Ольга ФЕДОРЕНКО </w:t>
            </w:r>
          </w:p>
          <w:p w:rsidR="00C40E2F" w:rsidRPr="00654CE5" w:rsidRDefault="00C40E2F" w:rsidP="007E4689">
            <w:pPr>
              <w:rPr>
                <w:lang w:val="uk-UA"/>
              </w:rPr>
            </w:pPr>
          </w:p>
        </w:tc>
        <w:tc>
          <w:tcPr>
            <w:tcW w:w="1505" w:type="dxa"/>
          </w:tcPr>
          <w:p w:rsidR="00C40E2F" w:rsidRPr="00654CE5" w:rsidRDefault="00C40E2F" w:rsidP="007E4689">
            <w:pPr>
              <w:rPr>
                <w:lang w:val="uk-UA"/>
              </w:rPr>
            </w:pPr>
          </w:p>
        </w:tc>
        <w:tc>
          <w:tcPr>
            <w:tcW w:w="4790" w:type="dxa"/>
          </w:tcPr>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r w:rsidRPr="00654CE5">
              <w:rPr>
                <w:u w:val="single"/>
                <w:lang w:val="uk-UA"/>
              </w:rPr>
              <w:t>____________________________</w:t>
            </w:r>
          </w:p>
          <w:p w:rsidR="00C40E2F" w:rsidRPr="00654CE5" w:rsidRDefault="00C40E2F" w:rsidP="007E4689">
            <w:pPr>
              <w:rPr>
                <w:u w:val="single"/>
                <w:lang w:val="uk-UA"/>
              </w:rPr>
            </w:pPr>
          </w:p>
          <w:p w:rsidR="00C40E2F" w:rsidRPr="00654CE5" w:rsidRDefault="00C40E2F" w:rsidP="007E4689">
            <w:pPr>
              <w:rPr>
                <w:u w:val="single"/>
                <w:lang w:val="uk-UA"/>
              </w:rPr>
            </w:pPr>
          </w:p>
        </w:tc>
      </w:tr>
    </w:tbl>
    <w:p w:rsidR="00DC5EF4" w:rsidRDefault="00DC5EF4" w:rsidP="00E55C61">
      <w:pPr>
        <w:pStyle w:val="Standard"/>
        <w:ind w:firstLine="708"/>
        <w:jc w:val="both"/>
        <w:rPr>
          <w:lang w:val="uk-UA"/>
        </w:rPr>
      </w:pPr>
    </w:p>
    <w:sectPr w:rsidR="00DC5EF4" w:rsidSect="005112A9">
      <w:footerReference w:type="default" r:id="rId11"/>
      <w:pgSz w:w="11906" w:h="16838"/>
      <w:pgMar w:top="426" w:right="567" w:bottom="709" w:left="1077" w:header="720" w:footer="117" w:gutter="0"/>
      <w:cols w:space="720"/>
      <w:rtlGutter/>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D2" w:rsidRDefault="000314D2" w:rsidP="005112A9">
      <w:r>
        <w:separator/>
      </w:r>
    </w:p>
  </w:endnote>
  <w:endnote w:type="continuationSeparator" w:id="0">
    <w:p w:rsidR="000314D2" w:rsidRDefault="000314D2" w:rsidP="0051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F3" w:rsidRDefault="00961F73">
    <w:pPr>
      <w:pStyle w:val="a7"/>
      <w:jc w:val="right"/>
    </w:pPr>
    <w:r>
      <w:fldChar w:fldCharType="begin"/>
    </w:r>
    <w:r w:rsidR="00E503C8">
      <w:instrText xml:space="preserve"> PAGE </w:instrText>
    </w:r>
    <w:r>
      <w:fldChar w:fldCharType="separate"/>
    </w:r>
    <w:r w:rsidR="00F55388">
      <w:t>6</w:t>
    </w:r>
    <w:r>
      <w:rPr>
        <w:noProof/>
      </w:rPr>
      <w:fldChar w:fldCharType="end"/>
    </w:r>
  </w:p>
  <w:p w:rsidR="002C5CF3" w:rsidRDefault="002C5C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D2" w:rsidRDefault="000314D2" w:rsidP="005112A9">
      <w:r>
        <w:separator/>
      </w:r>
    </w:p>
  </w:footnote>
  <w:footnote w:type="continuationSeparator" w:id="0">
    <w:p w:rsidR="000314D2" w:rsidRDefault="000314D2" w:rsidP="00511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color w:val="00000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color w:val="000000"/>
        <w:kern w:val="1"/>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4"/>
    <w:multiLevelType w:val="singleLevel"/>
    <w:tmpl w:val="00000004"/>
    <w:name w:val="WW8Num9"/>
    <w:lvl w:ilvl="0">
      <w:start w:val="1"/>
      <w:numFmt w:val="upperRoman"/>
      <w:lvlText w:val="%1."/>
      <w:lvlJc w:val="left"/>
      <w:pPr>
        <w:tabs>
          <w:tab w:val="num" w:pos="0"/>
        </w:tabs>
        <w:ind w:left="1080" w:hanging="720"/>
      </w:pPr>
      <w:rPr>
        <w:rFonts w:cs="Times New Roman" w:hint="default"/>
      </w:rPr>
    </w:lvl>
  </w:abstractNum>
  <w:abstractNum w:abstractNumId="3">
    <w:nsid w:val="0F167D09"/>
    <w:multiLevelType w:val="multilevel"/>
    <w:tmpl w:val="34FAB8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7543CB5"/>
    <w:multiLevelType w:val="multilevel"/>
    <w:tmpl w:val="33F0EE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FBC4A26"/>
    <w:multiLevelType w:val="hybridMultilevel"/>
    <w:tmpl w:val="1D36FDB4"/>
    <w:lvl w:ilvl="0" w:tplc="9D46FA5C">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76F738AD"/>
    <w:multiLevelType w:val="multilevel"/>
    <w:tmpl w:val="12665188"/>
    <w:lvl w:ilvl="0">
      <w:start w:val="7"/>
      <w:numFmt w:val="decimal"/>
      <w:lvlText w:val="%1."/>
      <w:lvlJc w:val="left"/>
      <w:pPr>
        <w:ind w:left="360" w:hanging="360"/>
      </w:pPr>
      <w:rPr>
        <w:rFonts w:cs="Times New Roman" w:hint="default"/>
      </w:rPr>
    </w:lvl>
    <w:lvl w:ilvl="1">
      <w:start w:val="7"/>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A2"/>
    <w:rsid w:val="00023B0B"/>
    <w:rsid w:val="00026838"/>
    <w:rsid w:val="000314D2"/>
    <w:rsid w:val="00033EC5"/>
    <w:rsid w:val="00054F02"/>
    <w:rsid w:val="00070754"/>
    <w:rsid w:val="00076A36"/>
    <w:rsid w:val="00090CC7"/>
    <w:rsid w:val="0009708A"/>
    <w:rsid w:val="000A08DB"/>
    <w:rsid w:val="000A5FCB"/>
    <w:rsid w:val="000B6F77"/>
    <w:rsid w:val="000C15F9"/>
    <w:rsid w:val="000D039C"/>
    <w:rsid w:val="000D435E"/>
    <w:rsid w:val="000D4D5D"/>
    <w:rsid w:val="000D6E5B"/>
    <w:rsid w:val="001046EF"/>
    <w:rsid w:val="00107E7C"/>
    <w:rsid w:val="00114831"/>
    <w:rsid w:val="001617B2"/>
    <w:rsid w:val="00170868"/>
    <w:rsid w:val="001A27CB"/>
    <w:rsid w:val="001D2C89"/>
    <w:rsid w:val="001D63A6"/>
    <w:rsid w:val="001E45FF"/>
    <w:rsid w:val="001F74D0"/>
    <w:rsid w:val="00202D5D"/>
    <w:rsid w:val="00211765"/>
    <w:rsid w:val="00212D29"/>
    <w:rsid w:val="00217F39"/>
    <w:rsid w:val="00240A36"/>
    <w:rsid w:val="00244FE9"/>
    <w:rsid w:val="002A3804"/>
    <w:rsid w:val="002A3E40"/>
    <w:rsid w:val="002B1451"/>
    <w:rsid w:val="002C5CF3"/>
    <w:rsid w:val="002C7C45"/>
    <w:rsid w:val="002D6D5D"/>
    <w:rsid w:val="002E35AE"/>
    <w:rsid w:val="00307078"/>
    <w:rsid w:val="00315ED8"/>
    <w:rsid w:val="00316860"/>
    <w:rsid w:val="00352514"/>
    <w:rsid w:val="003572E6"/>
    <w:rsid w:val="00363E46"/>
    <w:rsid w:val="003773D4"/>
    <w:rsid w:val="003B58D3"/>
    <w:rsid w:val="003D18FC"/>
    <w:rsid w:val="003E5176"/>
    <w:rsid w:val="003F2FB6"/>
    <w:rsid w:val="003F56CC"/>
    <w:rsid w:val="00410FDC"/>
    <w:rsid w:val="00413EF2"/>
    <w:rsid w:val="00420DD8"/>
    <w:rsid w:val="004305B2"/>
    <w:rsid w:val="00451A2D"/>
    <w:rsid w:val="004566C1"/>
    <w:rsid w:val="004572B0"/>
    <w:rsid w:val="00472F9B"/>
    <w:rsid w:val="0047501B"/>
    <w:rsid w:val="004A1363"/>
    <w:rsid w:val="004A56F5"/>
    <w:rsid w:val="004A627B"/>
    <w:rsid w:val="004B47BB"/>
    <w:rsid w:val="004C0609"/>
    <w:rsid w:val="004C543C"/>
    <w:rsid w:val="004D4861"/>
    <w:rsid w:val="004F2BEA"/>
    <w:rsid w:val="004F721B"/>
    <w:rsid w:val="005112A9"/>
    <w:rsid w:val="00515AB2"/>
    <w:rsid w:val="00541E6C"/>
    <w:rsid w:val="00545709"/>
    <w:rsid w:val="005732B2"/>
    <w:rsid w:val="00573C84"/>
    <w:rsid w:val="00582744"/>
    <w:rsid w:val="00586449"/>
    <w:rsid w:val="005C0CEA"/>
    <w:rsid w:val="005C3119"/>
    <w:rsid w:val="005C7A74"/>
    <w:rsid w:val="005C7B8E"/>
    <w:rsid w:val="00607425"/>
    <w:rsid w:val="00654CE5"/>
    <w:rsid w:val="00660C4E"/>
    <w:rsid w:val="00666A0C"/>
    <w:rsid w:val="006A174E"/>
    <w:rsid w:val="006C33F8"/>
    <w:rsid w:val="006C757E"/>
    <w:rsid w:val="006D7597"/>
    <w:rsid w:val="006F1F38"/>
    <w:rsid w:val="00706A91"/>
    <w:rsid w:val="0071780E"/>
    <w:rsid w:val="00722081"/>
    <w:rsid w:val="00730AF2"/>
    <w:rsid w:val="00781B51"/>
    <w:rsid w:val="007B0119"/>
    <w:rsid w:val="007B25AE"/>
    <w:rsid w:val="007B454E"/>
    <w:rsid w:val="007C2BA5"/>
    <w:rsid w:val="007F261A"/>
    <w:rsid w:val="0081192A"/>
    <w:rsid w:val="00850D49"/>
    <w:rsid w:val="008513B1"/>
    <w:rsid w:val="00852220"/>
    <w:rsid w:val="008B7F9C"/>
    <w:rsid w:val="008C1925"/>
    <w:rsid w:val="008D28C4"/>
    <w:rsid w:val="008D3B0A"/>
    <w:rsid w:val="00904EF1"/>
    <w:rsid w:val="00914797"/>
    <w:rsid w:val="009416A2"/>
    <w:rsid w:val="00961F73"/>
    <w:rsid w:val="009A79CB"/>
    <w:rsid w:val="009B7D51"/>
    <w:rsid w:val="009E1282"/>
    <w:rsid w:val="00A70DAC"/>
    <w:rsid w:val="00A71701"/>
    <w:rsid w:val="00A8771B"/>
    <w:rsid w:val="00A95C49"/>
    <w:rsid w:val="00AB7281"/>
    <w:rsid w:val="00AC23EE"/>
    <w:rsid w:val="00AC6E61"/>
    <w:rsid w:val="00AF5897"/>
    <w:rsid w:val="00B263AE"/>
    <w:rsid w:val="00B27743"/>
    <w:rsid w:val="00B37305"/>
    <w:rsid w:val="00B514C9"/>
    <w:rsid w:val="00B61299"/>
    <w:rsid w:val="00B6416F"/>
    <w:rsid w:val="00B73588"/>
    <w:rsid w:val="00B92BC9"/>
    <w:rsid w:val="00BA69F0"/>
    <w:rsid w:val="00BB2088"/>
    <w:rsid w:val="00BD5F02"/>
    <w:rsid w:val="00C143BA"/>
    <w:rsid w:val="00C26188"/>
    <w:rsid w:val="00C40E2F"/>
    <w:rsid w:val="00C41F22"/>
    <w:rsid w:val="00C43DBC"/>
    <w:rsid w:val="00C66D7E"/>
    <w:rsid w:val="00C7422C"/>
    <w:rsid w:val="00C748EF"/>
    <w:rsid w:val="00C84932"/>
    <w:rsid w:val="00C91682"/>
    <w:rsid w:val="00CA051A"/>
    <w:rsid w:val="00CC2433"/>
    <w:rsid w:val="00CC706C"/>
    <w:rsid w:val="00CF1B66"/>
    <w:rsid w:val="00D5757B"/>
    <w:rsid w:val="00D82666"/>
    <w:rsid w:val="00DC4D41"/>
    <w:rsid w:val="00DC58F3"/>
    <w:rsid w:val="00DC5EF4"/>
    <w:rsid w:val="00DC632A"/>
    <w:rsid w:val="00DE0B54"/>
    <w:rsid w:val="00DE116F"/>
    <w:rsid w:val="00DE25F4"/>
    <w:rsid w:val="00E21FA0"/>
    <w:rsid w:val="00E234C4"/>
    <w:rsid w:val="00E47DF2"/>
    <w:rsid w:val="00E503C8"/>
    <w:rsid w:val="00E55C61"/>
    <w:rsid w:val="00E55FBB"/>
    <w:rsid w:val="00E66050"/>
    <w:rsid w:val="00E91DF6"/>
    <w:rsid w:val="00EA4433"/>
    <w:rsid w:val="00EC520B"/>
    <w:rsid w:val="00ED39EE"/>
    <w:rsid w:val="00F55388"/>
    <w:rsid w:val="00F56EFA"/>
    <w:rsid w:val="00F70BB4"/>
    <w:rsid w:val="00F85F5A"/>
    <w:rsid w:val="00F92F06"/>
    <w:rsid w:val="00F949F1"/>
    <w:rsid w:val="00F961B0"/>
    <w:rsid w:val="00FA2F27"/>
    <w:rsid w:val="00FA3DDA"/>
    <w:rsid w:val="00FB5CDF"/>
    <w:rsid w:val="00FC3104"/>
    <w:rsid w:val="00FC74AB"/>
    <w:rsid w:val="00FE3BED"/>
    <w:rsid w:val="00FF4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A2"/>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93221201">
    <w:name w:val="xfm_93221201"/>
    <w:uiPriority w:val="99"/>
    <w:rsid w:val="009416A2"/>
  </w:style>
  <w:style w:type="paragraph" w:styleId="a3">
    <w:name w:val="Body Text"/>
    <w:basedOn w:val="a"/>
    <w:link w:val="a4"/>
    <w:uiPriority w:val="99"/>
    <w:rsid w:val="009416A2"/>
    <w:pPr>
      <w:spacing w:after="120"/>
    </w:pPr>
  </w:style>
  <w:style w:type="character" w:customStyle="1" w:styleId="a4">
    <w:name w:val="Основной текст Знак"/>
    <w:basedOn w:val="a0"/>
    <w:link w:val="a3"/>
    <w:uiPriority w:val="99"/>
    <w:locked/>
    <w:rsid w:val="009416A2"/>
    <w:rPr>
      <w:rFonts w:ascii="Times New Roman" w:hAnsi="Times New Roman" w:cs="Times New Roman"/>
      <w:sz w:val="24"/>
      <w:szCs w:val="24"/>
      <w:lang w:eastAsia="ar-SA" w:bidi="ar-SA"/>
    </w:rPr>
  </w:style>
  <w:style w:type="paragraph" w:styleId="a5">
    <w:name w:val="Body Text Indent"/>
    <w:basedOn w:val="a"/>
    <w:link w:val="a6"/>
    <w:uiPriority w:val="99"/>
    <w:rsid w:val="009416A2"/>
    <w:pPr>
      <w:spacing w:after="120"/>
      <w:ind w:left="283"/>
    </w:pPr>
  </w:style>
  <w:style w:type="character" w:customStyle="1" w:styleId="a6">
    <w:name w:val="Основной текст с отступом Знак"/>
    <w:basedOn w:val="a0"/>
    <w:link w:val="a5"/>
    <w:uiPriority w:val="99"/>
    <w:locked/>
    <w:rsid w:val="009416A2"/>
    <w:rPr>
      <w:rFonts w:ascii="Times New Roman" w:hAnsi="Times New Roman" w:cs="Times New Roman"/>
      <w:sz w:val="24"/>
      <w:szCs w:val="24"/>
      <w:lang w:eastAsia="ar-SA" w:bidi="ar-SA"/>
    </w:rPr>
  </w:style>
  <w:style w:type="paragraph" w:customStyle="1" w:styleId="31">
    <w:name w:val="Основной текст 31"/>
    <w:basedOn w:val="a"/>
    <w:uiPriority w:val="99"/>
    <w:rsid w:val="009416A2"/>
    <w:pPr>
      <w:spacing w:after="120"/>
    </w:pPr>
    <w:rPr>
      <w:sz w:val="16"/>
      <w:szCs w:val="16"/>
    </w:rPr>
  </w:style>
  <w:style w:type="paragraph" w:styleId="a7">
    <w:name w:val="footer"/>
    <w:basedOn w:val="a"/>
    <w:link w:val="a8"/>
    <w:uiPriority w:val="99"/>
    <w:rsid w:val="009416A2"/>
    <w:pPr>
      <w:tabs>
        <w:tab w:val="center" w:pos="4677"/>
        <w:tab w:val="right" w:pos="9355"/>
      </w:tabs>
    </w:pPr>
  </w:style>
  <w:style w:type="character" w:customStyle="1" w:styleId="a8">
    <w:name w:val="Нижний колонтитул Знак"/>
    <w:basedOn w:val="a0"/>
    <w:link w:val="a7"/>
    <w:uiPriority w:val="99"/>
    <w:locked/>
    <w:rsid w:val="009416A2"/>
    <w:rPr>
      <w:rFonts w:ascii="Times New Roman" w:hAnsi="Times New Roman" w:cs="Times New Roman"/>
      <w:sz w:val="24"/>
      <w:szCs w:val="24"/>
      <w:lang w:eastAsia="ar-SA" w:bidi="ar-SA"/>
    </w:rPr>
  </w:style>
  <w:style w:type="paragraph" w:styleId="a9">
    <w:name w:val="No Spacing"/>
    <w:uiPriority w:val="99"/>
    <w:qFormat/>
    <w:rsid w:val="009416A2"/>
    <w:pPr>
      <w:suppressAutoHyphens/>
    </w:pPr>
    <w:rPr>
      <w:rFonts w:cs="Calibri"/>
      <w:sz w:val="22"/>
      <w:szCs w:val="22"/>
      <w:lang w:val="uk-UA" w:eastAsia="ar-SA"/>
    </w:rPr>
  </w:style>
  <w:style w:type="paragraph" w:customStyle="1" w:styleId="14">
    <w:name w:val="Стиль Обычный (веб) + Перед:  14 пт"/>
    <w:basedOn w:val="a"/>
    <w:next w:val="a"/>
    <w:uiPriority w:val="99"/>
    <w:rsid w:val="009416A2"/>
    <w:pPr>
      <w:spacing w:before="28"/>
    </w:pPr>
    <w:rPr>
      <w:szCs w:val="20"/>
      <w:lang w:val="en-US"/>
    </w:rPr>
  </w:style>
  <w:style w:type="paragraph" w:customStyle="1" w:styleId="1">
    <w:name w:val="Без интервала1"/>
    <w:uiPriority w:val="99"/>
    <w:rsid w:val="009416A2"/>
    <w:pPr>
      <w:suppressAutoHyphens/>
    </w:pPr>
    <w:rPr>
      <w:rFonts w:ascii="Times New Roman" w:eastAsia="Times New Roman" w:hAnsi="Times New Roman"/>
      <w:sz w:val="28"/>
      <w:szCs w:val="28"/>
      <w:lang w:eastAsia="ar-SA"/>
    </w:rPr>
  </w:style>
  <w:style w:type="paragraph" w:customStyle="1" w:styleId="2">
    <w:name w:val="Без интервала2"/>
    <w:uiPriority w:val="99"/>
    <w:rsid w:val="009416A2"/>
    <w:pPr>
      <w:suppressAutoHyphens/>
    </w:pPr>
    <w:rPr>
      <w:rFonts w:ascii="Times New Roman" w:eastAsia="Times New Roman" w:hAnsi="Times New Roman"/>
      <w:sz w:val="28"/>
      <w:szCs w:val="28"/>
      <w:lang w:eastAsia="ar-SA"/>
    </w:rPr>
  </w:style>
  <w:style w:type="paragraph" w:styleId="aa">
    <w:name w:val="List Paragraph"/>
    <w:basedOn w:val="a"/>
    <w:uiPriority w:val="99"/>
    <w:qFormat/>
    <w:rsid w:val="00307078"/>
    <w:pPr>
      <w:ind w:left="720"/>
      <w:contextualSpacing/>
    </w:pPr>
  </w:style>
  <w:style w:type="paragraph" w:customStyle="1" w:styleId="Standard">
    <w:name w:val="Standard"/>
    <w:qFormat/>
    <w:rsid w:val="00DE25F4"/>
    <w:pPr>
      <w:widowControl w:val="0"/>
      <w:suppressAutoHyphens/>
      <w:textAlignment w:val="baseline"/>
    </w:pPr>
    <w:rPr>
      <w:rFonts w:ascii="Times New Roman" w:hAnsi="Times New Roman" w:cs="Tahoma"/>
      <w:color w:val="00000A"/>
      <w:sz w:val="24"/>
      <w:szCs w:val="24"/>
      <w:lang w:val="en-US" w:eastAsia="en-US"/>
    </w:rPr>
  </w:style>
  <w:style w:type="paragraph" w:customStyle="1" w:styleId="rvps2">
    <w:name w:val="rvps2"/>
    <w:basedOn w:val="a"/>
    <w:rsid w:val="00DE25F4"/>
    <w:pPr>
      <w:suppressAutoHyphens w:val="0"/>
      <w:spacing w:before="100" w:after="100"/>
    </w:pPr>
    <w:rPr>
      <w:color w:val="00000A"/>
      <w:lang w:val="uk-UA" w:eastAsia="uk-UA"/>
    </w:rPr>
  </w:style>
  <w:style w:type="paragraph" w:styleId="ab">
    <w:name w:val="Normal (Web)"/>
    <w:basedOn w:val="Standard"/>
    <w:link w:val="ac"/>
    <w:qFormat/>
    <w:rsid w:val="00730AF2"/>
    <w:pPr>
      <w:spacing w:before="280" w:after="280"/>
    </w:pPr>
  </w:style>
  <w:style w:type="paragraph" w:customStyle="1" w:styleId="10">
    <w:name w:val="Стиль1"/>
    <w:basedOn w:val="a"/>
    <w:uiPriority w:val="99"/>
    <w:rsid w:val="00CC706C"/>
    <w:pPr>
      <w:tabs>
        <w:tab w:val="left" w:pos="2127"/>
      </w:tabs>
      <w:jc w:val="both"/>
    </w:pPr>
    <w:rPr>
      <w:lang w:val="uk-UA" w:eastAsia="zh-CN"/>
    </w:rPr>
  </w:style>
  <w:style w:type="character" w:customStyle="1" w:styleId="rvts0">
    <w:name w:val="rvts0"/>
    <w:uiPriority w:val="99"/>
    <w:rsid w:val="007B454E"/>
  </w:style>
  <w:style w:type="table" w:styleId="ad">
    <w:name w:val="Table Grid"/>
    <w:basedOn w:val="a1"/>
    <w:uiPriority w:val="99"/>
    <w:locked/>
    <w:rsid w:val="00AB7281"/>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F74D0"/>
    <w:rPr>
      <w:rFonts w:ascii="Segoe UI" w:hAnsi="Segoe UI" w:cs="Segoe UI"/>
      <w:sz w:val="18"/>
      <w:szCs w:val="18"/>
    </w:rPr>
  </w:style>
  <w:style w:type="character" w:customStyle="1" w:styleId="af">
    <w:name w:val="Текст выноски Знак"/>
    <w:basedOn w:val="a0"/>
    <w:link w:val="ae"/>
    <w:uiPriority w:val="99"/>
    <w:semiHidden/>
    <w:rsid w:val="001F74D0"/>
    <w:rPr>
      <w:rFonts w:ascii="Segoe UI" w:eastAsia="Times New Roman" w:hAnsi="Segoe UI" w:cs="Segoe UI"/>
      <w:sz w:val="18"/>
      <w:szCs w:val="18"/>
      <w:lang w:eastAsia="ar-SA"/>
    </w:rPr>
  </w:style>
  <w:style w:type="character" w:customStyle="1" w:styleId="ac">
    <w:name w:val="Обычный (веб) Знак"/>
    <w:link w:val="ab"/>
    <w:locked/>
    <w:rsid w:val="00DC5EF4"/>
    <w:rPr>
      <w:rFonts w:ascii="Times New Roman" w:hAnsi="Times New Roman" w:cs="Tahoma"/>
      <w:color w:val="00000A"/>
      <w:sz w:val="24"/>
      <w:szCs w:val="24"/>
      <w:lang w:val="en-US" w:eastAsia="en-US"/>
    </w:rPr>
  </w:style>
  <w:style w:type="character" w:styleId="af0">
    <w:name w:val="Hyperlink"/>
    <w:rsid w:val="009B7D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A2"/>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93221201">
    <w:name w:val="xfm_93221201"/>
    <w:uiPriority w:val="99"/>
    <w:rsid w:val="009416A2"/>
  </w:style>
  <w:style w:type="paragraph" w:styleId="a3">
    <w:name w:val="Body Text"/>
    <w:basedOn w:val="a"/>
    <w:link w:val="a4"/>
    <w:uiPriority w:val="99"/>
    <w:rsid w:val="009416A2"/>
    <w:pPr>
      <w:spacing w:after="120"/>
    </w:pPr>
  </w:style>
  <w:style w:type="character" w:customStyle="1" w:styleId="a4">
    <w:name w:val="Основной текст Знак"/>
    <w:basedOn w:val="a0"/>
    <w:link w:val="a3"/>
    <w:uiPriority w:val="99"/>
    <w:locked/>
    <w:rsid w:val="009416A2"/>
    <w:rPr>
      <w:rFonts w:ascii="Times New Roman" w:hAnsi="Times New Roman" w:cs="Times New Roman"/>
      <w:sz w:val="24"/>
      <w:szCs w:val="24"/>
      <w:lang w:eastAsia="ar-SA" w:bidi="ar-SA"/>
    </w:rPr>
  </w:style>
  <w:style w:type="paragraph" w:styleId="a5">
    <w:name w:val="Body Text Indent"/>
    <w:basedOn w:val="a"/>
    <w:link w:val="a6"/>
    <w:uiPriority w:val="99"/>
    <w:rsid w:val="009416A2"/>
    <w:pPr>
      <w:spacing w:after="120"/>
      <w:ind w:left="283"/>
    </w:pPr>
  </w:style>
  <w:style w:type="character" w:customStyle="1" w:styleId="a6">
    <w:name w:val="Основной текст с отступом Знак"/>
    <w:basedOn w:val="a0"/>
    <w:link w:val="a5"/>
    <w:uiPriority w:val="99"/>
    <w:locked/>
    <w:rsid w:val="009416A2"/>
    <w:rPr>
      <w:rFonts w:ascii="Times New Roman" w:hAnsi="Times New Roman" w:cs="Times New Roman"/>
      <w:sz w:val="24"/>
      <w:szCs w:val="24"/>
      <w:lang w:eastAsia="ar-SA" w:bidi="ar-SA"/>
    </w:rPr>
  </w:style>
  <w:style w:type="paragraph" w:customStyle="1" w:styleId="31">
    <w:name w:val="Основной текст 31"/>
    <w:basedOn w:val="a"/>
    <w:uiPriority w:val="99"/>
    <w:rsid w:val="009416A2"/>
    <w:pPr>
      <w:spacing w:after="120"/>
    </w:pPr>
    <w:rPr>
      <w:sz w:val="16"/>
      <w:szCs w:val="16"/>
    </w:rPr>
  </w:style>
  <w:style w:type="paragraph" w:styleId="a7">
    <w:name w:val="footer"/>
    <w:basedOn w:val="a"/>
    <w:link w:val="a8"/>
    <w:uiPriority w:val="99"/>
    <w:rsid w:val="009416A2"/>
    <w:pPr>
      <w:tabs>
        <w:tab w:val="center" w:pos="4677"/>
        <w:tab w:val="right" w:pos="9355"/>
      </w:tabs>
    </w:pPr>
  </w:style>
  <w:style w:type="character" w:customStyle="1" w:styleId="a8">
    <w:name w:val="Нижний колонтитул Знак"/>
    <w:basedOn w:val="a0"/>
    <w:link w:val="a7"/>
    <w:uiPriority w:val="99"/>
    <w:locked/>
    <w:rsid w:val="009416A2"/>
    <w:rPr>
      <w:rFonts w:ascii="Times New Roman" w:hAnsi="Times New Roman" w:cs="Times New Roman"/>
      <w:sz w:val="24"/>
      <w:szCs w:val="24"/>
      <w:lang w:eastAsia="ar-SA" w:bidi="ar-SA"/>
    </w:rPr>
  </w:style>
  <w:style w:type="paragraph" w:styleId="a9">
    <w:name w:val="No Spacing"/>
    <w:uiPriority w:val="99"/>
    <w:qFormat/>
    <w:rsid w:val="009416A2"/>
    <w:pPr>
      <w:suppressAutoHyphens/>
    </w:pPr>
    <w:rPr>
      <w:rFonts w:cs="Calibri"/>
      <w:sz w:val="22"/>
      <w:szCs w:val="22"/>
      <w:lang w:val="uk-UA" w:eastAsia="ar-SA"/>
    </w:rPr>
  </w:style>
  <w:style w:type="paragraph" w:customStyle="1" w:styleId="14">
    <w:name w:val="Стиль Обычный (веб) + Перед:  14 пт"/>
    <w:basedOn w:val="a"/>
    <w:next w:val="a"/>
    <w:uiPriority w:val="99"/>
    <w:rsid w:val="009416A2"/>
    <w:pPr>
      <w:spacing w:before="28"/>
    </w:pPr>
    <w:rPr>
      <w:szCs w:val="20"/>
      <w:lang w:val="en-US"/>
    </w:rPr>
  </w:style>
  <w:style w:type="paragraph" w:customStyle="1" w:styleId="1">
    <w:name w:val="Без интервала1"/>
    <w:uiPriority w:val="99"/>
    <w:rsid w:val="009416A2"/>
    <w:pPr>
      <w:suppressAutoHyphens/>
    </w:pPr>
    <w:rPr>
      <w:rFonts w:ascii="Times New Roman" w:eastAsia="Times New Roman" w:hAnsi="Times New Roman"/>
      <w:sz w:val="28"/>
      <w:szCs w:val="28"/>
      <w:lang w:eastAsia="ar-SA"/>
    </w:rPr>
  </w:style>
  <w:style w:type="paragraph" w:customStyle="1" w:styleId="2">
    <w:name w:val="Без интервала2"/>
    <w:uiPriority w:val="99"/>
    <w:rsid w:val="009416A2"/>
    <w:pPr>
      <w:suppressAutoHyphens/>
    </w:pPr>
    <w:rPr>
      <w:rFonts w:ascii="Times New Roman" w:eastAsia="Times New Roman" w:hAnsi="Times New Roman"/>
      <w:sz w:val="28"/>
      <w:szCs w:val="28"/>
      <w:lang w:eastAsia="ar-SA"/>
    </w:rPr>
  </w:style>
  <w:style w:type="paragraph" w:styleId="aa">
    <w:name w:val="List Paragraph"/>
    <w:basedOn w:val="a"/>
    <w:uiPriority w:val="99"/>
    <w:qFormat/>
    <w:rsid w:val="00307078"/>
    <w:pPr>
      <w:ind w:left="720"/>
      <w:contextualSpacing/>
    </w:pPr>
  </w:style>
  <w:style w:type="paragraph" w:customStyle="1" w:styleId="Standard">
    <w:name w:val="Standard"/>
    <w:qFormat/>
    <w:rsid w:val="00DE25F4"/>
    <w:pPr>
      <w:widowControl w:val="0"/>
      <w:suppressAutoHyphens/>
      <w:textAlignment w:val="baseline"/>
    </w:pPr>
    <w:rPr>
      <w:rFonts w:ascii="Times New Roman" w:hAnsi="Times New Roman" w:cs="Tahoma"/>
      <w:color w:val="00000A"/>
      <w:sz w:val="24"/>
      <w:szCs w:val="24"/>
      <w:lang w:val="en-US" w:eastAsia="en-US"/>
    </w:rPr>
  </w:style>
  <w:style w:type="paragraph" w:customStyle="1" w:styleId="rvps2">
    <w:name w:val="rvps2"/>
    <w:basedOn w:val="a"/>
    <w:rsid w:val="00DE25F4"/>
    <w:pPr>
      <w:suppressAutoHyphens w:val="0"/>
      <w:spacing w:before="100" w:after="100"/>
    </w:pPr>
    <w:rPr>
      <w:color w:val="00000A"/>
      <w:lang w:val="uk-UA" w:eastAsia="uk-UA"/>
    </w:rPr>
  </w:style>
  <w:style w:type="paragraph" w:styleId="ab">
    <w:name w:val="Normal (Web)"/>
    <w:basedOn w:val="Standard"/>
    <w:link w:val="ac"/>
    <w:qFormat/>
    <w:rsid w:val="00730AF2"/>
    <w:pPr>
      <w:spacing w:before="280" w:after="280"/>
    </w:pPr>
  </w:style>
  <w:style w:type="paragraph" w:customStyle="1" w:styleId="10">
    <w:name w:val="Стиль1"/>
    <w:basedOn w:val="a"/>
    <w:uiPriority w:val="99"/>
    <w:rsid w:val="00CC706C"/>
    <w:pPr>
      <w:tabs>
        <w:tab w:val="left" w:pos="2127"/>
      </w:tabs>
      <w:jc w:val="both"/>
    </w:pPr>
    <w:rPr>
      <w:lang w:val="uk-UA" w:eastAsia="zh-CN"/>
    </w:rPr>
  </w:style>
  <w:style w:type="character" w:customStyle="1" w:styleId="rvts0">
    <w:name w:val="rvts0"/>
    <w:uiPriority w:val="99"/>
    <w:rsid w:val="007B454E"/>
  </w:style>
  <w:style w:type="table" w:styleId="ad">
    <w:name w:val="Table Grid"/>
    <w:basedOn w:val="a1"/>
    <w:uiPriority w:val="99"/>
    <w:locked/>
    <w:rsid w:val="00AB7281"/>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F74D0"/>
    <w:rPr>
      <w:rFonts w:ascii="Segoe UI" w:hAnsi="Segoe UI" w:cs="Segoe UI"/>
      <w:sz w:val="18"/>
      <w:szCs w:val="18"/>
    </w:rPr>
  </w:style>
  <w:style w:type="character" w:customStyle="1" w:styleId="af">
    <w:name w:val="Текст выноски Знак"/>
    <w:basedOn w:val="a0"/>
    <w:link w:val="ae"/>
    <w:uiPriority w:val="99"/>
    <w:semiHidden/>
    <w:rsid w:val="001F74D0"/>
    <w:rPr>
      <w:rFonts w:ascii="Segoe UI" w:eastAsia="Times New Roman" w:hAnsi="Segoe UI" w:cs="Segoe UI"/>
      <w:sz w:val="18"/>
      <w:szCs w:val="18"/>
      <w:lang w:eastAsia="ar-SA"/>
    </w:rPr>
  </w:style>
  <w:style w:type="character" w:customStyle="1" w:styleId="ac">
    <w:name w:val="Обычный (веб) Знак"/>
    <w:link w:val="ab"/>
    <w:locked/>
    <w:rsid w:val="00DC5EF4"/>
    <w:rPr>
      <w:rFonts w:ascii="Times New Roman" w:hAnsi="Times New Roman" w:cs="Tahoma"/>
      <w:color w:val="00000A"/>
      <w:sz w:val="24"/>
      <w:szCs w:val="24"/>
      <w:lang w:val="en-US" w:eastAsia="en-US"/>
    </w:rPr>
  </w:style>
  <w:style w:type="character" w:styleId="af0">
    <w:name w:val="Hyperlink"/>
    <w:rsid w:val="009B7D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758">
      <w:bodyDiv w:val="1"/>
      <w:marLeft w:val="0"/>
      <w:marRight w:val="0"/>
      <w:marTop w:val="0"/>
      <w:marBottom w:val="0"/>
      <w:divBdr>
        <w:top w:val="none" w:sz="0" w:space="0" w:color="auto"/>
        <w:left w:val="none" w:sz="0" w:space="0" w:color="auto"/>
        <w:bottom w:val="none" w:sz="0" w:space="0" w:color="auto"/>
        <w:right w:val="none" w:sz="0" w:space="0" w:color="auto"/>
      </w:divBdr>
    </w:div>
    <w:div w:id="1058897836">
      <w:bodyDiv w:val="1"/>
      <w:marLeft w:val="0"/>
      <w:marRight w:val="0"/>
      <w:marTop w:val="0"/>
      <w:marBottom w:val="0"/>
      <w:divBdr>
        <w:top w:val="none" w:sz="0" w:space="0" w:color="auto"/>
        <w:left w:val="none" w:sz="0" w:space="0" w:color="auto"/>
        <w:bottom w:val="none" w:sz="0" w:space="0" w:color="auto"/>
        <w:right w:val="none" w:sz="0" w:space="0" w:color="auto"/>
      </w:divBdr>
    </w:div>
    <w:div w:id="1850371468">
      <w:marLeft w:val="0"/>
      <w:marRight w:val="0"/>
      <w:marTop w:val="0"/>
      <w:marBottom w:val="0"/>
      <w:divBdr>
        <w:top w:val="none" w:sz="0" w:space="0" w:color="auto"/>
        <w:left w:val="none" w:sz="0" w:space="0" w:color="auto"/>
        <w:bottom w:val="none" w:sz="0" w:space="0" w:color="auto"/>
        <w:right w:val="none" w:sz="0" w:space="0" w:color="auto"/>
      </w:divBdr>
    </w:div>
    <w:div w:id="1850371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KSE%20%D0%A3%D0%A7%D0%95%D0%91%D0%90\%D0%97%D0%A3%20%D0%9F%D0%A0%D0%9E%20%D0%9F%D0%A3%D0%91%D0%9B%D0%86%D0%A7%D0%9D%D0%86%20%D0%97%D0%90%D0%9A%D0%A3%D0%9F%D0%86%D0%92%D0%9B%D0%86.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zerna.zosh@gmail.com" TargetMode="External"/><Relationship Id="rId4" Type="http://schemas.openxmlformats.org/officeDocument/2006/relationships/settings" Target="settings.xml"/><Relationship Id="rId9" Type="http://schemas.openxmlformats.org/officeDocument/2006/relationships/hyperlink" Target="mailto:luzerna.zo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Додаток 5 до ТД</vt:lpstr>
    </vt:vector>
  </TitlesOfParts>
  <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 до ТД</dc:title>
  <dc:creator>User</dc:creator>
  <cp:lastModifiedBy>KAPITAN</cp:lastModifiedBy>
  <cp:revision>25</cp:revision>
  <cp:lastPrinted>2019-04-16T06:17:00Z</cp:lastPrinted>
  <dcterms:created xsi:type="dcterms:W3CDTF">2021-02-15T07:03:00Z</dcterms:created>
  <dcterms:modified xsi:type="dcterms:W3CDTF">2022-10-06T13:12:00Z</dcterms:modified>
</cp:coreProperties>
</file>