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A1CC" w14:textId="77777777" w:rsidR="00672F0E" w:rsidRPr="005B69A2" w:rsidRDefault="00672F0E" w:rsidP="00672F0E">
      <w:pPr>
        <w:ind w:right="-142"/>
        <w:jc w:val="right"/>
        <w:rPr>
          <w:b/>
          <w:bCs/>
        </w:rPr>
      </w:pPr>
      <w:r>
        <w:rPr>
          <w:b/>
          <w:bCs/>
        </w:rPr>
        <w:t>ДОДАТОК</w:t>
      </w:r>
      <w:r w:rsidRPr="005B69A2">
        <w:rPr>
          <w:b/>
          <w:bCs/>
        </w:rPr>
        <w:t xml:space="preserve"> №1</w:t>
      </w:r>
    </w:p>
    <w:p w14:paraId="1B40FA2F" w14:textId="77777777" w:rsidR="00672F0E" w:rsidRPr="005B69A2" w:rsidRDefault="00672F0E" w:rsidP="00672F0E">
      <w:pPr>
        <w:tabs>
          <w:tab w:val="left" w:pos="0"/>
          <w:tab w:val="center" w:pos="4153"/>
          <w:tab w:val="right" w:pos="8306"/>
        </w:tabs>
        <w:ind w:right="141" w:firstLine="540"/>
        <w:jc w:val="right"/>
        <w:rPr>
          <w:b/>
          <w:bCs/>
        </w:rPr>
      </w:pPr>
    </w:p>
    <w:p w14:paraId="26CAA648" w14:textId="77777777" w:rsidR="00672F0E" w:rsidRPr="005B69A2" w:rsidRDefault="00672F0E" w:rsidP="00672F0E">
      <w:pPr>
        <w:ind w:right="141"/>
        <w:jc w:val="center"/>
        <w:rPr>
          <w:b/>
          <w:bCs/>
        </w:rPr>
      </w:pPr>
      <w:r w:rsidRPr="005B69A2">
        <w:rPr>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4759DD64" w14:textId="77777777" w:rsidR="00672F0E" w:rsidRPr="005B69A2" w:rsidRDefault="00672F0E" w:rsidP="00672F0E">
      <w:pPr>
        <w:ind w:right="141"/>
        <w:rPr>
          <w:bCs/>
        </w:rPr>
      </w:pPr>
    </w:p>
    <w:p w14:paraId="5D8F18DF" w14:textId="77777777" w:rsidR="00672F0E" w:rsidRPr="005B69A2" w:rsidRDefault="00672F0E" w:rsidP="00672F0E">
      <w:pPr>
        <w:numPr>
          <w:ilvl w:val="0"/>
          <w:numId w:val="2"/>
        </w:numPr>
        <w:ind w:left="0" w:right="141"/>
        <w:contextualSpacing/>
        <w:jc w:val="both"/>
      </w:pPr>
      <w:r w:rsidRPr="005B69A2">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w:t>
      </w:r>
      <w:r w:rsidRPr="00F8641D">
        <w:t>відповідно до ч. 2 ст. 16</w:t>
      </w:r>
      <w:r w:rsidRPr="005B69A2">
        <w:t xml:space="preserve"> Закону України «Про публічні закупівлі»:</w:t>
      </w:r>
      <w:r w:rsidRPr="00877D4F">
        <w:t xml:space="preserve"> </w:t>
      </w:r>
    </w:p>
    <w:tbl>
      <w:tblPr>
        <w:tblW w:w="9795" w:type="dxa"/>
        <w:tblInd w:w="108" w:type="dxa"/>
        <w:tblCellMar>
          <w:left w:w="103" w:type="dxa"/>
        </w:tblCellMar>
        <w:tblLook w:val="04A0" w:firstRow="1" w:lastRow="0" w:firstColumn="1" w:lastColumn="0" w:noHBand="0" w:noVBand="1"/>
      </w:tblPr>
      <w:tblGrid>
        <w:gridCol w:w="642"/>
        <w:gridCol w:w="3187"/>
        <w:gridCol w:w="5966"/>
      </w:tblGrid>
      <w:tr w:rsidR="00672F0E" w:rsidRPr="005B69A2" w14:paraId="6DD062CE" w14:textId="77777777" w:rsidTr="005D0F32">
        <w:trPr>
          <w:trHeight w:val="573"/>
        </w:trPr>
        <w:tc>
          <w:tcPr>
            <w:tcW w:w="637" w:type="dxa"/>
            <w:tcBorders>
              <w:top w:val="single" w:sz="4" w:space="0" w:color="00000A"/>
              <w:left w:val="single" w:sz="4" w:space="0" w:color="00000A"/>
              <w:bottom w:val="single" w:sz="4" w:space="0" w:color="00000A"/>
              <w:right w:val="single" w:sz="4" w:space="0" w:color="00000A"/>
            </w:tcBorders>
            <w:shd w:val="clear" w:color="auto" w:fill="auto"/>
          </w:tcPr>
          <w:p w14:paraId="55BA1128" w14:textId="77777777" w:rsidR="00672F0E" w:rsidRPr="005B69A2" w:rsidRDefault="00672F0E" w:rsidP="005D0F32">
            <w:pPr>
              <w:ind w:right="141"/>
              <w:jc w:val="center"/>
            </w:pPr>
            <w:r w:rsidRPr="005B69A2">
              <w:t>№ з/п</w:t>
            </w:r>
          </w:p>
        </w:tc>
        <w:tc>
          <w:tcPr>
            <w:tcW w:w="3189" w:type="dxa"/>
            <w:tcBorders>
              <w:top w:val="single" w:sz="4" w:space="0" w:color="00000A"/>
              <w:left w:val="single" w:sz="4" w:space="0" w:color="00000A"/>
              <w:bottom w:val="single" w:sz="4" w:space="0" w:color="00000A"/>
              <w:right w:val="single" w:sz="4" w:space="0" w:color="00000A"/>
            </w:tcBorders>
            <w:shd w:val="clear" w:color="auto" w:fill="auto"/>
          </w:tcPr>
          <w:p w14:paraId="5E3105D1" w14:textId="77777777" w:rsidR="00672F0E" w:rsidRPr="005B69A2" w:rsidRDefault="00672F0E" w:rsidP="005D0F32">
            <w:pPr>
              <w:ind w:right="141"/>
              <w:jc w:val="center"/>
              <w:rPr>
                <w:b/>
              </w:rPr>
            </w:pPr>
            <w:r w:rsidRPr="005B69A2">
              <w:rPr>
                <w:b/>
              </w:rPr>
              <w:t>Кваліфікаційна вимога</w:t>
            </w:r>
          </w:p>
        </w:tc>
        <w:tc>
          <w:tcPr>
            <w:tcW w:w="5969" w:type="dxa"/>
            <w:tcBorders>
              <w:top w:val="single" w:sz="4" w:space="0" w:color="00000A"/>
              <w:left w:val="single" w:sz="4" w:space="0" w:color="00000A"/>
              <w:bottom w:val="single" w:sz="4" w:space="0" w:color="00000A"/>
              <w:right w:val="single" w:sz="4" w:space="0" w:color="00000A"/>
            </w:tcBorders>
            <w:shd w:val="clear" w:color="auto" w:fill="auto"/>
          </w:tcPr>
          <w:p w14:paraId="19B91E69" w14:textId="77777777" w:rsidR="00672F0E" w:rsidRPr="005B69A2" w:rsidRDefault="00672F0E" w:rsidP="005D0F32">
            <w:pPr>
              <w:ind w:right="141"/>
              <w:jc w:val="center"/>
              <w:rPr>
                <w:b/>
              </w:rPr>
            </w:pPr>
            <w:r w:rsidRPr="005B69A2">
              <w:rPr>
                <w:b/>
              </w:rPr>
              <w:t xml:space="preserve">Документи, що підтверджують відповідність Учасника кваліфікаційній </w:t>
            </w:r>
            <w:proofErr w:type="spellStart"/>
            <w:r w:rsidRPr="005B69A2">
              <w:rPr>
                <w:b/>
              </w:rPr>
              <w:t>вимозі</w:t>
            </w:r>
            <w:proofErr w:type="spellEnd"/>
          </w:p>
        </w:tc>
      </w:tr>
      <w:tr w:rsidR="00672F0E" w:rsidRPr="005B69A2" w14:paraId="1EF2D360" w14:textId="77777777" w:rsidTr="005D0F32">
        <w:trPr>
          <w:trHeight w:val="573"/>
        </w:trPr>
        <w:tc>
          <w:tcPr>
            <w:tcW w:w="637" w:type="dxa"/>
            <w:tcBorders>
              <w:top w:val="single" w:sz="4" w:space="0" w:color="00000A"/>
              <w:left w:val="single" w:sz="4" w:space="0" w:color="00000A"/>
              <w:bottom w:val="single" w:sz="4" w:space="0" w:color="00000A"/>
              <w:right w:val="single" w:sz="4" w:space="0" w:color="00000A"/>
            </w:tcBorders>
            <w:shd w:val="clear" w:color="auto" w:fill="auto"/>
          </w:tcPr>
          <w:p w14:paraId="6E6B6FAB" w14:textId="77777777" w:rsidR="00672F0E" w:rsidRPr="005B69A2" w:rsidRDefault="00672F0E" w:rsidP="005D0F32">
            <w:pPr>
              <w:ind w:right="141"/>
            </w:pPr>
            <w:r w:rsidRPr="005B69A2">
              <w:t>1</w:t>
            </w:r>
          </w:p>
        </w:tc>
        <w:tc>
          <w:tcPr>
            <w:tcW w:w="3189" w:type="dxa"/>
            <w:tcBorders>
              <w:top w:val="single" w:sz="4" w:space="0" w:color="00000A"/>
              <w:left w:val="single" w:sz="4" w:space="0" w:color="00000A"/>
              <w:bottom w:val="single" w:sz="4" w:space="0" w:color="00000A"/>
              <w:right w:val="single" w:sz="4" w:space="0" w:color="00000A"/>
            </w:tcBorders>
            <w:shd w:val="clear" w:color="auto" w:fill="auto"/>
          </w:tcPr>
          <w:p w14:paraId="2AA7F69F" w14:textId="77777777" w:rsidR="00672F0E" w:rsidRPr="005B69A2" w:rsidRDefault="00672F0E" w:rsidP="005D0F32">
            <w:pPr>
              <w:tabs>
                <w:tab w:val="left" w:pos="1080"/>
              </w:tabs>
              <w:ind w:right="141"/>
            </w:pPr>
            <w:r w:rsidRPr="005B69A2">
              <w:t>Наявність обладнання та матеріально-технічної бази</w:t>
            </w:r>
          </w:p>
        </w:tc>
        <w:tc>
          <w:tcPr>
            <w:tcW w:w="5969" w:type="dxa"/>
            <w:tcBorders>
              <w:top w:val="single" w:sz="4" w:space="0" w:color="00000A"/>
              <w:left w:val="single" w:sz="4" w:space="0" w:color="00000A"/>
              <w:bottom w:val="single" w:sz="4" w:space="0" w:color="00000A"/>
              <w:right w:val="single" w:sz="4" w:space="0" w:color="00000A"/>
            </w:tcBorders>
            <w:shd w:val="clear" w:color="auto" w:fill="auto"/>
          </w:tcPr>
          <w:p w14:paraId="08AD0336" w14:textId="77777777" w:rsidR="00672F0E" w:rsidRDefault="00672F0E" w:rsidP="005D0F32">
            <w:pPr>
              <w:tabs>
                <w:tab w:val="left" w:pos="0"/>
              </w:tabs>
              <w:jc w:val="both"/>
            </w:pPr>
            <w:r>
              <w:t xml:space="preserve">1. </w:t>
            </w:r>
            <w:r w:rsidRPr="00F05437">
              <w:t>Довідка (довідки) учасника у довільній формі про наявність діючого підрозділу (підрозділів) охорони та матеріально-технічної бази для виконання вимог Технічно</w:t>
            </w:r>
            <w:r>
              <w:t>го завдання</w:t>
            </w:r>
            <w:r w:rsidRPr="00F05437">
              <w:t xml:space="preserve"> (</w:t>
            </w:r>
            <w:r>
              <w:t xml:space="preserve">Додаток </w:t>
            </w:r>
            <w:r w:rsidRPr="00F05437">
              <w:t>№ 2 до Тендерної документації), що містить (містять) таку</w:t>
            </w:r>
            <w:r>
              <w:t xml:space="preserve"> інформацію: </w:t>
            </w:r>
          </w:p>
          <w:p w14:paraId="7060F319" w14:textId="77777777" w:rsidR="00672F0E" w:rsidRPr="001375BB" w:rsidRDefault="00672F0E" w:rsidP="00672F0E">
            <w:pPr>
              <w:widowControl w:val="0"/>
              <w:numPr>
                <w:ilvl w:val="0"/>
                <w:numId w:val="3"/>
              </w:numPr>
              <w:pBdr>
                <w:top w:val="nil"/>
                <w:left w:val="nil"/>
                <w:bottom w:val="nil"/>
                <w:right w:val="nil"/>
                <w:between w:val="nil"/>
              </w:pBdr>
              <w:tabs>
                <w:tab w:val="left" w:pos="66"/>
                <w:tab w:val="left" w:pos="449"/>
              </w:tabs>
              <w:spacing w:line="276" w:lineRule="auto"/>
              <w:ind w:right="34"/>
              <w:jc w:val="both"/>
              <w:rPr>
                <w:color w:val="auto"/>
              </w:rPr>
            </w:pPr>
            <w:r>
              <w:rPr>
                <w:color w:val="000000"/>
              </w:rPr>
              <w:t xml:space="preserve">перелік діючих підрозділів охорони в регіоні надання послуг по формі: місцезнаходження (фактична адреса із зазначенням населеного пункту, вулиці, номера будинку, приміщення, </w:t>
            </w:r>
            <w:r w:rsidRPr="001375BB">
              <w:rPr>
                <w:color w:val="auto"/>
              </w:rPr>
              <w:t>кімнати тощо), № телефонів, ПІБ керівників;</w:t>
            </w:r>
          </w:p>
          <w:p w14:paraId="525B0708" w14:textId="77777777" w:rsidR="00672F0E" w:rsidRPr="001375BB" w:rsidRDefault="00672F0E" w:rsidP="00672F0E">
            <w:pPr>
              <w:widowControl w:val="0"/>
              <w:numPr>
                <w:ilvl w:val="0"/>
                <w:numId w:val="3"/>
              </w:numPr>
              <w:pBdr>
                <w:top w:val="nil"/>
                <w:left w:val="nil"/>
                <w:bottom w:val="nil"/>
                <w:right w:val="nil"/>
                <w:between w:val="nil"/>
              </w:pBdr>
              <w:tabs>
                <w:tab w:val="left" w:pos="66"/>
                <w:tab w:val="left" w:pos="449"/>
              </w:tabs>
              <w:spacing w:line="276" w:lineRule="auto"/>
              <w:ind w:right="34"/>
              <w:jc w:val="both"/>
              <w:rPr>
                <w:color w:val="auto"/>
              </w:rPr>
            </w:pPr>
            <w:r w:rsidRPr="001375BB">
              <w:rPr>
                <w:color w:val="auto"/>
              </w:rPr>
              <w:t>відомості про спеціальні засоби та засоби зв’язку для оснащення кожного поста охорони на об’єктах замовника;</w:t>
            </w:r>
          </w:p>
          <w:p w14:paraId="0929AEFA" w14:textId="77777777" w:rsidR="00672F0E" w:rsidRDefault="00672F0E" w:rsidP="00672F0E">
            <w:pPr>
              <w:widowControl w:val="0"/>
              <w:numPr>
                <w:ilvl w:val="0"/>
                <w:numId w:val="3"/>
              </w:numPr>
              <w:pBdr>
                <w:top w:val="nil"/>
                <w:left w:val="nil"/>
                <w:bottom w:val="nil"/>
                <w:right w:val="nil"/>
                <w:between w:val="nil"/>
              </w:pBdr>
              <w:tabs>
                <w:tab w:val="left" w:pos="66"/>
                <w:tab w:val="left" w:pos="449"/>
              </w:tabs>
              <w:spacing w:line="276" w:lineRule="auto"/>
              <w:ind w:right="34"/>
              <w:jc w:val="both"/>
              <w:rPr>
                <w:color w:val="000000"/>
              </w:rPr>
            </w:pPr>
            <w:r>
              <w:rPr>
                <w:color w:val="000000"/>
              </w:rPr>
              <w:t xml:space="preserve">перелік найменувань форменого одягу персоналу охорони учасника (з наданням фотографій форменого одягу учасника). </w:t>
            </w:r>
          </w:p>
          <w:p w14:paraId="1F2A63F8" w14:textId="77777777" w:rsidR="00672F0E" w:rsidRDefault="00672F0E" w:rsidP="005D0F32">
            <w:pPr>
              <w:widowControl w:val="0"/>
              <w:tabs>
                <w:tab w:val="left" w:pos="66"/>
                <w:tab w:val="left" w:pos="449"/>
              </w:tabs>
              <w:spacing w:before="120" w:after="120"/>
              <w:ind w:left="66" w:right="34"/>
              <w:jc w:val="both"/>
            </w:pPr>
            <w:r>
              <w:t>2. Копії документів, що підтверджують право власності та/або оренди на об’єкти, в яких дислокується діючий підрозділ (підрозділи) охорони Учасника у Львові та Львівській області.</w:t>
            </w:r>
          </w:p>
          <w:p w14:paraId="3849EEF2" w14:textId="77777777" w:rsidR="00672F0E" w:rsidRDefault="00672F0E" w:rsidP="005D0F32">
            <w:pPr>
              <w:widowControl w:val="0"/>
              <w:tabs>
                <w:tab w:val="left" w:pos="66"/>
                <w:tab w:val="left" w:pos="449"/>
              </w:tabs>
              <w:spacing w:before="120" w:after="120"/>
              <w:ind w:left="66" w:right="34"/>
              <w:jc w:val="both"/>
            </w:pPr>
            <w:r>
              <w:t xml:space="preserve">3. Довідка про обладнання транспорту реагування, який використовується «тривожними групами» учасника, необхідними засобами зв’язку із центральним постом охорони, </w:t>
            </w:r>
            <w:proofErr w:type="spellStart"/>
            <w:r>
              <w:t>кольорографічними</w:t>
            </w:r>
            <w:proofErr w:type="spellEnd"/>
            <w:r>
              <w:t xml:space="preserve"> схемами (написами) та світловими сигнальними пристроями жовтого (оранжевого) кольору у відповідності до ліцензійних вимог передбачених постановою Кабінету Міністрів України від 18 листопада 2015 року № 960 (фотографії зазначених транспортних засобів);</w:t>
            </w:r>
          </w:p>
          <w:p w14:paraId="07608931" w14:textId="77777777" w:rsidR="00672F0E" w:rsidRDefault="00672F0E" w:rsidP="005D0F32">
            <w:pPr>
              <w:widowControl w:val="0"/>
              <w:tabs>
                <w:tab w:val="left" w:pos="66"/>
                <w:tab w:val="left" w:pos="449"/>
              </w:tabs>
              <w:ind w:left="66" w:right="34"/>
              <w:jc w:val="both"/>
            </w:pPr>
            <w:r>
              <w:t xml:space="preserve">4. Довідка про обладнання транспорту, який буде використовуватися для патрулювання об’єктів системами GPS моніторингу. </w:t>
            </w:r>
          </w:p>
          <w:p w14:paraId="1D7BD706" w14:textId="77777777" w:rsidR="00672F0E" w:rsidRDefault="00672F0E" w:rsidP="005D0F32">
            <w:pPr>
              <w:widowControl w:val="0"/>
              <w:tabs>
                <w:tab w:val="left" w:pos="66"/>
                <w:tab w:val="left" w:pos="449"/>
              </w:tabs>
              <w:ind w:left="66" w:right="34"/>
              <w:jc w:val="both"/>
            </w:pPr>
            <w:r>
              <w:t>5. Документальне зобов’язання Учасника про надання прав окремого доступу через мережу Інтернет до цієї системи для перегляду інформації стосовно переміщення цього транспорту під час патрулювання.</w:t>
            </w:r>
          </w:p>
          <w:p w14:paraId="32F4B9D4" w14:textId="77777777" w:rsidR="00672F0E" w:rsidRDefault="00672F0E" w:rsidP="005D0F32">
            <w:pPr>
              <w:widowControl w:val="0"/>
              <w:tabs>
                <w:tab w:val="left" w:pos="66"/>
                <w:tab w:val="left" w:pos="449"/>
              </w:tabs>
              <w:ind w:left="66" w:right="34"/>
              <w:jc w:val="both"/>
            </w:pPr>
            <w:r>
              <w:t>6. Копії документів, що підтверджують наявність та право власності (використання) на системи GPS моніторингу.</w:t>
            </w:r>
          </w:p>
          <w:p w14:paraId="7189B9C7" w14:textId="77777777" w:rsidR="00672F0E" w:rsidRDefault="00672F0E" w:rsidP="005D0F32">
            <w:pPr>
              <w:widowControl w:val="0"/>
              <w:tabs>
                <w:tab w:val="left" w:pos="66"/>
                <w:tab w:val="left" w:pos="449"/>
              </w:tabs>
              <w:ind w:left="66" w:right="34"/>
              <w:jc w:val="both"/>
            </w:pPr>
            <w:r>
              <w:lastRenderedPageBreak/>
              <w:t>7. Копія документу, що підтверджує наявність та право власності (використання) на пульт централізованого спостереження (охорони), сертифікат.</w:t>
            </w:r>
          </w:p>
          <w:p w14:paraId="4BA8F73C" w14:textId="77777777" w:rsidR="00672F0E" w:rsidRDefault="00672F0E" w:rsidP="005D0F32">
            <w:pPr>
              <w:widowControl w:val="0"/>
              <w:ind w:left="66" w:right="34"/>
              <w:jc w:val="both"/>
              <w:rPr>
                <w:color w:val="FF0000"/>
              </w:rPr>
            </w:pPr>
            <w:r>
              <w:t xml:space="preserve">8. Довідка про наявність спеціалізованого транспорту реагування </w:t>
            </w:r>
            <w:r w:rsidRPr="00DC5317">
              <w:t>(не менше 11-ти одиниць), що</w:t>
            </w:r>
            <w:r>
              <w:t xml:space="preserve"> буде використовуватись групами н</w:t>
            </w:r>
            <w:r>
              <w:rPr>
                <w:color w:val="000000"/>
                <w:highlight w:val="white"/>
              </w:rPr>
              <w:t xml:space="preserve">егайного реагування на протиправні дії щодо об'єкта охорони, </w:t>
            </w:r>
            <w:r>
              <w:t xml:space="preserve">його </w:t>
            </w:r>
            <w:r w:rsidRPr="00C93D9B">
              <w:rPr>
                <w:color w:val="auto"/>
              </w:rPr>
              <w:t xml:space="preserve">кількість, марка, державні номери, який обладнаний засобами зв’язку, з яких автомобілі підвищеної прохідності (не менше 4-ох автомобілів) з фотографіями зазначених транспортних засобів, який використовуються під час надання послуг з охорони (під «підвищеною прохідністю» розуміється транспорт, який має повний привід 4х4 та кліренс не менше 190 мм).      </w:t>
            </w:r>
          </w:p>
          <w:p w14:paraId="2C21A106" w14:textId="77777777" w:rsidR="00672F0E" w:rsidRDefault="00672F0E" w:rsidP="005D0F32">
            <w:pPr>
              <w:widowControl w:val="0"/>
              <w:ind w:left="66" w:right="34"/>
              <w:jc w:val="both"/>
            </w:pPr>
            <w:r>
              <w:rPr>
                <w:i/>
                <w:u w:val="single"/>
              </w:rPr>
              <w:t>Примітка</w:t>
            </w:r>
            <w:r>
              <w:rPr>
                <w:i/>
              </w:rPr>
              <w:t xml:space="preserve">: у разі надання інформації щодо використання транспорту реагування третіх осіб учасник повинен надати документальне підтвердження про партнерські відносини з такою третьою особою.  </w:t>
            </w:r>
          </w:p>
          <w:p w14:paraId="212B300F" w14:textId="77777777" w:rsidR="00672F0E" w:rsidRDefault="00672F0E" w:rsidP="005D0F32">
            <w:pPr>
              <w:widowControl w:val="0"/>
              <w:ind w:left="66" w:right="34"/>
              <w:jc w:val="both"/>
            </w:pPr>
            <w:r>
              <w:t xml:space="preserve">9. Копії </w:t>
            </w:r>
            <w:proofErr w:type="spellStart"/>
            <w:r>
              <w:t>свідоцтв</w:t>
            </w:r>
            <w:proofErr w:type="spellEnd"/>
            <w:r>
              <w:t xml:space="preserve"> про реєстрацію транспортних засобів, що плануються до залучення в якості транспорту реагування, зазначених в п.8. </w:t>
            </w:r>
          </w:p>
          <w:p w14:paraId="10DF70DD" w14:textId="77777777" w:rsidR="00672F0E" w:rsidRPr="002E2DC1" w:rsidRDefault="00672F0E" w:rsidP="005D0F32">
            <w:pPr>
              <w:widowControl w:val="0"/>
              <w:tabs>
                <w:tab w:val="left" w:pos="66"/>
                <w:tab w:val="left" w:pos="449"/>
              </w:tabs>
              <w:ind w:left="66" w:right="34"/>
              <w:jc w:val="both"/>
            </w:pPr>
            <w:r w:rsidRPr="00C93D9B">
              <w:rPr>
                <w:color w:val="auto"/>
              </w:rPr>
              <w:t>10.</w:t>
            </w:r>
            <w:r w:rsidRPr="0022455C">
              <w:rPr>
                <w:color w:val="FF0000"/>
              </w:rPr>
              <w:t xml:space="preserve"> </w:t>
            </w:r>
            <w:r w:rsidRPr="002E2DC1">
              <w:t xml:space="preserve">Копії </w:t>
            </w:r>
            <w:proofErr w:type="spellStart"/>
            <w:r w:rsidRPr="002E2DC1">
              <w:t>свідоцтв</w:t>
            </w:r>
            <w:proofErr w:type="spellEnd"/>
            <w:r w:rsidRPr="002E2DC1">
              <w:t xml:space="preserve"> про реєстрацію транспортних засобів підвищеної прохідності, які вказані у </w:t>
            </w:r>
            <w:r w:rsidRPr="00EA383C">
              <w:t>п.10.</w:t>
            </w:r>
          </w:p>
          <w:p w14:paraId="66F997B6" w14:textId="77777777" w:rsidR="00672F0E" w:rsidRPr="00F05437" w:rsidRDefault="00672F0E" w:rsidP="005D0F32">
            <w:pPr>
              <w:widowControl w:val="0"/>
              <w:tabs>
                <w:tab w:val="left" w:pos="66"/>
                <w:tab w:val="left" w:pos="449"/>
              </w:tabs>
              <w:ind w:left="66" w:right="34"/>
              <w:jc w:val="both"/>
              <w:rPr>
                <w:color w:val="auto"/>
              </w:rPr>
            </w:pPr>
            <w:r w:rsidRPr="00F05437">
              <w:rPr>
                <w:color w:val="auto"/>
              </w:rPr>
              <w:t>1</w:t>
            </w:r>
            <w:r>
              <w:rPr>
                <w:color w:val="auto"/>
              </w:rPr>
              <w:t>1</w:t>
            </w:r>
            <w:r w:rsidRPr="00F05437">
              <w:rPr>
                <w:color w:val="auto"/>
              </w:rPr>
              <w:t>. Довідка про стаж роботи на ринку охоронних послуг (не менше 10 років).</w:t>
            </w:r>
          </w:p>
          <w:p w14:paraId="103E219F" w14:textId="77777777" w:rsidR="00672F0E" w:rsidRDefault="00672F0E" w:rsidP="005D0F32">
            <w:pPr>
              <w:widowControl w:val="0"/>
              <w:tabs>
                <w:tab w:val="left" w:pos="66"/>
                <w:tab w:val="left" w:pos="449"/>
              </w:tabs>
              <w:ind w:left="66" w:right="34"/>
              <w:jc w:val="both"/>
            </w:pPr>
            <w:r w:rsidRPr="005F5C2D">
              <w:t>1</w:t>
            </w:r>
            <w:r>
              <w:t>2</w:t>
            </w:r>
            <w:r w:rsidRPr="005F5C2D">
              <w:t xml:space="preserve">. </w:t>
            </w:r>
            <w:r w:rsidRPr="005F5C2D">
              <w:rPr>
                <w:rFonts w:ascii="Times" w:eastAsia="Times" w:hAnsi="Times" w:cs="Times"/>
              </w:rPr>
              <w:t>Наявність оглядового дзеркала днища автомобіля (не менше 11-ти дзеркал), надати копії документів</w:t>
            </w:r>
            <w:r>
              <w:rPr>
                <w:rFonts w:ascii="Times" w:eastAsia="Times" w:hAnsi="Times" w:cs="Times"/>
              </w:rPr>
              <w:t>,</w:t>
            </w:r>
            <w:r w:rsidRPr="005F5C2D">
              <w:rPr>
                <w:rFonts w:ascii="Times" w:eastAsia="Times" w:hAnsi="Times" w:cs="Times"/>
              </w:rPr>
              <w:t xml:space="preserve"> </w:t>
            </w:r>
            <w:r w:rsidRPr="005F5C2D">
              <w:t>що підтверджують право власності</w:t>
            </w:r>
            <w:r>
              <w:t xml:space="preserve"> або право користування</w:t>
            </w:r>
            <w:r w:rsidRPr="005F5C2D">
              <w:t>.</w:t>
            </w:r>
            <w:r>
              <w:t xml:space="preserve"> </w:t>
            </w:r>
          </w:p>
          <w:p w14:paraId="3A9C97F2" w14:textId="77777777" w:rsidR="00672F0E" w:rsidRDefault="00672F0E" w:rsidP="005D0F32">
            <w:pPr>
              <w:tabs>
                <w:tab w:val="left" w:pos="66"/>
                <w:tab w:val="left" w:pos="449"/>
              </w:tabs>
              <w:ind w:left="66" w:right="34"/>
              <w:jc w:val="both"/>
            </w:pPr>
            <w:r>
              <w:t xml:space="preserve">13. Згідно оновленої редакції Постанову КМУ від 28.12.2000 №1921, якою затверджено Положення про </w:t>
            </w:r>
            <w:proofErr w:type="spellStart"/>
            <w:r>
              <w:t>вiйськово</w:t>
            </w:r>
            <w:proofErr w:type="spellEnd"/>
            <w:r>
              <w:t>-транспортний обов’язок, надати Довідки про перебування транспортного засобу на військовому обліку, на весь автотранспорт, що буде використовуватись групами негайного реагування на протиправні дії щодо об'єкта охорони.</w:t>
            </w:r>
          </w:p>
          <w:p w14:paraId="247DE7D2" w14:textId="77777777" w:rsidR="00672F0E" w:rsidRDefault="00672F0E" w:rsidP="005D0F32">
            <w:pPr>
              <w:widowControl w:val="0"/>
              <w:ind w:left="66" w:right="34"/>
              <w:jc w:val="both"/>
            </w:pPr>
            <w:r w:rsidRPr="00E44E87">
              <w:rPr>
                <w:i/>
                <w:u w:val="single"/>
              </w:rPr>
              <w:t>Примітка</w:t>
            </w:r>
            <w:r w:rsidRPr="00E44E87">
              <w:rPr>
                <w:i/>
              </w:rPr>
              <w:t>: вказані довідки повинні бути видані не раніше 24 лютого 2022 року.</w:t>
            </w:r>
          </w:p>
          <w:p w14:paraId="0D333304" w14:textId="77777777" w:rsidR="00672F0E" w:rsidRPr="00977CE3" w:rsidRDefault="00672F0E" w:rsidP="005D0F32">
            <w:pPr>
              <w:tabs>
                <w:tab w:val="left" w:pos="66"/>
                <w:tab w:val="left" w:pos="449"/>
              </w:tabs>
              <w:ind w:left="5" w:right="34"/>
              <w:jc w:val="both"/>
              <w:rPr>
                <w:lang w:val="ru-RU"/>
              </w:rPr>
            </w:pPr>
            <w:r>
              <w:t xml:space="preserve">14. </w:t>
            </w:r>
            <w:proofErr w:type="spellStart"/>
            <w:r>
              <w:t>Сканкопія</w:t>
            </w:r>
            <w:proofErr w:type="spellEnd"/>
            <w:r>
              <w:t xml:space="preserve"> документів про зарахування на баланс </w:t>
            </w:r>
            <w:r w:rsidRPr="00E1734C">
              <w:t>(</w:t>
            </w:r>
            <w:r w:rsidRPr="004D5333">
              <w:t>взяття в оренду)</w:t>
            </w:r>
            <w:r>
              <w:t xml:space="preserve"> службових собак (згідно  міжнародної специфікації </w:t>
            </w:r>
            <w:r>
              <w:rPr>
                <w:lang w:val="en-US"/>
              </w:rPr>
              <w:t>F</w:t>
            </w:r>
            <w:r w:rsidRPr="00977CE3">
              <w:rPr>
                <w:lang w:val="ru-RU"/>
              </w:rPr>
              <w:t>.</w:t>
            </w:r>
            <w:r>
              <w:rPr>
                <w:lang w:val="en-US"/>
              </w:rPr>
              <w:t>C</w:t>
            </w:r>
            <w:r w:rsidRPr="00977CE3">
              <w:rPr>
                <w:lang w:val="ru-RU"/>
              </w:rPr>
              <w:t>.</w:t>
            </w:r>
            <w:r>
              <w:rPr>
                <w:lang w:val="en-US"/>
              </w:rPr>
              <w:t>I</w:t>
            </w:r>
            <w:r>
              <w:t xml:space="preserve">) у кількості, не </w:t>
            </w:r>
            <w:r w:rsidRPr="001B4DD4">
              <w:rPr>
                <w:color w:val="auto"/>
              </w:rPr>
              <w:t>менше 8-ми</w:t>
            </w:r>
            <w:r>
              <w:rPr>
                <w:color w:val="auto"/>
              </w:rPr>
              <w:t xml:space="preserve"> собак</w:t>
            </w:r>
            <w:r w:rsidRPr="001B4DD4">
              <w:rPr>
                <w:color w:val="auto"/>
              </w:rPr>
              <w:t xml:space="preserve">. </w:t>
            </w:r>
            <w:r>
              <w:t xml:space="preserve">Підтвердженням є </w:t>
            </w:r>
            <w:proofErr w:type="spellStart"/>
            <w:r>
              <w:t>сканкопії</w:t>
            </w:r>
            <w:proofErr w:type="spellEnd"/>
            <w:r>
              <w:t xml:space="preserve"> актів приймання-передачі основних засобів (форма 03-1) або договір оренди.</w:t>
            </w:r>
          </w:p>
          <w:p w14:paraId="0038DE20" w14:textId="77777777" w:rsidR="00672F0E" w:rsidRDefault="00672F0E" w:rsidP="005D0F32">
            <w:pPr>
              <w:tabs>
                <w:tab w:val="left" w:pos="66"/>
                <w:tab w:val="left" w:pos="449"/>
              </w:tabs>
              <w:ind w:right="34"/>
              <w:jc w:val="both"/>
            </w:pPr>
            <w:r>
              <w:t xml:space="preserve">15. </w:t>
            </w:r>
            <w:proofErr w:type="spellStart"/>
            <w:r>
              <w:t>Сканкопії</w:t>
            </w:r>
            <w:proofErr w:type="spellEnd"/>
            <w:r>
              <w:t xml:space="preserve"> таких документів:</w:t>
            </w:r>
          </w:p>
          <w:p w14:paraId="20AE118C" w14:textId="77777777" w:rsidR="00672F0E" w:rsidRDefault="00672F0E" w:rsidP="005D0F32">
            <w:pPr>
              <w:tabs>
                <w:tab w:val="left" w:pos="66"/>
                <w:tab w:val="left" w:pos="449"/>
              </w:tabs>
              <w:ind w:left="5" w:right="34"/>
              <w:jc w:val="both"/>
            </w:pPr>
            <w:r>
              <w:t>- ветеринарного паспорту на кожну собаку, що зазначена у довідці;</w:t>
            </w:r>
          </w:p>
          <w:p w14:paraId="50E3E9DF" w14:textId="77777777" w:rsidR="00672F0E" w:rsidRDefault="00672F0E" w:rsidP="005D0F32">
            <w:pPr>
              <w:tabs>
                <w:tab w:val="left" w:pos="66"/>
                <w:tab w:val="left" w:pos="449"/>
              </w:tabs>
              <w:ind w:left="5" w:right="34"/>
              <w:jc w:val="both"/>
            </w:pPr>
            <w:r>
              <w:t>- дипломи, які підтверджують, що кожна собака пройшла курси дресирування по слухняності в державних або кінологічних організаціях.</w:t>
            </w:r>
          </w:p>
          <w:p w14:paraId="528FF936" w14:textId="77777777" w:rsidR="00672F0E" w:rsidRDefault="00672F0E" w:rsidP="005D0F32">
            <w:pPr>
              <w:tabs>
                <w:tab w:val="left" w:pos="66"/>
                <w:tab w:val="left" w:pos="449"/>
              </w:tabs>
              <w:ind w:left="66" w:right="34"/>
              <w:jc w:val="both"/>
            </w:pPr>
            <w:r>
              <w:t xml:space="preserve">- діючі договори страхування відповідальності за шкоду, заподіяну собакою третім особам, на кожну задіяну в охороні службову собаку, згідно п. 1 «Порядку і Правил проведення обов’язкового </w:t>
            </w:r>
            <w:r>
              <w:lastRenderedPageBreak/>
              <w:t>страхування відповідальності власників собак за шкоду, яка може бути заподіяна третім особам». затвердженого Постановою КМУ від 09.07.2002.</w:t>
            </w:r>
          </w:p>
          <w:p w14:paraId="7858675A" w14:textId="77777777" w:rsidR="00672F0E" w:rsidRDefault="00672F0E" w:rsidP="005D0F32">
            <w:pPr>
              <w:jc w:val="both"/>
            </w:pPr>
            <w:r>
              <w:t xml:space="preserve">16. Лист-підтвердження про надання замовнику можливості візуальної перевірки відповідності наданих учасником відомостей щодо наявності діючого підрозділу охорони та матеріально-технічної бази учасника для виконання вимог Технічного завдання </w:t>
            </w:r>
            <w:r w:rsidRPr="00F95559">
              <w:rPr>
                <w:color w:val="auto"/>
              </w:rPr>
              <w:t>(</w:t>
            </w:r>
            <w:r w:rsidRPr="00F95559">
              <w:rPr>
                <w:b/>
                <w:bCs/>
                <w:color w:val="auto"/>
              </w:rPr>
              <w:t>Додаток № 2</w:t>
            </w:r>
            <w:r w:rsidRPr="00F95559">
              <w:rPr>
                <w:color w:val="auto"/>
              </w:rPr>
              <w:t xml:space="preserve"> до цієї Тендерної документації).</w:t>
            </w:r>
          </w:p>
          <w:p w14:paraId="7281E69F" w14:textId="77777777" w:rsidR="00672F0E" w:rsidRDefault="00672F0E" w:rsidP="005D0F32">
            <w:pPr>
              <w:widowControl w:val="0"/>
              <w:tabs>
                <w:tab w:val="left" w:pos="1080"/>
              </w:tabs>
              <w:jc w:val="both"/>
              <w:rPr>
                <w:i/>
              </w:rPr>
            </w:pPr>
            <w:r>
              <w:rPr>
                <w:i/>
                <w:u w:val="single"/>
              </w:rPr>
              <w:t>Примітка</w:t>
            </w:r>
            <w:r>
              <w:rPr>
                <w:i/>
              </w:rPr>
              <w:t>: у разі залучення до надання послуг третіх осіб відповідні (вищевказані) підтверджуючі документи можуть бути надані стосовно учасника та/або стосовно третьої особи. При цьому учасник повинен надати інформацію (повне найменування, місцезнаходження) про такого суб’єкта господарювання.</w:t>
            </w:r>
          </w:p>
          <w:p w14:paraId="7C795692" w14:textId="77777777" w:rsidR="00672F0E" w:rsidRPr="000E3AF5" w:rsidRDefault="00672F0E" w:rsidP="005D0F32">
            <w:pPr>
              <w:widowControl w:val="0"/>
              <w:tabs>
                <w:tab w:val="left" w:pos="1080"/>
              </w:tabs>
              <w:jc w:val="both"/>
              <w:rPr>
                <w:i/>
                <w:lang w:val="ru-RU"/>
              </w:rPr>
            </w:pPr>
            <w:r>
              <w:rPr>
                <w:color w:val="000000"/>
              </w:rPr>
              <w:t>17</w:t>
            </w:r>
            <w:r w:rsidRPr="00BB6347">
              <w:rPr>
                <w:color w:val="000000"/>
                <w:lang w:val="ru-RU"/>
              </w:rPr>
              <w:t xml:space="preserve">. </w:t>
            </w:r>
            <w:r w:rsidRPr="00185098">
              <w:rPr>
                <w:color w:val="000000"/>
              </w:rPr>
              <w:t xml:space="preserve">Лист-підтвердження про надання гарантії замовнику можливості проведення, </w:t>
            </w:r>
            <w:r w:rsidRPr="00F83ED6">
              <w:rPr>
                <w:color w:val="auto"/>
              </w:rPr>
              <w:t>на вимогу Замовника</w:t>
            </w:r>
            <w:r w:rsidRPr="00185098">
              <w:rPr>
                <w:color w:val="000000"/>
              </w:rPr>
              <w:t xml:space="preserve">, не </w:t>
            </w:r>
            <w:r>
              <w:rPr>
                <w:color w:val="000000"/>
              </w:rPr>
              <w:t>менше</w:t>
            </w:r>
            <w:r w:rsidRPr="00185098">
              <w:rPr>
                <w:color w:val="000000"/>
              </w:rPr>
              <w:t xml:space="preserve"> 2-х разів в місяць, контрольних перевірок реагування транспорту реагування</w:t>
            </w:r>
            <w:r>
              <w:rPr>
                <w:color w:val="000000"/>
              </w:rPr>
              <w:t xml:space="preserve"> із прибуттям на об’єкт, не більше 10-ти хвилин у м. Львів та 30-ти хвилин у Львівській області</w:t>
            </w:r>
            <w:r w:rsidRPr="00BB6347">
              <w:rPr>
                <w:color w:val="000000"/>
                <w:lang w:val="ru-RU"/>
              </w:rPr>
              <w:t>.</w:t>
            </w:r>
          </w:p>
          <w:p w14:paraId="55FB2622" w14:textId="77777777" w:rsidR="00672F0E" w:rsidRPr="005B69A2" w:rsidRDefault="00672F0E" w:rsidP="005D0F32">
            <w:pPr>
              <w:tabs>
                <w:tab w:val="left" w:pos="0"/>
              </w:tabs>
              <w:suppressAutoHyphens/>
              <w:ind w:left="66" w:right="141" w:hanging="66"/>
              <w:jc w:val="both"/>
              <w:rPr>
                <w:lang w:eastAsia="ar-SA"/>
              </w:rPr>
            </w:pPr>
            <w:r>
              <w:t>18</w:t>
            </w:r>
            <w:r w:rsidRPr="00020709">
              <w:t>. Надати копії підтверджуючих документів про наявність дозволу на відкриття та функціонування об’єкта дозвільної системи-кімнати, для зберігання пристроїв для відстрілу патронів, споряджених гумовими метальними снарядами несмертельної дії та патронів до них, з місцем дислокації у м. Львові та/або Львівської обл., а також травматичної зброї, яка знаходиться на балансі підприємства та зберігається згідно наказу МВСУ № 622 від 21.08.98 року.</w:t>
            </w:r>
          </w:p>
        </w:tc>
      </w:tr>
      <w:tr w:rsidR="00672F0E" w:rsidRPr="005B69A2" w14:paraId="03882BA4" w14:textId="77777777" w:rsidTr="005D0F32">
        <w:trPr>
          <w:trHeight w:val="573"/>
        </w:trPr>
        <w:tc>
          <w:tcPr>
            <w:tcW w:w="637" w:type="dxa"/>
            <w:tcBorders>
              <w:top w:val="single" w:sz="4" w:space="0" w:color="00000A"/>
              <w:left w:val="single" w:sz="4" w:space="0" w:color="00000A"/>
              <w:bottom w:val="single" w:sz="4" w:space="0" w:color="00000A"/>
              <w:right w:val="single" w:sz="4" w:space="0" w:color="00000A"/>
            </w:tcBorders>
            <w:shd w:val="clear" w:color="auto" w:fill="auto"/>
          </w:tcPr>
          <w:p w14:paraId="64A3C85D" w14:textId="77777777" w:rsidR="00672F0E" w:rsidRPr="005B69A2" w:rsidRDefault="00672F0E" w:rsidP="005D0F32">
            <w:pPr>
              <w:ind w:right="141"/>
            </w:pPr>
            <w:r w:rsidRPr="005B69A2">
              <w:lastRenderedPageBreak/>
              <w:t>2</w:t>
            </w:r>
          </w:p>
        </w:tc>
        <w:tc>
          <w:tcPr>
            <w:tcW w:w="3189" w:type="dxa"/>
            <w:tcBorders>
              <w:top w:val="single" w:sz="4" w:space="0" w:color="00000A"/>
              <w:left w:val="single" w:sz="4" w:space="0" w:color="00000A"/>
              <w:bottom w:val="single" w:sz="4" w:space="0" w:color="00000A"/>
              <w:right w:val="single" w:sz="4" w:space="0" w:color="00000A"/>
            </w:tcBorders>
            <w:shd w:val="clear" w:color="auto" w:fill="auto"/>
          </w:tcPr>
          <w:p w14:paraId="7A4A845A" w14:textId="77777777" w:rsidR="00672F0E" w:rsidRPr="005B69A2" w:rsidRDefault="00672F0E" w:rsidP="005D0F32">
            <w:pPr>
              <w:tabs>
                <w:tab w:val="left" w:pos="1080"/>
              </w:tabs>
              <w:ind w:right="141"/>
            </w:pPr>
            <w:r w:rsidRPr="005B69A2">
              <w:t>Наявність працівників відповідної кваліфікації, які мають необхідні знання та досвід</w:t>
            </w:r>
          </w:p>
        </w:tc>
        <w:tc>
          <w:tcPr>
            <w:tcW w:w="5969" w:type="dxa"/>
            <w:tcBorders>
              <w:top w:val="single" w:sz="4" w:space="0" w:color="00000A"/>
              <w:left w:val="single" w:sz="4" w:space="0" w:color="00000A"/>
              <w:bottom w:val="single" w:sz="4" w:space="0" w:color="00000A"/>
              <w:right w:val="single" w:sz="4" w:space="0" w:color="00000A"/>
            </w:tcBorders>
            <w:shd w:val="clear" w:color="auto" w:fill="auto"/>
          </w:tcPr>
          <w:p w14:paraId="17C47878" w14:textId="77777777" w:rsidR="00672F0E" w:rsidRDefault="00672F0E" w:rsidP="005D0F32">
            <w:pPr>
              <w:widowControl w:val="0"/>
              <w:tabs>
                <w:tab w:val="left" w:pos="0"/>
                <w:tab w:val="left" w:pos="207"/>
              </w:tabs>
              <w:jc w:val="both"/>
            </w:pPr>
            <w:r>
              <w:t>Документи, які повинен подати Учасник для підтвердження того, що він має працівників відповідної кваліфікації, які, відповідно, мають необхідні знання та досвід:</w:t>
            </w:r>
          </w:p>
          <w:p w14:paraId="674E4C2A" w14:textId="77777777" w:rsidR="00672F0E" w:rsidRDefault="00672F0E" w:rsidP="005D0F32">
            <w:pPr>
              <w:tabs>
                <w:tab w:val="left" w:pos="0"/>
                <w:tab w:val="left" w:pos="207"/>
              </w:tabs>
              <w:jc w:val="both"/>
            </w:pPr>
            <w:r>
              <w:t>1. Довідка про наявність в учасника кваліфікованого персоналу (надати поіменний список працівників для всіх охоронників, яких планується задіяти на постах Замовника, які відповідають кваліфікаційним вимогам передбаченим постановою Кабінету Міністрів України від 18 листопада 2015 року </w:t>
            </w:r>
            <w:hyperlink r:id="rId5">
              <w:r w:rsidRPr="00E44E87">
                <w:t>№ 960</w:t>
              </w:r>
            </w:hyperlink>
            <w:r>
              <w:t xml:space="preserve"> (не менше 4-5 чоловік на 1 цілодобовий пост,  2 </w:t>
            </w:r>
            <w:proofErr w:type="spellStart"/>
            <w:r>
              <w:t>чол</w:t>
            </w:r>
            <w:proofErr w:type="spellEnd"/>
            <w:r>
              <w:t xml:space="preserve">. - на екіпаж транспорту реагування) для забезпечення фізичної охорони об’єктів (згідно розрахунку (табеля) постів, з числа громадян України віком від 18 років за формою «довідки про наявність працівників відповідної кваліфікації», </w:t>
            </w:r>
            <w:r w:rsidRPr="00F95559">
              <w:rPr>
                <w:b/>
                <w:bCs/>
                <w:color w:val="auto"/>
              </w:rPr>
              <w:t>наведеної в Додатку №1</w:t>
            </w:r>
            <w:r w:rsidRPr="00F95559">
              <w:rPr>
                <w:color w:val="auto"/>
              </w:rPr>
              <w:t xml:space="preserve"> </w:t>
            </w:r>
            <w:r>
              <w:t>).</w:t>
            </w:r>
          </w:p>
          <w:p w14:paraId="41CCC66B" w14:textId="77777777" w:rsidR="00672F0E" w:rsidRDefault="00672F0E" w:rsidP="005D0F32">
            <w:pPr>
              <w:widowControl w:val="0"/>
              <w:tabs>
                <w:tab w:val="left" w:pos="0"/>
                <w:tab w:val="left" w:pos="207"/>
              </w:tabs>
              <w:jc w:val="both"/>
            </w:pPr>
            <w:r>
              <w:t>2.</w:t>
            </w:r>
            <w:r w:rsidRPr="00E1734C">
              <w:t xml:space="preserve"> </w:t>
            </w:r>
            <w:proofErr w:type="spellStart"/>
            <w:r w:rsidRPr="00E1734C">
              <w:t>Сканкопії</w:t>
            </w:r>
            <w:proofErr w:type="spellEnd"/>
            <w:r w:rsidRPr="00E1734C">
              <w:t xml:space="preserve"> з оригіналів довідок з реєстру органів внутрішніх справ про те, що працівник не має непогашену чи не зняту судимість за умисні злочини або витяг з інформаційно-аналітичної системи «Облік відомостей про притягнення особи до кримінальної відповідальності та наявності судимості» (https://vytiah.mvs.gov.ua/app</w:t>
            </w:r>
            <w:r w:rsidRPr="00E44E87">
              <w:t xml:space="preserve">/landing)  у вигляді </w:t>
            </w:r>
            <w:r w:rsidRPr="00E44E87">
              <w:lastRenderedPageBreak/>
              <w:t xml:space="preserve">електронного документу із накладеним КЕП Міністерства внутрішніх справ України (або у вигляді </w:t>
            </w:r>
            <w:proofErr w:type="spellStart"/>
            <w:r w:rsidRPr="00E44E87">
              <w:t>сканкопії</w:t>
            </w:r>
            <w:proofErr w:type="spellEnd"/>
            <w:r w:rsidRPr="00E44E87">
              <w:t xml:space="preserve"> з оригіналу документу, якщо такий документ виданий у паперовому вигляді) про те, що працівник до кримінальної відповідальності не притягувався, незнятої чи непогашеної судимості</w:t>
            </w:r>
            <w:r w:rsidRPr="00E1734C">
              <w:t xml:space="preserve"> не має та в розшуку не перебуває. Така довідка або витяг повинні бути видані не раніше дати оголошення закупівлі.</w:t>
            </w:r>
          </w:p>
          <w:p w14:paraId="67E4C492" w14:textId="77777777" w:rsidR="00672F0E" w:rsidRDefault="00672F0E" w:rsidP="005D0F32">
            <w:pPr>
              <w:widowControl w:val="0"/>
              <w:tabs>
                <w:tab w:val="left" w:pos="0"/>
                <w:tab w:val="left" w:pos="207"/>
              </w:tabs>
              <w:jc w:val="both"/>
            </w:pPr>
            <w:r>
              <w:t xml:space="preserve">3. </w:t>
            </w:r>
            <w:proofErr w:type="spellStart"/>
            <w:r>
              <w:t>Сканкопії</w:t>
            </w:r>
            <w:proofErr w:type="spellEnd"/>
            <w:r>
              <w:t xml:space="preserve"> з оригіналів сертифікатів (довідок) про проходження працівниками наркологічного огляду та психіатричного огляду. </w:t>
            </w:r>
          </w:p>
          <w:p w14:paraId="4E55FCBD" w14:textId="77777777" w:rsidR="00672F0E" w:rsidRDefault="00672F0E" w:rsidP="005D0F32">
            <w:pPr>
              <w:jc w:val="both"/>
            </w:pPr>
            <w:r>
              <w:t xml:space="preserve">4. </w:t>
            </w:r>
            <w:proofErr w:type="spellStart"/>
            <w:r>
              <w:t>Сканкопії</w:t>
            </w:r>
            <w:proofErr w:type="spellEnd"/>
            <w:r>
              <w:t xml:space="preserve"> з оригіналів медичних довідок про проходження працівниками обов’язкового медичного огляду.</w:t>
            </w:r>
          </w:p>
          <w:p w14:paraId="53CDC77C" w14:textId="77777777" w:rsidR="00672F0E" w:rsidRDefault="00672F0E" w:rsidP="005D0F32">
            <w:pPr>
              <w:jc w:val="both"/>
            </w:pPr>
            <w:r>
              <w:t>5.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14:paraId="186ABE4F" w14:textId="77777777" w:rsidR="00672F0E" w:rsidRDefault="00672F0E" w:rsidP="005D0F32">
            <w:pPr>
              <w:jc w:val="both"/>
            </w:pPr>
            <w:r>
              <w:t xml:space="preserve">6. </w:t>
            </w:r>
            <w:proofErr w:type="spellStart"/>
            <w:r>
              <w:t>Сканкопія</w:t>
            </w:r>
            <w:proofErr w:type="spellEnd"/>
            <w:r>
              <w:t xml:space="preserve"> з оригіналу документа про страхування охоронників від нещасних випадків на підприємстві, для всіх працівників охорони поіменно, яких планується задіяти для обслуговування даного об’єкта, повинний бути дійсним до закінчення терміну дії угоди про надання послуг з охорони. </w:t>
            </w:r>
          </w:p>
          <w:p w14:paraId="5213A381" w14:textId="77777777" w:rsidR="00672F0E" w:rsidRPr="00E44E87" w:rsidRDefault="00672F0E" w:rsidP="005D0F32">
            <w:pPr>
              <w:tabs>
                <w:tab w:val="left" w:pos="66"/>
                <w:tab w:val="left" w:pos="449"/>
              </w:tabs>
              <w:jc w:val="both"/>
            </w:pPr>
            <w:r>
              <w:t>7</w:t>
            </w:r>
            <w:r w:rsidRPr="004D5333">
              <w:t xml:space="preserve">. </w:t>
            </w:r>
            <w:proofErr w:type="spellStart"/>
            <w:r w:rsidRPr="004D5333">
              <w:t>Сканкопія</w:t>
            </w:r>
            <w:proofErr w:type="spellEnd"/>
            <w:r w:rsidRPr="004D5333">
              <w:t xml:space="preserve"> документу про прийняття на роботу  інструктора службового собаківництва або іншого спеціаліста з кінологічного напрямку</w:t>
            </w:r>
            <w:r>
              <w:t xml:space="preserve"> </w:t>
            </w:r>
            <w:r w:rsidRPr="004D5333">
              <w:t xml:space="preserve">чи </w:t>
            </w:r>
            <w:proofErr w:type="spellStart"/>
            <w:r w:rsidRPr="004D5333">
              <w:t>сканкопія</w:t>
            </w:r>
            <w:proofErr w:type="spellEnd"/>
            <w:r w:rsidRPr="004D5333">
              <w:t xml:space="preserve"> угоди про надання відповідних послуг з інструктором </w:t>
            </w:r>
            <w:r w:rsidRPr="00E44E87">
              <w:t xml:space="preserve">службового собаківництва або іншого спеціаліста з кінологічного напрямку.  </w:t>
            </w:r>
          </w:p>
          <w:p w14:paraId="56747EA7" w14:textId="77777777" w:rsidR="00672F0E" w:rsidRDefault="00672F0E" w:rsidP="005D0F32">
            <w:pPr>
              <w:tabs>
                <w:tab w:val="left" w:pos="66"/>
                <w:tab w:val="left" w:pos="449"/>
              </w:tabs>
              <w:jc w:val="both"/>
            </w:pPr>
            <w:r w:rsidRPr="00E44E87">
              <w:t xml:space="preserve">8. </w:t>
            </w:r>
            <w:proofErr w:type="spellStart"/>
            <w:r w:rsidRPr="00E44E87">
              <w:t>Сканкопії</w:t>
            </w:r>
            <w:proofErr w:type="spellEnd"/>
            <w:r w:rsidRPr="00E44E87">
              <w:t xml:space="preserve"> документів, не менше одного (свідоцтва або диплома або сертифікату або посвідчення) інструктора службового собаківництва або іншого спеціаліста з кінологічного</w:t>
            </w:r>
            <w:r>
              <w:t xml:space="preserve"> напрямку, виданого профільними державними (відомчими) навчальними закладами або кінологічними організаціями.</w:t>
            </w:r>
            <w:r w:rsidRPr="00E44E87">
              <w:t xml:space="preserve"> </w:t>
            </w:r>
          </w:p>
          <w:p w14:paraId="4E2BB0FF" w14:textId="77777777" w:rsidR="00672F0E" w:rsidRDefault="00672F0E" w:rsidP="005D0F32">
            <w:pPr>
              <w:tabs>
                <w:tab w:val="left" w:pos="66"/>
                <w:tab w:val="left" w:pos="449"/>
              </w:tabs>
              <w:jc w:val="both"/>
            </w:pPr>
            <w:r>
              <w:t>9</w:t>
            </w:r>
            <w:r w:rsidRPr="004D5333">
              <w:t xml:space="preserve">. </w:t>
            </w:r>
            <w:proofErr w:type="spellStart"/>
            <w:r w:rsidRPr="004D5333">
              <w:t>Сканкопія</w:t>
            </w:r>
            <w:proofErr w:type="spellEnd"/>
            <w:r w:rsidRPr="004D5333">
              <w:t xml:space="preserve"> документу про прийняття на роботу ветеринара або </w:t>
            </w:r>
            <w:proofErr w:type="spellStart"/>
            <w:r w:rsidRPr="004D5333">
              <w:t>сканкопія</w:t>
            </w:r>
            <w:proofErr w:type="spellEnd"/>
            <w:r w:rsidRPr="004D5333">
              <w:t xml:space="preserve"> угоди з ветеринаром (</w:t>
            </w:r>
            <w:proofErr w:type="spellStart"/>
            <w:r w:rsidRPr="004D5333">
              <w:t>ветклінікою</w:t>
            </w:r>
            <w:proofErr w:type="spellEnd"/>
            <w:r w:rsidRPr="004D5333">
              <w:t>) про надання послуг з регулярного огляду службових собак.</w:t>
            </w:r>
            <w:r>
              <w:t xml:space="preserve"> </w:t>
            </w:r>
          </w:p>
          <w:p w14:paraId="7D3208CA" w14:textId="77777777" w:rsidR="00672F0E" w:rsidRPr="00E44E87" w:rsidRDefault="00672F0E" w:rsidP="005D0F32">
            <w:pPr>
              <w:shd w:val="clear" w:color="auto" w:fill="FFFFFF"/>
              <w:jc w:val="both"/>
            </w:pPr>
            <w:r w:rsidRPr="00E44E87">
              <w:t>Примітка: 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 (</w:t>
            </w:r>
            <w:r w:rsidRPr="00F95559">
              <w:rPr>
                <w:b/>
                <w:bCs/>
              </w:rPr>
              <w:t>Додаток № 3</w:t>
            </w:r>
            <w:r w:rsidRPr="00E44E87">
              <w:t>)</w:t>
            </w:r>
            <w:r>
              <w:t xml:space="preserve">. </w:t>
            </w:r>
            <w:r w:rsidRPr="00E44E87">
              <w:t>В іншому випадку учасник при поданні інформації забезпечує знеособлення персональних даних (вилучення відомостей, які дають змогу прямо чи опосередковано ідентифікувати особу) наприклад, шляхом ретушування інформації в копії документу.</w:t>
            </w:r>
          </w:p>
        </w:tc>
      </w:tr>
      <w:tr w:rsidR="00672F0E" w:rsidRPr="005B69A2" w14:paraId="1744A77E" w14:textId="77777777" w:rsidTr="005D0F32">
        <w:trPr>
          <w:trHeight w:val="573"/>
        </w:trPr>
        <w:tc>
          <w:tcPr>
            <w:tcW w:w="637" w:type="dxa"/>
            <w:tcBorders>
              <w:top w:val="single" w:sz="4" w:space="0" w:color="00000A"/>
              <w:left w:val="single" w:sz="4" w:space="0" w:color="00000A"/>
              <w:bottom w:val="single" w:sz="4" w:space="0" w:color="00000A"/>
              <w:right w:val="single" w:sz="4" w:space="0" w:color="00000A"/>
            </w:tcBorders>
            <w:shd w:val="clear" w:color="auto" w:fill="auto"/>
          </w:tcPr>
          <w:p w14:paraId="19FEE89B" w14:textId="77777777" w:rsidR="00672F0E" w:rsidRPr="005B69A2" w:rsidRDefault="00672F0E" w:rsidP="005D0F32">
            <w:pPr>
              <w:ind w:right="141"/>
            </w:pPr>
            <w:r w:rsidRPr="005B69A2">
              <w:lastRenderedPageBreak/>
              <w:t>3.</w:t>
            </w:r>
          </w:p>
        </w:tc>
        <w:tc>
          <w:tcPr>
            <w:tcW w:w="3189" w:type="dxa"/>
            <w:tcBorders>
              <w:top w:val="single" w:sz="4" w:space="0" w:color="00000A"/>
              <w:left w:val="single" w:sz="4" w:space="0" w:color="00000A"/>
              <w:bottom w:val="single" w:sz="4" w:space="0" w:color="00000A"/>
              <w:right w:val="single" w:sz="4" w:space="0" w:color="00000A"/>
            </w:tcBorders>
            <w:shd w:val="clear" w:color="auto" w:fill="auto"/>
          </w:tcPr>
          <w:p w14:paraId="632E345C" w14:textId="77777777" w:rsidR="00672F0E" w:rsidRPr="005B69A2" w:rsidRDefault="00672F0E" w:rsidP="005D0F32">
            <w:pPr>
              <w:tabs>
                <w:tab w:val="left" w:pos="1080"/>
              </w:tabs>
              <w:ind w:right="141"/>
            </w:pPr>
            <w:r w:rsidRPr="005B69A2">
              <w:t>Наявність документально підтвердженого досвіду виконання аналогічних договорів</w:t>
            </w:r>
          </w:p>
        </w:tc>
        <w:tc>
          <w:tcPr>
            <w:tcW w:w="5969" w:type="dxa"/>
            <w:tcBorders>
              <w:top w:val="single" w:sz="4" w:space="0" w:color="00000A"/>
              <w:left w:val="single" w:sz="4" w:space="0" w:color="00000A"/>
              <w:bottom w:val="single" w:sz="4" w:space="0" w:color="00000A"/>
              <w:right w:val="single" w:sz="4" w:space="0" w:color="00000A"/>
            </w:tcBorders>
            <w:shd w:val="clear" w:color="auto" w:fill="auto"/>
          </w:tcPr>
          <w:p w14:paraId="7E9B9425" w14:textId="77777777" w:rsidR="00672F0E" w:rsidRPr="00370152" w:rsidRDefault="00672F0E" w:rsidP="005D0F32">
            <w:pPr>
              <w:pBdr>
                <w:top w:val="nil"/>
                <w:left w:val="nil"/>
                <w:bottom w:val="nil"/>
                <w:right w:val="nil"/>
                <w:between w:val="nil"/>
              </w:pBdr>
              <w:jc w:val="both"/>
              <w:rPr>
                <w:color w:val="FF0000"/>
              </w:rPr>
            </w:pPr>
            <w:r>
              <w:rPr>
                <w:color w:val="000000"/>
              </w:rPr>
              <w:t xml:space="preserve">1. Довідка в довільній формі за підписом уповноваженої особи Учасника та завірена печаткою </w:t>
            </w:r>
            <w:r>
              <w:rPr>
                <w:i/>
                <w:color w:val="000000"/>
              </w:rPr>
              <w:t>(у разі використання)</w:t>
            </w:r>
            <w:r>
              <w:rPr>
                <w:color w:val="000000"/>
              </w:rPr>
              <w:t xml:space="preserve">, з інформацією про виконання  аналогічних за предметом закупівлі договорів. В довідці повинно бути зазначено: назва </w:t>
            </w:r>
            <w:r>
              <w:rPr>
                <w:color w:val="000000"/>
              </w:rPr>
              <w:lastRenderedPageBreak/>
              <w:t>організації, з якою укладено договір; предмет Закупівлі; термін виконання договору;</w:t>
            </w:r>
            <w:r w:rsidRPr="002E2DC1">
              <w:rPr>
                <w:color w:val="000000"/>
              </w:rPr>
              <w:t xml:space="preserve"> </w:t>
            </w:r>
            <w:r w:rsidRPr="00C45C12">
              <w:t xml:space="preserve">номер закупівлі у системі </w:t>
            </w:r>
            <w:proofErr w:type="spellStart"/>
            <w:r w:rsidRPr="00F21A05">
              <w:t>Prozorro</w:t>
            </w:r>
            <w:proofErr w:type="spellEnd"/>
            <w:r>
              <w:t xml:space="preserve"> </w:t>
            </w:r>
            <w:r w:rsidRPr="00F21A05">
              <w:t>(за наявності),</w:t>
            </w:r>
            <w:r w:rsidRPr="00C45C12">
              <w:t xml:space="preserve"> за результатами якої укладено договір</w:t>
            </w:r>
            <w:r>
              <w:t>.</w:t>
            </w:r>
          </w:p>
          <w:p w14:paraId="318F50C5" w14:textId="77777777" w:rsidR="00672F0E" w:rsidRPr="00F83ED6" w:rsidRDefault="00672F0E" w:rsidP="005D0F32">
            <w:pPr>
              <w:pBdr>
                <w:top w:val="nil"/>
                <w:left w:val="nil"/>
                <w:bottom w:val="nil"/>
                <w:right w:val="nil"/>
                <w:between w:val="nil"/>
              </w:pBdr>
              <w:jc w:val="both"/>
              <w:rPr>
                <w:i/>
                <w:color w:val="auto"/>
              </w:rPr>
            </w:pPr>
            <w:r w:rsidRPr="00F83ED6">
              <w:rPr>
                <w:color w:val="auto"/>
              </w:rPr>
              <w:t xml:space="preserve">Аналогічними договорами є договори </w:t>
            </w:r>
            <w:r w:rsidRPr="00F83ED6">
              <w:rPr>
                <w:i/>
                <w:color w:val="auto"/>
              </w:rPr>
              <w:t>(двосторонні або декілька сторонні),</w:t>
            </w:r>
            <w:r w:rsidRPr="00F83ED6">
              <w:rPr>
                <w:color w:val="auto"/>
              </w:rPr>
              <w:t xml:space="preserve"> </w:t>
            </w:r>
            <w:r w:rsidRPr="00F83ED6">
              <w:rPr>
                <w:i/>
                <w:color w:val="auto"/>
              </w:rPr>
              <w:t>подібні за змістом, своєю правовою природою, предметом яких є послуги з охорони об</w:t>
            </w:r>
            <w:r w:rsidRPr="00F83ED6">
              <w:rPr>
                <w:i/>
                <w:color w:val="auto"/>
                <w:lang w:val="ru-RU"/>
              </w:rPr>
              <w:t>’</w:t>
            </w:r>
            <w:proofErr w:type="spellStart"/>
            <w:r w:rsidRPr="00F83ED6">
              <w:rPr>
                <w:i/>
                <w:color w:val="auto"/>
              </w:rPr>
              <w:t>єктів</w:t>
            </w:r>
            <w:proofErr w:type="spellEnd"/>
            <w:r w:rsidRPr="00F83ED6">
              <w:rPr>
                <w:i/>
                <w:color w:val="auto"/>
              </w:rPr>
              <w:t>.</w:t>
            </w:r>
          </w:p>
          <w:p w14:paraId="621A5CD2" w14:textId="77777777" w:rsidR="00672F0E" w:rsidRPr="00F83ED6" w:rsidRDefault="00672F0E" w:rsidP="005D0F32">
            <w:pPr>
              <w:pBdr>
                <w:top w:val="nil"/>
                <w:left w:val="nil"/>
                <w:bottom w:val="nil"/>
                <w:right w:val="nil"/>
                <w:between w:val="nil"/>
              </w:pBdr>
              <w:jc w:val="both"/>
              <w:rPr>
                <w:color w:val="auto"/>
              </w:rPr>
            </w:pPr>
          </w:p>
          <w:p w14:paraId="2867DA87" w14:textId="77777777" w:rsidR="00672F0E" w:rsidRDefault="00672F0E" w:rsidP="005D0F32">
            <w:pPr>
              <w:pBdr>
                <w:top w:val="nil"/>
                <w:left w:val="nil"/>
                <w:bottom w:val="nil"/>
                <w:right w:val="nil"/>
                <w:between w:val="nil"/>
              </w:pBdr>
              <w:jc w:val="both"/>
              <w:rPr>
                <w:color w:val="000000"/>
              </w:rPr>
            </w:pPr>
            <w:r>
              <w:rPr>
                <w:color w:val="000000"/>
              </w:rPr>
              <w:t xml:space="preserve">2. На підтвердження досвіду виконання аналогічних за предметом закупівлі договорів Учасник має надати: </w:t>
            </w:r>
          </w:p>
          <w:p w14:paraId="333738A6" w14:textId="77777777" w:rsidR="00672F0E" w:rsidRDefault="00672F0E" w:rsidP="005D0F32">
            <w:pPr>
              <w:pBdr>
                <w:top w:val="nil"/>
                <w:left w:val="nil"/>
                <w:bottom w:val="nil"/>
                <w:right w:val="nil"/>
                <w:between w:val="nil"/>
              </w:pBdr>
              <w:jc w:val="both"/>
              <w:rPr>
                <w:color w:val="000000"/>
              </w:rPr>
            </w:pPr>
            <w:r>
              <w:rPr>
                <w:color w:val="000000"/>
              </w:rPr>
              <w:t xml:space="preserve">2.1. Скановані копії аналогічних </w:t>
            </w:r>
            <w:r w:rsidRPr="00F83ED6">
              <w:rPr>
                <w:color w:val="auto"/>
              </w:rPr>
              <w:t xml:space="preserve">договорів (не менше 2-х за період 2019-2022 років), зазначених </w:t>
            </w:r>
            <w:r>
              <w:rPr>
                <w:color w:val="000000"/>
              </w:rPr>
              <w:t>у довідці, з усіма укладеними додатковими угодами, додатками та специфікаціями до договорів. </w:t>
            </w:r>
          </w:p>
          <w:p w14:paraId="6884F658" w14:textId="77777777" w:rsidR="00672F0E" w:rsidRPr="002E2DC1" w:rsidRDefault="00672F0E" w:rsidP="005D0F32">
            <w:pPr>
              <w:pBdr>
                <w:top w:val="nil"/>
                <w:left w:val="nil"/>
                <w:bottom w:val="nil"/>
                <w:right w:val="nil"/>
                <w:between w:val="nil"/>
              </w:pBdr>
              <w:jc w:val="both"/>
              <w:rPr>
                <w:color w:val="000000"/>
              </w:rPr>
            </w:pPr>
            <w:r>
              <w:rPr>
                <w:color w:val="000000"/>
              </w:rPr>
              <w:t xml:space="preserve">2.2. Скановані копії  документів, що засвідчують факт виконання аналогічних договорів (актів наданих послуг). </w:t>
            </w:r>
          </w:p>
          <w:p w14:paraId="4FEB7718" w14:textId="77777777" w:rsidR="00672F0E" w:rsidRPr="005B69A2" w:rsidRDefault="00672F0E" w:rsidP="005D0F32">
            <w:pPr>
              <w:tabs>
                <w:tab w:val="left" w:pos="0"/>
                <w:tab w:val="left" w:pos="207"/>
              </w:tabs>
              <w:ind w:right="141"/>
              <w:jc w:val="both"/>
              <w:rPr>
                <w:i/>
                <w:iCs/>
              </w:rPr>
            </w:pPr>
            <w:r>
              <w:rPr>
                <w:color w:val="000000"/>
              </w:rPr>
              <w:t>2.3. Скановані копії листів-відгуків про співпрацю за договором від замовника. Відгук повинен бути належно оформленим, містити вихідний номер та дату видачі такого документу. Замовниками згідно з договорами можуть бути суб’єкти господарювання будь-якої форми власності.</w:t>
            </w:r>
          </w:p>
        </w:tc>
      </w:tr>
      <w:tr w:rsidR="00672F0E" w:rsidRPr="005B69A2" w14:paraId="215AF9AE" w14:textId="77777777" w:rsidTr="005D0F32">
        <w:trPr>
          <w:trHeight w:val="573"/>
        </w:trPr>
        <w:tc>
          <w:tcPr>
            <w:tcW w:w="637" w:type="dxa"/>
            <w:tcBorders>
              <w:top w:val="single" w:sz="4" w:space="0" w:color="00000A"/>
              <w:left w:val="single" w:sz="4" w:space="0" w:color="00000A"/>
              <w:bottom w:val="single" w:sz="4" w:space="0" w:color="00000A"/>
              <w:right w:val="single" w:sz="4" w:space="0" w:color="00000A"/>
            </w:tcBorders>
            <w:shd w:val="clear" w:color="auto" w:fill="auto"/>
          </w:tcPr>
          <w:p w14:paraId="3FDA4319" w14:textId="77777777" w:rsidR="00672F0E" w:rsidRPr="005B69A2" w:rsidRDefault="00672F0E" w:rsidP="005D0F32">
            <w:pPr>
              <w:ind w:right="141"/>
            </w:pPr>
            <w:r>
              <w:lastRenderedPageBreak/>
              <w:t>4.</w:t>
            </w:r>
          </w:p>
        </w:tc>
        <w:tc>
          <w:tcPr>
            <w:tcW w:w="3189" w:type="dxa"/>
            <w:tcBorders>
              <w:top w:val="single" w:sz="4" w:space="0" w:color="00000A"/>
              <w:left w:val="single" w:sz="4" w:space="0" w:color="00000A"/>
              <w:bottom w:val="single" w:sz="4" w:space="0" w:color="00000A"/>
              <w:right w:val="single" w:sz="4" w:space="0" w:color="00000A"/>
            </w:tcBorders>
            <w:shd w:val="clear" w:color="auto" w:fill="auto"/>
          </w:tcPr>
          <w:p w14:paraId="334CE402" w14:textId="77777777" w:rsidR="00672F0E" w:rsidRPr="00C6254C" w:rsidRDefault="00672F0E" w:rsidP="005D0F32">
            <w:pPr>
              <w:pBdr>
                <w:top w:val="nil"/>
                <w:left w:val="nil"/>
                <w:bottom w:val="nil"/>
                <w:right w:val="nil"/>
                <w:between w:val="nil"/>
              </w:pBdr>
              <w:rPr>
                <w:b/>
                <w:color w:val="000000"/>
              </w:rPr>
            </w:pPr>
            <w:r w:rsidRPr="00C6254C">
              <w:rPr>
                <w:b/>
                <w:color w:val="000000"/>
              </w:rPr>
              <w:t>Наявність фінансової спроможності</w:t>
            </w:r>
          </w:p>
          <w:p w14:paraId="27D3F6F9" w14:textId="77777777" w:rsidR="00672F0E" w:rsidRPr="005B69A2" w:rsidRDefault="00672F0E" w:rsidP="005D0F32">
            <w:pPr>
              <w:tabs>
                <w:tab w:val="left" w:pos="1080"/>
              </w:tabs>
              <w:ind w:right="141"/>
            </w:pPr>
          </w:p>
        </w:tc>
        <w:tc>
          <w:tcPr>
            <w:tcW w:w="5969" w:type="dxa"/>
            <w:tcBorders>
              <w:top w:val="single" w:sz="4" w:space="0" w:color="00000A"/>
              <w:left w:val="single" w:sz="4" w:space="0" w:color="00000A"/>
              <w:bottom w:val="single" w:sz="4" w:space="0" w:color="00000A"/>
              <w:right w:val="single" w:sz="4" w:space="0" w:color="00000A"/>
            </w:tcBorders>
            <w:shd w:val="clear" w:color="auto" w:fill="auto"/>
          </w:tcPr>
          <w:p w14:paraId="09B6648F" w14:textId="77777777" w:rsidR="00672F0E" w:rsidRPr="007A4ED3" w:rsidRDefault="00672F0E" w:rsidP="005D0F32">
            <w:pPr>
              <w:widowControl w:val="0"/>
              <w:tabs>
                <w:tab w:val="left" w:pos="1080"/>
              </w:tabs>
              <w:jc w:val="both"/>
            </w:pPr>
            <w:r>
              <w:rPr>
                <w:color w:val="000000"/>
              </w:rPr>
              <w:t xml:space="preserve">1. </w:t>
            </w:r>
            <w:r w:rsidRPr="007A4ED3">
              <w:rPr>
                <w:color w:val="000000"/>
              </w:rPr>
              <w:t xml:space="preserve">Учасник повинен підтвердити обсяг річного доходу (виручки) за 2020 або 2021 </w:t>
            </w:r>
            <w:r w:rsidRPr="007A4ED3">
              <w:t>рік</w:t>
            </w:r>
            <w:r w:rsidRPr="007A4ED3">
              <w:rPr>
                <w:color w:val="000000"/>
              </w:rPr>
              <w:t xml:space="preserve"> у розмірі не меншому, ніж 100% від очікуваної вартості предмета закупівлі</w:t>
            </w:r>
            <w:r w:rsidRPr="007A4ED3">
              <w:t xml:space="preserve">. </w:t>
            </w:r>
          </w:p>
          <w:p w14:paraId="353C7AF8" w14:textId="77777777" w:rsidR="00672F0E" w:rsidRDefault="00672F0E" w:rsidP="005D0F32">
            <w:pPr>
              <w:widowControl w:val="0"/>
              <w:tabs>
                <w:tab w:val="left" w:pos="1080"/>
              </w:tabs>
              <w:jc w:val="both"/>
              <w:rPr>
                <w:color w:val="000000"/>
              </w:rPr>
            </w:pPr>
            <w:r w:rsidRPr="007A4ED3">
              <w:rPr>
                <w:color w:val="000000"/>
              </w:rPr>
              <w:t>2. Для документального підтвердження</w:t>
            </w:r>
            <w:r>
              <w:rPr>
                <w:color w:val="000000"/>
              </w:rPr>
              <w:t xml:space="preserve"> відповідності цьому кваліфікаційному критерію учасники подають:</w:t>
            </w:r>
          </w:p>
          <w:p w14:paraId="6C465EB2" w14:textId="77777777" w:rsidR="00672F0E" w:rsidRDefault="00672F0E" w:rsidP="005D0F32">
            <w:pPr>
              <w:widowControl w:val="0"/>
              <w:tabs>
                <w:tab w:val="left" w:pos="1080"/>
              </w:tabs>
              <w:jc w:val="both"/>
            </w:pPr>
            <w:r>
              <w:t xml:space="preserve">2.1. Резиденти України: </w:t>
            </w:r>
          </w:p>
          <w:p w14:paraId="62ABD45D" w14:textId="77777777" w:rsidR="00672F0E" w:rsidRDefault="00672F0E" w:rsidP="005D0F32">
            <w:pPr>
              <w:widowControl w:val="0"/>
              <w:tabs>
                <w:tab w:val="left" w:pos="1080"/>
              </w:tabs>
              <w:jc w:val="both"/>
            </w:pPr>
            <w:r>
              <w:t xml:space="preserve">2.1.1. Фізичні особи-підприємці: Фінансову звітність за останній звітний період з підтверджуючим документом про здачу звітності до єдиного вікна подання електронних документів ДФС або </w:t>
            </w:r>
            <w:proofErr w:type="spellStart"/>
            <w:r>
              <w:t>Держстату</w:t>
            </w:r>
            <w:proofErr w:type="spellEnd"/>
            <w:r>
              <w:t xml:space="preserve"> (квитанція №2), коли звіт здається у електронному вигляді, або відмітки оригіналів статистики або ДФС, коли звіт здається у паперовому вигляді.</w:t>
            </w:r>
          </w:p>
          <w:p w14:paraId="74FEDDCE" w14:textId="77777777" w:rsidR="00672F0E" w:rsidRDefault="00672F0E" w:rsidP="005D0F32">
            <w:pPr>
              <w:widowControl w:val="0"/>
              <w:tabs>
                <w:tab w:val="left" w:pos="1080"/>
              </w:tabs>
              <w:jc w:val="both"/>
            </w:pPr>
            <w:r>
              <w:t xml:space="preserve">2.1.2. Юридичні особи: </w:t>
            </w:r>
          </w:p>
          <w:p w14:paraId="709028DC" w14:textId="77777777" w:rsidR="00672F0E" w:rsidRPr="000902AB" w:rsidRDefault="00672F0E" w:rsidP="005D0F32">
            <w:pPr>
              <w:widowControl w:val="0"/>
              <w:tabs>
                <w:tab w:val="left" w:pos="1080"/>
              </w:tabs>
              <w:jc w:val="both"/>
              <w:rPr>
                <w:color w:val="auto"/>
              </w:rPr>
            </w:pPr>
            <w:r w:rsidRPr="000902AB">
              <w:rPr>
                <w:color w:val="auto"/>
              </w:rPr>
              <w:t xml:space="preserve">2.1.2.1. Копію балансу та звіту про фінансові результати за 2020 або 2021 рік, з підтверджуючим документом про здачу звітності до єдиного вікна подання електронних документів ДФС або </w:t>
            </w:r>
            <w:proofErr w:type="spellStart"/>
            <w:r w:rsidRPr="000902AB">
              <w:rPr>
                <w:color w:val="auto"/>
              </w:rPr>
              <w:t>Держстату</w:t>
            </w:r>
            <w:proofErr w:type="spellEnd"/>
            <w:r w:rsidRPr="000902AB">
              <w:rPr>
                <w:color w:val="auto"/>
              </w:rPr>
              <w:t xml:space="preserve"> (квитанція №2), коли звіт здається у електронному вигляді, або відмітки оригіналів статистики або ДФС, коли звіт здається у паперовому вигляді. </w:t>
            </w:r>
          </w:p>
          <w:p w14:paraId="657C7808" w14:textId="77777777" w:rsidR="00672F0E" w:rsidRDefault="00672F0E" w:rsidP="005D0F32">
            <w:pPr>
              <w:widowControl w:val="0"/>
              <w:tabs>
                <w:tab w:val="left" w:pos="1080"/>
              </w:tabs>
              <w:jc w:val="both"/>
            </w:pPr>
            <w:r w:rsidRPr="000902AB">
              <w:rPr>
                <w:color w:val="auto"/>
              </w:rPr>
              <w:t xml:space="preserve">2.1.2.2.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w:t>
            </w:r>
            <w:r>
              <w:t xml:space="preserve">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w:t>
            </w:r>
            <w:r>
              <w:lastRenderedPageBreak/>
              <w:t xml:space="preserve">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або </w:t>
            </w:r>
            <w:proofErr w:type="spellStart"/>
            <w:r>
              <w:t>Держстату</w:t>
            </w:r>
            <w:proofErr w:type="spellEnd"/>
            <w:r>
              <w:t xml:space="preserve"> (квитанція №2), коли звіт здається у електронному вигляді, або відмітки оригіналів статистики або ДФС, коли звіт здається у паперовому вигляді. </w:t>
            </w:r>
          </w:p>
          <w:p w14:paraId="7315AB56" w14:textId="77777777" w:rsidR="00672F0E" w:rsidRDefault="00672F0E" w:rsidP="005D0F32">
            <w:pPr>
              <w:pBdr>
                <w:top w:val="nil"/>
                <w:left w:val="nil"/>
                <w:bottom w:val="nil"/>
                <w:right w:val="nil"/>
                <w:between w:val="nil"/>
              </w:pBdr>
              <w:jc w:val="both"/>
              <w:rPr>
                <w:color w:val="000000"/>
              </w:rPr>
            </w:pPr>
            <w:r>
              <w:rPr>
                <w:color w:val="000000"/>
              </w:rPr>
              <w:t xml:space="preserve">2.2. </w:t>
            </w:r>
            <w:r w:rsidRPr="007A4ED3">
              <w:rPr>
                <w:color w:val="000000"/>
              </w:rPr>
              <w:t>Учасники-нерезиденти – перекладену українською мовою копію відповідного звітного документа, передбаченого законодавством країни їх резиденції, що підтверджує обсяг річного доходу (виручки) за 2020 або 2021 рік у розмірі не меншому, ніж 100% очікуваної вартості предмета закупівлі.</w:t>
            </w:r>
          </w:p>
        </w:tc>
      </w:tr>
    </w:tbl>
    <w:p w14:paraId="3A29505E" w14:textId="77777777" w:rsidR="00672F0E" w:rsidRPr="005B69A2" w:rsidRDefault="00672F0E" w:rsidP="00672F0E">
      <w:pPr>
        <w:ind w:right="141"/>
        <w:rPr>
          <w:b/>
          <w:color w:val="000000"/>
        </w:rPr>
      </w:pPr>
    </w:p>
    <w:p w14:paraId="5DFCFCEA" w14:textId="77777777" w:rsidR="00672F0E" w:rsidRPr="005B69A2" w:rsidRDefault="00672F0E" w:rsidP="00672F0E">
      <w:pPr>
        <w:ind w:right="141"/>
        <w:rPr>
          <w:b/>
          <w:color w:val="000000"/>
        </w:rPr>
      </w:pPr>
    </w:p>
    <w:p w14:paraId="4D7F83E2" w14:textId="77777777" w:rsidR="00672F0E" w:rsidRPr="005B69A2" w:rsidRDefault="00672F0E" w:rsidP="00672F0E">
      <w:pPr>
        <w:ind w:right="141"/>
        <w:rPr>
          <w:b/>
          <w:color w:val="000000"/>
        </w:rPr>
      </w:pPr>
    </w:p>
    <w:p w14:paraId="2FF35E01" w14:textId="77777777" w:rsidR="00672F0E" w:rsidRPr="005B69A2" w:rsidRDefault="00672F0E" w:rsidP="00672F0E">
      <w:pPr>
        <w:ind w:right="141"/>
        <w:rPr>
          <w:b/>
          <w:color w:val="000000"/>
        </w:rPr>
      </w:pPr>
    </w:p>
    <w:p w14:paraId="266A0B3B" w14:textId="77777777" w:rsidR="00672F0E" w:rsidRPr="005B69A2" w:rsidRDefault="00672F0E" w:rsidP="00672F0E">
      <w:pPr>
        <w:ind w:right="141"/>
        <w:rPr>
          <w:b/>
          <w:color w:val="000000"/>
        </w:rPr>
      </w:pPr>
    </w:p>
    <w:p w14:paraId="4D3D991F" w14:textId="77777777" w:rsidR="00672F0E" w:rsidRDefault="00672F0E" w:rsidP="00672F0E">
      <w:pPr>
        <w:ind w:right="141"/>
        <w:rPr>
          <w:b/>
          <w:color w:val="000000"/>
        </w:rPr>
      </w:pPr>
    </w:p>
    <w:p w14:paraId="4F280710" w14:textId="77777777" w:rsidR="00672F0E" w:rsidRDefault="00672F0E" w:rsidP="00672F0E">
      <w:pPr>
        <w:ind w:right="141"/>
        <w:rPr>
          <w:b/>
          <w:color w:val="000000"/>
        </w:rPr>
      </w:pPr>
    </w:p>
    <w:p w14:paraId="4DA3D19F" w14:textId="77777777" w:rsidR="00672F0E" w:rsidRDefault="00672F0E" w:rsidP="00672F0E">
      <w:pPr>
        <w:ind w:right="141"/>
        <w:rPr>
          <w:b/>
          <w:color w:val="000000"/>
        </w:rPr>
      </w:pPr>
    </w:p>
    <w:p w14:paraId="20AD8E51" w14:textId="77777777" w:rsidR="00672F0E" w:rsidRDefault="00672F0E" w:rsidP="00672F0E">
      <w:pPr>
        <w:ind w:right="141"/>
        <w:rPr>
          <w:b/>
          <w:color w:val="000000"/>
        </w:rPr>
      </w:pPr>
    </w:p>
    <w:p w14:paraId="3D396CD4" w14:textId="77777777" w:rsidR="00672F0E" w:rsidRDefault="00672F0E" w:rsidP="00672F0E">
      <w:pPr>
        <w:ind w:right="141"/>
        <w:rPr>
          <w:b/>
          <w:color w:val="000000"/>
        </w:rPr>
      </w:pPr>
    </w:p>
    <w:p w14:paraId="5F10CBB8" w14:textId="77777777" w:rsidR="00672F0E" w:rsidRDefault="00672F0E" w:rsidP="00672F0E">
      <w:pPr>
        <w:ind w:right="141"/>
        <w:rPr>
          <w:b/>
          <w:color w:val="000000"/>
        </w:rPr>
      </w:pPr>
    </w:p>
    <w:p w14:paraId="22642F5B" w14:textId="77777777" w:rsidR="00672F0E" w:rsidRDefault="00672F0E" w:rsidP="00672F0E">
      <w:pPr>
        <w:ind w:right="141"/>
        <w:rPr>
          <w:b/>
          <w:color w:val="000000"/>
        </w:rPr>
      </w:pPr>
    </w:p>
    <w:p w14:paraId="787983E8" w14:textId="77777777" w:rsidR="00672F0E" w:rsidRDefault="00672F0E" w:rsidP="00672F0E">
      <w:pPr>
        <w:ind w:right="141"/>
        <w:rPr>
          <w:b/>
          <w:color w:val="000000"/>
        </w:rPr>
      </w:pPr>
    </w:p>
    <w:p w14:paraId="68C650EB" w14:textId="77777777" w:rsidR="00672F0E" w:rsidRDefault="00672F0E" w:rsidP="00672F0E">
      <w:pPr>
        <w:ind w:right="141"/>
        <w:rPr>
          <w:b/>
          <w:color w:val="000000"/>
        </w:rPr>
      </w:pPr>
    </w:p>
    <w:p w14:paraId="1B1B281B" w14:textId="77777777" w:rsidR="00672F0E" w:rsidRDefault="00672F0E" w:rsidP="00672F0E">
      <w:pPr>
        <w:ind w:right="141"/>
        <w:rPr>
          <w:b/>
          <w:color w:val="000000"/>
        </w:rPr>
      </w:pPr>
    </w:p>
    <w:p w14:paraId="7BDE5A63" w14:textId="77777777" w:rsidR="00672F0E" w:rsidRDefault="00672F0E" w:rsidP="00672F0E">
      <w:pPr>
        <w:ind w:right="141"/>
        <w:rPr>
          <w:b/>
          <w:color w:val="000000"/>
        </w:rPr>
      </w:pPr>
    </w:p>
    <w:p w14:paraId="1C3E8C37" w14:textId="77777777" w:rsidR="00672F0E" w:rsidRDefault="00672F0E" w:rsidP="00672F0E">
      <w:pPr>
        <w:ind w:right="141"/>
        <w:rPr>
          <w:b/>
          <w:color w:val="000000"/>
        </w:rPr>
      </w:pPr>
    </w:p>
    <w:p w14:paraId="2695E463" w14:textId="77777777" w:rsidR="00672F0E" w:rsidRDefault="00672F0E" w:rsidP="00672F0E">
      <w:pPr>
        <w:ind w:right="141"/>
        <w:rPr>
          <w:b/>
          <w:color w:val="000000"/>
        </w:rPr>
      </w:pPr>
    </w:p>
    <w:p w14:paraId="5F676B9A" w14:textId="77777777" w:rsidR="00672F0E" w:rsidRDefault="00672F0E" w:rsidP="00672F0E">
      <w:pPr>
        <w:ind w:right="141"/>
        <w:rPr>
          <w:b/>
          <w:color w:val="000000"/>
        </w:rPr>
      </w:pPr>
    </w:p>
    <w:p w14:paraId="1D97D148" w14:textId="77777777" w:rsidR="00672F0E" w:rsidRDefault="00672F0E" w:rsidP="00672F0E">
      <w:pPr>
        <w:ind w:right="141"/>
        <w:rPr>
          <w:b/>
          <w:color w:val="000000"/>
        </w:rPr>
      </w:pPr>
    </w:p>
    <w:p w14:paraId="644484EE" w14:textId="77777777" w:rsidR="00672F0E" w:rsidRDefault="00672F0E" w:rsidP="00672F0E">
      <w:pPr>
        <w:ind w:right="141"/>
        <w:rPr>
          <w:b/>
          <w:color w:val="000000"/>
        </w:rPr>
      </w:pPr>
    </w:p>
    <w:p w14:paraId="33AC8D22" w14:textId="54997B3C" w:rsidR="00672F0E" w:rsidRDefault="00672F0E" w:rsidP="00672F0E">
      <w:pPr>
        <w:ind w:right="141"/>
        <w:rPr>
          <w:b/>
          <w:color w:val="000000"/>
        </w:rPr>
      </w:pPr>
    </w:p>
    <w:p w14:paraId="1F199F97" w14:textId="350C21D2" w:rsidR="00672F0E" w:rsidRDefault="00672F0E" w:rsidP="00672F0E">
      <w:pPr>
        <w:ind w:right="141"/>
        <w:rPr>
          <w:b/>
          <w:color w:val="000000"/>
        </w:rPr>
      </w:pPr>
    </w:p>
    <w:p w14:paraId="2D7A5772" w14:textId="4979884E" w:rsidR="00672F0E" w:rsidRDefault="00672F0E" w:rsidP="00672F0E">
      <w:pPr>
        <w:ind w:right="141"/>
        <w:rPr>
          <w:b/>
          <w:color w:val="000000"/>
        </w:rPr>
      </w:pPr>
    </w:p>
    <w:p w14:paraId="566EF4A6" w14:textId="79AC55C0" w:rsidR="00672F0E" w:rsidRDefault="00672F0E" w:rsidP="00672F0E">
      <w:pPr>
        <w:ind w:right="141"/>
        <w:rPr>
          <w:b/>
          <w:color w:val="000000"/>
        </w:rPr>
      </w:pPr>
    </w:p>
    <w:p w14:paraId="63629199" w14:textId="57787552" w:rsidR="00672F0E" w:rsidRDefault="00672F0E" w:rsidP="00672F0E">
      <w:pPr>
        <w:ind w:right="141"/>
        <w:rPr>
          <w:b/>
          <w:color w:val="000000"/>
        </w:rPr>
      </w:pPr>
    </w:p>
    <w:p w14:paraId="4339A35B" w14:textId="153CA85D" w:rsidR="00672F0E" w:rsidRDefault="00672F0E" w:rsidP="00672F0E">
      <w:pPr>
        <w:ind w:right="141"/>
        <w:rPr>
          <w:b/>
          <w:color w:val="000000"/>
        </w:rPr>
      </w:pPr>
    </w:p>
    <w:p w14:paraId="5313A424" w14:textId="338CE74C" w:rsidR="00672F0E" w:rsidRDefault="00672F0E" w:rsidP="00672F0E">
      <w:pPr>
        <w:ind w:right="141"/>
        <w:rPr>
          <w:b/>
          <w:color w:val="000000"/>
        </w:rPr>
      </w:pPr>
    </w:p>
    <w:p w14:paraId="3F922FDE" w14:textId="664328A5" w:rsidR="00672F0E" w:rsidRDefault="00672F0E" w:rsidP="00672F0E">
      <w:pPr>
        <w:ind w:right="141"/>
        <w:rPr>
          <w:b/>
          <w:color w:val="000000"/>
        </w:rPr>
      </w:pPr>
    </w:p>
    <w:p w14:paraId="397B2958" w14:textId="44EDE1EC" w:rsidR="00672F0E" w:rsidRDefault="00672F0E" w:rsidP="00672F0E">
      <w:pPr>
        <w:ind w:right="141"/>
        <w:rPr>
          <w:b/>
          <w:color w:val="000000"/>
        </w:rPr>
      </w:pPr>
    </w:p>
    <w:p w14:paraId="7500E31D" w14:textId="3E15BB35" w:rsidR="00672F0E" w:rsidRDefault="00672F0E" w:rsidP="00672F0E">
      <w:pPr>
        <w:ind w:right="141"/>
        <w:rPr>
          <w:b/>
          <w:color w:val="000000"/>
        </w:rPr>
      </w:pPr>
    </w:p>
    <w:p w14:paraId="62BBBAD7" w14:textId="56FBBB19" w:rsidR="00672F0E" w:rsidRDefault="00672F0E" w:rsidP="00672F0E">
      <w:pPr>
        <w:ind w:right="141"/>
        <w:rPr>
          <w:b/>
          <w:color w:val="000000"/>
        </w:rPr>
      </w:pPr>
    </w:p>
    <w:p w14:paraId="124584A1" w14:textId="77777777" w:rsidR="00672F0E" w:rsidRDefault="00672F0E" w:rsidP="00672F0E">
      <w:pPr>
        <w:ind w:right="141"/>
        <w:rPr>
          <w:b/>
          <w:color w:val="000000"/>
        </w:rPr>
      </w:pPr>
    </w:p>
    <w:p w14:paraId="7DAF0FB0" w14:textId="77777777" w:rsidR="00672F0E" w:rsidRDefault="00672F0E" w:rsidP="00672F0E">
      <w:pPr>
        <w:ind w:right="141"/>
        <w:rPr>
          <w:b/>
          <w:color w:val="000000"/>
        </w:rPr>
      </w:pPr>
    </w:p>
    <w:p w14:paraId="3FF9D7F0" w14:textId="77777777" w:rsidR="00672F0E" w:rsidRDefault="00672F0E" w:rsidP="00672F0E">
      <w:pPr>
        <w:ind w:right="141"/>
        <w:rPr>
          <w:b/>
          <w:color w:val="000000"/>
        </w:rPr>
      </w:pPr>
    </w:p>
    <w:p w14:paraId="6EDDD58C" w14:textId="77777777" w:rsidR="00672F0E" w:rsidRPr="005B69A2" w:rsidRDefault="00672F0E" w:rsidP="00672F0E">
      <w:pPr>
        <w:ind w:right="141"/>
        <w:rPr>
          <w:b/>
          <w:color w:val="000000"/>
        </w:rPr>
      </w:pPr>
    </w:p>
    <w:p w14:paraId="4F564103" w14:textId="77777777" w:rsidR="00672F0E" w:rsidRPr="005B69A2" w:rsidRDefault="00672F0E" w:rsidP="00672F0E">
      <w:pPr>
        <w:ind w:right="141"/>
        <w:rPr>
          <w:b/>
          <w:color w:val="000000"/>
        </w:rPr>
      </w:pPr>
    </w:p>
    <w:p w14:paraId="3B08F252" w14:textId="77777777" w:rsidR="00672F0E" w:rsidRDefault="00672F0E" w:rsidP="00672F0E">
      <w:pPr>
        <w:ind w:right="141"/>
        <w:rPr>
          <w:b/>
          <w:color w:val="000000"/>
        </w:rPr>
      </w:pPr>
    </w:p>
    <w:p w14:paraId="614512A6" w14:textId="77777777" w:rsidR="00672F0E" w:rsidRDefault="00672F0E" w:rsidP="00672F0E">
      <w:pPr>
        <w:ind w:right="141"/>
        <w:rPr>
          <w:b/>
          <w:color w:val="000000"/>
        </w:rPr>
      </w:pPr>
    </w:p>
    <w:p w14:paraId="31E9427F" w14:textId="77777777" w:rsidR="00672F0E" w:rsidRDefault="00672F0E" w:rsidP="00672F0E">
      <w:pPr>
        <w:ind w:right="141"/>
        <w:jc w:val="right"/>
        <w:rPr>
          <w:b/>
          <w:bCs/>
        </w:rPr>
      </w:pPr>
      <w:r>
        <w:rPr>
          <w:b/>
          <w:bCs/>
        </w:rPr>
        <w:lastRenderedPageBreak/>
        <w:t>Форма д</w:t>
      </w:r>
      <w:r w:rsidRPr="00FE0933">
        <w:rPr>
          <w:b/>
          <w:bCs/>
        </w:rPr>
        <w:t xml:space="preserve">овідки про наявність </w:t>
      </w:r>
    </w:p>
    <w:p w14:paraId="5CA8D3F5" w14:textId="77777777" w:rsidR="00672F0E" w:rsidRDefault="00672F0E" w:rsidP="00672F0E">
      <w:pPr>
        <w:ind w:right="141"/>
        <w:jc w:val="right"/>
        <w:rPr>
          <w:b/>
          <w:bCs/>
        </w:rPr>
      </w:pPr>
      <w:r w:rsidRPr="00FE0933">
        <w:rPr>
          <w:b/>
          <w:bCs/>
        </w:rPr>
        <w:t>працівників відповідної кваліфікації</w:t>
      </w:r>
    </w:p>
    <w:p w14:paraId="53D84554" w14:textId="77777777" w:rsidR="00672F0E" w:rsidRPr="000A5C99" w:rsidRDefault="00672F0E" w:rsidP="00672F0E">
      <w:pPr>
        <w:ind w:left="4956" w:firstLine="708"/>
        <w:jc w:val="right"/>
        <w:rPr>
          <w:i/>
          <w:sz w:val="20"/>
          <w:szCs w:val="20"/>
        </w:rPr>
      </w:pPr>
      <w:r w:rsidRPr="000A5C99">
        <w:rPr>
          <w:i/>
          <w:sz w:val="20"/>
          <w:szCs w:val="20"/>
        </w:rPr>
        <w:t>Подається у наведеному нижче вигляді, на    фірмовому бланку учасника (за наявністю)</w:t>
      </w:r>
    </w:p>
    <w:p w14:paraId="2AE893DD" w14:textId="77777777" w:rsidR="00672F0E" w:rsidRDefault="00672F0E" w:rsidP="00672F0E">
      <w:pPr>
        <w:ind w:right="141"/>
        <w:jc w:val="right"/>
        <w:rPr>
          <w:b/>
          <w:bCs/>
        </w:rPr>
      </w:pPr>
      <w:r w:rsidRPr="000A5C99">
        <w:rPr>
          <w:i/>
          <w:sz w:val="20"/>
          <w:szCs w:val="20"/>
        </w:rPr>
        <w:t>Учасник не повинен відступати від даної форми</w:t>
      </w:r>
    </w:p>
    <w:p w14:paraId="377D51CA" w14:textId="77777777" w:rsidR="00672F0E" w:rsidRDefault="00672F0E" w:rsidP="00672F0E">
      <w:pPr>
        <w:ind w:right="141"/>
        <w:jc w:val="right"/>
        <w:rPr>
          <w:b/>
          <w:color w:val="auto"/>
        </w:rPr>
      </w:pPr>
    </w:p>
    <w:p w14:paraId="5DB77751" w14:textId="77777777" w:rsidR="00672F0E" w:rsidRDefault="00672F0E" w:rsidP="00672F0E">
      <w:pPr>
        <w:ind w:right="141"/>
        <w:jc w:val="right"/>
        <w:rPr>
          <w:b/>
          <w:color w:val="auto"/>
        </w:rPr>
      </w:pPr>
    </w:p>
    <w:p w14:paraId="62693C76" w14:textId="77777777" w:rsidR="00672F0E" w:rsidRDefault="00672F0E" w:rsidP="00672F0E">
      <w:pPr>
        <w:ind w:right="141"/>
        <w:jc w:val="right"/>
        <w:rPr>
          <w:b/>
          <w:color w:val="auto"/>
        </w:rPr>
      </w:pPr>
    </w:p>
    <w:p w14:paraId="7A415321" w14:textId="77777777" w:rsidR="00672F0E" w:rsidRDefault="00672F0E" w:rsidP="00672F0E">
      <w:pPr>
        <w:ind w:right="141"/>
        <w:jc w:val="right"/>
        <w:rPr>
          <w:b/>
          <w:color w:val="auto"/>
        </w:rPr>
      </w:pPr>
    </w:p>
    <w:p w14:paraId="371F1824" w14:textId="77777777" w:rsidR="00672F0E" w:rsidRPr="005B69A2" w:rsidRDefault="00672F0E" w:rsidP="00672F0E">
      <w:pPr>
        <w:ind w:right="141"/>
        <w:jc w:val="right"/>
        <w:rPr>
          <w:b/>
          <w:color w:val="auto"/>
        </w:rPr>
      </w:pPr>
      <w:r w:rsidRPr="005B69A2">
        <w:rPr>
          <w:b/>
          <w:color w:val="auto"/>
        </w:rPr>
        <w:t xml:space="preserve"> </w:t>
      </w:r>
    </w:p>
    <w:tbl>
      <w:tblPr>
        <w:tblW w:w="9800" w:type="dxa"/>
        <w:jc w:val="center"/>
        <w:tblLook w:val="01E0" w:firstRow="1" w:lastRow="1" w:firstColumn="1" w:lastColumn="1" w:noHBand="0" w:noVBand="0"/>
      </w:tblPr>
      <w:tblGrid>
        <w:gridCol w:w="9800"/>
      </w:tblGrid>
      <w:tr w:rsidR="00672F0E" w:rsidRPr="000C569E" w14:paraId="20FB1FBE" w14:textId="77777777" w:rsidTr="005D0F32">
        <w:trPr>
          <w:trHeight w:val="707"/>
          <w:jc w:val="center"/>
        </w:trPr>
        <w:tc>
          <w:tcPr>
            <w:tcW w:w="9800" w:type="dxa"/>
            <w:shd w:val="clear" w:color="auto" w:fill="auto"/>
          </w:tcPr>
          <w:p w14:paraId="3EEE005C" w14:textId="77777777" w:rsidR="00672F0E" w:rsidRPr="000C569E" w:rsidRDefault="00672F0E" w:rsidP="005D0F32">
            <w:pPr>
              <w:spacing w:line="276" w:lineRule="auto"/>
              <w:ind w:right="141"/>
              <w:jc w:val="center"/>
              <w:rPr>
                <w:b/>
                <w:color w:val="auto"/>
              </w:rPr>
            </w:pPr>
            <w:r w:rsidRPr="000C569E">
              <w:rPr>
                <w:b/>
                <w:color w:val="auto"/>
              </w:rPr>
              <w:t>Довідка</w:t>
            </w:r>
          </w:p>
          <w:p w14:paraId="4B9096BF" w14:textId="77777777" w:rsidR="00672F0E" w:rsidRPr="000C569E" w:rsidRDefault="00672F0E" w:rsidP="005D0F32">
            <w:pPr>
              <w:spacing w:line="276" w:lineRule="auto"/>
              <w:ind w:right="141"/>
              <w:jc w:val="center"/>
              <w:rPr>
                <w:b/>
                <w:color w:val="auto"/>
              </w:rPr>
            </w:pPr>
            <w:r w:rsidRPr="000C569E">
              <w:rPr>
                <w:b/>
                <w:color w:val="auto"/>
              </w:rPr>
              <w:t>про наявність працівників відповідної кваліфікації</w:t>
            </w:r>
          </w:p>
          <w:p w14:paraId="04F4089D" w14:textId="77777777" w:rsidR="00672F0E" w:rsidRPr="000C569E" w:rsidRDefault="00672F0E" w:rsidP="005D0F32">
            <w:pPr>
              <w:spacing w:line="276" w:lineRule="auto"/>
              <w:ind w:right="141"/>
              <w:rPr>
                <w:color w:val="auto"/>
              </w:rPr>
            </w:pPr>
          </w:p>
        </w:tc>
      </w:tr>
    </w:tbl>
    <w:tbl>
      <w:tblPr>
        <w:tblpPr w:leftFromText="180" w:rightFromText="180" w:bottomFromText="200" w:vertAnchor="text" w:horzAnchor="margin" w:tblpXSpec="center" w:tblpY="85"/>
        <w:tblW w:w="9782" w:type="dxa"/>
        <w:jc w:val="center"/>
        <w:tblLook w:val="01E0" w:firstRow="1" w:lastRow="1" w:firstColumn="1" w:lastColumn="1" w:noHBand="0" w:noVBand="0"/>
      </w:tblPr>
      <w:tblGrid>
        <w:gridCol w:w="1844"/>
        <w:gridCol w:w="7938"/>
      </w:tblGrid>
      <w:tr w:rsidR="00672F0E" w:rsidRPr="000C569E" w14:paraId="49FCA8A8" w14:textId="77777777" w:rsidTr="005D0F32">
        <w:trPr>
          <w:jc w:val="center"/>
        </w:trPr>
        <w:tc>
          <w:tcPr>
            <w:tcW w:w="1844" w:type="dxa"/>
            <w:tcBorders>
              <w:top w:val="single" w:sz="4" w:space="0" w:color="000000"/>
              <w:left w:val="single" w:sz="4" w:space="0" w:color="000000"/>
              <w:right w:val="single" w:sz="4" w:space="0" w:color="000000"/>
            </w:tcBorders>
            <w:shd w:val="clear" w:color="auto" w:fill="auto"/>
          </w:tcPr>
          <w:p w14:paraId="5CFD720C" w14:textId="77777777" w:rsidR="00672F0E" w:rsidRPr="000C569E" w:rsidRDefault="00672F0E" w:rsidP="005D0F32">
            <w:pPr>
              <w:spacing w:line="276" w:lineRule="auto"/>
              <w:ind w:right="141"/>
              <w:jc w:val="center"/>
              <w:rPr>
                <w:color w:val="auto"/>
              </w:rPr>
            </w:pPr>
            <w:r w:rsidRPr="000C569E">
              <w:rPr>
                <w:color w:val="auto"/>
              </w:rPr>
              <w:t>№</w:t>
            </w:r>
          </w:p>
        </w:tc>
        <w:tc>
          <w:tcPr>
            <w:tcW w:w="7938" w:type="dxa"/>
            <w:tcBorders>
              <w:top w:val="single" w:sz="4" w:space="0" w:color="000000"/>
              <w:left w:val="single" w:sz="4" w:space="0" w:color="000000"/>
              <w:right w:val="single" w:sz="4" w:space="0" w:color="000000"/>
            </w:tcBorders>
            <w:shd w:val="clear" w:color="auto" w:fill="auto"/>
          </w:tcPr>
          <w:p w14:paraId="020D0EC7" w14:textId="77777777" w:rsidR="00672F0E" w:rsidRPr="000C569E" w:rsidRDefault="00672F0E" w:rsidP="005D0F32">
            <w:pPr>
              <w:spacing w:line="276" w:lineRule="auto"/>
              <w:ind w:right="141"/>
              <w:jc w:val="center"/>
              <w:rPr>
                <w:color w:val="auto"/>
              </w:rPr>
            </w:pPr>
            <w:r w:rsidRPr="000C569E">
              <w:rPr>
                <w:color w:val="auto"/>
              </w:rPr>
              <w:t>П. І. Б.</w:t>
            </w:r>
          </w:p>
        </w:tc>
      </w:tr>
      <w:tr w:rsidR="00672F0E" w:rsidRPr="000C569E" w14:paraId="7BE5899E" w14:textId="77777777" w:rsidTr="005D0F32">
        <w:trPr>
          <w:jc w:val="center"/>
        </w:trPr>
        <w:tc>
          <w:tcPr>
            <w:tcW w:w="1844" w:type="dxa"/>
            <w:tcBorders>
              <w:left w:val="single" w:sz="4" w:space="0" w:color="000000"/>
              <w:bottom w:val="single" w:sz="4" w:space="0" w:color="000000"/>
              <w:right w:val="single" w:sz="4" w:space="0" w:color="000000"/>
            </w:tcBorders>
            <w:shd w:val="clear" w:color="auto" w:fill="auto"/>
          </w:tcPr>
          <w:p w14:paraId="7CDF0FFE" w14:textId="77777777" w:rsidR="00672F0E" w:rsidRPr="000C569E" w:rsidRDefault="00672F0E" w:rsidP="005D0F32">
            <w:pPr>
              <w:spacing w:line="276" w:lineRule="auto"/>
              <w:ind w:right="141"/>
              <w:jc w:val="center"/>
              <w:rPr>
                <w:color w:val="auto"/>
              </w:rPr>
            </w:pPr>
            <w:r w:rsidRPr="000C569E">
              <w:rPr>
                <w:color w:val="auto"/>
              </w:rPr>
              <w:t>з/п</w:t>
            </w:r>
          </w:p>
        </w:tc>
        <w:tc>
          <w:tcPr>
            <w:tcW w:w="7938" w:type="dxa"/>
            <w:tcBorders>
              <w:left w:val="single" w:sz="4" w:space="0" w:color="000000"/>
              <w:bottom w:val="single" w:sz="4" w:space="0" w:color="000000"/>
              <w:right w:val="single" w:sz="4" w:space="0" w:color="000000"/>
            </w:tcBorders>
            <w:shd w:val="clear" w:color="auto" w:fill="auto"/>
          </w:tcPr>
          <w:p w14:paraId="147587C0" w14:textId="77777777" w:rsidR="00672F0E" w:rsidRPr="000C569E" w:rsidRDefault="00672F0E" w:rsidP="005D0F32">
            <w:pPr>
              <w:spacing w:line="276" w:lineRule="auto"/>
              <w:ind w:right="141"/>
              <w:jc w:val="center"/>
              <w:rPr>
                <w:color w:val="auto"/>
              </w:rPr>
            </w:pPr>
          </w:p>
        </w:tc>
      </w:tr>
      <w:tr w:rsidR="00672F0E" w:rsidRPr="000C569E" w14:paraId="32406F13" w14:textId="77777777" w:rsidTr="005D0F32">
        <w:trPr>
          <w:jc w:val="center"/>
        </w:trPr>
        <w:tc>
          <w:tcPr>
            <w:tcW w:w="1844" w:type="dxa"/>
            <w:tcBorders>
              <w:left w:val="single" w:sz="4" w:space="0" w:color="000000"/>
              <w:bottom w:val="single" w:sz="4" w:space="0" w:color="000000"/>
              <w:right w:val="single" w:sz="4" w:space="0" w:color="000000"/>
            </w:tcBorders>
            <w:shd w:val="clear" w:color="auto" w:fill="auto"/>
          </w:tcPr>
          <w:p w14:paraId="2FDD6D6F" w14:textId="77777777" w:rsidR="00672F0E" w:rsidRPr="000C569E" w:rsidRDefault="00672F0E" w:rsidP="005D0F32">
            <w:pPr>
              <w:spacing w:line="276" w:lineRule="auto"/>
              <w:ind w:right="141"/>
              <w:rPr>
                <w:color w:val="auto"/>
              </w:rPr>
            </w:pPr>
          </w:p>
        </w:tc>
        <w:tc>
          <w:tcPr>
            <w:tcW w:w="7938" w:type="dxa"/>
            <w:tcBorders>
              <w:left w:val="single" w:sz="4" w:space="0" w:color="000000"/>
              <w:bottom w:val="single" w:sz="4" w:space="0" w:color="000000"/>
              <w:right w:val="single" w:sz="4" w:space="0" w:color="000000"/>
            </w:tcBorders>
            <w:shd w:val="clear" w:color="auto" w:fill="auto"/>
          </w:tcPr>
          <w:p w14:paraId="5CBBF8B0" w14:textId="77777777" w:rsidR="00672F0E" w:rsidRPr="000C569E" w:rsidRDefault="00672F0E" w:rsidP="005D0F32">
            <w:pPr>
              <w:spacing w:line="276" w:lineRule="auto"/>
              <w:ind w:right="141"/>
              <w:rPr>
                <w:color w:val="auto"/>
              </w:rPr>
            </w:pPr>
          </w:p>
        </w:tc>
      </w:tr>
      <w:tr w:rsidR="00672F0E" w:rsidRPr="000C569E" w14:paraId="55E5CBC4" w14:textId="77777777" w:rsidTr="005D0F32">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CF1FE65" w14:textId="77777777" w:rsidR="00672F0E" w:rsidRPr="000C569E" w:rsidRDefault="00672F0E" w:rsidP="005D0F32">
            <w:pPr>
              <w:spacing w:line="276" w:lineRule="auto"/>
              <w:ind w:right="141"/>
              <w:rPr>
                <w:color w:val="auto"/>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B9685F" w14:textId="77777777" w:rsidR="00672F0E" w:rsidRPr="000C569E" w:rsidRDefault="00672F0E" w:rsidP="005D0F32">
            <w:pPr>
              <w:spacing w:line="276" w:lineRule="auto"/>
              <w:ind w:right="141"/>
              <w:rPr>
                <w:color w:val="auto"/>
              </w:rPr>
            </w:pPr>
          </w:p>
        </w:tc>
      </w:tr>
      <w:tr w:rsidR="00672F0E" w:rsidRPr="000C569E" w14:paraId="63A13125" w14:textId="77777777" w:rsidTr="005D0F32">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BC71470" w14:textId="77777777" w:rsidR="00672F0E" w:rsidRPr="000C569E" w:rsidRDefault="00672F0E" w:rsidP="005D0F32">
            <w:pPr>
              <w:spacing w:line="276" w:lineRule="auto"/>
              <w:ind w:right="141"/>
              <w:rPr>
                <w:color w:val="auto"/>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F67FEA7" w14:textId="77777777" w:rsidR="00672F0E" w:rsidRPr="000C569E" w:rsidRDefault="00672F0E" w:rsidP="005D0F32">
            <w:pPr>
              <w:spacing w:line="276" w:lineRule="auto"/>
              <w:ind w:right="141"/>
              <w:rPr>
                <w:color w:val="auto"/>
              </w:rPr>
            </w:pPr>
          </w:p>
        </w:tc>
      </w:tr>
    </w:tbl>
    <w:p w14:paraId="39E74889" w14:textId="77777777" w:rsidR="00672F0E" w:rsidRPr="000C569E" w:rsidRDefault="00672F0E" w:rsidP="00672F0E">
      <w:pPr>
        <w:ind w:right="141"/>
        <w:jc w:val="both"/>
        <w:rPr>
          <w:color w:val="auto"/>
        </w:rPr>
      </w:pPr>
      <w:r w:rsidRPr="000C569E">
        <w:rPr>
          <w:color w:val="auto"/>
        </w:rPr>
        <w:t xml:space="preserve">_____________________________________      ________________     ____________________          </w:t>
      </w:r>
    </w:p>
    <w:p w14:paraId="78D67F6A" w14:textId="77777777" w:rsidR="00672F0E" w:rsidRPr="000C569E" w:rsidRDefault="00672F0E" w:rsidP="00672F0E">
      <w:pPr>
        <w:ind w:right="141"/>
        <w:jc w:val="both"/>
        <w:rPr>
          <w:color w:val="auto"/>
        </w:rPr>
      </w:pPr>
      <w:r w:rsidRPr="000C569E">
        <w:rPr>
          <w:color w:val="auto"/>
        </w:rPr>
        <w:t xml:space="preserve">               (посада керівника учасника)                     (підпис)                                     (П.І.Б.)</w:t>
      </w:r>
    </w:p>
    <w:p w14:paraId="57E308EE" w14:textId="77777777" w:rsidR="00672F0E" w:rsidRPr="000C569E" w:rsidRDefault="00672F0E" w:rsidP="00672F0E">
      <w:pPr>
        <w:ind w:right="141"/>
        <w:jc w:val="both"/>
        <w:rPr>
          <w:color w:val="auto"/>
        </w:rPr>
      </w:pPr>
      <w:proofErr w:type="spellStart"/>
      <w:r w:rsidRPr="000C569E">
        <w:rPr>
          <w:color w:val="auto"/>
        </w:rPr>
        <w:t>м.п</w:t>
      </w:r>
      <w:proofErr w:type="spellEnd"/>
      <w:r w:rsidRPr="000C569E">
        <w:rPr>
          <w:color w:val="auto"/>
        </w:rPr>
        <w:t>. (за наявності)</w:t>
      </w:r>
    </w:p>
    <w:p w14:paraId="3BDA8361" w14:textId="77777777" w:rsidR="00672F0E" w:rsidRPr="000C569E" w:rsidRDefault="00672F0E" w:rsidP="00672F0E">
      <w:pPr>
        <w:pStyle w:val="a3"/>
        <w:ind w:right="141"/>
        <w:rPr>
          <w:rFonts w:ascii="Times New Roman" w:hAnsi="Times New Roman"/>
          <w:b/>
          <w:i/>
          <w:color w:val="auto"/>
          <w:sz w:val="20"/>
          <w:szCs w:val="20"/>
        </w:rPr>
      </w:pPr>
      <w:r w:rsidRPr="000C569E">
        <w:rPr>
          <w:rFonts w:ascii="Times New Roman" w:hAnsi="Times New Roman"/>
          <w:b/>
          <w:i/>
          <w:color w:val="auto"/>
          <w:sz w:val="20"/>
          <w:szCs w:val="20"/>
        </w:rPr>
        <w:t>* Примітка:</w:t>
      </w:r>
    </w:p>
    <w:p w14:paraId="48EEEFD0" w14:textId="77777777" w:rsidR="00672F0E" w:rsidRPr="000C569E" w:rsidRDefault="00672F0E" w:rsidP="00672F0E">
      <w:pPr>
        <w:ind w:right="141" w:firstLine="378"/>
        <w:jc w:val="both"/>
        <w:outlineLvl w:val="1"/>
        <w:rPr>
          <w:b/>
          <w:i/>
          <w:color w:val="auto"/>
          <w:sz w:val="20"/>
          <w:szCs w:val="20"/>
        </w:rPr>
      </w:pPr>
      <w:r w:rsidRPr="000C569E">
        <w:rPr>
          <w:b/>
          <w:i/>
          <w:color w:val="auto"/>
          <w:sz w:val="20"/>
          <w:szCs w:val="20"/>
        </w:rPr>
        <w:t xml:space="preserve">всі довідки про проходження </w:t>
      </w:r>
      <w:r>
        <w:rPr>
          <w:b/>
          <w:i/>
          <w:color w:val="auto"/>
          <w:sz w:val="20"/>
          <w:szCs w:val="20"/>
        </w:rPr>
        <w:t xml:space="preserve">медичного, </w:t>
      </w:r>
      <w:r w:rsidRPr="000C569E">
        <w:rPr>
          <w:b/>
          <w:i/>
          <w:color w:val="auto"/>
          <w:sz w:val="20"/>
          <w:szCs w:val="20"/>
        </w:rPr>
        <w:t>наркологічного, психіатричного оглядів повинні бути видані не раніше дати оголошення конкурсних торгів</w:t>
      </w:r>
      <w:r w:rsidRPr="000C569E">
        <w:rPr>
          <w:b/>
          <w:i/>
          <w:color w:val="auto"/>
          <w:sz w:val="20"/>
          <w:szCs w:val="20"/>
          <w:lang w:val="ru-RU"/>
        </w:rPr>
        <w:t>,</w:t>
      </w:r>
      <w:r w:rsidRPr="000C569E">
        <w:rPr>
          <w:b/>
          <w:i/>
          <w:color w:val="auto"/>
          <w:sz w:val="20"/>
          <w:szCs w:val="20"/>
        </w:rPr>
        <w:t xml:space="preserve"> а також бути дійсними до закінчення терміну дії угоди про надання послуг з охорони об’єктів.</w:t>
      </w:r>
    </w:p>
    <w:p w14:paraId="1172D4A9" w14:textId="77777777" w:rsidR="00672F0E" w:rsidRPr="000C569E" w:rsidRDefault="00672F0E" w:rsidP="00672F0E">
      <w:pPr>
        <w:ind w:right="141" w:firstLine="378"/>
        <w:jc w:val="both"/>
        <w:outlineLvl w:val="1"/>
        <w:rPr>
          <w:b/>
          <w:i/>
          <w:color w:val="auto"/>
          <w:sz w:val="20"/>
          <w:szCs w:val="20"/>
        </w:rPr>
      </w:pPr>
    </w:p>
    <w:p w14:paraId="7D54FF8D" w14:textId="77777777" w:rsidR="00672F0E" w:rsidRPr="00712735" w:rsidRDefault="00672F0E" w:rsidP="00672F0E">
      <w:pPr>
        <w:pBdr>
          <w:top w:val="nil"/>
          <w:left w:val="nil"/>
          <w:bottom w:val="nil"/>
          <w:right w:val="nil"/>
          <w:between w:val="nil"/>
        </w:pBdr>
        <w:jc w:val="both"/>
        <w:rPr>
          <w:color w:val="000000"/>
          <w:lang w:val="ru-RU"/>
        </w:rPr>
      </w:pPr>
    </w:p>
    <w:p w14:paraId="40DCD236" w14:textId="77777777" w:rsidR="00672F0E" w:rsidRDefault="00672F0E" w:rsidP="00672F0E">
      <w:pPr>
        <w:ind w:right="141"/>
        <w:jc w:val="both"/>
        <w:rPr>
          <w:b/>
          <w:color w:val="000000"/>
        </w:rPr>
      </w:pPr>
    </w:p>
    <w:p w14:paraId="7279438C" w14:textId="77777777" w:rsidR="00672F0E" w:rsidRDefault="00672F0E" w:rsidP="00672F0E">
      <w:pPr>
        <w:ind w:right="141"/>
        <w:jc w:val="both"/>
        <w:rPr>
          <w:b/>
          <w:color w:val="000000"/>
        </w:rPr>
      </w:pPr>
    </w:p>
    <w:p w14:paraId="31213B36" w14:textId="77777777" w:rsidR="00672F0E" w:rsidRPr="005B69A2" w:rsidRDefault="00672F0E" w:rsidP="00672F0E">
      <w:pPr>
        <w:ind w:right="141"/>
        <w:jc w:val="both"/>
        <w:rPr>
          <w:b/>
          <w:color w:val="000000"/>
        </w:rPr>
      </w:pPr>
    </w:p>
    <w:p w14:paraId="62E94914" w14:textId="77777777" w:rsidR="00672F0E" w:rsidRPr="005B69A2" w:rsidRDefault="00672F0E" w:rsidP="00672F0E">
      <w:pPr>
        <w:ind w:right="141"/>
        <w:jc w:val="both"/>
        <w:rPr>
          <w:b/>
          <w:color w:val="000000"/>
        </w:rPr>
      </w:pPr>
    </w:p>
    <w:p w14:paraId="2AA56287" w14:textId="77777777" w:rsidR="00672F0E" w:rsidRPr="005B69A2" w:rsidRDefault="00672F0E" w:rsidP="00672F0E">
      <w:pPr>
        <w:ind w:right="141"/>
        <w:jc w:val="both"/>
        <w:rPr>
          <w:b/>
          <w:color w:val="000000"/>
        </w:rPr>
      </w:pPr>
    </w:p>
    <w:p w14:paraId="25C19BDA" w14:textId="77777777" w:rsidR="00672F0E" w:rsidRDefault="00672F0E" w:rsidP="00672F0E">
      <w:pPr>
        <w:ind w:right="141"/>
        <w:jc w:val="both"/>
        <w:rPr>
          <w:b/>
          <w:color w:val="000000"/>
        </w:rPr>
      </w:pPr>
    </w:p>
    <w:p w14:paraId="0F84C6A0" w14:textId="77777777" w:rsidR="00672F0E" w:rsidRDefault="00672F0E" w:rsidP="00672F0E">
      <w:pPr>
        <w:ind w:right="141"/>
        <w:jc w:val="both"/>
        <w:rPr>
          <w:b/>
          <w:color w:val="000000"/>
        </w:rPr>
      </w:pPr>
    </w:p>
    <w:p w14:paraId="73C4A616" w14:textId="77777777" w:rsidR="00672F0E" w:rsidRDefault="00672F0E" w:rsidP="00672F0E">
      <w:pPr>
        <w:ind w:right="141"/>
        <w:jc w:val="both"/>
        <w:rPr>
          <w:b/>
          <w:color w:val="000000"/>
        </w:rPr>
      </w:pPr>
    </w:p>
    <w:p w14:paraId="5A24A283" w14:textId="77777777" w:rsidR="00672F0E" w:rsidRDefault="00672F0E" w:rsidP="00672F0E">
      <w:pPr>
        <w:ind w:right="141"/>
        <w:jc w:val="both"/>
        <w:rPr>
          <w:b/>
          <w:color w:val="000000"/>
        </w:rPr>
      </w:pPr>
    </w:p>
    <w:p w14:paraId="4A7B53A1" w14:textId="77777777" w:rsidR="00672F0E" w:rsidRDefault="00672F0E" w:rsidP="00672F0E">
      <w:pPr>
        <w:ind w:right="141"/>
        <w:jc w:val="both"/>
        <w:rPr>
          <w:b/>
          <w:color w:val="000000"/>
        </w:rPr>
      </w:pPr>
    </w:p>
    <w:p w14:paraId="784431BC" w14:textId="77777777" w:rsidR="00672F0E" w:rsidRDefault="00672F0E" w:rsidP="00672F0E">
      <w:pPr>
        <w:ind w:right="141"/>
        <w:jc w:val="both"/>
        <w:rPr>
          <w:b/>
          <w:color w:val="000000"/>
        </w:rPr>
      </w:pPr>
    </w:p>
    <w:p w14:paraId="6B34E8DD" w14:textId="77777777" w:rsidR="00672F0E" w:rsidRDefault="00672F0E" w:rsidP="00672F0E">
      <w:pPr>
        <w:ind w:right="141"/>
        <w:jc w:val="both"/>
        <w:rPr>
          <w:b/>
          <w:color w:val="000000"/>
        </w:rPr>
      </w:pPr>
    </w:p>
    <w:p w14:paraId="67D651F4" w14:textId="77777777" w:rsidR="00672F0E" w:rsidRDefault="00672F0E" w:rsidP="00672F0E">
      <w:pPr>
        <w:ind w:right="141"/>
        <w:jc w:val="both"/>
        <w:rPr>
          <w:b/>
          <w:color w:val="000000"/>
        </w:rPr>
      </w:pPr>
    </w:p>
    <w:p w14:paraId="2412FE98" w14:textId="77777777" w:rsidR="00672F0E" w:rsidRDefault="00672F0E" w:rsidP="00672F0E">
      <w:pPr>
        <w:ind w:right="141"/>
        <w:jc w:val="both"/>
        <w:rPr>
          <w:b/>
          <w:color w:val="000000"/>
        </w:rPr>
      </w:pPr>
    </w:p>
    <w:p w14:paraId="07BDD7DA" w14:textId="77777777" w:rsidR="00672F0E" w:rsidRDefault="00672F0E" w:rsidP="00672F0E">
      <w:pPr>
        <w:ind w:right="141"/>
        <w:jc w:val="both"/>
        <w:rPr>
          <w:b/>
          <w:color w:val="000000"/>
        </w:rPr>
      </w:pPr>
    </w:p>
    <w:p w14:paraId="190E7660" w14:textId="77777777" w:rsidR="00672F0E" w:rsidRDefault="00672F0E" w:rsidP="00672F0E">
      <w:pPr>
        <w:ind w:right="141"/>
        <w:jc w:val="both"/>
        <w:rPr>
          <w:b/>
          <w:color w:val="000000"/>
        </w:rPr>
      </w:pPr>
    </w:p>
    <w:p w14:paraId="5AE012D8" w14:textId="77777777" w:rsidR="00672F0E" w:rsidRDefault="00672F0E" w:rsidP="00672F0E">
      <w:pPr>
        <w:ind w:right="141"/>
        <w:jc w:val="both"/>
        <w:rPr>
          <w:b/>
          <w:color w:val="000000"/>
        </w:rPr>
      </w:pPr>
    </w:p>
    <w:p w14:paraId="613FDDBB" w14:textId="0FFDC01A" w:rsidR="00672F0E" w:rsidRDefault="00672F0E" w:rsidP="00672F0E">
      <w:pPr>
        <w:ind w:right="141"/>
        <w:jc w:val="both"/>
        <w:rPr>
          <w:b/>
          <w:color w:val="000000"/>
        </w:rPr>
      </w:pPr>
    </w:p>
    <w:p w14:paraId="14BF4DFC" w14:textId="0A1F7A4B" w:rsidR="00672F0E" w:rsidRDefault="00672F0E" w:rsidP="00672F0E">
      <w:pPr>
        <w:ind w:right="141"/>
        <w:jc w:val="both"/>
        <w:rPr>
          <w:b/>
          <w:color w:val="000000"/>
        </w:rPr>
      </w:pPr>
    </w:p>
    <w:p w14:paraId="74A33622" w14:textId="77777777" w:rsidR="00672F0E" w:rsidRDefault="00672F0E" w:rsidP="00672F0E">
      <w:pPr>
        <w:ind w:right="141"/>
        <w:jc w:val="both"/>
        <w:rPr>
          <w:b/>
          <w:color w:val="000000"/>
        </w:rPr>
      </w:pPr>
    </w:p>
    <w:p w14:paraId="6A2A3309" w14:textId="77777777" w:rsidR="00672F0E" w:rsidRDefault="00672F0E" w:rsidP="00672F0E">
      <w:pPr>
        <w:ind w:right="141"/>
        <w:jc w:val="both"/>
        <w:rPr>
          <w:b/>
          <w:color w:val="000000"/>
        </w:rPr>
      </w:pPr>
    </w:p>
    <w:p w14:paraId="6FF4D3E2" w14:textId="77777777" w:rsidR="00672F0E" w:rsidRDefault="00672F0E" w:rsidP="00672F0E">
      <w:pPr>
        <w:ind w:right="141"/>
        <w:jc w:val="both"/>
        <w:rPr>
          <w:b/>
          <w:color w:val="000000"/>
        </w:rPr>
      </w:pPr>
    </w:p>
    <w:p w14:paraId="1E71695C" w14:textId="77777777" w:rsidR="00672F0E" w:rsidRPr="005B69A2" w:rsidRDefault="00672F0E" w:rsidP="00672F0E">
      <w:pPr>
        <w:ind w:right="141"/>
        <w:jc w:val="both"/>
        <w:rPr>
          <w:b/>
          <w:color w:val="000000"/>
        </w:rPr>
      </w:pPr>
    </w:p>
    <w:p w14:paraId="7FE3A365" w14:textId="77777777" w:rsidR="00672F0E" w:rsidRPr="005B69A2" w:rsidRDefault="00672F0E" w:rsidP="00672F0E">
      <w:pPr>
        <w:ind w:right="141"/>
        <w:jc w:val="both"/>
        <w:rPr>
          <w:b/>
          <w:color w:val="000000"/>
        </w:rPr>
      </w:pPr>
    </w:p>
    <w:p w14:paraId="5B0043A4" w14:textId="77777777" w:rsidR="00672F0E" w:rsidRPr="000E3AF5" w:rsidRDefault="00672F0E" w:rsidP="00672F0E">
      <w:pPr>
        <w:pStyle w:val="a6"/>
        <w:numPr>
          <w:ilvl w:val="0"/>
          <w:numId w:val="2"/>
        </w:numPr>
        <w:jc w:val="center"/>
        <w:rPr>
          <w:b/>
          <w:color w:val="auto"/>
          <w:sz w:val="28"/>
          <w:szCs w:val="28"/>
          <w:lang w:val="ru-RU"/>
        </w:rPr>
      </w:pPr>
      <w:proofErr w:type="spellStart"/>
      <w:r w:rsidRPr="000E3AF5">
        <w:rPr>
          <w:b/>
          <w:color w:val="auto"/>
          <w:sz w:val="28"/>
          <w:szCs w:val="28"/>
          <w:u w:val="single"/>
          <w:lang w:val="ru-RU"/>
        </w:rPr>
        <w:lastRenderedPageBreak/>
        <w:t>Перелік</w:t>
      </w:r>
      <w:proofErr w:type="spellEnd"/>
      <w:r w:rsidRPr="000E3AF5">
        <w:rPr>
          <w:b/>
          <w:color w:val="auto"/>
          <w:sz w:val="28"/>
          <w:szCs w:val="28"/>
          <w:u w:val="single"/>
          <w:lang w:val="ru-RU"/>
        </w:rPr>
        <w:t xml:space="preserve"> </w:t>
      </w:r>
      <w:proofErr w:type="spellStart"/>
      <w:r w:rsidRPr="000E3AF5">
        <w:rPr>
          <w:b/>
          <w:color w:val="auto"/>
          <w:sz w:val="28"/>
          <w:szCs w:val="28"/>
          <w:u w:val="single"/>
          <w:lang w:val="ru-RU"/>
        </w:rPr>
        <w:t>документів</w:t>
      </w:r>
      <w:proofErr w:type="spellEnd"/>
      <w:r w:rsidRPr="000E3AF5">
        <w:rPr>
          <w:b/>
          <w:color w:val="auto"/>
          <w:sz w:val="28"/>
          <w:szCs w:val="28"/>
          <w:u w:val="single"/>
          <w:lang w:val="ru-RU"/>
        </w:rPr>
        <w:t xml:space="preserve"> та </w:t>
      </w:r>
      <w:proofErr w:type="spellStart"/>
      <w:proofErr w:type="gramStart"/>
      <w:r w:rsidRPr="000E3AF5">
        <w:rPr>
          <w:b/>
          <w:color w:val="auto"/>
          <w:sz w:val="28"/>
          <w:szCs w:val="28"/>
          <w:u w:val="single"/>
          <w:lang w:val="ru-RU"/>
        </w:rPr>
        <w:t>інформації</w:t>
      </w:r>
      <w:proofErr w:type="spellEnd"/>
      <w:r w:rsidRPr="000E3AF5">
        <w:rPr>
          <w:b/>
          <w:color w:val="auto"/>
          <w:sz w:val="28"/>
          <w:szCs w:val="28"/>
          <w:u w:val="single"/>
          <w:lang w:val="ru-RU"/>
        </w:rPr>
        <w:t xml:space="preserve">  для</w:t>
      </w:r>
      <w:proofErr w:type="gramEnd"/>
      <w:r w:rsidRPr="000E3AF5">
        <w:rPr>
          <w:b/>
          <w:color w:val="auto"/>
          <w:sz w:val="28"/>
          <w:szCs w:val="28"/>
          <w:u w:val="single"/>
          <w:lang w:val="ru-RU"/>
        </w:rPr>
        <w:t xml:space="preserve"> </w:t>
      </w:r>
      <w:proofErr w:type="spellStart"/>
      <w:r w:rsidRPr="000E3AF5">
        <w:rPr>
          <w:b/>
          <w:color w:val="auto"/>
          <w:sz w:val="28"/>
          <w:szCs w:val="28"/>
          <w:u w:val="single"/>
          <w:lang w:val="ru-RU"/>
        </w:rPr>
        <w:t>підтвердження</w:t>
      </w:r>
      <w:proofErr w:type="spellEnd"/>
      <w:r w:rsidRPr="000E3AF5">
        <w:rPr>
          <w:b/>
          <w:color w:val="auto"/>
          <w:sz w:val="28"/>
          <w:szCs w:val="28"/>
          <w:u w:val="single"/>
          <w:lang w:val="ru-RU"/>
        </w:rPr>
        <w:t xml:space="preserve"> </w:t>
      </w:r>
      <w:proofErr w:type="spellStart"/>
      <w:r w:rsidRPr="000E3AF5">
        <w:rPr>
          <w:b/>
          <w:color w:val="auto"/>
          <w:sz w:val="28"/>
          <w:szCs w:val="28"/>
          <w:u w:val="single"/>
          <w:lang w:val="ru-RU"/>
        </w:rPr>
        <w:t>відсутності</w:t>
      </w:r>
      <w:proofErr w:type="spellEnd"/>
      <w:r w:rsidRPr="000E3AF5">
        <w:rPr>
          <w:b/>
          <w:color w:val="auto"/>
          <w:sz w:val="28"/>
          <w:szCs w:val="28"/>
          <w:u w:val="single"/>
          <w:lang w:val="ru-RU"/>
        </w:rPr>
        <w:t xml:space="preserve"> </w:t>
      </w:r>
      <w:proofErr w:type="spellStart"/>
      <w:r w:rsidRPr="000E3AF5">
        <w:rPr>
          <w:b/>
          <w:color w:val="auto"/>
          <w:sz w:val="28"/>
          <w:szCs w:val="28"/>
          <w:u w:val="single"/>
          <w:lang w:val="ru-RU"/>
        </w:rPr>
        <w:t>підстав</w:t>
      </w:r>
      <w:proofErr w:type="spellEnd"/>
      <w:r w:rsidRPr="000E3AF5">
        <w:rPr>
          <w:b/>
          <w:color w:val="auto"/>
          <w:sz w:val="28"/>
          <w:szCs w:val="28"/>
          <w:u w:val="single"/>
          <w:lang w:val="ru-RU"/>
        </w:rPr>
        <w:t xml:space="preserve"> для </w:t>
      </w:r>
      <w:proofErr w:type="spellStart"/>
      <w:r w:rsidRPr="000E3AF5">
        <w:rPr>
          <w:b/>
          <w:color w:val="auto"/>
          <w:sz w:val="28"/>
          <w:szCs w:val="28"/>
          <w:u w:val="single"/>
          <w:lang w:val="ru-RU"/>
        </w:rPr>
        <w:t>відхилення</w:t>
      </w:r>
      <w:proofErr w:type="spellEnd"/>
      <w:r w:rsidRPr="000E3AF5">
        <w:rPr>
          <w:b/>
          <w:color w:val="auto"/>
          <w:sz w:val="28"/>
          <w:szCs w:val="28"/>
          <w:u w:val="single"/>
          <w:lang w:val="ru-RU"/>
        </w:rPr>
        <w:t xml:space="preserve"> </w:t>
      </w:r>
      <w:proofErr w:type="spellStart"/>
      <w:r w:rsidRPr="000E3AF5">
        <w:rPr>
          <w:b/>
          <w:color w:val="auto"/>
          <w:sz w:val="28"/>
          <w:szCs w:val="28"/>
          <w:u w:val="single"/>
          <w:lang w:val="ru-RU"/>
        </w:rPr>
        <w:t>учасника</w:t>
      </w:r>
      <w:proofErr w:type="spellEnd"/>
      <w:r w:rsidRPr="000E3AF5">
        <w:rPr>
          <w:b/>
          <w:color w:val="auto"/>
          <w:sz w:val="28"/>
          <w:szCs w:val="28"/>
          <w:lang w:val="ru-RU"/>
        </w:rPr>
        <w:t xml:space="preserve"> </w:t>
      </w:r>
      <w:proofErr w:type="spellStart"/>
      <w:r w:rsidRPr="000E3AF5">
        <w:rPr>
          <w:b/>
          <w:color w:val="auto"/>
          <w:sz w:val="28"/>
          <w:szCs w:val="28"/>
          <w:lang w:val="ru-RU"/>
        </w:rPr>
        <w:t>відповідно</w:t>
      </w:r>
      <w:proofErr w:type="spellEnd"/>
      <w:r w:rsidRPr="000E3AF5">
        <w:rPr>
          <w:b/>
          <w:color w:val="auto"/>
          <w:sz w:val="28"/>
          <w:szCs w:val="28"/>
          <w:lang w:val="ru-RU"/>
        </w:rPr>
        <w:t xml:space="preserve"> до  </w:t>
      </w:r>
      <w:proofErr w:type="spellStart"/>
      <w:r w:rsidRPr="000E3AF5">
        <w:rPr>
          <w:b/>
          <w:color w:val="auto"/>
          <w:sz w:val="28"/>
          <w:szCs w:val="28"/>
          <w:lang w:val="ru-RU"/>
        </w:rPr>
        <w:t>вимог</w:t>
      </w:r>
      <w:proofErr w:type="spellEnd"/>
      <w:r w:rsidRPr="000E3AF5">
        <w:rPr>
          <w:b/>
          <w:color w:val="auto"/>
          <w:sz w:val="28"/>
          <w:szCs w:val="28"/>
          <w:lang w:val="ru-RU"/>
        </w:rPr>
        <w:t xml:space="preserve">, </w:t>
      </w:r>
      <w:proofErr w:type="spellStart"/>
      <w:r w:rsidRPr="000E3AF5">
        <w:rPr>
          <w:b/>
          <w:color w:val="auto"/>
          <w:sz w:val="28"/>
          <w:szCs w:val="28"/>
          <w:lang w:val="ru-RU"/>
        </w:rPr>
        <w:t>визначених</w:t>
      </w:r>
      <w:proofErr w:type="spellEnd"/>
      <w:r w:rsidRPr="000E3AF5">
        <w:rPr>
          <w:b/>
          <w:color w:val="auto"/>
          <w:sz w:val="28"/>
          <w:szCs w:val="28"/>
          <w:lang w:val="ru-RU"/>
        </w:rPr>
        <w:t xml:space="preserve"> </w:t>
      </w:r>
      <w:proofErr w:type="spellStart"/>
      <w:r w:rsidRPr="000E3AF5">
        <w:rPr>
          <w:b/>
          <w:color w:val="auto"/>
          <w:sz w:val="28"/>
          <w:szCs w:val="28"/>
          <w:lang w:val="ru-RU"/>
        </w:rPr>
        <w:t>статтею</w:t>
      </w:r>
      <w:proofErr w:type="spellEnd"/>
      <w:r w:rsidRPr="000E3AF5">
        <w:rPr>
          <w:b/>
          <w:color w:val="auto"/>
          <w:sz w:val="28"/>
          <w:szCs w:val="28"/>
          <w:lang w:val="ru-RU"/>
        </w:rPr>
        <w:t xml:space="preserve"> 17 (</w:t>
      </w:r>
      <w:proofErr w:type="spellStart"/>
      <w:r w:rsidRPr="000E3AF5">
        <w:rPr>
          <w:b/>
          <w:color w:val="auto"/>
          <w:sz w:val="28"/>
          <w:szCs w:val="28"/>
          <w:lang w:val="ru-RU"/>
        </w:rPr>
        <w:t>крім</w:t>
      </w:r>
      <w:proofErr w:type="spellEnd"/>
      <w:r w:rsidRPr="000E3AF5">
        <w:rPr>
          <w:b/>
          <w:color w:val="auto"/>
          <w:sz w:val="28"/>
          <w:szCs w:val="28"/>
          <w:lang w:val="ru-RU"/>
        </w:rPr>
        <w:t xml:space="preserve"> пункту 13 </w:t>
      </w:r>
      <w:proofErr w:type="spellStart"/>
      <w:r w:rsidRPr="000E3AF5">
        <w:rPr>
          <w:b/>
          <w:color w:val="auto"/>
          <w:sz w:val="28"/>
          <w:szCs w:val="28"/>
          <w:lang w:val="ru-RU"/>
        </w:rPr>
        <w:t>частини</w:t>
      </w:r>
      <w:proofErr w:type="spellEnd"/>
      <w:r w:rsidRPr="000E3AF5">
        <w:rPr>
          <w:b/>
          <w:color w:val="auto"/>
          <w:sz w:val="28"/>
          <w:szCs w:val="28"/>
          <w:lang w:val="ru-RU"/>
        </w:rPr>
        <w:t xml:space="preserve"> </w:t>
      </w:r>
      <w:proofErr w:type="spellStart"/>
      <w:r w:rsidRPr="000E3AF5">
        <w:rPr>
          <w:b/>
          <w:color w:val="auto"/>
          <w:sz w:val="28"/>
          <w:szCs w:val="28"/>
          <w:lang w:val="ru-RU"/>
        </w:rPr>
        <w:t>першої</w:t>
      </w:r>
      <w:proofErr w:type="spellEnd"/>
      <w:r w:rsidRPr="000E3AF5">
        <w:rPr>
          <w:b/>
          <w:color w:val="auto"/>
          <w:sz w:val="28"/>
          <w:szCs w:val="28"/>
          <w:lang w:val="ru-RU"/>
        </w:rPr>
        <w:t xml:space="preserve"> </w:t>
      </w:r>
      <w:proofErr w:type="spellStart"/>
      <w:r w:rsidRPr="000E3AF5">
        <w:rPr>
          <w:b/>
          <w:color w:val="auto"/>
          <w:sz w:val="28"/>
          <w:szCs w:val="28"/>
          <w:lang w:val="ru-RU"/>
        </w:rPr>
        <w:t>статті</w:t>
      </w:r>
      <w:proofErr w:type="spellEnd"/>
      <w:r w:rsidRPr="000E3AF5">
        <w:rPr>
          <w:b/>
          <w:color w:val="auto"/>
          <w:sz w:val="28"/>
          <w:szCs w:val="28"/>
          <w:lang w:val="ru-RU"/>
        </w:rPr>
        <w:t xml:space="preserve"> 17) Закону з </w:t>
      </w:r>
      <w:proofErr w:type="spellStart"/>
      <w:r w:rsidRPr="000E3AF5">
        <w:rPr>
          <w:b/>
          <w:color w:val="auto"/>
          <w:sz w:val="28"/>
          <w:szCs w:val="28"/>
          <w:lang w:val="ru-RU"/>
        </w:rPr>
        <w:t>урахуванням</w:t>
      </w:r>
      <w:proofErr w:type="spellEnd"/>
      <w:r w:rsidRPr="000E3AF5">
        <w:rPr>
          <w:b/>
          <w:color w:val="auto"/>
          <w:sz w:val="28"/>
          <w:szCs w:val="28"/>
          <w:lang w:val="ru-RU"/>
        </w:rPr>
        <w:t xml:space="preserve"> </w:t>
      </w:r>
      <w:proofErr w:type="spellStart"/>
      <w:r w:rsidRPr="000E3AF5">
        <w:rPr>
          <w:b/>
          <w:color w:val="auto"/>
          <w:sz w:val="28"/>
          <w:szCs w:val="28"/>
          <w:lang w:val="ru-RU"/>
        </w:rPr>
        <w:t>Особливостей</w:t>
      </w:r>
      <w:proofErr w:type="spellEnd"/>
    </w:p>
    <w:p w14:paraId="342FBE6D" w14:textId="77777777" w:rsidR="00672F0E" w:rsidRPr="000E3AF5" w:rsidRDefault="00672F0E" w:rsidP="00672F0E">
      <w:pPr>
        <w:widowControl w:val="0"/>
        <w:tabs>
          <w:tab w:val="left" w:pos="1080"/>
        </w:tabs>
        <w:rPr>
          <w:i/>
          <w:iCs/>
          <w:color w:val="auto"/>
          <w:shd w:val="clear" w:color="auto" w:fill="FFFFFF"/>
          <w:lang w:val="ru-RU"/>
        </w:rPr>
      </w:pPr>
    </w:p>
    <w:p w14:paraId="26A918E4" w14:textId="77777777" w:rsidR="00672F0E" w:rsidRPr="000E3AF5" w:rsidRDefault="00672F0E" w:rsidP="00672F0E">
      <w:pPr>
        <w:widowControl w:val="0"/>
        <w:tabs>
          <w:tab w:val="left" w:pos="1080"/>
        </w:tabs>
        <w:jc w:val="center"/>
        <w:rPr>
          <w:b/>
          <w:color w:val="auto"/>
          <w:lang w:val="ru-RU" w:eastAsia="uk-UA"/>
        </w:rPr>
      </w:pPr>
      <w:proofErr w:type="spellStart"/>
      <w:r w:rsidRPr="000E3AF5">
        <w:rPr>
          <w:b/>
          <w:bCs/>
          <w:color w:val="auto"/>
          <w:lang w:val="ru-RU" w:eastAsia="uk-UA"/>
        </w:rPr>
        <w:t>Д</w:t>
      </w:r>
      <w:r w:rsidRPr="000E3AF5">
        <w:rPr>
          <w:b/>
          <w:color w:val="auto"/>
          <w:lang w:val="ru-RU" w:eastAsia="uk-UA"/>
        </w:rPr>
        <w:t>окументи</w:t>
      </w:r>
      <w:proofErr w:type="spellEnd"/>
      <w:r w:rsidRPr="000E3AF5">
        <w:rPr>
          <w:b/>
          <w:color w:val="auto"/>
          <w:lang w:val="ru-RU" w:eastAsia="uk-UA"/>
        </w:rPr>
        <w:t xml:space="preserve"> для </w:t>
      </w:r>
      <w:proofErr w:type="spellStart"/>
      <w:r w:rsidRPr="000E3AF5">
        <w:rPr>
          <w:b/>
          <w:color w:val="auto"/>
          <w:u w:val="single"/>
          <w:lang w:val="ru-RU" w:eastAsia="uk-UA"/>
        </w:rPr>
        <w:t>юридичних</w:t>
      </w:r>
      <w:proofErr w:type="spellEnd"/>
      <w:r w:rsidRPr="000E3AF5">
        <w:rPr>
          <w:b/>
          <w:color w:val="auto"/>
          <w:u w:val="single"/>
          <w:lang w:val="ru-RU" w:eastAsia="uk-UA"/>
        </w:rPr>
        <w:t xml:space="preserve"> </w:t>
      </w:r>
      <w:proofErr w:type="spellStart"/>
      <w:r w:rsidRPr="000E3AF5">
        <w:rPr>
          <w:b/>
          <w:color w:val="auto"/>
          <w:u w:val="single"/>
          <w:lang w:val="ru-RU" w:eastAsia="uk-UA"/>
        </w:rPr>
        <w:t>осіб</w:t>
      </w:r>
      <w:proofErr w:type="spellEnd"/>
      <w:r w:rsidRPr="000E3AF5">
        <w:rPr>
          <w:b/>
          <w:color w:val="auto"/>
          <w:lang w:val="ru-RU"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672F0E" w:rsidRPr="006432A7" w14:paraId="4D98778C" w14:textId="77777777" w:rsidTr="005D0F32">
        <w:tc>
          <w:tcPr>
            <w:tcW w:w="736" w:type="dxa"/>
            <w:hideMark/>
          </w:tcPr>
          <w:p w14:paraId="402CACA2" w14:textId="77777777" w:rsidR="00672F0E" w:rsidRPr="006432A7" w:rsidRDefault="00672F0E" w:rsidP="005D0F32">
            <w:pPr>
              <w:widowControl w:val="0"/>
              <w:jc w:val="center"/>
              <w:rPr>
                <w:b/>
                <w:bCs/>
                <w:lang w:eastAsia="uk-UA"/>
              </w:rPr>
            </w:pPr>
            <w:r w:rsidRPr="006432A7">
              <w:rPr>
                <w:b/>
                <w:bCs/>
                <w:lang w:eastAsia="uk-UA"/>
              </w:rPr>
              <w:t>№з/п</w:t>
            </w:r>
          </w:p>
        </w:tc>
        <w:tc>
          <w:tcPr>
            <w:tcW w:w="4253" w:type="dxa"/>
            <w:hideMark/>
          </w:tcPr>
          <w:p w14:paraId="0CE79979" w14:textId="77777777" w:rsidR="00672F0E" w:rsidRPr="006432A7" w:rsidRDefault="00672F0E" w:rsidP="005D0F32">
            <w:pPr>
              <w:widowControl w:val="0"/>
              <w:jc w:val="center"/>
              <w:rPr>
                <w:lang w:eastAsia="uk-UA"/>
              </w:rPr>
            </w:pPr>
            <w:r w:rsidRPr="006432A7">
              <w:rPr>
                <w:b/>
                <w:lang w:eastAsia="uk-UA"/>
              </w:rPr>
              <w:t>Вимоги статті 17</w:t>
            </w:r>
          </w:p>
        </w:tc>
        <w:tc>
          <w:tcPr>
            <w:tcW w:w="5042" w:type="dxa"/>
            <w:hideMark/>
          </w:tcPr>
          <w:p w14:paraId="2BF76989" w14:textId="77777777" w:rsidR="00672F0E" w:rsidRPr="006432A7" w:rsidRDefault="00672F0E" w:rsidP="005D0F32">
            <w:pPr>
              <w:tabs>
                <w:tab w:val="center" w:pos="4153"/>
                <w:tab w:val="right" w:pos="8306"/>
              </w:tabs>
              <w:jc w:val="center"/>
              <w:rPr>
                <w:b/>
                <w:lang w:eastAsia="uk-UA"/>
              </w:rPr>
            </w:pPr>
            <w:r w:rsidRPr="006432A7">
              <w:rPr>
                <w:b/>
                <w:lang w:eastAsia="uk-UA"/>
              </w:rPr>
              <w:t>Учасник на виконання вимоги статті 17 повинен в складі пропозиції надати таку інформацію</w:t>
            </w:r>
          </w:p>
        </w:tc>
      </w:tr>
      <w:tr w:rsidR="00672F0E" w:rsidRPr="0059111D" w14:paraId="23AE96A9" w14:textId="77777777" w:rsidTr="005D0F32">
        <w:tc>
          <w:tcPr>
            <w:tcW w:w="736" w:type="dxa"/>
            <w:hideMark/>
          </w:tcPr>
          <w:p w14:paraId="6D2F1A56" w14:textId="77777777" w:rsidR="00672F0E" w:rsidRPr="006432A7" w:rsidRDefault="00672F0E" w:rsidP="005D0F32">
            <w:pPr>
              <w:widowControl w:val="0"/>
              <w:jc w:val="center"/>
              <w:rPr>
                <w:b/>
                <w:bCs/>
                <w:lang w:eastAsia="uk-UA"/>
              </w:rPr>
            </w:pPr>
            <w:r w:rsidRPr="006432A7">
              <w:rPr>
                <w:b/>
                <w:bCs/>
                <w:lang w:eastAsia="uk-UA"/>
              </w:rPr>
              <w:t>1</w:t>
            </w:r>
          </w:p>
        </w:tc>
        <w:tc>
          <w:tcPr>
            <w:tcW w:w="4253" w:type="dxa"/>
            <w:hideMark/>
          </w:tcPr>
          <w:p w14:paraId="43124556" w14:textId="77777777" w:rsidR="00672F0E" w:rsidRPr="006432A7" w:rsidRDefault="00672F0E" w:rsidP="005D0F32">
            <w:pPr>
              <w:widowControl w:val="0"/>
              <w:jc w:val="both"/>
              <w:rPr>
                <w:b/>
                <w:i/>
                <w:iCs/>
                <w:bdr w:val="none" w:sz="0" w:space="0" w:color="auto" w:frame="1"/>
                <w:shd w:val="clear" w:color="auto" w:fill="FFFFFF"/>
                <w:lang w:eastAsia="uk-UA"/>
              </w:rPr>
            </w:pPr>
            <w:r w:rsidRPr="006432A7">
              <w:rPr>
                <w:shd w:val="clear" w:color="auto" w:fill="FFFFFF"/>
                <w:lang w:eastAsia="uk-UA"/>
              </w:rPr>
              <w:t xml:space="preserve">Відомості про </w:t>
            </w:r>
            <w:r w:rsidRPr="006432A7">
              <w:rPr>
                <w:b/>
                <w:bCs/>
                <w:shd w:val="clear" w:color="auto" w:fill="FFFFFF"/>
                <w:lang w:eastAsia="uk-UA"/>
              </w:rPr>
              <w:t xml:space="preserve">юридичну особу, </w:t>
            </w:r>
            <w:r w:rsidRPr="006432A7">
              <w:rPr>
                <w:shd w:val="clear" w:color="auto" w:fill="FFFFFF"/>
                <w:lang w:eastAsia="uk-UA"/>
              </w:rPr>
              <w:t xml:space="preserve">яка є учасником процедури закупівлі, </w:t>
            </w:r>
            <w:proofErr w:type="spellStart"/>
            <w:r w:rsidRPr="006432A7">
              <w:rPr>
                <w:shd w:val="clear" w:color="auto" w:fill="FFFFFF"/>
                <w:lang w:eastAsia="uk-UA"/>
              </w:rPr>
              <w:t>внесено</w:t>
            </w:r>
            <w:proofErr w:type="spellEnd"/>
            <w:r w:rsidRPr="006432A7">
              <w:rPr>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2EFAC3E4" w14:textId="77777777" w:rsidR="00672F0E" w:rsidRPr="006432A7" w:rsidRDefault="00672F0E" w:rsidP="005D0F32">
            <w:pPr>
              <w:widowControl w:val="0"/>
              <w:jc w:val="both"/>
              <w:rPr>
                <w:u w:val="single"/>
                <w:lang w:eastAsia="uk-UA"/>
              </w:rPr>
            </w:pPr>
            <w:r w:rsidRPr="006432A7">
              <w:rPr>
                <w:b/>
                <w:lang w:eastAsia="uk-UA"/>
              </w:rPr>
              <w:t>(п. 2 ч. 1 ст. 17 Закону)</w:t>
            </w:r>
          </w:p>
        </w:tc>
        <w:tc>
          <w:tcPr>
            <w:tcW w:w="5042" w:type="dxa"/>
            <w:hideMark/>
          </w:tcPr>
          <w:p w14:paraId="6539DEE3" w14:textId="77777777" w:rsidR="00672F0E" w:rsidRDefault="00672F0E" w:rsidP="005D0F32">
            <w:pPr>
              <w:jc w:val="both"/>
              <w:rPr>
                <w:bCs/>
                <w:shd w:val="clear" w:color="auto" w:fill="FFFFFF"/>
                <w:lang w:eastAsia="uk-UA"/>
              </w:rPr>
            </w:pPr>
            <w:r w:rsidRPr="006432A7">
              <w:rPr>
                <w:bCs/>
                <w:shd w:val="clear" w:color="auto" w:fill="FFFFFF"/>
                <w:lang w:eastAsia="uk-UA"/>
              </w:rPr>
              <w:t>Замовник самостійно перевіряє інформацію, що міститься у відкритому реєстрі</w:t>
            </w:r>
            <w:r>
              <w:rPr>
                <w:bCs/>
                <w:shd w:val="clear" w:color="auto" w:fill="FFFFFF"/>
                <w:lang w:eastAsia="uk-UA"/>
              </w:rPr>
              <w:t xml:space="preserve"> </w:t>
            </w:r>
            <w:r w:rsidRPr="006432A7">
              <w:rPr>
                <w:bCs/>
                <w:shd w:val="clear" w:color="auto" w:fill="FFFFFF"/>
                <w:lang w:eastAsia="uk-UA"/>
              </w:rPr>
              <w:t xml:space="preserve">(в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78289B3B"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48D80E6F" w14:textId="77777777" w:rsidR="00672F0E" w:rsidRPr="00D46E2F" w:rsidRDefault="00672F0E" w:rsidP="005D0F32">
            <w:pPr>
              <w:jc w:val="both"/>
              <w:rPr>
                <w:bCs/>
                <w:i/>
                <w:iCs/>
                <w:shd w:val="clear" w:color="auto" w:fill="FFFFFF"/>
                <w:lang w:eastAsia="uk-UA"/>
              </w:rPr>
            </w:pPr>
          </w:p>
        </w:tc>
      </w:tr>
      <w:tr w:rsidR="00672F0E" w:rsidRPr="0059111D" w14:paraId="16F6CFD0" w14:textId="77777777" w:rsidTr="005D0F32">
        <w:tc>
          <w:tcPr>
            <w:tcW w:w="736" w:type="dxa"/>
            <w:hideMark/>
          </w:tcPr>
          <w:p w14:paraId="7BD69F2B" w14:textId="77777777" w:rsidR="00672F0E" w:rsidRPr="006432A7" w:rsidRDefault="00672F0E" w:rsidP="005D0F32">
            <w:pPr>
              <w:widowControl w:val="0"/>
              <w:jc w:val="center"/>
              <w:rPr>
                <w:b/>
                <w:bCs/>
                <w:lang w:eastAsia="uk-UA"/>
              </w:rPr>
            </w:pPr>
            <w:r w:rsidRPr="006432A7">
              <w:rPr>
                <w:b/>
                <w:bCs/>
                <w:lang w:eastAsia="uk-UA"/>
              </w:rPr>
              <w:t>2</w:t>
            </w:r>
          </w:p>
        </w:tc>
        <w:tc>
          <w:tcPr>
            <w:tcW w:w="4253" w:type="dxa"/>
            <w:hideMark/>
          </w:tcPr>
          <w:p w14:paraId="73A5234A" w14:textId="77777777" w:rsidR="00672F0E" w:rsidRPr="006432A7" w:rsidRDefault="00672F0E" w:rsidP="005D0F32">
            <w:pPr>
              <w:widowControl w:val="0"/>
              <w:jc w:val="both"/>
              <w:rPr>
                <w:lang w:eastAsia="uk-UA"/>
              </w:rPr>
            </w:pPr>
            <w:r w:rsidRPr="006432A7">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2147B2AA" w14:textId="77777777" w:rsidR="00672F0E" w:rsidRPr="006432A7" w:rsidRDefault="00672F0E" w:rsidP="005D0F32">
            <w:pPr>
              <w:widowControl w:val="0"/>
              <w:jc w:val="both"/>
              <w:rPr>
                <w:lang w:eastAsia="uk-UA"/>
              </w:rPr>
            </w:pPr>
            <w:r w:rsidRPr="006432A7">
              <w:rPr>
                <w:lang w:eastAsia="uk-UA"/>
              </w:rPr>
              <w:t>(</w:t>
            </w:r>
            <w:r w:rsidRPr="006432A7">
              <w:rPr>
                <w:b/>
                <w:lang w:eastAsia="uk-UA"/>
              </w:rPr>
              <w:t>п. 3 ч. 1 ст. 17 Закону</w:t>
            </w:r>
            <w:r w:rsidRPr="006432A7">
              <w:rPr>
                <w:lang w:eastAsia="uk-UA"/>
              </w:rPr>
              <w:t>)</w:t>
            </w:r>
          </w:p>
        </w:tc>
        <w:tc>
          <w:tcPr>
            <w:tcW w:w="5042" w:type="dxa"/>
            <w:hideMark/>
          </w:tcPr>
          <w:p w14:paraId="569DE312" w14:textId="77777777" w:rsidR="00672F0E" w:rsidRDefault="00672F0E" w:rsidP="005D0F32">
            <w:pPr>
              <w:autoSpaceDE w:val="0"/>
              <w:jc w:val="both"/>
              <w:rPr>
                <w:lang w:eastAsia="uk-UA"/>
              </w:rPr>
            </w:pPr>
            <w:r w:rsidRPr="006432A7">
              <w:rPr>
                <w:bCs/>
                <w:shd w:val="clear" w:color="auto" w:fill="FFFFFF"/>
                <w:lang w:eastAsia="uk-UA"/>
              </w:rPr>
              <w:t>Замовник самостійно перевіряє інформацію, що міститься у відкритому реєстрі</w:t>
            </w:r>
            <w:r>
              <w:rPr>
                <w:bCs/>
                <w:shd w:val="clear" w:color="auto" w:fill="FFFFFF"/>
                <w:lang w:eastAsia="uk-UA"/>
              </w:rPr>
              <w:t xml:space="preserve"> </w:t>
            </w:r>
            <w:r w:rsidRPr="006432A7">
              <w:rPr>
                <w:bCs/>
                <w:shd w:val="clear" w:color="auto" w:fill="FFFFFF"/>
                <w:lang w:eastAsia="uk-UA"/>
              </w:rPr>
              <w:t xml:space="preserve">(в Єдиному державному реєстрі осіб, які вчинили корупційні або пов’язані з корупцією правопорушення)* та </w:t>
            </w:r>
            <w:r w:rsidRPr="006432A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lang w:eastAsia="uk-UA"/>
              </w:rPr>
              <w:t>закупівель</w:t>
            </w:r>
            <w:proofErr w:type="spellEnd"/>
            <w:r w:rsidRPr="006432A7">
              <w:rPr>
                <w:lang w:eastAsia="uk-UA"/>
              </w:rPr>
              <w:t xml:space="preserve"> під час подання тендерної пропозиції</w:t>
            </w:r>
            <w:r>
              <w:rPr>
                <w:lang w:eastAsia="uk-UA"/>
              </w:rPr>
              <w:t>.</w:t>
            </w:r>
          </w:p>
          <w:p w14:paraId="021D160A"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30E331B6" w14:textId="77777777" w:rsidR="00672F0E" w:rsidRPr="008C1901" w:rsidRDefault="00672F0E" w:rsidP="005D0F32">
            <w:pPr>
              <w:autoSpaceDE w:val="0"/>
              <w:jc w:val="both"/>
              <w:rPr>
                <w:bCs/>
                <w:shd w:val="clear" w:color="auto" w:fill="FFFFFF"/>
                <w:lang w:eastAsia="uk-UA"/>
              </w:rPr>
            </w:pPr>
          </w:p>
        </w:tc>
      </w:tr>
      <w:tr w:rsidR="00672F0E" w:rsidRPr="0059111D" w14:paraId="4214B28B" w14:textId="77777777" w:rsidTr="005D0F32">
        <w:tc>
          <w:tcPr>
            <w:tcW w:w="736" w:type="dxa"/>
            <w:hideMark/>
          </w:tcPr>
          <w:p w14:paraId="158F2DFD" w14:textId="77777777" w:rsidR="00672F0E" w:rsidRPr="006432A7" w:rsidRDefault="00672F0E" w:rsidP="005D0F32">
            <w:pPr>
              <w:widowControl w:val="0"/>
              <w:jc w:val="center"/>
              <w:rPr>
                <w:b/>
                <w:bCs/>
                <w:lang w:eastAsia="uk-UA"/>
              </w:rPr>
            </w:pPr>
            <w:r w:rsidRPr="006432A7">
              <w:rPr>
                <w:b/>
                <w:bCs/>
                <w:lang w:eastAsia="uk-UA"/>
              </w:rPr>
              <w:t>3</w:t>
            </w:r>
          </w:p>
        </w:tc>
        <w:tc>
          <w:tcPr>
            <w:tcW w:w="4253" w:type="dxa"/>
            <w:hideMark/>
          </w:tcPr>
          <w:p w14:paraId="30E40B11" w14:textId="77777777" w:rsidR="00672F0E" w:rsidRPr="006432A7" w:rsidRDefault="00672F0E" w:rsidP="005D0F32">
            <w:pPr>
              <w:jc w:val="both"/>
              <w:rPr>
                <w:bCs/>
                <w:shd w:val="clear" w:color="auto" w:fill="FFFFFF"/>
                <w:lang w:eastAsia="uk-UA"/>
              </w:rPr>
            </w:pPr>
            <w:r w:rsidRPr="006432A7">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32A7">
              <w:rPr>
                <w:bCs/>
                <w:shd w:val="clear" w:color="auto" w:fill="FFFFFF"/>
                <w:lang w:eastAsia="uk-UA"/>
              </w:rPr>
              <w:t>антиконкурентних</w:t>
            </w:r>
            <w:proofErr w:type="spellEnd"/>
            <w:r w:rsidRPr="006432A7">
              <w:rPr>
                <w:bCs/>
                <w:shd w:val="clear" w:color="auto" w:fill="FFFFFF"/>
                <w:lang w:eastAsia="uk-UA"/>
              </w:rPr>
              <w:t xml:space="preserve"> узгоджених дій, що стосуються спотворення результатів тендерів</w:t>
            </w:r>
          </w:p>
          <w:p w14:paraId="378961F2" w14:textId="77777777" w:rsidR="00672F0E" w:rsidRPr="006432A7" w:rsidRDefault="00672F0E" w:rsidP="005D0F32">
            <w:pPr>
              <w:jc w:val="both"/>
              <w:rPr>
                <w:lang w:eastAsia="uk-UA"/>
              </w:rPr>
            </w:pPr>
            <w:r w:rsidRPr="006432A7">
              <w:rPr>
                <w:bCs/>
                <w:shd w:val="clear" w:color="auto" w:fill="FFFFFF"/>
                <w:lang w:eastAsia="uk-UA"/>
              </w:rPr>
              <w:t xml:space="preserve"> (</w:t>
            </w:r>
            <w:r w:rsidRPr="006432A7">
              <w:rPr>
                <w:b/>
                <w:bCs/>
                <w:shd w:val="clear" w:color="auto" w:fill="FFFFFF"/>
                <w:lang w:eastAsia="uk-UA"/>
              </w:rPr>
              <w:t>п. 4 ч. 1 ст. 17 Закону</w:t>
            </w:r>
            <w:r w:rsidRPr="006432A7">
              <w:rPr>
                <w:bCs/>
                <w:shd w:val="clear" w:color="auto" w:fill="FFFFFF"/>
                <w:lang w:eastAsia="uk-UA"/>
              </w:rPr>
              <w:t>)</w:t>
            </w:r>
          </w:p>
        </w:tc>
        <w:tc>
          <w:tcPr>
            <w:tcW w:w="5042" w:type="dxa"/>
            <w:hideMark/>
          </w:tcPr>
          <w:p w14:paraId="2C7F416E" w14:textId="77777777" w:rsidR="00672F0E" w:rsidRPr="006432A7" w:rsidRDefault="00672F0E" w:rsidP="005D0F32">
            <w:pPr>
              <w:jc w:val="both"/>
              <w:rPr>
                <w:iCs/>
                <w:lang w:eastAsia="uk-UA"/>
              </w:rPr>
            </w:pPr>
            <w:r w:rsidRPr="006432A7">
              <w:rPr>
                <w:iCs/>
                <w:lang w:eastAsia="uk-UA"/>
              </w:rPr>
              <w:t>Замовник самостійно перевіряє інформацію, що міститься у відкритому реєстрі</w:t>
            </w:r>
          </w:p>
          <w:p w14:paraId="28FDDB80" w14:textId="77777777" w:rsidR="00672F0E" w:rsidRDefault="00672F0E" w:rsidP="005D0F32">
            <w:pPr>
              <w:jc w:val="both"/>
              <w:rPr>
                <w:lang w:eastAsia="uk-UA"/>
              </w:rPr>
            </w:pPr>
            <w:r w:rsidRPr="006432A7">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432A7">
              <w:rPr>
                <w:bCs/>
                <w:i/>
                <w:shd w:val="clear" w:color="auto" w:fill="FFFFFF"/>
                <w:lang w:eastAsia="uk-UA"/>
              </w:rPr>
              <w:t>антиконкурентних</w:t>
            </w:r>
            <w:proofErr w:type="spellEnd"/>
            <w:r w:rsidRPr="006432A7">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6432A7">
              <w:rPr>
                <w:bCs/>
                <w:i/>
                <w:shd w:val="clear" w:color="auto" w:fill="FFFFFF"/>
                <w:lang w:eastAsia="uk-UA"/>
              </w:rPr>
              <w:lastRenderedPageBreak/>
              <w:t xml:space="preserve">Антимонопольного комітету України, (www.amc.gov.ua в розділі «Діяльність у сфері публічних </w:t>
            </w:r>
            <w:proofErr w:type="spellStart"/>
            <w:r w:rsidRPr="006432A7">
              <w:rPr>
                <w:bCs/>
                <w:i/>
                <w:shd w:val="clear" w:color="auto" w:fill="FFFFFF"/>
                <w:lang w:eastAsia="uk-UA"/>
              </w:rPr>
              <w:t>закупівель</w:t>
            </w:r>
            <w:proofErr w:type="spellEnd"/>
            <w:r w:rsidRPr="006432A7">
              <w:rPr>
                <w:bCs/>
                <w:i/>
                <w:shd w:val="clear" w:color="auto" w:fill="FFFFFF"/>
                <w:lang w:eastAsia="uk-UA"/>
              </w:rPr>
              <w:t xml:space="preserve">»)* </w:t>
            </w:r>
            <w:r w:rsidRPr="006432A7">
              <w:rPr>
                <w:bCs/>
                <w:shd w:val="clear" w:color="auto" w:fill="FFFFFF"/>
                <w:lang w:eastAsia="uk-UA"/>
              </w:rPr>
              <w:t xml:space="preserve">та </w:t>
            </w:r>
            <w:r w:rsidRPr="006432A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lang w:eastAsia="uk-UA"/>
              </w:rPr>
              <w:t>закупівель</w:t>
            </w:r>
            <w:proofErr w:type="spellEnd"/>
            <w:r w:rsidRPr="006432A7">
              <w:rPr>
                <w:lang w:eastAsia="uk-UA"/>
              </w:rPr>
              <w:t xml:space="preserve"> під час подання тендерної пропозиції</w:t>
            </w:r>
            <w:r>
              <w:rPr>
                <w:lang w:eastAsia="uk-UA"/>
              </w:rPr>
              <w:t>.</w:t>
            </w:r>
          </w:p>
          <w:p w14:paraId="2DDA7C5E"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31E1E4D6" w14:textId="77777777" w:rsidR="00672F0E" w:rsidRPr="008C1901" w:rsidRDefault="00672F0E" w:rsidP="005D0F32">
            <w:pPr>
              <w:jc w:val="both"/>
              <w:rPr>
                <w:iCs/>
                <w:lang w:eastAsia="uk-UA"/>
              </w:rPr>
            </w:pPr>
          </w:p>
        </w:tc>
      </w:tr>
      <w:tr w:rsidR="00672F0E" w:rsidRPr="0059111D" w14:paraId="447A614E" w14:textId="77777777" w:rsidTr="005D0F32">
        <w:tc>
          <w:tcPr>
            <w:tcW w:w="736" w:type="dxa"/>
            <w:hideMark/>
          </w:tcPr>
          <w:p w14:paraId="2F125F4E" w14:textId="77777777" w:rsidR="00672F0E" w:rsidRPr="006432A7" w:rsidRDefault="00672F0E" w:rsidP="005D0F32">
            <w:pPr>
              <w:widowControl w:val="0"/>
              <w:jc w:val="center"/>
              <w:rPr>
                <w:b/>
                <w:bCs/>
                <w:lang w:eastAsia="uk-UA"/>
              </w:rPr>
            </w:pPr>
            <w:r w:rsidRPr="006432A7">
              <w:rPr>
                <w:b/>
                <w:bCs/>
                <w:lang w:eastAsia="uk-UA"/>
              </w:rPr>
              <w:lastRenderedPageBreak/>
              <w:t>4</w:t>
            </w:r>
          </w:p>
        </w:tc>
        <w:tc>
          <w:tcPr>
            <w:tcW w:w="4253" w:type="dxa"/>
            <w:hideMark/>
          </w:tcPr>
          <w:p w14:paraId="6EDF00E2" w14:textId="77777777" w:rsidR="00672F0E" w:rsidRPr="006432A7" w:rsidRDefault="00672F0E" w:rsidP="005D0F32">
            <w:pPr>
              <w:jc w:val="both"/>
              <w:rPr>
                <w:bCs/>
                <w:shd w:val="clear" w:color="auto" w:fill="FFFFFF"/>
                <w:lang w:eastAsia="uk-UA"/>
              </w:rPr>
            </w:pPr>
            <w:r w:rsidRPr="006432A7">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C31DE3A" w14:textId="77777777" w:rsidR="00672F0E" w:rsidRPr="006432A7" w:rsidRDefault="00672F0E" w:rsidP="005D0F32">
            <w:pPr>
              <w:jc w:val="both"/>
              <w:rPr>
                <w:lang w:eastAsia="uk-UA"/>
              </w:rPr>
            </w:pPr>
            <w:r w:rsidRPr="006432A7">
              <w:rPr>
                <w:lang w:eastAsia="uk-UA"/>
              </w:rPr>
              <w:t>(</w:t>
            </w:r>
            <w:r w:rsidRPr="006432A7">
              <w:rPr>
                <w:b/>
                <w:lang w:eastAsia="uk-UA"/>
              </w:rPr>
              <w:t>п. 6 ч. 1 ст. 17 Закону</w:t>
            </w:r>
            <w:r w:rsidRPr="006432A7">
              <w:rPr>
                <w:lang w:eastAsia="uk-UA"/>
              </w:rPr>
              <w:t>)</w:t>
            </w:r>
          </w:p>
        </w:tc>
        <w:tc>
          <w:tcPr>
            <w:tcW w:w="5042" w:type="dxa"/>
          </w:tcPr>
          <w:p w14:paraId="2027484A" w14:textId="77777777" w:rsidR="00672F0E" w:rsidRDefault="00672F0E" w:rsidP="005D0F32">
            <w:pPr>
              <w:jc w:val="both"/>
              <w:rPr>
                <w:lang w:eastAsia="uk-UA"/>
              </w:rPr>
            </w:pPr>
            <w:r w:rsidRPr="006432A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lang w:eastAsia="uk-UA"/>
              </w:rPr>
              <w:t>закупівель</w:t>
            </w:r>
            <w:proofErr w:type="spellEnd"/>
            <w:r w:rsidRPr="006432A7">
              <w:rPr>
                <w:lang w:eastAsia="uk-UA"/>
              </w:rPr>
              <w:t xml:space="preserve"> під час подання тендерної пропозиції</w:t>
            </w:r>
            <w:r>
              <w:rPr>
                <w:lang w:eastAsia="uk-UA"/>
              </w:rPr>
              <w:t>.</w:t>
            </w:r>
          </w:p>
          <w:p w14:paraId="1E0D040B"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7460E692" w14:textId="77777777" w:rsidR="00672F0E" w:rsidRPr="008C1901" w:rsidRDefault="00672F0E" w:rsidP="005D0F32">
            <w:pPr>
              <w:jc w:val="both"/>
              <w:rPr>
                <w:bCs/>
                <w:shd w:val="clear" w:color="auto" w:fill="FFFFFF"/>
                <w:lang w:eastAsia="uk-UA"/>
              </w:rPr>
            </w:pPr>
          </w:p>
        </w:tc>
      </w:tr>
      <w:tr w:rsidR="00672F0E" w:rsidRPr="0059111D" w14:paraId="1B8D5FE2" w14:textId="77777777" w:rsidTr="005D0F32">
        <w:tc>
          <w:tcPr>
            <w:tcW w:w="736" w:type="dxa"/>
            <w:hideMark/>
          </w:tcPr>
          <w:p w14:paraId="25F3C754" w14:textId="77777777" w:rsidR="00672F0E" w:rsidRPr="006432A7" w:rsidRDefault="00672F0E" w:rsidP="005D0F32">
            <w:pPr>
              <w:widowControl w:val="0"/>
              <w:jc w:val="center"/>
              <w:rPr>
                <w:b/>
                <w:bCs/>
                <w:lang w:eastAsia="uk-UA"/>
              </w:rPr>
            </w:pPr>
            <w:r w:rsidRPr="006432A7">
              <w:rPr>
                <w:b/>
                <w:bCs/>
                <w:lang w:eastAsia="uk-UA"/>
              </w:rPr>
              <w:t>5</w:t>
            </w:r>
          </w:p>
        </w:tc>
        <w:tc>
          <w:tcPr>
            <w:tcW w:w="4253" w:type="dxa"/>
            <w:hideMark/>
          </w:tcPr>
          <w:p w14:paraId="14329AC4" w14:textId="77777777" w:rsidR="00672F0E" w:rsidRPr="006432A7" w:rsidRDefault="00672F0E" w:rsidP="005D0F32">
            <w:pPr>
              <w:widowControl w:val="0"/>
              <w:jc w:val="both"/>
              <w:rPr>
                <w:lang w:eastAsia="uk-UA"/>
              </w:rPr>
            </w:pPr>
            <w:r w:rsidRPr="006432A7">
              <w:rPr>
                <w:lang w:eastAsia="uk-UA"/>
              </w:rPr>
              <w:t xml:space="preserve">Учасника визнано у встановленому законом порядку банкрутом та відносно нього відкрито ліквідаційну процедуру </w:t>
            </w:r>
          </w:p>
          <w:p w14:paraId="7467FBFC" w14:textId="77777777" w:rsidR="00672F0E" w:rsidRPr="006432A7" w:rsidRDefault="00672F0E" w:rsidP="005D0F32">
            <w:pPr>
              <w:widowControl w:val="0"/>
              <w:jc w:val="both"/>
              <w:rPr>
                <w:lang w:eastAsia="uk-UA"/>
              </w:rPr>
            </w:pPr>
            <w:r w:rsidRPr="006432A7">
              <w:rPr>
                <w:lang w:eastAsia="uk-UA"/>
              </w:rPr>
              <w:t>(</w:t>
            </w:r>
            <w:r w:rsidRPr="006432A7">
              <w:rPr>
                <w:b/>
                <w:lang w:eastAsia="uk-UA"/>
              </w:rPr>
              <w:t>п. 8 ч. 1 ст. 17 Закону</w:t>
            </w:r>
            <w:r w:rsidRPr="006432A7">
              <w:rPr>
                <w:lang w:eastAsia="uk-UA"/>
              </w:rPr>
              <w:t>)</w:t>
            </w:r>
          </w:p>
        </w:tc>
        <w:tc>
          <w:tcPr>
            <w:tcW w:w="5042" w:type="dxa"/>
            <w:hideMark/>
          </w:tcPr>
          <w:p w14:paraId="543AE7E2" w14:textId="77777777" w:rsidR="00672F0E" w:rsidRDefault="00672F0E" w:rsidP="005D0F32">
            <w:pPr>
              <w:jc w:val="both"/>
              <w:rPr>
                <w:lang w:eastAsia="uk-UA"/>
              </w:rPr>
            </w:pPr>
            <w:r w:rsidRPr="006432A7">
              <w:rPr>
                <w:bCs/>
                <w:shd w:val="clear" w:color="auto" w:fill="FFFFFF"/>
                <w:lang w:eastAsia="uk-UA"/>
              </w:rPr>
              <w:t>Замовник самостійно перевіряє інформацію, що міститься у відкритому реєстрі</w:t>
            </w:r>
            <w:r>
              <w:rPr>
                <w:bCs/>
                <w:shd w:val="clear" w:color="auto" w:fill="FFFFFF"/>
                <w:lang w:eastAsia="uk-UA"/>
              </w:rPr>
              <w:t xml:space="preserve"> </w:t>
            </w:r>
            <w:r w:rsidRPr="006432A7">
              <w:rPr>
                <w:bCs/>
                <w:shd w:val="clear" w:color="auto" w:fill="FFFFFF"/>
                <w:lang w:eastAsia="uk-UA"/>
              </w:rPr>
              <w:t xml:space="preserve">(в Єдиному реєстрі підприємств, щодо яких  порушено провадження у справі про банкрутство)* та </w:t>
            </w:r>
            <w:r w:rsidRPr="006432A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lang w:eastAsia="uk-UA"/>
              </w:rPr>
              <w:t>закупівель</w:t>
            </w:r>
            <w:proofErr w:type="spellEnd"/>
            <w:r w:rsidRPr="006432A7">
              <w:rPr>
                <w:lang w:eastAsia="uk-UA"/>
              </w:rPr>
              <w:t xml:space="preserve"> під час подання тендерної пропозиції</w:t>
            </w:r>
            <w:r>
              <w:rPr>
                <w:lang w:eastAsia="uk-UA"/>
              </w:rPr>
              <w:t>.</w:t>
            </w:r>
          </w:p>
          <w:p w14:paraId="72DEB452"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64B8AB38" w14:textId="77777777" w:rsidR="00672F0E" w:rsidRPr="008C1901" w:rsidRDefault="00672F0E" w:rsidP="005D0F32">
            <w:pPr>
              <w:jc w:val="both"/>
              <w:rPr>
                <w:bCs/>
                <w:shd w:val="clear" w:color="auto" w:fill="FFFFFF"/>
                <w:lang w:eastAsia="uk-UA"/>
              </w:rPr>
            </w:pPr>
          </w:p>
        </w:tc>
      </w:tr>
      <w:tr w:rsidR="00672F0E" w:rsidRPr="0059111D" w14:paraId="68FEA47E" w14:textId="77777777" w:rsidTr="005D0F32">
        <w:tc>
          <w:tcPr>
            <w:tcW w:w="736" w:type="dxa"/>
            <w:hideMark/>
          </w:tcPr>
          <w:p w14:paraId="19A42118" w14:textId="77777777" w:rsidR="00672F0E" w:rsidRPr="006432A7" w:rsidRDefault="00672F0E" w:rsidP="005D0F32">
            <w:pPr>
              <w:widowControl w:val="0"/>
              <w:rPr>
                <w:b/>
                <w:bCs/>
              </w:rPr>
            </w:pPr>
            <w:r w:rsidRPr="006432A7">
              <w:rPr>
                <w:b/>
                <w:bCs/>
              </w:rPr>
              <w:t>6</w:t>
            </w:r>
          </w:p>
        </w:tc>
        <w:tc>
          <w:tcPr>
            <w:tcW w:w="4253" w:type="dxa"/>
            <w:hideMark/>
          </w:tcPr>
          <w:p w14:paraId="48964DD7" w14:textId="77777777" w:rsidR="00672F0E" w:rsidRPr="006432A7" w:rsidRDefault="00672F0E" w:rsidP="005D0F32">
            <w:pPr>
              <w:widowControl w:val="0"/>
              <w:jc w:val="both"/>
              <w:rPr>
                <w:lang w:eastAsia="uk-UA"/>
              </w:rPr>
            </w:pPr>
            <w:r w:rsidRPr="006432A7">
              <w:rPr>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6432A7">
                <w:rPr>
                  <w:color w:val="0000FF"/>
                  <w:u w:val="single"/>
                  <w:lang w:eastAsia="uk-UA"/>
                </w:rPr>
                <w:t>пунктом 9</w:t>
              </w:r>
            </w:hyperlink>
            <w:r w:rsidRPr="006432A7">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49350CD1" w14:textId="77777777" w:rsidR="00672F0E" w:rsidRPr="006432A7" w:rsidRDefault="00672F0E" w:rsidP="005D0F32">
            <w:pPr>
              <w:widowControl w:val="0"/>
              <w:jc w:val="both"/>
            </w:pPr>
            <w:r w:rsidRPr="006432A7">
              <w:t>(</w:t>
            </w:r>
            <w:r w:rsidRPr="006432A7">
              <w:rPr>
                <w:b/>
              </w:rPr>
              <w:t>п. 9 ч. 1 ст. 17 Закону</w:t>
            </w:r>
            <w:r w:rsidRPr="006432A7">
              <w:t>)</w:t>
            </w:r>
          </w:p>
        </w:tc>
        <w:tc>
          <w:tcPr>
            <w:tcW w:w="5042" w:type="dxa"/>
            <w:hideMark/>
          </w:tcPr>
          <w:p w14:paraId="1339945B" w14:textId="77777777" w:rsidR="00672F0E" w:rsidRDefault="00672F0E" w:rsidP="005D0F32">
            <w:pPr>
              <w:jc w:val="both"/>
              <w:rPr>
                <w:lang w:eastAsia="uk-UA"/>
              </w:rPr>
            </w:pPr>
            <w:r w:rsidRPr="006432A7">
              <w:rPr>
                <w:bCs/>
                <w:shd w:val="clear" w:color="auto" w:fill="FFFFFF"/>
                <w:lang w:eastAsia="uk-UA"/>
              </w:rPr>
              <w:t>Замовник самостійно перевіряє інформацію, що міститься у відкритому реєстрі</w:t>
            </w:r>
            <w:r>
              <w:rPr>
                <w:bCs/>
                <w:shd w:val="clear" w:color="auto" w:fill="FFFFFF"/>
                <w:lang w:eastAsia="uk-UA"/>
              </w:rPr>
              <w:t xml:space="preserve"> </w:t>
            </w:r>
            <w:r w:rsidRPr="006432A7">
              <w:rPr>
                <w:bCs/>
                <w:shd w:val="clear" w:color="auto" w:fill="FFFFFF"/>
                <w:lang w:eastAsia="uk-UA"/>
              </w:rPr>
              <w:t xml:space="preserve">(в Єдиному державному реєстрі юридичних осіб, фізичних осіб-підприємців та громадських формувань)* та </w:t>
            </w:r>
            <w:r w:rsidRPr="006432A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lang w:eastAsia="uk-UA"/>
              </w:rPr>
              <w:t>закупівель</w:t>
            </w:r>
            <w:proofErr w:type="spellEnd"/>
            <w:r w:rsidRPr="006432A7">
              <w:rPr>
                <w:lang w:eastAsia="uk-UA"/>
              </w:rPr>
              <w:t xml:space="preserve"> під час подання тендерної пропозиції</w:t>
            </w:r>
            <w:r>
              <w:rPr>
                <w:lang w:eastAsia="uk-UA"/>
              </w:rPr>
              <w:t>.</w:t>
            </w:r>
          </w:p>
          <w:p w14:paraId="22FD2626"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lastRenderedPageBreak/>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64AD5765" w14:textId="77777777" w:rsidR="00672F0E" w:rsidRPr="008C1901" w:rsidRDefault="00672F0E" w:rsidP="005D0F32">
            <w:pPr>
              <w:jc w:val="both"/>
              <w:rPr>
                <w:bCs/>
                <w:shd w:val="clear" w:color="auto" w:fill="FFFFFF"/>
                <w:lang w:eastAsia="uk-UA"/>
              </w:rPr>
            </w:pPr>
          </w:p>
        </w:tc>
      </w:tr>
      <w:tr w:rsidR="00672F0E" w:rsidRPr="0059111D" w14:paraId="5079BF89" w14:textId="77777777" w:rsidTr="005D0F32">
        <w:trPr>
          <w:trHeight w:val="2546"/>
        </w:trPr>
        <w:tc>
          <w:tcPr>
            <w:tcW w:w="736" w:type="dxa"/>
            <w:tcBorders>
              <w:bottom w:val="single" w:sz="4" w:space="0" w:color="auto"/>
            </w:tcBorders>
            <w:hideMark/>
          </w:tcPr>
          <w:p w14:paraId="0BF957B5" w14:textId="77777777" w:rsidR="00672F0E" w:rsidRPr="006432A7" w:rsidRDefault="00672F0E" w:rsidP="005D0F32">
            <w:pPr>
              <w:widowControl w:val="0"/>
              <w:jc w:val="both"/>
              <w:rPr>
                <w:b/>
                <w:bCs/>
                <w:lang w:eastAsia="uk-UA"/>
              </w:rPr>
            </w:pPr>
            <w:r w:rsidRPr="006432A7">
              <w:rPr>
                <w:b/>
                <w:bCs/>
                <w:lang w:eastAsia="uk-UA"/>
              </w:rPr>
              <w:lastRenderedPageBreak/>
              <w:t>7</w:t>
            </w:r>
          </w:p>
        </w:tc>
        <w:tc>
          <w:tcPr>
            <w:tcW w:w="4253" w:type="dxa"/>
            <w:tcBorders>
              <w:bottom w:val="single" w:sz="4" w:space="0" w:color="auto"/>
            </w:tcBorders>
            <w:hideMark/>
          </w:tcPr>
          <w:p w14:paraId="77A67DBD" w14:textId="77777777" w:rsidR="00672F0E" w:rsidRPr="006432A7" w:rsidRDefault="00672F0E" w:rsidP="005D0F32">
            <w:pPr>
              <w:widowControl w:val="0"/>
              <w:jc w:val="both"/>
              <w:rPr>
                <w:lang w:eastAsia="uk-UA"/>
              </w:rPr>
            </w:pPr>
            <w:r w:rsidRPr="006432A7">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932A456" w14:textId="77777777" w:rsidR="00672F0E" w:rsidRPr="006432A7" w:rsidRDefault="00672F0E" w:rsidP="005D0F32">
            <w:pPr>
              <w:widowControl w:val="0"/>
              <w:jc w:val="both"/>
              <w:rPr>
                <w:lang w:eastAsia="uk-UA"/>
              </w:rPr>
            </w:pPr>
            <w:r w:rsidRPr="006432A7">
              <w:rPr>
                <w:lang w:eastAsia="uk-UA"/>
              </w:rPr>
              <w:t>(</w:t>
            </w:r>
            <w:r w:rsidRPr="006432A7">
              <w:rPr>
                <w:b/>
                <w:lang w:eastAsia="uk-UA"/>
              </w:rPr>
              <w:t>п. 10 ч. 1 ст. 17 Закону</w:t>
            </w:r>
            <w:r w:rsidRPr="006432A7">
              <w:rPr>
                <w:lang w:eastAsia="uk-UA"/>
              </w:rPr>
              <w:t>)</w:t>
            </w:r>
          </w:p>
        </w:tc>
        <w:tc>
          <w:tcPr>
            <w:tcW w:w="5042" w:type="dxa"/>
            <w:tcBorders>
              <w:bottom w:val="single" w:sz="4" w:space="0" w:color="auto"/>
            </w:tcBorders>
            <w:hideMark/>
          </w:tcPr>
          <w:p w14:paraId="36D747A4" w14:textId="77777777" w:rsidR="00672F0E" w:rsidRDefault="00672F0E" w:rsidP="005D0F32">
            <w:pPr>
              <w:jc w:val="both"/>
              <w:rPr>
                <w:iCs/>
                <w:lang w:eastAsia="uk-UA"/>
              </w:rPr>
            </w:pPr>
            <w:r w:rsidRPr="006432A7">
              <w:rPr>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6432A7">
              <w:rPr>
                <w:iCs/>
                <w:lang w:eastAsia="uk-UA"/>
              </w:rPr>
              <w:t>закупівель</w:t>
            </w:r>
            <w:proofErr w:type="spellEnd"/>
            <w:r w:rsidRPr="006432A7">
              <w:rPr>
                <w:iCs/>
                <w:lang w:eastAsia="uk-UA"/>
              </w:rPr>
              <w:t xml:space="preserve"> під час подання тендерної пропозиції</w:t>
            </w:r>
            <w:r>
              <w:rPr>
                <w:iCs/>
                <w:lang w:eastAsia="uk-UA"/>
              </w:rPr>
              <w:t>.</w:t>
            </w:r>
          </w:p>
          <w:p w14:paraId="7BE43498"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7CC29923" w14:textId="77777777" w:rsidR="00672F0E" w:rsidRPr="008C1901" w:rsidRDefault="00672F0E" w:rsidP="005D0F32">
            <w:pPr>
              <w:jc w:val="both"/>
              <w:rPr>
                <w:iCs/>
                <w:lang w:eastAsia="uk-UA"/>
              </w:rPr>
            </w:pPr>
          </w:p>
        </w:tc>
      </w:tr>
      <w:tr w:rsidR="00672F0E" w:rsidRPr="0059111D" w14:paraId="628D69F4" w14:textId="77777777" w:rsidTr="005D0F32">
        <w:trPr>
          <w:trHeight w:val="1128"/>
        </w:trPr>
        <w:tc>
          <w:tcPr>
            <w:tcW w:w="736" w:type="dxa"/>
            <w:tcBorders>
              <w:top w:val="single" w:sz="4" w:space="0" w:color="auto"/>
              <w:bottom w:val="single" w:sz="4" w:space="0" w:color="auto"/>
            </w:tcBorders>
            <w:hideMark/>
          </w:tcPr>
          <w:p w14:paraId="69B5D34B" w14:textId="77777777" w:rsidR="00672F0E" w:rsidRPr="006432A7" w:rsidRDefault="00672F0E" w:rsidP="005D0F32">
            <w:pPr>
              <w:widowControl w:val="0"/>
              <w:jc w:val="both"/>
              <w:rPr>
                <w:b/>
                <w:bCs/>
                <w:lang w:eastAsia="uk-UA"/>
              </w:rPr>
            </w:pPr>
            <w:r w:rsidRPr="006432A7">
              <w:rPr>
                <w:b/>
                <w:bCs/>
                <w:lang w:eastAsia="uk-UA"/>
              </w:rPr>
              <w:t>8</w:t>
            </w:r>
          </w:p>
        </w:tc>
        <w:tc>
          <w:tcPr>
            <w:tcW w:w="4253" w:type="dxa"/>
            <w:tcBorders>
              <w:top w:val="single" w:sz="4" w:space="0" w:color="auto"/>
              <w:bottom w:val="single" w:sz="4" w:space="0" w:color="auto"/>
            </w:tcBorders>
            <w:hideMark/>
          </w:tcPr>
          <w:p w14:paraId="7F77CCFE" w14:textId="77777777" w:rsidR="00672F0E" w:rsidRPr="006432A7" w:rsidRDefault="00672F0E" w:rsidP="005D0F32">
            <w:pPr>
              <w:widowControl w:val="0"/>
              <w:jc w:val="both"/>
              <w:rPr>
                <w:lang w:eastAsia="uk-UA"/>
              </w:rPr>
            </w:pPr>
            <w:r w:rsidRPr="006432A7">
              <w:rPr>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6432A7">
              <w:rPr>
                <w:lang w:eastAsia="uk-UA"/>
              </w:rPr>
              <w:t>закупівель</w:t>
            </w:r>
            <w:proofErr w:type="spellEnd"/>
            <w:r w:rsidRPr="006432A7">
              <w:rPr>
                <w:lang w:eastAsia="uk-UA"/>
              </w:rPr>
              <w:t xml:space="preserve"> товарів, робіт і послуг згідно із Законом України "Про санкції"</w:t>
            </w:r>
          </w:p>
          <w:p w14:paraId="320029EE" w14:textId="77777777" w:rsidR="00672F0E" w:rsidRPr="006432A7" w:rsidRDefault="00672F0E" w:rsidP="005D0F32">
            <w:pPr>
              <w:widowControl w:val="0"/>
              <w:jc w:val="both"/>
              <w:rPr>
                <w:lang w:eastAsia="uk-UA"/>
              </w:rPr>
            </w:pPr>
            <w:r w:rsidRPr="006432A7">
              <w:rPr>
                <w:lang w:eastAsia="uk-UA"/>
              </w:rPr>
              <w:t>(</w:t>
            </w:r>
            <w:r w:rsidRPr="006432A7">
              <w:rPr>
                <w:b/>
                <w:lang w:eastAsia="uk-UA"/>
              </w:rPr>
              <w:t>п. 11 ч. 1 ст. 17 Закону</w:t>
            </w:r>
            <w:r w:rsidRPr="006432A7">
              <w:rPr>
                <w:lang w:eastAsia="uk-UA"/>
              </w:rPr>
              <w:t>)</w:t>
            </w:r>
          </w:p>
        </w:tc>
        <w:tc>
          <w:tcPr>
            <w:tcW w:w="5042" w:type="dxa"/>
            <w:tcBorders>
              <w:top w:val="single" w:sz="4" w:space="0" w:color="auto"/>
              <w:bottom w:val="single" w:sz="4" w:space="0" w:color="auto"/>
            </w:tcBorders>
            <w:hideMark/>
          </w:tcPr>
          <w:p w14:paraId="4B555A77" w14:textId="77777777" w:rsidR="00672F0E" w:rsidRDefault="00672F0E" w:rsidP="005D0F32">
            <w:pPr>
              <w:jc w:val="both"/>
              <w:rPr>
                <w:lang w:eastAsia="uk-UA"/>
              </w:rPr>
            </w:pPr>
            <w:r w:rsidRPr="006432A7">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6432A7">
              <w:rPr>
                <w:bCs/>
                <w:shd w:val="clear" w:color="auto" w:fill="FFFFFF"/>
                <w:lang w:eastAsia="uk-UA"/>
              </w:rPr>
              <w:t xml:space="preserve">та </w:t>
            </w:r>
            <w:r w:rsidRPr="006432A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lang w:eastAsia="uk-UA"/>
              </w:rPr>
              <w:t>закупівель</w:t>
            </w:r>
            <w:proofErr w:type="spellEnd"/>
            <w:r w:rsidRPr="006432A7">
              <w:rPr>
                <w:lang w:eastAsia="uk-UA"/>
              </w:rPr>
              <w:t xml:space="preserve"> під час подання тендерної пропозиції</w:t>
            </w:r>
            <w:r>
              <w:rPr>
                <w:lang w:eastAsia="uk-UA"/>
              </w:rPr>
              <w:t>.</w:t>
            </w:r>
          </w:p>
          <w:p w14:paraId="247C5A41"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519F2CFB" w14:textId="77777777" w:rsidR="00672F0E" w:rsidRPr="008C1901" w:rsidRDefault="00672F0E" w:rsidP="005D0F32">
            <w:pPr>
              <w:jc w:val="both"/>
              <w:rPr>
                <w:iCs/>
                <w:lang w:eastAsia="uk-UA"/>
              </w:rPr>
            </w:pPr>
          </w:p>
        </w:tc>
      </w:tr>
      <w:tr w:rsidR="00672F0E" w:rsidRPr="0059111D" w14:paraId="17ED0B7C" w14:textId="77777777" w:rsidTr="005D0F32">
        <w:trPr>
          <w:trHeight w:val="588"/>
        </w:trPr>
        <w:tc>
          <w:tcPr>
            <w:tcW w:w="736" w:type="dxa"/>
            <w:tcBorders>
              <w:top w:val="single" w:sz="4" w:space="0" w:color="auto"/>
              <w:bottom w:val="single" w:sz="4" w:space="0" w:color="auto"/>
            </w:tcBorders>
            <w:hideMark/>
          </w:tcPr>
          <w:p w14:paraId="6626AE7F" w14:textId="77777777" w:rsidR="00672F0E" w:rsidRPr="006432A7" w:rsidRDefault="00672F0E" w:rsidP="005D0F32">
            <w:pPr>
              <w:widowControl w:val="0"/>
              <w:jc w:val="both"/>
              <w:rPr>
                <w:b/>
                <w:bCs/>
                <w:lang w:eastAsia="uk-UA"/>
              </w:rPr>
            </w:pPr>
            <w:r w:rsidRPr="006432A7">
              <w:rPr>
                <w:b/>
                <w:bCs/>
                <w:lang w:eastAsia="uk-UA"/>
              </w:rPr>
              <w:t>9</w:t>
            </w:r>
          </w:p>
        </w:tc>
        <w:tc>
          <w:tcPr>
            <w:tcW w:w="4253" w:type="dxa"/>
            <w:tcBorders>
              <w:top w:val="single" w:sz="4" w:space="0" w:color="auto"/>
              <w:bottom w:val="single" w:sz="4" w:space="0" w:color="auto"/>
            </w:tcBorders>
            <w:hideMark/>
          </w:tcPr>
          <w:p w14:paraId="75013DD0" w14:textId="77777777" w:rsidR="00672F0E" w:rsidRPr="006432A7" w:rsidRDefault="00672F0E" w:rsidP="005D0F32">
            <w:pPr>
              <w:widowControl w:val="0"/>
              <w:jc w:val="both"/>
              <w:rPr>
                <w:lang w:eastAsia="uk-UA"/>
              </w:rPr>
            </w:pPr>
            <w:r w:rsidRPr="006432A7">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AD422F" w14:textId="77777777" w:rsidR="00672F0E" w:rsidRPr="006432A7" w:rsidRDefault="00672F0E" w:rsidP="005D0F32">
            <w:pPr>
              <w:widowControl w:val="0"/>
              <w:jc w:val="both"/>
              <w:rPr>
                <w:lang w:eastAsia="uk-UA"/>
              </w:rPr>
            </w:pPr>
            <w:r w:rsidRPr="006432A7">
              <w:rPr>
                <w:lang w:eastAsia="uk-UA"/>
              </w:rPr>
              <w:t>(</w:t>
            </w:r>
            <w:r w:rsidRPr="006432A7">
              <w:rPr>
                <w:b/>
                <w:lang w:eastAsia="uk-UA"/>
              </w:rPr>
              <w:t>п. 12 ч. 1 ст. 17 Закону</w:t>
            </w:r>
            <w:r w:rsidRPr="006432A7">
              <w:rPr>
                <w:lang w:eastAsia="uk-UA"/>
              </w:rPr>
              <w:t>)</w:t>
            </w:r>
          </w:p>
        </w:tc>
        <w:tc>
          <w:tcPr>
            <w:tcW w:w="5042" w:type="dxa"/>
          </w:tcPr>
          <w:p w14:paraId="50D0D506" w14:textId="77777777" w:rsidR="00672F0E" w:rsidRDefault="00672F0E" w:rsidP="005D0F32">
            <w:pPr>
              <w:jc w:val="both"/>
              <w:rPr>
                <w:lang w:eastAsia="uk-UA"/>
              </w:rPr>
            </w:pPr>
            <w:r w:rsidRPr="006432A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lang w:eastAsia="uk-UA"/>
              </w:rPr>
              <w:t>закупівель</w:t>
            </w:r>
            <w:proofErr w:type="spellEnd"/>
            <w:r w:rsidRPr="006432A7">
              <w:rPr>
                <w:lang w:eastAsia="uk-UA"/>
              </w:rPr>
              <w:t xml:space="preserve"> під час подання тендерної пропозиції</w:t>
            </w:r>
            <w:r>
              <w:rPr>
                <w:lang w:eastAsia="uk-UA"/>
              </w:rPr>
              <w:t>.</w:t>
            </w:r>
          </w:p>
          <w:p w14:paraId="768919BF"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04ADBB09" w14:textId="77777777" w:rsidR="00672F0E" w:rsidRPr="008C1901" w:rsidRDefault="00672F0E" w:rsidP="005D0F32">
            <w:pPr>
              <w:jc w:val="both"/>
              <w:rPr>
                <w:iCs/>
                <w:lang w:eastAsia="uk-UA"/>
              </w:rPr>
            </w:pPr>
          </w:p>
        </w:tc>
      </w:tr>
      <w:tr w:rsidR="00672F0E" w:rsidRPr="0059111D" w14:paraId="31BBB65C" w14:textId="77777777" w:rsidTr="005D0F32">
        <w:trPr>
          <w:trHeight w:val="1044"/>
        </w:trPr>
        <w:tc>
          <w:tcPr>
            <w:tcW w:w="736" w:type="dxa"/>
            <w:tcBorders>
              <w:top w:val="single" w:sz="4" w:space="0" w:color="auto"/>
            </w:tcBorders>
            <w:hideMark/>
          </w:tcPr>
          <w:p w14:paraId="7BDE44E6" w14:textId="77777777" w:rsidR="00672F0E" w:rsidRPr="006432A7" w:rsidRDefault="00672F0E" w:rsidP="005D0F32">
            <w:pPr>
              <w:widowControl w:val="0"/>
              <w:rPr>
                <w:b/>
                <w:bCs/>
              </w:rPr>
            </w:pPr>
            <w:r w:rsidRPr="006432A7">
              <w:rPr>
                <w:b/>
                <w:bCs/>
              </w:rPr>
              <w:t>10</w:t>
            </w:r>
          </w:p>
        </w:tc>
        <w:tc>
          <w:tcPr>
            <w:tcW w:w="4253" w:type="dxa"/>
            <w:tcBorders>
              <w:top w:val="single" w:sz="4" w:space="0" w:color="auto"/>
            </w:tcBorders>
            <w:hideMark/>
          </w:tcPr>
          <w:p w14:paraId="190615E1" w14:textId="77777777" w:rsidR="00672F0E" w:rsidRPr="006432A7" w:rsidRDefault="00672F0E" w:rsidP="005D0F32">
            <w:pPr>
              <w:widowControl w:val="0"/>
              <w:jc w:val="both"/>
            </w:pPr>
            <w:r w:rsidRPr="006432A7">
              <w:t>Учасник процедури закупівлі не виконав свої зобов’язання за</w:t>
            </w:r>
          </w:p>
          <w:p w14:paraId="198228FD" w14:textId="77777777" w:rsidR="00672F0E" w:rsidRPr="006432A7" w:rsidRDefault="00672F0E" w:rsidP="005D0F32">
            <w:pPr>
              <w:widowControl w:val="0"/>
              <w:jc w:val="both"/>
            </w:pPr>
            <w:r w:rsidRPr="006432A7">
              <w:t>раніше укладеним договором про закупівлю з цим самим</w:t>
            </w:r>
          </w:p>
          <w:p w14:paraId="316B39FE" w14:textId="77777777" w:rsidR="00672F0E" w:rsidRPr="006432A7" w:rsidRDefault="00672F0E" w:rsidP="005D0F32">
            <w:pPr>
              <w:widowControl w:val="0"/>
              <w:jc w:val="both"/>
            </w:pPr>
            <w:r w:rsidRPr="006432A7">
              <w:t>замовником, що призвело до його дострокового розірвання, і</w:t>
            </w:r>
          </w:p>
          <w:p w14:paraId="799C9512" w14:textId="77777777" w:rsidR="00672F0E" w:rsidRPr="006432A7" w:rsidRDefault="00672F0E" w:rsidP="005D0F32">
            <w:pPr>
              <w:widowControl w:val="0"/>
              <w:jc w:val="both"/>
            </w:pPr>
            <w:r w:rsidRPr="006432A7">
              <w:t>було застосовано санкції у вигляді штрафів та/або</w:t>
            </w:r>
          </w:p>
          <w:p w14:paraId="070FBE8A" w14:textId="77777777" w:rsidR="00672F0E" w:rsidRPr="006432A7" w:rsidRDefault="00672F0E" w:rsidP="005D0F32">
            <w:pPr>
              <w:widowControl w:val="0"/>
              <w:jc w:val="both"/>
            </w:pPr>
            <w:r w:rsidRPr="006432A7">
              <w:lastRenderedPageBreak/>
              <w:t>відшкодування збитків - протягом трьох років з дати</w:t>
            </w:r>
          </w:p>
          <w:p w14:paraId="020D764C" w14:textId="77777777" w:rsidR="00672F0E" w:rsidRPr="006432A7" w:rsidRDefault="00672F0E" w:rsidP="005D0F32">
            <w:pPr>
              <w:widowControl w:val="0"/>
              <w:jc w:val="both"/>
            </w:pPr>
            <w:r w:rsidRPr="006432A7">
              <w:t>дострокового розірвання такого договору.</w:t>
            </w:r>
          </w:p>
          <w:p w14:paraId="598003FF" w14:textId="77777777" w:rsidR="00672F0E" w:rsidRPr="006432A7" w:rsidRDefault="00672F0E" w:rsidP="005D0F32">
            <w:pPr>
              <w:widowControl w:val="0"/>
              <w:jc w:val="both"/>
            </w:pPr>
            <w:r w:rsidRPr="006432A7">
              <w:t>Учасник процедури закупівлі, що перебуває в обставинах,</w:t>
            </w:r>
          </w:p>
          <w:p w14:paraId="1F2624EF" w14:textId="77777777" w:rsidR="00672F0E" w:rsidRPr="006432A7" w:rsidRDefault="00672F0E" w:rsidP="005D0F32">
            <w:pPr>
              <w:widowControl w:val="0"/>
              <w:jc w:val="both"/>
            </w:pPr>
            <w:r w:rsidRPr="006432A7">
              <w:t>зазначених у частині другій статті 17 Закону, може надати</w:t>
            </w:r>
          </w:p>
          <w:p w14:paraId="1563A065" w14:textId="77777777" w:rsidR="00672F0E" w:rsidRPr="006432A7" w:rsidRDefault="00672F0E" w:rsidP="005D0F32">
            <w:pPr>
              <w:widowControl w:val="0"/>
              <w:jc w:val="both"/>
            </w:pPr>
            <w:r w:rsidRPr="006432A7">
              <w:t>підтвердження вжиття заходів для доведення своєї</w:t>
            </w:r>
          </w:p>
          <w:p w14:paraId="2A0D05AE" w14:textId="77777777" w:rsidR="00672F0E" w:rsidRPr="006432A7" w:rsidRDefault="00672F0E" w:rsidP="005D0F32">
            <w:pPr>
              <w:widowControl w:val="0"/>
              <w:jc w:val="both"/>
            </w:pPr>
            <w:r w:rsidRPr="006432A7">
              <w:t>надійності, незважаючи на наявність відповідної підстави для</w:t>
            </w:r>
          </w:p>
          <w:p w14:paraId="509FA686" w14:textId="77777777" w:rsidR="00672F0E" w:rsidRPr="006432A7" w:rsidRDefault="00672F0E" w:rsidP="005D0F32">
            <w:pPr>
              <w:widowControl w:val="0"/>
              <w:jc w:val="both"/>
            </w:pPr>
            <w:r w:rsidRPr="006432A7">
              <w:t>відмови в участі у процедурі закупівлі. Для цього учасник</w:t>
            </w:r>
          </w:p>
          <w:p w14:paraId="17C43301" w14:textId="77777777" w:rsidR="00672F0E" w:rsidRPr="006432A7" w:rsidRDefault="00672F0E" w:rsidP="005D0F32">
            <w:pPr>
              <w:widowControl w:val="0"/>
              <w:jc w:val="both"/>
            </w:pPr>
            <w:r w:rsidRPr="006432A7">
              <w:t>(суб’єкт господарювання) повинен довести, що він сплатив</w:t>
            </w:r>
          </w:p>
          <w:p w14:paraId="5CE57C69" w14:textId="77777777" w:rsidR="00672F0E" w:rsidRPr="006432A7" w:rsidRDefault="00672F0E" w:rsidP="005D0F32">
            <w:pPr>
              <w:widowControl w:val="0"/>
              <w:jc w:val="both"/>
            </w:pPr>
            <w:r w:rsidRPr="006432A7">
              <w:t>або зобов’язався сплатити відповідні зобов’язання та</w:t>
            </w:r>
          </w:p>
          <w:p w14:paraId="6AE2BA2F" w14:textId="77777777" w:rsidR="00672F0E" w:rsidRPr="006432A7" w:rsidRDefault="00672F0E" w:rsidP="005D0F32">
            <w:pPr>
              <w:widowControl w:val="0"/>
              <w:jc w:val="both"/>
            </w:pPr>
            <w:r w:rsidRPr="006432A7">
              <w:t>відшкодування завданих збитків.</w:t>
            </w:r>
          </w:p>
          <w:p w14:paraId="170D8873" w14:textId="77777777" w:rsidR="00672F0E" w:rsidRPr="006432A7" w:rsidRDefault="00672F0E" w:rsidP="005D0F32">
            <w:pPr>
              <w:widowControl w:val="0"/>
              <w:jc w:val="both"/>
              <w:rPr>
                <w:b/>
                <w:bCs/>
              </w:rPr>
            </w:pPr>
            <w:r w:rsidRPr="006432A7">
              <w:rPr>
                <w:b/>
                <w:bCs/>
              </w:rPr>
              <w:t>(ч.2 ст.17 Закону)</w:t>
            </w:r>
          </w:p>
        </w:tc>
        <w:tc>
          <w:tcPr>
            <w:tcW w:w="5042" w:type="dxa"/>
            <w:tcBorders>
              <w:top w:val="single" w:sz="4" w:space="0" w:color="auto"/>
            </w:tcBorders>
            <w:hideMark/>
          </w:tcPr>
          <w:p w14:paraId="7D38627D" w14:textId="77777777" w:rsidR="00672F0E" w:rsidRDefault="00672F0E" w:rsidP="005D0F32">
            <w:pPr>
              <w:widowControl w:val="0"/>
              <w:jc w:val="both"/>
              <w:rPr>
                <w:lang w:eastAsia="uk-UA"/>
              </w:rPr>
            </w:pPr>
            <w:r w:rsidRPr="006432A7">
              <w:rPr>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lang w:eastAsia="uk-UA"/>
              </w:rPr>
              <w:t>закупівель</w:t>
            </w:r>
            <w:proofErr w:type="spellEnd"/>
            <w:r w:rsidRPr="006432A7">
              <w:rPr>
                <w:lang w:eastAsia="uk-UA"/>
              </w:rPr>
              <w:t xml:space="preserve"> під час подання тендерної пропозиції</w:t>
            </w:r>
            <w:r>
              <w:rPr>
                <w:lang w:eastAsia="uk-UA"/>
              </w:rPr>
              <w:t>.</w:t>
            </w:r>
          </w:p>
          <w:p w14:paraId="772756E2"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lastRenderedPageBreak/>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3B3D1782" w14:textId="77777777" w:rsidR="00672F0E" w:rsidRPr="008C1901" w:rsidRDefault="00672F0E" w:rsidP="005D0F32">
            <w:pPr>
              <w:widowControl w:val="0"/>
              <w:jc w:val="both"/>
              <w:rPr>
                <w:iCs/>
                <w:lang w:eastAsia="uk-UA"/>
              </w:rPr>
            </w:pPr>
          </w:p>
        </w:tc>
      </w:tr>
    </w:tbl>
    <w:p w14:paraId="094FC2FD" w14:textId="77777777" w:rsidR="00672F0E" w:rsidRPr="008C1901" w:rsidRDefault="00672F0E" w:rsidP="00672F0E">
      <w:pPr>
        <w:widowControl w:val="0"/>
        <w:tabs>
          <w:tab w:val="left" w:pos="1080"/>
        </w:tabs>
        <w:jc w:val="both"/>
        <w:rPr>
          <w:b/>
          <w:bCs/>
          <w:lang w:eastAsia="uk-UA"/>
        </w:rPr>
      </w:pPr>
    </w:p>
    <w:p w14:paraId="53F81609" w14:textId="77777777" w:rsidR="00672F0E" w:rsidRPr="006432A7" w:rsidRDefault="00672F0E" w:rsidP="00672F0E">
      <w:pPr>
        <w:widowControl w:val="0"/>
        <w:tabs>
          <w:tab w:val="left" w:pos="1080"/>
        </w:tabs>
        <w:jc w:val="center"/>
        <w:rPr>
          <w:b/>
          <w:lang w:eastAsia="uk-UA"/>
        </w:rPr>
      </w:pPr>
      <w:r w:rsidRPr="006432A7">
        <w:rPr>
          <w:b/>
          <w:bCs/>
          <w:lang w:eastAsia="uk-UA"/>
        </w:rPr>
        <w:t>Д</w:t>
      </w:r>
      <w:r w:rsidRPr="006432A7">
        <w:rPr>
          <w:b/>
          <w:lang w:eastAsia="uk-UA"/>
        </w:rPr>
        <w:t xml:space="preserve">окументи  для </w:t>
      </w:r>
      <w:r w:rsidRPr="006432A7">
        <w:rPr>
          <w:b/>
          <w:u w:val="single"/>
          <w:lang w:eastAsia="uk-UA"/>
        </w:rPr>
        <w:t>фізичних осіб-підприємців</w:t>
      </w:r>
      <w:r w:rsidRPr="006432A7">
        <w:rPr>
          <w:b/>
          <w:lang w:eastAsia="uk-UA"/>
        </w:rPr>
        <w:t>:</w:t>
      </w:r>
    </w:p>
    <w:p w14:paraId="6F7244F6" w14:textId="77777777" w:rsidR="00672F0E" w:rsidRPr="006432A7" w:rsidRDefault="00672F0E" w:rsidP="00672F0E">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672F0E" w:rsidRPr="006432A7" w14:paraId="2A960562" w14:textId="77777777" w:rsidTr="005D0F32">
        <w:tc>
          <w:tcPr>
            <w:tcW w:w="736" w:type="dxa"/>
            <w:hideMark/>
          </w:tcPr>
          <w:p w14:paraId="0DCC8E93" w14:textId="77777777" w:rsidR="00672F0E" w:rsidRPr="006432A7" w:rsidRDefault="00672F0E" w:rsidP="005D0F32">
            <w:pPr>
              <w:widowControl w:val="0"/>
              <w:jc w:val="center"/>
              <w:rPr>
                <w:b/>
                <w:bCs/>
                <w:lang w:eastAsia="uk-UA"/>
              </w:rPr>
            </w:pPr>
            <w:r w:rsidRPr="006432A7">
              <w:rPr>
                <w:b/>
                <w:bCs/>
                <w:lang w:eastAsia="uk-UA"/>
              </w:rPr>
              <w:t>№з/п</w:t>
            </w:r>
          </w:p>
        </w:tc>
        <w:tc>
          <w:tcPr>
            <w:tcW w:w="4253" w:type="dxa"/>
            <w:hideMark/>
          </w:tcPr>
          <w:p w14:paraId="7B8664F5" w14:textId="77777777" w:rsidR="00672F0E" w:rsidRPr="006432A7" w:rsidRDefault="00672F0E" w:rsidP="005D0F32">
            <w:pPr>
              <w:widowControl w:val="0"/>
              <w:jc w:val="center"/>
              <w:rPr>
                <w:lang w:eastAsia="uk-UA"/>
              </w:rPr>
            </w:pPr>
            <w:r w:rsidRPr="006432A7">
              <w:rPr>
                <w:b/>
                <w:lang w:eastAsia="uk-UA"/>
              </w:rPr>
              <w:t>Вимоги статті 17</w:t>
            </w:r>
          </w:p>
        </w:tc>
        <w:tc>
          <w:tcPr>
            <w:tcW w:w="5042" w:type="dxa"/>
            <w:hideMark/>
          </w:tcPr>
          <w:p w14:paraId="6DDBF6C0" w14:textId="77777777" w:rsidR="00672F0E" w:rsidRPr="006432A7" w:rsidRDefault="00672F0E" w:rsidP="005D0F32">
            <w:pPr>
              <w:tabs>
                <w:tab w:val="center" w:pos="4153"/>
                <w:tab w:val="right" w:pos="8306"/>
              </w:tabs>
              <w:jc w:val="center"/>
              <w:rPr>
                <w:b/>
                <w:lang w:eastAsia="uk-UA"/>
              </w:rPr>
            </w:pPr>
            <w:r w:rsidRPr="006432A7">
              <w:rPr>
                <w:b/>
                <w:lang w:eastAsia="uk-UA"/>
              </w:rPr>
              <w:t>Учасник на виконання вимоги статті 17 повинен в складі пропозиції надати таку інформацію</w:t>
            </w:r>
          </w:p>
        </w:tc>
      </w:tr>
      <w:tr w:rsidR="00672F0E" w:rsidRPr="0059111D" w14:paraId="18BEE428" w14:textId="77777777" w:rsidTr="005D0F32">
        <w:tc>
          <w:tcPr>
            <w:tcW w:w="736" w:type="dxa"/>
            <w:hideMark/>
          </w:tcPr>
          <w:p w14:paraId="58594E27" w14:textId="77777777" w:rsidR="00672F0E" w:rsidRPr="006432A7" w:rsidRDefault="00672F0E" w:rsidP="005D0F32">
            <w:pPr>
              <w:widowControl w:val="0"/>
              <w:jc w:val="center"/>
              <w:rPr>
                <w:b/>
                <w:bCs/>
                <w:lang w:eastAsia="uk-UA"/>
              </w:rPr>
            </w:pPr>
            <w:r w:rsidRPr="006432A7">
              <w:rPr>
                <w:b/>
                <w:bCs/>
                <w:lang w:eastAsia="uk-UA"/>
              </w:rPr>
              <w:t>1.</w:t>
            </w:r>
          </w:p>
        </w:tc>
        <w:tc>
          <w:tcPr>
            <w:tcW w:w="4253" w:type="dxa"/>
            <w:hideMark/>
          </w:tcPr>
          <w:p w14:paraId="751807EE" w14:textId="77777777" w:rsidR="00672F0E" w:rsidRPr="006432A7" w:rsidRDefault="00672F0E" w:rsidP="005D0F32">
            <w:pPr>
              <w:widowControl w:val="0"/>
              <w:jc w:val="both"/>
              <w:rPr>
                <w:lang w:eastAsia="uk-UA"/>
              </w:rPr>
            </w:pPr>
            <w:r w:rsidRPr="006432A7">
              <w:rP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52687" w14:textId="77777777" w:rsidR="00672F0E" w:rsidRPr="006432A7" w:rsidRDefault="00672F0E" w:rsidP="005D0F32">
            <w:pPr>
              <w:widowControl w:val="0"/>
              <w:jc w:val="both"/>
              <w:rPr>
                <w:lang w:eastAsia="uk-UA"/>
              </w:rPr>
            </w:pPr>
            <w:r w:rsidRPr="006432A7">
              <w:rPr>
                <w:lang w:eastAsia="uk-UA"/>
              </w:rPr>
              <w:t>(</w:t>
            </w:r>
            <w:r w:rsidRPr="006432A7">
              <w:rPr>
                <w:b/>
                <w:lang w:eastAsia="uk-UA"/>
              </w:rPr>
              <w:t>п. 3 ч. 1 ст. 17 Закону</w:t>
            </w:r>
            <w:r w:rsidRPr="006432A7">
              <w:rPr>
                <w:lang w:eastAsia="uk-UA"/>
              </w:rPr>
              <w:t>)</w:t>
            </w:r>
          </w:p>
        </w:tc>
        <w:tc>
          <w:tcPr>
            <w:tcW w:w="5042" w:type="dxa"/>
            <w:hideMark/>
          </w:tcPr>
          <w:p w14:paraId="18D3E6A2" w14:textId="77777777" w:rsidR="00672F0E" w:rsidRDefault="00672F0E" w:rsidP="005D0F32">
            <w:pPr>
              <w:autoSpaceDE w:val="0"/>
              <w:jc w:val="both"/>
              <w:rPr>
                <w:bCs/>
                <w:shd w:val="clear" w:color="auto" w:fill="FFFFFF"/>
                <w:lang w:eastAsia="uk-UA"/>
              </w:rPr>
            </w:pPr>
            <w:r w:rsidRPr="006432A7">
              <w:rPr>
                <w:bCs/>
                <w:shd w:val="clear" w:color="auto" w:fill="FFFFFF"/>
                <w:lang w:eastAsia="uk-UA"/>
              </w:rPr>
              <w:t>Замовник самостійно перевіряє інформацію, що міститься у відкритому реєстрі</w:t>
            </w:r>
            <w:r>
              <w:rPr>
                <w:bCs/>
                <w:shd w:val="clear" w:color="auto" w:fill="FFFFFF"/>
                <w:lang w:eastAsia="uk-UA"/>
              </w:rPr>
              <w:t xml:space="preserve"> </w:t>
            </w:r>
            <w:r w:rsidRPr="006432A7">
              <w:rPr>
                <w:bCs/>
                <w:shd w:val="clear" w:color="auto" w:fill="FFFFFF"/>
                <w:lang w:eastAsia="uk-UA"/>
              </w:rPr>
              <w:t xml:space="preserve">(в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1443834F"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7D1138D9" w14:textId="77777777" w:rsidR="00672F0E" w:rsidRPr="008C1901" w:rsidRDefault="00672F0E" w:rsidP="005D0F32">
            <w:pPr>
              <w:autoSpaceDE w:val="0"/>
              <w:jc w:val="both"/>
              <w:rPr>
                <w:bCs/>
                <w:shd w:val="clear" w:color="auto" w:fill="FFFFFF"/>
                <w:lang w:eastAsia="uk-UA"/>
              </w:rPr>
            </w:pPr>
          </w:p>
        </w:tc>
      </w:tr>
      <w:tr w:rsidR="00672F0E" w:rsidRPr="0059111D" w14:paraId="1B8A70E3" w14:textId="77777777" w:rsidTr="005D0F32">
        <w:tc>
          <w:tcPr>
            <w:tcW w:w="736" w:type="dxa"/>
            <w:hideMark/>
          </w:tcPr>
          <w:p w14:paraId="6E4387CE" w14:textId="77777777" w:rsidR="00672F0E" w:rsidRPr="006432A7" w:rsidRDefault="00672F0E" w:rsidP="005D0F32">
            <w:pPr>
              <w:widowControl w:val="0"/>
              <w:jc w:val="center"/>
              <w:rPr>
                <w:b/>
                <w:bCs/>
                <w:lang w:eastAsia="uk-UA"/>
              </w:rPr>
            </w:pPr>
            <w:r w:rsidRPr="006432A7">
              <w:rPr>
                <w:b/>
                <w:bCs/>
                <w:lang w:eastAsia="uk-UA"/>
              </w:rPr>
              <w:t>2.</w:t>
            </w:r>
          </w:p>
        </w:tc>
        <w:tc>
          <w:tcPr>
            <w:tcW w:w="4253" w:type="dxa"/>
            <w:hideMark/>
          </w:tcPr>
          <w:p w14:paraId="2FBDC94C" w14:textId="77777777" w:rsidR="00672F0E" w:rsidRPr="006432A7" w:rsidRDefault="00672F0E" w:rsidP="005D0F32">
            <w:pPr>
              <w:jc w:val="both"/>
              <w:rPr>
                <w:bCs/>
                <w:shd w:val="clear" w:color="auto" w:fill="FFFFFF"/>
                <w:lang w:eastAsia="uk-UA"/>
              </w:rPr>
            </w:pPr>
            <w:r w:rsidRPr="006432A7">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32A7">
              <w:rPr>
                <w:bCs/>
                <w:shd w:val="clear" w:color="auto" w:fill="FFFFFF"/>
                <w:lang w:eastAsia="uk-UA"/>
              </w:rPr>
              <w:t>антиконкурентних</w:t>
            </w:r>
            <w:proofErr w:type="spellEnd"/>
            <w:r w:rsidRPr="006432A7">
              <w:rPr>
                <w:bCs/>
                <w:shd w:val="clear" w:color="auto" w:fill="FFFFFF"/>
                <w:lang w:eastAsia="uk-UA"/>
              </w:rPr>
              <w:t xml:space="preserve"> узгоджених дій, що стосуються спотворення результатів тендерів</w:t>
            </w:r>
          </w:p>
          <w:p w14:paraId="1EE02BF9" w14:textId="77777777" w:rsidR="00672F0E" w:rsidRPr="006432A7" w:rsidRDefault="00672F0E" w:rsidP="005D0F32">
            <w:pPr>
              <w:jc w:val="both"/>
              <w:rPr>
                <w:lang w:eastAsia="uk-UA"/>
              </w:rPr>
            </w:pPr>
            <w:r w:rsidRPr="006432A7">
              <w:rPr>
                <w:bCs/>
                <w:shd w:val="clear" w:color="auto" w:fill="FFFFFF"/>
                <w:lang w:eastAsia="uk-UA"/>
              </w:rPr>
              <w:t xml:space="preserve"> (</w:t>
            </w:r>
            <w:r w:rsidRPr="006432A7">
              <w:rPr>
                <w:b/>
                <w:bCs/>
                <w:shd w:val="clear" w:color="auto" w:fill="FFFFFF"/>
                <w:lang w:eastAsia="uk-UA"/>
              </w:rPr>
              <w:t>п. 4 ч. 1 ст. 17 Закону</w:t>
            </w:r>
            <w:r w:rsidRPr="006432A7">
              <w:rPr>
                <w:bCs/>
                <w:shd w:val="clear" w:color="auto" w:fill="FFFFFF"/>
                <w:lang w:eastAsia="uk-UA"/>
              </w:rPr>
              <w:t>)</w:t>
            </w:r>
          </w:p>
        </w:tc>
        <w:tc>
          <w:tcPr>
            <w:tcW w:w="5042" w:type="dxa"/>
            <w:hideMark/>
          </w:tcPr>
          <w:p w14:paraId="1903AE40" w14:textId="77777777" w:rsidR="00672F0E" w:rsidRDefault="00672F0E" w:rsidP="005D0F32">
            <w:pPr>
              <w:jc w:val="both"/>
              <w:rPr>
                <w:bCs/>
                <w:shd w:val="clear" w:color="auto" w:fill="FFFFFF"/>
                <w:lang w:eastAsia="uk-UA"/>
              </w:rPr>
            </w:pPr>
            <w:r w:rsidRPr="006432A7">
              <w:rPr>
                <w:iCs/>
                <w:lang w:eastAsia="uk-UA"/>
              </w:rPr>
              <w:t>Замовник самостійно перевіряє інформацію, що міститься у відкритому реєстрі</w:t>
            </w:r>
            <w:r>
              <w:rPr>
                <w:iCs/>
                <w:lang w:eastAsia="uk-UA"/>
              </w:rPr>
              <w:t xml:space="preserve"> </w:t>
            </w:r>
            <w:r w:rsidRPr="006432A7">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432A7">
              <w:rPr>
                <w:bCs/>
                <w:i/>
                <w:shd w:val="clear" w:color="auto" w:fill="FFFFFF"/>
                <w:lang w:eastAsia="uk-UA"/>
              </w:rPr>
              <w:t>антиконкурентних</w:t>
            </w:r>
            <w:proofErr w:type="spellEnd"/>
            <w:r w:rsidRPr="006432A7">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6432A7">
              <w:rPr>
                <w:bCs/>
                <w:i/>
                <w:shd w:val="clear" w:color="auto" w:fill="FFFFFF"/>
                <w:lang w:eastAsia="uk-UA"/>
              </w:rPr>
              <w:lastRenderedPageBreak/>
              <w:t xml:space="preserve">(www.amc.gov.ua в розділі «Діяльність у сфері публічних </w:t>
            </w:r>
            <w:proofErr w:type="spellStart"/>
            <w:r w:rsidRPr="006432A7">
              <w:rPr>
                <w:bCs/>
                <w:i/>
                <w:shd w:val="clear" w:color="auto" w:fill="FFFFFF"/>
                <w:lang w:eastAsia="uk-UA"/>
              </w:rPr>
              <w:t>закупівель</w:t>
            </w:r>
            <w:proofErr w:type="spellEnd"/>
            <w:r w:rsidRPr="006432A7">
              <w:rPr>
                <w:bCs/>
                <w:i/>
                <w:shd w:val="clear" w:color="auto" w:fill="FFFFFF"/>
                <w:lang w:eastAsia="uk-UA"/>
              </w:rPr>
              <w:t xml:space="preserve">»)* </w:t>
            </w:r>
            <w:r w:rsidRPr="006432A7">
              <w:rPr>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3D4088F8"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6FD36304" w14:textId="77777777" w:rsidR="00672F0E" w:rsidRPr="008C1901" w:rsidRDefault="00672F0E" w:rsidP="005D0F32">
            <w:pPr>
              <w:jc w:val="both"/>
              <w:rPr>
                <w:iCs/>
                <w:lang w:eastAsia="uk-UA"/>
              </w:rPr>
            </w:pPr>
          </w:p>
        </w:tc>
      </w:tr>
      <w:tr w:rsidR="00672F0E" w:rsidRPr="0059111D" w14:paraId="44103BF2" w14:textId="77777777" w:rsidTr="005D0F32">
        <w:tc>
          <w:tcPr>
            <w:tcW w:w="736" w:type="dxa"/>
            <w:hideMark/>
          </w:tcPr>
          <w:p w14:paraId="2919859D" w14:textId="77777777" w:rsidR="00672F0E" w:rsidRPr="006432A7" w:rsidRDefault="00672F0E" w:rsidP="005D0F32">
            <w:pPr>
              <w:widowControl w:val="0"/>
              <w:jc w:val="center"/>
              <w:rPr>
                <w:b/>
                <w:bCs/>
                <w:lang w:eastAsia="uk-UA"/>
              </w:rPr>
            </w:pPr>
            <w:r w:rsidRPr="006432A7">
              <w:rPr>
                <w:b/>
                <w:bCs/>
                <w:lang w:eastAsia="uk-UA"/>
              </w:rPr>
              <w:lastRenderedPageBreak/>
              <w:t>3</w:t>
            </w:r>
          </w:p>
        </w:tc>
        <w:tc>
          <w:tcPr>
            <w:tcW w:w="4253" w:type="dxa"/>
            <w:hideMark/>
          </w:tcPr>
          <w:p w14:paraId="5327A702" w14:textId="77777777" w:rsidR="00672F0E" w:rsidRPr="006432A7" w:rsidRDefault="00672F0E" w:rsidP="005D0F32">
            <w:pPr>
              <w:jc w:val="both"/>
              <w:rPr>
                <w:bCs/>
                <w:shd w:val="clear" w:color="auto" w:fill="FFFFFF"/>
                <w:lang w:eastAsia="uk-UA"/>
              </w:rPr>
            </w:pPr>
            <w:r w:rsidRPr="006432A7">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33EE2CD" w14:textId="77777777" w:rsidR="00672F0E" w:rsidRPr="006432A7" w:rsidRDefault="00672F0E" w:rsidP="005D0F32">
            <w:pPr>
              <w:jc w:val="both"/>
              <w:rPr>
                <w:lang w:eastAsia="uk-UA"/>
              </w:rPr>
            </w:pPr>
            <w:r w:rsidRPr="006432A7">
              <w:rPr>
                <w:lang w:eastAsia="uk-UA"/>
              </w:rPr>
              <w:t>(</w:t>
            </w:r>
            <w:r w:rsidRPr="006432A7">
              <w:rPr>
                <w:b/>
                <w:lang w:eastAsia="uk-UA"/>
              </w:rPr>
              <w:t>п. 5 ч. 1 ст. 17 Закону</w:t>
            </w:r>
            <w:r w:rsidRPr="006432A7">
              <w:rPr>
                <w:lang w:eastAsia="uk-UA"/>
              </w:rPr>
              <w:t>)</w:t>
            </w:r>
          </w:p>
        </w:tc>
        <w:tc>
          <w:tcPr>
            <w:tcW w:w="5042" w:type="dxa"/>
          </w:tcPr>
          <w:p w14:paraId="0E8F9B9B" w14:textId="77777777" w:rsidR="00672F0E" w:rsidRDefault="00672F0E" w:rsidP="005D0F32">
            <w:pPr>
              <w:widowControl w:val="0"/>
              <w:jc w:val="both"/>
              <w:rPr>
                <w:bCs/>
                <w:shd w:val="clear" w:color="auto" w:fill="FFFFFF"/>
                <w:lang w:eastAsia="uk-UA"/>
              </w:rPr>
            </w:pPr>
            <w:r w:rsidRPr="006432A7">
              <w:rPr>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36514793"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6733AA11" w14:textId="77777777" w:rsidR="00672F0E" w:rsidRPr="008C1901" w:rsidRDefault="00672F0E" w:rsidP="005D0F32">
            <w:pPr>
              <w:widowControl w:val="0"/>
              <w:jc w:val="both"/>
              <w:rPr>
                <w:bCs/>
                <w:shd w:val="clear" w:color="auto" w:fill="FFFFFF"/>
                <w:lang w:eastAsia="uk-UA"/>
              </w:rPr>
            </w:pPr>
          </w:p>
        </w:tc>
      </w:tr>
      <w:tr w:rsidR="00672F0E" w:rsidRPr="0059111D" w14:paraId="13E2152A" w14:textId="77777777" w:rsidTr="005D0F32">
        <w:tc>
          <w:tcPr>
            <w:tcW w:w="736" w:type="dxa"/>
            <w:hideMark/>
          </w:tcPr>
          <w:p w14:paraId="3DD890BA" w14:textId="77777777" w:rsidR="00672F0E" w:rsidRPr="006432A7" w:rsidRDefault="00672F0E" w:rsidP="005D0F32">
            <w:pPr>
              <w:widowControl w:val="0"/>
              <w:jc w:val="center"/>
              <w:rPr>
                <w:b/>
                <w:bCs/>
                <w:lang w:eastAsia="uk-UA"/>
              </w:rPr>
            </w:pPr>
            <w:r w:rsidRPr="006432A7">
              <w:rPr>
                <w:b/>
                <w:bCs/>
                <w:lang w:eastAsia="uk-UA"/>
              </w:rPr>
              <w:t>4</w:t>
            </w:r>
          </w:p>
        </w:tc>
        <w:tc>
          <w:tcPr>
            <w:tcW w:w="4253" w:type="dxa"/>
            <w:hideMark/>
          </w:tcPr>
          <w:p w14:paraId="3834F2EF" w14:textId="77777777" w:rsidR="00672F0E" w:rsidRPr="006432A7" w:rsidRDefault="00672F0E" w:rsidP="005D0F32">
            <w:pPr>
              <w:widowControl w:val="0"/>
              <w:jc w:val="both"/>
              <w:rPr>
                <w:lang w:eastAsia="uk-UA"/>
              </w:rPr>
            </w:pPr>
            <w:r w:rsidRPr="006432A7">
              <w:rPr>
                <w:lang w:eastAsia="uk-UA"/>
              </w:rPr>
              <w:t>Учасника визнано у встановленому законом порядку банкрутом та відносно нього відкрито ліквідаційну процедуру</w:t>
            </w:r>
          </w:p>
          <w:p w14:paraId="6258799D" w14:textId="77777777" w:rsidR="00672F0E" w:rsidRPr="006432A7" w:rsidRDefault="00672F0E" w:rsidP="005D0F32">
            <w:pPr>
              <w:widowControl w:val="0"/>
              <w:jc w:val="both"/>
              <w:rPr>
                <w:lang w:eastAsia="uk-UA"/>
              </w:rPr>
            </w:pPr>
            <w:r w:rsidRPr="006432A7">
              <w:rPr>
                <w:lang w:eastAsia="uk-UA"/>
              </w:rPr>
              <w:t>(</w:t>
            </w:r>
            <w:r w:rsidRPr="006432A7">
              <w:rPr>
                <w:b/>
                <w:lang w:eastAsia="uk-UA"/>
              </w:rPr>
              <w:t>п. 8 ч. 1 ст. 17 Закону</w:t>
            </w:r>
            <w:r w:rsidRPr="006432A7">
              <w:rPr>
                <w:lang w:eastAsia="uk-UA"/>
              </w:rPr>
              <w:t>)</w:t>
            </w:r>
          </w:p>
        </w:tc>
        <w:tc>
          <w:tcPr>
            <w:tcW w:w="5042" w:type="dxa"/>
            <w:hideMark/>
          </w:tcPr>
          <w:p w14:paraId="773E5E1D" w14:textId="77777777" w:rsidR="00672F0E" w:rsidRPr="006432A7" w:rsidRDefault="00672F0E" w:rsidP="005D0F32">
            <w:pPr>
              <w:jc w:val="both"/>
              <w:rPr>
                <w:bCs/>
                <w:shd w:val="clear" w:color="auto" w:fill="FFFFFF"/>
                <w:lang w:eastAsia="uk-UA"/>
              </w:rPr>
            </w:pPr>
            <w:r w:rsidRPr="006432A7">
              <w:rPr>
                <w:bCs/>
                <w:shd w:val="clear" w:color="auto" w:fill="FFFFFF"/>
                <w:lang w:eastAsia="uk-UA"/>
              </w:rPr>
              <w:t>Замовник самостійно перевіряє інформацію, що міститься у відкритому реєстрі</w:t>
            </w:r>
          </w:p>
          <w:p w14:paraId="2EAD75D3" w14:textId="77777777" w:rsidR="00672F0E" w:rsidRDefault="00672F0E" w:rsidP="005D0F32">
            <w:pPr>
              <w:jc w:val="both"/>
              <w:rPr>
                <w:bCs/>
                <w:shd w:val="clear" w:color="auto" w:fill="FFFFFF"/>
                <w:lang w:eastAsia="uk-UA"/>
              </w:rPr>
            </w:pPr>
            <w:r w:rsidRPr="006432A7">
              <w:rPr>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4F8DD9B9"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0FE65F48" w14:textId="77777777" w:rsidR="00672F0E" w:rsidRPr="008C1901" w:rsidRDefault="00672F0E" w:rsidP="005D0F32">
            <w:pPr>
              <w:jc w:val="both"/>
              <w:rPr>
                <w:bCs/>
                <w:shd w:val="clear" w:color="auto" w:fill="FFFFFF"/>
                <w:lang w:eastAsia="uk-UA"/>
              </w:rPr>
            </w:pPr>
          </w:p>
        </w:tc>
      </w:tr>
      <w:tr w:rsidR="00672F0E" w:rsidRPr="0059111D" w14:paraId="485537CB" w14:textId="77777777" w:rsidTr="005D0F32">
        <w:tc>
          <w:tcPr>
            <w:tcW w:w="736" w:type="dxa"/>
            <w:hideMark/>
          </w:tcPr>
          <w:p w14:paraId="6352B516" w14:textId="77777777" w:rsidR="00672F0E" w:rsidRPr="006432A7" w:rsidRDefault="00672F0E" w:rsidP="005D0F32">
            <w:pPr>
              <w:widowControl w:val="0"/>
              <w:rPr>
                <w:b/>
                <w:bCs/>
              </w:rPr>
            </w:pPr>
            <w:r w:rsidRPr="006432A7">
              <w:rPr>
                <w:b/>
                <w:bCs/>
              </w:rPr>
              <w:t>5</w:t>
            </w:r>
          </w:p>
        </w:tc>
        <w:tc>
          <w:tcPr>
            <w:tcW w:w="4253" w:type="dxa"/>
            <w:hideMark/>
          </w:tcPr>
          <w:p w14:paraId="76F9FC1C" w14:textId="77777777" w:rsidR="00672F0E" w:rsidRPr="006432A7" w:rsidRDefault="00672F0E" w:rsidP="005D0F32">
            <w:pPr>
              <w:widowControl w:val="0"/>
              <w:jc w:val="both"/>
              <w:rPr>
                <w:lang w:eastAsia="uk-UA"/>
              </w:rPr>
            </w:pPr>
            <w:r w:rsidRPr="006432A7">
              <w:rPr>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6432A7">
                <w:rPr>
                  <w:color w:val="0000FF"/>
                  <w:u w:val="single"/>
                  <w:lang w:eastAsia="uk-UA"/>
                </w:rPr>
                <w:t>пунктом 9</w:t>
              </w:r>
            </w:hyperlink>
            <w:r w:rsidRPr="006432A7">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6F49A652" w14:textId="77777777" w:rsidR="00672F0E" w:rsidRPr="006432A7" w:rsidRDefault="00672F0E" w:rsidP="005D0F32">
            <w:pPr>
              <w:widowControl w:val="0"/>
              <w:jc w:val="both"/>
            </w:pPr>
            <w:r w:rsidRPr="006432A7">
              <w:t>(</w:t>
            </w:r>
            <w:r w:rsidRPr="006432A7">
              <w:rPr>
                <w:b/>
              </w:rPr>
              <w:t>п. 9 ч. 1 ст. 17 Закону</w:t>
            </w:r>
            <w:r w:rsidRPr="006432A7">
              <w:t>)</w:t>
            </w:r>
          </w:p>
        </w:tc>
        <w:tc>
          <w:tcPr>
            <w:tcW w:w="5042" w:type="dxa"/>
            <w:hideMark/>
          </w:tcPr>
          <w:p w14:paraId="777E8435" w14:textId="77777777" w:rsidR="00672F0E" w:rsidRDefault="00672F0E" w:rsidP="005D0F32">
            <w:pPr>
              <w:jc w:val="both"/>
              <w:rPr>
                <w:bCs/>
                <w:shd w:val="clear" w:color="auto" w:fill="FFFFFF"/>
                <w:lang w:eastAsia="uk-UA"/>
              </w:rPr>
            </w:pPr>
            <w:r w:rsidRPr="006432A7">
              <w:rPr>
                <w:bCs/>
                <w:shd w:val="clear" w:color="auto" w:fill="FFFFFF"/>
                <w:lang w:eastAsia="uk-UA"/>
              </w:rPr>
              <w:t>Замовник самостійно перевіряє інформацію, що міститься у відкритому реєстрі</w:t>
            </w:r>
            <w:r>
              <w:rPr>
                <w:bCs/>
                <w:shd w:val="clear" w:color="auto" w:fill="FFFFFF"/>
                <w:lang w:eastAsia="uk-UA"/>
              </w:rPr>
              <w:t xml:space="preserve"> </w:t>
            </w:r>
            <w:r w:rsidRPr="006432A7">
              <w:rPr>
                <w:bCs/>
                <w:shd w:val="clear" w:color="auto" w:fill="FFFFFF"/>
                <w:lang w:eastAsia="uk-UA"/>
              </w:rPr>
              <w:t xml:space="preserve">(в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4BA2DF29"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xml:space="preserve">, спосіб такого </w:t>
            </w:r>
            <w:r>
              <w:rPr>
                <w:bCs/>
                <w:i/>
                <w:iCs/>
                <w:shd w:val="clear" w:color="auto" w:fill="FFFFFF"/>
                <w:lang w:eastAsia="uk-UA"/>
              </w:rPr>
              <w:lastRenderedPageBreak/>
              <w:t>підтвердження визначається учасником самостійно.</w:t>
            </w:r>
          </w:p>
          <w:p w14:paraId="4258161D" w14:textId="77777777" w:rsidR="00672F0E" w:rsidRPr="008C1901" w:rsidRDefault="00672F0E" w:rsidP="005D0F32">
            <w:pPr>
              <w:jc w:val="both"/>
              <w:rPr>
                <w:bCs/>
                <w:shd w:val="clear" w:color="auto" w:fill="FFFFFF"/>
                <w:lang w:eastAsia="uk-UA"/>
              </w:rPr>
            </w:pPr>
          </w:p>
        </w:tc>
      </w:tr>
      <w:tr w:rsidR="00672F0E" w:rsidRPr="0059111D" w14:paraId="06777874" w14:textId="77777777" w:rsidTr="005D0F32">
        <w:trPr>
          <w:trHeight w:val="1128"/>
        </w:trPr>
        <w:tc>
          <w:tcPr>
            <w:tcW w:w="736" w:type="dxa"/>
            <w:tcBorders>
              <w:top w:val="single" w:sz="4" w:space="0" w:color="auto"/>
              <w:bottom w:val="single" w:sz="4" w:space="0" w:color="auto"/>
            </w:tcBorders>
            <w:hideMark/>
          </w:tcPr>
          <w:p w14:paraId="084A37BF" w14:textId="77777777" w:rsidR="00672F0E" w:rsidRPr="006432A7" w:rsidRDefault="00672F0E" w:rsidP="005D0F32">
            <w:pPr>
              <w:widowControl w:val="0"/>
              <w:jc w:val="both"/>
              <w:rPr>
                <w:b/>
                <w:bCs/>
                <w:lang w:eastAsia="uk-UA"/>
              </w:rPr>
            </w:pPr>
            <w:r w:rsidRPr="006432A7">
              <w:rPr>
                <w:b/>
                <w:bCs/>
                <w:lang w:eastAsia="uk-UA"/>
              </w:rPr>
              <w:lastRenderedPageBreak/>
              <w:t>6</w:t>
            </w:r>
          </w:p>
        </w:tc>
        <w:tc>
          <w:tcPr>
            <w:tcW w:w="4253" w:type="dxa"/>
            <w:tcBorders>
              <w:top w:val="single" w:sz="4" w:space="0" w:color="auto"/>
              <w:bottom w:val="single" w:sz="4" w:space="0" w:color="auto"/>
            </w:tcBorders>
            <w:hideMark/>
          </w:tcPr>
          <w:p w14:paraId="22495B6D" w14:textId="77777777" w:rsidR="00672F0E" w:rsidRPr="006432A7" w:rsidRDefault="00672F0E" w:rsidP="005D0F32">
            <w:pPr>
              <w:widowControl w:val="0"/>
              <w:jc w:val="both"/>
              <w:rPr>
                <w:lang w:eastAsia="uk-UA"/>
              </w:rPr>
            </w:pPr>
            <w:r w:rsidRPr="006432A7">
              <w:rPr>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6432A7">
              <w:rPr>
                <w:lang w:eastAsia="uk-UA"/>
              </w:rPr>
              <w:t>закупівель</w:t>
            </w:r>
            <w:proofErr w:type="spellEnd"/>
            <w:r w:rsidRPr="006432A7">
              <w:rPr>
                <w:lang w:eastAsia="uk-UA"/>
              </w:rPr>
              <w:t xml:space="preserve"> товарів, робіт і послуг згідно із Законом України "Про санкції"</w:t>
            </w:r>
          </w:p>
          <w:p w14:paraId="7345318C" w14:textId="77777777" w:rsidR="00672F0E" w:rsidRPr="006432A7" w:rsidRDefault="00672F0E" w:rsidP="005D0F32">
            <w:pPr>
              <w:widowControl w:val="0"/>
              <w:jc w:val="both"/>
              <w:rPr>
                <w:lang w:eastAsia="uk-UA"/>
              </w:rPr>
            </w:pPr>
            <w:r w:rsidRPr="006432A7">
              <w:rPr>
                <w:lang w:eastAsia="uk-UA"/>
              </w:rPr>
              <w:t>(</w:t>
            </w:r>
            <w:r w:rsidRPr="006432A7">
              <w:rPr>
                <w:b/>
                <w:lang w:eastAsia="uk-UA"/>
              </w:rPr>
              <w:t>п. 11 ч. 1 ст. 17 Закону</w:t>
            </w:r>
            <w:r w:rsidRPr="006432A7">
              <w:rPr>
                <w:lang w:eastAsia="uk-UA"/>
              </w:rPr>
              <w:t>)</w:t>
            </w:r>
          </w:p>
        </w:tc>
        <w:tc>
          <w:tcPr>
            <w:tcW w:w="5042" w:type="dxa"/>
            <w:tcBorders>
              <w:top w:val="single" w:sz="4" w:space="0" w:color="auto"/>
              <w:bottom w:val="single" w:sz="4" w:space="0" w:color="auto"/>
            </w:tcBorders>
            <w:hideMark/>
          </w:tcPr>
          <w:p w14:paraId="408AB69B" w14:textId="77777777" w:rsidR="00672F0E" w:rsidRDefault="00672F0E" w:rsidP="005D0F32">
            <w:pPr>
              <w:jc w:val="both"/>
              <w:rPr>
                <w:bCs/>
                <w:shd w:val="clear" w:color="auto" w:fill="FFFFFF"/>
                <w:lang w:eastAsia="uk-UA"/>
              </w:rPr>
            </w:pPr>
            <w:r w:rsidRPr="006432A7">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6432A7">
              <w:rPr>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248C1DC5"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2E5ED0A8" w14:textId="77777777" w:rsidR="00672F0E" w:rsidRPr="008C1901" w:rsidRDefault="00672F0E" w:rsidP="005D0F32">
            <w:pPr>
              <w:jc w:val="both"/>
              <w:rPr>
                <w:iCs/>
                <w:lang w:eastAsia="uk-UA"/>
              </w:rPr>
            </w:pPr>
          </w:p>
        </w:tc>
      </w:tr>
      <w:tr w:rsidR="00672F0E" w:rsidRPr="0059111D" w14:paraId="533889CF" w14:textId="77777777" w:rsidTr="005D0F32">
        <w:trPr>
          <w:trHeight w:val="588"/>
        </w:trPr>
        <w:tc>
          <w:tcPr>
            <w:tcW w:w="736" w:type="dxa"/>
            <w:tcBorders>
              <w:top w:val="single" w:sz="4" w:space="0" w:color="auto"/>
              <w:bottom w:val="single" w:sz="4" w:space="0" w:color="auto"/>
            </w:tcBorders>
            <w:hideMark/>
          </w:tcPr>
          <w:p w14:paraId="3054AF31" w14:textId="77777777" w:rsidR="00672F0E" w:rsidRPr="006432A7" w:rsidRDefault="00672F0E" w:rsidP="005D0F32">
            <w:pPr>
              <w:widowControl w:val="0"/>
              <w:jc w:val="both"/>
              <w:rPr>
                <w:b/>
                <w:bCs/>
                <w:lang w:eastAsia="uk-UA"/>
              </w:rPr>
            </w:pPr>
            <w:r w:rsidRPr="006432A7">
              <w:rPr>
                <w:b/>
                <w:bCs/>
                <w:lang w:eastAsia="uk-UA"/>
              </w:rPr>
              <w:t>7</w:t>
            </w:r>
          </w:p>
        </w:tc>
        <w:tc>
          <w:tcPr>
            <w:tcW w:w="4253" w:type="dxa"/>
            <w:tcBorders>
              <w:top w:val="single" w:sz="4" w:space="0" w:color="auto"/>
              <w:bottom w:val="single" w:sz="4" w:space="0" w:color="auto"/>
            </w:tcBorders>
            <w:hideMark/>
          </w:tcPr>
          <w:p w14:paraId="3BD1B55B" w14:textId="77777777" w:rsidR="00672F0E" w:rsidRPr="006432A7" w:rsidRDefault="00672F0E" w:rsidP="005D0F32">
            <w:pPr>
              <w:widowControl w:val="0"/>
              <w:jc w:val="both"/>
              <w:rPr>
                <w:lang w:eastAsia="uk-UA"/>
              </w:rPr>
            </w:pPr>
            <w:r w:rsidRPr="006432A7">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733A1" w14:textId="77777777" w:rsidR="00672F0E" w:rsidRPr="006432A7" w:rsidRDefault="00672F0E" w:rsidP="005D0F32">
            <w:pPr>
              <w:widowControl w:val="0"/>
              <w:jc w:val="both"/>
              <w:rPr>
                <w:lang w:eastAsia="uk-UA"/>
              </w:rPr>
            </w:pPr>
            <w:r w:rsidRPr="006432A7">
              <w:rPr>
                <w:lang w:eastAsia="uk-UA"/>
              </w:rPr>
              <w:t>(</w:t>
            </w:r>
            <w:r w:rsidRPr="006432A7">
              <w:rPr>
                <w:b/>
                <w:lang w:eastAsia="uk-UA"/>
              </w:rPr>
              <w:t>п. 12 ч. 1 ст. 17 Закону</w:t>
            </w:r>
            <w:r w:rsidRPr="006432A7">
              <w:rPr>
                <w:lang w:eastAsia="uk-UA"/>
              </w:rPr>
              <w:t>)</w:t>
            </w:r>
          </w:p>
        </w:tc>
        <w:tc>
          <w:tcPr>
            <w:tcW w:w="5042" w:type="dxa"/>
          </w:tcPr>
          <w:p w14:paraId="35F4A3F2" w14:textId="77777777" w:rsidR="00672F0E" w:rsidRDefault="00672F0E" w:rsidP="005D0F32">
            <w:pPr>
              <w:jc w:val="both"/>
              <w:rPr>
                <w:bCs/>
                <w:shd w:val="clear" w:color="auto" w:fill="FFFFFF"/>
                <w:lang w:eastAsia="uk-UA"/>
              </w:rPr>
            </w:pPr>
            <w:r w:rsidRPr="006432A7">
              <w:rPr>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05424985"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5B0B152F" w14:textId="77777777" w:rsidR="00672F0E" w:rsidRPr="008C1901" w:rsidRDefault="00672F0E" w:rsidP="005D0F32">
            <w:pPr>
              <w:jc w:val="both"/>
              <w:rPr>
                <w:iCs/>
                <w:lang w:eastAsia="uk-UA"/>
              </w:rPr>
            </w:pPr>
          </w:p>
        </w:tc>
      </w:tr>
      <w:tr w:rsidR="00672F0E" w:rsidRPr="0059111D" w14:paraId="008A2231" w14:textId="77777777" w:rsidTr="005D0F32">
        <w:tc>
          <w:tcPr>
            <w:tcW w:w="736" w:type="dxa"/>
            <w:hideMark/>
          </w:tcPr>
          <w:p w14:paraId="3B0BACF5" w14:textId="77777777" w:rsidR="00672F0E" w:rsidRPr="006432A7" w:rsidRDefault="00672F0E" w:rsidP="005D0F32">
            <w:pPr>
              <w:widowControl w:val="0"/>
              <w:rPr>
                <w:b/>
                <w:bCs/>
              </w:rPr>
            </w:pPr>
            <w:r w:rsidRPr="006432A7">
              <w:rPr>
                <w:b/>
                <w:bCs/>
              </w:rPr>
              <w:t>8</w:t>
            </w:r>
          </w:p>
        </w:tc>
        <w:tc>
          <w:tcPr>
            <w:tcW w:w="4253" w:type="dxa"/>
            <w:hideMark/>
          </w:tcPr>
          <w:p w14:paraId="4A4687ED" w14:textId="3857B8CD" w:rsidR="00672F0E" w:rsidRPr="006432A7" w:rsidRDefault="00672F0E" w:rsidP="005D0F32">
            <w:pPr>
              <w:widowControl w:val="0"/>
              <w:jc w:val="both"/>
            </w:pPr>
            <w:r w:rsidRPr="006432A7">
              <w:t>Учасник процедури закупівлі не виконав свої зобов’язання за</w:t>
            </w:r>
            <w:r>
              <w:t xml:space="preserve"> </w:t>
            </w:r>
            <w:r w:rsidRPr="006432A7">
              <w:t>раніше укладеним договором про закупівлю з цим самим</w:t>
            </w:r>
            <w:r>
              <w:t xml:space="preserve"> </w:t>
            </w:r>
            <w:r w:rsidRPr="006432A7">
              <w:t>замовником, що призвело до його дострокового розірвання, і</w:t>
            </w:r>
          </w:p>
          <w:p w14:paraId="4D157F9A" w14:textId="1017C718" w:rsidR="00672F0E" w:rsidRPr="006432A7" w:rsidRDefault="00672F0E" w:rsidP="005D0F32">
            <w:pPr>
              <w:widowControl w:val="0"/>
              <w:jc w:val="both"/>
            </w:pPr>
            <w:r w:rsidRPr="006432A7">
              <w:t>було застосовано санкції у вигляді штрафів та/або</w:t>
            </w:r>
            <w:r>
              <w:t xml:space="preserve"> </w:t>
            </w:r>
            <w:r w:rsidRPr="006432A7">
              <w:t>відшкодування збитків - протягом трьох років з дати</w:t>
            </w:r>
            <w:r>
              <w:t xml:space="preserve"> </w:t>
            </w:r>
            <w:r w:rsidRPr="006432A7">
              <w:t>дострокового розірвання такого договору.</w:t>
            </w:r>
          </w:p>
          <w:p w14:paraId="610B136B" w14:textId="2DD994A6" w:rsidR="00672F0E" w:rsidRPr="006432A7" w:rsidRDefault="00672F0E" w:rsidP="005D0F32">
            <w:pPr>
              <w:widowControl w:val="0"/>
              <w:jc w:val="both"/>
            </w:pPr>
            <w:r w:rsidRPr="006432A7">
              <w:t>Учасник процедури закупівлі, що перебуває в обставинах,</w:t>
            </w:r>
            <w:r>
              <w:t xml:space="preserve"> </w:t>
            </w:r>
            <w:r w:rsidRPr="006432A7">
              <w:t>зазначених у частині другій статті 17 Закону, може надати</w:t>
            </w:r>
            <w:r>
              <w:t xml:space="preserve"> </w:t>
            </w:r>
            <w:r w:rsidRPr="006432A7">
              <w:t>підтвердження вжиття заходів для доведення своєї</w:t>
            </w:r>
            <w:r>
              <w:t xml:space="preserve"> </w:t>
            </w:r>
            <w:r w:rsidRPr="006432A7">
              <w:t>надійності, незважаючи на наявність відповідної підстави для</w:t>
            </w:r>
            <w:r>
              <w:t xml:space="preserve"> </w:t>
            </w:r>
            <w:r w:rsidRPr="006432A7">
              <w:t>відмови в участі у процедурі закупівлі. Для цього учасник</w:t>
            </w:r>
          </w:p>
          <w:p w14:paraId="66A92EBA" w14:textId="4B7A3806" w:rsidR="00672F0E" w:rsidRPr="006432A7" w:rsidRDefault="00672F0E" w:rsidP="005D0F32">
            <w:pPr>
              <w:widowControl w:val="0"/>
              <w:jc w:val="both"/>
            </w:pPr>
            <w:r w:rsidRPr="006432A7">
              <w:t>(суб’єкт господарювання) повинен</w:t>
            </w:r>
            <w:r>
              <w:t xml:space="preserve"> </w:t>
            </w:r>
            <w:r w:rsidRPr="006432A7">
              <w:t>довести, що він сплатив</w:t>
            </w:r>
            <w:r>
              <w:t xml:space="preserve"> </w:t>
            </w:r>
            <w:r w:rsidRPr="006432A7">
              <w:t>або зобов’язався сплатити відповідні зобов’язання та</w:t>
            </w:r>
            <w:r>
              <w:t xml:space="preserve"> </w:t>
            </w:r>
            <w:r w:rsidRPr="006432A7">
              <w:t>відшкодування завданих збитків.</w:t>
            </w:r>
          </w:p>
          <w:p w14:paraId="03728824" w14:textId="77777777" w:rsidR="00672F0E" w:rsidRPr="006432A7" w:rsidRDefault="00672F0E" w:rsidP="005D0F32">
            <w:pPr>
              <w:widowControl w:val="0"/>
              <w:jc w:val="both"/>
              <w:rPr>
                <w:b/>
                <w:bCs/>
              </w:rPr>
            </w:pPr>
            <w:r w:rsidRPr="006432A7">
              <w:rPr>
                <w:b/>
                <w:bCs/>
              </w:rPr>
              <w:t>(ч.2 ст.17 Закону)</w:t>
            </w:r>
          </w:p>
        </w:tc>
        <w:tc>
          <w:tcPr>
            <w:tcW w:w="5042" w:type="dxa"/>
            <w:tcBorders>
              <w:bottom w:val="single" w:sz="4" w:space="0" w:color="auto"/>
            </w:tcBorders>
            <w:hideMark/>
          </w:tcPr>
          <w:p w14:paraId="5BDD7623" w14:textId="77777777" w:rsidR="00672F0E" w:rsidRDefault="00672F0E" w:rsidP="005D0F32">
            <w:pPr>
              <w:widowControl w:val="0"/>
              <w:jc w:val="both"/>
              <w:rPr>
                <w:bCs/>
                <w:shd w:val="clear" w:color="auto" w:fill="FFFFFF"/>
                <w:lang w:eastAsia="uk-UA"/>
              </w:rPr>
            </w:pPr>
            <w:r w:rsidRPr="006432A7">
              <w:rPr>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під час подання тендерної пропозиції</w:t>
            </w:r>
            <w:r>
              <w:rPr>
                <w:bCs/>
                <w:shd w:val="clear" w:color="auto" w:fill="FFFFFF"/>
                <w:lang w:eastAsia="uk-UA"/>
              </w:rPr>
              <w:t>.</w:t>
            </w:r>
          </w:p>
          <w:p w14:paraId="5A0A0B3C" w14:textId="77777777" w:rsidR="00672F0E" w:rsidRDefault="00672F0E" w:rsidP="005D0F32">
            <w:pPr>
              <w:jc w:val="both"/>
              <w:rPr>
                <w:bCs/>
                <w:i/>
                <w:iCs/>
                <w:shd w:val="clear" w:color="auto" w:fill="FFFFFF"/>
                <w:lang w:eastAsia="uk-UA"/>
              </w:rPr>
            </w:pPr>
            <w:r w:rsidRPr="00D46E2F">
              <w:rPr>
                <w:bCs/>
                <w:i/>
                <w:iCs/>
                <w:shd w:val="clear" w:color="auto" w:fill="FFFFFF"/>
                <w:lang w:eastAsia="uk-UA"/>
              </w:rPr>
              <w:t xml:space="preserve">У випадку відсутності технічної можливості самостійного декларування </w:t>
            </w:r>
            <w:r>
              <w:rPr>
                <w:bCs/>
                <w:i/>
                <w:iCs/>
                <w:shd w:val="clear" w:color="auto" w:fill="FFFFFF"/>
                <w:lang w:eastAsia="uk-UA"/>
              </w:rPr>
              <w:t xml:space="preserve">такої інформації, </w:t>
            </w:r>
            <w:r w:rsidRPr="00D46E2F">
              <w:rPr>
                <w:bCs/>
                <w:i/>
                <w:iCs/>
                <w:shd w:val="clear" w:color="auto" w:fill="FFFFFF"/>
                <w:lang w:eastAsia="uk-UA"/>
              </w:rPr>
              <w:t>під час подання тендерної пропозиції</w:t>
            </w:r>
            <w:r>
              <w:rPr>
                <w:bCs/>
                <w:i/>
                <w:iCs/>
                <w:shd w:val="clear" w:color="auto" w:fill="FFFFFF"/>
                <w:lang w:eastAsia="uk-UA"/>
              </w:rPr>
              <w:t xml:space="preserve">, в </w:t>
            </w:r>
            <w:r w:rsidRPr="00D46E2F">
              <w:rPr>
                <w:bCs/>
                <w:i/>
                <w:iCs/>
                <w:shd w:val="clear" w:color="auto" w:fill="FFFFFF"/>
                <w:lang w:eastAsia="uk-UA"/>
              </w:rPr>
              <w:t xml:space="preserve">електронній системі </w:t>
            </w:r>
            <w:proofErr w:type="spellStart"/>
            <w:r w:rsidRPr="00D46E2F">
              <w:rPr>
                <w:bCs/>
                <w:i/>
                <w:iCs/>
                <w:shd w:val="clear" w:color="auto" w:fill="FFFFFF"/>
                <w:lang w:eastAsia="uk-UA"/>
              </w:rPr>
              <w:t>закупівель</w:t>
            </w:r>
            <w:proofErr w:type="spellEnd"/>
            <w:r>
              <w:rPr>
                <w:bCs/>
                <w:i/>
                <w:iCs/>
                <w:shd w:val="clear" w:color="auto" w:fill="FFFFFF"/>
                <w:lang w:eastAsia="uk-UA"/>
              </w:rPr>
              <w:t>, спосіб такого підтвердження визначається учасником самостійно.</w:t>
            </w:r>
          </w:p>
          <w:p w14:paraId="4E5DD390" w14:textId="77777777" w:rsidR="00672F0E" w:rsidRPr="008C1901" w:rsidRDefault="00672F0E" w:rsidP="005D0F32">
            <w:pPr>
              <w:widowControl w:val="0"/>
              <w:jc w:val="both"/>
              <w:rPr>
                <w:iCs/>
                <w:lang w:eastAsia="uk-UA"/>
              </w:rPr>
            </w:pPr>
          </w:p>
        </w:tc>
      </w:tr>
    </w:tbl>
    <w:p w14:paraId="4E4E7456" w14:textId="77777777" w:rsidR="00672F0E" w:rsidRPr="00BF68FF" w:rsidRDefault="00672F0E" w:rsidP="00672F0E">
      <w:pPr>
        <w:widowControl w:val="0"/>
        <w:tabs>
          <w:tab w:val="left" w:pos="1080"/>
        </w:tabs>
        <w:jc w:val="both"/>
        <w:rPr>
          <w:iCs/>
        </w:rPr>
      </w:pPr>
    </w:p>
    <w:p w14:paraId="32D1EC79" w14:textId="77777777" w:rsidR="00672F0E" w:rsidRPr="00EF68D9" w:rsidRDefault="00672F0E" w:rsidP="00672F0E">
      <w:pPr>
        <w:jc w:val="center"/>
        <w:rPr>
          <w:b/>
        </w:rPr>
      </w:pPr>
      <w:r w:rsidRPr="00EF68D9">
        <w:rPr>
          <w:b/>
          <w:u w:val="single"/>
        </w:rPr>
        <w:t>Перелік документів та інформації  для підтвердження відсутності підстав для відхилення переможця</w:t>
      </w:r>
      <w:r w:rsidRPr="00EF68D9">
        <w:rPr>
          <w:b/>
        </w:rPr>
        <w:t xml:space="preserve"> відповідно до  вимог, визначених пунктами 3, 5, 6 і 12 частини першої та частиною другою статті 17 Закону з урахуванням Особливостей</w:t>
      </w:r>
    </w:p>
    <w:p w14:paraId="3A69AC1C" w14:textId="77777777" w:rsidR="00672F0E" w:rsidRPr="00EF68D9" w:rsidRDefault="00672F0E" w:rsidP="00672F0E">
      <w:pPr>
        <w:rPr>
          <w:b/>
        </w:rPr>
      </w:pPr>
    </w:p>
    <w:p w14:paraId="02FC72F6" w14:textId="77777777" w:rsidR="00672F0E" w:rsidRPr="00EF68D9" w:rsidRDefault="00672F0E" w:rsidP="00672F0E">
      <w:pPr>
        <w:ind w:firstLine="720"/>
        <w:jc w:val="both"/>
        <w:rPr>
          <w:shd w:val="clear" w:color="auto" w:fill="FFFFFF"/>
        </w:rPr>
      </w:pPr>
      <w:r w:rsidRPr="00EF68D9">
        <w:rPr>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EF68D9">
        <w:rPr>
          <w:shd w:val="clear" w:color="auto" w:fill="FFFFFF"/>
        </w:rPr>
        <w:t>закупівель</w:t>
      </w:r>
      <w:proofErr w:type="spellEnd"/>
      <w:r w:rsidRPr="00EF68D9">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68D9">
        <w:rPr>
          <w:shd w:val="clear" w:color="auto" w:fill="FFFFFF"/>
        </w:rPr>
        <w:t>закупівель</w:t>
      </w:r>
      <w:proofErr w:type="spellEnd"/>
      <w:r w:rsidRPr="00EF68D9">
        <w:rPr>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14:paraId="29D2F11B" w14:textId="77777777" w:rsidR="00672F0E" w:rsidRPr="00EF68D9" w:rsidRDefault="00672F0E" w:rsidP="00672F0E">
      <w:pPr>
        <w:ind w:firstLine="720"/>
        <w:jc w:val="both"/>
        <w:rPr>
          <w:shd w:val="clear" w:color="auto" w:fill="FFFFFF"/>
        </w:rPr>
      </w:pPr>
      <w:r w:rsidRPr="00EF68D9">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68D9">
        <w:rPr>
          <w:shd w:val="clear" w:color="auto" w:fill="FFFFFF"/>
        </w:rPr>
        <w:t>закупівель</w:t>
      </w:r>
      <w:proofErr w:type="spellEnd"/>
      <w:r w:rsidRPr="00EF68D9">
        <w:rPr>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14:paraId="1C7852F5" w14:textId="77777777" w:rsidR="00672F0E" w:rsidRPr="00EF68D9" w:rsidRDefault="00672F0E" w:rsidP="00672F0E">
      <w:pPr>
        <w:keepNext/>
        <w:ind w:firstLine="567"/>
        <w:jc w:val="both"/>
        <w:rPr>
          <w:b/>
          <w:bCs/>
          <w:shd w:val="clear" w:color="auto" w:fill="FFFFFF"/>
        </w:rPr>
      </w:pPr>
    </w:p>
    <w:p w14:paraId="4F1349AF" w14:textId="77777777" w:rsidR="00672F0E" w:rsidRPr="006432A7" w:rsidRDefault="00672F0E" w:rsidP="00672F0E">
      <w:pPr>
        <w:keepNext/>
        <w:ind w:firstLine="567"/>
        <w:jc w:val="both"/>
        <w:rPr>
          <w:b/>
          <w:shd w:val="clear" w:color="auto" w:fill="FFFFFF"/>
        </w:rPr>
      </w:pPr>
      <w:r w:rsidRPr="006432A7">
        <w:rPr>
          <w:b/>
          <w:bCs/>
          <w:shd w:val="clear" w:color="auto" w:fill="FFFFFF"/>
        </w:rPr>
        <w:t>Відсутність підстав</w:t>
      </w:r>
      <w:r w:rsidRPr="006432A7">
        <w:rPr>
          <w:shd w:val="clear" w:color="auto" w:fill="FFFFFF"/>
        </w:rPr>
        <w:t xml:space="preserve">, передбачених пунктами </w:t>
      </w:r>
      <w:r w:rsidRPr="006432A7">
        <w:rPr>
          <w:b/>
          <w:shd w:val="clear" w:color="auto" w:fill="FFFFFF"/>
        </w:rPr>
        <w:t>3</w:t>
      </w:r>
      <w:r w:rsidRPr="006432A7">
        <w:rPr>
          <w:shd w:val="clear" w:color="auto" w:fill="FFFFFF"/>
        </w:rPr>
        <w:t xml:space="preserve">, </w:t>
      </w:r>
      <w:r w:rsidRPr="006432A7">
        <w:rPr>
          <w:b/>
          <w:shd w:val="clear" w:color="auto" w:fill="FFFFFF"/>
        </w:rPr>
        <w:t>5, 6, 12 ч. 1 та ч. 2 ст. 17 Закону підтверджується:</w:t>
      </w:r>
    </w:p>
    <w:p w14:paraId="31FE9FC2" w14:textId="77777777" w:rsidR="00672F0E" w:rsidRPr="006432A7" w:rsidRDefault="00672F0E" w:rsidP="00672F0E">
      <w:pPr>
        <w:widowControl w:val="0"/>
        <w:tabs>
          <w:tab w:val="left" w:pos="1080"/>
        </w:tabs>
        <w:jc w:val="center"/>
        <w:rPr>
          <w:i/>
          <w:iCs/>
          <w:shd w:val="clear" w:color="auto" w:fill="FFFFFF"/>
        </w:rPr>
      </w:pPr>
    </w:p>
    <w:p w14:paraId="10439F82" w14:textId="77777777" w:rsidR="00672F0E" w:rsidRPr="006432A7" w:rsidRDefault="00672F0E" w:rsidP="00672F0E">
      <w:pPr>
        <w:widowControl w:val="0"/>
        <w:tabs>
          <w:tab w:val="left" w:pos="1080"/>
        </w:tabs>
        <w:jc w:val="center"/>
        <w:rPr>
          <w:b/>
          <w:lang w:eastAsia="uk-UA"/>
        </w:rPr>
      </w:pPr>
      <w:r w:rsidRPr="006432A7">
        <w:rPr>
          <w:b/>
          <w:bCs/>
          <w:lang w:eastAsia="uk-UA"/>
        </w:rPr>
        <w:t>Д</w:t>
      </w:r>
      <w:r w:rsidRPr="006432A7">
        <w:rPr>
          <w:b/>
          <w:lang w:eastAsia="uk-UA"/>
        </w:rPr>
        <w:t xml:space="preserve">окументи для </w:t>
      </w:r>
      <w:r w:rsidRPr="006432A7">
        <w:rPr>
          <w:b/>
          <w:u w:val="single"/>
          <w:lang w:eastAsia="uk-UA"/>
        </w:rPr>
        <w:t>юридичних осіб</w:t>
      </w:r>
      <w:r w:rsidRPr="006432A7">
        <w:rPr>
          <w:b/>
          <w:lang w:eastAsia="uk-UA"/>
        </w:rPr>
        <w:t>:</w:t>
      </w:r>
    </w:p>
    <w:p w14:paraId="0D4B0364" w14:textId="77777777" w:rsidR="00672F0E" w:rsidRPr="006432A7" w:rsidRDefault="00672F0E" w:rsidP="00672F0E">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672F0E" w:rsidRPr="006432A7" w14:paraId="2E8999BC" w14:textId="77777777" w:rsidTr="005D0F32">
        <w:tc>
          <w:tcPr>
            <w:tcW w:w="496" w:type="dxa"/>
            <w:hideMark/>
          </w:tcPr>
          <w:p w14:paraId="11CDB98B" w14:textId="77777777" w:rsidR="00672F0E" w:rsidRPr="006432A7" w:rsidRDefault="00672F0E" w:rsidP="005D0F32">
            <w:pPr>
              <w:widowControl w:val="0"/>
              <w:jc w:val="center"/>
              <w:rPr>
                <w:b/>
                <w:bCs/>
                <w:lang w:eastAsia="uk-UA"/>
              </w:rPr>
            </w:pPr>
            <w:r w:rsidRPr="006432A7">
              <w:rPr>
                <w:b/>
                <w:bCs/>
                <w:lang w:eastAsia="uk-UA"/>
              </w:rPr>
              <w:t>№з/п</w:t>
            </w:r>
          </w:p>
        </w:tc>
        <w:tc>
          <w:tcPr>
            <w:tcW w:w="4466" w:type="dxa"/>
            <w:hideMark/>
          </w:tcPr>
          <w:p w14:paraId="1C53D567" w14:textId="77777777" w:rsidR="00672F0E" w:rsidRPr="006432A7" w:rsidRDefault="00672F0E" w:rsidP="005D0F32">
            <w:pPr>
              <w:widowControl w:val="0"/>
              <w:jc w:val="center"/>
              <w:rPr>
                <w:lang w:eastAsia="uk-UA"/>
              </w:rPr>
            </w:pPr>
            <w:r w:rsidRPr="006432A7">
              <w:rPr>
                <w:b/>
                <w:lang w:eastAsia="uk-UA"/>
              </w:rPr>
              <w:t>Вимоги статті 17</w:t>
            </w:r>
          </w:p>
        </w:tc>
        <w:tc>
          <w:tcPr>
            <w:tcW w:w="4819" w:type="dxa"/>
            <w:hideMark/>
          </w:tcPr>
          <w:p w14:paraId="572E83F8" w14:textId="77777777" w:rsidR="00672F0E" w:rsidRPr="006432A7" w:rsidRDefault="00672F0E" w:rsidP="005D0F32">
            <w:pPr>
              <w:jc w:val="center"/>
              <w:rPr>
                <w:lang w:eastAsia="uk-UA"/>
              </w:rPr>
            </w:pPr>
            <w:r w:rsidRPr="006432A7">
              <w:rPr>
                <w:b/>
                <w:lang w:eastAsia="uk-UA"/>
              </w:rPr>
              <w:t>Переможець торгів на виконання вимоги статті 17 повинен надати таку інформацію</w:t>
            </w:r>
          </w:p>
        </w:tc>
      </w:tr>
      <w:tr w:rsidR="00672F0E" w:rsidRPr="006432A7" w14:paraId="5DFDC2DF" w14:textId="77777777" w:rsidTr="005D0F32">
        <w:tc>
          <w:tcPr>
            <w:tcW w:w="496" w:type="dxa"/>
            <w:hideMark/>
          </w:tcPr>
          <w:p w14:paraId="6FDB9690" w14:textId="77777777" w:rsidR="00672F0E" w:rsidRPr="006432A7" w:rsidRDefault="00672F0E" w:rsidP="005D0F32">
            <w:pPr>
              <w:widowControl w:val="0"/>
              <w:jc w:val="center"/>
              <w:rPr>
                <w:b/>
                <w:bCs/>
                <w:lang w:eastAsia="uk-UA"/>
              </w:rPr>
            </w:pPr>
          </w:p>
          <w:p w14:paraId="562C0746" w14:textId="77777777" w:rsidR="00672F0E" w:rsidRPr="006432A7" w:rsidRDefault="00672F0E" w:rsidP="005D0F32">
            <w:pPr>
              <w:widowControl w:val="0"/>
              <w:jc w:val="center"/>
              <w:rPr>
                <w:b/>
                <w:bCs/>
                <w:lang w:eastAsia="uk-UA"/>
              </w:rPr>
            </w:pPr>
            <w:r w:rsidRPr="006432A7">
              <w:rPr>
                <w:b/>
                <w:bCs/>
                <w:lang w:eastAsia="uk-UA"/>
              </w:rPr>
              <w:t>1</w:t>
            </w:r>
          </w:p>
        </w:tc>
        <w:tc>
          <w:tcPr>
            <w:tcW w:w="4466" w:type="dxa"/>
            <w:hideMark/>
          </w:tcPr>
          <w:p w14:paraId="721FF719" w14:textId="77777777" w:rsidR="00672F0E" w:rsidRPr="006432A7" w:rsidRDefault="00672F0E" w:rsidP="005D0F32">
            <w:pPr>
              <w:widowControl w:val="0"/>
              <w:jc w:val="both"/>
              <w:rPr>
                <w:lang w:eastAsia="uk-UA"/>
              </w:rPr>
            </w:pPr>
            <w:r w:rsidRPr="006432A7">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F575EC9" w14:textId="77777777" w:rsidR="00672F0E" w:rsidRPr="006432A7" w:rsidRDefault="00672F0E" w:rsidP="005D0F32">
            <w:pPr>
              <w:widowControl w:val="0"/>
              <w:jc w:val="both"/>
              <w:rPr>
                <w:lang w:eastAsia="uk-UA"/>
              </w:rPr>
            </w:pPr>
            <w:r w:rsidRPr="006432A7">
              <w:rPr>
                <w:lang w:eastAsia="uk-UA"/>
              </w:rPr>
              <w:t>(</w:t>
            </w:r>
            <w:r w:rsidRPr="006432A7">
              <w:rPr>
                <w:b/>
                <w:lang w:eastAsia="uk-UA"/>
              </w:rPr>
              <w:t>п. 3 ч. 1 ст. 17 Закону</w:t>
            </w:r>
            <w:r w:rsidRPr="006432A7">
              <w:rPr>
                <w:lang w:eastAsia="uk-UA"/>
              </w:rPr>
              <w:t>)</w:t>
            </w:r>
          </w:p>
        </w:tc>
        <w:tc>
          <w:tcPr>
            <w:tcW w:w="4819" w:type="dxa"/>
          </w:tcPr>
          <w:p w14:paraId="65DC23A7" w14:textId="77777777" w:rsidR="00672F0E" w:rsidRPr="003F4AF1" w:rsidRDefault="00672F0E" w:rsidP="005D0F32">
            <w:pPr>
              <w:jc w:val="both"/>
              <w:rPr>
                <w:bCs/>
                <w:shd w:val="clear" w:color="auto" w:fill="FFFFFF"/>
                <w:lang w:eastAsia="uk-UA"/>
              </w:rPr>
            </w:pPr>
            <w:r w:rsidRPr="003F4AF1">
              <w:rPr>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3F4AF1">
              <w:rPr>
                <w:bCs/>
                <w:shd w:val="clear" w:color="auto" w:fill="FFFFFF"/>
                <w:lang w:eastAsia="uk-UA"/>
              </w:rPr>
              <w:t>закупівель</w:t>
            </w:r>
            <w:proofErr w:type="spellEnd"/>
            <w:r w:rsidRPr="003F4AF1">
              <w:rPr>
                <w:bCs/>
                <w:shd w:val="clear" w:color="auto" w:fill="FFFFFF"/>
                <w:lang w:eastAsia="uk-UA"/>
              </w:rPr>
              <w:t xml:space="preserve"> оголошення про проведення процедури закупівлі.</w:t>
            </w:r>
          </w:p>
          <w:p w14:paraId="4950A751" w14:textId="77777777" w:rsidR="00672F0E" w:rsidRPr="003F4AF1" w:rsidRDefault="00672F0E" w:rsidP="005D0F32">
            <w:pPr>
              <w:jc w:val="both"/>
              <w:rPr>
                <w:bCs/>
                <w:shd w:val="clear" w:color="auto" w:fill="FFFFFF"/>
                <w:lang w:eastAsia="uk-UA"/>
              </w:rPr>
            </w:pPr>
            <w:r w:rsidRPr="003F4AF1">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362FAC9D" w14:textId="77777777" w:rsidR="00672F0E" w:rsidRPr="006432A7" w:rsidRDefault="00672F0E" w:rsidP="005D0F32">
            <w:pPr>
              <w:jc w:val="both"/>
              <w:rPr>
                <w:bCs/>
                <w:iCs/>
                <w:shd w:val="clear" w:color="auto" w:fill="FFFFFF"/>
                <w:lang w:eastAsia="uk-UA"/>
              </w:rPr>
            </w:pPr>
          </w:p>
        </w:tc>
      </w:tr>
      <w:tr w:rsidR="00672F0E" w:rsidRPr="006432A7" w14:paraId="2F138565" w14:textId="77777777" w:rsidTr="005D0F32">
        <w:tc>
          <w:tcPr>
            <w:tcW w:w="496" w:type="dxa"/>
            <w:hideMark/>
          </w:tcPr>
          <w:p w14:paraId="6B29DBEC" w14:textId="77777777" w:rsidR="00672F0E" w:rsidRPr="006432A7" w:rsidRDefault="00672F0E" w:rsidP="005D0F32">
            <w:pPr>
              <w:widowControl w:val="0"/>
              <w:jc w:val="center"/>
              <w:rPr>
                <w:b/>
                <w:bCs/>
                <w:lang w:eastAsia="uk-UA"/>
              </w:rPr>
            </w:pPr>
            <w:r w:rsidRPr="006432A7">
              <w:rPr>
                <w:b/>
                <w:bCs/>
                <w:lang w:eastAsia="uk-UA"/>
              </w:rPr>
              <w:t>2</w:t>
            </w:r>
          </w:p>
        </w:tc>
        <w:tc>
          <w:tcPr>
            <w:tcW w:w="4466" w:type="dxa"/>
            <w:hideMark/>
          </w:tcPr>
          <w:p w14:paraId="3FE6D0B0" w14:textId="77777777" w:rsidR="00672F0E" w:rsidRPr="006432A7" w:rsidRDefault="00672F0E" w:rsidP="005D0F32">
            <w:pPr>
              <w:jc w:val="both"/>
              <w:rPr>
                <w:bCs/>
                <w:shd w:val="clear" w:color="auto" w:fill="FFFFFF"/>
                <w:lang w:eastAsia="uk-UA"/>
              </w:rPr>
            </w:pPr>
            <w:r w:rsidRPr="006432A7">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4E0D5C5" w14:textId="77777777" w:rsidR="00672F0E" w:rsidRPr="006432A7" w:rsidRDefault="00672F0E" w:rsidP="005D0F32">
            <w:pPr>
              <w:jc w:val="both"/>
              <w:rPr>
                <w:lang w:eastAsia="uk-UA"/>
              </w:rPr>
            </w:pPr>
            <w:r w:rsidRPr="006432A7">
              <w:rPr>
                <w:lang w:eastAsia="uk-UA"/>
              </w:rPr>
              <w:t>(</w:t>
            </w:r>
            <w:r w:rsidRPr="006432A7">
              <w:rPr>
                <w:b/>
                <w:lang w:eastAsia="uk-UA"/>
              </w:rPr>
              <w:t>п. 6 ч. 1 ст. 17 Закону</w:t>
            </w:r>
            <w:r w:rsidRPr="006432A7">
              <w:rPr>
                <w:lang w:eastAsia="uk-UA"/>
              </w:rPr>
              <w:t>)</w:t>
            </w:r>
          </w:p>
        </w:tc>
        <w:tc>
          <w:tcPr>
            <w:tcW w:w="4819" w:type="dxa"/>
            <w:hideMark/>
          </w:tcPr>
          <w:p w14:paraId="10759447" w14:textId="77777777" w:rsidR="00672F0E" w:rsidRPr="006432A7" w:rsidRDefault="00672F0E" w:rsidP="005D0F32">
            <w:pPr>
              <w:jc w:val="both"/>
              <w:rPr>
                <w:bCs/>
                <w:shd w:val="clear" w:color="auto" w:fill="FFFFFF"/>
                <w:lang w:eastAsia="uk-UA"/>
              </w:rPr>
            </w:pPr>
            <w:r w:rsidRPr="006432A7">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09C613A1" w14:textId="77777777" w:rsidR="00672F0E" w:rsidRPr="006432A7" w:rsidRDefault="00672F0E" w:rsidP="005D0F32">
            <w:pPr>
              <w:jc w:val="both"/>
              <w:rPr>
                <w:bCs/>
                <w:shd w:val="clear" w:color="auto" w:fill="FFFFFF"/>
                <w:lang w:eastAsia="uk-UA"/>
              </w:rPr>
            </w:pPr>
          </w:p>
          <w:p w14:paraId="0EEBC4EF" w14:textId="77777777" w:rsidR="00672F0E" w:rsidRPr="006432A7" w:rsidRDefault="00672F0E" w:rsidP="005D0F32">
            <w:pPr>
              <w:jc w:val="both"/>
              <w:rPr>
                <w:bCs/>
                <w:shd w:val="clear" w:color="auto" w:fill="FFFFFF"/>
                <w:lang w:eastAsia="uk-UA"/>
              </w:rPr>
            </w:pPr>
            <w:r w:rsidRPr="006432A7">
              <w:rPr>
                <w:bCs/>
                <w:shd w:val="clear" w:color="auto" w:fill="FFFFFF"/>
                <w:lang w:eastAsia="uk-UA"/>
              </w:rPr>
              <w:lastRenderedPageBreak/>
              <w:t xml:space="preserve">Документ повинен бути виданим не більше місячної давнини відносно дати оприлюдненого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повідомлення про намір укласти договір про закупівлю.</w:t>
            </w:r>
          </w:p>
          <w:p w14:paraId="05EEB635" w14:textId="77777777" w:rsidR="00672F0E" w:rsidRPr="006432A7" w:rsidRDefault="00672F0E" w:rsidP="005D0F32">
            <w:pPr>
              <w:jc w:val="both"/>
              <w:rPr>
                <w:bCs/>
                <w:shd w:val="clear" w:color="auto" w:fill="FFFFFF"/>
                <w:lang w:eastAsia="uk-UA"/>
              </w:rPr>
            </w:pPr>
          </w:p>
          <w:p w14:paraId="31D0B744" w14:textId="77777777" w:rsidR="00672F0E" w:rsidRPr="006432A7" w:rsidRDefault="00672F0E" w:rsidP="005D0F32">
            <w:pPr>
              <w:jc w:val="both"/>
              <w:rPr>
                <w:bCs/>
                <w:shd w:val="clear" w:color="auto" w:fill="FFFFFF"/>
                <w:lang w:eastAsia="uk-UA"/>
              </w:rPr>
            </w:pPr>
            <w:r w:rsidRPr="006432A7">
              <w:rPr>
                <w:bCs/>
                <w:shd w:val="clear" w:color="auto" w:fill="FFFFFF"/>
                <w:lang w:eastAsia="uk-UA"/>
              </w:rPr>
              <w:t>Замовник може перевірити витяг на офіційному сайті МВС за посиланням https://vytiah.mvs.gov.ua/app/checkStatus.</w:t>
            </w:r>
          </w:p>
        </w:tc>
      </w:tr>
      <w:tr w:rsidR="00672F0E" w:rsidRPr="006432A7" w14:paraId="52727898" w14:textId="77777777" w:rsidTr="005D0F32">
        <w:trPr>
          <w:trHeight w:val="588"/>
        </w:trPr>
        <w:tc>
          <w:tcPr>
            <w:tcW w:w="496" w:type="dxa"/>
            <w:tcBorders>
              <w:top w:val="single" w:sz="4" w:space="0" w:color="auto"/>
              <w:bottom w:val="single" w:sz="4" w:space="0" w:color="auto"/>
            </w:tcBorders>
            <w:hideMark/>
          </w:tcPr>
          <w:p w14:paraId="1AF1376E" w14:textId="77777777" w:rsidR="00672F0E" w:rsidRPr="006432A7" w:rsidRDefault="00672F0E" w:rsidP="005D0F32">
            <w:pPr>
              <w:widowControl w:val="0"/>
              <w:jc w:val="both"/>
              <w:rPr>
                <w:b/>
                <w:bCs/>
                <w:lang w:eastAsia="uk-UA"/>
              </w:rPr>
            </w:pPr>
            <w:r w:rsidRPr="006432A7">
              <w:rPr>
                <w:b/>
                <w:bCs/>
                <w:lang w:eastAsia="uk-UA"/>
              </w:rPr>
              <w:lastRenderedPageBreak/>
              <w:t>3</w:t>
            </w:r>
          </w:p>
        </w:tc>
        <w:tc>
          <w:tcPr>
            <w:tcW w:w="4466" w:type="dxa"/>
            <w:tcBorders>
              <w:top w:val="single" w:sz="4" w:space="0" w:color="auto"/>
              <w:bottom w:val="single" w:sz="4" w:space="0" w:color="auto"/>
            </w:tcBorders>
            <w:hideMark/>
          </w:tcPr>
          <w:p w14:paraId="32E8323B" w14:textId="77777777" w:rsidR="00672F0E" w:rsidRPr="006432A7" w:rsidRDefault="00672F0E" w:rsidP="005D0F32">
            <w:pPr>
              <w:widowControl w:val="0"/>
              <w:jc w:val="both"/>
              <w:rPr>
                <w:lang w:eastAsia="uk-UA"/>
              </w:rPr>
            </w:pPr>
            <w:r w:rsidRPr="006432A7">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DBCEEA" w14:textId="77777777" w:rsidR="00672F0E" w:rsidRPr="006432A7" w:rsidRDefault="00672F0E" w:rsidP="005D0F32">
            <w:pPr>
              <w:widowControl w:val="0"/>
              <w:jc w:val="both"/>
              <w:rPr>
                <w:lang w:eastAsia="uk-UA"/>
              </w:rPr>
            </w:pPr>
            <w:r w:rsidRPr="006432A7">
              <w:rPr>
                <w:lang w:eastAsia="uk-UA"/>
              </w:rPr>
              <w:t>(</w:t>
            </w:r>
            <w:r w:rsidRPr="006432A7">
              <w:rPr>
                <w:b/>
                <w:lang w:eastAsia="uk-UA"/>
              </w:rPr>
              <w:t>п. 12 ч. 1 ст. 17 Закону</w:t>
            </w:r>
            <w:r w:rsidRPr="006432A7">
              <w:rPr>
                <w:lang w:eastAsia="uk-UA"/>
              </w:rPr>
              <w:t>)</w:t>
            </w:r>
          </w:p>
        </w:tc>
        <w:tc>
          <w:tcPr>
            <w:tcW w:w="4819" w:type="dxa"/>
            <w:hideMark/>
          </w:tcPr>
          <w:p w14:paraId="5B9D9370" w14:textId="77777777" w:rsidR="00672F0E" w:rsidRPr="006432A7" w:rsidRDefault="00672F0E" w:rsidP="005D0F32">
            <w:pPr>
              <w:jc w:val="both"/>
              <w:rPr>
                <w:bCs/>
                <w:shd w:val="clear" w:color="auto" w:fill="FFFFFF"/>
                <w:lang w:eastAsia="uk-UA"/>
              </w:rPr>
            </w:pPr>
            <w:r w:rsidRPr="006432A7">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72E24E0" w14:textId="77777777" w:rsidR="00672F0E" w:rsidRPr="006432A7" w:rsidRDefault="00672F0E" w:rsidP="005D0F32">
            <w:pPr>
              <w:jc w:val="both"/>
              <w:rPr>
                <w:bCs/>
                <w:shd w:val="clear" w:color="auto" w:fill="FFFFFF"/>
                <w:lang w:eastAsia="uk-UA"/>
              </w:rPr>
            </w:pPr>
          </w:p>
          <w:p w14:paraId="50498283" w14:textId="77777777" w:rsidR="00672F0E" w:rsidRPr="006432A7" w:rsidRDefault="00672F0E" w:rsidP="005D0F32">
            <w:pPr>
              <w:jc w:val="both"/>
              <w:rPr>
                <w:bCs/>
                <w:shd w:val="clear" w:color="auto" w:fill="FFFFFF"/>
                <w:lang w:eastAsia="uk-UA"/>
              </w:rPr>
            </w:pPr>
            <w:r w:rsidRPr="006432A7">
              <w:rPr>
                <w:bCs/>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повідомлення про намір укласти договір про закупівлю.</w:t>
            </w:r>
          </w:p>
          <w:p w14:paraId="2F20ACF7" w14:textId="77777777" w:rsidR="00672F0E" w:rsidRPr="006432A7" w:rsidRDefault="00672F0E" w:rsidP="005D0F32">
            <w:pPr>
              <w:jc w:val="both"/>
              <w:rPr>
                <w:bCs/>
                <w:shd w:val="clear" w:color="auto" w:fill="FFFFFF"/>
                <w:lang w:eastAsia="uk-UA"/>
              </w:rPr>
            </w:pPr>
          </w:p>
          <w:p w14:paraId="13983D40" w14:textId="77777777" w:rsidR="00672F0E" w:rsidRPr="006432A7" w:rsidRDefault="00672F0E" w:rsidP="005D0F32">
            <w:pPr>
              <w:jc w:val="both"/>
              <w:rPr>
                <w:iCs/>
                <w:lang w:eastAsia="uk-UA"/>
              </w:rPr>
            </w:pPr>
            <w:r w:rsidRPr="006432A7">
              <w:rPr>
                <w:bCs/>
                <w:shd w:val="clear" w:color="auto" w:fill="FFFFFF"/>
                <w:lang w:eastAsia="uk-UA"/>
              </w:rPr>
              <w:t>Замовник може перевірити витяг на офіційному сайті МВС за посиланням https://vytiah.mvs.gov.ua/app/checkStatus.</w:t>
            </w:r>
          </w:p>
        </w:tc>
      </w:tr>
      <w:tr w:rsidR="00672F0E" w:rsidRPr="006432A7" w14:paraId="39315627" w14:textId="77777777" w:rsidTr="005D0F32">
        <w:trPr>
          <w:trHeight w:val="1044"/>
        </w:trPr>
        <w:tc>
          <w:tcPr>
            <w:tcW w:w="496" w:type="dxa"/>
            <w:tcBorders>
              <w:top w:val="single" w:sz="4" w:space="0" w:color="auto"/>
            </w:tcBorders>
            <w:hideMark/>
          </w:tcPr>
          <w:p w14:paraId="0C894FD7" w14:textId="77777777" w:rsidR="00672F0E" w:rsidRPr="006432A7" w:rsidRDefault="00672F0E" w:rsidP="005D0F32">
            <w:pPr>
              <w:widowControl w:val="0"/>
              <w:rPr>
                <w:b/>
                <w:bCs/>
              </w:rPr>
            </w:pPr>
            <w:r w:rsidRPr="006432A7">
              <w:rPr>
                <w:b/>
                <w:bCs/>
              </w:rPr>
              <w:t>4</w:t>
            </w:r>
          </w:p>
        </w:tc>
        <w:tc>
          <w:tcPr>
            <w:tcW w:w="4466" w:type="dxa"/>
            <w:tcBorders>
              <w:top w:val="single" w:sz="4" w:space="0" w:color="auto"/>
            </w:tcBorders>
            <w:hideMark/>
          </w:tcPr>
          <w:p w14:paraId="0AC89ECF" w14:textId="77777777" w:rsidR="00672F0E" w:rsidRPr="006432A7" w:rsidRDefault="00672F0E" w:rsidP="005D0F32">
            <w:pPr>
              <w:widowControl w:val="0"/>
              <w:jc w:val="both"/>
            </w:pPr>
            <w:r w:rsidRPr="006432A7">
              <w:t>Учасник процедури закупівлі не виконав свої зобов’язання за раніше укладеним договором про закупівлю з цим самим</w:t>
            </w:r>
          </w:p>
          <w:p w14:paraId="4D812B6A" w14:textId="77777777" w:rsidR="00672F0E" w:rsidRPr="006432A7" w:rsidRDefault="00672F0E" w:rsidP="005D0F32">
            <w:pPr>
              <w:widowControl w:val="0"/>
              <w:jc w:val="both"/>
            </w:pPr>
            <w:r w:rsidRPr="006432A7">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6B4E88" w14:textId="77777777" w:rsidR="00672F0E" w:rsidRPr="006432A7" w:rsidRDefault="00672F0E" w:rsidP="005D0F32">
            <w:pPr>
              <w:widowControl w:val="0"/>
              <w:jc w:val="both"/>
            </w:pPr>
            <w:r w:rsidRPr="006432A7">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02B0AD1F" w14:textId="77777777" w:rsidR="00672F0E" w:rsidRPr="006432A7" w:rsidRDefault="00672F0E" w:rsidP="005D0F32">
            <w:pPr>
              <w:widowControl w:val="0"/>
              <w:jc w:val="both"/>
            </w:pPr>
            <w:r w:rsidRPr="006432A7">
              <w:t>(суб’єкт господарювання) повинен довести, що він сплатив або зобов’язався сплатити відповідні зобов’язання та відшкодування завданих збитків.</w:t>
            </w:r>
          </w:p>
          <w:p w14:paraId="4EEE3F86" w14:textId="77777777" w:rsidR="00672F0E" w:rsidRPr="006432A7" w:rsidRDefault="00672F0E" w:rsidP="005D0F32">
            <w:pPr>
              <w:widowControl w:val="0"/>
              <w:jc w:val="both"/>
              <w:rPr>
                <w:b/>
                <w:bCs/>
              </w:rPr>
            </w:pPr>
            <w:r w:rsidRPr="006432A7">
              <w:rPr>
                <w:b/>
                <w:bCs/>
              </w:rPr>
              <w:t>(ч.2 ст.17 Закону)</w:t>
            </w:r>
          </w:p>
        </w:tc>
        <w:tc>
          <w:tcPr>
            <w:tcW w:w="4819" w:type="dxa"/>
            <w:tcBorders>
              <w:top w:val="single" w:sz="4" w:space="0" w:color="auto"/>
            </w:tcBorders>
            <w:hideMark/>
          </w:tcPr>
          <w:p w14:paraId="2507D98A" w14:textId="77777777" w:rsidR="00672F0E" w:rsidRPr="006432A7" w:rsidRDefault="00672F0E" w:rsidP="005D0F32">
            <w:pPr>
              <w:keepNext/>
              <w:keepLines/>
              <w:tabs>
                <w:tab w:val="left" w:pos="1080"/>
              </w:tabs>
              <w:jc w:val="both"/>
              <w:rPr>
                <w:lang w:eastAsia="uk-UA"/>
              </w:rPr>
            </w:pPr>
            <w:r w:rsidRPr="006432A7">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34C2F9E6" w14:textId="77777777" w:rsidR="00672F0E" w:rsidRPr="006432A7" w:rsidRDefault="00672F0E" w:rsidP="00672F0E">
      <w:pPr>
        <w:widowControl w:val="0"/>
        <w:tabs>
          <w:tab w:val="left" w:pos="1080"/>
        </w:tabs>
        <w:jc w:val="both"/>
        <w:rPr>
          <w:b/>
          <w:bCs/>
          <w:lang w:eastAsia="uk-UA"/>
        </w:rPr>
      </w:pPr>
    </w:p>
    <w:p w14:paraId="36F9BD54" w14:textId="77777777" w:rsidR="00672F0E" w:rsidRPr="006432A7" w:rsidRDefault="00672F0E" w:rsidP="00672F0E">
      <w:pPr>
        <w:widowControl w:val="0"/>
        <w:tabs>
          <w:tab w:val="left" w:pos="1080"/>
        </w:tabs>
        <w:jc w:val="center"/>
        <w:rPr>
          <w:b/>
          <w:lang w:eastAsia="uk-UA"/>
        </w:rPr>
      </w:pPr>
      <w:r w:rsidRPr="006432A7">
        <w:rPr>
          <w:b/>
          <w:bCs/>
          <w:lang w:eastAsia="uk-UA"/>
        </w:rPr>
        <w:t>Д</w:t>
      </w:r>
      <w:r w:rsidRPr="006432A7">
        <w:rPr>
          <w:b/>
          <w:lang w:eastAsia="uk-UA"/>
        </w:rPr>
        <w:t xml:space="preserve">окументи  для </w:t>
      </w:r>
      <w:r w:rsidRPr="006432A7">
        <w:rPr>
          <w:b/>
          <w:u w:val="single"/>
          <w:lang w:eastAsia="uk-UA"/>
        </w:rPr>
        <w:t>фізичних осіб-підприємців</w:t>
      </w:r>
      <w:r w:rsidRPr="006432A7">
        <w:rPr>
          <w:b/>
          <w:lang w:eastAsia="uk-UA"/>
        </w:rPr>
        <w:t>:</w:t>
      </w:r>
    </w:p>
    <w:p w14:paraId="25E11203" w14:textId="77777777" w:rsidR="00672F0E" w:rsidRPr="006432A7" w:rsidRDefault="00672F0E" w:rsidP="00672F0E">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672F0E" w:rsidRPr="006432A7" w14:paraId="759B2CD4" w14:textId="77777777" w:rsidTr="005D0F32">
        <w:tc>
          <w:tcPr>
            <w:tcW w:w="496" w:type="dxa"/>
            <w:hideMark/>
          </w:tcPr>
          <w:p w14:paraId="467CD668" w14:textId="77777777" w:rsidR="00672F0E" w:rsidRPr="006432A7" w:rsidRDefault="00672F0E" w:rsidP="005D0F32">
            <w:pPr>
              <w:widowControl w:val="0"/>
              <w:jc w:val="center"/>
              <w:rPr>
                <w:b/>
                <w:bCs/>
                <w:lang w:eastAsia="uk-UA"/>
              </w:rPr>
            </w:pPr>
            <w:r w:rsidRPr="006432A7">
              <w:rPr>
                <w:b/>
                <w:bCs/>
                <w:lang w:eastAsia="uk-UA"/>
              </w:rPr>
              <w:t>№з/п</w:t>
            </w:r>
          </w:p>
        </w:tc>
        <w:tc>
          <w:tcPr>
            <w:tcW w:w="4466" w:type="dxa"/>
            <w:hideMark/>
          </w:tcPr>
          <w:p w14:paraId="3E3A1B0A" w14:textId="77777777" w:rsidR="00672F0E" w:rsidRPr="006432A7" w:rsidRDefault="00672F0E" w:rsidP="005D0F32">
            <w:pPr>
              <w:widowControl w:val="0"/>
              <w:jc w:val="center"/>
              <w:rPr>
                <w:lang w:eastAsia="uk-UA"/>
              </w:rPr>
            </w:pPr>
            <w:r w:rsidRPr="006432A7">
              <w:rPr>
                <w:b/>
                <w:lang w:eastAsia="uk-UA"/>
              </w:rPr>
              <w:t>Вимоги статті 17</w:t>
            </w:r>
          </w:p>
        </w:tc>
        <w:tc>
          <w:tcPr>
            <w:tcW w:w="4819" w:type="dxa"/>
            <w:hideMark/>
          </w:tcPr>
          <w:p w14:paraId="562C1E81" w14:textId="77777777" w:rsidR="00672F0E" w:rsidRPr="006432A7" w:rsidRDefault="00672F0E" w:rsidP="005D0F32">
            <w:pPr>
              <w:jc w:val="center"/>
              <w:rPr>
                <w:lang w:eastAsia="uk-UA"/>
              </w:rPr>
            </w:pPr>
            <w:r w:rsidRPr="006432A7">
              <w:rPr>
                <w:b/>
                <w:lang w:eastAsia="uk-UA"/>
              </w:rPr>
              <w:t>Переможець торгів на виконання вимоги статті 17 повинен надати таку інформацію</w:t>
            </w:r>
          </w:p>
        </w:tc>
      </w:tr>
      <w:tr w:rsidR="00672F0E" w:rsidRPr="006432A7" w14:paraId="610A574D" w14:textId="77777777" w:rsidTr="005D0F32">
        <w:trPr>
          <w:trHeight w:val="360"/>
        </w:trPr>
        <w:tc>
          <w:tcPr>
            <w:tcW w:w="496" w:type="dxa"/>
            <w:tcBorders>
              <w:bottom w:val="single" w:sz="4" w:space="0" w:color="auto"/>
            </w:tcBorders>
            <w:hideMark/>
          </w:tcPr>
          <w:p w14:paraId="5D13A56B" w14:textId="77777777" w:rsidR="00672F0E" w:rsidRPr="006432A7" w:rsidRDefault="00672F0E" w:rsidP="005D0F32">
            <w:pPr>
              <w:widowControl w:val="0"/>
              <w:jc w:val="center"/>
              <w:rPr>
                <w:b/>
                <w:bCs/>
                <w:lang w:eastAsia="uk-UA"/>
              </w:rPr>
            </w:pPr>
            <w:r w:rsidRPr="006432A7">
              <w:rPr>
                <w:b/>
                <w:bCs/>
                <w:lang w:eastAsia="uk-UA"/>
              </w:rPr>
              <w:t>1</w:t>
            </w:r>
          </w:p>
        </w:tc>
        <w:tc>
          <w:tcPr>
            <w:tcW w:w="4466" w:type="dxa"/>
            <w:tcBorders>
              <w:bottom w:val="single" w:sz="4" w:space="0" w:color="auto"/>
            </w:tcBorders>
            <w:hideMark/>
          </w:tcPr>
          <w:p w14:paraId="55BDE2FF" w14:textId="77777777" w:rsidR="00672F0E" w:rsidRPr="006432A7" w:rsidRDefault="00672F0E" w:rsidP="005D0F32">
            <w:pPr>
              <w:jc w:val="both"/>
              <w:rPr>
                <w:bCs/>
                <w:shd w:val="clear" w:color="auto" w:fill="FFFFFF"/>
                <w:lang w:eastAsia="uk-UA"/>
              </w:rPr>
            </w:pPr>
            <w:r w:rsidRPr="006432A7">
              <w:rPr>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A2467" w14:textId="77777777" w:rsidR="00672F0E" w:rsidRPr="006432A7" w:rsidRDefault="00672F0E" w:rsidP="005D0F32">
            <w:pPr>
              <w:jc w:val="both"/>
              <w:rPr>
                <w:bCs/>
                <w:shd w:val="clear" w:color="auto" w:fill="FFFFFF"/>
                <w:lang w:eastAsia="uk-UA"/>
              </w:rPr>
            </w:pPr>
            <w:r w:rsidRPr="006432A7">
              <w:rPr>
                <w:bCs/>
                <w:shd w:val="clear" w:color="auto" w:fill="FFFFFF"/>
                <w:lang w:eastAsia="uk-UA"/>
              </w:rPr>
              <w:t>(п. 3 ч. 1 ст. 17 Закону)</w:t>
            </w:r>
          </w:p>
          <w:p w14:paraId="30138678" w14:textId="77777777" w:rsidR="00672F0E" w:rsidRPr="006432A7" w:rsidRDefault="00672F0E" w:rsidP="005D0F32">
            <w:pPr>
              <w:jc w:val="both"/>
              <w:rPr>
                <w:lang w:eastAsia="uk-UA"/>
              </w:rPr>
            </w:pPr>
          </w:p>
        </w:tc>
        <w:tc>
          <w:tcPr>
            <w:tcW w:w="4819" w:type="dxa"/>
            <w:tcBorders>
              <w:bottom w:val="single" w:sz="4" w:space="0" w:color="auto"/>
            </w:tcBorders>
            <w:hideMark/>
          </w:tcPr>
          <w:p w14:paraId="781A7797" w14:textId="77777777" w:rsidR="00672F0E" w:rsidRPr="003F4AF1" w:rsidRDefault="00672F0E" w:rsidP="005D0F32">
            <w:pPr>
              <w:jc w:val="both"/>
              <w:rPr>
                <w:bCs/>
                <w:shd w:val="clear" w:color="auto" w:fill="FFFFFF"/>
                <w:lang w:eastAsia="uk-UA"/>
              </w:rPr>
            </w:pPr>
            <w:r w:rsidRPr="003F4AF1">
              <w:rPr>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3F4AF1">
              <w:rPr>
                <w:bCs/>
                <w:shd w:val="clear" w:color="auto" w:fill="FFFFFF"/>
                <w:lang w:eastAsia="uk-UA"/>
              </w:rPr>
              <w:t>закупівель</w:t>
            </w:r>
            <w:proofErr w:type="spellEnd"/>
            <w:r w:rsidRPr="003F4AF1">
              <w:rPr>
                <w:bCs/>
                <w:shd w:val="clear" w:color="auto" w:fill="FFFFFF"/>
                <w:lang w:eastAsia="uk-UA"/>
              </w:rPr>
              <w:t xml:space="preserve"> оголошення про проведення процедури закупівлі.</w:t>
            </w:r>
          </w:p>
          <w:p w14:paraId="2A6ADF6E" w14:textId="77777777" w:rsidR="00672F0E" w:rsidRPr="006432A7" w:rsidRDefault="00672F0E" w:rsidP="005D0F32">
            <w:pPr>
              <w:jc w:val="both"/>
              <w:rPr>
                <w:bCs/>
                <w:shd w:val="clear" w:color="auto" w:fill="FFFFFF"/>
                <w:lang w:eastAsia="uk-UA"/>
              </w:rPr>
            </w:pPr>
            <w:r w:rsidRPr="003F4AF1">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w:t>
            </w:r>
            <w:r>
              <w:rPr>
                <w:bCs/>
                <w:shd w:val="clear" w:color="auto" w:fill="FFFFFF"/>
                <w:lang w:eastAsia="uk-UA"/>
              </w:rPr>
              <w:t>ого доступу до такого реєстру*.</w:t>
            </w:r>
          </w:p>
        </w:tc>
      </w:tr>
      <w:tr w:rsidR="00672F0E" w:rsidRPr="006432A7" w14:paraId="77486F43" w14:textId="77777777" w:rsidTr="005D0F32">
        <w:trPr>
          <w:trHeight w:val="1412"/>
        </w:trPr>
        <w:tc>
          <w:tcPr>
            <w:tcW w:w="496" w:type="dxa"/>
            <w:tcBorders>
              <w:top w:val="single" w:sz="4" w:space="0" w:color="auto"/>
            </w:tcBorders>
          </w:tcPr>
          <w:p w14:paraId="64C404BB" w14:textId="77777777" w:rsidR="00672F0E" w:rsidRPr="006432A7" w:rsidRDefault="00672F0E" w:rsidP="005D0F32">
            <w:pPr>
              <w:widowControl w:val="0"/>
              <w:jc w:val="center"/>
              <w:rPr>
                <w:b/>
                <w:bCs/>
                <w:lang w:eastAsia="uk-UA"/>
              </w:rPr>
            </w:pPr>
            <w:r w:rsidRPr="006432A7">
              <w:rPr>
                <w:b/>
                <w:bCs/>
                <w:lang w:eastAsia="uk-UA"/>
              </w:rPr>
              <w:t>2</w:t>
            </w:r>
          </w:p>
        </w:tc>
        <w:tc>
          <w:tcPr>
            <w:tcW w:w="4466" w:type="dxa"/>
            <w:tcBorders>
              <w:top w:val="single" w:sz="4" w:space="0" w:color="auto"/>
            </w:tcBorders>
          </w:tcPr>
          <w:p w14:paraId="4EF65904" w14:textId="77777777" w:rsidR="00672F0E" w:rsidRPr="006432A7" w:rsidRDefault="00672F0E" w:rsidP="005D0F32">
            <w:pPr>
              <w:jc w:val="both"/>
              <w:rPr>
                <w:bCs/>
                <w:shd w:val="clear" w:color="auto" w:fill="FFFFFF"/>
                <w:lang w:eastAsia="uk-UA"/>
              </w:rPr>
            </w:pPr>
            <w:r w:rsidRPr="006432A7">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BC1DB8C" w14:textId="77777777" w:rsidR="00672F0E" w:rsidRPr="006432A7" w:rsidRDefault="00672F0E" w:rsidP="005D0F32">
            <w:pPr>
              <w:jc w:val="both"/>
              <w:rPr>
                <w:bCs/>
                <w:shd w:val="clear" w:color="auto" w:fill="FFFFFF"/>
                <w:lang w:eastAsia="uk-UA"/>
              </w:rPr>
            </w:pPr>
            <w:r w:rsidRPr="006432A7">
              <w:rPr>
                <w:lang w:eastAsia="uk-UA"/>
              </w:rPr>
              <w:t>(</w:t>
            </w:r>
            <w:r w:rsidRPr="006432A7">
              <w:rPr>
                <w:b/>
                <w:lang w:eastAsia="uk-UA"/>
              </w:rPr>
              <w:t>п. 5 ч. 1 ст. 17 Закону</w:t>
            </w:r>
            <w:r w:rsidRPr="006432A7">
              <w:rPr>
                <w:lang w:eastAsia="uk-UA"/>
              </w:rPr>
              <w:t>)</w:t>
            </w:r>
          </w:p>
        </w:tc>
        <w:tc>
          <w:tcPr>
            <w:tcW w:w="4819" w:type="dxa"/>
            <w:tcBorders>
              <w:top w:val="single" w:sz="4" w:space="0" w:color="auto"/>
            </w:tcBorders>
          </w:tcPr>
          <w:p w14:paraId="371075AF" w14:textId="77777777" w:rsidR="00672F0E" w:rsidRPr="006432A7" w:rsidRDefault="00672F0E" w:rsidP="005D0F32">
            <w:pPr>
              <w:jc w:val="both"/>
              <w:rPr>
                <w:bCs/>
                <w:shd w:val="clear" w:color="auto" w:fill="FFFFFF"/>
                <w:lang w:eastAsia="uk-UA"/>
              </w:rPr>
            </w:pPr>
            <w:r w:rsidRPr="006432A7">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D7F7CAA" w14:textId="77777777" w:rsidR="00672F0E" w:rsidRPr="006432A7" w:rsidRDefault="00672F0E" w:rsidP="005D0F32">
            <w:pPr>
              <w:jc w:val="both"/>
              <w:rPr>
                <w:bCs/>
                <w:shd w:val="clear" w:color="auto" w:fill="FFFFFF"/>
                <w:lang w:eastAsia="uk-UA"/>
              </w:rPr>
            </w:pPr>
          </w:p>
          <w:p w14:paraId="6EDE412C" w14:textId="77777777" w:rsidR="00672F0E" w:rsidRPr="006432A7" w:rsidRDefault="00672F0E" w:rsidP="005D0F32">
            <w:pPr>
              <w:jc w:val="both"/>
              <w:rPr>
                <w:bCs/>
                <w:shd w:val="clear" w:color="auto" w:fill="FFFFFF"/>
                <w:lang w:eastAsia="uk-UA"/>
              </w:rPr>
            </w:pPr>
            <w:r w:rsidRPr="006432A7">
              <w:rPr>
                <w:bCs/>
                <w:shd w:val="clear" w:color="auto" w:fill="FFFFFF"/>
                <w:lang w:eastAsia="uk-UA"/>
              </w:rPr>
              <w:t xml:space="preserve">Документ повинен бути виданий не більше місячної давнини відносно дати оприлюдненого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повідомлення про намір укласти договір про закупівлю.</w:t>
            </w:r>
          </w:p>
          <w:p w14:paraId="5F7736C2" w14:textId="77777777" w:rsidR="00672F0E" w:rsidRPr="006432A7" w:rsidRDefault="00672F0E" w:rsidP="005D0F32">
            <w:pPr>
              <w:jc w:val="both"/>
              <w:rPr>
                <w:bCs/>
                <w:shd w:val="clear" w:color="auto" w:fill="FFFFFF"/>
                <w:lang w:eastAsia="uk-UA"/>
              </w:rPr>
            </w:pPr>
          </w:p>
          <w:p w14:paraId="7B7CA164" w14:textId="77777777" w:rsidR="00672F0E" w:rsidRPr="006432A7" w:rsidRDefault="00672F0E" w:rsidP="005D0F32">
            <w:pPr>
              <w:jc w:val="both"/>
              <w:rPr>
                <w:bCs/>
                <w:shd w:val="clear" w:color="auto" w:fill="FFFFFF"/>
                <w:lang w:eastAsia="uk-UA"/>
              </w:rPr>
            </w:pPr>
            <w:r w:rsidRPr="006432A7">
              <w:rPr>
                <w:bCs/>
                <w:shd w:val="clear" w:color="auto" w:fill="FFFFFF"/>
                <w:lang w:eastAsia="uk-UA"/>
              </w:rPr>
              <w:t>Замовник може перевірити витяг на офіційному сайті МВС за посиланням https://vytiah.mvs.gov.ua/app/checkStatus.</w:t>
            </w:r>
          </w:p>
        </w:tc>
      </w:tr>
      <w:tr w:rsidR="00672F0E" w:rsidRPr="006432A7" w14:paraId="6D4F2EB5" w14:textId="77777777" w:rsidTr="005D0F32">
        <w:trPr>
          <w:trHeight w:val="588"/>
        </w:trPr>
        <w:tc>
          <w:tcPr>
            <w:tcW w:w="496" w:type="dxa"/>
            <w:tcBorders>
              <w:top w:val="single" w:sz="4" w:space="0" w:color="auto"/>
              <w:bottom w:val="single" w:sz="4" w:space="0" w:color="auto"/>
            </w:tcBorders>
            <w:hideMark/>
          </w:tcPr>
          <w:p w14:paraId="30E159F2" w14:textId="77777777" w:rsidR="00672F0E" w:rsidRPr="006432A7" w:rsidRDefault="00672F0E" w:rsidP="005D0F32">
            <w:pPr>
              <w:widowControl w:val="0"/>
              <w:jc w:val="both"/>
              <w:rPr>
                <w:b/>
                <w:bCs/>
                <w:lang w:eastAsia="uk-UA"/>
              </w:rPr>
            </w:pPr>
            <w:r w:rsidRPr="006432A7">
              <w:rPr>
                <w:b/>
                <w:bCs/>
                <w:lang w:eastAsia="uk-UA"/>
              </w:rPr>
              <w:t>3</w:t>
            </w:r>
          </w:p>
        </w:tc>
        <w:tc>
          <w:tcPr>
            <w:tcW w:w="4466" w:type="dxa"/>
            <w:tcBorders>
              <w:top w:val="single" w:sz="4" w:space="0" w:color="auto"/>
              <w:bottom w:val="single" w:sz="4" w:space="0" w:color="auto"/>
            </w:tcBorders>
            <w:hideMark/>
          </w:tcPr>
          <w:p w14:paraId="50447573" w14:textId="77777777" w:rsidR="00672F0E" w:rsidRPr="006432A7" w:rsidRDefault="00672F0E" w:rsidP="005D0F32">
            <w:pPr>
              <w:widowControl w:val="0"/>
              <w:jc w:val="both"/>
              <w:rPr>
                <w:lang w:eastAsia="uk-UA"/>
              </w:rPr>
            </w:pPr>
            <w:r w:rsidRPr="006432A7">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5AA320" w14:textId="77777777" w:rsidR="00672F0E" w:rsidRPr="006432A7" w:rsidRDefault="00672F0E" w:rsidP="005D0F32">
            <w:pPr>
              <w:widowControl w:val="0"/>
              <w:jc w:val="both"/>
              <w:rPr>
                <w:lang w:eastAsia="uk-UA"/>
              </w:rPr>
            </w:pPr>
            <w:r w:rsidRPr="006432A7">
              <w:rPr>
                <w:lang w:eastAsia="uk-UA"/>
              </w:rPr>
              <w:t>(</w:t>
            </w:r>
            <w:r w:rsidRPr="006432A7">
              <w:rPr>
                <w:b/>
                <w:lang w:eastAsia="uk-UA"/>
              </w:rPr>
              <w:t>п. 12 ч. 1 ст. 17 Закону</w:t>
            </w:r>
            <w:r w:rsidRPr="006432A7">
              <w:rPr>
                <w:lang w:eastAsia="uk-UA"/>
              </w:rPr>
              <w:t>)</w:t>
            </w:r>
          </w:p>
        </w:tc>
        <w:tc>
          <w:tcPr>
            <w:tcW w:w="4819" w:type="dxa"/>
            <w:hideMark/>
          </w:tcPr>
          <w:p w14:paraId="49310779" w14:textId="77777777" w:rsidR="00672F0E" w:rsidRPr="006432A7" w:rsidRDefault="00672F0E" w:rsidP="005D0F32">
            <w:pPr>
              <w:jc w:val="both"/>
              <w:rPr>
                <w:bCs/>
                <w:shd w:val="clear" w:color="auto" w:fill="FFFFFF"/>
                <w:lang w:eastAsia="uk-UA"/>
              </w:rPr>
            </w:pPr>
            <w:r w:rsidRPr="006432A7">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8F888BE" w14:textId="77777777" w:rsidR="00672F0E" w:rsidRPr="006432A7" w:rsidRDefault="00672F0E" w:rsidP="005D0F32">
            <w:pPr>
              <w:jc w:val="both"/>
              <w:rPr>
                <w:bCs/>
                <w:shd w:val="clear" w:color="auto" w:fill="FFFFFF"/>
                <w:lang w:eastAsia="uk-UA"/>
              </w:rPr>
            </w:pPr>
          </w:p>
          <w:p w14:paraId="71A2CE6B" w14:textId="77777777" w:rsidR="00672F0E" w:rsidRPr="006432A7" w:rsidRDefault="00672F0E" w:rsidP="005D0F32">
            <w:pPr>
              <w:jc w:val="both"/>
              <w:rPr>
                <w:bCs/>
                <w:shd w:val="clear" w:color="auto" w:fill="FFFFFF"/>
                <w:lang w:eastAsia="uk-UA"/>
              </w:rPr>
            </w:pPr>
            <w:r w:rsidRPr="006432A7">
              <w:rPr>
                <w:bCs/>
                <w:shd w:val="clear" w:color="auto" w:fill="FFFFFF"/>
                <w:lang w:eastAsia="uk-UA"/>
              </w:rPr>
              <w:lastRenderedPageBreak/>
              <w:t xml:space="preserve">Документ повинен бути виданий не більше місячної давнини відносно дати оприлюдненого в електронній системі </w:t>
            </w:r>
            <w:proofErr w:type="spellStart"/>
            <w:r w:rsidRPr="006432A7">
              <w:rPr>
                <w:bCs/>
                <w:shd w:val="clear" w:color="auto" w:fill="FFFFFF"/>
                <w:lang w:eastAsia="uk-UA"/>
              </w:rPr>
              <w:t>закупівель</w:t>
            </w:r>
            <w:proofErr w:type="spellEnd"/>
            <w:r w:rsidRPr="006432A7">
              <w:rPr>
                <w:bCs/>
                <w:shd w:val="clear" w:color="auto" w:fill="FFFFFF"/>
                <w:lang w:eastAsia="uk-UA"/>
              </w:rPr>
              <w:t xml:space="preserve"> повідомлення про намір укласти договір про закупівлю.</w:t>
            </w:r>
          </w:p>
          <w:p w14:paraId="0DD5C035" w14:textId="77777777" w:rsidR="00672F0E" w:rsidRPr="006432A7" w:rsidRDefault="00672F0E" w:rsidP="005D0F32">
            <w:pPr>
              <w:jc w:val="both"/>
              <w:rPr>
                <w:bCs/>
                <w:shd w:val="clear" w:color="auto" w:fill="FFFFFF"/>
                <w:lang w:eastAsia="uk-UA"/>
              </w:rPr>
            </w:pPr>
          </w:p>
          <w:p w14:paraId="5C3B62EE" w14:textId="77777777" w:rsidR="00672F0E" w:rsidRPr="006432A7" w:rsidRDefault="00672F0E" w:rsidP="005D0F32">
            <w:pPr>
              <w:jc w:val="both"/>
              <w:rPr>
                <w:iCs/>
                <w:lang w:eastAsia="uk-UA"/>
              </w:rPr>
            </w:pPr>
            <w:r w:rsidRPr="006432A7">
              <w:rPr>
                <w:bCs/>
                <w:shd w:val="clear" w:color="auto" w:fill="FFFFFF"/>
                <w:lang w:eastAsia="uk-UA"/>
              </w:rPr>
              <w:t>Замовник може перевірити витяг на офіційному сайті МВС за посиланням https://vytiah.mvs.gov.ua/app/checkStatus.</w:t>
            </w:r>
          </w:p>
        </w:tc>
      </w:tr>
      <w:tr w:rsidR="00672F0E" w:rsidRPr="006432A7" w14:paraId="3A9D25AB" w14:textId="77777777" w:rsidTr="005D0F32">
        <w:tc>
          <w:tcPr>
            <w:tcW w:w="496" w:type="dxa"/>
            <w:hideMark/>
          </w:tcPr>
          <w:p w14:paraId="11BFC553" w14:textId="77777777" w:rsidR="00672F0E" w:rsidRPr="006432A7" w:rsidRDefault="00672F0E" w:rsidP="005D0F32">
            <w:pPr>
              <w:widowControl w:val="0"/>
              <w:rPr>
                <w:b/>
                <w:bCs/>
              </w:rPr>
            </w:pPr>
            <w:r w:rsidRPr="006432A7">
              <w:rPr>
                <w:b/>
                <w:bCs/>
              </w:rPr>
              <w:lastRenderedPageBreak/>
              <w:t>4</w:t>
            </w:r>
          </w:p>
        </w:tc>
        <w:tc>
          <w:tcPr>
            <w:tcW w:w="4466" w:type="dxa"/>
            <w:hideMark/>
          </w:tcPr>
          <w:p w14:paraId="0501C677" w14:textId="77777777" w:rsidR="00672F0E" w:rsidRPr="006432A7" w:rsidRDefault="00672F0E" w:rsidP="005D0F32">
            <w:pPr>
              <w:widowControl w:val="0"/>
              <w:jc w:val="both"/>
            </w:pPr>
            <w:r w:rsidRPr="006432A7">
              <w:t>Учасник процедури закупівлі не виконав свої зобов’язання за</w:t>
            </w:r>
          </w:p>
          <w:p w14:paraId="30277762" w14:textId="77777777" w:rsidR="00672F0E" w:rsidRPr="006432A7" w:rsidRDefault="00672F0E" w:rsidP="005D0F32">
            <w:pPr>
              <w:widowControl w:val="0"/>
              <w:jc w:val="both"/>
            </w:pPr>
            <w:r w:rsidRPr="006432A7">
              <w:t>раніше укладеним договором про закупівлю з цим самим</w:t>
            </w:r>
          </w:p>
          <w:p w14:paraId="751BAE42" w14:textId="77777777" w:rsidR="00672F0E" w:rsidRPr="006432A7" w:rsidRDefault="00672F0E" w:rsidP="005D0F32">
            <w:pPr>
              <w:widowControl w:val="0"/>
              <w:jc w:val="both"/>
            </w:pPr>
            <w:r w:rsidRPr="006432A7">
              <w:t>замовником, що призвело до його дострокового розірвання, і</w:t>
            </w:r>
          </w:p>
          <w:p w14:paraId="41F91B01" w14:textId="77777777" w:rsidR="00672F0E" w:rsidRPr="006432A7" w:rsidRDefault="00672F0E" w:rsidP="005D0F32">
            <w:pPr>
              <w:widowControl w:val="0"/>
              <w:jc w:val="both"/>
            </w:pPr>
            <w:r w:rsidRPr="006432A7">
              <w:t>було застосовано санкції у вигляді штрафів та/або</w:t>
            </w:r>
          </w:p>
          <w:p w14:paraId="0C8DC71D" w14:textId="77777777" w:rsidR="00672F0E" w:rsidRPr="006432A7" w:rsidRDefault="00672F0E" w:rsidP="005D0F32">
            <w:pPr>
              <w:widowControl w:val="0"/>
              <w:jc w:val="both"/>
            </w:pPr>
            <w:r w:rsidRPr="006432A7">
              <w:t>відшкодування збитків - протягом трьох років з дати</w:t>
            </w:r>
          </w:p>
          <w:p w14:paraId="361C5D88" w14:textId="77777777" w:rsidR="00672F0E" w:rsidRPr="006432A7" w:rsidRDefault="00672F0E" w:rsidP="005D0F32">
            <w:pPr>
              <w:widowControl w:val="0"/>
              <w:jc w:val="both"/>
            </w:pPr>
            <w:r w:rsidRPr="006432A7">
              <w:t>дострокового розірвання такого договору.</w:t>
            </w:r>
          </w:p>
          <w:p w14:paraId="793CF482" w14:textId="77777777" w:rsidR="00672F0E" w:rsidRPr="006432A7" w:rsidRDefault="00672F0E" w:rsidP="005D0F32">
            <w:pPr>
              <w:widowControl w:val="0"/>
              <w:jc w:val="both"/>
            </w:pPr>
            <w:r w:rsidRPr="006432A7">
              <w:t>Учасник процедури закупівлі, що перебуває в обставинах,</w:t>
            </w:r>
          </w:p>
          <w:p w14:paraId="327D11B8" w14:textId="77777777" w:rsidR="00672F0E" w:rsidRPr="006432A7" w:rsidRDefault="00672F0E" w:rsidP="005D0F32">
            <w:pPr>
              <w:widowControl w:val="0"/>
              <w:jc w:val="both"/>
            </w:pPr>
            <w:r w:rsidRPr="006432A7">
              <w:t>зазначених у частині другій статті 17 Закону, може надати</w:t>
            </w:r>
          </w:p>
          <w:p w14:paraId="031D884E" w14:textId="77777777" w:rsidR="00672F0E" w:rsidRPr="006432A7" w:rsidRDefault="00672F0E" w:rsidP="005D0F32">
            <w:pPr>
              <w:widowControl w:val="0"/>
              <w:jc w:val="both"/>
            </w:pPr>
            <w:r w:rsidRPr="006432A7">
              <w:t>підтвердження вжиття заходів для доведення своєї</w:t>
            </w:r>
          </w:p>
          <w:p w14:paraId="1F02BE41" w14:textId="77777777" w:rsidR="00672F0E" w:rsidRPr="006432A7" w:rsidRDefault="00672F0E" w:rsidP="005D0F32">
            <w:pPr>
              <w:widowControl w:val="0"/>
              <w:jc w:val="both"/>
            </w:pPr>
            <w:r w:rsidRPr="006432A7">
              <w:t>надійності, незважаючи на наявність відповідної підстави для</w:t>
            </w:r>
          </w:p>
          <w:p w14:paraId="474973A5" w14:textId="77777777" w:rsidR="00672F0E" w:rsidRPr="006432A7" w:rsidRDefault="00672F0E" w:rsidP="005D0F32">
            <w:pPr>
              <w:widowControl w:val="0"/>
              <w:jc w:val="both"/>
            </w:pPr>
            <w:r w:rsidRPr="006432A7">
              <w:t>відмови в участі у процедурі закупівлі. Для цього учасник</w:t>
            </w:r>
          </w:p>
          <w:p w14:paraId="67E65BFA" w14:textId="77777777" w:rsidR="00672F0E" w:rsidRPr="006432A7" w:rsidRDefault="00672F0E" w:rsidP="005D0F32">
            <w:pPr>
              <w:widowControl w:val="0"/>
              <w:jc w:val="both"/>
            </w:pPr>
            <w:r w:rsidRPr="006432A7">
              <w:t>(суб’єкт господарювання) повинен довести, що він сплатив</w:t>
            </w:r>
          </w:p>
          <w:p w14:paraId="0B637A43" w14:textId="77777777" w:rsidR="00672F0E" w:rsidRPr="006432A7" w:rsidRDefault="00672F0E" w:rsidP="005D0F32">
            <w:pPr>
              <w:widowControl w:val="0"/>
              <w:jc w:val="both"/>
            </w:pPr>
            <w:r w:rsidRPr="006432A7">
              <w:t>або зобов’язався сплатити відповідні зобов’язання та</w:t>
            </w:r>
          </w:p>
          <w:p w14:paraId="02561A29" w14:textId="77777777" w:rsidR="00672F0E" w:rsidRPr="006432A7" w:rsidRDefault="00672F0E" w:rsidP="005D0F32">
            <w:pPr>
              <w:widowControl w:val="0"/>
              <w:jc w:val="both"/>
            </w:pPr>
            <w:r w:rsidRPr="006432A7">
              <w:t>відшкодування завданих збитків.</w:t>
            </w:r>
          </w:p>
          <w:p w14:paraId="3C3644C0" w14:textId="77777777" w:rsidR="00672F0E" w:rsidRPr="006432A7" w:rsidRDefault="00672F0E" w:rsidP="005D0F32">
            <w:pPr>
              <w:widowControl w:val="0"/>
              <w:jc w:val="both"/>
              <w:rPr>
                <w:b/>
                <w:bCs/>
              </w:rPr>
            </w:pPr>
            <w:r w:rsidRPr="006432A7">
              <w:rPr>
                <w:b/>
                <w:bCs/>
              </w:rPr>
              <w:t>(ч.2 ст.17 Закону)</w:t>
            </w:r>
          </w:p>
        </w:tc>
        <w:tc>
          <w:tcPr>
            <w:tcW w:w="4819" w:type="dxa"/>
            <w:tcBorders>
              <w:bottom w:val="single" w:sz="4" w:space="0" w:color="auto"/>
            </w:tcBorders>
            <w:hideMark/>
          </w:tcPr>
          <w:p w14:paraId="08F859E4" w14:textId="77777777" w:rsidR="00672F0E" w:rsidRPr="006432A7" w:rsidRDefault="00672F0E" w:rsidP="005D0F32">
            <w:pPr>
              <w:keepNext/>
              <w:keepLines/>
              <w:tabs>
                <w:tab w:val="left" w:pos="1080"/>
              </w:tabs>
              <w:jc w:val="both"/>
              <w:rPr>
                <w:lang w:eastAsia="uk-UA"/>
              </w:rPr>
            </w:pPr>
            <w:r w:rsidRPr="006432A7">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39BAE08C" w14:textId="77777777" w:rsidR="00672F0E" w:rsidRPr="006432A7" w:rsidRDefault="00672F0E" w:rsidP="00672F0E">
      <w:pPr>
        <w:widowControl w:val="0"/>
        <w:tabs>
          <w:tab w:val="left" w:pos="1080"/>
        </w:tabs>
        <w:jc w:val="both"/>
        <w:rPr>
          <w:b/>
          <w:bCs/>
          <w:lang w:eastAsia="uk-UA"/>
        </w:rPr>
      </w:pPr>
    </w:p>
    <w:p w14:paraId="51452304" w14:textId="77777777" w:rsidR="00672F0E" w:rsidRPr="006432A7" w:rsidRDefault="00672F0E" w:rsidP="00672F0E">
      <w:pPr>
        <w:tabs>
          <w:tab w:val="left" w:pos="1080"/>
        </w:tabs>
        <w:jc w:val="both"/>
        <w:rPr>
          <w:b/>
          <w:bCs/>
          <w:color w:val="000000"/>
        </w:rPr>
      </w:pPr>
      <w:r w:rsidRPr="006432A7">
        <w:rPr>
          <w:b/>
          <w:bCs/>
          <w:color w:val="000000"/>
        </w:rPr>
        <w:t>Примітка:</w:t>
      </w:r>
    </w:p>
    <w:p w14:paraId="645D2738" w14:textId="77777777" w:rsidR="00672F0E" w:rsidRPr="006432A7" w:rsidRDefault="00672F0E" w:rsidP="00672F0E">
      <w:pPr>
        <w:shd w:val="clear" w:color="auto" w:fill="FFFFFF"/>
        <w:jc w:val="both"/>
        <w:rPr>
          <w:b/>
          <w:bCs/>
          <w:color w:val="000000"/>
        </w:rPr>
      </w:pPr>
      <w:r w:rsidRPr="006432A7">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w:t>
      </w:r>
      <w:r>
        <w:rPr>
          <w:b/>
          <w:bCs/>
          <w:color w:val="000000"/>
        </w:rPr>
        <w:t>може</w:t>
      </w:r>
      <w:r w:rsidRPr="006432A7">
        <w:rPr>
          <w:b/>
          <w:bCs/>
          <w:color w:val="000000"/>
        </w:rPr>
        <w:t xml:space="preserve">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6432A7">
        <w:rPr>
          <w:b/>
          <w:bCs/>
          <w:color w:val="000000"/>
        </w:rPr>
        <w:t>закупівель</w:t>
      </w:r>
      <w:proofErr w:type="spellEnd"/>
      <w:r w:rsidRPr="006432A7">
        <w:rPr>
          <w:b/>
          <w:bCs/>
          <w:color w:val="000000"/>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64B67638" w14:textId="77777777" w:rsidR="00672F0E" w:rsidRPr="006432A7" w:rsidRDefault="00672F0E" w:rsidP="00672F0E">
      <w:pPr>
        <w:shd w:val="clear" w:color="auto" w:fill="FFFFFF"/>
        <w:jc w:val="both"/>
        <w:rPr>
          <w:b/>
          <w:bCs/>
          <w:color w:val="000000"/>
        </w:rPr>
      </w:pPr>
      <w:r w:rsidRPr="006432A7">
        <w:rPr>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46E22B3E" w14:textId="77777777" w:rsidR="00672F0E" w:rsidRPr="006432A7" w:rsidRDefault="00672F0E" w:rsidP="00672F0E">
      <w:pPr>
        <w:shd w:val="clear" w:color="auto" w:fill="FFFFFF"/>
        <w:jc w:val="both"/>
        <w:rPr>
          <w:b/>
          <w:bCs/>
          <w:color w:val="000000"/>
        </w:rPr>
      </w:pPr>
      <w:r w:rsidRPr="006432A7">
        <w:rPr>
          <w:b/>
          <w:bCs/>
          <w:color w:val="000000"/>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w:t>
      </w:r>
      <w:r w:rsidRPr="006432A7">
        <w:rPr>
          <w:b/>
          <w:bCs/>
          <w:color w:val="000000"/>
        </w:rPr>
        <w:lastRenderedPageBreak/>
        <w:t xml:space="preserve">на достовірність за допомогою сервісу «Аналіз тендерів» від </w:t>
      </w:r>
      <w:proofErr w:type="spellStart"/>
      <w:r w:rsidRPr="006432A7">
        <w:rPr>
          <w:b/>
          <w:bCs/>
          <w:color w:val="000000"/>
        </w:rPr>
        <w:t>YouControl</w:t>
      </w:r>
      <w:proofErr w:type="spellEnd"/>
      <w:r w:rsidRPr="006432A7">
        <w:rPr>
          <w:b/>
          <w:bCs/>
          <w:color w:val="000000"/>
        </w:rPr>
        <w:t xml:space="preserve"> або за допомогою інших сервісів (у разі функціонування їх у вільному доступі в мережі Інтернет).</w:t>
      </w:r>
    </w:p>
    <w:p w14:paraId="6DA1CEC0" w14:textId="77777777" w:rsidR="00672F0E" w:rsidRPr="006432A7" w:rsidRDefault="00672F0E" w:rsidP="00672F0E">
      <w:pPr>
        <w:shd w:val="clear" w:color="auto" w:fill="FFFFFF"/>
        <w:jc w:val="both"/>
        <w:rPr>
          <w:b/>
          <w:bCs/>
          <w:color w:val="000000"/>
        </w:rPr>
      </w:pPr>
      <w:r w:rsidRPr="006432A7">
        <w:rPr>
          <w:b/>
          <w:bCs/>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738584CC" w14:textId="77777777" w:rsidR="00672F0E" w:rsidRPr="00AC5C4C" w:rsidRDefault="00672F0E" w:rsidP="00672F0E">
      <w:pPr>
        <w:shd w:val="clear" w:color="auto" w:fill="FFFFFF"/>
        <w:jc w:val="both"/>
        <w:rPr>
          <w:color w:val="000000"/>
        </w:rPr>
      </w:pPr>
      <w:r w:rsidRPr="006432A7">
        <w:rPr>
          <w:b/>
          <w:bCs/>
          <w:color w:val="000000"/>
        </w:rPr>
        <w:t>***</w:t>
      </w:r>
      <w:r w:rsidRPr="006432A7">
        <w:t xml:space="preserve"> </w:t>
      </w:r>
      <w:r w:rsidRPr="006432A7">
        <w:rPr>
          <w:b/>
          <w:bCs/>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444796C" w14:textId="77777777" w:rsidR="00672F0E" w:rsidRDefault="00672F0E" w:rsidP="00672F0E"/>
    <w:p w14:paraId="31F3130E" w14:textId="77777777" w:rsidR="00672F0E" w:rsidRDefault="00672F0E" w:rsidP="00672F0E">
      <w:pPr>
        <w:jc w:val="both"/>
      </w:pPr>
    </w:p>
    <w:p w14:paraId="552ECC5D" w14:textId="77777777" w:rsidR="00672F0E" w:rsidRDefault="00672F0E" w:rsidP="00672F0E">
      <w:pPr>
        <w:jc w:val="both"/>
      </w:pPr>
    </w:p>
    <w:p w14:paraId="7F62E22D" w14:textId="77777777" w:rsidR="00672F0E" w:rsidRDefault="00672F0E" w:rsidP="00672F0E">
      <w:pPr>
        <w:jc w:val="both"/>
      </w:pPr>
    </w:p>
    <w:p w14:paraId="0F8BC2C0" w14:textId="34609A9B" w:rsidR="00672F0E" w:rsidRDefault="00672F0E" w:rsidP="00672F0E">
      <w:pPr>
        <w:jc w:val="both"/>
      </w:pPr>
    </w:p>
    <w:p w14:paraId="791807A5" w14:textId="29EA2EE4" w:rsidR="00672F0E" w:rsidRDefault="00672F0E" w:rsidP="00672F0E">
      <w:pPr>
        <w:jc w:val="both"/>
      </w:pPr>
    </w:p>
    <w:p w14:paraId="1815B4AD" w14:textId="13C10E24" w:rsidR="00672F0E" w:rsidRDefault="00672F0E" w:rsidP="00672F0E">
      <w:pPr>
        <w:jc w:val="both"/>
      </w:pPr>
    </w:p>
    <w:p w14:paraId="704844E1" w14:textId="1F8768B9" w:rsidR="00672F0E" w:rsidRDefault="00672F0E" w:rsidP="00672F0E">
      <w:pPr>
        <w:jc w:val="both"/>
      </w:pPr>
    </w:p>
    <w:p w14:paraId="28C933C9" w14:textId="49D470CC" w:rsidR="00672F0E" w:rsidRDefault="00672F0E" w:rsidP="00672F0E">
      <w:pPr>
        <w:jc w:val="both"/>
      </w:pPr>
    </w:p>
    <w:p w14:paraId="75F82696" w14:textId="4BED3896" w:rsidR="00672F0E" w:rsidRDefault="00672F0E" w:rsidP="00672F0E">
      <w:pPr>
        <w:jc w:val="both"/>
      </w:pPr>
    </w:p>
    <w:p w14:paraId="66A0A224" w14:textId="3B791C24" w:rsidR="00672F0E" w:rsidRDefault="00672F0E" w:rsidP="00672F0E">
      <w:pPr>
        <w:jc w:val="both"/>
      </w:pPr>
    </w:p>
    <w:p w14:paraId="30395B7C" w14:textId="237765B0" w:rsidR="00672F0E" w:rsidRDefault="00672F0E" w:rsidP="00672F0E">
      <w:pPr>
        <w:jc w:val="both"/>
      </w:pPr>
    </w:p>
    <w:p w14:paraId="3684C8E9" w14:textId="1F1C606C" w:rsidR="00672F0E" w:rsidRDefault="00672F0E" w:rsidP="00672F0E">
      <w:pPr>
        <w:jc w:val="both"/>
      </w:pPr>
    </w:p>
    <w:p w14:paraId="1EABD78B" w14:textId="4178ADD6" w:rsidR="00672F0E" w:rsidRDefault="00672F0E" w:rsidP="00672F0E">
      <w:pPr>
        <w:jc w:val="both"/>
      </w:pPr>
    </w:p>
    <w:p w14:paraId="4DB1C960" w14:textId="38875186" w:rsidR="00672F0E" w:rsidRDefault="00672F0E" w:rsidP="00672F0E">
      <w:pPr>
        <w:jc w:val="both"/>
      </w:pPr>
    </w:p>
    <w:p w14:paraId="3A4F5FDD" w14:textId="121D877E" w:rsidR="00672F0E" w:rsidRDefault="00672F0E" w:rsidP="00672F0E">
      <w:pPr>
        <w:jc w:val="both"/>
      </w:pPr>
    </w:p>
    <w:p w14:paraId="11E396F6" w14:textId="632318F5" w:rsidR="00672F0E" w:rsidRDefault="00672F0E" w:rsidP="00672F0E">
      <w:pPr>
        <w:jc w:val="both"/>
      </w:pPr>
    </w:p>
    <w:p w14:paraId="548154AE" w14:textId="009A83B6" w:rsidR="00672F0E" w:rsidRDefault="00672F0E" w:rsidP="00672F0E">
      <w:pPr>
        <w:jc w:val="both"/>
      </w:pPr>
    </w:p>
    <w:p w14:paraId="42BB9131" w14:textId="30BDE7DC" w:rsidR="00672F0E" w:rsidRDefault="00672F0E" w:rsidP="00672F0E">
      <w:pPr>
        <w:jc w:val="both"/>
      </w:pPr>
    </w:p>
    <w:p w14:paraId="0074A6D0" w14:textId="16301C68" w:rsidR="00672F0E" w:rsidRDefault="00672F0E" w:rsidP="00672F0E">
      <w:pPr>
        <w:jc w:val="both"/>
      </w:pPr>
    </w:p>
    <w:p w14:paraId="4EBE8704" w14:textId="7E4E837F" w:rsidR="00672F0E" w:rsidRDefault="00672F0E" w:rsidP="00672F0E">
      <w:pPr>
        <w:jc w:val="both"/>
      </w:pPr>
    </w:p>
    <w:p w14:paraId="25179BF8" w14:textId="15C74440" w:rsidR="00672F0E" w:rsidRDefault="00672F0E" w:rsidP="00672F0E">
      <w:pPr>
        <w:jc w:val="both"/>
      </w:pPr>
    </w:p>
    <w:p w14:paraId="189205D9" w14:textId="34F70AF5" w:rsidR="00672F0E" w:rsidRDefault="00672F0E" w:rsidP="00672F0E">
      <w:pPr>
        <w:jc w:val="both"/>
      </w:pPr>
    </w:p>
    <w:p w14:paraId="046C2A88" w14:textId="44A8487F" w:rsidR="00672F0E" w:rsidRDefault="00672F0E" w:rsidP="00672F0E">
      <w:pPr>
        <w:jc w:val="both"/>
      </w:pPr>
    </w:p>
    <w:p w14:paraId="06F2069C" w14:textId="0DF43351" w:rsidR="00672F0E" w:rsidRDefault="00672F0E" w:rsidP="00672F0E">
      <w:pPr>
        <w:jc w:val="both"/>
      </w:pPr>
    </w:p>
    <w:p w14:paraId="6C615715" w14:textId="6D56A45B" w:rsidR="00672F0E" w:rsidRDefault="00672F0E" w:rsidP="00672F0E">
      <w:pPr>
        <w:jc w:val="both"/>
      </w:pPr>
    </w:p>
    <w:p w14:paraId="2FEC2E45" w14:textId="12B7E69C" w:rsidR="00672F0E" w:rsidRDefault="00672F0E" w:rsidP="00672F0E">
      <w:pPr>
        <w:jc w:val="both"/>
      </w:pPr>
    </w:p>
    <w:p w14:paraId="3416A479" w14:textId="63B07977" w:rsidR="00672F0E" w:rsidRDefault="00672F0E" w:rsidP="00672F0E">
      <w:pPr>
        <w:jc w:val="both"/>
      </w:pPr>
    </w:p>
    <w:p w14:paraId="0430BD53" w14:textId="5CDBCCA0" w:rsidR="00672F0E" w:rsidRDefault="00672F0E" w:rsidP="00672F0E">
      <w:pPr>
        <w:jc w:val="both"/>
      </w:pPr>
    </w:p>
    <w:p w14:paraId="77460E28" w14:textId="559A1448" w:rsidR="00672F0E" w:rsidRDefault="00672F0E" w:rsidP="00672F0E">
      <w:pPr>
        <w:jc w:val="both"/>
      </w:pPr>
    </w:p>
    <w:p w14:paraId="130902D3" w14:textId="5BBE0502" w:rsidR="00672F0E" w:rsidRDefault="00672F0E" w:rsidP="00672F0E">
      <w:pPr>
        <w:jc w:val="both"/>
      </w:pPr>
    </w:p>
    <w:p w14:paraId="23D30BF3" w14:textId="727E242B" w:rsidR="00672F0E" w:rsidRDefault="00672F0E" w:rsidP="00672F0E">
      <w:pPr>
        <w:jc w:val="both"/>
      </w:pPr>
    </w:p>
    <w:p w14:paraId="6C3E7CFB" w14:textId="344D90A9" w:rsidR="00672F0E" w:rsidRDefault="00672F0E" w:rsidP="00672F0E">
      <w:pPr>
        <w:jc w:val="both"/>
      </w:pPr>
    </w:p>
    <w:p w14:paraId="1EB37764" w14:textId="65F8028E" w:rsidR="00672F0E" w:rsidRDefault="00672F0E" w:rsidP="00672F0E">
      <w:pPr>
        <w:jc w:val="both"/>
      </w:pPr>
    </w:p>
    <w:p w14:paraId="7686E982" w14:textId="30B91DF5" w:rsidR="00672F0E" w:rsidRDefault="00672F0E" w:rsidP="00672F0E">
      <w:pPr>
        <w:jc w:val="both"/>
      </w:pPr>
    </w:p>
    <w:p w14:paraId="48BF120D" w14:textId="77777777" w:rsidR="00672F0E" w:rsidRDefault="00672F0E" w:rsidP="00672F0E">
      <w:pPr>
        <w:jc w:val="both"/>
      </w:pPr>
    </w:p>
    <w:p w14:paraId="7FBAF086" w14:textId="77777777" w:rsidR="00672F0E" w:rsidRDefault="00672F0E" w:rsidP="00672F0E">
      <w:pPr>
        <w:jc w:val="both"/>
      </w:pPr>
    </w:p>
    <w:p w14:paraId="41AA4E66" w14:textId="77777777" w:rsidR="00672F0E" w:rsidRDefault="00672F0E" w:rsidP="00672F0E">
      <w:pPr>
        <w:jc w:val="both"/>
      </w:pPr>
    </w:p>
    <w:p w14:paraId="3D8E7380" w14:textId="77777777" w:rsidR="00672F0E" w:rsidRDefault="00672F0E" w:rsidP="00672F0E">
      <w:pPr>
        <w:jc w:val="both"/>
      </w:pPr>
    </w:p>
    <w:p w14:paraId="1CF1C42D" w14:textId="77777777" w:rsidR="00672F0E" w:rsidRDefault="00672F0E" w:rsidP="00672F0E">
      <w:pPr>
        <w:jc w:val="both"/>
      </w:pPr>
    </w:p>
    <w:p w14:paraId="01FFC18D" w14:textId="77777777" w:rsidR="00672F0E" w:rsidRDefault="00672F0E" w:rsidP="00672F0E">
      <w:pPr>
        <w:jc w:val="both"/>
      </w:pPr>
    </w:p>
    <w:p w14:paraId="4BB0F179" w14:textId="77777777" w:rsidR="00672F0E" w:rsidRDefault="00672F0E" w:rsidP="00672F0E">
      <w:pPr>
        <w:jc w:val="both"/>
      </w:pPr>
    </w:p>
    <w:p w14:paraId="5E2C9217" w14:textId="77777777" w:rsidR="00672F0E" w:rsidRDefault="00672F0E" w:rsidP="00672F0E">
      <w:pPr>
        <w:shd w:val="clear" w:color="auto" w:fill="FFFFFF"/>
        <w:ind w:firstLine="428"/>
        <w:jc w:val="center"/>
        <w:rPr>
          <w:b/>
          <w:color w:val="000000"/>
          <w:sz w:val="28"/>
          <w:szCs w:val="28"/>
        </w:rPr>
      </w:pPr>
      <w:r>
        <w:rPr>
          <w:b/>
          <w:color w:val="000000"/>
          <w:sz w:val="28"/>
          <w:szCs w:val="28"/>
        </w:rPr>
        <w:lastRenderedPageBreak/>
        <w:t>3. Інша інформація</w:t>
      </w:r>
    </w:p>
    <w:p w14:paraId="6EED52BF" w14:textId="77777777" w:rsidR="00672F0E" w:rsidRDefault="00672F0E" w:rsidP="00672F0E">
      <w:pPr>
        <w:widowControl w:val="0"/>
        <w:tabs>
          <w:tab w:val="left" w:pos="1080"/>
        </w:tabs>
        <w:jc w:val="center"/>
        <w:rPr>
          <w:b/>
          <w:i/>
          <w:color w:val="000000"/>
        </w:rPr>
      </w:pPr>
      <w:r>
        <w:rPr>
          <w:b/>
        </w:rPr>
        <w:t xml:space="preserve"> (для учасників - юридичних осіб, фізичних осіб та фізичних осіб-підприємців)</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9151"/>
      </w:tblGrid>
      <w:tr w:rsidR="00672F0E" w14:paraId="498CF117" w14:textId="77777777" w:rsidTr="005D0F32">
        <w:tc>
          <w:tcPr>
            <w:tcW w:w="704" w:type="dxa"/>
          </w:tcPr>
          <w:p w14:paraId="218C53C9" w14:textId="77777777" w:rsidR="00672F0E" w:rsidRPr="00593057" w:rsidRDefault="00672F0E" w:rsidP="005D0F32">
            <w:pPr>
              <w:widowControl w:val="0"/>
              <w:tabs>
                <w:tab w:val="left" w:pos="1080"/>
              </w:tabs>
              <w:jc w:val="both"/>
              <w:rPr>
                <w:b/>
                <w:iCs/>
                <w:color w:val="000000"/>
              </w:rPr>
            </w:pPr>
            <w:r w:rsidRPr="00593057">
              <w:rPr>
                <w:b/>
                <w:iCs/>
                <w:color w:val="000000"/>
              </w:rPr>
              <w:t>1</w:t>
            </w:r>
          </w:p>
        </w:tc>
        <w:tc>
          <w:tcPr>
            <w:tcW w:w="9151" w:type="dxa"/>
          </w:tcPr>
          <w:p w14:paraId="1F771D2A" w14:textId="77777777" w:rsidR="00672F0E" w:rsidRDefault="00672F0E" w:rsidP="005D0F32">
            <w:pPr>
              <w:widowControl w:val="0"/>
              <w:tabs>
                <w:tab w:val="left" w:pos="7013"/>
              </w:tabs>
              <w:spacing w:line="233" w:lineRule="auto"/>
              <w:ind w:firstLine="249"/>
              <w:jc w:val="center"/>
              <w:rPr>
                <w:b/>
                <w:lang w:eastAsia="en-US"/>
              </w:rPr>
            </w:pPr>
            <w:r w:rsidRPr="000679D3">
              <w:rPr>
                <w:b/>
                <w:lang w:eastAsia="en-US"/>
              </w:rPr>
              <w:t>Форма «ВІДОМОСТІ ПРО УЧАСНИКА»</w:t>
            </w:r>
          </w:p>
          <w:p w14:paraId="37A69140" w14:textId="77777777" w:rsidR="00672F0E" w:rsidRDefault="00672F0E" w:rsidP="005D0F32">
            <w:pPr>
              <w:widowControl w:val="0"/>
              <w:tabs>
                <w:tab w:val="left" w:pos="7013"/>
              </w:tabs>
              <w:spacing w:line="233" w:lineRule="auto"/>
              <w:ind w:firstLine="249"/>
              <w:jc w:val="center"/>
              <w:rPr>
                <w:b/>
                <w:lang w:eastAsia="en-US"/>
              </w:rPr>
            </w:pPr>
          </w:p>
          <w:p w14:paraId="0C1F188C" w14:textId="77777777" w:rsidR="00672F0E" w:rsidRPr="000679D3" w:rsidRDefault="00672F0E" w:rsidP="005D0F32">
            <w:pPr>
              <w:widowControl w:val="0"/>
              <w:tabs>
                <w:tab w:val="left" w:pos="7013"/>
              </w:tabs>
              <w:spacing w:line="233" w:lineRule="auto"/>
              <w:ind w:left="178" w:firstLine="142"/>
              <w:rPr>
                <w:b/>
                <w:lang w:eastAsia="en-US"/>
              </w:rPr>
            </w:pPr>
          </w:p>
          <w:p w14:paraId="1FFD739A" w14:textId="77777777" w:rsidR="00672F0E" w:rsidRPr="008447B5" w:rsidRDefault="00672F0E" w:rsidP="00672F0E">
            <w:pPr>
              <w:pStyle w:val="a6"/>
              <w:widowControl w:val="0"/>
              <w:numPr>
                <w:ilvl w:val="0"/>
                <w:numId w:val="5"/>
              </w:numPr>
              <w:rPr>
                <w:sz w:val="24"/>
                <w:szCs w:val="24"/>
              </w:rPr>
            </w:pPr>
            <w:r w:rsidRPr="008447B5">
              <w:rPr>
                <w:sz w:val="24"/>
                <w:szCs w:val="24"/>
              </w:rPr>
              <w:t>Повна та скорочена назва Учасника</w:t>
            </w:r>
          </w:p>
          <w:p w14:paraId="59488C06" w14:textId="77777777" w:rsidR="00672F0E" w:rsidRPr="008447B5" w:rsidRDefault="00672F0E" w:rsidP="00672F0E">
            <w:pPr>
              <w:pStyle w:val="a6"/>
              <w:widowControl w:val="0"/>
              <w:numPr>
                <w:ilvl w:val="0"/>
                <w:numId w:val="5"/>
              </w:numPr>
              <w:rPr>
                <w:sz w:val="24"/>
                <w:szCs w:val="24"/>
              </w:rPr>
            </w:pPr>
            <w:r w:rsidRPr="008447B5">
              <w:rPr>
                <w:sz w:val="24"/>
                <w:szCs w:val="24"/>
              </w:rPr>
              <w:t>Код ЄДРПОУ</w:t>
            </w:r>
          </w:p>
          <w:p w14:paraId="4F309B0B" w14:textId="77777777" w:rsidR="00672F0E" w:rsidRPr="008447B5" w:rsidRDefault="00672F0E" w:rsidP="00672F0E">
            <w:pPr>
              <w:pStyle w:val="a6"/>
              <w:widowControl w:val="0"/>
              <w:numPr>
                <w:ilvl w:val="0"/>
                <w:numId w:val="5"/>
              </w:numPr>
              <w:rPr>
                <w:sz w:val="24"/>
                <w:szCs w:val="24"/>
              </w:rPr>
            </w:pPr>
            <w:r w:rsidRPr="008447B5">
              <w:rPr>
                <w:sz w:val="24"/>
                <w:szCs w:val="24"/>
              </w:rPr>
              <w:t>Назва документа, яким затверджено Статут Учасника, його номер та дата (для юридичних осіб)</w:t>
            </w:r>
          </w:p>
          <w:p w14:paraId="16B8DF2C" w14:textId="77777777" w:rsidR="00672F0E" w:rsidRPr="008447B5" w:rsidRDefault="00672F0E" w:rsidP="00672F0E">
            <w:pPr>
              <w:pStyle w:val="a6"/>
              <w:widowControl w:val="0"/>
              <w:numPr>
                <w:ilvl w:val="0"/>
                <w:numId w:val="5"/>
              </w:numPr>
              <w:rPr>
                <w:sz w:val="24"/>
                <w:szCs w:val="24"/>
              </w:rPr>
            </w:pPr>
            <w:r w:rsidRPr="008447B5">
              <w:rPr>
                <w:sz w:val="24"/>
                <w:szCs w:val="24"/>
              </w:rPr>
              <w:t>Місце та дата проведення державної реєстрації</w:t>
            </w:r>
          </w:p>
          <w:p w14:paraId="4D565D38" w14:textId="77777777" w:rsidR="00672F0E" w:rsidRPr="008447B5" w:rsidRDefault="00672F0E" w:rsidP="00672F0E">
            <w:pPr>
              <w:pStyle w:val="a6"/>
              <w:widowControl w:val="0"/>
              <w:numPr>
                <w:ilvl w:val="0"/>
                <w:numId w:val="5"/>
              </w:numPr>
              <w:rPr>
                <w:sz w:val="24"/>
                <w:szCs w:val="24"/>
              </w:rPr>
            </w:pPr>
            <w:r w:rsidRPr="008447B5">
              <w:rPr>
                <w:sz w:val="24"/>
                <w:szCs w:val="24"/>
              </w:rPr>
              <w:t>Вид суб’єкту господарювання</w:t>
            </w:r>
          </w:p>
          <w:p w14:paraId="05431D11" w14:textId="77777777" w:rsidR="00672F0E" w:rsidRPr="008447B5" w:rsidRDefault="00672F0E" w:rsidP="00672F0E">
            <w:pPr>
              <w:pStyle w:val="a6"/>
              <w:widowControl w:val="0"/>
              <w:numPr>
                <w:ilvl w:val="0"/>
                <w:numId w:val="5"/>
              </w:numPr>
              <w:rPr>
                <w:sz w:val="24"/>
                <w:szCs w:val="24"/>
              </w:rPr>
            </w:pPr>
            <w:r w:rsidRPr="008447B5">
              <w:rPr>
                <w:sz w:val="24"/>
                <w:szCs w:val="24"/>
              </w:rPr>
              <w:t>Організаційно-правова форма</w:t>
            </w:r>
          </w:p>
          <w:p w14:paraId="7ABEC1FB" w14:textId="77777777" w:rsidR="00672F0E" w:rsidRPr="008447B5" w:rsidRDefault="00672F0E" w:rsidP="00672F0E">
            <w:pPr>
              <w:pStyle w:val="a6"/>
              <w:widowControl w:val="0"/>
              <w:numPr>
                <w:ilvl w:val="0"/>
                <w:numId w:val="5"/>
              </w:numPr>
              <w:rPr>
                <w:sz w:val="24"/>
                <w:szCs w:val="24"/>
              </w:rPr>
            </w:pPr>
            <w:r w:rsidRPr="008447B5">
              <w:rPr>
                <w:sz w:val="24"/>
                <w:szCs w:val="24"/>
              </w:rPr>
              <w:t>Форма власності</w:t>
            </w:r>
          </w:p>
          <w:p w14:paraId="0324ABDB" w14:textId="77777777" w:rsidR="00672F0E" w:rsidRPr="008447B5" w:rsidRDefault="00672F0E" w:rsidP="00672F0E">
            <w:pPr>
              <w:pStyle w:val="a6"/>
              <w:widowControl w:val="0"/>
              <w:numPr>
                <w:ilvl w:val="0"/>
                <w:numId w:val="5"/>
              </w:numPr>
              <w:rPr>
                <w:sz w:val="24"/>
                <w:szCs w:val="24"/>
              </w:rPr>
            </w:pPr>
            <w:r w:rsidRPr="008447B5">
              <w:rPr>
                <w:sz w:val="24"/>
                <w:szCs w:val="24"/>
              </w:rPr>
              <w:t>Юридична адреса</w:t>
            </w:r>
          </w:p>
          <w:p w14:paraId="30E192CD" w14:textId="77777777" w:rsidR="00672F0E" w:rsidRPr="008447B5" w:rsidRDefault="00672F0E" w:rsidP="00672F0E">
            <w:pPr>
              <w:pStyle w:val="a6"/>
              <w:widowControl w:val="0"/>
              <w:numPr>
                <w:ilvl w:val="0"/>
                <w:numId w:val="5"/>
              </w:numPr>
              <w:rPr>
                <w:sz w:val="24"/>
                <w:szCs w:val="24"/>
              </w:rPr>
            </w:pPr>
            <w:r w:rsidRPr="008447B5">
              <w:rPr>
                <w:sz w:val="24"/>
                <w:szCs w:val="24"/>
              </w:rPr>
              <w:t>Поштова адреса</w:t>
            </w:r>
          </w:p>
          <w:p w14:paraId="58C99CB0" w14:textId="77777777" w:rsidR="00672F0E" w:rsidRPr="008447B5" w:rsidRDefault="00672F0E" w:rsidP="00672F0E">
            <w:pPr>
              <w:pStyle w:val="a6"/>
              <w:widowControl w:val="0"/>
              <w:numPr>
                <w:ilvl w:val="0"/>
                <w:numId w:val="5"/>
              </w:numPr>
              <w:rPr>
                <w:sz w:val="24"/>
                <w:szCs w:val="24"/>
              </w:rPr>
            </w:pPr>
            <w:r w:rsidRPr="008447B5">
              <w:rPr>
                <w:sz w:val="24"/>
                <w:szCs w:val="24"/>
              </w:rPr>
              <w:t>Реквізити банку/банків (номер рахунку (у разі наявності), найменування банку та його код МФО), у якому (яких) обслуговується учасник</w:t>
            </w:r>
          </w:p>
        </w:tc>
      </w:tr>
      <w:tr w:rsidR="00672F0E" w14:paraId="2DF1CA34" w14:textId="77777777" w:rsidTr="005D0F32">
        <w:tc>
          <w:tcPr>
            <w:tcW w:w="704" w:type="dxa"/>
          </w:tcPr>
          <w:p w14:paraId="3F09E170" w14:textId="77777777" w:rsidR="00672F0E" w:rsidRPr="00593057" w:rsidRDefault="00672F0E" w:rsidP="005D0F32">
            <w:pPr>
              <w:widowControl w:val="0"/>
              <w:tabs>
                <w:tab w:val="left" w:pos="1080"/>
              </w:tabs>
              <w:jc w:val="both"/>
              <w:rPr>
                <w:b/>
                <w:iCs/>
                <w:color w:val="000000"/>
              </w:rPr>
            </w:pPr>
            <w:r w:rsidRPr="00593057">
              <w:rPr>
                <w:b/>
                <w:iCs/>
                <w:color w:val="000000"/>
              </w:rPr>
              <w:t>2</w:t>
            </w:r>
          </w:p>
        </w:tc>
        <w:tc>
          <w:tcPr>
            <w:tcW w:w="9151" w:type="dxa"/>
          </w:tcPr>
          <w:p w14:paraId="791A569B" w14:textId="77777777" w:rsidR="00672F0E" w:rsidRPr="00EE20FB" w:rsidRDefault="00672F0E" w:rsidP="005D0F32">
            <w:pPr>
              <w:contextualSpacing/>
              <w:jc w:val="both"/>
              <w:rPr>
                <w:rFonts w:eastAsia="SimSun"/>
                <w:b/>
              </w:rPr>
            </w:pPr>
            <w:r w:rsidRPr="00EE20FB">
              <w:rPr>
                <w:rFonts w:eastAsia="SimSun"/>
                <w:b/>
              </w:rPr>
              <w:t>Для Учасників-платників ПДВ:</w:t>
            </w:r>
          </w:p>
          <w:p w14:paraId="02797F1C" w14:textId="77777777" w:rsidR="00672F0E" w:rsidRPr="00EE20FB" w:rsidRDefault="00672F0E" w:rsidP="005D0F32">
            <w:pPr>
              <w:contextualSpacing/>
              <w:jc w:val="both"/>
              <w:rPr>
                <w:rFonts w:eastAsia="SimSun"/>
              </w:rPr>
            </w:pPr>
            <w:r w:rsidRPr="00EE20FB">
              <w:rPr>
                <w:rFonts w:eastAsia="SimSun"/>
              </w:rPr>
              <w:t>Копія свідоцтва про реєстрацію податку на додану вартість (копія витягу з реєстру платників податку на додану вартість).</w:t>
            </w:r>
          </w:p>
          <w:p w14:paraId="0A0DFFF6" w14:textId="77777777" w:rsidR="00672F0E" w:rsidRPr="00EE20FB" w:rsidRDefault="00672F0E" w:rsidP="005D0F32">
            <w:pPr>
              <w:contextualSpacing/>
              <w:jc w:val="both"/>
              <w:rPr>
                <w:rFonts w:eastAsia="SimSun"/>
                <w:b/>
              </w:rPr>
            </w:pPr>
            <w:r w:rsidRPr="00EE20FB">
              <w:rPr>
                <w:rFonts w:eastAsia="SimSun"/>
                <w:b/>
              </w:rPr>
              <w:t>Для учасників-платників єдиного податку:</w:t>
            </w:r>
          </w:p>
          <w:p w14:paraId="562128FB" w14:textId="77777777" w:rsidR="00672F0E" w:rsidRPr="00EE20FB" w:rsidRDefault="00672F0E" w:rsidP="005D0F32">
            <w:pPr>
              <w:contextualSpacing/>
              <w:jc w:val="both"/>
              <w:rPr>
                <w:rFonts w:eastAsia="SimSun"/>
              </w:rPr>
            </w:pPr>
            <w:r w:rsidRPr="00EE20FB">
              <w:rPr>
                <w:rFonts w:eastAsia="SimSun"/>
              </w:rPr>
              <w:t>Копія свідоцтва платника  єдиного податку (копія витягу з реєстру платників єдиного податку).</w:t>
            </w:r>
          </w:p>
          <w:p w14:paraId="512E00E3" w14:textId="77777777" w:rsidR="00672F0E" w:rsidRPr="00EE20FB" w:rsidRDefault="00672F0E" w:rsidP="005D0F32">
            <w:pPr>
              <w:keepNext/>
              <w:keepLines/>
              <w:widowControl w:val="0"/>
              <w:suppressAutoHyphens/>
              <w:autoSpaceDN w:val="0"/>
              <w:jc w:val="both"/>
              <w:textAlignment w:val="baseline"/>
              <w:rPr>
                <w:b/>
                <w:color w:val="000000"/>
                <w:kern w:val="3"/>
                <w:lang w:eastAsia="en-US"/>
              </w:rPr>
            </w:pPr>
            <w:r w:rsidRPr="00EE20FB">
              <w:rPr>
                <w:b/>
                <w:kern w:val="3"/>
                <w:lang w:eastAsia="en-US"/>
              </w:rPr>
              <w:t xml:space="preserve">Примітка. </w:t>
            </w:r>
            <w:r w:rsidRPr="00EE20FB">
              <w:rPr>
                <w:i/>
                <w:kern w:val="3"/>
                <w:lang w:eastAsia="en-US"/>
              </w:rPr>
              <w:t xml:space="preserve">У разі, якщо </w:t>
            </w:r>
            <w:r w:rsidRPr="00EE20FB">
              <w:rPr>
                <w:bCs/>
                <w:i/>
                <w:kern w:val="3"/>
                <w:lang w:eastAsia="en-US"/>
              </w:rPr>
              <w:t xml:space="preserve">інформація, </w:t>
            </w:r>
            <w:r w:rsidRPr="00EE20FB">
              <w:rPr>
                <w:i/>
                <w:kern w:val="3"/>
                <w:lang w:eastAsia="en-US"/>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EE20FB">
              <w:rPr>
                <w:bCs/>
                <w:i/>
                <w:kern w:val="3"/>
                <w:lang w:eastAsia="en-US"/>
              </w:rPr>
              <w:t xml:space="preserve">, такий учасник у складі своєї тендерної пропозиції може не надавати зазначених вище документів. У такому випадку учасник надає </w:t>
            </w:r>
            <w:r w:rsidRPr="00EE20FB">
              <w:rPr>
                <w:i/>
                <w:kern w:val="3"/>
                <w:lang w:eastAsia="en-US"/>
              </w:rPr>
              <w:t xml:space="preserve">лист довільної форми, в якому вказує посилання на відповідний реєстр, за яким розміщено </w:t>
            </w:r>
            <w:r w:rsidRPr="00EE20FB">
              <w:rPr>
                <w:bCs/>
                <w:i/>
                <w:kern w:val="3"/>
                <w:lang w:eastAsia="en-US"/>
              </w:rPr>
              <w:t xml:space="preserve">інформацію,  </w:t>
            </w:r>
            <w:r w:rsidRPr="00EE20FB">
              <w:rPr>
                <w:i/>
                <w:kern w:val="3"/>
                <w:lang w:eastAsia="en-US"/>
              </w:rPr>
              <w:t>що підтверджує статус платника податку.</w:t>
            </w:r>
          </w:p>
          <w:p w14:paraId="6CE4DB9B" w14:textId="77777777" w:rsidR="00672F0E" w:rsidRPr="000E3AF5" w:rsidRDefault="00672F0E" w:rsidP="005D0F32">
            <w:pPr>
              <w:contextualSpacing/>
              <w:jc w:val="both"/>
              <w:rPr>
                <w:rFonts w:eastAsia="SimSun"/>
                <w:highlight w:val="yellow"/>
              </w:rPr>
            </w:pPr>
          </w:p>
          <w:p w14:paraId="22C9ACAA" w14:textId="77777777" w:rsidR="00672F0E" w:rsidRPr="00E56670" w:rsidRDefault="00672F0E" w:rsidP="005D0F32">
            <w:pPr>
              <w:keepNext/>
              <w:keepLines/>
              <w:widowControl w:val="0"/>
              <w:pBdr>
                <w:top w:val="nil"/>
                <w:left w:val="nil"/>
                <w:bottom w:val="nil"/>
                <w:right w:val="nil"/>
                <w:between w:val="nil"/>
              </w:pBdr>
              <w:ind w:firstLine="600"/>
              <w:jc w:val="both"/>
              <w:rPr>
                <w:rFonts w:eastAsia="SimSun"/>
              </w:rPr>
            </w:pPr>
            <w:r w:rsidRPr="00EE20FB">
              <w:rPr>
                <w:rFonts w:eastAsia="SimSun"/>
              </w:rPr>
              <w:t xml:space="preserve">У разі, якщо Учасник не є платником ПДВ або платником єдиного податку - надати </w:t>
            </w:r>
            <w:r w:rsidRPr="00EE20FB">
              <w:rPr>
                <w:rFonts w:eastAsia="SimSun"/>
                <w:u w:val="single"/>
              </w:rPr>
              <w:t>лист-пояснення</w:t>
            </w:r>
            <w:r w:rsidRPr="00EE20FB">
              <w:rPr>
                <w:rFonts w:eastAsia="SimSun"/>
              </w:rPr>
              <w:t xml:space="preserve">  із зазначенням підстави ненадання документу/</w:t>
            </w:r>
            <w:proofErr w:type="spellStart"/>
            <w:r w:rsidRPr="00EE20FB">
              <w:rPr>
                <w:rFonts w:eastAsia="SimSun"/>
              </w:rPr>
              <w:t>ів</w:t>
            </w:r>
            <w:proofErr w:type="spellEnd"/>
            <w:r w:rsidRPr="00EE20FB">
              <w:rPr>
                <w:rFonts w:eastAsia="SimSun"/>
              </w:rPr>
              <w:t>.</w:t>
            </w:r>
          </w:p>
        </w:tc>
      </w:tr>
      <w:tr w:rsidR="00672F0E" w14:paraId="19C9AF15" w14:textId="77777777" w:rsidTr="005D0F32">
        <w:tc>
          <w:tcPr>
            <w:tcW w:w="704" w:type="dxa"/>
          </w:tcPr>
          <w:p w14:paraId="2FE6FB91" w14:textId="77777777" w:rsidR="00672F0E" w:rsidRPr="00593057" w:rsidRDefault="00672F0E" w:rsidP="005D0F32">
            <w:pPr>
              <w:widowControl w:val="0"/>
              <w:tabs>
                <w:tab w:val="left" w:pos="1080"/>
              </w:tabs>
              <w:jc w:val="both"/>
              <w:rPr>
                <w:b/>
                <w:iCs/>
                <w:color w:val="000000"/>
              </w:rPr>
            </w:pPr>
            <w:r w:rsidRPr="00593057">
              <w:rPr>
                <w:b/>
                <w:iCs/>
                <w:color w:val="000000"/>
              </w:rPr>
              <w:t>3</w:t>
            </w:r>
          </w:p>
          <w:p w14:paraId="4B4DB8E0" w14:textId="77777777" w:rsidR="00672F0E" w:rsidRPr="00593057" w:rsidRDefault="00672F0E" w:rsidP="005D0F32">
            <w:pPr>
              <w:widowControl w:val="0"/>
              <w:tabs>
                <w:tab w:val="left" w:pos="1080"/>
              </w:tabs>
              <w:jc w:val="both"/>
              <w:rPr>
                <w:b/>
                <w:iCs/>
                <w:color w:val="000000"/>
              </w:rPr>
            </w:pPr>
          </w:p>
        </w:tc>
        <w:tc>
          <w:tcPr>
            <w:tcW w:w="9151" w:type="dxa"/>
          </w:tcPr>
          <w:p w14:paraId="7FBA42FC" w14:textId="77777777" w:rsidR="00672F0E" w:rsidRPr="008447B5" w:rsidRDefault="00672F0E" w:rsidP="005D0F32">
            <w:pPr>
              <w:widowControl w:val="0"/>
              <w:autoSpaceDE w:val="0"/>
              <w:autoSpaceDN w:val="0"/>
              <w:adjustRightInd w:val="0"/>
              <w:ind w:right="22"/>
              <w:jc w:val="both"/>
              <w:rPr>
                <w:color w:val="auto"/>
              </w:rPr>
            </w:pPr>
            <w:r w:rsidRPr="008447B5">
              <w:rPr>
                <w:b/>
                <w:bCs/>
                <w:color w:val="auto"/>
              </w:rPr>
              <w:t>Правомочність на укладення договору про закупівлю та підписання тендерних пропозиції</w:t>
            </w:r>
            <w:r w:rsidRPr="008447B5">
              <w:rPr>
                <w:color w:val="auto"/>
              </w:rPr>
              <w:t>:</w:t>
            </w:r>
          </w:p>
          <w:p w14:paraId="27A8C70B" w14:textId="77777777" w:rsidR="00672F0E" w:rsidRPr="008447B5" w:rsidRDefault="00672F0E" w:rsidP="005D0F32">
            <w:pPr>
              <w:widowControl w:val="0"/>
              <w:autoSpaceDE w:val="0"/>
              <w:autoSpaceDN w:val="0"/>
              <w:adjustRightInd w:val="0"/>
              <w:ind w:left="1110" w:right="22" w:hanging="1110"/>
              <w:jc w:val="both"/>
              <w:rPr>
                <w:b/>
                <w:bCs/>
                <w:i/>
                <w:iCs/>
                <w:color w:val="auto"/>
              </w:rPr>
            </w:pPr>
            <w:r w:rsidRPr="008447B5">
              <w:rPr>
                <w:b/>
                <w:bCs/>
                <w:i/>
                <w:iCs/>
                <w:color w:val="auto"/>
              </w:rPr>
              <w:t>Для юридичних осіб</w:t>
            </w:r>
          </w:p>
          <w:p w14:paraId="10E8B077" w14:textId="77777777" w:rsidR="00672F0E" w:rsidRPr="00427101" w:rsidRDefault="00672F0E" w:rsidP="005D0F32">
            <w:pPr>
              <w:widowControl w:val="0"/>
              <w:autoSpaceDE w:val="0"/>
              <w:autoSpaceDN w:val="0"/>
              <w:adjustRightInd w:val="0"/>
              <w:ind w:left="600" w:right="22" w:hanging="284"/>
              <w:jc w:val="both"/>
              <w:rPr>
                <w:color w:val="auto"/>
              </w:rPr>
            </w:pPr>
            <w:r w:rsidRPr="00427101">
              <w:rPr>
                <w:color w:val="auto"/>
              </w:rPr>
              <w:t>1. Сканована з оригіналу копія документу(</w:t>
            </w:r>
            <w:proofErr w:type="spellStart"/>
            <w:r w:rsidRPr="00427101">
              <w:rPr>
                <w:color w:val="auto"/>
              </w:rPr>
              <w:t>ів</w:t>
            </w:r>
            <w:proofErr w:type="spellEnd"/>
            <w:r w:rsidRPr="00427101">
              <w:rPr>
                <w:color w:val="auto"/>
              </w:rPr>
              <w:t>), що підтверджує повноваження особи, яка підписує тендерні пропозицію та/або уповноважена на підписання договору про закупівлю:</w:t>
            </w:r>
          </w:p>
          <w:p w14:paraId="49C672F0" w14:textId="77777777" w:rsidR="00672F0E" w:rsidRPr="00427101" w:rsidRDefault="00672F0E" w:rsidP="00672F0E">
            <w:pPr>
              <w:widowControl w:val="0"/>
              <w:numPr>
                <w:ilvl w:val="0"/>
                <w:numId w:val="4"/>
              </w:numPr>
              <w:autoSpaceDE w:val="0"/>
              <w:autoSpaceDN w:val="0"/>
              <w:adjustRightInd w:val="0"/>
              <w:ind w:left="458" w:right="22" w:hanging="142"/>
              <w:jc w:val="both"/>
              <w:rPr>
                <w:color w:val="auto"/>
              </w:rPr>
            </w:pPr>
            <w:r w:rsidRPr="00427101">
              <w:rPr>
                <w:color w:val="auto"/>
              </w:rPr>
              <w:t>виписка з протоколу засновників або сканована з оригіналу копія протоколу засновників;</w:t>
            </w:r>
          </w:p>
          <w:p w14:paraId="5D343362" w14:textId="77777777" w:rsidR="00672F0E" w:rsidRPr="00427101" w:rsidRDefault="00672F0E" w:rsidP="00672F0E">
            <w:pPr>
              <w:widowControl w:val="0"/>
              <w:numPr>
                <w:ilvl w:val="0"/>
                <w:numId w:val="4"/>
              </w:numPr>
              <w:autoSpaceDE w:val="0"/>
              <w:autoSpaceDN w:val="0"/>
              <w:adjustRightInd w:val="0"/>
              <w:ind w:left="458" w:right="22" w:hanging="142"/>
              <w:jc w:val="both"/>
              <w:rPr>
                <w:color w:val="auto"/>
              </w:rPr>
            </w:pPr>
            <w:r w:rsidRPr="00427101">
              <w:rPr>
                <w:color w:val="auto"/>
              </w:rPr>
              <w:t>наказ про призначення;</w:t>
            </w:r>
          </w:p>
          <w:p w14:paraId="36A41A68" w14:textId="77777777" w:rsidR="00672F0E" w:rsidRPr="00427101" w:rsidRDefault="00672F0E" w:rsidP="00672F0E">
            <w:pPr>
              <w:widowControl w:val="0"/>
              <w:numPr>
                <w:ilvl w:val="0"/>
                <w:numId w:val="4"/>
              </w:numPr>
              <w:autoSpaceDE w:val="0"/>
              <w:autoSpaceDN w:val="0"/>
              <w:adjustRightInd w:val="0"/>
              <w:ind w:left="458" w:right="22" w:hanging="142"/>
              <w:jc w:val="both"/>
              <w:rPr>
                <w:color w:val="auto"/>
              </w:rPr>
            </w:pPr>
            <w:r w:rsidRPr="00427101">
              <w:rPr>
                <w:color w:val="auto"/>
              </w:rPr>
              <w:t xml:space="preserve">довіреність або доручення; </w:t>
            </w:r>
          </w:p>
          <w:p w14:paraId="5095DF86" w14:textId="77777777" w:rsidR="00672F0E" w:rsidRPr="00427101" w:rsidRDefault="00672F0E" w:rsidP="00672F0E">
            <w:pPr>
              <w:widowControl w:val="0"/>
              <w:numPr>
                <w:ilvl w:val="0"/>
                <w:numId w:val="4"/>
              </w:numPr>
              <w:autoSpaceDE w:val="0"/>
              <w:autoSpaceDN w:val="0"/>
              <w:adjustRightInd w:val="0"/>
              <w:ind w:left="458" w:right="22" w:hanging="142"/>
              <w:jc w:val="both"/>
              <w:rPr>
                <w:color w:val="auto"/>
              </w:rPr>
            </w:pPr>
            <w:r w:rsidRPr="00427101">
              <w:rPr>
                <w:color w:val="auto"/>
              </w:rPr>
              <w:t xml:space="preserve">інший документ, що підтверджує повноваження посадової особи учасника на підписання документів. </w:t>
            </w:r>
          </w:p>
          <w:p w14:paraId="20ACE60F" w14:textId="77777777" w:rsidR="00672F0E" w:rsidRPr="00427101" w:rsidRDefault="00672F0E" w:rsidP="005D0F32">
            <w:pPr>
              <w:widowControl w:val="0"/>
              <w:autoSpaceDE w:val="0"/>
              <w:autoSpaceDN w:val="0"/>
              <w:adjustRightInd w:val="0"/>
              <w:ind w:left="458" w:right="22" w:hanging="142"/>
              <w:jc w:val="both"/>
              <w:rPr>
                <w:i/>
                <w:iCs/>
                <w:color w:val="auto"/>
              </w:rPr>
            </w:pPr>
            <w:r w:rsidRPr="00427101">
              <w:rPr>
                <w:i/>
                <w:iCs/>
                <w:color w:val="auto"/>
              </w:rPr>
              <w:t xml:space="preserve">Учасник надає один з документів відповідно до </w:t>
            </w:r>
            <w:proofErr w:type="spellStart"/>
            <w:r w:rsidRPr="00427101">
              <w:rPr>
                <w:i/>
                <w:iCs/>
                <w:color w:val="auto"/>
              </w:rPr>
              <w:t>організаціно</w:t>
            </w:r>
            <w:proofErr w:type="spellEnd"/>
            <w:r w:rsidRPr="00427101">
              <w:rPr>
                <w:i/>
                <w:iCs/>
                <w:color w:val="auto"/>
              </w:rPr>
              <w:t xml:space="preserve">-правової власності </w:t>
            </w:r>
            <w:proofErr w:type="spellStart"/>
            <w:r w:rsidRPr="00427101">
              <w:rPr>
                <w:i/>
                <w:iCs/>
                <w:color w:val="auto"/>
              </w:rPr>
              <w:t>субєкта</w:t>
            </w:r>
            <w:proofErr w:type="spellEnd"/>
            <w:r w:rsidRPr="00427101">
              <w:rPr>
                <w:i/>
                <w:iCs/>
                <w:color w:val="auto"/>
              </w:rPr>
              <w:t xml:space="preserve"> господарювання.</w:t>
            </w:r>
          </w:p>
          <w:p w14:paraId="240280C7" w14:textId="77777777" w:rsidR="00672F0E" w:rsidRPr="00427101" w:rsidRDefault="00672F0E" w:rsidP="005D0F32">
            <w:pPr>
              <w:widowControl w:val="0"/>
              <w:autoSpaceDE w:val="0"/>
              <w:autoSpaceDN w:val="0"/>
              <w:adjustRightInd w:val="0"/>
              <w:ind w:left="458" w:right="22" w:hanging="142"/>
              <w:jc w:val="both"/>
              <w:rPr>
                <w:color w:val="auto"/>
              </w:rPr>
            </w:pPr>
            <w:r w:rsidRPr="00427101">
              <w:rPr>
                <w:color w:val="auto"/>
              </w:rPr>
              <w:t>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F131608" w14:textId="77777777" w:rsidR="00672F0E" w:rsidRPr="00427101" w:rsidRDefault="00672F0E" w:rsidP="00672F0E">
            <w:pPr>
              <w:widowControl w:val="0"/>
              <w:numPr>
                <w:ilvl w:val="0"/>
                <w:numId w:val="4"/>
              </w:numPr>
              <w:autoSpaceDE w:val="0"/>
              <w:autoSpaceDN w:val="0"/>
              <w:adjustRightInd w:val="0"/>
              <w:ind w:left="458" w:right="22" w:hanging="142"/>
              <w:jc w:val="both"/>
              <w:rPr>
                <w:color w:val="auto"/>
              </w:rPr>
            </w:pPr>
            <w:r w:rsidRPr="00427101">
              <w:rPr>
                <w:color w:val="auto"/>
              </w:rPr>
              <w:t xml:space="preserve">У разі, якщо державна реєстрація учасника була здійснена після 01.01.2016 року, </w:t>
            </w:r>
            <w:r w:rsidRPr="00427101">
              <w:rPr>
                <w:color w:val="auto"/>
              </w:rPr>
              <w:lastRenderedPageBreak/>
              <w:t>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A40EC2C" w14:textId="77777777" w:rsidR="00672F0E" w:rsidRPr="008447B5" w:rsidRDefault="00672F0E" w:rsidP="005D0F32">
            <w:pPr>
              <w:widowControl w:val="0"/>
              <w:autoSpaceDE w:val="0"/>
              <w:autoSpaceDN w:val="0"/>
              <w:adjustRightInd w:val="0"/>
              <w:ind w:left="1110" w:right="22" w:hanging="1074"/>
              <w:jc w:val="both"/>
              <w:rPr>
                <w:b/>
                <w:bCs/>
                <w:i/>
                <w:iCs/>
                <w:color w:val="auto"/>
              </w:rPr>
            </w:pPr>
            <w:r w:rsidRPr="008447B5">
              <w:rPr>
                <w:b/>
                <w:bCs/>
                <w:i/>
                <w:iCs/>
                <w:color w:val="auto"/>
              </w:rPr>
              <w:t>Для фізичних осіб-підприємців:</w:t>
            </w:r>
          </w:p>
          <w:p w14:paraId="57B147D3" w14:textId="77777777" w:rsidR="00672F0E" w:rsidRPr="00427101" w:rsidRDefault="00672F0E" w:rsidP="005D0F32">
            <w:pPr>
              <w:widowControl w:val="0"/>
              <w:autoSpaceDE w:val="0"/>
              <w:autoSpaceDN w:val="0"/>
              <w:adjustRightInd w:val="0"/>
              <w:ind w:left="458" w:right="22" w:hanging="142"/>
              <w:jc w:val="both"/>
              <w:rPr>
                <w:color w:val="auto"/>
              </w:rPr>
            </w:pPr>
            <w:r w:rsidRPr="00427101">
              <w:rPr>
                <w:color w:val="auto"/>
              </w:rPr>
              <w:t>1.</w:t>
            </w:r>
            <w:r>
              <w:rPr>
                <w:color w:val="auto"/>
              </w:rPr>
              <w:t xml:space="preserve"> </w:t>
            </w:r>
            <w:r w:rsidRPr="00427101">
              <w:rPr>
                <w:color w:val="auto"/>
              </w:rPr>
              <w:t>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427101">
              <w:rPr>
                <w:bCs/>
                <w:color w:val="auto"/>
              </w:rPr>
              <w:t>Якщо паспорт виданий у формі ID – картки, надаються копії з обох сторін картки та  довідку про реєстрацію і місце проживання</w:t>
            </w:r>
            <w:r w:rsidRPr="00427101">
              <w:rPr>
                <w:color w:val="auto"/>
              </w:rPr>
              <w:t>);</w:t>
            </w:r>
          </w:p>
          <w:p w14:paraId="471D3C73" w14:textId="77777777" w:rsidR="00672F0E" w:rsidRPr="00427101" w:rsidRDefault="00672F0E" w:rsidP="005D0F32">
            <w:pPr>
              <w:widowControl w:val="0"/>
              <w:autoSpaceDE w:val="0"/>
              <w:autoSpaceDN w:val="0"/>
              <w:adjustRightInd w:val="0"/>
              <w:ind w:left="458" w:right="22" w:hanging="142"/>
              <w:jc w:val="both"/>
              <w:rPr>
                <w:color w:val="auto"/>
              </w:rPr>
            </w:pPr>
            <w:r>
              <w:rPr>
                <w:color w:val="auto"/>
              </w:rPr>
              <w:t xml:space="preserve">2. </w:t>
            </w:r>
            <w:r w:rsidRPr="00427101">
              <w:rPr>
                <w:color w:val="auto"/>
              </w:rPr>
              <w:t>Копія довідки про присвоєння ідентифікаційного номера або копія реєстраційного номеру облікової картки платника податків.</w:t>
            </w:r>
          </w:p>
          <w:p w14:paraId="47A4D69A" w14:textId="77777777" w:rsidR="00672F0E" w:rsidRPr="00F86055" w:rsidRDefault="00672F0E" w:rsidP="005D0F32">
            <w:pPr>
              <w:widowControl w:val="0"/>
              <w:autoSpaceDE w:val="0"/>
              <w:autoSpaceDN w:val="0"/>
              <w:adjustRightInd w:val="0"/>
              <w:ind w:right="22"/>
              <w:jc w:val="both"/>
              <w:rPr>
                <w:b/>
                <w:bCs/>
                <w:color w:val="FF0000"/>
              </w:rPr>
            </w:pPr>
            <w:r w:rsidRPr="00427101">
              <w:rPr>
                <w:b/>
                <w:bCs/>
                <w:color w:val="auto"/>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672F0E" w14:paraId="791B6772" w14:textId="77777777" w:rsidTr="005D0F32">
        <w:tc>
          <w:tcPr>
            <w:tcW w:w="704" w:type="dxa"/>
          </w:tcPr>
          <w:p w14:paraId="694E8A00" w14:textId="77777777" w:rsidR="00672F0E" w:rsidRPr="00593057" w:rsidRDefault="00672F0E" w:rsidP="005D0F32">
            <w:pPr>
              <w:widowControl w:val="0"/>
              <w:tabs>
                <w:tab w:val="left" w:pos="1080"/>
              </w:tabs>
              <w:jc w:val="both"/>
              <w:rPr>
                <w:b/>
                <w:iCs/>
                <w:color w:val="000000"/>
              </w:rPr>
            </w:pPr>
            <w:r w:rsidRPr="00593057">
              <w:rPr>
                <w:b/>
                <w:iCs/>
                <w:color w:val="000000"/>
              </w:rPr>
              <w:lastRenderedPageBreak/>
              <w:t>4</w:t>
            </w:r>
          </w:p>
        </w:tc>
        <w:tc>
          <w:tcPr>
            <w:tcW w:w="9151" w:type="dxa"/>
          </w:tcPr>
          <w:p w14:paraId="051105E2" w14:textId="77777777" w:rsidR="00672F0E" w:rsidRPr="004D5333" w:rsidRDefault="00672F0E" w:rsidP="005D0F32">
            <w:pPr>
              <w:widowControl w:val="0"/>
              <w:tabs>
                <w:tab w:val="left" w:pos="1080"/>
              </w:tabs>
              <w:jc w:val="both"/>
              <w:rPr>
                <w:b/>
                <w:i/>
                <w:color w:val="000000"/>
              </w:rPr>
            </w:pPr>
            <w:r w:rsidRPr="00593057">
              <w:rPr>
                <w:color w:val="000000"/>
              </w:rPr>
              <w:t xml:space="preserve">Для підтвердження наявності в учасника можливості відшкодування збитків, надати в складі тендерної пропозиції </w:t>
            </w:r>
            <w:proofErr w:type="spellStart"/>
            <w:r w:rsidRPr="00593057">
              <w:rPr>
                <w:color w:val="000000"/>
              </w:rPr>
              <w:t>сканкопію</w:t>
            </w:r>
            <w:proofErr w:type="spellEnd"/>
            <w:r w:rsidRPr="00593057">
              <w:rPr>
                <w:color w:val="000000"/>
              </w:rPr>
              <w:t xml:space="preserve"> договору добровільного страхування </w:t>
            </w:r>
            <w:r w:rsidRPr="00593057">
              <w:rPr>
                <w:lang w:eastAsia="ar-SA"/>
              </w:rPr>
              <w:t xml:space="preserve">професійної відповідальності Учасника </w:t>
            </w:r>
            <w:r w:rsidRPr="00593057">
              <w:rPr>
                <w:color w:val="000000"/>
              </w:rPr>
              <w:t>перед третіми особами. Розмір страхової суми</w:t>
            </w:r>
            <w:r>
              <w:rPr>
                <w:color w:val="000000"/>
              </w:rPr>
              <w:t>,</w:t>
            </w:r>
            <w:r w:rsidRPr="00593057">
              <w:rPr>
                <w:color w:val="000000"/>
              </w:rPr>
              <w:t xml:space="preserve"> не </w:t>
            </w:r>
            <w:r w:rsidRPr="00EE20FB">
              <w:rPr>
                <w:color w:val="000000"/>
              </w:rPr>
              <w:t>менше</w:t>
            </w:r>
            <w:r>
              <w:rPr>
                <w:color w:val="000000"/>
              </w:rPr>
              <w:t>,</w:t>
            </w:r>
            <w:r w:rsidRPr="00EE20FB">
              <w:rPr>
                <w:color w:val="000000"/>
              </w:rPr>
              <w:t xml:space="preserve"> </w:t>
            </w:r>
            <w:r w:rsidRPr="000902AB">
              <w:rPr>
                <w:color w:val="auto"/>
              </w:rPr>
              <w:t xml:space="preserve">ніж 50 % від загальної вартості суми закупівлі. Такий </w:t>
            </w:r>
            <w:r w:rsidRPr="00593057">
              <w:rPr>
                <w:color w:val="000000"/>
              </w:rPr>
              <w:t>договір повинен бути дійсним до закінчення терміну дії угоди про надання послуг з охорони.</w:t>
            </w:r>
          </w:p>
        </w:tc>
      </w:tr>
      <w:tr w:rsidR="00672F0E" w14:paraId="1F19058B" w14:textId="77777777" w:rsidTr="005D0F32">
        <w:tc>
          <w:tcPr>
            <w:tcW w:w="704" w:type="dxa"/>
          </w:tcPr>
          <w:p w14:paraId="2B5C7108" w14:textId="77777777" w:rsidR="00672F0E" w:rsidRPr="00593057" w:rsidRDefault="00672F0E" w:rsidP="005D0F32">
            <w:pPr>
              <w:widowControl w:val="0"/>
              <w:tabs>
                <w:tab w:val="left" w:pos="1080"/>
              </w:tabs>
              <w:jc w:val="both"/>
              <w:rPr>
                <w:b/>
                <w:iCs/>
                <w:color w:val="000000"/>
              </w:rPr>
            </w:pPr>
            <w:r>
              <w:rPr>
                <w:b/>
                <w:iCs/>
                <w:color w:val="000000"/>
              </w:rPr>
              <w:t>5</w:t>
            </w:r>
          </w:p>
        </w:tc>
        <w:tc>
          <w:tcPr>
            <w:tcW w:w="9151" w:type="dxa"/>
          </w:tcPr>
          <w:p w14:paraId="14691A0C" w14:textId="77777777" w:rsidR="00672F0E" w:rsidRPr="00593057" w:rsidRDefault="00672F0E" w:rsidP="005D0F32">
            <w:pPr>
              <w:widowControl w:val="0"/>
              <w:tabs>
                <w:tab w:val="left" w:pos="1080"/>
              </w:tabs>
              <w:jc w:val="both"/>
              <w:rPr>
                <w:color w:val="000000"/>
              </w:rPr>
            </w:pPr>
            <w:proofErr w:type="spellStart"/>
            <w:r w:rsidRPr="00593057">
              <w:t>Сканкопія</w:t>
            </w:r>
            <w:proofErr w:type="spellEnd"/>
            <w:r w:rsidRPr="00593057">
              <w:t xml:space="preserve"> оригіналу Сертифікату, який підтверджує, що система менеджменту учасника (стосовно якості надання послуг, які є предметом закупівлі) відповідає ДСТУ ISO 9001-2015).</w:t>
            </w:r>
          </w:p>
        </w:tc>
      </w:tr>
      <w:tr w:rsidR="00672F0E" w14:paraId="0F8FBC85" w14:textId="77777777" w:rsidTr="005D0F32">
        <w:tc>
          <w:tcPr>
            <w:tcW w:w="704" w:type="dxa"/>
          </w:tcPr>
          <w:p w14:paraId="1DF66E67" w14:textId="77777777" w:rsidR="00672F0E" w:rsidRPr="00593057" w:rsidRDefault="00672F0E" w:rsidP="005D0F32">
            <w:pPr>
              <w:widowControl w:val="0"/>
              <w:tabs>
                <w:tab w:val="left" w:pos="1080"/>
              </w:tabs>
              <w:jc w:val="both"/>
              <w:rPr>
                <w:b/>
                <w:iCs/>
                <w:color w:val="000000"/>
              </w:rPr>
            </w:pPr>
            <w:r>
              <w:rPr>
                <w:b/>
                <w:iCs/>
                <w:color w:val="000000"/>
              </w:rPr>
              <w:t>6</w:t>
            </w:r>
          </w:p>
        </w:tc>
        <w:tc>
          <w:tcPr>
            <w:tcW w:w="9151" w:type="dxa"/>
          </w:tcPr>
          <w:p w14:paraId="11F63525" w14:textId="77777777" w:rsidR="00672F0E" w:rsidRPr="00EE20FB" w:rsidRDefault="00672F0E" w:rsidP="005D0F32">
            <w:pPr>
              <w:tabs>
                <w:tab w:val="left" w:pos="1080"/>
              </w:tabs>
              <w:snapToGrid w:val="0"/>
              <w:contextualSpacing/>
              <w:jc w:val="both"/>
              <w:rPr>
                <w:i/>
                <w:iCs/>
              </w:rPr>
            </w:pPr>
            <w:r>
              <w:t>Д</w:t>
            </w:r>
            <w:r w:rsidRPr="00EE20FB">
              <w:t xml:space="preserve">овідка про присвоєння ідентифікаційного коду, </w:t>
            </w:r>
            <w:r w:rsidRPr="00EE20FB">
              <w:rPr>
                <w:rFonts w:eastAsia="SimSun"/>
              </w:rPr>
              <w:t>у разі відсутності з релігійних переконань, копію стор</w:t>
            </w:r>
            <w:r>
              <w:rPr>
                <w:rFonts w:eastAsia="SimSun"/>
              </w:rPr>
              <w:t>інок</w:t>
            </w:r>
            <w:r w:rsidRPr="00EE20FB">
              <w:rPr>
                <w:rFonts w:eastAsia="SimSun"/>
              </w:rPr>
              <w:t xml:space="preserve"> паспорта з відповідною відміткою </w:t>
            </w:r>
            <w:r w:rsidRPr="00EE20FB">
              <w:t xml:space="preserve"> або лист-пояснення </w:t>
            </w:r>
            <w:r w:rsidRPr="00EE20FB">
              <w:rPr>
                <w:rFonts w:eastAsia="SimSun"/>
              </w:rPr>
              <w:t>із зазначенням законодавчих підстав ненадання документу</w:t>
            </w:r>
            <w:r w:rsidRPr="00EE20FB">
              <w:t xml:space="preserve"> </w:t>
            </w:r>
            <w:r w:rsidRPr="00EE20FB">
              <w:rPr>
                <w:i/>
                <w:iCs/>
              </w:rPr>
              <w:t>- для фізичних осіб, фізичних осіб-підприємців)</w:t>
            </w:r>
          </w:p>
          <w:p w14:paraId="2D618A1C" w14:textId="77777777" w:rsidR="00672F0E" w:rsidRPr="00EE20FB" w:rsidRDefault="00672F0E" w:rsidP="005D0F32">
            <w:pPr>
              <w:tabs>
                <w:tab w:val="left" w:pos="1080"/>
              </w:tabs>
              <w:snapToGrid w:val="0"/>
              <w:contextualSpacing/>
              <w:jc w:val="both"/>
              <w:rPr>
                <w:i/>
                <w:iCs/>
              </w:rPr>
            </w:pPr>
            <w:r w:rsidRPr="00EE20FB">
              <w:rPr>
                <w:b/>
                <w:bCs/>
              </w:rPr>
              <w:t>та</w:t>
            </w:r>
            <w:r w:rsidRPr="00EE20FB">
              <w:rPr>
                <w:i/>
                <w:iCs/>
              </w:rPr>
              <w:t xml:space="preserve"> </w:t>
            </w:r>
          </w:p>
          <w:p w14:paraId="11FC1A75" w14:textId="77777777" w:rsidR="00672F0E" w:rsidRPr="00593057" w:rsidRDefault="00672F0E" w:rsidP="005D0F32">
            <w:pPr>
              <w:tabs>
                <w:tab w:val="left" w:pos="66"/>
                <w:tab w:val="left" w:pos="449"/>
              </w:tabs>
              <w:ind w:left="66" w:right="34"/>
              <w:jc w:val="both"/>
              <w:rPr>
                <w:color w:val="000000"/>
              </w:rPr>
            </w:pPr>
            <w:r w:rsidRPr="00EE20FB">
              <w:t>- паспорт</w:t>
            </w:r>
            <w:r w:rsidRPr="00EE20FB">
              <w:rPr>
                <w:bCs/>
                <w:iCs/>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EE20FB">
              <w:rPr>
                <w:i/>
              </w:rPr>
              <w:t xml:space="preserve"> для фізичних осіб,  фізичних осіб-підприємців.</w:t>
            </w:r>
          </w:p>
        </w:tc>
      </w:tr>
      <w:tr w:rsidR="00672F0E" w14:paraId="223D0E3A" w14:textId="77777777" w:rsidTr="005D0F32">
        <w:tc>
          <w:tcPr>
            <w:tcW w:w="704" w:type="dxa"/>
          </w:tcPr>
          <w:p w14:paraId="183FEEC5" w14:textId="77777777" w:rsidR="00672F0E" w:rsidRPr="00593057" w:rsidRDefault="00672F0E" w:rsidP="005D0F32">
            <w:pPr>
              <w:widowControl w:val="0"/>
              <w:tabs>
                <w:tab w:val="left" w:pos="1080"/>
              </w:tabs>
              <w:jc w:val="both"/>
              <w:rPr>
                <w:b/>
                <w:iCs/>
                <w:color w:val="000000"/>
              </w:rPr>
            </w:pPr>
            <w:r>
              <w:rPr>
                <w:b/>
                <w:iCs/>
                <w:color w:val="000000"/>
              </w:rPr>
              <w:t>7</w:t>
            </w:r>
          </w:p>
        </w:tc>
        <w:tc>
          <w:tcPr>
            <w:tcW w:w="9151" w:type="dxa"/>
          </w:tcPr>
          <w:p w14:paraId="67B7B4BC" w14:textId="77777777" w:rsidR="00672F0E" w:rsidRDefault="00672F0E" w:rsidP="005D0F32">
            <w:pPr>
              <w:ind w:left="34" w:hanging="21"/>
              <w:jc w:val="both"/>
              <w:rPr>
                <w:color w:val="000000"/>
              </w:rPr>
            </w:pPr>
            <w:r>
              <w:rPr>
                <w:color w:val="000000"/>
              </w:rPr>
              <w:t>Довідка (інформація) про відсутність застосування санкцій, передбачених статтею 236 ГКУ  такого змісту:</w:t>
            </w:r>
          </w:p>
          <w:p w14:paraId="0D9D80D8" w14:textId="77777777" w:rsidR="00672F0E" w:rsidRDefault="00672F0E" w:rsidP="005D0F32">
            <w:pPr>
              <w:jc w:val="both"/>
            </w:pPr>
            <w: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t>ії</w:t>
            </w:r>
            <w:proofErr w:type="spellEnd"/>
            <w:r>
              <w:t>, передбачену/і пунктом 4 частини 1 статті 236 ГКУ, як відмова від встановлення господарських відносин на майбутнє не було застосовано”.</w:t>
            </w:r>
          </w:p>
          <w:p w14:paraId="6E648B33" w14:textId="77777777" w:rsidR="00672F0E" w:rsidRDefault="00672F0E" w:rsidP="005D0F32">
            <w:pPr>
              <w:widowControl w:val="0"/>
              <w:pBdr>
                <w:top w:val="nil"/>
                <w:left w:val="nil"/>
                <w:bottom w:val="nil"/>
                <w:right w:val="nil"/>
                <w:between w:val="nil"/>
              </w:pBdr>
              <w:ind w:left="34" w:right="113" w:hanging="21"/>
              <w:jc w:val="both"/>
              <w:rPr>
                <w:color w:val="000000"/>
              </w:rPr>
            </w:pPr>
            <w:r w:rsidRPr="003E69CB">
              <w:rPr>
                <w:i/>
              </w:rPr>
              <w:t>Примітка:</w:t>
            </w:r>
            <w:r>
              <w:t xml:space="preserve"> </w:t>
            </w: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8" w:anchor="n1422">
              <w:r>
                <w:rPr>
                  <w:i/>
                  <w:color w:val="000000"/>
                  <w:sz w:val="20"/>
                  <w:szCs w:val="20"/>
                  <w:highlight w:val="white"/>
                </w:rPr>
                <w:t>абзацом першим</w:t>
              </w:r>
            </w:hyperlink>
            <w:r>
              <w:rPr>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tc>
      </w:tr>
    </w:tbl>
    <w:p w14:paraId="1B5793B9" w14:textId="65245297" w:rsidR="00672F0E" w:rsidRDefault="00672F0E" w:rsidP="00672F0E">
      <w:pPr>
        <w:widowControl w:val="0"/>
        <w:tabs>
          <w:tab w:val="left" w:pos="1080"/>
        </w:tabs>
        <w:jc w:val="both"/>
        <w:rPr>
          <w:b/>
          <w:i/>
          <w:color w:val="000000"/>
        </w:rPr>
      </w:pPr>
    </w:p>
    <w:p w14:paraId="3D814AD7" w14:textId="2420E7BC" w:rsidR="00672F0E" w:rsidRDefault="00672F0E" w:rsidP="00672F0E">
      <w:pPr>
        <w:widowControl w:val="0"/>
        <w:tabs>
          <w:tab w:val="left" w:pos="1080"/>
        </w:tabs>
        <w:jc w:val="both"/>
        <w:rPr>
          <w:b/>
          <w:i/>
          <w:color w:val="000000"/>
        </w:rPr>
      </w:pPr>
    </w:p>
    <w:p w14:paraId="1D66D1AB" w14:textId="77777777" w:rsidR="00672F0E" w:rsidRDefault="00672F0E" w:rsidP="00672F0E">
      <w:pPr>
        <w:widowControl w:val="0"/>
        <w:tabs>
          <w:tab w:val="left" w:pos="1080"/>
        </w:tabs>
        <w:jc w:val="both"/>
        <w:rPr>
          <w:b/>
          <w:i/>
          <w:color w:val="000000"/>
        </w:rPr>
      </w:pPr>
    </w:p>
    <w:p w14:paraId="09CAF315" w14:textId="77777777" w:rsidR="00672F0E" w:rsidRDefault="00672F0E" w:rsidP="00672F0E">
      <w:pPr>
        <w:jc w:val="center"/>
        <w:rPr>
          <w:b/>
          <w:color w:val="000000"/>
          <w:sz w:val="28"/>
          <w:szCs w:val="28"/>
        </w:rPr>
      </w:pPr>
      <w:r>
        <w:rPr>
          <w:b/>
          <w:sz w:val="28"/>
          <w:szCs w:val="28"/>
        </w:rPr>
        <w:lastRenderedPageBreak/>
        <w:t xml:space="preserve">4. Форма та вимоги до оформлення </w:t>
      </w:r>
      <w:r>
        <w:rPr>
          <w:b/>
          <w:color w:val="000000"/>
          <w:sz w:val="28"/>
          <w:szCs w:val="28"/>
        </w:rPr>
        <w:t>забезпечення тендерної пропозиції</w:t>
      </w:r>
      <w:r>
        <w:rPr>
          <w:sz w:val="28"/>
          <w:szCs w:val="28"/>
        </w:rPr>
        <w:t xml:space="preserve"> </w:t>
      </w:r>
      <w:r>
        <w:rPr>
          <w:b/>
          <w:sz w:val="28"/>
          <w:szCs w:val="28"/>
        </w:rPr>
        <w:t>у вигляді банківської гарантії</w:t>
      </w:r>
    </w:p>
    <w:p w14:paraId="49DC1C0F" w14:textId="77777777" w:rsidR="00672F0E" w:rsidRDefault="00672F0E" w:rsidP="00672F0E">
      <w:pPr>
        <w:spacing w:before="240"/>
        <w:rPr>
          <w:b/>
          <w:color w:val="000000"/>
        </w:rPr>
      </w:pPr>
      <w:r>
        <w:rPr>
          <w:b/>
          <w:color w:val="000000"/>
        </w:rPr>
        <w:t>4.1. Форма забезпечення тендерної пропозиції</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672F0E" w14:paraId="3CF1FB35" w14:textId="77777777" w:rsidTr="005D0F32">
        <w:tc>
          <w:tcPr>
            <w:tcW w:w="9629" w:type="dxa"/>
          </w:tcPr>
          <w:p w14:paraId="1C2D4477" w14:textId="77777777" w:rsidR="00672F0E" w:rsidRDefault="00672F0E" w:rsidP="005D0F32">
            <w:pPr>
              <w:shd w:val="clear" w:color="auto" w:fill="FFFFFF"/>
              <w:spacing w:line="193" w:lineRule="atLeast"/>
              <w:jc w:val="center"/>
              <w:rPr>
                <w:rFonts w:eastAsia="Calibri"/>
                <w:b/>
                <w:bCs/>
                <w:color w:val="000000"/>
                <w:szCs w:val="18"/>
                <w:lang w:eastAsia="uk-UA"/>
              </w:rPr>
            </w:pPr>
          </w:p>
          <w:p w14:paraId="0FA85AFB" w14:textId="77777777" w:rsidR="00672F0E" w:rsidRDefault="00672F0E" w:rsidP="005D0F32">
            <w:pPr>
              <w:shd w:val="clear" w:color="auto" w:fill="FFFFFF"/>
              <w:spacing w:line="193" w:lineRule="atLeast"/>
              <w:jc w:val="center"/>
              <w:rPr>
                <w:rFonts w:eastAsia="Calibri"/>
                <w:color w:val="000000"/>
                <w:szCs w:val="18"/>
                <w:lang w:eastAsia="uk-UA"/>
              </w:rPr>
            </w:pPr>
            <w:r>
              <w:rPr>
                <w:rFonts w:eastAsia="Calibri"/>
                <w:b/>
                <w:bCs/>
                <w:color w:val="000000"/>
                <w:szCs w:val="18"/>
                <w:lang w:eastAsia="uk-UA"/>
              </w:rPr>
              <w:t>________ГАРАНТІЯ № ________</w:t>
            </w:r>
          </w:p>
          <w:p w14:paraId="48B7092E" w14:textId="77777777" w:rsidR="00672F0E" w:rsidRDefault="00672F0E" w:rsidP="005D0F32">
            <w:pPr>
              <w:shd w:val="clear" w:color="auto" w:fill="FFFFFF"/>
              <w:spacing w:before="17" w:line="150" w:lineRule="atLeast"/>
              <w:ind w:right="3210"/>
              <w:jc w:val="center"/>
              <w:rPr>
                <w:rFonts w:eastAsia="Calibri"/>
                <w:color w:val="000000"/>
                <w:sz w:val="20"/>
                <w:szCs w:val="20"/>
                <w:lang w:eastAsia="uk-UA"/>
              </w:rPr>
            </w:pPr>
            <w:r>
              <w:rPr>
                <w:rFonts w:eastAsia="Calibri"/>
                <w:color w:val="000000"/>
                <w:sz w:val="20"/>
                <w:szCs w:val="20"/>
                <w:lang w:eastAsia="uk-UA"/>
              </w:rPr>
              <w:t xml:space="preserve">                                                           (назва в разі необхідності)</w:t>
            </w:r>
          </w:p>
          <w:p w14:paraId="30E7F3D1" w14:textId="77777777" w:rsidR="00672F0E" w:rsidRDefault="00672F0E" w:rsidP="005D0F32">
            <w:pPr>
              <w:shd w:val="clear" w:color="auto" w:fill="FFFFFF"/>
              <w:spacing w:line="193" w:lineRule="atLeast"/>
              <w:rPr>
                <w:rFonts w:eastAsia="Calibri"/>
                <w:color w:val="000000"/>
                <w:szCs w:val="18"/>
                <w:lang w:eastAsia="uk-UA"/>
              </w:rPr>
            </w:pPr>
            <w:r>
              <w:rPr>
                <w:rFonts w:eastAsia="Calibri"/>
                <w:color w:val="000000"/>
                <w:szCs w:val="18"/>
                <w:lang w:eastAsia="uk-UA"/>
              </w:rPr>
              <w:t>1. Реквізити</w:t>
            </w:r>
          </w:p>
          <w:p w14:paraId="4D81650D"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Дата видачі ______________</w:t>
            </w:r>
          </w:p>
          <w:p w14:paraId="780E928A"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Місце складання ______________________________________________________________________________</w:t>
            </w:r>
          </w:p>
          <w:p w14:paraId="6218AAC5"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Повне найменування гаранта ________________________________________________________________________________</w:t>
            </w:r>
            <w:bookmarkStart w:id="0" w:name="_Hlk69306767"/>
            <w:r>
              <w:rPr>
                <w:rFonts w:eastAsia="Calibri"/>
                <w:color w:val="000000"/>
                <w:szCs w:val="18"/>
                <w:lang w:eastAsia="uk-UA"/>
              </w:rPr>
              <w:t>____________________________________________________________________________</w:t>
            </w:r>
            <w:bookmarkEnd w:id="0"/>
          </w:p>
          <w:p w14:paraId="675C4478"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Повне найменування принципала ______________________________________________________________________________</w:t>
            </w:r>
          </w:p>
          <w:p w14:paraId="59BBA7ED"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 xml:space="preserve">______________________________________________________________________________Найменування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______________________________________________________________________________</w:t>
            </w:r>
          </w:p>
          <w:p w14:paraId="0F26245D" w14:textId="77777777" w:rsidR="00672F0E" w:rsidRDefault="00672F0E" w:rsidP="005D0F32">
            <w:pPr>
              <w:shd w:val="clear" w:color="auto" w:fill="FFFFFF"/>
              <w:spacing w:line="193" w:lineRule="atLeast"/>
              <w:rPr>
                <w:rFonts w:eastAsia="Calibri"/>
                <w:color w:val="000000"/>
                <w:szCs w:val="18"/>
                <w:lang w:eastAsia="uk-UA"/>
              </w:rPr>
            </w:pPr>
            <w:r>
              <w:rPr>
                <w:rFonts w:eastAsia="Calibri"/>
                <w:color w:val="000000"/>
                <w:szCs w:val="18"/>
                <w:lang w:eastAsia="uk-UA"/>
              </w:rPr>
              <w:t>______________________________________________________________________________</w:t>
            </w:r>
          </w:p>
          <w:p w14:paraId="454DC187"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Сума гарантії ______________________________________________________________________________</w:t>
            </w:r>
          </w:p>
          <w:p w14:paraId="5306254B"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Назва валюти, у якій надається гарантія ______________________________________________________________________________</w:t>
            </w:r>
          </w:p>
          <w:p w14:paraId="2DD19280"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______________________________________________________________________________Дата початку строку дії гарантії (набрання чинності) ______________________________________________________________________________</w:t>
            </w:r>
          </w:p>
          <w:p w14:paraId="5BEE13B0" w14:textId="77777777" w:rsidR="00672F0E" w:rsidRDefault="00672F0E" w:rsidP="005D0F32">
            <w:pPr>
              <w:shd w:val="clear" w:color="auto" w:fill="FFFFFF"/>
              <w:spacing w:line="193" w:lineRule="atLeast"/>
              <w:rPr>
                <w:rFonts w:eastAsia="Calibri"/>
                <w:color w:val="000000"/>
                <w:szCs w:val="18"/>
                <w:lang w:eastAsia="uk-UA"/>
              </w:rPr>
            </w:pPr>
            <w:r>
              <w:rPr>
                <w:rFonts w:eastAsia="Calibri"/>
                <w:color w:val="000000"/>
                <w:szCs w:val="18"/>
                <w:lang w:eastAsia="uk-UA"/>
              </w:rPr>
              <w:t>______________________________________________________________________________</w:t>
            </w:r>
          </w:p>
          <w:p w14:paraId="577622F3"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6A27A036"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______________________________________________________________________________</w:t>
            </w:r>
          </w:p>
          <w:p w14:paraId="0D3A32F4" w14:textId="77777777" w:rsidR="00672F0E" w:rsidRDefault="00672F0E" w:rsidP="005D0F32">
            <w:pPr>
              <w:shd w:val="clear" w:color="auto" w:fill="FFFFFF"/>
              <w:spacing w:line="193" w:lineRule="atLeast"/>
              <w:rPr>
                <w:rFonts w:eastAsia="Calibri"/>
                <w:color w:val="000000"/>
                <w:szCs w:val="18"/>
                <w:lang w:eastAsia="uk-UA"/>
              </w:rPr>
            </w:pPr>
            <w:r>
              <w:rPr>
                <w:rFonts w:eastAsia="Calibri"/>
                <w:color w:val="000000"/>
                <w:szCs w:val="18"/>
                <w:lang w:eastAsia="uk-UA"/>
              </w:rPr>
              <w:t>______________________________________________________________________________</w:t>
            </w:r>
          </w:p>
          <w:p w14:paraId="0CC16D5F"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Інформація щодо тендерної документації / оголошення про проведення спрощеної закупівлі ______________________________________________________________________________</w:t>
            </w:r>
          </w:p>
          <w:p w14:paraId="738D87DC" w14:textId="77777777" w:rsidR="00672F0E" w:rsidRDefault="00672F0E" w:rsidP="005D0F32">
            <w:pPr>
              <w:shd w:val="clear" w:color="auto" w:fill="FFFFFF"/>
              <w:spacing w:before="57" w:line="193" w:lineRule="atLeast"/>
              <w:rPr>
                <w:rFonts w:eastAsia="Calibri"/>
                <w:color w:val="000000"/>
                <w:szCs w:val="18"/>
                <w:lang w:eastAsia="uk-UA"/>
              </w:rPr>
            </w:pPr>
            <w:r>
              <w:rPr>
                <w:rFonts w:eastAsia="Calibri"/>
                <w:color w:val="000000"/>
                <w:szCs w:val="18"/>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______________________________________________________________________________</w:t>
            </w:r>
          </w:p>
          <w:p w14:paraId="17A20586" w14:textId="77777777" w:rsidR="00672F0E" w:rsidRDefault="00672F0E" w:rsidP="005D0F32">
            <w:pPr>
              <w:shd w:val="clear" w:color="auto" w:fill="FFFFFF"/>
              <w:spacing w:line="193" w:lineRule="atLeast"/>
              <w:rPr>
                <w:rFonts w:eastAsia="Calibri"/>
                <w:color w:val="000000"/>
                <w:szCs w:val="18"/>
                <w:lang w:eastAsia="uk-UA"/>
              </w:rPr>
            </w:pPr>
            <w:r>
              <w:rPr>
                <w:rFonts w:eastAsia="Calibri"/>
                <w:color w:val="000000"/>
                <w:szCs w:val="18"/>
                <w:lang w:eastAsia="uk-UA"/>
              </w:rPr>
              <w:t>______________________________________________________________________________</w:t>
            </w:r>
          </w:p>
          <w:p w14:paraId="3DBAB03C"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3E07BD5F"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3. За цією гарантією гарант безвідклично зобов’язаний сплатити </w:t>
            </w:r>
            <w:proofErr w:type="spellStart"/>
            <w:r>
              <w:rPr>
                <w:rFonts w:eastAsia="Calibri"/>
                <w:color w:val="000000"/>
                <w:szCs w:val="18"/>
                <w:lang w:eastAsia="uk-UA"/>
              </w:rPr>
              <w:t>бенефіціару</w:t>
            </w:r>
            <w:proofErr w:type="spellEnd"/>
            <w:r>
              <w:rPr>
                <w:rFonts w:eastAsia="Calibri"/>
                <w:color w:val="000000"/>
                <w:szCs w:val="18"/>
                <w:lang w:eastAsia="uk-UA"/>
              </w:rPr>
              <w:t xml:space="preserve"> суму гарантії протягом 5 робочих / банківських днів після дня отримання гарантом письмової вимоги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про сплату суми гарантії (далі - вимога).</w:t>
            </w:r>
          </w:p>
          <w:p w14:paraId="49F8BB9B"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Вимога надається </w:t>
            </w:r>
            <w:proofErr w:type="spellStart"/>
            <w:r>
              <w:rPr>
                <w:rFonts w:eastAsia="Calibri"/>
                <w:color w:val="000000"/>
                <w:szCs w:val="18"/>
                <w:lang w:eastAsia="uk-UA"/>
              </w:rPr>
              <w:t>бенефіціаром</w:t>
            </w:r>
            <w:proofErr w:type="spellEnd"/>
            <w:r>
              <w:rPr>
                <w:rFonts w:eastAsia="Calibri"/>
                <w:color w:val="000000"/>
                <w:szCs w:val="18"/>
                <w:lang w:eastAsia="uk-UA"/>
              </w:rPr>
              <w:t xml:space="preserve"> на поштову адресу гаранта та повинна бути отримана ним протягом строку дії гарантії.</w:t>
            </w:r>
          </w:p>
          <w:p w14:paraId="6641F7D5"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Вимога може бути передана через банк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(у </w:t>
            </w:r>
            <w:r>
              <w:rPr>
                <w:rFonts w:eastAsia="Calibri"/>
                <w:color w:val="000000"/>
                <w:szCs w:val="18"/>
                <w:lang w:eastAsia="uk-UA"/>
              </w:rPr>
              <w:lastRenderedPageBreak/>
              <w:t xml:space="preserve">разі наявності) на </w:t>
            </w:r>
            <w:proofErr w:type="spellStart"/>
            <w:r>
              <w:rPr>
                <w:rFonts w:eastAsia="Calibri"/>
                <w:color w:val="000000"/>
                <w:szCs w:val="18"/>
                <w:lang w:eastAsia="uk-UA"/>
              </w:rPr>
              <w:t>вимозі</w:t>
            </w:r>
            <w:proofErr w:type="spellEnd"/>
            <w:r>
              <w:rPr>
                <w:rFonts w:eastAsia="Calibri"/>
                <w:color w:val="000000"/>
                <w:szCs w:val="18"/>
                <w:lang w:eastAsia="uk-UA"/>
              </w:rPr>
              <w:t xml:space="preserve"> та повноваження особи (осіб), що підписала(и) вимогу (у разі, якщо гарантом є банк).</w:t>
            </w:r>
          </w:p>
          <w:p w14:paraId="0BCD8E02"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Вимога повинна супроводжуватися копіями документів, засвідчених </w:t>
            </w:r>
            <w:proofErr w:type="spellStart"/>
            <w:r>
              <w:rPr>
                <w:rFonts w:eastAsia="Calibri"/>
                <w:color w:val="000000"/>
                <w:szCs w:val="18"/>
                <w:lang w:eastAsia="uk-UA"/>
              </w:rPr>
              <w:t>бенефіціаром</w:t>
            </w:r>
            <w:proofErr w:type="spellEnd"/>
            <w:r>
              <w:rPr>
                <w:rFonts w:eastAsia="Calibri"/>
                <w:color w:val="000000"/>
                <w:szCs w:val="18"/>
                <w:lang w:eastAsia="uk-UA"/>
              </w:rPr>
              <w:t xml:space="preserve"> та скріплених печаткою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(у разі наявності), що підтверджують повноваження особи (осіб), що підписала(и) вимогу.</w:t>
            </w:r>
          </w:p>
          <w:p w14:paraId="67CD9E38"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563BACB9"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A5E2201" w14:textId="77777777" w:rsidR="00672F0E" w:rsidRDefault="00672F0E" w:rsidP="005D0F32">
            <w:pPr>
              <w:shd w:val="clear" w:color="auto" w:fill="FFFFFF"/>
              <w:spacing w:line="193" w:lineRule="atLeast"/>
              <w:jc w:val="both"/>
              <w:rPr>
                <w:rFonts w:eastAsia="Calibri"/>
                <w:color w:val="000000"/>
                <w:szCs w:val="18"/>
                <w:lang w:eastAsia="uk-UA"/>
              </w:rPr>
            </w:pPr>
            <w:proofErr w:type="spellStart"/>
            <w:r>
              <w:rPr>
                <w:rFonts w:eastAsia="Calibri"/>
                <w:color w:val="000000"/>
                <w:szCs w:val="18"/>
                <w:lang w:eastAsia="uk-UA"/>
              </w:rPr>
              <w:t>непідписання</w:t>
            </w:r>
            <w:proofErr w:type="spellEnd"/>
            <w:r>
              <w:rPr>
                <w:rFonts w:eastAsia="Calibri"/>
                <w:color w:val="000000"/>
                <w:szCs w:val="18"/>
                <w:lang w:eastAsia="uk-UA"/>
              </w:rPr>
              <w:t xml:space="preserve"> принципалом, який став переможцем тендеру / спрощеної закупівлі, договору про закупівлю;</w:t>
            </w:r>
          </w:p>
          <w:p w14:paraId="184B5051"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C54DFA3"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7F142A22"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pacing w:val="-2"/>
                <w:szCs w:val="18"/>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3A143DA"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сплата </w:t>
            </w:r>
            <w:proofErr w:type="spellStart"/>
            <w:r>
              <w:rPr>
                <w:rFonts w:eastAsia="Calibri"/>
                <w:color w:val="000000"/>
                <w:szCs w:val="18"/>
                <w:lang w:eastAsia="uk-UA"/>
              </w:rPr>
              <w:t>бенефіціару</w:t>
            </w:r>
            <w:proofErr w:type="spellEnd"/>
            <w:r>
              <w:rPr>
                <w:rFonts w:eastAsia="Calibri"/>
                <w:color w:val="000000"/>
                <w:szCs w:val="18"/>
                <w:lang w:eastAsia="uk-UA"/>
              </w:rPr>
              <w:t xml:space="preserve"> суми гарантії;</w:t>
            </w:r>
          </w:p>
          <w:p w14:paraId="1CB4D272"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отримання гарантом письмової заяви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про звільнення гаранта від зобов’язань за цією гарантією;</w:t>
            </w:r>
          </w:p>
          <w:p w14:paraId="5FFA277E"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eastAsia="Calibri"/>
                <w:color w:val="000000"/>
                <w:szCs w:val="18"/>
                <w:lang w:eastAsia="uk-UA"/>
              </w:rPr>
              <w:t>вебпорталі</w:t>
            </w:r>
            <w:proofErr w:type="spellEnd"/>
            <w:r>
              <w:rPr>
                <w:rFonts w:eastAsia="Calibri"/>
                <w:color w:val="000000"/>
                <w:szCs w:val="18"/>
                <w:lang w:eastAsia="uk-UA"/>
              </w:rPr>
              <w:t xml:space="preserve"> Уповноваженого органу, а саме:</w:t>
            </w:r>
          </w:p>
          <w:p w14:paraId="1ACA02F0"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pacing w:val="-2"/>
                <w:szCs w:val="18"/>
                <w:lang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52DF75D2"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61B7E1D0"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відкликання принципалом тендерної пропозиції / пропозиції до закінчення строку її подання;</w:t>
            </w:r>
          </w:p>
          <w:p w14:paraId="665ED14F"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закінчення тендеру / спрощеної закупівлі в разі </w:t>
            </w:r>
            <w:proofErr w:type="spellStart"/>
            <w:r>
              <w:rPr>
                <w:rFonts w:eastAsia="Calibri"/>
                <w:color w:val="000000"/>
                <w:szCs w:val="18"/>
                <w:lang w:eastAsia="uk-UA"/>
              </w:rPr>
              <w:t>неукладення</w:t>
            </w:r>
            <w:proofErr w:type="spellEnd"/>
            <w:r>
              <w:rPr>
                <w:rFonts w:eastAsia="Calibri"/>
                <w:color w:val="000000"/>
                <w:szCs w:val="18"/>
                <w:lang w:eastAsia="uk-UA"/>
              </w:rPr>
              <w:t xml:space="preserve"> договору про закупівлю з жодним з учасників, які подали тендерні пропозиції / пропозиції.</w:t>
            </w:r>
          </w:p>
          <w:p w14:paraId="5E90C15A"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5. У разі дострокового звільнення гаранта від зобов’язань за цією гарантією заява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про звільнення гаранта від зобов’язань за цією гарантією повинна бути складена в один з таких способів:</w:t>
            </w:r>
          </w:p>
          <w:p w14:paraId="72568AFC"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на паперовому носії, підписана представником(</w:t>
            </w:r>
            <w:proofErr w:type="spellStart"/>
            <w:r>
              <w:rPr>
                <w:rFonts w:eastAsia="Calibri"/>
                <w:color w:val="000000"/>
                <w:szCs w:val="18"/>
                <w:lang w:eastAsia="uk-UA"/>
              </w:rPr>
              <w:t>ами</w:t>
            </w:r>
            <w:proofErr w:type="spellEnd"/>
            <w:r>
              <w:rPr>
                <w:rFonts w:eastAsia="Calibri"/>
                <w:color w:val="000000"/>
                <w:szCs w:val="18"/>
                <w:lang w:eastAsia="uk-UA"/>
              </w:rPr>
              <w:t xml:space="preserve">)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і скріплена печаткою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14:paraId="7D1ED7F5"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у формі електронного документа, підписана представником(</w:t>
            </w:r>
            <w:proofErr w:type="spellStart"/>
            <w:r>
              <w:rPr>
                <w:rFonts w:eastAsia="Calibri"/>
                <w:color w:val="000000"/>
                <w:szCs w:val="18"/>
                <w:lang w:eastAsia="uk-UA"/>
              </w:rPr>
              <w:t>ами</w:t>
            </w:r>
            <w:proofErr w:type="spellEnd"/>
            <w:r>
              <w:rPr>
                <w:rFonts w:eastAsia="Calibri"/>
                <w:color w:val="000000"/>
                <w:szCs w:val="18"/>
                <w:lang w:eastAsia="uk-UA"/>
              </w:rPr>
              <w:t xml:space="preserve">)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з накладенням кваліфікованого електронного підпису представника(</w:t>
            </w:r>
            <w:proofErr w:type="spellStart"/>
            <w:r>
              <w:rPr>
                <w:rFonts w:eastAsia="Calibri"/>
                <w:color w:val="000000"/>
                <w:szCs w:val="18"/>
                <w:lang w:eastAsia="uk-UA"/>
              </w:rPr>
              <w:t>ів</w:t>
            </w:r>
            <w:proofErr w:type="spellEnd"/>
            <w:r>
              <w:rPr>
                <w:rFonts w:eastAsia="Calibri"/>
                <w:color w:val="000000"/>
                <w:szCs w:val="18"/>
                <w:lang w:eastAsia="uk-UA"/>
              </w:rPr>
              <w:t xml:space="preserve">)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eastAsia="Calibri"/>
                <w:color w:val="000000"/>
                <w:szCs w:val="18"/>
                <w:lang w:eastAsia="uk-UA"/>
              </w:rPr>
              <w:t>ів</w:t>
            </w:r>
            <w:proofErr w:type="spellEnd"/>
            <w:r>
              <w:rPr>
                <w:rFonts w:eastAsia="Calibri"/>
                <w:color w:val="000000"/>
                <w:szCs w:val="18"/>
                <w:lang w:eastAsia="uk-UA"/>
              </w:rPr>
              <w:t xml:space="preserve">) </w:t>
            </w:r>
            <w:proofErr w:type="spellStart"/>
            <w:r>
              <w:rPr>
                <w:rFonts w:eastAsia="Calibri"/>
                <w:color w:val="000000"/>
                <w:szCs w:val="18"/>
                <w:lang w:eastAsia="uk-UA"/>
              </w:rPr>
              <w:t>бенефіціара</w:t>
            </w:r>
            <w:proofErr w:type="spellEnd"/>
            <w:r>
              <w:rPr>
                <w:rFonts w:eastAsia="Calibri"/>
                <w:color w:val="000000"/>
                <w:szCs w:val="18"/>
                <w:lang w:eastAsia="uk-UA"/>
              </w:rPr>
              <w:t xml:space="preserve"> копіями документів, що підтверджують повноваження представника(</w:t>
            </w:r>
            <w:proofErr w:type="spellStart"/>
            <w:r>
              <w:rPr>
                <w:rFonts w:eastAsia="Calibri"/>
                <w:color w:val="000000"/>
                <w:szCs w:val="18"/>
                <w:lang w:eastAsia="uk-UA"/>
              </w:rPr>
              <w:t>ів</w:t>
            </w:r>
            <w:proofErr w:type="spellEnd"/>
            <w:r>
              <w:rPr>
                <w:rFonts w:eastAsia="Calibri"/>
                <w:color w:val="000000"/>
                <w:szCs w:val="18"/>
                <w:lang w:eastAsia="uk-UA"/>
              </w:rPr>
              <w:t xml:space="preserve">) </w:t>
            </w:r>
            <w:proofErr w:type="spellStart"/>
            <w:r>
              <w:rPr>
                <w:rFonts w:eastAsia="Calibri"/>
                <w:color w:val="000000"/>
                <w:szCs w:val="18"/>
                <w:lang w:eastAsia="uk-UA"/>
              </w:rPr>
              <w:t>бенефіціара</w:t>
            </w:r>
            <w:proofErr w:type="spellEnd"/>
            <w:r>
              <w:rPr>
                <w:rFonts w:eastAsia="Calibri"/>
                <w:color w:val="000000"/>
                <w:szCs w:val="18"/>
                <w:lang w:eastAsia="uk-UA"/>
              </w:rPr>
              <w:t>.</w:t>
            </w:r>
          </w:p>
          <w:p w14:paraId="234FE04B"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A5C74B0"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7. Ця гарантія надається виключно </w:t>
            </w:r>
            <w:proofErr w:type="spellStart"/>
            <w:r>
              <w:rPr>
                <w:rFonts w:eastAsia="Calibri"/>
                <w:color w:val="000000"/>
                <w:szCs w:val="18"/>
                <w:lang w:eastAsia="uk-UA"/>
              </w:rPr>
              <w:t>бенефіціару</w:t>
            </w:r>
            <w:proofErr w:type="spellEnd"/>
            <w:r>
              <w:rPr>
                <w:rFonts w:eastAsia="Calibri"/>
                <w:color w:val="000000"/>
                <w:szCs w:val="18"/>
                <w:lang w:eastAsia="uk-UA"/>
              </w:rPr>
              <w:t xml:space="preserve"> і не може бути передана або переуступлена будь-кому.</w:t>
            </w:r>
          </w:p>
          <w:p w14:paraId="57F55CCD"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Відносини за цією гарантією регулюються законодавством України.</w:t>
            </w:r>
          </w:p>
          <w:p w14:paraId="7AF60EA5"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 xml:space="preserve">Зобов’язання та відповідальність гаранта перед </w:t>
            </w:r>
            <w:proofErr w:type="spellStart"/>
            <w:r>
              <w:rPr>
                <w:rFonts w:eastAsia="Calibri"/>
                <w:color w:val="000000"/>
                <w:szCs w:val="18"/>
                <w:lang w:eastAsia="uk-UA"/>
              </w:rPr>
              <w:t>бенефіціаром</w:t>
            </w:r>
            <w:proofErr w:type="spellEnd"/>
            <w:r>
              <w:rPr>
                <w:rFonts w:eastAsia="Calibri"/>
                <w:color w:val="000000"/>
                <w:szCs w:val="18"/>
                <w:lang w:eastAsia="uk-UA"/>
              </w:rPr>
              <w:t xml:space="preserve"> обмежуються сумою гарантії.</w:t>
            </w:r>
          </w:p>
          <w:p w14:paraId="4C9CB88A"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lastRenderedPageBreak/>
              <w:t>Цю гарантію надано в формі електронного документа та підписано шляхом накладання кваліфікованого(</w:t>
            </w:r>
            <w:proofErr w:type="spellStart"/>
            <w:r>
              <w:rPr>
                <w:rFonts w:eastAsia="Calibri"/>
                <w:color w:val="000000"/>
                <w:szCs w:val="18"/>
                <w:lang w:eastAsia="uk-UA"/>
              </w:rPr>
              <w:t>их</w:t>
            </w:r>
            <w:proofErr w:type="spellEnd"/>
            <w:r>
              <w:rPr>
                <w:rFonts w:eastAsia="Calibri"/>
                <w:color w:val="000000"/>
                <w:szCs w:val="18"/>
                <w:lang w:eastAsia="uk-UA"/>
              </w:rPr>
              <w:t>) електронного(</w:t>
            </w:r>
            <w:proofErr w:type="spellStart"/>
            <w:r>
              <w:rPr>
                <w:rFonts w:eastAsia="Calibri"/>
                <w:color w:val="000000"/>
                <w:szCs w:val="18"/>
                <w:lang w:eastAsia="uk-UA"/>
              </w:rPr>
              <w:t>их</w:t>
            </w:r>
            <w:proofErr w:type="spellEnd"/>
            <w:r>
              <w:rPr>
                <w:rFonts w:eastAsia="Calibri"/>
                <w:color w:val="000000"/>
                <w:szCs w:val="18"/>
                <w:lang w:eastAsia="uk-UA"/>
              </w:rPr>
              <w:t>) підпису(</w:t>
            </w:r>
            <w:proofErr w:type="spellStart"/>
            <w:r>
              <w:rPr>
                <w:rFonts w:eastAsia="Calibri"/>
                <w:color w:val="000000"/>
                <w:szCs w:val="18"/>
                <w:lang w:eastAsia="uk-UA"/>
              </w:rPr>
              <w:t>ів</w:t>
            </w:r>
            <w:proofErr w:type="spellEnd"/>
            <w:r>
              <w:rPr>
                <w:rFonts w:eastAsia="Calibri"/>
                <w:color w:val="000000"/>
                <w:szCs w:val="18"/>
                <w:lang w:eastAsia="uk-UA"/>
              </w:rPr>
              <w:t>) та кваліфікованої електронної печатки (у разі наявності), що прирівняні до власноручного підпису(</w:t>
            </w:r>
            <w:proofErr w:type="spellStart"/>
            <w:r>
              <w:rPr>
                <w:rFonts w:eastAsia="Calibri"/>
                <w:color w:val="000000"/>
                <w:szCs w:val="18"/>
                <w:lang w:eastAsia="uk-UA"/>
              </w:rPr>
              <w:t>ів</w:t>
            </w:r>
            <w:proofErr w:type="spellEnd"/>
            <w:r>
              <w:rPr>
                <w:rFonts w:eastAsia="Calibri"/>
                <w:color w:val="000000"/>
                <w:szCs w:val="18"/>
                <w:lang w:eastAsia="uk-UA"/>
              </w:rPr>
              <w:t>) уповноваженої(</w:t>
            </w:r>
            <w:proofErr w:type="spellStart"/>
            <w:r>
              <w:rPr>
                <w:rFonts w:eastAsia="Calibri"/>
                <w:color w:val="000000"/>
                <w:szCs w:val="18"/>
                <w:lang w:eastAsia="uk-UA"/>
              </w:rPr>
              <w:t>их</w:t>
            </w:r>
            <w:proofErr w:type="spellEnd"/>
            <w:r>
              <w:rPr>
                <w:rFonts w:eastAsia="Calibri"/>
                <w:color w:val="000000"/>
                <w:szCs w:val="18"/>
                <w:lang w:eastAsia="uk-UA"/>
              </w:rPr>
              <w:t>) особи(</w:t>
            </w:r>
            <w:proofErr w:type="spellStart"/>
            <w:r>
              <w:rPr>
                <w:rFonts w:eastAsia="Calibri"/>
                <w:color w:val="000000"/>
                <w:szCs w:val="18"/>
                <w:lang w:eastAsia="uk-UA"/>
              </w:rPr>
              <w:t>іб</w:t>
            </w:r>
            <w:proofErr w:type="spellEnd"/>
            <w:r>
              <w:rPr>
                <w:rFonts w:eastAsia="Calibri"/>
                <w:color w:val="000000"/>
                <w:szCs w:val="18"/>
                <w:lang w:eastAsia="uk-UA"/>
              </w:rPr>
              <w:t>) гаранта та його печатки відповідно (зазначається в разі, якщо гарантія надається в електронній формі).</w:t>
            </w:r>
          </w:p>
          <w:p w14:paraId="336075DA" w14:textId="77777777" w:rsidR="00672F0E" w:rsidRDefault="00672F0E" w:rsidP="005D0F32">
            <w:pPr>
              <w:shd w:val="clear" w:color="auto" w:fill="FFFFFF"/>
              <w:spacing w:before="17" w:line="150" w:lineRule="atLeast"/>
              <w:jc w:val="center"/>
              <w:rPr>
                <w:rFonts w:eastAsia="Calibri"/>
                <w:color w:val="000000"/>
                <w:sz w:val="20"/>
                <w:szCs w:val="20"/>
                <w:lang w:eastAsia="uk-UA"/>
              </w:rPr>
            </w:pPr>
          </w:p>
          <w:p w14:paraId="1695FF5E"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Уповноважена(ні) особа(и) (у разі надання в електронній формі)</w:t>
            </w:r>
          </w:p>
          <w:p w14:paraId="13728474" w14:textId="77777777" w:rsidR="00672F0E" w:rsidRDefault="00672F0E" w:rsidP="005D0F32">
            <w:pPr>
              <w:shd w:val="clear" w:color="auto" w:fill="FFFFFF"/>
              <w:spacing w:line="193" w:lineRule="atLeast"/>
              <w:jc w:val="both"/>
              <w:rPr>
                <w:rFonts w:eastAsia="Calibri"/>
                <w:color w:val="000000"/>
                <w:szCs w:val="18"/>
                <w:lang w:eastAsia="uk-UA"/>
              </w:rPr>
            </w:pPr>
            <w:r>
              <w:rPr>
                <w:rFonts w:eastAsia="Calibri"/>
                <w:color w:val="000000"/>
                <w:szCs w:val="18"/>
                <w:lang w:eastAsia="uk-UA"/>
              </w:rPr>
              <w:t>______________________________________________________________________________</w:t>
            </w:r>
          </w:p>
          <w:p w14:paraId="2B501EAC" w14:textId="77777777" w:rsidR="00672F0E" w:rsidRDefault="00672F0E" w:rsidP="005D0F32">
            <w:pPr>
              <w:shd w:val="clear" w:color="auto" w:fill="FFFFFF"/>
              <w:spacing w:before="17" w:line="150" w:lineRule="atLeast"/>
              <w:jc w:val="center"/>
              <w:rPr>
                <w:rFonts w:eastAsia="Calibri"/>
                <w:color w:val="000000"/>
                <w:sz w:val="20"/>
                <w:szCs w:val="20"/>
                <w:lang w:eastAsia="uk-UA"/>
              </w:rPr>
            </w:pPr>
            <w:r>
              <w:rPr>
                <w:rFonts w:eastAsia="Calibri"/>
                <w:color w:val="000000"/>
                <w:sz w:val="20"/>
                <w:szCs w:val="20"/>
                <w:lang w:eastAsia="uk-UA"/>
              </w:rPr>
              <w:t>(посада, підпис, прізвище, ім’я, по батькові (за наявності) та кваліфікований електронний підпис)</w:t>
            </w:r>
          </w:p>
          <w:p w14:paraId="3BB57FBB" w14:textId="77777777" w:rsidR="00672F0E" w:rsidRDefault="00672F0E" w:rsidP="005D0F32">
            <w:pPr>
              <w:shd w:val="clear" w:color="auto" w:fill="FFFFFF"/>
              <w:jc w:val="both"/>
              <w:rPr>
                <w:b/>
              </w:rPr>
            </w:pPr>
          </w:p>
        </w:tc>
      </w:tr>
    </w:tbl>
    <w:p w14:paraId="2A3EE4AA" w14:textId="77777777" w:rsidR="00672F0E" w:rsidRDefault="00672F0E" w:rsidP="00672F0E">
      <w:pPr>
        <w:jc w:val="both"/>
      </w:pPr>
    </w:p>
    <w:p w14:paraId="5D2854FD" w14:textId="77777777" w:rsidR="00BC5D7D" w:rsidRPr="00672F0E" w:rsidRDefault="00BC5D7D">
      <w:pPr>
        <w:rPr>
          <w:lang w:val="x-none"/>
        </w:rPr>
      </w:pPr>
    </w:p>
    <w:sectPr w:rsidR="00BC5D7D" w:rsidRPr="00672F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altName w:val="Wingdings 2"/>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00"/>
    <w:family w:val="auto"/>
    <w:pitch w:val="default"/>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BE8"/>
    <w:multiLevelType w:val="multilevel"/>
    <w:tmpl w:val="F1ACD7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32C3FF3"/>
    <w:multiLevelType w:val="hybridMultilevel"/>
    <w:tmpl w:val="EB26C668"/>
    <w:lvl w:ilvl="0" w:tplc="2C9CCF46">
      <w:start w:val="1"/>
      <w:numFmt w:val="decimal"/>
      <w:lvlText w:val="%1."/>
      <w:lvlJc w:val="left"/>
      <w:pPr>
        <w:tabs>
          <w:tab w:val="num" w:pos="360"/>
        </w:tabs>
        <w:ind w:left="360" w:hanging="360"/>
      </w:pPr>
      <w:rPr>
        <w:rFonts w:cs="Times New Roman"/>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5BB53A7"/>
    <w:multiLevelType w:val="multilevel"/>
    <w:tmpl w:val="C93EC90A"/>
    <w:lvl w:ilvl="0">
      <w:numFmt w:val="bullet"/>
      <w:lvlText w:val="-"/>
      <w:lvlJc w:val="left"/>
      <w:pPr>
        <w:ind w:left="426" w:hanging="360"/>
      </w:pPr>
      <w:rPr>
        <w:rFonts w:ascii="Times New Roman" w:eastAsia="Times New Roman" w:hAnsi="Times New Roman" w:cs="Times New Roman"/>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3" w15:restartNumberingAfterBreak="0">
    <w:nsid w:val="5F963DA9"/>
    <w:multiLevelType w:val="multilevel"/>
    <w:tmpl w:val="A03A5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num w:numId="1" w16cid:durableId="1886286141">
    <w:abstractNumId w:val="3"/>
  </w:num>
  <w:num w:numId="2" w16cid:durableId="1881898818">
    <w:abstractNumId w:val="0"/>
  </w:num>
  <w:num w:numId="3" w16cid:durableId="1266156288">
    <w:abstractNumId w:val="2"/>
  </w:num>
  <w:num w:numId="4" w16cid:durableId="1314725011">
    <w:abstractNumId w:val="4"/>
  </w:num>
  <w:num w:numId="5" w16cid:durableId="150034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0E"/>
    <w:rsid w:val="00672F0E"/>
    <w:rsid w:val="00BC5D7D"/>
    <w:rsid w:val="00BF5517"/>
    <w:rsid w:val="00D00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6C46"/>
  <w15:chartTrackingRefBased/>
  <w15:docId w15:val="{F82A1ABD-AFF7-4BB2-A7CF-508BA86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F0E"/>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72F0E"/>
    <w:pPr>
      <w:suppressAutoHyphens/>
      <w:spacing w:before="280" w:after="280"/>
    </w:pPr>
    <w:rPr>
      <w:rFonts w:ascii="Times New Roman CYR" w:hAnsi="Times New Roman CYR"/>
      <w:lang w:eastAsia="ar-SA"/>
    </w:rPr>
  </w:style>
  <w:style w:type="paragraph" w:styleId="a4">
    <w:name w:val="footer"/>
    <w:basedOn w:val="a"/>
    <w:link w:val="1"/>
    <w:uiPriority w:val="99"/>
    <w:rsid w:val="00672F0E"/>
    <w:pPr>
      <w:tabs>
        <w:tab w:val="center" w:pos="4677"/>
        <w:tab w:val="right" w:pos="9355"/>
      </w:tabs>
    </w:pPr>
    <w:rPr>
      <w:lang w:val="x-none" w:eastAsia="x-none"/>
    </w:rPr>
  </w:style>
  <w:style w:type="character" w:customStyle="1" w:styleId="a5">
    <w:name w:val="Нижній колонтитул Знак"/>
    <w:basedOn w:val="a0"/>
    <w:uiPriority w:val="99"/>
    <w:semiHidden/>
    <w:rsid w:val="00672F0E"/>
    <w:rPr>
      <w:rFonts w:ascii="Times New Roman" w:eastAsia="Times New Roman" w:hAnsi="Times New Roman" w:cs="Times New Roman"/>
      <w:color w:val="00000A"/>
      <w:sz w:val="24"/>
      <w:szCs w:val="24"/>
      <w:lang w:eastAsia="ru-RU"/>
    </w:rPr>
  </w:style>
  <w:style w:type="character" w:customStyle="1" w:styleId="1">
    <w:name w:val="Нижній колонтитул Знак1"/>
    <w:basedOn w:val="a0"/>
    <w:link w:val="a4"/>
    <w:uiPriority w:val="99"/>
    <w:rsid w:val="00672F0E"/>
    <w:rPr>
      <w:rFonts w:ascii="Times New Roman" w:eastAsia="Times New Roman" w:hAnsi="Times New Roman" w:cs="Times New Roman"/>
      <w:color w:val="00000A"/>
      <w:sz w:val="24"/>
      <w:szCs w:val="24"/>
      <w:lang w:val="x-none" w:eastAsia="x-none"/>
    </w:rPr>
  </w:style>
  <w:style w:type="paragraph" w:styleId="a6">
    <w:name w:val="List Paragraph"/>
    <w:basedOn w:val="a"/>
    <w:uiPriority w:val="99"/>
    <w:qFormat/>
    <w:rsid w:val="00672F0E"/>
    <w:pPr>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0.rada.gov.ua/laws/show/960-2015-%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35970</Words>
  <Characters>20504</Characters>
  <Application>Microsoft Office Word</Application>
  <DocSecurity>0</DocSecurity>
  <Lines>170</Lines>
  <Paragraphs>112</Paragraphs>
  <ScaleCrop>false</ScaleCrop>
  <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2023-01-02T08:01:00Z</dcterms:created>
  <dcterms:modified xsi:type="dcterms:W3CDTF">2023-01-02T08:01:00Z</dcterms:modified>
</cp:coreProperties>
</file>