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7D" w:rsidRPr="00684666" w:rsidRDefault="00042E30" w:rsidP="00C80B3F">
      <w:pPr>
        <w:spacing w:after="0" w:line="0" w:lineRule="atLeast"/>
        <w:jc w:val="right"/>
        <w:rPr>
          <w:rFonts w:ascii="Times New Roman" w:eastAsia="Times New Roman" w:hAnsi="Times New Roman" w:cs="Times New Roman"/>
          <w:b/>
          <w:sz w:val="24"/>
          <w:szCs w:val="24"/>
        </w:rPr>
      </w:pPr>
      <w:r w:rsidRPr="00684666">
        <w:rPr>
          <w:rFonts w:ascii="Times New Roman" w:eastAsia="Times New Roman" w:hAnsi="Times New Roman" w:cs="Times New Roman"/>
          <w:b/>
          <w:color w:val="000000"/>
          <w:sz w:val="24"/>
          <w:szCs w:val="24"/>
        </w:rPr>
        <w:t>Д</w:t>
      </w:r>
      <w:r w:rsidR="00C80B3F" w:rsidRPr="00684666">
        <w:rPr>
          <w:rFonts w:ascii="Times New Roman" w:eastAsia="Times New Roman" w:hAnsi="Times New Roman" w:cs="Times New Roman"/>
          <w:b/>
          <w:color w:val="000000"/>
          <w:sz w:val="24"/>
          <w:szCs w:val="24"/>
        </w:rPr>
        <w:t>одаток</w:t>
      </w:r>
      <w:r w:rsidRPr="00684666">
        <w:rPr>
          <w:rFonts w:ascii="Times New Roman" w:eastAsia="Times New Roman" w:hAnsi="Times New Roman" w:cs="Times New Roman"/>
          <w:b/>
          <w:color w:val="000000"/>
          <w:sz w:val="24"/>
          <w:szCs w:val="24"/>
        </w:rPr>
        <w:t xml:space="preserve"> 1</w:t>
      </w:r>
    </w:p>
    <w:p w:rsidR="0080427D" w:rsidRPr="00684666" w:rsidRDefault="00042E30" w:rsidP="00C80B3F">
      <w:pPr>
        <w:spacing w:after="0" w:line="0" w:lineRule="atLeast"/>
        <w:jc w:val="right"/>
        <w:rPr>
          <w:rFonts w:ascii="Times New Roman" w:eastAsia="Times New Roman" w:hAnsi="Times New Roman" w:cs="Times New Roman"/>
          <w:b/>
          <w:sz w:val="24"/>
          <w:szCs w:val="24"/>
        </w:rPr>
      </w:pPr>
      <w:r w:rsidRPr="00684666">
        <w:rPr>
          <w:rFonts w:ascii="Times New Roman" w:eastAsia="Times New Roman" w:hAnsi="Times New Roman" w:cs="Times New Roman"/>
          <w:b/>
          <w:color w:val="000000"/>
          <w:sz w:val="24"/>
          <w:szCs w:val="24"/>
        </w:rPr>
        <w:t>до тендерної документації</w:t>
      </w:r>
    </w:p>
    <w:p w:rsidR="00C80B3F" w:rsidRPr="00684666" w:rsidRDefault="00C80B3F" w:rsidP="00C80B3F">
      <w:pPr>
        <w:shd w:val="clear" w:color="auto" w:fill="FFFFFF"/>
        <w:spacing w:after="0" w:line="0" w:lineRule="atLeast"/>
        <w:jc w:val="both"/>
        <w:rPr>
          <w:rFonts w:ascii="Times New Roman" w:eastAsia="Times New Roman" w:hAnsi="Times New Roman" w:cs="Times New Roman"/>
          <w:b/>
          <w:color w:val="000000"/>
          <w:sz w:val="20"/>
          <w:szCs w:val="20"/>
        </w:rPr>
      </w:pPr>
    </w:p>
    <w:p w:rsidR="0080427D" w:rsidRPr="00684666" w:rsidRDefault="00C80B3F" w:rsidP="00C80B3F">
      <w:pPr>
        <w:shd w:val="clear" w:color="auto" w:fill="FFFFFF"/>
        <w:spacing w:after="0" w:line="0" w:lineRule="atLeast"/>
        <w:ind w:firstLine="567"/>
        <w:jc w:val="both"/>
        <w:rPr>
          <w:rFonts w:ascii="Times New Roman" w:eastAsia="Times New Roman" w:hAnsi="Times New Roman" w:cs="Times New Roman"/>
          <w:b/>
          <w:color w:val="000000"/>
          <w:sz w:val="20"/>
          <w:szCs w:val="20"/>
        </w:rPr>
      </w:pPr>
      <w:r w:rsidRPr="00684666">
        <w:rPr>
          <w:rFonts w:ascii="Times New Roman" w:eastAsia="Times New Roman" w:hAnsi="Times New Roman" w:cs="Times New Roman"/>
          <w:b/>
          <w:color w:val="000000"/>
          <w:sz w:val="20"/>
          <w:szCs w:val="20"/>
        </w:rPr>
        <w:t xml:space="preserve">1. </w:t>
      </w:r>
      <w:r w:rsidR="00042E30" w:rsidRPr="00684666">
        <w:rPr>
          <w:rFonts w:ascii="Times New Roman" w:eastAsia="Times New Roman" w:hAnsi="Times New Roman" w:cs="Times New Roman"/>
          <w:b/>
          <w:color w:val="000000"/>
          <w:sz w:val="20"/>
          <w:szCs w:val="20"/>
        </w:rPr>
        <w:t>Перелік документів та інформації</w:t>
      </w:r>
      <w:r w:rsidR="00042E30" w:rsidRPr="00684666">
        <w:rPr>
          <w:rFonts w:ascii="Times New Roman" w:eastAsia="Times New Roman" w:hAnsi="Times New Roman" w:cs="Times New Roman"/>
          <w:b/>
          <w:color w:val="000000"/>
          <w:sz w:val="20"/>
          <w:szCs w:val="20"/>
        </w:rPr>
        <w:t xml:space="preserve"> для підтвердження відповідності У</w:t>
      </w:r>
      <w:r w:rsidRPr="00684666">
        <w:rPr>
          <w:rFonts w:ascii="Times New Roman" w:eastAsia="Times New Roman" w:hAnsi="Times New Roman" w:cs="Times New Roman"/>
          <w:b/>
          <w:color w:val="000000"/>
          <w:sz w:val="20"/>
          <w:szCs w:val="20"/>
        </w:rPr>
        <w:t>часника</w:t>
      </w:r>
      <w:r w:rsidR="00042E30" w:rsidRPr="00684666">
        <w:rPr>
          <w:rFonts w:ascii="Times New Roman" w:eastAsia="Times New Roman" w:hAnsi="Times New Roman" w:cs="Times New Roman"/>
          <w:b/>
          <w:color w:val="000000"/>
          <w:sz w:val="20"/>
          <w:szCs w:val="20"/>
        </w:rPr>
        <w:t xml:space="preserve"> кваліфікаційним критеріям, визначеним у статті 16 Закону</w:t>
      </w:r>
      <w:r w:rsidR="00042E30" w:rsidRPr="00684666">
        <w:rPr>
          <w:rFonts w:ascii="Times New Roman" w:eastAsia="Times New Roman" w:hAnsi="Times New Roman" w:cs="Times New Roman"/>
          <w:b/>
          <w:color w:val="000000"/>
          <w:sz w:val="20"/>
          <w:szCs w:val="20"/>
        </w:rPr>
        <w:t>:</w:t>
      </w:r>
    </w:p>
    <w:p w:rsidR="00C80B3F" w:rsidRPr="00684666" w:rsidRDefault="00C80B3F" w:rsidP="00C80B3F">
      <w:pPr>
        <w:spacing w:after="0" w:line="0" w:lineRule="atLeast"/>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0427D" w:rsidRPr="006846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 xml:space="preserve">№ </w:t>
            </w:r>
            <w:r w:rsidRPr="00684666">
              <w:rPr>
                <w:rFonts w:ascii="Times New Roman" w:eastAsia="Times New Roman" w:hAnsi="Times New Roman" w:cs="Times New Roman"/>
                <w:b/>
                <w:sz w:val="20"/>
                <w:szCs w:val="20"/>
              </w:rPr>
              <w:t>з</w:t>
            </w:r>
            <w:r w:rsidRPr="0068466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 xml:space="preserve">Документи </w:t>
            </w:r>
            <w:r w:rsidRPr="00684666">
              <w:rPr>
                <w:rFonts w:ascii="Times New Roman" w:eastAsia="Times New Roman" w:hAnsi="Times New Roman" w:cs="Times New Roman"/>
                <w:b/>
                <w:sz w:val="20"/>
                <w:szCs w:val="20"/>
              </w:rPr>
              <w:t xml:space="preserve">та </w:t>
            </w:r>
            <w:r w:rsidRPr="00684666">
              <w:rPr>
                <w:rFonts w:ascii="Times New Roman" w:eastAsia="Times New Roman" w:hAnsi="Times New Roman" w:cs="Times New Roman"/>
                <w:b/>
                <w:sz w:val="20"/>
                <w:szCs w:val="20"/>
              </w:rPr>
              <w:t>інформація</w:t>
            </w:r>
            <w:r w:rsidRPr="00684666">
              <w:rPr>
                <w:rFonts w:ascii="Times New Roman" w:eastAsia="Times New Roman" w:hAnsi="Times New Roman" w:cs="Times New Roman"/>
                <w:b/>
                <w:sz w:val="20"/>
                <w:szCs w:val="20"/>
              </w:rPr>
              <w:t>,</w:t>
            </w:r>
            <w:r w:rsidR="00C80B3F" w:rsidRPr="00684666">
              <w:rPr>
                <w:rFonts w:ascii="Times New Roman" w:eastAsia="Times New Roman" w:hAnsi="Times New Roman" w:cs="Times New Roman"/>
                <w:b/>
                <w:sz w:val="20"/>
                <w:szCs w:val="20"/>
              </w:rPr>
              <w:t xml:space="preserve"> </w:t>
            </w:r>
            <w:r w:rsidRPr="00684666">
              <w:rPr>
                <w:rFonts w:ascii="Times New Roman" w:eastAsia="Times New Roman" w:hAnsi="Times New Roman" w:cs="Times New Roman"/>
                <w:b/>
                <w:sz w:val="20"/>
                <w:szCs w:val="20"/>
              </w:rPr>
              <w:t xml:space="preserve">які </w:t>
            </w:r>
            <w:r w:rsidRPr="00684666">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80427D" w:rsidRPr="006846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684666" w:rsidRDefault="00042E30" w:rsidP="00C80B3F">
            <w:pPr>
              <w:spacing w:after="0" w:line="0" w:lineRule="atLeast"/>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rPr>
              <w:t xml:space="preserve">3.1. На підтвердження досвіду виконання аналогічного (аналогічних) за предметом закупівлі договору (договорів) Учасник </w:t>
            </w:r>
            <w:r w:rsidRPr="00684666">
              <w:rPr>
                <w:rFonts w:ascii="Times New Roman" w:eastAsia="Times New Roman" w:hAnsi="Times New Roman" w:cs="Times New Roman"/>
                <w:color w:val="000000"/>
                <w:sz w:val="20"/>
                <w:szCs w:val="20"/>
              </w:rPr>
              <w:t>має надати:</w:t>
            </w:r>
          </w:p>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rPr>
              <w:t>3.1.1. довідку в довільній формі, з інформацією про виконання</w:t>
            </w:r>
            <w:r w:rsidRPr="00684666">
              <w:rPr>
                <w:rFonts w:ascii="Times New Roman" w:eastAsia="Times New Roman" w:hAnsi="Times New Roman" w:cs="Times New Roman"/>
                <w:color w:val="000000"/>
                <w:sz w:val="20"/>
                <w:szCs w:val="20"/>
              </w:rPr>
              <w:t xml:space="preserve"> аналогічного (аналогічних) за предметом закупівлі договору (договорів)</w:t>
            </w:r>
            <w:r w:rsidRPr="00684666">
              <w:rPr>
                <w:rFonts w:ascii="Times New Roman" w:eastAsia="Times New Roman" w:hAnsi="Times New Roman" w:cs="Times New Roman"/>
                <w:color w:val="000000"/>
                <w:sz w:val="20"/>
                <w:szCs w:val="20"/>
              </w:rPr>
              <w:t xml:space="preserve"> (не менше одного договору).</w:t>
            </w:r>
          </w:p>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b/>
                <w:i/>
                <w:color w:val="000000"/>
                <w:sz w:val="20"/>
                <w:szCs w:val="20"/>
              </w:rPr>
              <w:t xml:space="preserve">Аналогічним вважається договір </w:t>
            </w:r>
            <w:r w:rsidR="00C80B3F" w:rsidRPr="00684666">
              <w:rPr>
                <w:rFonts w:ascii="Times New Roman" w:eastAsia="Times New Roman" w:hAnsi="Times New Roman" w:cs="Times New Roman"/>
                <w:b/>
                <w:i/>
                <w:color w:val="000000"/>
                <w:sz w:val="20"/>
                <w:szCs w:val="20"/>
              </w:rPr>
              <w:t xml:space="preserve">такий самий за предметом закупівлі з урахуванням коду за Єдиним закупівельним </w:t>
            </w:r>
            <w:r w:rsidR="00684666" w:rsidRPr="00684666">
              <w:rPr>
                <w:rFonts w:ascii="Times New Roman" w:eastAsia="Times New Roman" w:hAnsi="Times New Roman" w:cs="Times New Roman"/>
                <w:b/>
                <w:i/>
                <w:color w:val="000000"/>
                <w:sz w:val="20"/>
                <w:szCs w:val="20"/>
              </w:rPr>
              <w:t>словником</w:t>
            </w:r>
            <w:r w:rsidR="00C80B3F" w:rsidRPr="00684666">
              <w:rPr>
                <w:rFonts w:ascii="Times New Roman" w:eastAsia="Times New Roman" w:hAnsi="Times New Roman" w:cs="Times New Roman"/>
                <w:b/>
                <w:i/>
                <w:color w:val="000000"/>
                <w:sz w:val="20"/>
                <w:szCs w:val="20"/>
              </w:rPr>
              <w:t xml:space="preserve"> ДК 021:2015.</w:t>
            </w:r>
          </w:p>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rPr>
              <w:t xml:space="preserve">3.1.2. не менше 1 копії договору, зазначеного </w:t>
            </w:r>
            <w:r w:rsidRPr="00684666">
              <w:rPr>
                <w:rFonts w:ascii="Times New Roman" w:eastAsia="Times New Roman" w:hAnsi="Times New Roman" w:cs="Times New Roman"/>
                <w:sz w:val="20"/>
                <w:szCs w:val="20"/>
              </w:rPr>
              <w:t>в</w:t>
            </w:r>
            <w:r w:rsidRPr="00684666">
              <w:rPr>
                <w:rFonts w:ascii="Times New Roman" w:eastAsia="Times New Roman" w:hAnsi="Times New Roman" w:cs="Times New Roman"/>
                <w:color w:val="000000"/>
                <w:sz w:val="20"/>
                <w:szCs w:val="20"/>
              </w:rPr>
              <w:t xml:space="preserve"> довідці </w:t>
            </w:r>
            <w:r w:rsidRPr="00684666">
              <w:rPr>
                <w:rFonts w:ascii="Times New Roman" w:eastAsia="Times New Roman" w:hAnsi="Times New Roman" w:cs="Times New Roman"/>
                <w:sz w:val="20"/>
                <w:szCs w:val="20"/>
              </w:rPr>
              <w:t>в</w:t>
            </w:r>
            <w:r w:rsidRPr="00684666">
              <w:rPr>
                <w:rFonts w:ascii="Times New Roman" w:eastAsia="Times New Roman" w:hAnsi="Times New Roman" w:cs="Times New Roman"/>
                <w:color w:val="000000"/>
                <w:sz w:val="20"/>
                <w:szCs w:val="20"/>
              </w:rPr>
              <w:t xml:space="preserve"> повному обсязі,</w:t>
            </w:r>
          </w:p>
          <w:p w:rsidR="0080427D" w:rsidRPr="00684666" w:rsidRDefault="00042E30" w:rsidP="00C80B3F">
            <w:pPr>
              <w:spacing w:after="0" w:line="0" w:lineRule="atLeast"/>
              <w:jc w:val="both"/>
              <w:rPr>
                <w:rFonts w:ascii="Times New Roman" w:eastAsia="Times New Roman" w:hAnsi="Times New Roman" w:cs="Times New Roman"/>
                <w:sz w:val="20"/>
                <w:szCs w:val="20"/>
                <w:highlight w:val="white"/>
              </w:rPr>
            </w:pPr>
            <w:r w:rsidRPr="00684666">
              <w:rPr>
                <w:rFonts w:ascii="Times New Roman" w:eastAsia="Times New Roman" w:hAnsi="Times New Roman" w:cs="Times New Roman"/>
                <w:color w:val="000000"/>
                <w:sz w:val="20"/>
                <w:szCs w:val="20"/>
              </w:rPr>
              <w:t>3.1.3. копії/ю документів/</w:t>
            </w:r>
            <w:r w:rsidRPr="00684666">
              <w:rPr>
                <w:rFonts w:ascii="Times New Roman" w:eastAsia="Times New Roman" w:hAnsi="Times New Roman" w:cs="Times New Roman"/>
                <w:sz w:val="20"/>
                <w:szCs w:val="20"/>
              </w:rPr>
              <w:t>а</w:t>
            </w:r>
            <w:r w:rsidRPr="00684666">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684666">
              <w:rPr>
                <w:rFonts w:ascii="Times New Roman" w:eastAsia="Times New Roman" w:hAnsi="Times New Roman" w:cs="Times New Roman"/>
                <w:color w:val="000000"/>
                <w:sz w:val="20"/>
                <w:szCs w:val="20"/>
                <w:highlight w:val="white"/>
              </w:rPr>
              <w:t>наченого в наданій Учасником довідці. </w:t>
            </w:r>
          </w:p>
          <w:p w:rsidR="0080427D" w:rsidRPr="00684666" w:rsidRDefault="00042E30" w:rsidP="00C80B3F">
            <w:pPr>
              <w:spacing w:after="0" w:line="0" w:lineRule="atLeast"/>
              <w:jc w:val="both"/>
              <w:rPr>
                <w:rFonts w:ascii="Times New Roman" w:eastAsia="Times New Roman" w:hAnsi="Times New Roman" w:cs="Times New Roman"/>
                <w:sz w:val="20"/>
                <w:szCs w:val="20"/>
                <w:highlight w:val="white"/>
              </w:rPr>
            </w:pPr>
            <w:r w:rsidRPr="00684666">
              <w:rPr>
                <w:rFonts w:ascii="Times New Roman" w:eastAsia="Times New Roman" w:hAnsi="Times New Roman" w:cs="Times New Roman"/>
                <w:b/>
                <w:sz w:val="20"/>
                <w:szCs w:val="20"/>
                <w:highlight w:val="white"/>
              </w:rPr>
              <w:t>або</w:t>
            </w:r>
          </w:p>
          <w:p w:rsidR="0080427D" w:rsidRPr="00684666" w:rsidRDefault="00042E30" w:rsidP="00684666">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highlight w:val="white"/>
              </w:rPr>
              <w:t>лист</w:t>
            </w:r>
            <w:r w:rsidRPr="00684666">
              <w:rPr>
                <w:rFonts w:ascii="Times New Roman" w:eastAsia="Times New Roman" w:hAnsi="Times New Roman" w:cs="Times New Roman"/>
                <w:sz w:val="20"/>
                <w:szCs w:val="20"/>
                <w:highlight w:val="white"/>
              </w:rPr>
              <w:t>-</w:t>
            </w:r>
            <w:r w:rsidRPr="00684666">
              <w:rPr>
                <w:rFonts w:ascii="Times New Roman" w:eastAsia="Times New Roman" w:hAnsi="Times New Roman" w:cs="Times New Roman"/>
                <w:color w:val="000000"/>
                <w:sz w:val="20"/>
                <w:szCs w:val="20"/>
                <w:highlight w:val="white"/>
              </w:rPr>
              <w:t>відгук (або рекомендаційний лист тощо) (не ме</w:t>
            </w:r>
            <w:r w:rsidRPr="00684666">
              <w:rPr>
                <w:rFonts w:ascii="Times New Roman" w:eastAsia="Times New Roman" w:hAnsi="Times New Roman" w:cs="Times New Roman"/>
                <w:color w:val="000000"/>
                <w:sz w:val="20"/>
                <w:szCs w:val="20"/>
                <w:highlight w:val="white"/>
              </w:rPr>
              <w:t>нше одного) від контрагента згідно з аналогічн</w:t>
            </w:r>
            <w:r w:rsidRPr="00684666">
              <w:rPr>
                <w:rFonts w:ascii="Times New Roman" w:eastAsia="Times New Roman" w:hAnsi="Times New Roman" w:cs="Times New Roman"/>
                <w:sz w:val="20"/>
                <w:szCs w:val="20"/>
                <w:highlight w:val="white"/>
              </w:rPr>
              <w:t>им</w:t>
            </w:r>
            <w:r w:rsidRPr="00684666">
              <w:rPr>
                <w:rFonts w:ascii="Times New Roman" w:eastAsia="Times New Roman" w:hAnsi="Times New Roman" w:cs="Times New Roman"/>
                <w:color w:val="000000"/>
                <w:sz w:val="20"/>
                <w:szCs w:val="20"/>
                <w:highlight w:val="white"/>
              </w:rPr>
              <w:t xml:space="preserve"> договор</w:t>
            </w:r>
            <w:r w:rsidRPr="00684666">
              <w:rPr>
                <w:rFonts w:ascii="Times New Roman" w:eastAsia="Times New Roman" w:hAnsi="Times New Roman" w:cs="Times New Roman"/>
                <w:sz w:val="20"/>
                <w:szCs w:val="20"/>
                <w:highlight w:val="white"/>
              </w:rPr>
              <w:t>ом</w:t>
            </w:r>
            <w:r w:rsidRPr="00684666">
              <w:rPr>
                <w:rFonts w:ascii="Times New Roman" w:eastAsia="Times New Roman" w:hAnsi="Times New Roman" w:cs="Times New Roman"/>
                <w:color w:val="000000"/>
                <w:sz w:val="20"/>
                <w:szCs w:val="20"/>
                <w:highlight w:val="white"/>
              </w:rPr>
              <w:t xml:space="preserve">, який зазначено </w:t>
            </w:r>
            <w:r w:rsidRPr="00684666">
              <w:rPr>
                <w:rFonts w:ascii="Times New Roman" w:eastAsia="Times New Roman" w:hAnsi="Times New Roman" w:cs="Times New Roman"/>
                <w:sz w:val="20"/>
                <w:szCs w:val="20"/>
                <w:highlight w:val="white"/>
              </w:rPr>
              <w:t>в</w:t>
            </w:r>
            <w:r w:rsidRPr="00684666">
              <w:rPr>
                <w:rFonts w:ascii="Times New Roman" w:eastAsia="Times New Roman" w:hAnsi="Times New Roman" w:cs="Times New Roman"/>
                <w:color w:val="000000"/>
                <w:sz w:val="20"/>
                <w:szCs w:val="20"/>
                <w:highlight w:val="white"/>
              </w:rPr>
              <w:t xml:space="preserve"> довідці та надано у складі тендерної пр</w:t>
            </w:r>
            <w:r w:rsidRPr="00684666">
              <w:rPr>
                <w:rFonts w:ascii="Times New Roman" w:eastAsia="Times New Roman" w:hAnsi="Times New Roman" w:cs="Times New Roman"/>
                <w:color w:val="000000"/>
                <w:sz w:val="20"/>
                <w:szCs w:val="20"/>
              </w:rPr>
              <w:t xml:space="preserve">опозиції про належне виконання цього договору. </w:t>
            </w:r>
          </w:p>
        </w:tc>
      </w:tr>
    </w:tbl>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i/>
          <w:color w:val="000000"/>
          <w:sz w:val="20"/>
          <w:szCs w:val="20"/>
        </w:rPr>
        <w:t xml:space="preserve">**У разі участі об’єднання учасників підтвердження відповідності кваліфікаційним критеріям здійснюється з урахуванням </w:t>
      </w:r>
      <w:r w:rsidRPr="00684666">
        <w:rPr>
          <w:rFonts w:ascii="Times New Roman" w:eastAsia="Times New Roman" w:hAnsi="Times New Roman" w:cs="Times New Roman"/>
          <w:i/>
          <w:color w:val="000000"/>
          <w:sz w:val="20"/>
          <w:szCs w:val="20"/>
        </w:rPr>
        <w:t>узагальнених об’єднаних показників кожного учасника такого об’єднання на підставі наданої об’єднанням інформації.</w:t>
      </w:r>
    </w:p>
    <w:p w:rsidR="00C80B3F" w:rsidRDefault="00C80B3F" w:rsidP="00C80B3F">
      <w:pPr>
        <w:spacing w:after="0" w:line="0" w:lineRule="atLeast"/>
        <w:jc w:val="both"/>
        <w:rPr>
          <w:rFonts w:ascii="Times New Roman" w:eastAsia="Times New Roman" w:hAnsi="Times New Roman" w:cs="Times New Roman"/>
          <w:b/>
          <w:sz w:val="20"/>
          <w:szCs w:val="20"/>
        </w:rPr>
      </w:pPr>
    </w:p>
    <w:p w:rsidR="0080427D" w:rsidRDefault="00042E30" w:rsidP="00684666">
      <w:pPr>
        <w:spacing w:after="0" w:line="0" w:lineRule="atLeast"/>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w:t>
      </w:r>
      <w:r w:rsidR="00684666">
        <w:rPr>
          <w:rFonts w:ascii="Times New Roman" w:eastAsia="Times New Roman" w:hAnsi="Times New Roman" w:cs="Times New Roman"/>
          <w:b/>
          <w:color w:val="000000"/>
          <w:sz w:val="20"/>
          <w:szCs w:val="20"/>
        </w:rPr>
        <w:t>часника</w:t>
      </w:r>
      <w:r>
        <w:rPr>
          <w:rFonts w:ascii="Times New Roman" w:eastAsia="Times New Roman" w:hAnsi="Times New Roman" w:cs="Times New Roman"/>
          <w:b/>
          <w:color w:val="000000"/>
          <w:sz w:val="20"/>
          <w:szCs w:val="20"/>
        </w:rPr>
        <w:t xml:space="preserve"> вимогам, визначеним у статті 17 Закону </w:t>
      </w:r>
      <w:r>
        <w:rPr>
          <w:rFonts w:ascii="Times New Roman" w:eastAsia="Times New Roman" w:hAnsi="Times New Roman" w:cs="Times New Roman"/>
          <w:b/>
          <w:color w:val="000000"/>
          <w:sz w:val="20"/>
          <w:szCs w:val="20"/>
        </w:rPr>
        <w:t>відповідно до вимог Особливостей.</w:t>
      </w:r>
    </w:p>
    <w:p w:rsidR="0080427D"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w:t>
      </w:r>
      <w:r>
        <w:rPr>
          <w:rFonts w:ascii="Times New Roman" w:eastAsia="Times New Roman" w:hAnsi="Times New Roman" w:cs="Times New Roman"/>
          <w:sz w:val="20"/>
          <w:szCs w:val="20"/>
        </w:rPr>
        <w:t xml:space="preserve">3 частини </w:t>
      </w:r>
      <w:r w:rsidR="0068466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0427D"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w:t>
      </w:r>
      <w:r>
        <w:rPr>
          <w:rFonts w:ascii="Times New Roman" w:eastAsia="Times New Roman" w:hAnsi="Times New Roman" w:cs="Times New Roman"/>
          <w:sz w:val="20"/>
          <w:szCs w:val="20"/>
        </w:rPr>
        <w:t xml:space="preserve">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w:t>
      </w:r>
      <w:r w:rsidR="00684666">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пункту 44 Особ</w:t>
      </w:r>
      <w:r>
        <w:rPr>
          <w:rFonts w:ascii="Times New Roman" w:eastAsia="Times New Roman" w:hAnsi="Times New Roman" w:cs="Times New Roman"/>
          <w:sz w:val="20"/>
          <w:szCs w:val="20"/>
        </w:rPr>
        <w:t>ливостей.</w:t>
      </w:r>
    </w:p>
    <w:p w:rsidR="0080427D"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w:t>
      </w:r>
      <w:r w:rsidR="00684666">
        <w:rPr>
          <w:rFonts w:ascii="Times New Roman" w:eastAsia="Times New Roman" w:hAnsi="Times New Roman" w:cs="Times New Roman"/>
          <w:sz w:val="20"/>
          <w:szCs w:val="20"/>
        </w:rPr>
        <w:t>/</w:t>
      </w:r>
      <w:r>
        <w:rPr>
          <w:rFonts w:ascii="Times New Roman" w:eastAsia="Times New Roman" w:hAnsi="Times New Roman" w:cs="Times New Roman"/>
          <w:sz w:val="20"/>
          <w:szCs w:val="20"/>
        </w:rPr>
        <w:t>співвиконавців в обсязі не менше ніж 20 відсотків вартості договору про закупівлю у випадку закупівлі робіт або послуг для підтвердження</w:t>
      </w:r>
      <w:r>
        <w:rPr>
          <w:rFonts w:ascii="Times New Roman" w:eastAsia="Times New Roman" w:hAnsi="Times New Roman" w:cs="Times New Roman"/>
          <w:sz w:val="20"/>
          <w:szCs w:val="20"/>
        </w:rPr>
        <w:t xml:space="preserve"> його відповідності кваліфікаційним критеріям відповідно до частини </w:t>
      </w:r>
      <w:r w:rsidR="00684666">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w:t>
      </w:r>
      <w:r w:rsidR="0068466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статті</w:t>
      </w:r>
      <w:r>
        <w:rPr>
          <w:rFonts w:ascii="Times New Roman" w:eastAsia="Times New Roman" w:hAnsi="Times New Roman" w:cs="Times New Roman"/>
          <w:sz w:val="20"/>
          <w:szCs w:val="20"/>
        </w:rPr>
        <w:t xml:space="preserve"> 17 Закону (крім пункту 13 частини </w:t>
      </w:r>
      <w:r w:rsidR="0068466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статті 17 Закону).</w:t>
      </w:r>
    </w:p>
    <w:p w:rsidR="00684666" w:rsidRDefault="00684666" w:rsidP="00C80B3F">
      <w:pPr>
        <w:pBdr>
          <w:top w:val="nil"/>
          <w:left w:val="nil"/>
          <w:bottom w:val="nil"/>
          <w:right w:val="nil"/>
          <w:between w:val="nil"/>
        </w:pBdr>
        <w:spacing w:after="0" w:line="0" w:lineRule="atLeast"/>
        <w:jc w:val="both"/>
        <w:rPr>
          <w:rFonts w:ascii="Times New Roman" w:eastAsia="Times New Roman" w:hAnsi="Times New Roman" w:cs="Times New Roman"/>
          <w:sz w:val="20"/>
          <w:szCs w:val="20"/>
        </w:rPr>
      </w:pPr>
    </w:p>
    <w:p w:rsidR="0080427D"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w:t>
      </w:r>
      <w:r>
        <w:rPr>
          <w:rFonts w:ascii="Times New Roman" w:eastAsia="Times New Roman" w:hAnsi="Times New Roman" w:cs="Times New Roman"/>
          <w:b/>
          <w:color w:val="000000"/>
          <w:sz w:val="20"/>
          <w:szCs w:val="20"/>
        </w:rPr>
        <w:t xml:space="preserve"> для підтвердження відповідності П</w:t>
      </w:r>
      <w:r w:rsidR="00684666">
        <w:rPr>
          <w:rFonts w:ascii="Times New Roman" w:eastAsia="Times New Roman" w:hAnsi="Times New Roman" w:cs="Times New Roman"/>
          <w:b/>
          <w:color w:val="000000"/>
          <w:sz w:val="20"/>
          <w:szCs w:val="20"/>
        </w:rPr>
        <w:t>ереможця</w:t>
      </w:r>
      <w:r>
        <w:rPr>
          <w:rFonts w:ascii="Times New Roman" w:eastAsia="Times New Roman" w:hAnsi="Times New Roman" w:cs="Times New Roman"/>
          <w:b/>
          <w:color w:val="000000"/>
          <w:sz w:val="20"/>
          <w:szCs w:val="20"/>
        </w:rPr>
        <w:t xml:space="preserve"> вимогам, визначеним у статті 17 Закону</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 відповідно до вимог Особливостей:</w:t>
      </w:r>
    </w:p>
    <w:p w:rsidR="0080427D" w:rsidRDefault="00042E30" w:rsidP="00684666">
      <w:pPr>
        <w:spacing w:after="0" w:line="0" w:lineRule="atLeast"/>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w:t>
      </w:r>
      <w:r>
        <w:rPr>
          <w:rFonts w:ascii="Times New Roman" w:eastAsia="Times New Roman" w:hAnsi="Times New Roman" w:cs="Times New Roman"/>
          <w:sz w:val="20"/>
          <w:szCs w:val="20"/>
          <w:highlight w:val="white"/>
        </w:rPr>
        <w:t xml:space="preserve">заний відхилити тендерну пропозицію переможця процедури закупівлі в разі, коли наявні підстави, визначені статтею 17 Закону (крім пункту 13 частини </w:t>
      </w:r>
      <w:r w:rsidR="00684666">
        <w:rPr>
          <w:rFonts w:ascii="Times New Roman" w:eastAsia="Times New Roman" w:hAnsi="Times New Roman" w:cs="Times New Roman"/>
          <w:sz w:val="20"/>
          <w:szCs w:val="20"/>
          <w:highlight w:val="white"/>
        </w:rPr>
        <w:t>1</w:t>
      </w:r>
      <w:r>
        <w:rPr>
          <w:rFonts w:ascii="Times New Roman" w:eastAsia="Times New Roman" w:hAnsi="Times New Roman" w:cs="Times New Roman"/>
          <w:sz w:val="20"/>
          <w:szCs w:val="20"/>
          <w:highlight w:val="white"/>
        </w:rPr>
        <w:t xml:space="preserve"> статті 17 Закону).</w:t>
      </w:r>
    </w:p>
    <w:p w:rsidR="0080427D" w:rsidRDefault="00042E30" w:rsidP="00684666">
      <w:pPr>
        <w:spacing w:after="0" w:line="0" w:lineRule="atLeast"/>
        <w:ind w:firstLine="567"/>
        <w:jc w:val="both"/>
        <w:rPr>
          <w:rFonts w:ascii="Times New Roman" w:eastAsia="Times New Roman" w:hAnsi="Times New Roman" w:cs="Times New Roman"/>
          <w:b/>
          <w:sz w:val="20"/>
          <w:szCs w:val="20"/>
        </w:rPr>
      </w:pPr>
      <w:r w:rsidRPr="00684666">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w:t>
      </w:r>
      <w:r w:rsidRPr="00684666">
        <w:rPr>
          <w:rFonts w:ascii="Times New Roman" w:eastAsia="Times New Roman" w:hAnsi="Times New Roman" w:cs="Times New Roman"/>
          <w:b/>
          <w:sz w:val="20"/>
          <w:szCs w:val="20"/>
        </w:rPr>
        <w:t>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w:t>
      </w:r>
      <w:r w:rsidRPr="00684666">
        <w:rPr>
          <w:rFonts w:ascii="Times New Roman" w:eastAsia="Times New Roman" w:hAnsi="Times New Roman" w:cs="Times New Roman"/>
          <w:b/>
          <w:sz w:val="20"/>
          <w:szCs w:val="20"/>
        </w:rPr>
        <w:t xml:space="preserve">ини </w:t>
      </w:r>
      <w:r w:rsidR="00684666" w:rsidRPr="00684666">
        <w:rPr>
          <w:rFonts w:ascii="Times New Roman" w:eastAsia="Times New Roman" w:hAnsi="Times New Roman" w:cs="Times New Roman"/>
          <w:b/>
          <w:sz w:val="20"/>
          <w:szCs w:val="20"/>
        </w:rPr>
        <w:t>1</w:t>
      </w:r>
      <w:r w:rsidRPr="00684666">
        <w:rPr>
          <w:rFonts w:ascii="Times New Roman" w:eastAsia="Times New Roman" w:hAnsi="Times New Roman" w:cs="Times New Roman"/>
          <w:b/>
          <w:sz w:val="20"/>
          <w:szCs w:val="20"/>
        </w:rPr>
        <w:t xml:space="preserve"> та частиною </w:t>
      </w:r>
      <w:r w:rsidR="00684666" w:rsidRPr="00684666">
        <w:rPr>
          <w:rFonts w:ascii="Times New Roman" w:eastAsia="Times New Roman" w:hAnsi="Times New Roman" w:cs="Times New Roman"/>
          <w:b/>
          <w:sz w:val="20"/>
          <w:szCs w:val="20"/>
        </w:rPr>
        <w:t>2</w:t>
      </w:r>
      <w:r w:rsidRPr="00684666">
        <w:rPr>
          <w:rFonts w:ascii="Times New Roman" w:eastAsia="Times New Roman" w:hAnsi="Times New Roman" w:cs="Times New Roman"/>
          <w:b/>
          <w:sz w:val="20"/>
          <w:szCs w:val="20"/>
        </w:rPr>
        <w:t xml:space="preserve"> статті 17 Закону. </w:t>
      </w:r>
    </w:p>
    <w:p w:rsidR="00684666" w:rsidRDefault="00684666" w:rsidP="00684666">
      <w:pPr>
        <w:spacing w:after="0" w:line="0" w:lineRule="atLeast"/>
        <w:ind w:firstLine="567"/>
        <w:jc w:val="both"/>
        <w:rPr>
          <w:rFonts w:ascii="Times New Roman" w:eastAsia="Times New Roman" w:hAnsi="Times New Roman" w:cs="Times New Roman"/>
          <w:color w:val="000000"/>
          <w:sz w:val="20"/>
          <w:szCs w:val="20"/>
        </w:rPr>
      </w:pPr>
    </w:p>
    <w:p w:rsidR="005A196D" w:rsidRDefault="005A196D" w:rsidP="00684666">
      <w:pPr>
        <w:spacing w:after="0" w:line="0" w:lineRule="atLeast"/>
        <w:ind w:firstLine="567"/>
        <w:jc w:val="both"/>
        <w:rPr>
          <w:rFonts w:ascii="Times New Roman" w:eastAsia="Times New Roman" w:hAnsi="Times New Roman" w:cs="Times New Roman"/>
          <w:color w:val="000000"/>
          <w:sz w:val="20"/>
          <w:szCs w:val="20"/>
        </w:rPr>
      </w:pPr>
    </w:p>
    <w:p w:rsidR="005A196D" w:rsidRDefault="005A196D" w:rsidP="00684666">
      <w:pPr>
        <w:spacing w:after="0" w:line="0" w:lineRule="atLeast"/>
        <w:ind w:firstLine="567"/>
        <w:jc w:val="both"/>
        <w:rPr>
          <w:rFonts w:ascii="Times New Roman" w:eastAsia="Times New Roman" w:hAnsi="Times New Roman" w:cs="Times New Roman"/>
          <w:color w:val="000000"/>
          <w:sz w:val="20"/>
          <w:szCs w:val="20"/>
        </w:rPr>
      </w:pPr>
    </w:p>
    <w:p w:rsidR="005A196D" w:rsidRDefault="005A196D" w:rsidP="00684666">
      <w:pPr>
        <w:spacing w:after="0" w:line="0" w:lineRule="atLeast"/>
        <w:ind w:firstLine="567"/>
        <w:jc w:val="both"/>
        <w:rPr>
          <w:rFonts w:ascii="Times New Roman" w:eastAsia="Times New Roman" w:hAnsi="Times New Roman" w:cs="Times New Roman"/>
          <w:color w:val="000000"/>
          <w:sz w:val="20"/>
          <w:szCs w:val="20"/>
        </w:rPr>
      </w:pPr>
    </w:p>
    <w:p w:rsidR="005A196D" w:rsidRDefault="005A196D" w:rsidP="00684666">
      <w:pPr>
        <w:spacing w:after="0" w:line="0" w:lineRule="atLeast"/>
        <w:ind w:firstLine="567"/>
        <w:jc w:val="both"/>
        <w:rPr>
          <w:rFonts w:ascii="Times New Roman" w:eastAsia="Times New Roman" w:hAnsi="Times New Roman" w:cs="Times New Roman"/>
          <w:color w:val="000000"/>
          <w:sz w:val="20"/>
          <w:szCs w:val="20"/>
        </w:rPr>
      </w:pPr>
    </w:p>
    <w:p w:rsidR="005A196D" w:rsidRDefault="005A196D" w:rsidP="00684666">
      <w:pPr>
        <w:spacing w:after="0" w:line="0" w:lineRule="atLeast"/>
        <w:ind w:firstLine="567"/>
        <w:jc w:val="both"/>
        <w:rPr>
          <w:rFonts w:ascii="Times New Roman" w:eastAsia="Times New Roman" w:hAnsi="Times New Roman" w:cs="Times New Roman"/>
          <w:color w:val="000000"/>
          <w:sz w:val="20"/>
          <w:szCs w:val="20"/>
        </w:rPr>
      </w:pPr>
    </w:p>
    <w:p w:rsidR="005A196D" w:rsidRDefault="005A196D" w:rsidP="00684666">
      <w:pPr>
        <w:spacing w:after="0" w:line="0" w:lineRule="atLeast"/>
        <w:ind w:firstLine="567"/>
        <w:jc w:val="both"/>
        <w:rPr>
          <w:rFonts w:ascii="Times New Roman" w:eastAsia="Times New Roman" w:hAnsi="Times New Roman" w:cs="Times New Roman"/>
          <w:color w:val="000000"/>
          <w:sz w:val="20"/>
          <w:szCs w:val="20"/>
        </w:rPr>
      </w:pPr>
    </w:p>
    <w:p w:rsidR="005A196D" w:rsidRDefault="005A196D" w:rsidP="00684666">
      <w:pPr>
        <w:spacing w:after="0" w:line="0" w:lineRule="atLeast"/>
        <w:ind w:firstLine="567"/>
        <w:jc w:val="both"/>
        <w:rPr>
          <w:rFonts w:ascii="Times New Roman" w:eastAsia="Times New Roman" w:hAnsi="Times New Roman" w:cs="Times New Roman"/>
          <w:color w:val="000000"/>
          <w:sz w:val="20"/>
          <w:szCs w:val="20"/>
        </w:rPr>
      </w:pPr>
    </w:p>
    <w:p w:rsidR="005A196D" w:rsidRDefault="005A196D" w:rsidP="00684666">
      <w:pPr>
        <w:spacing w:after="0" w:line="0" w:lineRule="atLeast"/>
        <w:ind w:firstLine="567"/>
        <w:jc w:val="both"/>
        <w:rPr>
          <w:rFonts w:ascii="Times New Roman" w:eastAsia="Times New Roman" w:hAnsi="Times New Roman" w:cs="Times New Roman"/>
          <w:color w:val="000000"/>
          <w:sz w:val="20"/>
          <w:szCs w:val="20"/>
        </w:rPr>
      </w:pPr>
    </w:p>
    <w:p w:rsidR="0080427D" w:rsidRDefault="00042E30" w:rsidP="00684666">
      <w:pPr>
        <w:spacing w:after="0" w:line="0" w:lineRule="atLeast"/>
        <w:ind w:firstLine="56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3.1. Документи, які надаються</w:t>
      </w:r>
      <w:r>
        <w:rPr>
          <w:rFonts w:ascii="Times New Roman" w:eastAsia="Times New Roman" w:hAnsi="Times New Roman" w:cs="Times New Roman"/>
          <w:b/>
          <w:color w:val="000000"/>
          <w:sz w:val="20"/>
          <w:szCs w:val="20"/>
        </w:rPr>
        <w:t xml:space="preserve"> П</w:t>
      </w:r>
      <w:r w:rsidR="00684666">
        <w:rPr>
          <w:rFonts w:ascii="Times New Roman" w:eastAsia="Times New Roman" w:hAnsi="Times New Roman" w:cs="Times New Roman"/>
          <w:b/>
          <w:color w:val="000000"/>
          <w:sz w:val="20"/>
          <w:szCs w:val="20"/>
        </w:rPr>
        <w:t>ереможцем</w:t>
      </w:r>
      <w:r>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80427D" w:rsidTr="0068466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684666">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0427D" w:rsidRDefault="00042E30" w:rsidP="00684666">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684666">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684666">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0427D" w:rsidTr="005A196D">
        <w:trPr>
          <w:trHeight w:val="28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684666">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684666">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w:t>
            </w:r>
            <w:r>
              <w:rPr>
                <w:rFonts w:ascii="Times New Roman" w:eastAsia="Times New Roman" w:hAnsi="Times New Roman" w:cs="Times New Roman"/>
                <w:color w:val="000000"/>
                <w:sz w:val="20"/>
                <w:szCs w:val="20"/>
              </w:rPr>
              <w:t>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427D" w:rsidRDefault="00042E30" w:rsidP="00684666">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684666">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w:t>
            </w:r>
            <w:r>
              <w:rPr>
                <w:rFonts w:ascii="Times New Roman" w:eastAsia="Times New Roman" w:hAnsi="Times New Roman" w:cs="Times New Roman"/>
                <w:b/>
                <w:color w:val="000000"/>
                <w:sz w:val="20"/>
                <w:szCs w:val="20"/>
              </w:rPr>
              <w:t>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w:t>
            </w:r>
            <w:r>
              <w:rPr>
                <w:rFonts w:ascii="Times New Roman" w:eastAsia="Times New Roman" w:hAnsi="Times New Roman" w:cs="Times New Roman"/>
                <w:b/>
                <w:color w:val="000000"/>
                <w:sz w:val="20"/>
                <w:szCs w:val="20"/>
              </w:rPr>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427D" w:rsidTr="005A196D">
        <w:trPr>
          <w:trHeight w:val="2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w:t>
            </w:r>
            <w:r>
              <w:rPr>
                <w:rFonts w:ascii="Times New Roman" w:eastAsia="Times New Roman" w:hAnsi="Times New Roman" w:cs="Times New Roman"/>
                <w:color w:val="333333"/>
                <w:sz w:val="20"/>
                <w:szCs w:val="20"/>
                <w:highlight w:val="white"/>
              </w:rPr>
              <w:t>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w:t>
            </w:r>
            <w:r>
              <w:rPr>
                <w:rFonts w:ascii="Times New Roman" w:eastAsia="Times New Roman" w:hAnsi="Times New Roman" w:cs="Times New Roman"/>
                <w:b/>
                <w:color w:val="000000"/>
                <w:sz w:val="20"/>
                <w:szCs w:val="20"/>
              </w:rPr>
              <w:t>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w:t>
            </w:r>
            <w:r>
              <w:rPr>
                <w:rFonts w:ascii="Times New Roman" w:eastAsia="Times New Roman" w:hAnsi="Times New Roman" w:cs="Times New Roman"/>
                <w:color w:val="000000"/>
                <w:sz w:val="20"/>
                <w:szCs w:val="20"/>
              </w:rPr>
              <w:t>умент повинен бути не більше тридцятиденної давнини від дати подання документа. </w:t>
            </w:r>
          </w:p>
        </w:tc>
      </w:tr>
      <w:tr w:rsidR="0080427D" w:rsidTr="005A196D">
        <w:trPr>
          <w:trHeight w:val="17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w:t>
            </w:r>
            <w:r>
              <w:rPr>
                <w:rFonts w:ascii="Times New Roman" w:eastAsia="Times New Roman" w:hAnsi="Times New Roman" w:cs="Times New Roman"/>
                <w:color w:val="333333"/>
                <w:sz w:val="20"/>
                <w:szCs w:val="20"/>
                <w:highlight w:val="white"/>
              </w:rPr>
              <w:t xml:space="preserve">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Default="0080427D" w:rsidP="00C80B3F">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rPr>
            </w:pPr>
          </w:p>
        </w:tc>
      </w:tr>
      <w:tr w:rsidR="0080427D" w:rsidTr="005A196D">
        <w:trPr>
          <w:trHeight w:val="29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w:t>
            </w:r>
            <w:r>
              <w:rPr>
                <w:rFonts w:ascii="Times New Roman" w:eastAsia="Times New Roman" w:hAnsi="Times New Roman" w:cs="Times New Roman"/>
                <w:color w:val="000000"/>
                <w:sz w:val="20"/>
                <w:szCs w:val="20"/>
              </w:rPr>
              <w:t>в з дати дострокового розірвання такого договору</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w:t>
            </w:r>
            <w:r>
              <w:rPr>
                <w:rFonts w:ascii="Times New Roman" w:eastAsia="Times New Roman" w:hAnsi="Times New Roman" w:cs="Times New Roman"/>
                <w:color w:val="000000"/>
                <w:sz w:val="20"/>
                <w:szCs w:val="20"/>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w:t>
            </w:r>
            <w:r>
              <w:rPr>
                <w:rFonts w:ascii="Times New Roman" w:eastAsia="Times New Roman" w:hAnsi="Times New Roman" w:cs="Times New Roman"/>
                <w:color w:val="000000"/>
                <w:sz w:val="20"/>
                <w:szCs w:val="20"/>
              </w:rPr>
              <w:t>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427D" w:rsidRDefault="0080427D" w:rsidP="00C80B3F">
      <w:pPr>
        <w:spacing w:after="0" w:line="0" w:lineRule="atLeast"/>
        <w:rPr>
          <w:rFonts w:ascii="Times New Roman" w:eastAsia="Times New Roman" w:hAnsi="Times New Roman" w:cs="Times New Roman"/>
          <w:b/>
          <w:color w:val="000000"/>
          <w:sz w:val="20"/>
          <w:szCs w:val="20"/>
        </w:rPr>
      </w:pPr>
    </w:p>
    <w:p w:rsidR="005A196D" w:rsidRDefault="005A196D" w:rsidP="00C80B3F">
      <w:pPr>
        <w:spacing w:after="0" w:line="0" w:lineRule="atLeast"/>
        <w:rPr>
          <w:rFonts w:ascii="Times New Roman" w:eastAsia="Times New Roman" w:hAnsi="Times New Roman" w:cs="Times New Roman"/>
          <w:b/>
          <w:color w:val="000000"/>
          <w:sz w:val="20"/>
          <w:szCs w:val="20"/>
        </w:rPr>
      </w:pPr>
    </w:p>
    <w:p w:rsidR="005A196D" w:rsidRDefault="005A196D" w:rsidP="00C80B3F">
      <w:pPr>
        <w:spacing w:after="0" w:line="0" w:lineRule="atLeast"/>
        <w:rPr>
          <w:rFonts w:ascii="Times New Roman" w:eastAsia="Times New Roman" w:hAnsi="Times New Roman" w:cs="Times New Roman"/>
          <w:b/>
          <w:color w:val="000000"/>
          <w:sz w:val="20"/>
          <w:szCs w:val="20"/>
        </w:rPr>
      </w:pPr>
    </w:p>
    <w:p w:rsidR="005A196D" w:rsidRDefault="005A196D" w:rsidP="00C80B3F">
      <w:pPr>
        <w:spacing w:after="0" w:line="0" w:lineRule="atLeast"/>
        <w:rPr>
          <w:rFonts w:ascii="Times New Roman" w:eastAsia="Times New Roman" w:hAnsi="Times New Roman" w:cs="Times New Roman"/>
          <w:b/>
          <w:color w:val="000000"/>
          <w:sz w:val="20"/>
          <w:szCs w:val="20"/>
        </w:rPr>
      </w:pPr>
    </w:p>
    <w:p w:rsidR="005A196D" w:rsidRDefault="005A196D" w:rsidP="00C80B3F">
      <w:pPr>
        <w:spacing w:after="0" w:line="0" w:lineRule="atLeast"/>
        <w:rPr>
          <w:rFonts w:ascii="Times New Roman" w:eastAsia="Times New Roman" w:hAnsi="Times New Roman" w:cs="Times New Roman"/>
          <w:b/>
          <w:color w:val="000000"/>
          <w:sz w:val="20"/>
          <w:szCs w:val="20"/>
        </w:rPr>
      </w:pPr>
    </w:p>
    <w:p w:rsidR="005A196D" w:rsidRDefault="005A196D" w:rsidP="00C80B3F">
      <w:pPr>
        <w:spacing w:after="0" w:line="0" w:lineRule="atLeast"/>
        <w:rPr>
          <w:rFonts w:ascii="Times New Roman" w:eastAsia="Times New Roman" w:hAnsi="Times New Roman" w:cs="Times New Roman"/>
          <w:b/>
          <w:color w:val="000000"/>
          <w:sz w:val="20"/>
          <w:szCs w:val="20"/>
        </w:rPr>
      </w:pPr>
    </w:p>
    <w:p w:rsidR="005A196D" w:rsidRDefault="005A196D" w:rsidP="00C80B3F">
      <w:pPr>
        <w:spacing w:after="0" w:line="0" w:lineRule="atLeast"/>
        <w:rPr>
          <w:rFonts w:ascii="Times New Roman" w:eastAsia="Times New Roman" w:hAnsi="Times New Roman" w:cs="Times New Roman"/>
          <w:b/>
          <w:color w:val="000000"/>
          <w:sz w:val="20"/>
          <w:szCs w:val="20"/>
        </w:rPr>
      </w:pPr>
    </w:p>
    <w:p w:rsidR="005A196D" w:rsidRDefault="005A196D" w:rsidP="00C80B3F">
      <w:pPr>
        <w:spacing w:after="0" w:line="0" w:lineRule="atLeast"/>
        <w:rPr>
          <w:rFonts w:ascii="Times New Roman" w:eastAsia="Times New Roman" w:hAnsi="Times New Roman" w:cs="Times New Roman"/>
          <w:b/>
          <w:color w:val="000000"/>
          <w:sz w:val="20"/>
          <w:szCs w:val="20"/>
        </w:rPr>
      </w:pPr>
    </w:p>
    <w:p w:rsidR="005A196D" w:rsidRDefault="005A196D" w:rsidP="00C80B3F">
      <w:pPr>
        <w:spacing w:after="0" w:line="0" w:lineRule="atLeast"/>
        <w:rPr>
          <w:rFonts w:ascii="Times New Roman" w:eastAsia="Times New Roman" w:hAnsi="Times New Roman" w:cs="Times New Roman"/>
          <w:b/>
          <w:color w:val="000000"/>
          <w:sz w:val="20"/>
          <w:szCs w:val="20"/>
        </w:rPr>
      </w:pPr>
    </w:p>
    <w:p w:rsidR="005A196D" w:rsidRDefault="005A196D" w:rsidP="00C80B3F">
      <w:pPr>
        <w:spacing w:after="0" w:line="0" w:lineRule="atLeast"/>
        <w:rPr>
          <w:rFonts w:ascii="Times New Roman" w:eastAsia="Times New Roman" w:hAnsi="Times New Roman" w:cs="Times New Roman"/>
          <w:b/>
          <w:color w:val="000000"/>
          <w:sz w:val="20"/>
          <w:szCs w:val="20"/>
        </w:rPr>
      </w:pPr>
    </w:p>
    <w:p w:rsidR="005A196D" w:rsidRPr="005A196D" w:rsidRDefault="00042E30" w:rsidP="005A196D">
      <w:pPr>
        <w:spacing w:after="0" w:line="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 Документи, які надаються П</w:t>
      </w:r>
      <w:r w:rsidR="005A196D">
        <w:rPr>
          <w:rFonts w:ascii="Times New Roman" w:eastAsia="Times New Roman" w:hAnsi="Times New Roman" w:cs="Times New Roman"/>
          <w:b/>
          <w:color w:val="000000"/>
          <w:sz w:val="20"/>
          <w:szCs w:val="20"/>
        </w:rPr>
        <w:t>ереможцем</w:t>
      </w:r>
      <w:r>
        <w:rPr>
          <w:rFonts w:ascii="Times New Roman" w:eastAsia="Times New Roman" w:hAnsi="Times New Roman" w:cs="Times New Roman"/>
          <w:b/>
          <w:color w:val="000000"/>
          <w:sz w:val="20"/>
          <w:szCs w:val="20"/>
        </w:rPr>
        <w:t xml:space="preserve"> (фізичною особою чи фізичною особою</w:t>
      </w:r>
      <w:r>
        <w:rPr>
          <w:rFonts w:ascii="Times New Roman" w:eastAsia="Times New Roman" w:hAnsi="Times New Roman" w:cs="Times New Roman"/>
          <w:b/>
          <w:sz w:val="20"/>
          <w:szCs w:val="20"/>
        </w:rPr>
        <w:t xml:space="preserve"> </w:t>
      </w:r>
      <w:r w:rsidR="005A196D">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80427D" w:rsidTr="005A196D">
        <w:trPr>
          <w:trHeight w:val="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0427D" w:rsidTr="005A196D">
        <w:trPr>
          <w:trHeight w:val="24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w:t>
            </w:r>
            <w:r>
              <w:rPr>
                <w:rFonts w:ascii="Times New Roman" w:eastAsia="Times New Roman" w:hAnsi="Times New Roman" w:cs="Times New Roman"/>
                <w:color w:val="000000"/>
                <w:sz w:val="20"/>
                <w:szCs w:val="20"/>
              </w:rPr>
              <w:t>ного правопорушення або правопорушення, пов’язаного з корупцією</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w:t>
            </w:r>
            <w:r>
              <w:rPr>
                <w:rFonts w:ascii="Times New Roman" w:eastAsia="Times New Roman" w:hAnsi="Times New Roman" w:cs="Times New Roman"/>
                <w:b/>
                <w:color w:val="000000"/>
                <w:sz w:val="20"/>
                <w:szCs w:val="20"/>
              </w:rPr>
              <w:t>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w:t>
            </w:r>
            <w:r>
              <w:rPr>
                <w:rFonts w:ascii="Times New Roman" w:eastAsia="Times New Roman" w:hAnsi="Times New Roman" w:cs="Times New Roman"/>
                <w:b/>
                <w:color w:val="000000"/>
                <w:sz w:val="20"/>
                <w:szCs w:val="20"/>
              </w:rPr>
              <w:t>инили корупційні або пов’язані з корупцією правопорушення, яка не стосується запитувача.</w:t>
            </w:r>
          </w:p>
        </w:tc>
      </w:tr>
      <w:tr w:rsidR="0080427D" w:rsidTr="005A196D">
        <w:trPr>
          <w:trHeight w:val="17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w:t>
            </w:r>
            <w:r>
              <w:rPr>
                <w:rFonts w:ascii="Times New Roman" w:eastAsia="Times New Roman" w:hAnsi="Times New Roman" w:cs="Times New Roman"/>
                <w:color w:val="000000"/>
                <w:sz w:val="20"/>
                <w:szCs w:val="20"/>
              </w:rPr>
              <w:t xml:space="preserve"> відмиванням коштів), судимість з якої не знято або не погашено у встановленому законом порядку</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w:t>
            </w:r>
            <w:r>
              <w:rPr>
                <w:rFonts w:ascii="Times New Roman" w:eastAsia="Times New Roman" w:hAnsi="Times New Roman" w:cs="Times New Roman"/>
                <w:b/>
                <w:color w:val="000000"/>
                <w:sz w:val="20"/>
                <w:szCs w:val="20"/>
              </w:rPr>
              <w:t xml:space="preserve">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w:t>
            </w:r>
            <w:r>
              <w:rPr>
                <w:rFonts w:ascii="Times New Roman" w:eastAsia="Times New Roman" w:hAnsi="Times New Roman" w:cs="Times New Roman"/>
                <w:color w:val="000000"/>
                <w:sz w:val="20"/>
                <w:szCs w:val="20"/>
              </w:rPr>
              <w:t>кумент повинен бути не більше тридцятиденної давнини від дати подання документа. </w:t>
            </w:r>
          </w:p>
        </w:tc>
      </w:tr>
      <w:tr w:rsidR="0080427D" w:rsidTr="005A196D">
        <w:trPr>
          <w:trHeight w:val="10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Default="0080427D" w:rsidP="00C80B3F">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rPr>
            </w:pPr>
          </w:p>
        </w:tc>
      </w:tr>
      <w:tr w:rsidR="0080427D" w:rsidTr="005A196D">
        <w:trPr>
          <w:trHeight w:val="25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w:t>
            </w:r>
            <w:r>
              <w:rPr>
                <w:rFonts w:ascii="Times New Roman" w:eastAsia="Times New Roman" w:hAnsi="Times New Roman" w:cs="Times New Roman"/>
                <w:color w:val="000000"/>
                <w:sz w:val="20"/>
                <w:szCs w:val="20"/>
              </w:rPr>
              <w:t>в з дати дострокового розірвання такого договору</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color w:val="000000"/>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color w:val="000000"/>
                <w:sz w:val="20"/>
                <w:szCs w:val="20"/>
              </w:rPr>
              <w:t xml:space="preserve"> відповідної підстави для відмови в участі у процедурі закупівлі.</w:t>
            </w:r>
          </w:p>
        </w:tc>
      </w:tr>
    </w:tbl>
    <w:p w:rsidR="0080427D" w:rsidRPr="005A196D" w:rsidRDefault="00042E30" w:rsidP="005A196D">
      <w:pPr>
        <w:shd w:val="clear" w:color="auto" w:fill="FFFFFF"/>
        <w:spacing w:after="0" w:line="0" w:lineRule="atLeast"/>
        <w:jc w:val="center"/>
        <w:rPr>
          <w:rFonts w:ascii="Times New Roman" w:eastAsia="Times New Roman" w:hAnsi="Times New Roman" w:cs="Times New Roman"/>
          <w:sz w:val="20"/>
          <w:szCs w:val="20"/>
        </w:rPr>
      </w:pPr>
      <w:r w:rsidRPr="005A196D">
        <w:rPr>
          <w:rFonts w:ascii="Times New Roman" w:eastAsia="Times New Roman" w:hAnsi="Times New Roman" w:cs="Times New Roman"/>
          <w:b/>
          <w:i/>
          <w:sz w:val="20"/>
          <w:szCs w:val="20"/>
          <w:highlight w:val="white"/>
        </w:rPr>
        <w:t xml:space="preserve">Замовник не перевіряє переможця процедури закупівлі на відповідність підставі, визначеної пунктом 13 частини </w:t>
      </w:r>
      <w:r w:rsidR="005A196D" w:rsidRPr="005A196D">
        <w:rPr>
          <w:rFonts w:ascii="Times New Roman" w:eastAsia="Times New Roman" w:hAnsi="Times New Roman" w:cs="Times New Roman"/>
          <w:b/>
          <w:i/>
          <w:sz w:val="20"/>
          <w:szCs w:val="20"/>
          <w:highlight w:val="white"/>
        </w:rPr>
        <w:t>1</w:t>
      </w:r>
      <w:r w:rsidRPr="005A196D">
        <w:rPr>
          <w:rFonts w:ascii="Times New Roman" w:eastAsia="Times New Roman" w:hAnsi="Times New Roman" w:cs="Times New Roman"/>
          <w:b/>
          <w:i/>
          <w:sz w:val="20"/>
          <w:szCs w:val="20"/>
          <w:highlight w:val="white"/>
        </w:rPr>
        <w:t xml:space="preserve"> статті 17 Закону, та не вимагає від учасника процедури закупівлі/переможця процедури закупівлі підтвердження її відсутності.</w:t>
      </w:r>
    </w:p>
    <w:p w:rsidR="0080427D" w:rsidRDefault="0080427D" w:rsidP="00C80B3F">
      <w:pPr>
        <w:shd w:val="clear" w:color="auto" w:fill="FFFFFF"/>
        <w:spacing w:after="0" w:line="0" w:lineRule="atLeast"/>
        <w:rPr>
          <w:rFonts w:ascii="Times New Roman" w:eastAsia="Times New Roman" w:hAnsi="Times New Roman" w:cs="Times New Roman"/>
          <w:sz w:val="20"/>
          <w:szCs w:val="20"/>
        </w:rPr>
      </w:pPr>
    </w:p>
    <w:p w:rsidR="005A196D" w:rsidRDefault="005A196D" w:rsidP="00C80B3F">
      <w:pPr>
        <w:shd w:val="clear" w:color="auto" w:fill="FFFFFF"/>
        <w:spacing w:after="0" w:line="0" w:lineRule="atLeast"/>
        <w:rPr>
          <w:rFonts w:ascii="Times New Roman" w:eastAsia="Times New Roman" w:hAnsi="Times New Roman" w:cs="Times New Roman"/>
          <w:sz w:val="20"/>
          <w:szCs w:val="20"/>
        </w:rPr>
      </w:pPr>
    </w:p>
    <w:p w:rsidR="005A196D" w:rsidRDefault="005A196D" w:rsidP="00C80B3F">
      <w:pPr>
        <w:shd w:val="clear" w:color="auto" w:fill="FFFFFF"/>
        <w:spacing w:after="0" w:line="0" w:lineRule="atLeast"/>
        <w:rPr>
          <w:rFonts w:ascii="Times New Roman" w:eastAsia="Times New Roman" w:hAnsi="Times New Roman" w:cs="Times New Roman"/>
          <w:sz w:val="20"/>
          <w:szCs w:val="20"/>
        </w:rPr>
      </w:pPr>
    </w:p>
    <w:p w:rsidR="005A196D" w:rsidRDefault="005A196D" w:rsidP="00C80B3F">
      <w:pPr>
        <w:shd w:val="clear" w:color="auto" w:fill="FFFFFF"/>
        <w:spacing w:after="0" w:line="0" w:lineRule="atLeast"/>
        <w:rPr>
          <w:rFonts w:ascii="Times New Roman" w:eastAsia="Times New Roman" w:hAnsi="Times New Roman" w:cs="Times New Roman"/>
          <w:sz w:val="20"/>
          <w:szCs w:val="20"/>
        </w:rPr>
      </w:pPr>
    </w:p>
    <w:p w:rsidR="005A196D" w:rsidRDefault="005A196D" w:rsidP="00C80B3F">
      <w:pPr>
        <w:shd w:val="clear" w:color="auto" w:fill="FFFFFF"/>
        <w:spacing w:after="0" w:line="0" w:lineRule="atLeast"/>
        <w:rPr>
          <w:rFonts w:ascii="Times New Roman" w:eastAsia="Times New Roman" w:hAnsi="Times New Roman" w:cs="Times New Roman"/>
          <w:sz w:val="20"/>
          <w:szCs w:val="20"/>
        </w:rPr>
      </w:pPr>
    </w:p>
    <w:p w:rsidR="005A196D" w:rsidRDefault="005A196D" w:rsidP="00C80B3F">
      <w:pPr>
        <w:shd w:val="clear" w:color="auto" w:fill="FFFFFF"/>
        <w:spacing w:after="0" w:line="0" w:lineRule="atLeast"/>
        <w:rPr>
          <w:rFonts w:ascii="Times New Roman" w:eastAsia="Times New Roman" w:hAnsi="Times New Roman" w:cs="Times New Roman"/>
          <w:sz w:val="20"/>
          <w:szCs w:val="20"/>
        </w:rPr>
      </w:pPr>
    </w:p>
    <w:p w:rsidR="005A196D" w:rsidRDefault="005A196D" w:rsidP="00C80B3F">
      <w:pPr>
        <w:shd w:val="clear" w:color="auto" w:fill="FFFFFF"/>
        <w:spacing w:after="0" w:line="0" w:lineRule="atLeast"/>
        <w:rPr>
          <w:rFonts w:ascii="Times New Roman" w:eastAsia="Times New Roman" w:hAnsi="Times New Roman" w:cs="Times New Roman"/>
          <w:sz w:val="20"/>
          <w:szCs w:val="20"/>
        </w:rPr>
      </w:pPr>
    </w:p>
    <w:p w:rsidR="005A196D" w:rsidRDefault="005A196D" w:rsidP="00C80B3F">
      <w:pPr>
        <w:shd w:val="clear" w:color="auto" w:fill="FFFFFF"/>
        <w:spacing w:after="0" w:line="0" w:lineRule="atLeast"/>
        <w:rPr>
          <w:rFonts w:ascii="Times New Roman" w:eastAsia="Times New Roman" w:hAnsi="Times New Roman" w:cs="Times New Roman"/>
          <w:sz w:val="20"/>
          <w:szCs w:val="20"/>
        </w:rPr>
      </w:pPr>
    </w:p>
    <w:p w:rsidR="005A196D" w:rsidRDefault="005A196D" w:rsidP="00C80B3F">
      <w:pPr>
        <w:shd w:val="clear" w:color="auto" w:fill="FFFFFF"/>
        <w:spacing w:after="0" w:line="0" w:lineRule="atLeast"/>
        <w:rPr>
          <w:rFonts w:ascii="Times New Roman" w:eastAsia="Times New Roman" w:hAnsi="Times New Roman" w:cs="Times New Roman"/>
          <w:sz w:val="20"/>
          <w:szCs w:val="20"/>
        </w:rPr>
      </w:pPr>
    </w:p>
    <w:p w:rsidR="005A196D" w:rsidRDefault="005A196D" w:rsidP="00C80B3F">
      <w:pPr>
        <w:shd w:val="clear" w:color="auto" w:fill="FFFFFF"/>
        <w:spacing w:after="0" w:line="0" w:lineRule="atLeast"/>
        <w:rPr>
          <w:rFonts w:ascii="Times New Roman" w:eastAsia="Times New Roman" w:hAnsi="Times New Roman" w:cs="Times New Roman"/>
          <w:sz w:val="20"/>
          <w:szCs w:val="20"/>
        </w:rPr>
      </w:pPr>
    </w:p>
    <w:p w:rsidR="005A196D" w:rsidRDefault="005A196D" w:rsidP="00C80B3F">
      <w:pPr>
        <w:shd w:val="clear" w:color="auto" w:fill="FFFFFF"/>
        <w:spacing w:after="0" w:line="0" w:lineRule="atLeast"/>
        <w:rPr>
          <w:rFonts w:ascii="Times New Roman" w:eastAsia="Times New Roman" w:hAnsi="Times New Roman" w:cs="Times New Roman"/>
          <w:sz w:val="20"/>
          <w:szCs w:val="20"/>
        </w:rPr>
      </w:pPr>
    </w:p>
    <w:p w:rsidR="005A196D" w:rsidRDefault="005A196D" w:rsidP="00C80B3F">
      <w:pPr>
        <w:shd w:val="clear" w:color="auto" w:fill="FFFFFF"/>
        <w:spacing w:after="0" w:line="0" w:lineRule="atLeast"/>
        <w:rPr>
          <w:rFonts w:ascii="Times New Roman" w:eastAsia="Times New Roman" w:hAnsi="Times New Roman" w:cs="Times New Roman"/>
          <w:sz w:val="20"/>
          <w:szCs w:val="20"/>
        </w:rPr>
      </w:pPr>
      <w:bookmarkStart w:id="0" w:name="_GoBack"/>
      <w:bookmarkEnd w:id="0"/>
    </w:p>
    <w:p w:rsidR="0080427D" w:rsidRDefault="00042E30" w:rsidP="005A196D">
      <w:pPr>
        <w:shd w:val="clear" w:color="auto" w:fill="FFFFFF"/>
        <w:spacing w:after="0" w:line="0" w:lineRule="atLeast"/>
        <w:ind w:firstLine="567"/>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 Інша інфо</w:t>
      </w:r>
      <w:r>
        <w:rPr>
          <w:rFonts w:ascii="Times New Roman" w:eastAsia="Times New Roman" w:hAnsi="Times New Roman" w:cs="Times New Roman"/>
          <w:b/>
          <w:color w:val="000000"/>
          <w:sz w:val="20"/>
          <w:szCs w:val="20"/>
        </w:rPr>
        <w:t>рмація встановлена відповідно до законодавства (для У</w:t>
      </w:r>
      <w:r w:rsidR="005A196D">
        <w:rPr>
          <w:rFonts w:ascii="Times New Roman" w:eastAsia="Times New Roman" w:hAnsi="Times New Roman" w:cs="Times New Roman"/>
          <w:b/>
          <w:color w:val="000000"/>
          <w:sz w:val="20"/>
          <w:szCs w:val="20"/>
        </w:rPr>
        <w:t>часників</w:t>
      </w:r>
      <w:r>
        <w:rPr>
          <w:rFonts w:ascii="Times New Roman" w:eastAsia="Times New Roman" w:hAnsi="Times New Roman" w:cs="Times New Roman"/>
          <w:b/>
          <w:color w:val="000000"/>
          <w:sz w:val="20"/>
          <w:szCs w:val="20"/>
        </w:rPr>
        <w:t xml:space="preserve"> </w:t>
      </w:r>
      <w:r w:rsidR="005A196D">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w:t>
      </w:r>
      <w:r w:rsidR="005A196D">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80427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0427D" w:rsidTr="005A196D">
        <w:trPr>
          <w:trHeight w:val="53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5A196D">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w:t>
            </w:r>
            <w:r>
              <w:rPr>
                <w:rFonts w:ascii="Times New Roman" w:eastAsia="Times New Roman" w:hAnsi="Times New Roman" w:cs="Times New Roman"/>
                <w:color w:val="000000"/>
                <w:sz w:val="20"/>
                <w:szCs w:val="20"/>
              </w:rPr>
              <w:t xml:space="preserve">і юридичних осіб, фізичних осіб </w:t>
            </w:r>
            <w:r w:rsidR="005A196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0427D" w:rsidTr="005A196D">
        <w:trPr>
          <w:trHeight w:val="7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w:t>
            </w:r>
            <w:r>
              <w:rPr>
                <w:rFonts w:ascii="Times New Roman" w:eastAsia="Times New Roman" w:hAnsi="Times New Roman" w:cs="Times New Roman"/>
                <w:i/>
                <w:color w:val="000000"/>
                <w:sz w:val="20"/>
                <w:szCs w:val="20"/>
              </w:rPr>
              <w:t>рми учасник може надати чинну ліцензію або документ дозвільного характеру.</w:t>
            </w:r>
          </w:p>
        </w:tc>
      </w:tr>
      <w:tr w:rsidR="008042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w:t>
            </w:r>
            <w:r>
              <w:rPr>
                <w:rFonts w:ascii="Times New Roman" w:eastAsia="Times New Roman" w:hAnsi="Times New Roman" w:cs="Times New Roman"/>
                <w:color w:val="000000"/>
                <w:sz w:val="20"/>
                <w:szCs w:val="20"/>
              </w:rPr>
              <w:t>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80427D" w:rsidRDefault="00042E30" w:rsidP="005A196D">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w:t>
            </w:r>
            <w:r>
              <w:rPr>
                <w:rFonts w:ascii="Times New Roman" w:eastAsia="Times New Roman" w:hAnsi="Times New Roman" w:cs="Times New Roman"/>
                <w:i/>
                <w:color w:val="000000"/>
                <w:sz w:val="20"/>
                <w:szCs w:val="20"/>
              </w:rPr>
              <w:t xml:space="preserve"> Єдиний державний реєстр юридичних осіб, фізичних осіб </w:t>
            </w:r>
            <w:r w:rsidR="005A196D">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005A196D">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005A196D">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w:t>
            </w:r>
            <w:r>
              <w:rPr>
                <w:rFonts w:ascii="Times New Roman" w:eastAsia="Times New Roman" w:hAnsi="Times New Roman" w:cs="Times New Roman"/>
                <w:i/>
                <w:color w:val="000000"/>
                <w:sz w:val="20"/>
                <w:szCs w:val="20"/>
              </w:rPr>
              <w:t xml:space="preserve">их осіб </w:t>
            </w:r>
            <w:r w:rsidR="005A196D">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w:t>
            </w:r>
            <w:r w:rsidR="005A196D">
              <w:rPr>
                <w:rFonts w:ascii="Times New Roman" w:eastAsia="Times New Roman" w:hAnsi="Times New Roman" w:cs="Times New Roman"/>
                <w:i/>
                <w:color w:val="000000"/>
                <w:sz w:val="20"/>
                <w:szCs w:val="20"/>
              </w:rPr>
              <w:t>мців та громадських формувань».</w:t>
            </w:r>
          </w:p>
        </w:tc>
      </w:tr>
    </w:tbl>
    <w:p w:rsidR="0080427D" w:rsidRDefault="0080427D" w:rsidP="00C80B3F">
      <w:pPr>
        <w:shd w:val="clear" w:color="auto" w:fill="FFFFFF"/>
        <w:spacing w:after="0" w:line="0" w:lineRule="atLeast"/>
        <w:jc w:val="center"/>
        <w:rPr>
          <w:rFonts w:ascii="Times New Roman" w:eastAsia="Times New Roman" w:hAnsi="Times New Roman" w:cs="Times New Roman"/>
          <w:sz w:val="20"/>
          <w:szCs w:val="20"/>
        </w:rPr>
      </w:pPr>
    </w:p>
    <w:sectPr w:rsidR="0080427D" w:rsidSect="005A196D">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944D9"/>
    <w:multiLevelType w:val="multilevel"/>
    <w:tmpl w:val="FF5E77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D9054C0"/>
    <w:multiLevelType w:val="hybridMultilevel"/>
    <w:tmpl w:val="CED68A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7D"/>
    <w:rsid w:val="00042E30"/>
    <w:rsid w:val="005A196D"/>
    <w:rsid w:val="00684666"/>
    <w:rsid w:val="0080427D"/>
    <w:rsid w:val="00907B73"/>
    <w:rsid w:val="00C80B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9C58"/>
  <w15:docId w15:val="{E9BB5586-CA59-4677-A039-C0C9EE29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7498</Words>
  <Characters>4274</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Валерія</cp:lastModifiedBy>
  <cp:revision>2</cp:revision>
  <dcterms:created xsi:type="dcterms:W3CDTF">2022-11-02T14:00:00Z</dcterms:created>
  <dcterms:modified xsi:type="dcterms:W3CDTF">2022-11-02T14:00:00Z</dcterms:modified>
</cp:coreProperties>
</file>