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E2E2" w14:textId="77777777" w:rsidR="007D4F97" w:rsidRPr="007B7882" w:rsidRDefault="007D4F97" w:rsidP="007D4F97">
      <w:pPr>
        <w:pageBreakBefore/>
        <w:spacing w:before="86" w:after="0" w:line="200" w:lineRule="atLeast"/>
        <w:jc w:val="right"/>
        <w:rPr>
          <w:rFonts w:ascii="Times New Roman" w:hAnsi="Times New Roman" w:cs="Times New Roman"/>
          <w:b/>
          <w:bCs/>
          <w:sz w:val="24"/>
          <w:szCs w:val="24"/>
          <w:lang w:val="uk-UA"/>
        </w:rPr>
      </w:pPr>
      <w:bookmarkStart w:id="0" w:name="_Hlk128649210"/>
      <w:r w:rsidRPr="007B7882">
        <w:rPr>
          <w:rFonts w:ascii="Times New Roman" w:hAnsi="Times New Roman" w:cs="Times New Roman"/>
          <w:b/>
          <w:bCs/>
          <w:sz w:val="24"/>
          <w:szCs w:val="24"/>
          <w:lang w:val="uk-UA"/>
        </w:rPr>
        <w:t xml:space="preserve">ДОДАТОК № 3 до тендерної документації </w:t>
      </w:r>
    </w:p>
    <w:p w14:paraId="378BD769" w14:textId="77777777" w:rsidR="007D4F97" w:rsidRPr="00117974" w:rsidRDefault="007D4F97" w:rsidP="007D4F97">
      <w:pPr>
        <w:spacing w:before="86" w:after="0" w:line="200" w:lineRule="atLeast"/>
        <w:jc w:val="center"/>
        <w:rPr>
          <w:rFonts w:ascii="Times New Roman" w:hAnsi="Times New Roman" w:cs="Times New Roman"/>
          <w:b/>
          <w:bCs/>
          <w:sz w:val="28"/>
          <w:szCs w:val="28"/>
          <w:lang w:val="uk-UA"/>
        </w:rPr>
      </w:pPr>
      <w:r w:rsidRPr="00117974">
        <w:rPr>
          <w:rFonts w:ascii="Times New Roman" w:hAnsi="Times New Roman" w:cs="Times New Roman"/>
          <w:b/>
          <w:bCs/>
          <w:sz w:val="28"/>
          <w:szCs w:val="28"/>
          <w:lang w:val="uk-UA"/>
        </w:rPr>
        <w:t>Технічні, якісні, кількісні характеристики предмета закупівлі</w:t>
      </w:r>
    </w:p>
    <w:p w14:paraId="19CAA7E4" w14:textId="77777777" w:rsidR="00AC5B88" w:rsidRPr="00330E81" w:rsidRDefault="00AC5B88" w:rsidP="00AC5B88">
      <w:pPr>
        <w:pStyle w:val="21"/>
        <w:spacing w:after="0" w:line="240" w:lineRule="auto"/>
        <w:ind w:left="57" w:right="57" w:firstLine="709"/>
        <w:jc w:val="right"/>
        <w:rPr>
          <w:rFonts w:ascii="Times New Roman" w:hAnsi="Times New Roman" w:cs="Times New Roman"/>
          <w:shd w:val="clear" w:color="auto" w:fill="FFFFFA"/>
        </w:rPr>
      </w:pPr>
    </w:p>
    <w:p w14:paraId="0E97A51B" w14:textId="77777777" w:rsidR="00AC5B88" w:rsidRPr="00330E81" w:rsidRDefault="00AC5B88" w:rsidP="005E7F61">
      <w:pPr>
        <w:spacing w:after="0"/>
        <w:ind w:left="57" w:right="57"/>
        <w:jc w:val="both"/>
        <w:rPr>
          <w:rFonts w:ascii="Times New Roman" w:hAnsi="Times New Roman"/>
          <w:color w:val="000000"/>
          <w:sz w:val="24"/>
          <w:szCs w:val="24"/>
          <w:u w:val="single"/>
          <w:lang w:val="uk-UA"/>
        </w:rPr>
      </w:pPr>
      <w:r w:rsidRPr="00330E81">
        <w:rPr>
          <w:rFonts w:ascii="Times New Roman" w:hAnsi="Times New Roman"/>
          <w:b/>
          <w:sz w:val="24"/>
          <w:szCs w:val="24"/>
          <w:lang w:val="uk-UA"/>
        </w:rPr>
        <w:t>Предмет закупівлі</w:t>
      </w:r>
      <w:r w:rsidRPr="00330E81">
        <w:rPr>
          <w:rFonts w:ascii="Times New Roman" w:hAnsi="Times New Roman"/>
          <w:bCs/>
          <w:sz w:val="24"/>
          <w:szCs w:val="24"/>
          <w:lang w:val="uk-UA"/>
        </w:rPr>
        <w:t xml:space="preserve">: </w:t>
      </w:r>
      <w:r w:rsidRPr="00CE47AE">
        <w:rPr>
          <w:rFonts w:ascii="Times New Roman" w:hAnsi="Times New Roman"/>
          <w:b/>
          <w:bCs/>
          <w:sz w:val="24"/>
          <w:szCs w:val="24"/>
          <w:u w:val="single"/>
          <w:lang w:val="uk-UA"/>
        </w:rPr>
        <w:t>код ДК 021:2015 – 60140000-1 - Нерегулярні пасажирські перевезення (Автотранспортні послуги</w:t>
      </w:r>
      <w:r w:rsidRPr="00CE47AE">
        <w:rPr>
          <w:rFonts w:ascii="Times New Roman" w:hAnsi="Times New Roman"/>
          <w:b/>
          <w:bCs/>
          <w:color w:val="000000"/>
          <w:sz w:val="24"/>
          <w:szCs w:val="24"/>
          <w:u w:val="single"/>
          <w:lang w:val="uk-UA"/>
        </w:rPr>
        <w:t>).</w:t>
      </w:r>
    </w:p>
    <w:p w14:paraId="6AA5B707" w14:textId="77777777" w:rsidR="00AC5B88" w:rsidRPr="00330E81" w:rsidRDefault="00AC5B88" w:rsidP="005E7F61">
      <w:pPr>
        <w:spacing w:after="0"/>
        <w:ind w:left="57" w:right="57"/>
        <w:jc w:val="both"/>
        <w:rPr>
          <w:rFonts w:ascii="Times New Roman" w:hAnsi="Times New Roman"/>
          <w:sz w:val="24"/>
          <w:szCs w:val="24"/>
          <w:u w:val="single"/>
          <w:lang w:val="uk-UA"/>
        </w:rPr>
      </w:pPr>
      <w:r w:rsidRPr="00330E81">
        <w:rPr>
          <w:rFonts w:ascii="Times New Roman" w:hAnsi="Times New Roman"/>
          <w:b/>
          <w:bCs/>
          <w:sz w:val="24"/>
          <w:szCs w:val="24"/>
          <w:lang w:val="uk-UA"/>
        </w:rPr>
        <w:t>Обсяг надання послуг</w:t>
      </w:r>
      <w:r w:rsidRPr="00330E81">
        <w:rPr>
          <w:rFonts w:ascii="Times New Roman" w:hAnsi="Times New Roman"/>
          <w:sz w:val="24"/>
          <w:szCs w:val="24"/>
          <w:lang w:val="uk-UA"/>
        </w:rPr>
        <w:t>: 1 послуга</w:t>
      </w:r>
    </w:p>
    <w:p w14:paraId="1F052A70" w14:textId="77777777" w:rsidR="00B2633D" w:rsidRPr="00195A4B" w:rsidRDefault="00AC5B88" w:rsidP="00B2633D">
      <w:pPr>
        <w:widowControl w:val="0"/>
        <w:autoSpaceDE w:val="0"/>
        <w:spacing w:after="0"/>
        <w:ind w:left="57" w:right="57"/>
        <w:jc w:val="both"/>
        <w:rPr>
          <w:rFonts w:ascii="Times New Roman" w:eastAsia="Times New Roman" w:hAnsi="Times New Roman" w:cs="Times New Roman"/>
          <w:sz w:val="24"/>
          <w:szCs w:val="24"/>
          <w:lang w:val="uk-UA"/>
        </w:rPr>
      </w:pPr>
      <w:r w:rsidRPr="00330E81">
        <w:rPr>
          <w:rFonts w:ascii="Times New Roman" w:hAnsi="Times New Roman"/>
          <w:b/>
          <w:bCs/>
          <w:sz w:val="24"/>
          <w:szCs w:val="24"/>
          <w:lang w:val="uk-UA"/>
        </w:rPr>
        <w:t>Строк надання послуг</w:t>
      </w:r>
      <w:r w:rsidRPr="00330E81">
        <w:rPr>
          <w:rFonts w:ascii="Times New Roman" w:hAnsi="Times New Roman"/>
          <w:sz w:val="24"/>
          <w:szCs w:val="24"/>
          <w:lang w:val="uk-UA"/>
        </w:rPr>
        <w:t xml:space="preserve">: </w:t>
      </w:r>
      <w:r w:rsidR="00B2633D" w:rsidRPr="00B2633D">
        <w:rPr>
          <w:rFonts w:ascii="Times New Roman" w:eastAsia="Times New Roman" w:hAnsi="Times New Roman" w:cs="Times New Roman"/>
          <w:sz w:val="24"/>
          <w:szCs w:val="24"/>
        </w:rPr>
        <w:t>до </w:t>
      </w:r>
      <w:r w:rsidR="00B2633D" w:rsidRPr="00195A4B">
        <w:rPr>
          <w:rFonts w:ascii="Times New Roman" w:eastAsia="Times New Roman" w:hAnsi="Times New Roman" w:cs="Times New Roman"/>
          <w:b/>
          <w:bCs/>
          <w:sz w:val="24"/>
          <w:szCs w:val="24"/>
          <w:lang w:val="uk-UA"/>
        </w:rPr>
        <w:t>31 грудня  2024 року</w:t>
      </w:r>
      <w:r w:rsidR="00B2633D" w:rsidRPr="00195A4B">
        <w:rPr>
          <w:rFonts w:ascii="Times New Roman" w:eastAsia="Times New Roman" w:hAnsi="Times New Roman" w:cs="Times New Roman"/>
          <w:sz w:val="24"/>
          <w:szCs w:val="24"/>
          <w:lang w:val="uk-UA"/>
        </w:rPr>
        <w:t xml:space="preserve"> включно </w:t>
      </w:r>
      <w:r w:rsidR="00B2633D" w:rsidRPr="00195A4B">
        <w:rPr>
          <w:rFonts w:ascii="Times New Roman" w:hAnsi="Times New Roman" w:cs="Times New Roman"/>
          <w:sz w:val="24"/>
          <w:szCs w:val="24"/>
          <w:lang w:val="uk-UA"/>
        </w:rPr>
        <w:t>або до повного виконання сторонами договірних зобов’язань.</w:t>
      </w:r>
      <w:r w:rsidR="00B2633D" w:rsidRPr="00195A4B">
        <w:rPr>
          <w:rFonts w:ascii="Times New Roman" w:eastAsia="Times New Roman" w:hAnsi="Times New Roman" w:cs="Times New Roman"/>
          <w:sz w:val="24"/>
          <w:szCs w:val="24"/>
          <w:lang w:val="uk-UA"/>
        </w:rPr>
        <w:t xml:space="preserve"> </w:t>
      </w:r>
    </w:p>
    <w:p w14:paraId="1D4A155A" w14:textId="1519EF7C" w:rsidR="00AC5B88" w:rsidRPr="00330E81" w:rsidRDefault="00AC5B88" w:rsidP="00B2633D">
      <w:pPr>
        <w:widowControl w:val="0"/>
        <w:autoSpaceDE w:val="0"/>
        <w:spacing w:after="0"/>
        <w:ind w:left="57" w:right="57"/>
        <w:jc w:val="both"/>
        <w:rPr>
          <w:rFonts w:ascii="Times New Roman" w:hAnsi="Times New Roman"/>
          <w:sz w:val="24"/>
          <w:szCs w:val="24"/>
          <w:lang w:val="uk-UA"/>
        </w:rPr>
      </w:pPr>
      <w:r w:rsidRPr="00330E81">
        <w:rPr>
          <w:rFonts w:ascii="Times New Roman" w:hAnsi="Times New Roman"/>
          <w:b/>
          <w:bCs/>
          <w:sz w:val="24"/>
          <w:szCs w:val="24"/>
          <w:lang w:val="uk-UA"/>
        </w:rPr>
        <w:t>Місце надання послуг</w:t>
      </w:r>
      <w:r w:rsidRPr="00330E81">
        <w:rPr>
          <w:rFonts w:ascii="Times New Roman" w:hAnsi="Times New Roman"/>
          <w:sz w:val="24"/>
          <w:szCs w:val="24"/>
          <w:lang w:val="uk-UA"/>
        </w:rPr>
        <w:t>: площа Народна, 4, м. Ужгород, 88008, Закарпатська область</w:t>
      </w:r>
    </w:p>
    <w:p w14:paraId="35B53060" w14:textId="48DCF0F9" w:rsidR="00AC5B88" w:rsidRPr="002E764C" w:rsidRDefault="00AC5B88" w:rsidP="005E7F61">
      <w:pPr>
        <w:spacing w:after="0"/>
        <w:ind w:left="57" w:right="57"/>
        <w:jc w:val="both"/>
        <w:rPr>
          <w:rFonts w:ascii="Times New Roman" w:hAnsi="Times New Roman"/>
          <w:b/>
          <w:bCs/>
          <w:sz w:val="24"/>
          <w:szCs w:val="24"/>
          <w:lang w:val="uk-UA"/>
        </w:rPr>
      </w:pPr>
      <w:r w:rsidRPr="002E764C">
        <w:rPr>
          <w:rFonts w:ascii="Times New Roman" w:hAnsi="Times New Roman"/>
          <w:b/>
          <w:bCs/>
          <w:sz w:val="24"/>
          <w:szCs w:val="24"/>
          <w:lang w:val="uk-UA"/>
        </w:rPr>
        <w:t>Автотранспортні послуги в межах міста Ужгород, Закарпатської області, відрядження – в межах України, за кордон.</w:t>
      </w:r>
    </w:p>
    <w:p w14:paraId="5F155E7E" w14:textId="77777777" w:rsidR="007C4ED5" w:rsidRPr="007C4ED5" w:rsidRDefault="007C4ED5" w:rsidP="007C4ED5">
      <w:pPr>
        <w:ind w:left="57" w:right="57"/>
        <w:jc w:val="both"/>
        <w:rPr>
          <w:rFonts w:ascii="Times New Roman" w:hAnsi="Times New Roman"/>
          <w:sz w:val="24"/>
          <w:szCs w:val="24"/>
          <w:lang w:val="uk-UA"/>
        </w:rPr>
      </w:pPr>
    </w:p>
    <w:p w14:paraId="030DB410" w14:textId="77777777" w:rsidR="00AC5B88" w:rsidRPr="00330E81" w:rsidRDefault="00AC5B88" w:rsidP="00AC5B88">
      <w:pPr>
        <w:widowControl w:val="0"/>
        <w:ind w:left="57" w:right="57" w:firstLine="709"/>
        <w:jc w:val="both"/>
        <w:rPr>
          <w:rFonts w:ascii="Times New Roman" w:hAnsi="Times New Roman"/>
          <w:b/>
          <w:sz w:val="24"/>
          <w:szCs w:val="24"/>
          <w:lang w:val="uk-UA"/>
        </w:rPr>
      </w:pPr>
      <w:r w:rsidRPr="00330E81">
        <w:rPr>
          <w:rFonts w:ascii="Times New Roman" w:hAnsi="Times New Roman"/>
          <w:b/>
          <w:sz w:val="24"/>
          <w:szCs w:val="24"/>
          <w:lang w:val="uk-UA"/>
        </w:rPr>
        <w:t xml:space="preserve">Технічні вимоги до надання транспортних послуг </w:t>
      </w:r>
    </w:p>
    <w:p w14:paraId="3FC16D7B" w14:textId="773104DA" w:rsidR="00AC5B88" w:rsidRPr="001D053B" w:rsidRDefault="00AC5B88" w:rsidP="00330E81">
      <w:pPr>
        <w:pStyle w:val="a4"/>
        <w:spacing w:before="0" w:beforeAutospacing="0" w:after="0" w:afterAutospacing="0"/>
        <w:ind w:left="57" w:right="57" w:firstLine="510"/>
        <w:jc w:val="both"/>
        <w:rPr>
          <w:lang w:val="uk-UA"/>
        </w:rPr>
      </w:pPr>
      <w:r w:rsidRPr="001D053B">
        <w:rPr>
          <w:lang w:val="uk-UA"/>
        </w:rPr>
        <w:t>Для надання транспортних послуг учасник повинен мати автотранспорт у кількості не менше 10 легкових автомобілів, класність автомобілів зазначена у таблиці, яка наведена в даному додатку до тендерної документації</w:t>
      </w:r>
      <w:r w:rsidR="009051FC">
        <w:rPr>
          <w:lang w:val="uk-UA"/>
        </w:rPr>
        <w:t>.</w:t>
      </w:r>
      <w:r w:rsidRPr="001D053B">
        <w:rPr>
          <w:lang w:val="uk-UA"/>
        </w:rPr>
        <w:t xml:space="preserve"> </w:t>
      </w:r>
      <w:r w:rsidR="009051FC">
        <w:rPr>
          <w:lang w:val="uk-UA"/>
        </w:rPr>
        <w:t>А</w:t>
      </w:r>
      <w:r w:rsidRPr="001D053B">
        <w:rPr>
          <w:lang w:val="uk-UA"/>
        </w:rPr>
        <w:t xml:space="preserve">втомобілі повинні бути обладнані системою кондиціювання повітря, мати ремені безпеки та подушки безпеки. </w:t>
      </w:r>
    </w:p>
    <w:p w14:paraId="7A91CCD7" w14:textId="77777777" w:rsidR="00AC5B88" w:rsidRPr="001D053B" w:rsidRDefault="00AC5B88" w:rsidP="00330E81">
      <w:pPr>
        <w:pStyle w:val="a4"/>
        <w:spacing w:before="0" w:beforeAutospacing="0" w:after="0" w:afterAutospacing="0"/>
        <w:ind w:left="57" w:right="57" w:firstLine="510"/>
        <w:jc w:val="both"/>
        <w:rPr>
          <w:lang w:val="uk-UA"/>
        </w:rPr>
      </w:pPr>
      <w:r w:rsidRPr="001D053B">
        <w:rPr>
          <w:lang w:val="uk-UA"/>
        </w:rPr>
        <w:t>Транспортні послуги повинні надаватися з водієм.</w:t>
      </w:r>
    </w:p>
    <w:p w14:paraId="466C5E0C" w14:textId="77777777" w:rsidR="00AC5B88" w:rsidRPr="001D053B" w:rsidRDefault="00AC5B88" w:rsidP="00330E81">
      <w:pPr>
        <w:pStyle w:val="a4"/>
        <w:spacing w:before="0" w:beforeAutospacing="0" w:after="0" w:afterAutospacing="0"/>
        <w:ind w:left="57" w:right="57" w:firstLine="510"/>
        <w:jc w:val="both"/>
        <w:rPr>
          <w:lang w:val="uk-UA"/>
        </w:rPr>
      </w:pPr>
      <w:r w:rsidRPr="001D053B">
        <w:rPr>
          <w:lang w:val="uk-UA"/>
        </w:rPr>
        <w:t xml:space="preserve">Вказана норма пробігу автомобілів не враховує пробіг автомобілів від місцезнаходження учасника до замовника та у зворотному напрямку. </w:t>
      </w:r>
    </w:p>
    <w:p w14:paraId="4660DBA2" w14:textId="77777777" w:rsidR="00AC5B88" w:rsidRPr="001D053B" w:rsidRDefault="00AC5B88" w:rsidP="00330E81">
      <w:pPr>
        <w:pStyle w:val="a4"/>
        <w:spacing w:before="0" w:beforeAutospacing="0" w:after="0" w:afterAutospacing="0"/>
        <w:ind w:left="57" w:right="57" w:firstLine="510"/>
        <w:jc w:val="both"/>
        <w:rPr>
          <w:lang w:val="uk-UA"/>
        </w:rPr>
      </w:pPr>
      <w:r w:rsidRPr="001D053B">
        <w:rPr>
          <w:lang w:val="uk-UA"/>
        </w:rPr>
        <w:t>При наданні послуг учасник гарантує замовнику:</w:t>
      </w:r>
    </w:p>
    <w:p w14:paraId="0CD6B790" w14:textId="77777777" w:rsidR="00AC5B88" w:rsidRPr="009051FC" w:rsidRDefault="00AC5B88" w:rsidP="00330E81">
      <w:pPr>
        <w:tabs>
          <w:tab w:val="left" w:pos="993"/>
        </w:tabs>
        <w:ind w:left="57" w:right="57" w:firstLine="510"/>
        <w:jc w:val="both"/>
        <w:rPr>
          <w:rFonts w:ascii="Times New Roman" w:hAnsi="Times New Roman"/>
          <w:sz w:val="24"/>
          <w:szCs w:val="24"/>
          <w:lang w:val="uk-UA"/>
        </w:rPr>
      </w:pPr>
      <w:r w:rsidRPr="009051FC">
        <w:rPr>
          <w:rFonts w:ascii="Times New Roman" w:hAnsi="Times New Roman"/>
          <w:sz w:val="24"/>
          <w:szCs w:val="24"/>
          <w:lang w:val="uk-UA"/>
        </w:rPr>
        <w:t xml:space="preserve">надати автомобіль в будь-яку пору доби протягом 15 хвилин </w:t>
      </w:r>
      <w:r w:rsidRPr="009051FC">
        <w:rPr>
          <w:rFonts w:ascii="Times New Roman" w:hAnsi="Times New Roman"/>
          <w:spacing w:val="1"/>
          <w:sz w:val="24"/>
          <w:szCs w:val="24"/>
          <w:lang w:val="uk-UA"/>
        </w:rPr>
        <w:t xml:space="preserve">з моменту надходження заявки від Замовника за вказаною адресою по території м. Ужгород, Закарпатської області </w:t>
      </w:r>
      <w:r w:rsidRPr="009051FC">
        <w:rPr>
          <w:rFonts w:ascii="Times New Roman" w:hAnsi="Times New Roman"/>
          <w:sz w:val="24"/>
          <w:szCs w:val="24"/>
          <w:lang w:val="uk-UA"/>
        </w:rPr>
        <w:t>в придатному для експлуатації технічному стані, заправлений в достатній кількості паливно-мастильними матеріалами.</w:t>
      </w:r>
    </w:p>
    <w:p w14:paraId="244CBD65" w14:textId="77777777" w:rsidR="00AC5B88" w:rsidRPr="009051FC" w:rsidRDefault="00AC5B88" w:rsidP="005E7F61">
      <w:pPr>
        <w:shd w:val="clear" w:color="auto" w:fill="FFFFFF"/>
        <w:spacing w:after="0"/>
        <w:ind w:left="57" w:right="57" w:firstLine="510"/>
        <w:jc w:val="both"/>
        <w:rPr>
          <w:rFonts w:ascii="Times New Roman" w:hAnsi="Times New Roman"/>
          <w:color w:val="000000"/>
          <w:sz w:val="24"/>
          <w:szCs w:val="24"/>
          <w:lang w:val="uk-UA"/>
        </w:rPr>
      </w:pPr>
      <w:r w:rsidRPr="009051FC">
        <w:rPr>
          <w:rFonts w:ascii="Times New Roman" w:hAnsi="Times New Roman"/>
          <w:sz w:val="24"/>
          <w:szCs w:val="24"/>
          <w:lang w:val="uk-UA"/>
        </w:rPr>
        <w:t>Режим роботи водіїв автотранспорту – ненормований.</w:t>
      </w:r>
      <w:r w:rsidRPr="009051FC">
        <w:rPr>
          <w:rFonts w:ascii="Times New Roman" w:hAnsi="Times New Roman"/>
          <w:color w:val="000000"/>
          <w:sz w:val="24"/>
          <w:szCs w:val="24"/>
          <w:lang w:val="uk-UA"/>
        </w:rPr>
        <w:t xml:space="preserve"> </w:t>
      </w:r>
    </w:p>
    <w:p w14:paraId="2F0A9A5E" w14:textId="77777777" w:rsidR="00AC5B88" w:rsidRPr="009051FC" w:rsidRDefault="00AC5B88" w:rsidP="005E7F61">
      <w:pPr>
        <w:shd w:val="clear" w:color="auto" w:fill="FFFFFF"/>
        <w:spacing w:after="0"/>
        <w:ind w:left="57" w:right="57" w:firstLine="510"/>
        <w:jc w:val="both"/>
        <w:rPr>
          <w:rFonts w:ascii="Times New Roman" w:hAnsi="Times New Roman"/>
          <w:color w:val="000000"/>
          <w:sz w:val="24"/>
          <w:szCs w:val="24"/>
          <w:lang w:val="uk-UA"/>
        </w:rPr>
      </w:pPr>
      <w:r w:rsidRPr="009051FC">
        <w:rPr>
          <w:rFonts w:ascii="Times New Roman" w:hAnsi="Times New Roman"/>
          <w:color w:val="000000"/>
          <w:sz w:val="24"/>
          <w:szCs w:val="24"/>
          <w:lang w:val="uk-UA"/>
        </w:rPr>
        <w:t>У разі потреби:</w:t>
      </w:r>
    </w:p>
    <w:p w14:paraId="44D0D759" w14:textId="77777777" w:rsidR="00AC5B88" w:rsidRPr="009051FC" w:rsidRDefault="00AC5B88" w:rsidP="005E7F61">
      <w:pPr>
        <w:shd w:val="clear" w:color="auto" w:fill="FFFFFF"/>
        <w:spacing w:after="0"/>
        <w:ind w:left="57" w:right="57" w:firstLine="510"/>
        <w:jc w:val="both"/>
        <w:rPr>
          <w:rFonts w:ascii="Times New Roman" w:hAnsi="Times New Roman"/>
          <w:color w:val="000000"/>
          <w:sz w:val="24"/>
          <w:szCs w:val="24"/>
          <w:lang w:val="uk-UA"/>
        </w:rPr>
      </w:pPr>
      <w:r w:rsidRPr="009051FC">
        <w:rPr>
          <w:rFonts w:ascii="Times New Roman" w:hAnsi="Times New Roman"/>
          <w:color w:val="000000"/>
          <w:sz w:val="24"/>
          <w:szCs w:val="24"/>
          <w:lang w:val="uk-UA"/>
        </w:rPr>
        <w:t>- робота у вихідні та святкові дні;</w:t>
      </w:r>
    </w:p>
    <w:p w14:paraId="1AE24AF3" w14:textId="77777777" w:rsidR="00AC5B88" w:rsidRPr="009051FC" w:rsidRDefault="00AC5B88" w:rsidP="005E7F61">
      <w:pPr>
        <w:shd w:val="clear" w:color="auto" w:fill="FFFFFF"/>
        <w:spacing w:after="0"/>
        <w:ind w:left="57" w:right="57" w:firstLine="510"/>
        <w:jc w:val="both"/>
        <w:rPr>
          <w:rFonts w:ascii="Times New Roman" w:hAnsi="Times New Roman"/>
          <w:color w:val="000000"/>
          <w:sz w:val="24"/>
          <w:szCs w:val="24"/>
          <w:lang w:val="uk-UA"/>
        </w:rPr>
      </w:pPr>
      <w:r w:rsidRPr="009051FC">
        <w:rPr>
          <w:rFonts w:ascii="Times New Roman" w:hAnsi="Times New Roman"/>
          <w:color w:val="000000"/>
          <w:sz w:val="24"/>
          <w:szCs w:val="24"/>
          <w:lang w:val="uk-UA"/>
        </w:rPr>
        <w:t>- відрядження в межах України, за кордон.</w:t>
      </w:r>
    </w:p>
    <w:p w14:paraId="7662090B" w14:textId="77777777" w:rsidR="00AC5B88" w:rsidRPr="009051FC" w:rsidRDefault="00AC5B88" w:rsidP="005E7F61">
      <w:pPr>
        <w:pStyle w:val="a4"/>
        <w:spacing w:before="0" w:beforeAutospacing="0" w:after="0" w:afterAutospacing="0"/>
        <w:ind w:left="57" w:right="57" w:firstLine="510"/>
        <w:jc w:val="both"/>
        <w:rPr>
          <w:lang w:val="uk-UA" w:eastAsia="uk-UA"/>
        </w:rPr>
      </w:pPr>
      <w:r w:rsidRPr="009051FC">
        <w:rPr>
          <w:lang w:val="uk-UA"/>
        </w:rPr>
        <w:t xml:space="preserve">- використання автомобілів протягом робочого дня без додаткової їх дозаправки паливно-мастильними матеріалами згідно з встановленими нормами </w:t>
      </w:r>
      <w:r w:rsidRPr="009051FC">
        <w:rPr>
          <w:lang w:val="uk-UA" w:eastAsia="uk-UA"/>
        </w:rPr>
        <w:t>пробігу автомобілів у робочі (вихідні та святкові) дні (без врахування пробігу підчас відрядження);</w:t>
      </w:r>
    </w:p>
    <w:p w14:paraId="2A01D0C0" w14:textId="77777777" w:rsidR="00AC5B88" w:rsidRPr="009051FC" w:rsidRDefault="00AC5B88" w:rsidP="005E7F61">
      <w:pPr>
        <w:spacing w:after="0"/>
        <w:ind w:left="57" w:right="57" w:firstLine="510"/>
        <w:jc w:val="both"/>
        <w:rPr>
          <w:rFonts w:ascii="Times New Roman" w:hAnsi="Times New Roman"/>
          <w:sz w:val="24"/>
          <w:szCs w:val="24"/>
          <w:lang w:val="uk-UA"/>
        </w:rPr>
      </w:pPr>
      <w:r w:rsidRPr="009051FC">
        <w:rPr>
          <w:rFonts w:ascii="Times New Roman" w:hAnsi="Times New Roman"/>
          <w:sz w:val="24"/>
          <w:szCs w:val="24"/>
          <w:lang w:val="uk-UA"/>
        </w:rPr>
        <w:t>- допускати до перевезень водіїв 1-3 кваліфікаційного класу;</w:t>
      </w:r>
    </w:p>
    <w:p w14:paraId="22B22301" w14:textId="76CE5338" w:rsidR="00AC5B88" w:rsidRPr="009051FC" w:rsidRDefault="00AC5B88" w:rsidP="005E7F61">
      <w:pPr>
        <w:spacing w:after="0"/>
        <w:ind w:left="57" w:right="57" w:firstLine="510"/>
        <w:jc w:val="both"/>
        <w:rPr>
          <w:rFonts w:ascii="Times New Roman" w:hAnsi="Times New Roman"/>
          <w:sz w:val="24"/>
          <w:szCs w:val="24"/>
          <w:lang w:val="uk-UA"/>
        </w:rPr>
      </w:pPr>
      <w:r w:rsidRPr="009051FC">
        <w:rPr>
          <w:rFonts w:ascii="Times New Roman" w:hAnsi="Times New Roman"/>
          <w:sz w:val="24"/>
          <w:szCs w:val="24"/>
          <w:lang w:val="uk-UA"/>
        </w:rPr>
        <w:t xml:space="preserve">- стаж роботи водіїв повинен становити не менш </w:t>
      </w:r>
      <w:r w:rsidR="009051FC">
        <w:rPr>
          <w:rFonts w:ascii="Times New Roman" w:hAnsi="Times New Roman"/>
          <w:sz w:val="24"/>
          <w:szCs w:val="24"/>
          <w:lang w:val="uk-UA"/>
        </w:rPr>
        <w:t>7</w:t>
      </w:r>
      <w:r w:rsidRPr="009051FC">
        <w:rPr>
          <w:rFonts w:ascii="Times New Roman" w:hAnsi="Times New Roman"/>
          <w:sz w:val="24"/>
          <w:szCs w:val="24"/>
          <w:lang w:val="uk-UA"/>
        </w:rPr>
        <w:t xml:space="preserve"> років;</w:t>
      </w:r>
    </w:p>
    <w:p w14:paraId="26F59B42" w14:textId="77777777" w:rsidR="00AC5B88" w:rsidRPr="009051FC" w:rsidRDefault="00AC5B88" w:rsidP="005E7F61">
      <w:pPr>
        <w:spacing w:after="0"/>
        <w:ind w:left="57" w:right="57" w:firstLine="510"/>
        <w:jc w:val="both"/>
        <w:rPr>
          <w:rFonts w:ascii="Times New Roman" w:hAnsi="Times New Roman"/>
          <w:sz w:val="24"/>
          <w:szCs w:val="24"/>
          <w:lang w:val="uk-UA"/>
        </w:rPr>
      </w:pPr>
      <w:r w:rsidRPr="009051FC">
        <w:rPr>
          <w:rFonts w:ascii="Times New Roman" w:hAnsi="Times New Roman"/>
          <w:sz w:val="24"/>
          <w:szCs w:val="24"/>
          <w:lang w:val="uk-UA"/>
        </w:rPr>
        <w:t>- автотранспорт надається з водієм, що пройшов медичний огляд;</w:t>
      </w:r>
    </w:p>
    <w:p w14:paraId="3751E7CD" w14:textId="77777777" w:rsidR="00AC5B88" w:rsidRPr="009051FC" w:rsidRDefault="00AC5B88" w:rsidP="005E7F61">
      <w:pPr>
        <w:spacing w:after="0"/>
        <w:ind w:left="57" w:right="57" w:firstLine="510"/>
        <w:jc w:val="both"/>
        <w:rPr>
          <w:rFonts w:ascii="Times New Roman" w:hAnsi="Times New Roman"/>
          <w:sz w:val="24"/>
          <w:szCs w:val="24"/>
          <w:lang w:val="uk-UA"/>
        </w:rPr>
      </w:pPr>
      <w:r w:rsidRPr="009051FC">
        <w:rPr>
          <w:rFonts w:ascii="Times New Roman" w:hAnsi="Times New Roman"/>
          <w:sz w:val="24"/>
          <w:szCs w:val="24"/>
          <w:lang w:val="uk-UA"/>
        </w:rPr>
        <w:t>- проводити технічне обслуговування автомобіля за власний рахунок;</w:t>
      </w:r>
    </w:p>
    <w:p w14:paraId="5C367F7C" w14:textId="77777777" w:rsidR="00AC5B88" w:rsidRPr="009051FC" w:rsidRDefault="00AC5B88" w:rsidP="005E7F61">
      <w:pPr>
        <w:spacing w:after="0"/>
        <w:ind w:left="57" w:right="57" w:firstLine="510"/>
        <w:jc w:val="both"/>
        <w:rPr>
          <w:rFonts w:ascii="Times New Roman" w:hAnsi="Times New Roman"/>
          <w:sz w:val="24"/>
          <w:szCs w:val="24"/>
          <w:lang w:val="uk-UA"/>
        </w:rPr>
      </w:pPr>
      <w:r w:rsidRPr="009051FC">
        <w:rPr>
          <w:rFonts w:ascii="Times New Roman" w:hAnsi="Times New Roman"/>
          <w:sz w:val="24"/>
          <w:szCs w:val="24"/>
          <w:lang w:val="uk-UA"/>
        </w:rPr>
        <w:t>- здійснювати миття і чищення салонів автомобілів за власний рахунок.</w:t>
      </w:r>
    </w:p>
    <w:p w14:paraId="31C593FC" w14:textId="77777777" w:rsidR="00AC5B88" w:rsidRPr="009051FC" w:rsidRDefault="00AC5B88" w:rsidP="00330E81">
      <w:pPr>
        <w:pStyle w:val="a4"/>
        <w:spacing w:before="0" w:beforeAutospacing="0" w:after="0" w:afterAutospacing="0"/>
        <w:ind w:left="57" w:right="57" w:firstLine="510"/>
        <w:jc w:val="both"/>
        <w:rPr>
          <w:lang w:val="uk-UA"/>
        </w:rPr>
      </w:pPr>
      <w:r w:rsidRPr="009051FC">
        <w:rPr>
          <w:lang w:val="uk-UA"/>
        </w:rPr>
        <w:t xml:space="preserve">Обов’язкова наявність ліцензії </w:t>
      </w:r>
      <w:r w:rsidRPr="009051FC">
        <w:rPr>
          <w:lang w:val="uk-UA" w:eastAsia="ar-SA"/>
        </w:rPr>
        <w:t>на провадження господарської діяльності з перевезення пасажирів автомобільним транспортом</w:t>
      </w:r>
      <w:r w:rsidRPr="009051FC">
        <w:rPr>
          <w:lang w:val="uk-UA"/>
        </w:rPr>
        <w:t>.</w:t>
      </w:r>
    </w:p>
    <w:p w14:paraId="03CAFF85" w14:textId="77777777" w:rsidR="00AC5B88" w:rsidRPr="009051FC" w:rsidRDefault="00AC5B88" w:rsidP="005E7F61">
      <w:pPr>
        <w:suppressAutoHyphens/>
        <w:spacing w:after="0"/>
        <w:ind w:left="57" w:right="57" w:firstLine="510"/>
        <w:jc w:val="both"/>
        <w:rPr>
          <w:rFonts w:ascii="Times New Roman" w:hAnsi="Times New Roman"/>
          <w:sz w:val="24"/>
          <w:szCs w:val="24"/>
          <w:lang w:val="uk-UA" w:eastAsia="ar-SA"/>
        </w:rPr>
      </w:pPr>
      <w:r w:rsidRPr="009051FC">
        <w:rPr>
          <w:rFonts w:ascii="Times New Roman" w:hAnsi="Times New Roman"/>
          <w:sz w:val="24"/>
          <w:szCs w:val="24"/>
          <w:lang w:val="uk-UA" w:eastAsia="ar-SA"/>
        </w:rPr>
        <w:t>На кожен автомобіль учасник повинен мати:</w:t>
      </w:r>
    </w:p>
    <w:p w14:paraId="1DB9440C" w14:textId="77777777" w:rsidR="00AC5B88" w:rsidRPr="009051FC" w:rsidRDefault="00AC5B88" w:rsidP="005E7F61">
      <w:pPr>
        <w:suppressAutoHyphens/>
        <w:spacing w:after="0"/>
        <w:ind w:left="57" w:right="57" w:firstLine="510"/>
        <w:jc w:val="both"/>
        <w:rPr>
          <w:rFonts w:ascii="Times New Roman" w:hAnsi="Times New Roman"/>
          <w:sz w:val="24"/>
          <w:szCs w:val="24"/>
          <w:lang w:val="uk-UA" w:eastAsia="ar-SA"/>
        </w:rPr>
      </w:pPr>
      <w:r w:rsidRPr="009051FC">
        <w:rPr>
          <w:rFonts w:ascii="Times New Roman" w:hAnsi="Times New Roman"/>
          <w:sz w:val="24"/>
          <w:szCs w:val="24"/>
          <w:lang w:val="uk-UA" w:eastAsia="ar-SA"/>
        </w:rPr>
        <w:t>- протокол перевірки технічного стану транспортного засобу, оформлений відповідно до Закону України «Про дорожній рух»;</w:t>
      </w:r>
    </w:p>
    <w:p w14:paraId="677432B6" w14:textId="77777777" w:rsidR="00AC5B88" w:rsidRPr="009051FC" w:rsidRDefault="00AC5B88" w:rsidP="005E7F61">
      <w:pPr>
        <w:suppressAutoHyphens/>
        <w:spacing w:after="0"/>
        <w:ind w:left="57" w:right="57" w:firstLine="510"/>
        <w:jc w:val="both"/>
        <w:rPr>
          <w:rFonts w:ascii="Times New Roman" w:hAnsi="Times New Roman"/>
          <w:sz w:val="24"/>
          <w:szCs w:val="24"/>
          <w:lang w:val="uk-UA" w:eastAsia="ar-SA"/>
        </w:rPr>
      </w:pPr>
      <w:r w:rsidRPr="009051FC">
        <w:rPr>
          <w:rFonts w:ascii="Times New Roman" w:hAnsi="Times New Roman"/>
          <w:sz w:val="24"/>
          <w:szCs w:val="24"/>
          <w:lang w:val="uk-UA" w:eastAsia="ar-SA"/>
        </w:rPr>
        <w:t xml:space="preserve">- діючий страховий поліс ОСАГО, якій відповідає особливим умовам використання транспортного засобу по наданню послуги; </w:t>
      </w:r>
    </w:p>
    <w:p w14:paraId="6FCA4C5A" w14:textId="77777777" w:rsidR="00AC5B88" w:rsidRPr="009051FC" w:rsidRDefault="00AC5B88" w:rsidP="005E7F61">
      <w:pPr>
        <w:suppressAutoHyphens/>
        <w:spacing w:after="0"/>
        <w:ind w:left="57" w:right="57" w:firstLine="510"/>
        <w:jc w:val="both"/>
        <w:rPr>
          <w:rFonts w:ascii="Times New Roman" w:hAnsi="Times New Roman"/>
          <w:sz w:val="24"/>
          <w:szCs w:val="24"/>
          <w:lang w:val="uk-UA" w:eastAsia="ar-SA"/>
        </w:rPr>
      </w:pPr>
      <w:r w:rsidRPr="009051FC">
        <w:rPr>
          <w:rFonts w:ascii="Times New Roman" w:hAnsi="Times New Roman"/>
          <w:sz w:val="24"/>
          <w:szCs w:val="24"/>
          <w:lang w:val="uk-UA" w:eastAsia="ar-SA"/>
        </w:rPr>
        <w:t>- на орендований транспортний засіб: договір оренди (найму) транспортного засобу, оформлений відповідно до ст. 799 Цивільного кодексу України.</w:t>
      </w:r>
    </w:p>
    <w:p w14:paraId="3EE0098A" w14:textId="77777777" w:rsidR="00AC5B88" w:rsidRPr="009051FC" w:rsidRDefault="00AC5B88" w:rsidP="005E7F61">
      <w:pPr>
        <w:suppressAutoHyphens/>
        <w:spacing w:after="0"/>
        <w:ind w:left="57" w:right="57" w:firstLine="510"/>
        <w:jc w:val="both"/>
        <w:rPr>
          <w:rFonts w:ascii="Times New Roman" w:hAnsi="Times New Roman"/>
          <w:sz w:val="24"/>
          <w:szCs w:val="24"/>
          <w:lang w:val="uk-UA" w:eastAsia="ar-SA"/>
        </w:rPr>
      </w:pPr>
      <w:r w:rsidRPr="009051FC">
        <w:rPr>
          <w:rFonts w:ascii="Times New Roman" w:hAnsi="Times New Roman"/>
          <w:sz w:val="24"/>
          <w:szCs w:val="24"/>
          <w:lang w:val="uk-UA" w:eastAsia="ar-SA"/>
        </w:rPr>
        <w:t>Допускати до перевезень водіїв, на яких оформлені наступні документи:</w:t>
      </w:r>
    </w:p>
    <w:p w14:paraId="33DABBE4" w14:textId="77777777" w:rsidR="00AC5B88" w:rsidRPr="009051FC" w:rsidRDefault="00AC5B88" w:rsidP="005E7F61">
      <w:pPr>
        <w:suppressAutoHyphens/>
        <w:spacing w:after="0"/>
        <w:ind w:left="57" w:right="57" w:firstLine="510"/>
        <w:jc w:val="both"/>
        <w:rPr>
          <w:rFonts w:ascii="Times New Roman" w:hAnsi="Times New Roman"/>
          <w:sz w:val="24"/>
          <w:szCs w:val="24"/>
          <w:lang w:val="uk-UA" w:eastAsia="ar-SA"/>
        </w:rPr>
      </w:pPr>
      <w:r w:rsidRPr="009051FC">
        <w:rPr>
          <w:rFonts w:ascii="Times New Roman" w:hAnsi="Times New Roman"/>
          <w:sz w:val="24"/>
          <w:szCs w:val="24"/>
          <w:lang w:val="uk-UA" w:eastAsia="ar-SA"/>
        </w:rPr>
        <w:t xml:space="preserve">-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w:t>
      </w:r>
      <w:r w:rsidRPr="009051FC">
        <w:rPr>
          <w:rFonts w:ascii="Times New Roman" w:hAnsi="Times New Roman"/>
          <w:sz w:val="24"/>
          <w:szCs w:val="24"/>
          <w:lang w:val="uk-UA" w:eastAsia="ar-SA"/>
        </w:rPr>
        <w:lastRenderedPageBreak/>
        <w:t>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w:t>
      </w:r>
    </w:p>
    <w:p w14:paraId="6966DB9D" w14:textId="77777777" w:rsidR="00AC5B88" w:rsidRPr="009051FC" w:rsidRDefault="00AC5B88" w:rsidP="005E7F61">
      <w:pPr>
        <w:suppressAutoHyphens/>
        <w:spacing w:after="0"/>
        <w:ind w:left="57" w:right="57" w:firstLine="510"/>
        <w:jc w:val="both"/>
        <w:rPr>
          <w:rFonts w:ascii="Times New Roman" w:hAnsi="Times New Roman"/>
          <w:sz w:val="24"/>
          <w:szCs w:val="24"/>
          <w:lang w:val="uk-UA" w:eastAsia="ar-SA"/>
        </w:rPr>
      </w:pPr>
      <w:r w:rsidRPr="009051FC">
        <w:rPr>
          <w:rFonts w:ascii="Times New Roman" w:hAnsi="Times New Roman"/>
          <w:sz w:val="24"/>
          <w:szCs w:val="24"/>
          <w:lang w:val="uk-UA" w:eastAsia="ar-SA"/>
        </w:rPr>
        <w:t>- діючу довідку про проходження обов’язкового медичного огляду.</w:t>
      </w:r>
    </w:p>
    <w:p w14:paraId="2A04024F" w14:textId="77777777" w:rsidR="00AC5B88" w:rsidRPr="009051FC" w:rsidRDefault="00AC5B88" w:rsidP="005E7F61">
      <w:pPr>
        <w:spacing w:after="0"/>
        <w:ind w:left="57" w:right="57" w:firstLine="510"/>
        <w:jc w:val="both"/>
        <w:rPr>
          <w:rFonts w:ascii="Times New Roman" w:hAnsi="Times New Roman"/>
          <w:sz w:val="24"/>
          <w:szCs w:val="24"/>
          <w:lang w:val="uk-UA"/>
        </w:rPr>
      </w:pPr>
      <w:r w:rsidRPr="009051FC">
        <w:rPr>
          <w:rFonts w:ascii="Times New Roman" w:hAnsi="Times New Roman"/>
          <w:sz w:val="24"/>
          <w:szCs w:val="24"/>
          <w:lang w:val="uk-UA"/>
        </w:rPr>
        <w:t>У разі неможливості надати транспортні послуги визначеним автомобілем, учасник зобов’язан забезпечити роботу іншого транспортного засобу з подібними технічними характеристиками, вартість послуг якого не перевищуватиме вартості аналогічних послуг первинного автомобілю.</w:t>
      </w:r>
    </w:p>
    <w:p w14:paraId="76D9563B" w14:textId="77777777" w:rsidR="00AC5B88" w:rsidRPr="009051FC" w:rsidRDefault="00AC5B88" w:rsidP="005E7F61">
      <w:pPr>
        <w:spacing w:after="0"/>
        <w:ind w:left="57" w:right="57" w:firstLine="510"/>
        <w:jc w:val="both"/>
        <w:rPr>
          <w:rFonts w:ascii="Times New Roman" w:hAnsi="Times New Roman"/>
          <w:sz w:val="24"/>
          <w:szCs w:val="24"/>
          <w:lang w:val="uk-UA"/>
        </w:rPr>
      </w:pPr>
      <w:r w:rsidRPr="009051FC">
        <w:rPr>
          <w:rFonts w:ascii="Times New Roman" w:hAnsi="Times New Roman"/>
          <w:sz w:val="24"/>
          <w:szCs w:val="24"/>
          <w:lang w:val="uk-UA"/>
        </w:rPr>
        <w:t xml:space="preserve">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Загальна вартість пропозиції (ціна тендерної пропозиції) і всі інші ціни повинні бути чітко та остаточно визначені. </w:t>
      </w:r>
    </w:p>
    <w:p w14:paraId="0ACE04DB" w14:textId="77777777" w:rsidR="00AC5B88" w:rsidRPr="009051FC" w:rsidRDefault="00AC5B88" w:rsidP="005E7F61">
      <w:pPr>
        <w:spacing w:after="0"/>
        <w:ind w:left="57" w:right="57" w:firstLine="510"/>
        <w:jc w:val="both"/>
        <w:rPr>
          <w:rFonts w:ascii="Times New Roman" w:hAnsi="Times New Roman"/>
          <w:sz w:val="24"/>
          <w:szCs w:val="24"/>
          <w:lang w:val="uk-UA"/>
        </w:rPr>
      </w:pPr>
      <w:r w:rsidRPr="009051FC">
        <w:rPr>
          <w:rFonts w:ascii="Times New Roman" w:hAnsi="Times New Roman"/>
          <w:sz w:val="24"/>
          <w:szCs w:val="24"/>
          <w:lang w:val="uk-UA"/>
        </w:rPr>
        <w:t>Учасник при розрахунку вартості пропозиції враховує такі параметри:</w:t>
      </w:r>
    </w:p>
    <w:p w14:paraId="1C9CFCEF" w14:textId="00228720" w:rsidR="00AC5B88" w:rsidRPr="00066263" w:rsidRDefault="00066263" w:rsidP="00066263">
      <w:pPr>
        <w:spacing w:after="0"/>
        <w:ind w:left="57" w:right="57" w:firstLine="709"/>
        <w:rPr>
          <w:rFonts w:ascii="Times New Roman" w:hAnsi="Times New Roman"/>
          <w:b/>
          <w:bCs/>
          <w:i/>
          <w:iCs/>
          <w:szCs w:val="24"/>
          <w:lang w:val="uk-UA"/>
        </w:rPr>
      </w:pPr>
      <w:r w:rsidRPr="00066263">
        <w:rPr>
          <w:rFonts w:ascii="Times New Roman" w:hAnsi="Times New Roman"/>
          <w:b/>
          <w:bCs/>
          <w:i/>
          <w:iCs/>
          <w:szCs w:val="24"/>
          <w:lang w:val="uk-UA"/>
        </w:rPr>
        <w:t>Таблиця 1</w:t>
      </w:r>
    </w:p>
    <w:tbl>
      <w:tblPr>
        <w:tblW w:w="9952" w:type="dxa"/>
        <w:tblInd w:w="-34" w:type="dxa"/>
        <w:tblLayout w:type="fixed"/>
        <w:tblLook w:val="0000" w:firstRow="0" w:lastRow="0" w:firstColumn="0" w:lastColumn="0" w:noHBand="0" w:noVBand="0"/>
      </w:tblPr>
      <w:tblGrid>
        <w:gridCol w:w="880"/>
        <w:gridCol w:w="2410"/>
        <w:gridCol w:w="2551"/>
        <w:gridCol w:w="2381"/>
        <w:gridCol w:w="29"/>
        <w:gridCol w:w="207"/>
        <w:gridCol w:w="1494"/>
      </w:tblGrid>
      <w:tr w:rsidR="00AC5B88" w:rsidRPr="001D053B" w14:paraId="6374B578" w14:textId="77777777" w:rsidTr="00832552">
        <w:trPr>
          <w:trHeight w:val="463"/>
        </w:trPr>
        <w:tc>
          <w:tcPr>
            <w:tcW w:w="880" w:type="dxa"/>
            <w:tcBorders>
              <w:top w:val="single" w:sz="4" w:space="0" w:color="auto"/>
              <w:left w:val="single" w:sz="4" w:space="0" w:color="auto"/>
              <w:right w:val="single" w:sz="4" w:space="0" w:color="auto"/>
            </w:tcBorders>
            <w:vAlign w:val="center"/>
          </w:tcPr>
          <w:p w14:paraId="11F43C42" w14:textId="30961881" w:rsidR="00AC5B88" w:rsidRPr="001D053B" w:rsidRDefault="00AC5B88" w:rsidP="009051FC">
            <w:pPr>
              <w:ind w:left="57" w:right="57"/>
              <w:jc w:val="center"/>
              <w:rPr>
                <w:rFonts w:ascii="Times New Roman" w:hAnsi="Times New Roman"/>
                <w:szCs w:val="24"/>
                <w:lang w:val="uk-UA"/>
              </w:rPr>
            </w:pPr>
            <w:r w:rsidRPr="001D053B">
              <w:rPr>
                <w:rFonts w:ascii="Times New Roman" w:hAnsi="Times New Roman"/>
                <w:szCs w:val="24"/>
                <w:lang w:val="uk-UA"/>
              </w:rPr>
              <w:t>№</w:t>
            </w:r>
            <w:r w:rsidR="009051FC">
              <w:rPr>
                <w:rFonts w:ascii="Times New Roman" w:hAnsi="Times New Roman"/>
                <w:szCs w:val="24"/>
                <w:lang w:val="uk-UA"/>
              </w:rPr>
              <w:t xml:space="preserve"> </w:t>
            </w:r>
            <w:r>
              <w:rPr>
                <w:rFonts w:ascii="Times New Roman" w:hAnsi="Times New Roman"/>
                <w:szCs w:val="24"/>
                <w:lang w:val="uk-UA"/>
              </w:rPr>
              <w:t>з</w:t>
            </w:r>
            <w:r w:rsidRPr="001D053B">
              <w:rPr>
                <w:rFonts w:ascii="Times New Roman" w:hAnsi="Times New Roman"/>
                <w:szCs w:val="24"/>
                <w:lang w:val="uk-UA"/>
              </w:rPr>
              <w:t>/п</w:t>
            </w:r>
          </w:p>
        </w:tc>
        <w:tc>
          <w:tcPr>
            <w:tcW w:w="7342" w:type="dxa"/>
            <w:gridSpan w:val="3"/>
            <w:tcBorders>
              <w:top w:val="single" w:sz="4" w:space="0" w:color="auto"/>
              <w:left w:val="nil"/>
              <w:right w:val="single" w:sz="4" w:space="0" w:color="auto"/>
            </w:tcBorders>
            <w:vAlign w:val="center"/>
          </w:tcPr>
          <w:p w14:paraId="61B86B51" w14:textId="77777777" w:rsidR="00AC5B88" w:rsidRPr="001D053B" w:rsidRDefault="00AC5B88" w:rsidP="00AD742C">
            <w:pPr>
              <w:ind w:left="57" w:right="57"/>
              <w:jc w:val="center"/>
              <w:rPr>
                <w:rFonts w:ascii="Times New Roman" w:hAnsi="Times New Roman"/>
                <w:szCs w:val="24"/>
                <w:lang w:val="uk-UA"/>
              </w:rPr>
            </w:pPr>
            <w:r w:rsidRPr="001D053B">
              <w:rPr>
                <w:rFonts w:ascii="Times New Roman" w:hAnsi="Times New Roman"/>
                <w:szCs w:val="24"/>
                <w:lang w:val="uk-UA"/>
              </w:rPr>
              <w:t>Марка автомобіля</w:t>
            </w:r>
          </w:p>
        </w:tc>
        <w:tc>
          <w:tcPr>
            <w:tcW w:w="1730" w:type="dxa"/>
            <w:gridSpan w:val="3"/>
            <w:tcBorders>
              <w:top w:val="single" w:sz="4" w:space="0" w:color="auto"/>
              <w:left w:val="nil"/>
              <w:right w:val="single" w:sz="4" w:space="0" w:color="auto"/>
            </w:tcBorders>
            <w:vAlign w:val="center"/>
          </w:tcPr>
          <w:p w14:paraId="7AF9FD3B" w14:textId="77777777" w:rsidR="00AC5B88" w:rsidRPr="001D053B" w:rsidRDefault="00AC5B88" w:rsidP="00AD742C">
            <w:pPr>
              <w:ind w:left="57" w:right="57"/>
              <w:jc w:val="center"/>
              <w:rPr>
                <w:rFonts w:ascii="Times New Roman" w:hAnsi="Times New Roman"/>
                <w:szCs w:val="24"/>
                <w:lang w:val="uk-UA"/>
              </w:rPr>
            </w:pPr>
            <w:r w:rsidRPr="001D053B">
              <w:rPr>
                <w:rFonts w:ascii="Times New Roman" w:hAnsi="Times New Roman"/>
                <w:szCs w:val="24"/>
                <w:lang w:val="uk-UA"/>
              </w:rPr>
              <w:t>Рік випуску</w:t>
            </w:r>
          </w:p>
        </w:tc>
      </w:tr>
      <w:tr w:rsidR="00AC5B88" w:rsidRPr="001D053B" w14:paraId="25026F33" w14:textId="77777777" w:rsidTr="00832552">
        <w:trPr>
          <w:trHeight w:val="981"/>
        </w:trPr>
        <w:tc>
          <w:tcPr>
            <w:tcW w:w="880" w:type="dxa"/>
            <w:tcBorders>
              <w:top w:val="single" w:sz="4" w:space="0" w:color="auto"/>
              <w:left w:val="single" w:sz="4" w:space="0" w:color="auto"/>
              <w:bottom w:val="single" w:sz="4" w:space="0" w:color="auto"/>
              <w:right w:val="single" w:sz="4" w:space="0" w:color="auto"/>
            </w:tcBorders>
            <w:noWrap/>
          </w:tcPr>
          <w:p w14:paraId="0F62B24F" w14:textId="77777777" w:rsidR="00AC5B88" w:rsidRPr="001D053B" w:rsidRDefault="00AC5B88" w:rsidP="00AD742C">
            <w:pPr>
              <w:ind w:left="57" w:right="57"/>
              <w:jc w:val="center"/>
              <w:rPr>
                <w:rFonts w:ascii="Times New Roman" w:hAnsi="Times New Roman"/>
                <w:b/>
                <w:bCs/>
                <w:szCs w:val="24"/>
                <w:lang w:val="uk-UA"/>
              </w:rPr>
            </w:pPr>
            <w:r w:rsidRPr="001D053B">
              <w:rPr>
                <w:rFonts w:ascii="Times New Roman" w:hAnsi="Times New Roman"/>
                <w:b/>
                <w:bCs/>
                <w:szCs w:val="24"/>
                <w:lang w:val="uk-UA"/>
              </w:rPr>
              <w:t>І</w:t>
            </w:r>
          </w:p>
        </w:tc>
        <w:tc>
          <w:tcPr>
            <w:tcW w:w="9072" w:type="dxa"/>
            <w:gridSpan w:val="6"/>
            <w:tcBorders>
              <w:top w:val="single" w:sz="4" w:space="0" w:color="auto"/>
              <w:left w:val="single" w:sz="4" w:space="0" w:color="auto"/>
              <w:bottom w:val="single" w:sz="4" w:space="0" w:color="auto"/>
              <w:right w:val="single" w:sz="4" w:space="0" w:color="auto"/>
            </w:tcBorders>
            <w:noWrap/>
            <w:vAlign w:val="bottom"/>
          </w:tcPr>
          <w:p w14:paraId="15A91F58" w14:textId="77777777" w:rsidR="00832552" w:rsidRDefault="00AC5B88" w:rsidP="00832552">
            <w:pPr>
              <w:spacing w:after="0"/>
              <w:ind w:left="57" w:right="57"/>
              <w:jc w:val="both"/>
              <w:rPr>
                <w:rFonts w:ascii="Times New Roman" w:hAnsi="Times New Roman"/>
                <w:szCs w:val="24"/>
                <w:lang w:val="uk-UA"/>
              </w:rPr>
            </w:pPr>
            <w:r w:rsidRPr="001D053B">
              <w:rPr>
                <w:rFonts w:ascii="Times New Roman" w:hAnsi="Times New Roman"/>
                <w:b/>
                <w:bCs/>
                <w:szCs w:val="24"/>
                <w:lang w:val="uk-UA"/>
              </w:rPr>
              <w:t xml:space="preserve">Легкові автомобілі «VIP» класу в </w:t>
            </w:r>
            <w:r>
              <w:rPr>
                <w:rFonts w:ascii="Times New Roman" w:hAnsi="Times New Roman"/>
                <w:b/>
                <w:bCs/>
                <w:szCs w:val="24"/>
                <w:lang w:val="uk-UA"/>
              </w:rPr>
              <w:t xml:space="preserve">орієнтовній </w:t>
            </w:r>
            <w:r w:rsidRPr="001D053B">
              <w:rPr>
                <w:rFonts w:ascii="Times New Roman" w:hAnsi="Times New Roman"/>
                <w:b/>
                <w:bCs/>
                <w:szCs w:val="24"/>
                <w:lang w:val="uk-UA"/>
              </w:rPr>
              <w:t xml:space="preserve">кількості </w:t>
            </w:r>
            <w:r>
              <w:rPr>
                <w:rFonts w:ascii="Times New Roman" w:hAnsi="Times New Roman"/>
                <w:b/>
                <w:bCs/>
                <w:szCs w:val="24"/>
                <w:lang w:val="uk-UA"/>
              </w:rPr>
              <w:t>5</w:t>
            </w:r>
            <w:r w:rsidRPr="001D053B">
              <w:rPr>
                <w:rFonts w:ascii="Times New Roman" w:hAnsi="Times New Roman"/>
                <w:b/>
                <w:bCs/>
                <w:szCs w:val="24"/>
                <w:lang w:val="uk-UA"/>
              </w:rPr>
              <w:t xml:space="preserve"> од.</w:t>
            </w:r>
          </w:p>
          <w:p w14:paraId="596F7C5A" w14:textId="3E45C526" w:rsidR="00AC5B88" w:rsidRPr="00832552" w:rsidRDefault="00AC5B88" w:rsidP="00832552">
            <w:pPr>
              <w:spacing w:after="0"/>
              <w:ind w:left="57" w:right="57"/>
              <w:jc w:val="both"/>
              <w:rPr>
                <w:rFonts w:ascii="Times New Roman" w:hAnsi="Times New Roman"/>
                <w:szCs w:val="24"/>
                <w:lang w:val="uk-UA"/>
              </w:rPr>
            </w:pPr>
            <w:r w:rsidRPr="00ED2B09">
              <w:rPr>
                <w:rFonts w:ascii="Times New Roman" w:hAnsi="Times New Roman"/>
                <w:i/>
                <w:iCs/>
                <w:sz w:val="20"/>
                <w:lang w:val="uk-UA"/>
              </w:rPr>
              <w:t>(службові поїздки в межах міста Ужгород, Закарпатської області, відрядження – в межах України</w:t>
            </w:r>
            <w:r>
              <w:rPr>
                <w:rFonts w:ascii="Times New Roman" w:hAnsi="Times New Roman"/>
                <w:i/>
                <w:iCs/>
                <w:sz w:val="20"/>
                <w:lang w:val="uk-UA"/>
              </w:rPr>
              <w:t>, за кордон</w:t>
            </w:r>
            <w:r w:rsidRPr="00ED2B09">
              <w:rPr>
                <w:rFonts w:ascii="Times New Roman" w:hAnsi="Times New Roman"/>
                <w:i/>
                <w:iCs/>
                <w:sz w:val="20"/>
                <w:lang w:val="uk-UA"/>
              </w:rPr>
              <w:t>)</w:t>
            </w:r>
          </w:p>
        </w:tc>
      </w:tr>
      <w:tr w:rsidR="00AC5B88" w:rsidRPr="001D053B" w14:paraId="1ABA0CE9" w14:textId="77777777" w:rsidTr="00832552">
        <w:trPr>
          <w:trHeight w:val="279"/>
        </w:trPr>
        <w:tc>
          <w:tcPr>
            <w:tcW w:w="880" w:type="dxa"/>
            <w:tcBorders>
              <w:top w:val="single" w:sz="4" w:space="0" w:color="auto"/>
              <w:left w:val="single" w:sz="4" w:space="0" w:color="auto"/>
              <w:bottom w:val="single" w:sz="4" w:space="0" w:color="auto"/>
              <w:right w:val="single" w:sz="4" w:space="0" w:color="auto"/>
            </w:tcBorders>
          </w:tcPr>
          <w:p w14:paraId="6970BD95" w14:textId="77777777" w:rsidR="00AC5B88" w:rsidRPr="001D053B" w:rsidRDefault="00AC5B88" w:rsidP="00AD742C">
            <w:pPr>
              <w:ind w:left="57" w:right="57"/>
              <w:jc w:val="center"/>
              <w:rPr>
                <w:rFonts w:ascii="Times New Roman" w:hAnsi="Times New Roman"/>
                <w:szCs w:val="24"/>
                <w:lang w:val="uk-UA"/>
              </w:rPr>
            </w:pPr>
            <w:r>
              <w:rPr>
                <w:rFonts w:ascii="Times New Roman" w:hAnsi="Times New Roman"/>
                <w:szCs w:val="24"/>
                <w:lang w:val="uk-UA"/>
              </w:rPr>
              <w:t>…</w:t>
            </w:r>
          </w:p>
        </w:tc>
        <w:tc>
          <w:tcPr>
            <w:tcW w:w="7342" w:type="dxa"/>
            <w:gridSpan w:val="3"/>
            <w:tcBorders>
              <w:top w:val="single" w:sz="4" w:space="0" w:color="auto"/>
              <w:left w:val="nil"/>
              <w:bottom w:val="single" w:sz="4" w:space="0" w:color="auto"/>
              <w:right w:val="single" w:sz="4" w:space="0" w:color="auto"/>
            </w:tcBorders>
          </w:tcPr>
          <w:p w14:paraId="2525F6F7" w14:textId="77777777" w:rsidR="00AC5B88" w:rsidRPr="001D053B" w:rsidRDefault="00AC5B88" w:rsidP="00AD742C">
            <w:pPr>
              <w:ind w:left="57" w:right="57"/>
              <w:rPr>
                <w:rFonts w:ascii="Times New Roman" w:hAnsi="Times New Roman"/>
                <w:szCs w:val="24"/>
                <w:lang w:val="uk-UA"/>
              </w:rPr>
            </w:pPr>
          </w:p>
        </w:tc>
        <w:tc>
          <w:tcPr>
            <w:tcW w:w="1730" w:type="dxa"/>
            <w:gridSpan w:val="3"/>
            <w:tcBorders>
              <w:top w:val="single" w:sz="4" w:space="0" w:color="auto"/>
              <w:left w:val="nil"/>
              <w:bottom w:val="single" w:sz="4" w:space="0" w:color="auto"/>
              <w:right w:val="single" w:sz="4" w:space="0" w:color="000000"/>
            </w:tcBorders>
          </w:tcPr>
          <w:p w14:paraId="3C80228B" w14:textId="77777777" w:rsidR="00AC5B88" w:rsidRPr="005B48E6" w:rsidRDefault="00AC5B88" w:rsidP="00AD742C">
            <w:pPr>
              <w:ind w:left="57" w:right="57"/>
              <w:jc w:val="center"/>
              <w:rPr>
                <w:rFonts w:ascii="Times New Roman" w:hAnsi="Times New Roman"/>
                <w:color w:val="000000"/>
                <w:szCs w:val="24"/>
                <w:lang w:val="uk-UA"/>
              </w:rPr>
            </w:pPr>
          </w:p>
        </w:tc>
      </w:tr>
      <w:tr w:rsidR="00AC5B88" w:rsidRPr="001D053B" w14:paraId="6263B1CC" w14:textId="77777777" w:rsidTr="00832552">
        <w:trPr>
          <w:trHeight w:val="315"/>
        </w:trPr>
        <w:tc>
          <w:tcPr>
            <w:tcW w:w="880" w:type="dxa"/>
            <w:tcBorders>
              <w:top w:val="single" w:sz="4" w:space="0" w:color="auto"/>
              <w:left w:val="single" w:sz="4" w:space="0" w:color="auto"/>
              <w:bottom w:val="single" w:sz="4" w:space="0" w:color="auto"/>
              <w:right w:val="single" w:sz="4" w:space="0" w:color="auto"/>
            </w:tcBorders>
          </w:tcPr>
          <w:p w14:paraId="6E8DF506" w14:textId="77777777" w:rsidR="00AC5B88" w:rsidRPr="00B41A11" w:rsidRDefault="00AC5B88" w:rsidP="00AD742C">
            <w:pPr>
              <w:ind w:left="57" w:right="57"/>
              <w:jc w:val="center"/>
              <w:rPr>
                <w:rFonts w:ascii="Times New Roman" w:hAnsi="Times New Roman"/>
                <w:b/>
                <w:bCs/>
                <w:szCs w:val="24"/>
              </w:rPr>
            </w:pPr>
            <w:r w:rsidRPr="001D053B">
              <w:rPr>
                <w:rFonts w:ascii="Times New Roman" w:hAnsi="Times New Roman"/>
                <w:b/>
                <w:bCs/>
                <w:szCs w:val="24"/>
                <w:lang w:val="uk-UA"/>
              </w:rPr>
              <w:t>І</w:t>
            </w:r>
            <w:r>
              <w:rPr>
                <w:rFonts w:ascii="Times New Roman" w:hAnsi="Times New Roman"/>
                <w:b/>
                <w:bCs/>
                <w:szCs w:val="24"/>
              </w:rPr>
              <w:t>I</w:t>
            </w:r>
          </w:p>
        </w:tc>
        <w:tc>
          <w:tcPr>
            <w:tcW w:w="9072" w:type="dxa"/>
            <w:gridSpan w:val="6"/>
            <w:tcBorders>
              <w:top w:val="single" w:sz="4" w:space="0" w:color="auto"/>
              <w:left w:val="nil"/>
              <w:bottom w:val="single" w:sz="4" w:space="0" w:color="auto"/>
              <w:right w:val="single" w:sz="4" w:space="0" w:color="auto"/>
            </w:tcBorders>
          </w:tcPr>
          <w:p w14:paraId="56FDD1BA" w14:textId="77777777" w:rsidR="00AC5B88" w:rsidRPr="001D053B" w:rsidRDefault="00AC5B88" w:rsidP="00AD742C">
            <w:pPr>
              <w:ind w:left="57" w:right="57"/>
              <w:rPr>
                <w:rFonts w:ascii="Times New Roman" w:hAnsi="Times New Roman"/>
                <w:szCs w:val="24"/>
                <w:lang w:val="uk-UA"/>
              </w:rPr>
            </w:pPr>
            <w:r w:rsidRPr="001D053B">
              <w:rPr>
                <w:rFonts w:ascii="Times New Roman" w:hAnsi="Times New Roman"/>
                <w:b/>
                <w:bCs/>
                <w:szCs w:val="24"/>
                <w:lang w:val="uk-UA"/>
              </w:rPr>
              <w:t xml:space="preserve">Мікроавтобус «VIP» класу </w:t>
            </w:r>
            <w:r>
              <w:rPr>
                <w:rFonts w:ascii="Times New Roman" w:hAnsi="Times New Roman"/>
                <w:b/>
                <w:bCs/>
                <w:szCs w:val="24"/>
                <w:lang w:val="uk-UA"/>
              </w:rPr>
              <w:t xml:space="preserve">в орієнтовній </w:t>
            </w:r>
            <w:r w:rsidRPr="001D053B">
              <w:rPr>
                <w:rFonts w:ascii="Times New Roman" w:hAnsi="Times New Roman"/>
                <w:b/>
                <w:bCs/>
                <w:szCs w:val="24"/>
                <w:lang w:val="uk-UA"/>
              </w:rPr>
              <w:t xml:space="preserve">кількості </w:t>
            </w:r>
            <w:r>
              <w:rPr>
                <w:rFonts w:ascii="Times New Roman" w:hAnsi="Times New Roman"/>
                <w:b/>
                <w:bCs/>
                <w:szCs w:val="24"/>
                <w:lang w:val="uk-UA"/>
              </w:rPr>
              <w:t>2</w:t>
            </w:r>
            <w:r w:rsidRPr="001D053B">
              <w:rPr>
                <w:rFonts w:ascii="Times New Roman" w:hAnsi="Times New Roman"/>
                <w:b/>
                <w:bCs/>
                <w:szCs w:val="24"/>
                <w:lang w:val="uk-UA"/>
              </w:rPr>
              <w:t xml:space="preserve"> од.</w:t>
            </w:r>
            <w:r w:rsidRPr="00ED2B09">
              <w:rPr>
                <w:rFonts w:ascii="Times New Roman" w:hAnsi="Times New Roman"/>
                <w:i/>
                <w:iCs/>
                <w:sz w:val="20"/>
                <w:lang w:val="uk-UA"/>
              </w:rPr>
              <w:t xml:space="preserve"> </w:t>
            </w:r>
            <w:r>
              <w:rPr>
                <w:rFonts w:ascii="Times New Roman" w:hAnsi="Times New Roman"/>
                <w:i/>
                <w:iCs/>
                <w:sz w:val="20"/>
                <w:lang w:val="uk-UA"/>
              </w:rPr>
              <w:t xml:space="preserve">                                                          </w:t>
            </w:r>
            <w:r w:rsidRPr="00ED2B09">
              <w:rPr>
                <w:rFonts w:ascii="Times New Roman" w:hAnsi="Times New Roman"/>
                <w:i/>
                <w:iCs/>
                <w:sz w:val="20"/>
                <w:lang w:val="uk-UA"/>
              </w:rPr>
              <w:t>(службові поїздки в межах міста Ужгород, Закарпатської області, відрядження – в межах України</w:t>
            </w:r>
            <w:r>
              <w:rPr>
                <w:rFonts w:ascii="Times New Roman" w:hAnsi="Times New Roman"/>
                <w:i/>
                <w:iCs/>
                <w:sz w:val="20"/>
                <w:lang w:val="uk-UA"/>
              </w:rPr>
              <w:t>, за кордон</w:t>
            </w:r>
            <w:r w:rsidRPr="00ED2B09">
              <w:rPr>
                <w:rFonts w:ascii="Times New Roman" w:hAnsi="Times New Roman"/>
                <w:i/>
                <w:iCs/>
                <w:sz w:val="20"/>
                <w:lang w:val="uk-UA"/>
              </w:rPr>
              <w:t>)</w:t>
            </w:r>
          </w:p>
        </w:tc>
      </w:tr>
      <w:tr w:rsidR="00AC5B88" w:rsidRPr="001D053B" w14:paraId="54C34982" w14:textId="77777777" w:rsidTr="00832552">
        <w:trPr>
          <w:trHeight w:val="373"/>
        </w:trPr>
        <w:tc>
          <w:tcPr>
            <w:tcW w:w="880" w:type="dxa"/>
            <w:tcBorders>
              <w:top w:val="single" w:sz="4" w:space="0" w:color="auto"/>
              <w:left w:val="single" w:sz="4" w:space="0" w:color="auto"/>
              <w:bottom w:val="single" w:sz="4" w:space="0" w:color="auto"/>
              <w:right w:val="single" w:sz="4" w:space="0" w:color="auto"/>
            </w:tcBorders>
          </w:tcPr>
          <w:p w14:paraId="25A8C829" w14:textId="77777777" w:rsidR="00AC5B88" w:rsidRPr="001D053B" w:rsidRDefault="00AC5B88" w:rsidP="00AD742C">
            <w:pPr>
              <w:ind w:left="57" w:right="57"/>
              <w:jc w:val="center"/>
              <w:rPr>
                <w:rFonts w:ascii="Times New Roman" w:hAnsi="Times New Roman"/>
                <w:szCs w:val="24"/>
                <w:lang w:val="uk-UA"/>
              </w:rPr>
            </w:pPr>
            <w:r>
              <w:rPr>
                <w:rFonts w:ascii="Times New Roman" w:hAnsi="Times New Roman"/>
                <w:szCs w:val="24"/>
                <w:lang w:val="uk-UA"/>
              </w:rPr>
              <w:t>…</w:t>
            </w:r>
          </w:p>
        </w:tc>
        <w:tc>
          <w:tcPr>
            <w:tcW w:w="7342" w:type="dxa"/>
            <w:gridSpan w:val="3"/>
            <w:tcBorders>
              <w:top w:val="single" w:sz="4" w:space="0" w:color="auto"/>
              <w:left w:val="nil"/>
              <w:bottom w:val="single" w:sz="4" w:space="0" w:color="auto"/>
              <w:right w:val="single" w:sz="4" w:space="0" w:color="auto"/>
            </w:tcBorders>
          </w:tcPr>
          <w:p w14:paraId="571399B2" w14:textId="77777777" w:rsidR="00AC5B88" w:rsidRPr="001D053B" w:rsidRDefault="00AC5B88" w:rsidP="00AD742C">
            <w:pPr>
              <w:ind w:left="57" w:right="57"/>
              <w:jc w:val="center"/>
              <w:rPr>
                <w:rFonts w:ascii="Times New Roman" w:hAnsi="Times New Roman"/>
                <w:szCs w:val="24"/>
                <w:lang w:val="uk-UA"/>
              </w:rPr>
            </w:pPr>
          </w:p>
        </w:tc>
        <w:tc>
          <w:tcPr>
            <w:tcW w:w="1730" w:type="dxa"/>
            <w:gridSpan w:val="3"/>
            <w:tcBorders>
              <w:top w:val="single" w:sz="4" w:space="0" w:color="auto"/>
              <w:left w:val="nil"/>
              <w:bottom w:val="single" w:sz="4" w:space="0" w:color="auto"/>
              <w:right w:val="single" w:sz="4" w:space="0" w:color="auto"/>
            </w:tcBorders>
          </w:tcPr>
          <w:p w14:paraId="25FC2279" w14:textId="77777777" w:rsidR="00AC5B88" w:rsidRPr="005B48E6" w:rsidRDefault="00AC5B88" w:rsidP="00AD742C">
            <w:pPr>
              <w:ind w:left="57" w:right="57"/>
              <w:jc w:val="center"/>
              <w:rPr>
                <w:rFonts w:ascii="Times New Roman" w:hAnsi="Times New Roman"/>
                <w:bCs/>
                <w:color w:val="000000"/>
                <w:szCs w:val="24"/>
                <w:lang w:val="uk-UA"/>
              </w:rPr>
            </w:pPr>
          </w:p>
        </w:tc>
      </w:tr>
      <w:tr w:rsidR="00AC5B88" w:rsidRPr="001D053B" w14:paraId="6BC875BA" w14:textId="77777777" w:rsidTr="00832552">
        <w:trPr>
          <w:trHeight w:val="355"/>
        </w:trPr>
        <w:tc>
          <w:tcPr>
            <w:tcW w:w="880" w:type="dxa"/>
            <w:tcBorders>
              <w:top w:val="single" w:sz="4" w:space="0" w:color="auto"/>
              <w:left w:val="single" w:sz="4" w:space="0" w:color="auto"/>
              <w:bottom w:val="single" w:sz="4" w:space="0" w:color="auto"/>
              <w:right w:val="single" w:sz="4" w:space="0" w:color="auto"/>
            </w:tcBorders>
            <w:noWrap/>
          </w:tcPr>
          <w:p w14:paraId="62E7D9FD" w14:textId="77777777" w:rsidR="00AC5B88" w:rsidRPr="00B41A11" w:rsidRDefault="00AC5B88" w:rsidP="00AD742C">
            <w:pPr>
              <w:ind w:left="57" w:right="57"/>
              <w:jc w:val="center"/>
              <w:rPr>
                <w:rFonts w:ascii="Times New Roman" w:hAnsi="Times New Roman"/>
                <w:b/>
                <w:bCs/>
                <w:szCs w:val="24"/>
              </w:rPr>
            </w:pPr>
            <w:r w:rsidRPr="001D053B">
              <w:rPr>
                <w:rFonts w:ascii="Times New Roman" w:hAnsi="Times New Roman"/>
                <w:b/>
                <w:bCs/>
                <w:szCs w:val="24"/>
                <w:lang w:val="uk-UA"/>
              </w:rPr>
              <w:t>I</w:t>
            </w:r>
            <w:r>
              <w:rPr>
                <w:rFonts w:ascii="Times New Roman" w:hAnsi="Times New Roman"/>
                <w:b/>
                <w:bCs/>
                <w:szCs w:val="24"/>
              </w:rPr>
              <w:t>II</w:t>
            </w:r>
          </w:p>
        </w:tc>
        <w:tc>
          <w:tcPr>
            <w:tcW w:w="9072" w:type="dxa"/>
            <w:gridSpan w:val="6"/>
            <w:tcBorders>
              <w:top w:val="single" w:sz="4" w:space="0" w:color="auto"/>
              <w:left w:val="single" w:sz="4" w:space="0" w:color="auto"/>
              <w:bottom w:val="single" w:sz="4" w:space="0" w:color="auto"/>
              <w:right w:val="single" w:sz="4" w:space="0" w:color="auto"/>
            </w:tcBorders>
            <w:noWrap/>
            <w:vAlign w:val="bottom"/>
          </w:tcPr>
          <w:p w14:paraId="73A2AFF9" w14:textId="358918EE" w:rsidR="00AC5B88" w:rsidRDefault="00AC5B88" w:rsidP="00832552">
            <w:pPr>
              <w:spacing w:after="0"/>
              <w:ind w:left="57" w:right="57"/>
              <w:rPr>
                <w:rFonts w:ascii="Times New Roman" w:hAnsi="Times New Roman"/>
                <w:b/>
                <w:bCs/>
                <w:szCs w:val="24"/>
                <w:lang w:val="uk-UA"/>
              </w:rPr>
            </w:pPr>
            <w:r w:rsidRPr="001D053B">
              <w:rPr>
                <w:rFonts w:ascii="Times New Roman" w:hAnsi="Times New Roman"/>
                <w:b/>
                <w:bCs/>
                <w:szCs w:val="24"/>
                <w:lang w:val="uk-UA"/>
              </w:rPr>
              <w:t xml:space="preserve">Легкові автомобілі середнього класу </w:t>
            </w:r>
            <w:r>
              <w:rPr>
                <w:rFonts w:ascii="Times New Roman" w:hAnsi="Times New Roman"/>
                <w:b/>
                <w:bCs/>
                <w:szCs w:val="24"/>
                <w:lang w:val="uk-UA"/>
              </w:rPr>
              <w:t xml:space="preserve">в орієнтовній </w:t>
            </w:r>
            <w:r w:rsidRPr="001D053B">
              <w:rPr>
                <w:rFonts w:ascii="Times New Roman" w:hAnsi="Times New Roman"/>
                <w:b/>
                <w:bCs/>
                <w:szCs w:val="24"/>
                <w:lang w:val="uk-UA"/>
              </w:rPr>
              <w:t xml:space="preserve">кількості </w:t>
            </w:r>
            <w:r w:rsidR="0008447A">
              <w:rPr>
                <w:rFonts w:ascii="Times New Roman" w:hAnsi="Times New Roman"/>
                <w:b/>
                <w:bCs/>
                <w:szCs w:val="24"/>
                <w:lang w:val="uk-UA"/>
              </w:rPr>
              <w:t>5</w:t>
            </w:r>
            <w:r w:rsidRPr="001D053B">
              <w:rPr>
                <w:rFonts w:ascii="Times New Roman" w:hAnsi="Times New Roman"/>
                <w:b/>
                <w:bCs/>
                <w:szCs w:val="24"/>
                <w:lang w:val="uk-UA"/>
              </w:rPr>
              <w:t xml:space="preserve"> од.</w:t>
            </w:r>
          </w:p>
          <w:p w14:paraId="4345E755" w14:textId="77777777" w:rsidR="00AC5B88" w:rsidRPr="001D053B" w:rsidRDefault="00AC5B88" w:rsidP="00832552">
            <w:pPr>
              <w:spacing w:after="0"/>
              <w:ind w:left="57" w:right="57"/>
              <w:rPr>
                <w:rFonts w:ascii="Times New Roman" w:hAnsi="Times New Roman"/>
                <w:szCs w:val="24"/>
                <w:lang w:val="uk-UA"/>
              </w:rPr>
            </w:pPr>
            <w:r w:rsidRPr="00ED2B09">
              <w:rPr>
                <w:rFonts w:ascii="Times New Roman" w:hAnsi="Times New Roman"/>
                <w:i/>
                <w:iCs/>
                <w:sz w:val="20"/>
                <w:lang w:val="uk-UA"/>
              </w:rPr>
              <w:t>(службові поїздки в межах міста Ужгород, Закарпатської області, відрядження – в межах України</w:t>
            </w:r>
            <w:r>
              <w:rPr>
                <w:rFonts w:ascii="Times New Roman" w:hAnsi="Times New Roman"/>
                <w:i/>
                <w:iCs/>
                <w:sz w:val="20"/>
                <w:lang w:val="uk-UA"/>
              </w:rPr>
              <w:t>, за кордон</w:t>
            </w:r>
            <w:r w:rsidRPr="00ED2B09">
              <w:rPr>
                <w:rFonts w:ascii="Times New Roman" w:hAnsi="Times New Roman"/>
                <w:i/>
                <w:iCs/>
                <w:sz w:val="20"/>
                <w:lang w:val="uk-UA"/>
              </w:rPr>
              <w:t>)</w:t>
            </w:r>
          </w:p>
        </w:tc>
      </w:tr>
      <w:tr w:rsidR="00AC5B88" w:rsidRPr="001D053B" w14:paraId="563D76CF" w14:textId="77777777" w:rsidTr="00832552">
        <w:trPr>
          <w:trHeight w:val="397"/>
        </w:trPr>
        <w:tc>
          <w:tcPr>
            <w:tcW w:w="880" w:type="dxa"/>
            <w:tcBorders>
              <w:top w:val="single" w:sz="4" w:space="0" w:color="auto"/>
              <w:left w:val="single" w:sz="4" w:space="0" w:color="auto"/>
              <w:bottom w:val="single" w:sz="4" w:space="0" w:color="auto"/>
              <w:right w:val="single" w:sz="4" w:space="0" w:color="auto"/>
            </w:tcBorders>
          </w:tcPr>
          <w:p w14:paraId="04595636" w14:textId="77777777" w:rsidR="00AC5B88" w:rsidRPr="001D053B" w:rsidRDefault="00AC5B88" w:rsidP="00AD742C">
            <w:pPr>
              <w:ind w:left="57" w:right="57"/>
              <w:jc w:val="center"/>
              <w:rPr>
                <w:rFonts w:ascii="Times New Roman" w:hAnsi="Times New Roman"/>
                <w:szCs w:val="24"/>
                <w:lang w:val="uk-UA"/>
              </w:rPr>
            </w:pPr>
            <w:r>
              <w:rPr>
                <w:rFonts w:ascii="Times New Roman" w:hAnsi="Times New Roman"/>
                <w:szCs w:val="24"/>
                <w:lang w:val="uk-UA"/>
              </w:rPr>
              <w:t>…</w:t>
            </w:r>
          </w:p>
        </w:tc>
        <w:tc>
          <w:tcPr>
            <w:tcW w:w="7342" w:type="dxa"/>
            <w:gridSpan w:val="3"/>
            <w:tcBorders>
              <w:top w:val="single" w:sz="4" w:space="0" w:color="auto"/>
              <w:left w:val="nil"/>
              <w:bottom w:val="single" w:sz="4" w:space="0" w:color="auto"/>
              <w:right w:val="single" w:sz="4" w:space="0" w:color="auto"/>
            </w:tcBorders>
          </w:tcPr>
          <w:p w14:paraId="724D0FFC" w14:textId="77777777" w:rsidR="00AC5B88" w:rsidRPr="001D053B" w:rsidRDefault="00AC5B88" w:rsidP="00AD742C">
            <w:pPr>
              <w:ind w:left="57" w:right="57"/>
              <w:rPr>
                <w:rFonts w:ascii="Times New Roman" w:hAnsi="Times New Roman"/>
                <w:szCs w:val="24"/>
                <w:lang w:val="uk-UA"/>
              </w:rPr>
            </w:pPr>
          </w:p>
        </w:tc>
        <w:tc>
          <w:tcPr>
            <w:tcW w:w="1730" w:type="dxa"/>
            <w:gridSpan w:val="3"/>
            <w:tcBorders>
              <w:top w:val="single" w:sz="4" w:space="0" w:color="auto"/>
              <w:left w:val="nil"/>
              <w:bottom w:val="single" w:sz="4" w:space="0" w:color="auto"/>
              <w:right w:val="single" w:sz="4" w:space="0" w:color="auto"/>
            </w:tcBorders>
          </w:tcPr>
          <w:p w14:paraId="116B237F" w14:textId="77777777" w:rsidR="00AC5B88" w:rsidRPr="008A7BC0" w:rsidRDefault="00AC5B88" w:rsidP="00AD742C">
            <w:pPr>
              <w:ind w:left="57" w:right="57"/>
              <w:jc w:val="center"/>
              <w:rPr>
                <w:rFonts w:ascii="Times New Roman" w:hAnsi="Times New Roman"/>
                <w:color w:val="000000"/>
                <w:szCs w:val="24"/>
                <w:lang w:val="uk-UA"/>
              </w:rPr>
            </w:pPr>
          </w:p>
        </w:tc>
      </w:tr>
      <w:tr w:rsidR="00AC5B88" w:rsidRPr="001D053B" w14:paraId="6E7EFF1C" w14:textId="77777777" w:rsidTr="00832552">
        <w:trPr>
          <w:trHeight w:val="397"/>
        </w:trPr>
        <w:tc>
          <w:tcPr>
            <w:tcW w:w="880" w:type="dxa"/>
            <w:tcBorders>
              <w:top w:val="single" w:sz="4" w:space="0" w:color="auto"/>
              <w:bottom w:val="single" w:sz="4" w:space="0" w:color="auto"/>
            </w:tcBorders>
          </w:tcPr>
          <w:p w14:paraId="0F03BB78" w14:textId="77777777" w:rsidR="00AC5B88" w:rsidRDefault="00AC5B88" w:rsidP="00066263">
            <w:pPr>
              <w:spacing w:after="0"/>
              <w:ind w:left="57" w:right="57"/>
              <w:jc w:val="center"/>
              <w:rPr>
                <w:rFonts w:ascii="Times New Roman" w:hAnsi="Times New Roman"/>
                <w:szCs w:val="24"/>
                <w:lang w:val="uk-UA"/>
              </w:rPr>
            </w:pPr>
          </w:p>
        </w:tc>
        <w:tc>
          <w:tcPr>
            <w:tcW w:w="7342" w:type="dxa"/>
            <w:gridSpan w:val="3"/>
            <w:tcBorders>
              <w:top w:val="single" w:sz="4" w:space="0" w:color="auto"/>
              <w:bottom w:val="single" w:sz="4" w:space="0" w:color="auto"/>
            </w:tcBorders>
          </w:tcPr>
          <w:p w14:paraId="1D3B9D06" w14:textId="655051E2" w:rsidR="00AC5B88" w:rsidRPr="00066263" w:rsidRDefault="00066263" w:rsidP="00066263">
            <w:pPr>
              <w:spacing w:after="0"/>
              <w:ind w:left="57" w:right="57"/>
              <w:rPr>
                <w:rFonts w:ascii="Times New Roman" w:hAnsi="Times New Roman"/>
                <w:b/>
                <w:bCs/>
                <w:i/>
                <w:iCs/>
                <w:szCs w:val="24"/>
                <w:lang w:val="uk-UA"/>
              </w:rPr>
            </w:pPr>
            <w:r w:rsidRPr="00066263">
              <w:rPr>
                <w:rFonts w:ascii="Times New Roman" w:hAnsi="Times New Roman"/>
                <w:b/>
                <w:bCs/>
                <w:i/>
                <w:iCs/>
                <w:szCs w:val="24"/>
                <w:lang w:val="uk-UA"/>
              </w:rPr>
              <w:t>Таблиця 2</w:t>
            </w:r>
          </w:p>
        </w:tc>
        <w:tc>
          <w:tcPr>
            <w:tcW w:w="236" w:type="dxa"/>
            <w:gridSpan w:val="2"/>
            <w:tcBorders>
              <w:top w:val="single" w:sz="4" w:space="0" w:color="auto"/>
              <w:bottom w:val="single" w:sz="4" w:space="0" w:color="auto"/>
            </w:tcBorders>
          </w:tcPr>
          <w:p w14:paraId="1303AC06" w14:textId="77777777" w:rsidR="00AC5B88" w:rsidRPr="001D053B" w:rsidRDefault="00AC5B88" w:rsidP="00AD742C">
            <w:pPr>
              <w:ind w:left="57" w:right="57"/>
              <w:jc w:val="center"/>
              <w:rPr>
                <w:rFonts w:ascii="Times New Roman" w:hAnsi="Times New Roman"/>
                <w:szCs w:val="24"/>
                <w:lang w:val="uk-UA"/>
              </w:rPr>
            </w:pPr>
          </w:p>
        </w:tc>
        <w:tc>
          <w:tcPr>
            <w:tcW w:w="1494" w:type="dxa"/>
            <w:tcBorders>
              <w:top w:val="single" w:sz="4" w:space="0" w:color="auto"/>
              <w:bottom w:val="single" w:sz="4" w:space="0" w:color="auto"/>
            </w:tcBorders>
          </w:tcPr>
          <w:p w14:paraId="0EEB288A" w14:textId="77777777" w:rsidR="00AC5B88" w:rsidRPr="008A7BC0" w:rsidRDefault="00AC5B88" w:rsidP="00AD742C">
            <w:pPr>
              <w:ind w:left="57" w:right="57"/>
              <w:jc w:val="center"/>
              <w:rPr>
                <w:rFonts w:ascii="Times New Roman" w:hAnsi="Times New Roman"/>
                <w:color w:val="000000"/>
                <w:szCs w:val="24"/>
                <w:lang w:val="uk-UA"/>
              </w:rPr>
            </w:pPr>
          </w:p>
        </w:tc>
      </w:tr>
      <w:tr w:rsidR="00AC5B88" w:rsidRPr="001D053B" w14:paraId="6E621CC6" w14:textId="77777777" w:rsidTr="0008447A">
        <w:trPr>
          <w:trHeight w:val="491"/>
        </w:trPr>
        <w:tc>
          <w:tcPr>
            <w:tcW w:w="3290" w:type="dxa"/>
            <w:gridSpan w:val="2"/>
            <w:tcBorders>
              <w:top w:val="single" w:sz="4" w:space="0" w:color="auto"/>
              <w:left w:val="single" w:sz="4" w:space="0" w:color="auto"/>
              <w:bottom w:val="single" w:sz="4" w:space="0" w:color="auto"/>
              <w:right w:val="single" w:sz="4" w:space="0" w:color="auto"/>
            </w:tcBorders>
            <w:noWrap/>
            <w:vAlign w:val="center"/>
          </w:tcPr>
          <w:p w14:paraId="190DD23B" w14:textId="77777777" w:rsidR="00AC5B88" w:rsidRPr="001D053B" w:rsidRDefault="00AC5B88" w:rsidP="00AD742C">
            <w:pPr>
              <w:ind w:left="57" w:right="57"/>
              <w:jc w:val="center"/>
              <w:rPr>
                <w:rFonts w:ascii="Times New Roman" w:hAnsi="Times New Roman"/>
                <w:b/>
                <w:bCs/>
                <w:szCs w:val="24"/>
                <w:lang w:val="uk-UA"/>
              </w:rPr>
            </w:pPr>
          </w:p>
        </w:tc>
        <w:tc>
          <w:tcPr>
            <w:tcW w:w="2551" w:type="dxa"/>
            <w:tcBorders>
              <w:top w:val="single" w:sz="4" w:space="0" w:color="auto"/>
              <w:left w:val="single" w:sz="4" w:space="0" w:color="auto"/>
              <w:bottom w:val="single" w:sz="4" w:space="0" w:color="auto"/>
              <w:right w:val="single" w:sz="4" w:space="0" w:color="auto"/>
            </w:tcBorders>
            <w:noWrap/>
            <w:vAlign w:val="center"/>
          </w:tcPr>
          <w:p w14:paraId="4246DB0E" w14:textId="77777777" w:rsidR="00AC5B88" w:rsidRPr="005741A6" w:rsidRDefault="00AC5B88" w:rsidP="00307078">
            <w:pPr>
              <w:spacing w:after="0"/>
              <w:ind w:left="57" w:right="57"/>
              <w:jc w:val="center"/>
              <w:rPr>
                <w:rFonts w:ascii="Times New Roman" w:hAnsi="Times New Roman"/>
                <w:b/>
                <w:bCs/>
                <w:szCs w:val="24"/>
                <w:lang w:val="uk-UA"/>
              </w:rPr>
            </w:pPr>
            <w:r>
              <w:rPr>
                <w:rFonts w:ascii="Times New Roman" w:hAnsi="Times New Roman"/>
                <w:szCs w:val="24"/>
                <w:lang w:val="uk-UA"/>
              </w:rPr>
              <w:t>С</w:t>
            </w:r>
            <w:r w:rsidRPr="005741A6">
              <w:rPr>
                <w:rFonts w:ascii="Times New Roman" w:hAnsi="Times New Roman"/>
                <w:szCs w:val="24"/>
                <w:lang w:val="uk-UA"/>
              </w:rPr>
              <w:t>лужбові поїздки в межах міста Ужгород, Закарпатської області, відрядження – в межах України</w:t>
            </w:r>
          </w:p>
        </w:tc>
        <w:tc>
          <w:tcPr>
            <w:tcW w:w="2410" w:type="dxa"/>
            <w:gridSpan w:val="2"/>
            <w:tcBorders>
              <w:top w:val="single" w:sz="4" w:space="0" w:color="auto"/>
              <w:left w:val="single" w:sz="4" w:space="0" w:color="auto"/>
              <w:bottom w:val="single" w:sz="4" w:space="0" w:color="auto"/>
              <w:right w:val="single" w:sz="4" w:space="0" w:color="auto"/>
            </w:tcBorders>
            <w:noWrap/>
            <w:vAlign w:val="center"/>
          </w:tcPr>
          <w:p w14:paraId="334E75B6" w14:textId="77777777" w:rsidR="00AC5B88" w:rsidRPr="005741A6" w:rsidRDefault="00AC5B88" w:rsidP="00AD742C">
            <w:pPr>
              <w:ind w:left="57" w:right="57"/>
              <w:jc w:val="center"/>
              <w:rPr>
                <w:rFonts w:ascii="Times New Roman" w:hAnsi="Times New Roman"/>
                <w:b/>
                <w:bCs/>
                <w:szCs w:val="24"/>
                <w:lang w:val="uk-UA"/>
              </w:rPr>
            </w:pPr>
            <w:r>
              <w:rPr>
                <w:rFonts w:ascii="Times New Roman" w:hAnsi="Times New Roman"/>
                <w:szCs w:val="24"/>
                <w:lang w:val="uk-UA"/>
              </w:rPr>
              <w:t>С</w:t>
            </w:r>
            <w:r w:rsidRPr="005741A6">
              <w:rPr>
                <w:rFonts w:ascii="Times New Roman" w:hAnsi="Times New Roman"/>
                <w:szCs w:val="24"/>
                <w:lang w:val="uk-UA"/>
              </w:rPr>
              <w:t>лужбові поїздки за кордон</w:t>
            </w:r>
          </w:p>
        </w:tc>
        <w:tc>
          <w:tcPr>
            <w:tcW w:w="1701" w:type="dxa"/>
            <w:gridSpan w:val="2"/>
            <w:tcBorders>
              <w:top w:val="single" w:sz="4" w:space="0" w:color="auto"/>
              <w:left w:val="single" w:sz="4" w:space="0" w:color="auto"/>
              <w:right w:val="single" w:sz="4" w:space="0" w:color="auto"/>
            </w:tcBorders>
            <w:noWrap/>
            <w:vAlign w:val="center"/>
          </w:tcPr>
          <w:p w14:paraId="6406A7D9" w14:textId="77777777" w:rsidR="00AC5B88" w:rsidRPr="005741A6" w:rsidRDefault="00AC5B88" w:rsidP="00AD742C">
            <w:pPr>
              <w:ind w:left="57" w:right="57"/>
              <w:jc w:val="center"/>
              <w:rPr>
                <w:rFonts w:ascii="Times New Roman" w:hAnsi="Times New Roman"/>
                <w:szCs w:val="24"/>
                <w:lang w:val="uk-UA"/>
              </w:rPr>
            </w:pPr>
            <w:r w:rsidRPr="005741A6">
              <w:rPr>
                <w:rFonts w:ascii="Times New Roman" w:hAnsi="Times New Roman"/>
                <w:szCs w:val="24"/>
                <w:lang w:val="uk-UA"/>
              </w:rPr>
              <w:t>Загальна вартість тендерної пропозиції</w:t>
            </w:r>
            <w:r>
              <w:rPr>
                <w:rFonts w:ascii="Times New Roman" w:hAnsi="Times New Roman"/>
                <w:szCs w:val="24"/>
                <w:lang w:val="uk-UA"/>
              </w:rPr>
              <w:t>, грн</w:t>
            </w:r>
          </w:p>
        </w:tc>
      </w:tr>
      <w:tr w:rsidR="00AC5B88" w:rsidRPr="001D053B" w14:paraId="6D4A2E95" w14:textId="77777777" w:rsidTr="0008447A">
        <w:trPr>
          <w:trHeight w:val="491"/>
        </w:trPr>
        <w:tc>
          <w:tcPr>
            <w:tcW w:w="3290" w:type="dxa"/>
            <w:gridSpan w:val="2"/>
            <w:tcBorders>
              <w:top w:val="single" w:sz="4" w:space="0" w:color="auto"/>
              <w:left w:val="single" w:sz="4" w:space="0" w:color="auto"/>
              <w:bottom w:val="single" w:sz="4" w:space="0" w:color="auto"/>
              <w:right w:val="single" w:sz="4" w:space="0" w:color="000000"/>
            </w:tcBorders>
            <w:noWrap/>
            <w:vAlign w:val="center"/>
          </w:tcPr>
          <w:p w14:paraId="44F6DC2E" w14:textId="77777777" w:rsidR="00AC5B88" w:rsidRPr="001D053B" w:rsidRDefault="00AC5B88" w:rsidP="00AD742C">
            <w:pPr>
              <w:ind w:left="57" w:right="57"/>
              <w:jc w:val="center"/>
              <w:rPr>
                <w:rFonts w:ascii="Times New Roman" w:hAnsi="Times New Roman"/>
                <w:b/>
                <w:bCs/>
                <w:szCs w:val="24"/>
                <w:lang w:val="uk-UA"/>
              </w:rPr>
            </w:pPr>
            <w:r w:rsidRPr="001D053B">
              <w:rPr>
                <w:rFonts w:ascii="Times New Roman" w:hAnsi="Times New Roman"/>
                <w:szCs w:val="24"/>
                <w:lang w:val="uk-UA"/>
              </w:rPr>
              <w:t xml:space="preserve">Очікувані показники  експлуатації </w:t>
            </w:r>
            <w:r>
              <w:rPr>
                <w:rFonts w:ascii="Times New Roman" w:hAnsi="Times New Roman"/>
                <w:szCs w:val="24"/>
                <w:lang w:val="uk-UA"/>
              </w:rPr>
              <w:t xml:space="preserve">автомобілів </w:t>
            </w:r>
            <w:r w:rsidRPr="001D053B">
              <w:rPr>
                <w:rFonts w:ascii="Times New Roman" w:hAnsi="Times New Roman"/>
                <w:szCs w:val="24"/>
                <w:lang w:val="uk-UA"/>
              </w:rPr>
              <w:t>замовником, всього км пробігу</w:t>
            </w:r>
          </w:p>
        </w:tc>
        <w:tc>
          <w:tcPr>
            <w:tcW w:w="2551" w:type="dxa"/>
            <w:tcBorders>
              <w:top w:val="single" w:sz="4" w:space="0" w:color="auto"/>
              <w:left w:val="nil"/>
              <w:bottom w:val="single" w:sz="4" w:space="0" w:color="auto"/>
              <w:right w:val="single" w:sz="4" w:space="0" w:color="auto"/>
            </w:tcBorders>
            <w:noWrap/>
            <w:vAlign w:val="center"/>
          </w:tcPr>
          <w:p w14:paraId="4D699B1D" w14:textId="769D743B" w:rsidR="00AC5B88" w:rsidRPr="001D053B" w:rsidRDefault="00CF3534" w:rsidP="00AD742C">
            <w:pPr>
              <w:ind w:left="57" w:right="57"/>
              <w:jc w:val="center"/>
              <w:rPr>
                <w:rFonts w:ascii="Times New Roman" w:hAnsi="Times New Roman"/>
                <w:b/>
                <w:bCs/>
                <w:szCs w:val="24"/>
                <w:lang w:val="uk-UA"/>
              </w:rPr>
            </w:pPr>
            <w:r>
              <w:rPr>
                <w:rFonts w:ascii="Times New Roman" w:hAnsi="Times New Roman"/>
                <w:b/>
                <w:bCs/>
                <w:szCs w:val="24"/>
                <w:lang w:val="uk-UA"/>
              </w:rPr>
              <w:t>234</w:t>
            </w:r>
            <w:r w:rsidR="00747DCC">
              <w:rPr>
                <w:rFonts w:ascii="Times New Roman" w:hAnsi="Times New Roman"/>
                <w:b/>
                <w:bCs/>
                <w:szCs w:val="24"/>
                <w:lang w:val="uk-UA"/>
              </w:rPr>
              <w:t xml:space="preserve"> 000</w:t>
            </w:r>
          </w:p>
        </w:tc>
        <w:tc>
          <w:tcPr>
            <w:tcW w:w="2410" w:type="dxa"/>
            <w:gridSpan w:val="2"/>
            <w:tcBorders>
              <w:top w:val="single" w:sz="4" w:space="0" w:color="auto"/>
              <w:left w:val="nil"/>
              <w:bottom w:val="single" w:sz="4" w:space="0" w:color="auto"/>
              <w:right w:val="single" w:sz="4" w:space="0" w:color="auto"/>
            </w:tcBorders>
            <w:noWrap/>
            <w:vAlign w:val="center"/>
          </w:tcPr>
          <w:p w14:paraId="67708F89" w14:textId="54E0C003" w:rsidR="00AC5B88" w:rsidRPr="001D053B" w:rsidRDefault="00747DCC" w:rsidP="00AD742C">
            <w:pPr>
              <w:ind w:left="57" w:right="57"/>
              <w:jc w:val="center"/>
              <w:rPr>
                <w:rFonts w:ascii="Times New Roman" w:hAnsi="Times New Roman"/>
                <w:b/>
                <w:bCs/>
                <w:szCs w:val="24"/>
                <w:lang w:val="uk-UA"/>
              </w:rPr>
            </w:pPr>
            <w:r>
              <w:rPr>
                <w:rFonts w:ascii="Times New Roman" w:hAnsi="Times New Roman"/>
                <w:b/>
                <w:bCs/>
                <w:szCs w:val="24"/>
                <w:lang w:val="uk-UA"/>
              </w:rPr>
              <w:t>5 000</w:t>
            </w:r>
          </w:p>
        </w:tc>
        <w:tc>
          <w:tcPr>
            <w:tcW w:w="1701" w:type="dxa"/>
            <w:gridSpan w:val="2"/>
            <w:tcBorders>
              <w:left w:val="single" w:sz="4" w:space="0" w:color="auto"/>
              <w:right w:val="single" w:sz="4" w:space="0" w:color="auto"/>
            </w:tcBorders>
            <w:noWrap/>
            <w:vAlign w:val="center"/>
          </w:tcPr>
          <w:p w14:paraId="643F591A" w14:textId="77777777" w:rsidR="00AC5B88" w:rsidRPr="001D053B" w:rsidRDefault="00AC5B88" w:rsidP="00AD742C">
            <w:pPr>
              <w:ind w:left="57" w:right="57"/>
              <w:jc w:val="center"/>
              <w:rPr>
                <w:rFonts w:ascii="Times New Roman" w:hAnsi="Times New Roman"/>
                <w:b/>
                <w:bCs/>
                <w:szCs w:val="24"/>
                <w:lang w:val="uk-UA"/>
              </w:rPr>
            </w:pPr>
          </w:p>
        </w:tc>
      </w:tr>
      <w:tr w:rsidR="00AC5B88" w:rsidRPr="001D053B" w14:paraId="0BF664F5" w14:textId="77777777" w:rsidTr="0008447A">
        <w:trPr>
          <w:trHeight w:val="491"/>
        </w:trPr>
        <w:tc>
          <w:tcPr>
            <w:tcW w:w="3290" w:type="dxa"/>
            <w:gridSpan w:val="2"/>
            <w:tcBorders>
              <w:top w:val="single" w:sz="4" w:space="0" w:color="auto"/>
              <w:left w:val="single" w:sz="4" w:space="0" w:color="auto"/>
              <w:bottom w:val="single" w:sz="4" w:space="0" w:color="auto"/>
              <w:right w:val="single" w:sz="4" w:space="0" w:color="000000"/>
            </w:tcBorders>
            <w:noWrap/>
            <w:vAlign w:val="center"/>
          </w:tcPr>
          <w:p w14:paraId="51E9F8CC" w14:textId="77777777" w:rsidR="00AC5B88" w:rsidRPr="001D053B" w:rsidRDefault="00AC5B88" w:rsidP="00AD742C">
            <w:pPr>
              <w:ind w:left="57" w:right="57"/>
              <w:jc w:val="center"/>
              <w:rPr>
                <w:rFonts w:ascii="Times New Roman" w:hAnsi="Times New Roman"/>
                <w:b/>
                <w:bCs/>
                <w:szCs w:val="24"/>
                <w:lang w:val="uk-UA"/>
              </w:rPr>
            </w:pPr>
            <w:r w:rsidRPr="001D053B">
              <w:rPr>
                <w:rFonts w:ascii="Times New Roman" w:hAnsi="Times New Roman"/>
                <w:szCs w:val="24"/>
                <w:lang w:val="uk-UA"/>
              </w:rPr>
              <w:t>Ціна 1 км пробігу, грн. з ПДВ</w:t>
            </w:r>
          </w:p>
        </w:tc>
        <w:tc>
          <w:tcPr>
            <w:tcW w:w="2551" w:type="dxa"/>
            <w:tcBorders>
              <w:top w:val="single" w:sz="4" w:space="0" w:color="auto"/>
              <w:left w:val="nil"/>
              <w:bottom w:val="single" w:sz="4" w:space="0" w:color="auto"/>
              <w:right w:val="single" w:sz="4" w:space="0" w:color="auto"/>
            </w:tcBorders>
            <w:noWrap/>
            <w:vAlign w:val="center"/>
          </w:tcPr>
          <w:p w14:paraId="17FA8EE4" w14:textId="77777777" w:rsidR="00AC5B88" w:rsidRPr="001D053B" w:rsidRDefault="00AC5B88" w:rsidP="00AD742C">
            <w:pPr>
              <w:ind w:left="57" w:right="57"/>
              <w:jc w:val="center"/>
              <w:rPr>
                <w:rFonts w:ascii="Times New Roman" w:hAnsi="Times New Roman"/>
                <w:b/>
                <w:bCs/>
                <w:szCs w:val="24"/>
                <w:lang w:val="uk-UA"/>
              </w:rPr>
            </w:pPr>
          </w:p>
        </w:tc>
        <w:tc>
          <w:tcPr>
            <w:tcW w:w="2410" w:type="dxa"/>
            <w:gridSpan w:val="2"/>
            <w:tcBorders>
              <w:top w:val="single" w:sz="4" w:space="0" w:color="auto"/>
              <w:left w:val="nil"/>
              <w:bottom w:val="single" w:sz="4" w:space="0" w:color="auto"/>
              <w:right w:val="single" w:sz="4" w:space="0" w:color="auto"/>
            </w:tcBorders>
            <w:noWrap/>
            <w:vAlign w:val="center"/>
          </w:tcPr>
          <w:p w14:paraId="02488012" w14:textId="77777777" w:rsidR="00AC5B88" w:rsidRPr="001D053B" w:rsidRDefault="00AC5B88" w:rsidP="00AD742C">
            <w:pPr>
              <w:ind w:left="57" w:right="57"/>
              <w:jc w:val="center"/>
              <w:rPr>
                <w:rFonts w:ascii="Times New Roman" w:hAnsi="Times New Roman"/>
                <w:b/>
                <w:bCs/>
                <w:szCs w:val="24"/>
                <w:lang w:val="uk-UA"/>
              </w:rPr>
            </w:pPr>
          </w:p>
        </w:tc>
        <w:tc>
          <w:tcPr>
            <w:tcW w:w="1701" w:type="dxa"/>
            <w:gridSpan w:val="2"/>
            <w:tcBorders>
              <w:left w:val="single" w:sz="4" w:space="0" w:color="auto"/>
              <w:bottom w:val="single" w:sz="4" w:space="0" w:color="auto"/>
              <w:right w:val="single" w:sz="4" w:space="0" w:color="auto"/>
            </w:tcBorders>
            <w:noWrap/>
            <w:vAlign w:val="center"/>
          </w:tcPr>
          <w:p w14:paraId="3265F1B4" w14:textId="77777777" w:rsidR="00AC5B88" w:rsidRPr="001D053B" w:rsidRDefault="00AC5B88" w:rsidP="00AD742C">
            <w:pPr>
              <w:ind w:left="57" w:right="57"/>
              <w:jc w:val="center"/>
              <w:rPr>
                <w:rFonts w:ascii="Times New Roman" w:hAnsi="Times New Roman"/>
                <w:b/>
                <w:bCs/>
                <w:szCs w:val="24"/>
                <w:lang w:val="uk-UA"/>
              </w:rPr>
            </w:pPr>
          </w:p>
        </w:tc>
      </w:tr>
      <w:tr w:rsidR="00AC5B88" w:rsidRPr="001D053B" w14:paraId="06451D04" w14:textId="77777777" w:rsidTr="0008447A">
        <w:trPr>
          <w:trHeight w:val="491"/>
        </w:trPr>
        <w:tc>
          <w:tcPr>
            <w:tcW w:w="3290" w:type="dxa"/>
            <w:gridSpan w:val="2"/>
            <w:tcBorders>
              <w:top w:val="single" w:sz="4" w:space="0" w:color="auto"/>
              <w:left w:val="single" w:sz="4" w:space="0" w:color="auto"/>
              <w:bottom w:val="single" w:sz="4" w:space="0" w:color="auto"/>
              <w:right w:val="single" w:sz="4" w:space="0" w:color="000000"/>
            </w:tcBorders>
            <w:noWrap/>
            <w:vAlign w:val="center"/>
          </w:tcPr>
          <w:p w14:paraId="068BB7F7" w14:textId="77777777" w:rsidR="00AC5B88" w:rsidRPr="001D053B" w:rsidRDefault="00AC5B88" w:rsidP="00AD742C">
            <w:pPr>
              <w:ind w:left="57" w:right="57"/>
              <w:jc w:val="center"/>
              <w:rPr>
                <w:rFonts w:ascii="Times New Roman" w:hAnsi="Times New Roman"/>
                <w:b/>
                <w:bCs/>
                <w:szCs w:val="24"/>
                <w:lang w:val="uk-UA"/>
              </w:rPr>
            </w:pPr>
            <w:r w:rsidRPr="001D053B">
              <w:rPr>
                <w:rFonts w:ascii="Times New Roman" w:hAnsi="Times New Roman"/>
                <w:szCs w:val="24"/>
                <w:lang w:val="uk-UA"/>
              </w:rPr>
              <w:t>Загальна вартість пробігу, грн. з ПДВ</w:t>
            </w:r>
          </w:p>
        </w:tc>
        <w:tc>
          <w:tcPr>
            <w:tcW w:w="2551" w:type="dxa"/>
            <w:tcBorders>
              <w:top w:val="single" w:sz="4" w:space="0" w:color="auto"/>
              <w:left w:val="nil"/>
              <w:bottom w:val="single" w:sz="4" w:space="0" w:color="auto"/>
              <w:right w:val="single" w:sz="4" w:space="0" w:color="auto"/>
            </w:tcBorders>
            <w:noWrap/>
            <w:vAlign w:val="center"/>
          </w:tcPr>
          <w:p w14:paraId="391D319C" w14:textId="77777777" w:rsidR="00AC5B88" w:rsidRPr="001D053B" w:rsidRDefault="00AC5B88" w:rsidP="00AD742C">
            <w:pPr>
              <w:ind w:left="57" w:right="57"/>
              <w:jc w:val="center"/>
              <w:rPr>
                <w:rFonts w:ascii="Times New Roman" w:hAnsi="Times New Roman"/>
                <w:b/>
                <w:bCs/>
                <w:szCs w:val="24"/>
                <w:lang w:val="uk-UA"/>
              </w:rPr>
            </w:pPr>
          </w:p>
        </w:tc>
        <w:tc>
          <w:tcPr>
            <w:tcW w:w="2410" w:type="dxa"/>
            <w:gridSpan w:val="2"/>
            <w:tcBorders>
              <w:top w:val="single" w:sz="4" w:space="0" w:color="auto"/>
              <w:left w:val="nil"/>
              <w:bottom w:val="single" w:sz="4" w:space="0" w:color="auto"/>
              <w:right w:val="single" w:sz="4" w:space="0" w:color="auto"/>
            </w:tcBorders>
            <w:noWrap/>
            <w:vAlign w:val="center"/>
          </w:tcPr>
          <w:p w14:paraId="3004EDF6" w14:textId="77777777" w:rsidR="00AC5B88" w:rsidRPr="001D053B" w:rsidRDefault="00AC5B88" w:rsidP="00AD742C">
            <w:pPr>
              <w:ind w:left="57" w:right="57"/>
              <w:jc w:val="center"/>
              <w:rPr>
                <w:rFonts w:ascii="Times New Roman" w:hAnsi="Times New Roman"/>
                <w:b/>
                <w:bCs/>
                <w:szCs w:val="24"/>
                <w:lang w:val="uk-UA"/>
              </w:rPr>
            </w:pPr>
          </w:p>
        </w:tc>
        <w:tc>
          <w:tcPr>
            <w:tcW w:w="1701" w:type="dxa"/>
            <w:gridSpan w:val="2"/>
            <w:tcBorders>
              <w:top w:val="single" w:sz="4" w:space="0" w:color="auto"/>
              <w:left w:val="nil"/>
              <w:bottom w:val="single" w:sz="4" w:space="0" w:color="auto"/>
              <w:right w:val="single" w:sz="4" w:space="0" w:color="auto"/>
            </w:tcBorders>
            <w:noWrap/>
            <w:vAlign w:val="center"/>
          </w:tcPr>
          <w:p w14:paraId="4829CA5D" w14:textId="77777777" w:rsidR="00AC5B88" w:rsidRPr="001D053B" w:rsidRDefault="00AC5B88" w:rsidP="00AD742C">
            <w:pPr>
              <w:ind w:left="57" w:right="57"/>
              <w:jc w:val="center"/>
              <w:rPr>
                <w:rFonts w:ascii="Times New Roman" w:hAnsi="Times New Roman"/>
                <w:b/>
                <w:bCs/>
                <w:szCs w:val="24"/>
                <w:lang w:val="uk-UA"/>
              </w:rPr>
            </w:pPr>
          </w:p>
        </w:tc>
      </w:tr>
    </w:tbl>
    <w:p w14:paraId="3FCE941B" w14:textId="77777777" w:rsidR="00307078" w:rsidRDefault="00307078"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4"/>
          <w:szCs w:val="24"/>
          <w:lang w:eastAsia="ru-RU"/>
        </w:rPr>
      </w:pPr>
    </w:p>
    <w:p w14:paraId="001644D3" w14:textId="0F515FA2" w:rsidR="00AC5B88" w:rsidRPr="001D053B" w:rsidRDefault="00AC5B88"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4"/>
          <w:szCs w:val="24"/>
          <w:lang w:eastAsia="ru-RU"/>
        </w:rPr>
      </w:pPr>
      <w:r w:rsidRPr="001D053B">
        <w:rPr>
          <w:rFonts w:ascii="Times New Roman" w:hAnsi="Times New Roman" w:cs="Times New Roman"/>
          <w:i/>
          <w:color w:val="000000"/>
          <w:sz w:val="24"/>
          <w:szCs w:val="24"/>
          <w:lang w:eastAsia="ru-RU"/>
        </w:rPr>
        <w:t>Примітка: У разі, якщо у даних технічних вимогах йде посилання на конкретну марку чи фірму, патент, конструкцію або тип послуг, то вважається, що технічні вимоги містять вираз (або еквівалент).</w:t>
      </w:r>
    </w:p>
    <w:bookmarkEnd w:id="0"/>
    <w:p w14:paraId="5A801367" w14:textId="718C2C65" w:rsidR="00D805ED" w:rsidRDefault="00D805ED" w:rsidP="007C4ED5">
      <w:pPr>
        <w:shd w:val="clear" w:color="auto" w:fill="FFFFFF"/>
        <w:spacing w:after="0" w:line="240" w:lineRule="auto"/>
        <w:ind w:left="502"/>
        <w:jc w:val="both"/>
        <w:rPr>
          <w:rFonts w:ascii="Times New Roman" w:eastAsia="Times New Roman" w:hAnsi="Times New Roman" w:cs="Times New Roman"/>
          <w:b/>
          <w:color w:val="000000"/>
          <w:sz w:val="20"/>
          <w:szCs w:val="20"/>
        </w:rPr>
      </w:pPr>
    </w:p>
    <w:sectPr w:rsidR="00D805ED" w:rsidSect="00F73393">
      <w:pgSz w:w="11906" w:h="16838"/>
      <w:pgMar w:top="850" w:right="56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2D71"/>
    <w:multiLevelType w:val="multilevel"/>
    <w:tmpl w:val="259E6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483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D"/>
    <w:rsid w:val="00066263"/>
    <w:rsid w:val="0008447A"/>
    <w:rsid w:val="00153786"/>
    <w:rsid w:val="00195A4B"/>
    <w:rsid w:val="002E764C"/>
    <w:rsid w:val="00307078"/>
    <w:rsid w:val="00330E81"/>
    <w:rsid w:val="00333542"/>
    <w:rsid w:val="005068F4"/>
    <w:rsid w:val="00546E5E"/>
    <w:rsid w:val="005E0991"/>
    <w:rsid w:val="005E7F61"/>
    <w:rsid w:val="006B6A0A"/>
    <w:rsid w:val="00747DCC"/>
    <w:rsid w:val="00794D4C"/>
    <w:rsid w:val="007C4ED5"/>
    <w:rsid w:val="007D4F97"/>
    <w:rsid w:val="00832552"/>
    <w:rsid w:val="009051FC"/>
    <w:rsid w:val="009E6966"/>
    <w:rsid w:val="00A93EF8"/>
    <w:rsid w:val="00AC5B88"/>
    <w:rsid w:val="00B2633D"/>
    <w:rsid w:val="00BF20A9"/>
    <w:rsid w:val="00CE47AE"/>
    <w:rsid w:val="00CF3534"/>
    <w:rsid w:val="00D805ED"/>
    <w:rsid w:val="00ED2253"/>
    <w:rsid w:val="00EE350B"/>
    <w:rsid w:val="00F733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71B3"/>
  <w15:docId w15:val="{04E48F5E-7082-4A89-9557-621386D3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paragraph" w:styleId="HTML">
    <w:name w:val="HTML Preformatted"/>
    <w:aliases w:val="Знак"/>
    <w:basedOn w:val="a"/>
    <w:link w:val="HTML0"/>
    <w:uiPriority w:val="99"/>
    <w:rsid w:val="00AC5B88"/>
    <w:pPr>
      <w:spacing w:after="0" w:line="240" w:lineRule="auto"/>
    </w:pPr>
    <w:rPr>
      <w:rFonts w:ascii="Verdana" w:eastAsia="Times New Roman" w:hAnsi="Verdana" w:cs="Verdana"/>
      <w:sz w:val="20"/>
      <w:szCs w:val="20"/>
      <w:lang w:val="uk-UA" w:eastAsia="en-US"/>
    </w:rPr>
  </w:style>
  <w:style w:type="character" w:customStyle="1" w:styleId="HTML0">
    <w:name w:val="Стандартний HTML Знак"/>
    <w:aliases w:val="Знак Знак"/>
    <w:basedOn w:val="a0"/>
    <w:link w:val="HTML"/>
    <w:uiPriority w:val="99"/>
    <w:rsid w:val="00AC5B88"/>
    <w:rPr>
      <w:rFonts w:ascii="Verdana" w:eastAsia="Times New Roman" w:hAnsi="Verdana" w:cs="Verdana"/>
      <w:sz w:val="20"/>
      <w:szCs w:val="20"/>
      <w:lang w:val="uk-UA" w:eastAsia="en-US"/>
    </w:rPr>
  </w:style>
  <w:style w:type="paragraph" w:customStyle="1" w:styleId="21">
    <w:name w:val="Основной текст с отступом 21"/>
    <w:basedOn w:val="a"/>
    <w:rsid w:val="00AC5B88"/>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AC5B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772</Words>
  <Characters>4407</Characters>
  <Application>Microsoft Office Word</Application>
  <DocSecurity>0</DocSecurity>
  <Lines>36</Lines>
  <Paragraphs>10</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101400322</cp:lastModifiedBy>
  <cp:revision>27</cp:revision>
  <dcterms:created xsi:type="dcterms:W3CDTF">2022-10-24T07:10:00Z</dcterms:created>
  <dcterms:modified xsi:type="dcterms:W3CDTF">2024-01-17T13:31:00Z</dcterms:modified>
</cp:coreProperties>
</file>