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auto"/>
          <w:sz w:val="28"/>
          <w:szCs w:val="28"/>
        </w:rPr>
      </w:pPr>
      <w:r>
        <w:rPr>
          <w:rFonts w:cs="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pPr>
      <w:r>
        <w:rPr>
          <w:rFonts w:eastAsia="Times New Roman" w:cs="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b/>
          <w:bCs/>
          <w:sz w:val="28"/>
          <w:szCs w:val="28"/>
          <w:lang w:val="ru"/>
        </w:rPr>
      </w:r>
    </w:p>
    <w:tbl>
      <w:tblPr>
        <w:tblW w:w="9975" w:type="dxa"/>
        <w:jc w:val="left"/>
        <w:tblInd w:w="288" w:type="dxa"/>
        <w:tblCellMar>
          <w:top w:w="0" w:type="dxa"/>
          <w:left w:w="108" w:type="dxa"/>
          <w:bottom w:w="0" w:type="dxa"/>
          <w:right w:w="108" w:type="dxa"/>
        </w:tblCellMar>
      </w:tblPr>
      <w:tblGrid>
        <w:gridCol w:w="4813"/>
        <w:gridCol w:w="5161"/>
      </w:tblGrid>
      <w:tr>
        <w:trPr/>
        <w:tc>
          <w:tcPr>
            <w:tcW w:w="4813" w:type="dxa"/>
            <w:tcBorders/>
            <w:shd w:fill="auto" w:val="clear"/>
          </w:tcPr>
          <w:p>
            <w:pPr>
              <w:pStyle w:val="Normal"/>
              <w:snapToGrid w:val="false"/>
              <w:spacing w:lineRule="auto" w:line="240"/>
              <w:rPr>
                <w:b/>
                <w:b/>
                <w:lang w:val="uk-UA"/>
              </w:rPr>
            </w:pPr>
            <w:r>
              <w:rPr>
                <w:b/>
                <w:lang w:val="uk-UA"/>
              </w:rPr>
            </w:r>
          </w:p>
          <w:p>
            <w:pPr>
              <w:pStyle w:val="Normal"/>
              <w:spacing w:lineRule="auto" w:line="240"/>
              <w:rPr>
                <w:rFonts w:ascii="Times New Roman" w:hAnsi="Times New Roman" w:eastAsia="Times New Roman" w:cs="Times New Roman"/>
                <w:b/>
                <w:b/>
                <w:bCs/>
                <w:color w:val="000000"/>
                <w:sz w:val="28"/>
                <w:szCs w:val="28"/>
                <w:lang w:val="uk-UA"/>
              </w:rPr>
            </w:pPr>
            <w:r>
              <w:rPr>
                <w:rFonts w:eastAsia="Times New Roman" w:cs="Times New Roman"/>
                <w:b/>
                <w:bCs/>
                <w:color w:val="000000"/>
                <w:sz w:val="28"/>
                <w:szCs w:val="28"/>
                <w:lang w:val="uk-UA"/>
              </w:rPr>
            </w:r>
          </w:p>
        </w:tc>
        <w:tc>
          <w:tcPr>
            <w:tcW w:w="5161" w:type="dxa"/>
            <w:tcBorders/>
            <w:shd w:fill="auto" w:val="clear"/>
          </w:tcPr>
          <w:p>
            <w:pPr>
              <w:pStyle w:val="Normal"/>
              <w:spacing w:lineRule="auto" w:line="240" w:before="0" w:after="0"/>
              <w:rPr/>
            </w:pPr>
            <w:r>
              <w:rPr>
                <w:rFonts w:eastAsia="Calibri" w:cs="Times New Roman"/>
                <w:b/>
                <w:bCs/>
                <w:color w:val="000000" w:themeColor="text1"/>
                <w:sz w:val="24"/>
                <w:szCs w:val="24"/>
                <w:lang w:val="uk-UA"/>
              </w:rPr>
              <w:t>«ЗАТВЕРДЖЕНО»</w:t>
            </w:r>
          </w:p>
          <w:p>
            <w:pPr>
              <w:pStyle w:val="Normal"/>
              <w:spacing w:lineRule="auto" w:line="240" w:before="0" w:after="0"/>
              <w:rPr/>
            </w:pPr>
            <w:r>
              <w:rPr>
                <w:rFonts w:eastAsia="Calibri" w:cs="Times New Roman"/>
                <w:b/>
                <w:bCs/>
                <w:color w:val="000000" w:themeColor="text1"/>
                <w:sz w:val="24"/>
                <w:szCs w:val="24"/>
                <w:lang w:val="uk-UA"/>
              </w:rPr>
              <w:t xml:space="preserve">РІШЕННЯМ УПОВНОВАЖЕНОЇ ОСОБИ </w:t>
            </w:r>
          </w:p>
          <w:p>
            <w:pPr>
              <w:pStyle w:val="Normal"/>
              <w:spacing w:lineRule="auto" w:line="240" w:before="0" w:after="0"/>
              <w:rPr/>
            </w:pPr>
            <w:r>
              <w:rPr>
                <w:rFonts w:eastAsia="Calibri" w:cs="Times New Roman"/>
                <w:b/>
                <w:bCs/>
                <w:color w:val="000000" w:themeColor="text1"/>
                <w:sz w:val="24"/>
                <w:szCs w:val="24"/>
                <w:lang w:val="uk-UA"/>
              </w:rPr>
              <w:t xml:space="preserve">Черкаський національний університет ім. </w:t>
            </w:r>
          </w:p>
          <w:p>
            <w:pPr>
              <w:pStyle w:val="Normal"/>
              <w:spacing w:lineRule="auto" w:line="240" w:before="0" w:after="0"/>
              <w:rPr/>
            </w:pPr>
            <w:r>
              <w:rPr>
                <w:rFonts w:eastAsia="Calibri" w:cs="Times New Roman"/>
                <w:b/>
                <w:bCs/>
                <w:color w:val="000000" w:themeColor="text1"/>
                <w:sz w:val="24"/>
                <w:szCs w:val="24"/>
                <w:lang w:val="uk-UA"/>
              </w:rPr>
              <w:t xml:space="preserve">Богдана Хмельницького </w:t>
            </w:r>
          </w:p>
          <w:p>
            <w:pPr>
              <w:pStyle w:val="Normal"/>
              <w:spacing w:lineRule="auto" w:line="240" w:before="0" w:after="0"/>
              <w:rPr/>
            </w:pPr>
            <w:r>
              <w:rPr>
                <w:rFonts w:eastAsia="Calibri" w:cs="Times New Roman"/>
                <w:b/>
                <w:bCs/>
                <w:color w:val="000000" w:themeColor="text1"/>
                <w:sz w:val="24"/>
                <w:szCs w:val="24"/>
                <w:lang w:val="uk-UA"/>
              </w:rPr>
              <w:t>Протокол 240 від 04.08.2022 року</w:t>
            </w:r>
          </w:p>
        </w:tc>
      </w:tr>
      <w:tr>
        <w:trPr/>
        <w:tc>
          <w:tcPr>
            <w:tcW w:w="4813" w:type="dxa"/>
            <w:tcBorders/>
            <w:shd w:fill="auto" w:val="clear"/>
          </w:tcPr>
          <w:p>
            <w:pPr>
              <w:pStyle w:val="Normal"/>
              <w:snapToGrid w:val="false"/>
              <w:spacing w:lineRule="auto" w:line="240"/>
              <w:rPr>
                <w:rFonts w:ascii="Times New Roman" w:hAnsi="Times New Roman" w:eastAsia="Times New Roman" w:cs="Times New Roman"/>
                <w:b/>
                <w:b/>
                <w:bCs/>
                <w:color w:val="000000"/>
                <w:sz w:val="28"/>
                <w:szCs w:val="28"/>
                <w:lang w:val="uk-UA"/>
              </w:rPr>
            </w:pPr>
            <w:r>
              <w:rPr>
                <w:rFonts w:eastAsia="Times New Roman" w:cs="Times New Roman"/>
                <w:b/>
                <w:bCs/>
                <w:color w:val="000000"/>
                <w:sz w:val="28"/>
                <w:szCs w:val="28"/>
                <w:lang w:val="uk-UA"/>
              </w:rPr>
            </w:r>
          </w:p>
        </w:tc>
        <w:tc>
          <w:tcPr>
            <w:tcW w:w="5161" w:type="dxa"/>
            <w:tcBorders/>
            <w:shd w:fill="auto" w:val="clear"/>
          </w:tcPr>
          <w:p>
            <w:pPr>
              <w:pStyle w:val="Normal"/>
              <w:spacing w:lineRule="auto" w:line="240"/>
              <w:rPr/>
            </w:pPr>
            <w:r>
              <w:rPr>
                <w:rFonts w:eastAsia="Times New Roman" w:cs="Times New Roman"/>
                <w:b/>
                <w:bCs/>
                <w:color w:val="000000"/>
                <w:sz w:val="24"/>
                <w:szCs w:val="24"/>
                <w:lang w:val="uk-UA"/>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rPr/>
            </w:pPr>
            <w:r>
              <w:rPr>
                <w:rFonts w:eastAsia="Times New Roman" w:cs="Times New Roman"/>
                <w:b/>
                <w:bCs/>
                <w:color w:val="000000"/>
                <w:sz w:val="24"/>
                <w:szCs w:val="24"/>
                <w:lang w:val="uk-UA"/>
              </w:rPr>
              <w:t>_____________________     Ю.Г. Удовенко</w:t>
            </w:r>
          </w:p>
        </w:tc>
      </w:tr>
    </w:tbl>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ind w:left="320" w:hanging="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40"/>
          <w:szCs w:val="40"/>
          <w:lang w:val="uk-UA"/>
        </w:rPr>
        <w:t>ТЕНДЕРНА ДОКУМЕНТАЦІЯ</w:t>
      </w:r>
    </w:p>
    <w:p>
      <w:pPr>
        <w:pStyle w:val="Normal"/>
        <w:spacing w:lineRule="auto" w:line="240"/>
        <w:jc w:val="center"/>
        <w:rPr>
          <w:rFonts w:ascii="Times New Roman" w:hAnsi="Times New Roman" w:eastAsia="Times New Roman" w:cs="Times New Roman"/>
          <w:b/>
          <w:b/>
          <w:bCs/>
          <w:color w:val="000000"/>
          <w:sz w:val="24"/>
          <w:szCs w:val="24"/>
          <w:lang w:val="uk-UA"/>
        </w:rPr>
      </w:pPr>
      <w:r>
        <w:rPr>
          <w:rFonts w:eastAsia="Times New Roman" w:cs="Times New Roman"/>
          <w:b/>
          <w:bCs/>
          <w:color w:val="000000"/>
          <w:sz w:val="24"/>
          <w:szCs w:val="24"/>
          <w:lang w:val="uk-UA"/>
        </w:rPr>
      </w:r>
    </w:p>
    <w:p>
      <w:pPr>
        <w:pStyle w:val="Normal"/>
        <w:spacing w:lineRule="auto" w:line="240"/>
        <w:jc w:val="center"/>
        <w:rPr/>
      </w:pPr>
      <w:r>
        <w:rPr>
          <w:rFonts w:eastAsia="Times New Roman" w:cs="Times New Roman"/>
          <w:b/>
          <w:bCs/>
          <w:color w:val="000000"/>
          <w:sz w:val="32"/>
          <w:szCs w:val="32"/>
          <w:lang w:val="uk-UA"/>
        </w:rPr>
        <w:t>ДЛЯ ПРОЦЕДУРИ ЗАКУПІВЛІ -</w:t>
      </w:r>
    </w:p>
    <w:p>
      <w:pPr>
        <w:pStyle w:val="Normal"/>
        <w:spacing w:lineRule="auto" w:line="240"/>
        <w:jc w:val="center"/>
        <w:rPr/>
      </w:pPr>
      <w:r>
        <w:rPr>
          <w:rFonts w:eastAsia="Times New Roman" w:cs="Times New Roman"/>
          <w:b/>
          <w:bCs/>
          <w:color w:val="000000"/>
          <w:sz w:val="32"/>
          <w:szCs w:val="32"/>
          <w:lang w:val="uk-UA"/>
        </w:rPr>
        <w:t>ВІДКРИТІ ТОРГИ</w:t>
      </w:r>
    </w:p>
    <w:p>
      <w:pPr>
        <w:pStyle w:val="Normal"/>
        <w:spacing w:lineRule="auto" w:line="240" w:before="240" w:after="0"/>
        <w:jc w:val="center"/>
        <w:rPr/>
      </w:pPr>
      <w:r>
        <w:rPr>
          <w:rFonts w:eastAsia="Times New Roman" w:cs="Times New Roman"/>
          <w:sz w:val="28"/>
          <w:szCs w:val="28"/>
          <w:lang w:val="uk-UA"/>
        </w:rPr>
        <w:t xml:space="preserve"> </w:t>
      </w:r>
      <w:r>
        <w:rPr>
          <w:rFonts w:eastAsia="Times New Roman" w:cs="Times New Roman"/>
          <w:b/>
          <w:color w:val="auto"/>
          <w:sz w:val="28"/>
          <w:szCs w:val="28"/>
          <w:lang w:val="uk-UA" w:eastAsia="uk-UA" w:bidi="ar-SA"/>
        </w:rPr>
        <w:t xml:space="preserve">ДК 021:2015 «Єдиний закупівельний словник» </w:t>
      </w:r>
      <w:r>
        <w:rPr>
          <w:rFonts w:eastAsia="Times New Roman" w:cs="Times New Roman"/>
          <w:b/>
          <w:sz w:val="28"/>
          <w:szCs w:val="28"/>
          <w:lang w:val="uk-UA"/>
        </w:rPr>
        <w:t xml:space="preserve">код </w:t>
      </w:r>
      <w:r>
        <w:rPr>
          <w:rFonts w:eastAsia="Times New Roman" w:cs="Times New Roman"/>
          <w:b/>
          <w:color w:val="auto"/>
          <w:kern w:val="0"/>
          <w:sz w:val="28"/>
          <w:szCs w:val="28"/>
          <w:lang w:val="uk-UA" w:eastAsia="zh-CN" w:bidi="hi-IN"/>
        </w:rPr>
        <w:t>0913</w:t>
      </w:r>
      <w:r>
        <w:rPr>
          <w:rFonts w:eastAsia="Times New Roman" w:cs="Times New Roman"/>
          <w:b/>
          <w:color w:val="auto"/>
          <w:sz w:val="28"/>
          <w:szCs w:val="28"/>
          <w:lang w:val="uk-UA"/>
        </w:rPr>
        <w:t xml:space="preserve">0000-9 – </w:t>
      </w:r>
    </w:p>
    <w:p>
      <w:pPr>
        <w:pStyle w:val="Normal"/>
        <w:spacing w:lineRule="auto" w:line="240" w:before="240" w:after="0"/>
        <w:jc w:val="center"/>
        <w:rPr/>
      </w:pPr>
      <w:r>
        <w:rPr>
          <w:rFonts w:eastAsia="Times New Roman" w:cs="Times New Roman"/>
          <w:b/>
          <w:color w:val="auto"/>
          <w:sz w:val="28"/>
          <w:szCs w:val="28"/>
          <w:lang w:val="uk-UA" w:eastAsia="ru-RU"/>
        </w:rPr>
        <w:t>Нафта і дистиляти</w:t>
      </w:r>
    </w:p>
    <w:p>
      <w:pPr>
        <w:pStyle w:val="Normal"/>
        <w:spacing w:lineRule="auto" w:line="240" w:before="240" w:after="0"/>
        <w:jc w:val="center"/>
        <w:rPr/>
      </w:pPr>
      <w:r>
        <w:rPr>
          <w:rFonts w:eastAsia="Times New Roman" w:cs="Times New Roman"/>
          <w:b/>
          <w:i/>
          <w:iCs/>
          <w:color w:val="auto"/>
          <w:sz w:val="28"/>
          <w:szCs w:val="28"/>
          <w:lang w:val="uk-UA" w:eastAsia="ru-RU"/>
        </w:rPr>
        <w:t>(Бензин марки А-95)</w:t>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Style21"/>
        <w:spacing w:lineRule="auto" w:line="240" w:before="0" w:after="0"/>
        <w:jc w:val="center"/>
        <w:rPr>
          <w:rFonts w:ascii="Times New Roman" w:hAnsi="Times New Roman" w:cs="Times New Roman"/>
          <w:b/>
          <w:b/>
          <w:bCs/>
          <w:sz w:val="28"/>
          <w:szCs w:val="28"/>
        </w:rPr>
      </w:pPr>
      <w:r>
        <w:rPr>
          <w:rFonts w:cs="Times New Roman"/>
          <w:b/>
          <w:bCs/>
          <w:sz w:val="28"/>
          <w:szCs w:val="28"/>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jc w:val="center"/>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b/>
          <w:bCs/>
          <w:color w:val="000000"/>
          <w:sz w:val="32"/>
          <w:szCs w:val="32"/>
          <w:lang w:val="uk-UA"/>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22</w:t>
      </w:r>
    </w:p>
    <w:tbl>
      <w:tblPr>
        <w:tblW w:w="10772" w:type="dxa"/>
        <w:jc w:val="left"/>
        <w:tblInd w:w="75" w:type="dxa"/>
        <w:tblCellMar>
          <w:top w:w="75" w:type="dxa"/>
          <w:left w:w="75" w:type="dxa"/>
          <w:bottom w:w="75" w:type="dxa"/>
          <w:right w:w="75" w:type="dxa"/>
        </w:tblCellMar>
        <w:tblLook w:val="0000" w:noVBand="0" w:noHBand="0" w:lastColumn="0" w:firstColumn="0" w:lastRow="0" w:firstRow="0"/>
      </w:tblPr>
      <w:tblGrid>
        <w:gridCol w:w="450"/>
        <w:gridCol w:w="2668"/>
        <w:gridCol w:w="7654"/>
      </w:tblGrid>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bCs/>
                <w:sz w:val="20"/>
                <w:szCs w:val="20"/>
                <w:lang w:val="uk-UA"/>
              </w:rPr>
              <w:t>№</w:t>
            </w:r>
          </w:p>
        </w:tc>
        <w:tc>
          <w:tcPr>
            <w:tcW w:w="1032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sz w:val="20"/>
                <w:szCs w:val="20"/>
                <w:lang w:val="uk-UA"/>
              </w:rPr>
              <w:t>І. Загальні положення</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Терміни, які вживаються в тендерній документації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LOnormal1"/>
              <w:widowControl w:val="false"/>
              <w:spacing w:lineRule="auto" w:line="240" w:before="0" w:after="0"/>
              <w:jc w:val="both"/>
              <w:rPr>
                <w:sz w:val="20"/>
                <w:szCs w:val="20"/>
              </w:rPr>
            </w:pPr>
            <w:r>
              <w:rPr>
                <w:rFonts w:eastAsia="Times New Roman" w:cs="Times New Roman" w:ascii="Times New Roman" w:hAnsi="Times New Roman"/>
                <w:sz w:val="20"/>
                <w:szCs w:val="20"/>
                <w:lang w:val="uk-UA"/>
              </w:rPr>
              <w:t xml:space="preserve">Тендерну документацію розроблено відповідно до вимог Закону </w:t>
            </w:r>
            <w:r>
              <w:rPr>
                <w:rFonts w:eastAsia="Times New Roman" w:cs="Times New Roman" w:ascii="Times New Roman" w:hAnsi="Times New Roman"/>
                <w:color w:val="000000"/>
                <w:sz w:val="20"/>
                <w:szCs w:val="20"/>
                <w:u w:val="none"/>
                <w:lang w:val="uk-UA"/>
              </w:rPr>
              <w:t>України</w:t>
            </w:r>
            <w:r>
              <w:rPr>
                <w:rFonts w:eastAsia="Times New Roman" w:cs="Times New Roman" w:ascii="Times New Roman" w:hAnsi="Times New Roman"/>
                <w:sz w:val="20"/>
                <w:szCs w:val="20"/>
                <w:lang w:val="uk-UA"/>
              </w:rPr>
              <w:t xml:space="preserve"> «Про публічні закупівлі»</w:t>
            </w:r>
            <w:r>
              <w:rPr>
                <w:rFonts w:eastAsia="Times New Roman" w:cs="Times New Roman" w:ascii="Times New Roman" w:hAnsi="Times New Roman"/>
                <w:sz w:val="20"/>
                <w:szCs w:val="20"/>
                <w:lang w:val="ru-RU"/>
              </w:rPr>
              <w:t>.</w:t>
            </w:r>
            <w:r>
              <w:rPr>
                <w:rFonts w:eastAsia="Times New Roman" w:cs="Times New Roman" w:ascii="Times New Roman" w:hAnsi="Times New Roman"/>
                <w:sz w:val="20"/>
                <w:szCs w:val="20"/>
                <w:lang w:val="uk-UA"/>
              </w:rPr>
              <w:t xml:space="preserve">  </w:t>
            </w:r>
          </w:p>
          <w:p>
            <w:pPr>
              <w:pStyle w:val="LOnormal1"/>
              <w:widowControl w:val="false"/>
              <w:spacing w:lineRule="auto" w:line="240" w:before="0" w:after="0"/>
              <w:jc w:val="both"/>
              <w:rPr>
                <w:sz w:val="20"/>
                <w:szCs w:val="20"/>
              </w:rPr>
            </w:pPr>
            <w:r>
              <w:rPr>
                <w:rFonts w:eastAsia="Times New Roman" w:cs="Times New Roman" w:ascii="Times New Roman" w:hAnsi="Times New Roman"/>
                <w:sz w:val="20"/>
                <w:szCs w:val="20"/>
                <w:lang w:val="uk-UA" w:eastAsia="uk-UA"/>
              </w:rPr>
              <w:t>Терміни вживаються у значенні, наведеному в Законі</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Інформація про замовника торгів</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 xml:space="preserve"> </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2.1</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повне найменування</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Черкаський національний університет імені Богдана Хмельницького</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2.2</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місцезнаходження</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Черкаська область, м. Черкаси, бул. Шевченка, 81</w:t>
            </w:r>
          </w:p>
        </w:tc>
      </w:tr>
      <w:tr>
        <w:trPr>
          <w:trHeight w:val="1263" w:hRule="atLeast"/>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2.3</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jc w:val="both"/>
              <w:rPr>
                <w:sz w:val="20"/>
                <w:szCs w:val="20"/>
              </w:rPr>
            </w:pPr>
            <w:r>
              <w:rPr>
                <w:rFonts w:cs="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sz w:val="20"/>
                <w:szCs w:val="20"/>
              </w:rPr>
            </w:pPr>
            <w:r>
              <w:rPr>
                <w:rFonts w:cs="Times New Roman"/>
                <w:color w:val="000000"/>
                <w:sz w:val="20"/>
                <w:szCs w:val="20"/>
                <w:lang w:val="ru" w:eastAsia="uk-UA"/>
              </w:rPr>
              <w:t>Посада: Проректор з АГД, Уповноважена особа</w:t>
            </w:r>
          </w:p>
          <w:p>
            <w:pPr>
              <w:pStyle w:val="Normal"/>
              <w:widowControl w:val="false"/>
              <w:spacing w:lineRule="auto" w:line="240" w:before="120" w:after="120"/>
              <w:contextualSpacing/>
              <w:jc w:val="both"/>
              <w:rPr>
                <w:sz w:val="20"/>
                <w:szCs w:val="20"/>
              </w:rPr>
            </w:pPr>
            <w:r>
              <w:rPr>
                <w:rFonts w:cs="Times New Roman"/>
                <w:color w:val="000000"/>
                <w:sz w:val="20"/>
                <w:szCs w:val="20"/>
                <w:lang w:val="ru" w:eastAsia="uk-UA"/>
              </w:rPr>
              <w:t xml:space="preserve">Адреса: </w:t>
            </w:r>
            <w:r>
              <w:rPr>
                <w:rFonts w:eastAsia="Times New Roman" w:cs="Times New Roman"/>
                <w:color w:val="auto"/>
                <w:sz w:val="20"/>
                <w:szCs w:val="20"/>
                <w:lang w:val="uk-UA" w:eastAsia="uk-UA"/>
              </w:rPr>
              <w:t>Черкаська область, м. Черкаси, бул. Шевченка, 81</w:t>
            </w:r>
          </w:p>
          <w:p>
            <w:pPr>
              <w:pStyle w:val="Normal"/>
              <w:widowControl w:val="false"/>
              <w:spacing w:lineRule="auto" w:line="240" w:before="0" w:after="0"/>
              <w:contextualSpacing/>
              <w:jc w:val="both"/>
              <w:rPr/>
            </w:pPr>
            <w:r>
              <w:rPr>
                <w:rFonts w:cs="Times New Roman"/>
                <w:color w:val="000000"/>
                <w:sz w:val="20"/>
                <w:szCs w:val="20"/>
                <w:lang w:val="ru" w:eastAsia="uk-UA"/>
              </w:rPr>
              <w:t>Засоби зв’язку: тел. 0472317285</w:t>
            </w:r>
          </w:p>
          <w:p>
            <w:pPr>
              <w:pStyle w:val="Normal"/>
              <w:widowControl w:val="false"/>
              <w:spacing w:lineRule="auto" w:line="240" w:before="0" w:after="0"/>
              <w:contextualSpacing/>
              <w:jc w:val="both"/>
              <w:rPr/>
            </w:pPr>
            <w:r>
              <w:rPr>
                <w:rFonts w:cs="Times New Roman"/>
                <w:b/>
                <w:color w:val="000000"/>
                <w:sz w:val="20"/>
                <w:szCs w:val="20"/>
                <w:lang w:val="ru" w:eastAsia="uk-UA"/>
              </w:rPr>
              <w:t xml:space="preserve">E-mail: tender@cdu.edu.ua </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3</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Процедура закупівлі</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Відкриті торги</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Інформація про предмет закупівлі</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 xml:space="preserve"> </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4.1</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назва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HTMLPreformatted"/>
              <w:rPr>
                <w:sz w:val="20"/>
                <w:szCs w:val="20"/>
              </w:rPr>
            </w:pPr>
            <w:r>
              <w:rPr>
                <w:rFonts w:cs="Times New Roman" w:ascii="Times New Roman" w:hAnsi="Times New Roman"/>
                <w:b/>
                <w:bCs/>
                <w:i/>
                <w:iCs/>
                <w:color w:val="00000A"/>
                <w:sz w:val="20"/>
                <w:szCs w:val="20"/>
                <w:lang w:val="uk-UA"/>
              </w:rPr>
              <w:t>код за ДК 021:2015 - 09130000-9- Нафта і дистиляти</w:t>
            </w:r>
          </w:p>
          <w:p>
            <w:pPr>
              <w:pStyle w:val="HTMLPreformatted"/>
              <w:jc w:val="both"/>
              <w:rPr/>
            </w:pPr>
            <w:r>
              <w:rPr>
                <w:rFonts w:cs="Times New Roman" w:ascii="Times New Roman" w:hAnsi="Times New Roman"/>
                <w:b/>
                <w:bCs/>
                <w:i/>
                <w:iCs/>
                <w:color w:val="00000A"/>
                <w:sz w:val="20"/>
                <w:szCs w:val="20"/>
                <w:lang w:val="uk-UA"/>
              </w:rPr>
              <w:t>Бензин марки – А-95</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4.2</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color w:val="121212"/>
                <w:sz w:val="20"/>
                <w:szCs w:val="20"/>
                <w:lang w:val="uk-UA"/>
              </w:rPr>
              <w:t>Закупівля за лотами не передбачається.</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4.3</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pPr>
            <w:r>
              <w:rPr>
                <w:sz w:val="20"/>
                <w:szCs w:val="20"/>
                <w:lang w:val="uk-UA"/>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b w:val="false"/>
                <w:b w:val="false"/>
                <w:bCs w:val="false"/>
                <w:sz w:val="20"/>
                <w:szCs w:val="20"/>
              </w:rPr>
            </w:pPr>
            <w:r>
              <w:rPr>
                <w:rFonts w:eastAsia="Calibri" w:eastAsiaTheme="minorHAnsi"/>
                <w:b w:val="false"/>
                <w:bCs w:val="false"/>
                <w:sz w:val="20"/>
                <w:szCs w:val="20"/>
                <w:lang w:val="uk-UA" w:eastAsia="en-US"/>
              </w:rPr>
              <w:t>Поставка (талони (картки) -</w:t>
            </w:r>
            <w:r>
              <w:rPr>
                <w:b w:val="false"/>
                <w:bCs w:val="false"/>
                <w:sz w:val="20"/>
                <w:szCs w:val="20"/>
                <w:lang w:val="uk-UA"/>
              </w:rPr>
              <w:t xml:space="preserve"> Черкаська область, м. Черкаси,</w:t>
            </w:r>
          </w:p>
          <w:p>
            <w:pPr>
              <w:pStyle w:val="Normal"/>
              <w:suppressAutoHyphens w:val="false"/>
              <w:jc w:val="both"/>
              <w:rPr>
                <w:b w:val="false"/>
                <w:b w:val="false"/>
                <w:bCs w:val="false"/>
                <w:sz w:val="20"/>
                <w:szCs w:val="20"/>
              </w:rPr>
            </w:pPr>
            <w:r>
              <w:rPr>
                <w:rFonts w:eastAsia="Calibri" w:eastAsiaTheme="minorHAnsi"/>
                <w:b w:val="false"/>
                <w:bCs w:val="false"/>
                <w:sz w:val="20"/>
                <w:szCs w:val="20"/>
                <w:lang w:val="uk-UA" w:eastAsia="en-US"/>
              </w:rPr>
              <w:t xml:space="preserve">бул. Шевченка,81, </w:t>
            </w:r>
            <w:r>
              <w:rPr>
                <w:b w:val="false"/>
                <w:bCs w:val="false"/>
                <w:sz w:val="20"/>
                <w:szCs w:val="20"/>
                <w:lang w:val="uk-UA"/>
              </w:rPr>
              <w:t>18031</w:t>
            </w:r>
          </w:p>
          <w:p>
            <w:pPr>
              <w:pStyle w:val="Normal"/>
              <w:suppressAutoHyphens w:val="false"/>
              <w:jc w:val="both"/>
              <w:rPr>
                <w:b w:val="false"/>
                <w:b w:val="false"/>
                <w:bCs w:val="false"/>
                <w:sz w:val="20"/>
                <w:szCs w:val="20"/>
              </w:rPr>
            </w:pPr>
            <w:r>
              <w:rPr>
                <w:rFonts w:eastAsia="Calibri" w:eastAsiaTheme="minorHAnsi"/>
                <w:b w:val="false"/>
                <w:bCs w:val="false"/>
                <w:sz w:val="20"/>
                <w:szCs w:val="20"/>
                <w:lang w:val="uk-UA" w:eastAsia="en-US"/>
              </w:rPr>
              <w:t>Здійснення заправки за талонами (картками) - за місцем</w:t>
            </w:r>
          </w:p>
          <w:p>
            <w:pPr>
              <w:pStyle w:val="Normal"/>
              <w:suppressAutoHyphens w:val="false"/>
              <w:jc w:val="both"/>
              <w:rPr>
                <w:b w:val="false"/>
                <w:b w:val="false"/>
                <w:bCs w:val="false"/>
                <w:sz w:val="20"/>
                <w:szCs w:val="20"/>
              </w:rPr>
            </w:pPr>
            <w:r>
              <w:rPr>
                <w:rFonts w:eastAsia="Calibri" w:eastAsiaTheme="minorHAnsi"/>
                <w:b w:val="false"/>
                <w:bCs w:val="false"/>
                <w:sz w:val="20"/>
                <w:szCs w:val="20"/>
                <w:lang w:val="uk-UA" w:eastAsia="en-US"/>
              </w:rPr>
              <w:t>знаходження АЗС учасника або АЗС партнерів в межах</w:t>
            </w:r>
          </w:p>
          <w:p>
            <w:pPr>
              <w:pStyle w:val="Normal"/>
              <w:suppressAutoHyphens w:val="false"/>
              <w:jc w:val="both"/>
              <w:rPr>
                <w:b w:val="false"/>
                <w:b w:val="false"/>
                <w:bCs w:val="false"/>
                <w:sz w:val="20"/>
                <w:szCs w:val="20"/>
              </w:rPr>
            </w:pPr>
            <w:r>
              <w:rPr>
                <w:rFonts w:eastAsia="Calibri" w:eastAsiaTheme="minorHAnsi"/>
                <w:b w:val="false"/>
                <w:bCs w:val="false"/>
                <w:sz w:val="20"/>
                <w:szCs w:val="20"/>
                <w:lang w:val="uk-UA" w:eastAsia="en-US"/>
              </w:rPr>
              <w:t>України.</w:t>
            </w:r>
          </w:p>
          <w:p>
            <w:pPr>
              <w:pStyle w:val="Normal"/>
              <w:suppressAutoHyphens w:val="false"/>
              <w:jc w:val="both"/>
              <w:rPr/>
            </w:pPr>
            <w:r>
              <w:rPr>
                <w:rFonts w:eastAsia="Calibri" w:eastAsiaTheme="minorHAnsi"/>
                <w:b w:val="false"/>
                <w:bCs w:val="false"/>
                <w:sz w:val="20"/>
                <w:szCs w:val="20"/>
                <w:lang w:val="uk-UA" w:eastAsia="en-US"/>
              </w:rPr>
              <w:t>Бензин марки А - 95 –  3 000л</w:t>
            </w:r>
          </w:p>
          <w:p>
            <w:pPr>
              <w:pStyle w:val="Normal"/>
              <w:jc w:val="both"/>
              <w:rPr>
                <w:sz w:val="20"/>
                <w:szCs w:val="20"/>
                <w:vertAlign w:val="superscript"/>
                <w:lang w:val="uk-UA"/>
              </w:rPr>
            </w:pPr>
            <w:r>
              <w:rPr>
                <w:sz w:val="20"/>
                <w:szCs w:val="20"/>
                <w:vertAlign w:val="superscript"/>
                <w:lang w:val="uk-UA"/>
              </w:rPr>
            </w:r>
          </w:p>
        </w:tc>
      </w:tr>
      <w:tr>
        <w:trPr>
          <w:trHeight w:val="761" w:hRule="atLeast"/>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4.4</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sz w:val="20"/>
                <w:szCs w:val="20"/>
                <w:lang w:val="uk-UA"/>
              </w:rPr>
              <w:t>строк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eastAsia="ru-RU"/>
              </w:rPr>
              <w:t>До 31.12.2022 року</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5</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Недискримінація учасників</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6</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Валютою тендерної пропозиції є гривня. 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7</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Інформація про мову (мови), якою (якими) повинно бути складено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LOnormal1"/>
              <w:widowControl w:val="false"/>
              <w:spacing w:lineRule="auto" w:line="240"/>
              <w:ind w:left="0" w:right="113" w:hanging="0"/>
              <w:jc w:val="both"/>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ind w:left="0" w:right="0" w:hanging="0"/>
              <w:jc w:val="both"/>
              <w:rPr/>
            </w:pPr>
            <w:r>
              <w:rPr>
                <w:rFonts w:eastAsia="Times New Roman" w:cs="Times New Roman" w:ascii="Times New Roman" w:hAnsi="Times New Roman"/>
                <w:b/>
                <w:bCs/>
                <w:color w:val="00000A"/>
                <w:kern w:val="0"/>
                <w:sz w:val="20"/>
                <w:szCs w:val="20"/>
                <w:lang w:val="uk-UA"/>
              </w:rPr>
              <w:t>Мова тендерної пропозиції – українська.</w:t>
            </w:r>
          </w:p>
          <w:p>
            <w:pPr>
              <w:pStyle w:val="Normal"/>
              <w:widowControl w:val="false"/>
              <w:suppressAutoHyphens w:val="true"/>
              <w:spacing w:lineRule="auto" w:line="240"/>
              <w:ind w:left="0" w:right="0" w:hanging="0"/>
              <w:jc w:val="both"/>
              <w:rPr/>
            </w:pPr>
            <w:r>
              <w:rPr>
                <w:rFonts w:eastAsia="Times New Roman" w:cs="Times New Roman"/>
                <w:color w:val="00000A"/>
                <w:sz w:val="20"/>
                <w:szCs w:val="20"/>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
              <w:widowControl w:val="false"/>
              <w:spacing w:lineRule="auto" w:line="240"/>
              <w:ind w:left="34" w:right="113" w:hanging="21"/>
              <w:jc w:val="both"/>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ind w:left="0" w:right="0" w:hanging="0"/>
              <w:jc w:val="both"/>
              <w:rPr/>
            </w:pPr>
            <w:r>
              <w:rPr>
                <w:b/>
                <w:color w:val="00000A"/>
                <w:sz w:val="20"/>
                <w:szCs w:val="20"/>
                <w:lang w:eastAsia="zh-CN"/>
              </w:rPr>
              <w:t>Виключення:</w:t>
            </w:r>
          </w:p>
          <w:p>
            <w:pPr>
              <w:pStyle w:val="Normal"/>
              <w:widowControl w:val="false"/>
              <w:suppressAutoHyphens w:val="true"/>
              <w:spacing w:lineRule="auto" w:line="240"/>
              <w:ind w:left="0" w:right="0" w:hanging="0"/>
              <w:jc w:val="both"/>
              <w:rPr/>
            </w:pPr>
            <w:r>
              <w:rPr>
                <w:color w:val="00000A"/>
                <w:sz w:val="20"/>
                <w:szCs w:val="20"/>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ind w:left="0" w:right="0" w:hanging="0"/>
              <w:jc w:val="both"/>
              <w:rPr/>
            </w:pPr>
            <w:r>
              <w:rPr>
                <w:rFonts w:eastAsia="Times New Roman" w:cs="Times New Roman" w:ascii="Times New Roman" w:hAnsi="Times New Roman"/>
                <w:color w:val="00000A"/>
                <w:kern w:val="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
              <w:widowControl w:val="false"/>
              <w:spacing w:lineRule="auto" w:line="240"/>
              <w:ind w:left="0" w:right="0" w:hanging="0"/>
              <w:jc w:val="both"/>
              <w:rPr>
                <w:sz w:val="20"/>
                <w:szCs w:val="20"/>
              </w:rPr>
            </w:pPr>
            <w:r>
              <w:rPr>
                <w:rFonts w:eastAsia="Times New Roman" w:cs="Times New Roman" w:ascii="Times New Roman" w:hAnsi="Times New Roman"/>
                <w:color w:val="00000A"/>
                <w:kern w:val="0"/>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337" w:hRule="atLeast"/>
        </w:trPr>
        <w:tc>
          <w:tcPr>
            <w:tcW w:w="107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sz w:val="20"/>
                <w:szCs w:val="20"/>
                <w:lang w:val="uk-UA"/>
              </w:rPr>
              <w:t>ІІ. Порядок унесення змін та надання роз’яснень до тендерної документації</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left"/>
              <w:rPr>
                <w:sz w:val="20"/>
                <w:szCs w:val="20"/>
              </w:rPr>
            </w:pPr>
            <w:r>
              <w:rPr>
                <w:b/>
                <w:sz w:val="20"/>
                <w:szCs w:val="20"/>
                <w:lang w:val="uk-UA"/>
              </w:rPr>
              <w:t>Процедура надання роз’яснень щодо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Фізична/юридична особа має право </w:t>
            </w:r>
            <w:r>
              <w:rPr>
                <w:rFonts w:eastAsia="Times New Roman" w:cs="Times New Roman"/>
                <w:b/>
                <w:bCs/>
                <w:i w:val="false"/>
                <w:caps w:val="false"/>
                <w:smallCaps w:val="false"/>
                <w:strike w:val="false"/>
                <w:dstrike w:val="false"/>
                <w:color w:val="000000"/>
                <w:position w:val="0"/>
                <w:sz w:val="20"/>
                <w:sz w:val="20"/>
                <w:szCs w:val="20"/>
                <w:u w:val="none"/>
                <w:vertAlign w:val="baseline"/>
              </w:rPr>
              <w:t>не пізніше ніж за 10 днів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b/>
                <w:bCs/>
                <w:i w:val="false"/>
                <w:caps w:val="false"/>
                <w:smallCaps w:val="false"/>
                <w:strike w:val="false"/>
                <w:dstrike w:val="false"/>
                <w:color w:val="000000"/>
                <w:position w:val="0"/>
                <w:sz w:val="20"/>
                <w:sz w:val="20"/>
                <w:szCs w:val="20"/>
                <w:u w:val="none"/>
                <w:vertAlign w:val="baseline"/>
              </w:rPr>
              <w:t>протягом трьох робочих днів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із дня їх оприлюднення надати роз’яснення на звернення та оприлюднити його в електронній системі закупівель відповідно до </w:t>
            </w:r>
            <w:r>
              <w:rPr>
                <w:rFonts w:eastAsia="Times New Roman" w:cs="Times New Roman"/>
                <w:b/>
                <w:bCs/>
                <w:i w:val="false"/>
                <w:caps w:val="false"/>
                <w:smallCaps w:val="false"/>
                <w:strike w:val="false"/>
                <w:dstrike w:val="false"/>
                <w:color w:val="000000"/>
                <w:position w:val="0"/>
                <w:sz w:val="20"/>
                <w:sz w:val="20"/>
                <w:szCs w:val="20"/>
                <w:u w:val="none"/>
                <w:vertAlign w:val="baseline"/>
              </w:rPr>
              <w:t>статті 10 Закону.</w:t>
            </w:r>
          </w:p>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b/>
                <w:bCs/>
                <w:i w:val="false"/>
                <w:caps w:val="false"/>
                <w:smallCaps w:val="false"/>
                <w:strike w:val="false"/>
                <w:dstrike w:val="false"/>
                <w:color w:val="000000"/>
                <w:position w:val="0"/>
                <w:sz w:val="20"/>
                <w:sz w:val="20"/>
                <w:szCs w:val="20"/>
                <w:u w:val="none"/>
                <w:vertAlign w:val="baseline"/>
              </w:rPr>
              <w:t>не менше як на сім днів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p>
          <w:p>
            <w:pPr>
              <w:pStyle w:val="LOnormal1"/>
              <w:widowControl w:val="false"/>
              <w:spacing w:lineRule="auto" w:line="240" w:before="0" w:after="0"/>
              <w:ind w:left="0" w:right="113" w:hanging="0"/>
              <w:jc w:val="both"/>
              <w:rPr>
                <w:sz w:val="20"/>
                <w:szCs w:val="20"/>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rPr>
              <w:t xml:space="preserve">Зазначена у цій частині інформація оприлюднюється Замовником відповідно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uk-UA"/>
              </w:rPr>
              <w:t>до статті 10 Закону</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rPr>
              <w:t>.</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Унесення змін 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b/>
                <w:bCs/>
                <w:i w:val="false"/>
                <w:caps w:val="false"/>
                <w:smallCaps w:val="false"/>
                <w:strike w:val="false"/>
                <w:dstrike w:val="false"/>
                <w:color w:val="000000"/>
                <w:position w:val="0"/>
                <w:sz w:val="20"/>
                <w:sz w:val="20"/>
                <w:szCs w:val="20"/>
                <w:u w:val="none"/>
                <w:vertAlign w:val="baseline"/>
              </w:rPr>
              <w:t>статті 8 Закону</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або за результатами звернень, або на підставі рішення органу оскарження внести зміни до тендерної документації. </w:t>
            </w:r>
          </w:p>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У разі внесення</w:t>
            </w:r>
            <w:r>
              <w:rPr>
                <w:rFonts w:eastAsia="Times New Roman" w:cs="Times New Roman"/>
                <w:b w:val="false"/>
                <w:i w:val="false"/>
                <w:caps w:val="false"/>
                <w:smallCaps w:val="false"/>
                <w:strike w:val="false"/>
                <w:dstrike w:val="false"/>
                <w:color w:val="000000"/>
                <w:position w:val="0"/>
                <w:sz w:val="20"/>
                <w:sz w:val="20"/>
                <w:szCs w:val="20"/>
                <w:u w:val="none"/>
                <w:vertAlign w:val="baseline"/>
                <w:lang w:val="ru-RU"/>
              </w:rPr>
              <w:t xml:space="preserve"> таких</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b/>
                <w:bCs/>
                <w:i w:val="false"/>
                <w:caps w:val="false"/>
                <w:smallCaps w:val="false"/>
                <w:strike w:val="false"/>
                <w:dstrike w:val="false"/>
                <w:color w:val="000000"/>
                <w:position w:val="0"/>
                <w:sz w:val="20"/>
                <w:sz w:val="20"/>
                <w:szCs w:val="20"/>
                <w:u w:val="none"/>
                <w:vertAlign w:val="baseline"/>
              </w:rPr>
              <w:t>не менше семи днів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w:t>
            </w:r>
          </w:p>
          <w:p>
            <w:pPr>
              <w:pStyle w:val="Normal"/>
              <w:keepNext w:val="false"/>
              <w:keepLines w:val="false"/>
              <w:widowControl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LOnormal1"/>
              <w:widowControl w:val="false"/>
              <w:spacing w:lineRule="auto" w:line="240" w:before="0" w:after="0"/>
              <w:ind w:left="0" w:right="113" w:hanging="21"/>
              <w:jc w:val="both"/>
              <w:rPr>
                <w:sz w:val="20"/>
                <w:szCs w:val="20"/>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rPr>
              <w:t xml:space="preserve">Зазначена у цій частині інформація оприлюднюється Замовником відповідно до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uk-UA"/>
              </w:rPr>
              <w:t>статті 10 Закону</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rPr>
              <w:t>.</w:t>
            </w:r>
          </w:p>
        </w:tc>
      </w:tr>
      <w:tr>
        <w:trPr/>
        <w:tc>
          <w:tcPr>
            <w:tcW w:w="107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sz w:val="20"/>
                <w:szCs w:val="20"/>
                <w:lang w:val="uk-UA"/>
              </w:rPr>
              <w:t>ІІІ. Інструкція з підготовки тендерної пропозиції</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Зміст і спосіб подання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spacing w:beforeAutospacing="0" w:before="0" w:afterAutospacing="0" w:after="0"/>
              <w:jc w:val="both"/>
              <w:rPr>
                <w:sz w:val="20"/>
                <w:szCs w:val="20"/>
              </w:rPr>
            </w:pPr>
            <w:r>
              <w:rPr>
                <w:sz w:val="20"/>
                <w:szCs w:val="2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наступними пронумерованими документами</w:t>
            </w:r>
            <w:r>
              <w:rPr>
                <w:b/>
                <w:i/>
                <w:sz w:val="20"/>
                <w:szCs w:val="20"/>
                <w:lang w:val="uk-UA"/>
              </w:rPr>
              <w:t xml:space="preserve"> </w:t>
            </w:r>
            <w:r>
              <w:rPr>
                <w:sz w:val="20"/>
                <w:szCs w:val="20"/>
                <w:lang w:val="uk-UA"/>
              </w:rPr>
              <w:t xml:space="preserve">у кольоровому сканованому вигляді. Всі сторінки тендерної пропозиції мають містити підпис уповноваженої посадової особи Учасника та скріплені печаткою* </w:t>
            </w:r>
            <w:r>
              <w:rPr>
                <w:iCs/>
                <w:color w:val="000000"/>
                <w:sz w:val="20"/>
                <w:szCs w:val="20"/>
                <w:lang w:val="uk-UA"/>
              </w:rPr>
              <w:t>(за винятком сторінок оригіналів, виданих іншими установами)</w:t>
            </w:r>
            <w:r>
              <w:rPr>
                <w:sz w:val="20"/>
                <w:szCs w:val="20"/>
                <w:lang w:val="uk-UA"/>
              </w:rPr>
              <w:t>:</w:t>
            </w:r>
          </w:p>
          <w:p>
            <w:pPr>
              <w:pStyle w:val="NormalWeb"/>
              <w:spacing w:beforeAutospacing="0" w:before="0" w:afterAutospacing="0" w:after="0"/>
              <w:jc w:val="both"/>
              <w:rPr>
                <w:sz w:val="20"/>
                <w:szCs w:val="20"/>
                <w:lang w:val="uk-UA"/>
              </w:rPr>
            </w:pPr>
            <w:r>
              <w:rPr>
                <w:sz w:val="20"/>
                <w:szCs w:val="20"/>
                <w:lang w:val="uk-UA"/>
              </w:rPr>
            </w:r>
          </w:p>
          <w:p>
            <w:pPr>
              <w:pStyle w:val="NormalWeb"/>
              <w:numPr>
                <w:ilvl w:val="0"/>
                <w:numId w:val="0"/>
              </w:numPr>
              <w:spacing w:before="0" w:after="0"/>
              <w:ind w:hanging="0"/>
              <w:jc w:val="both"/>
              <w:rPr/>
            </w:pPr>
            <w:r>
              <w:rPr>
                <w:sz w:val="20"/>
                <w:szCs w:val="20"/>
                <w:lang w:val="uk-UA"/>
              </w:rPr>
              <w:t>- формою "ТЕНДЕРНА ПРОПОЗИЦІЯ" (</w:t>
            </w:r>
            <w:r>
              <w:rPr>
                <w:b/>
                <w:bCs/>
                <w:sz w:val="20"/>
                <w:szCs w:val="20"/>
                <w:lang w:val="uk-UA"/>
              </w:rPr>
              <w:t>Додаток № 1</w:t>
            </w:r>
            <w:r>
              <w:rPr>
                <w:sz w:val="20"/>
                <w:szCs w:val="20"/>
                <w:lang w:val="uk-UA"/>
              </w:rPr>
              <w:t>). В ціні тендерної пропозиції учасник враховує ПДВ, податки і збори, що сплачуються або мають бути сплачені, витрати на страхування та усі інші витрати. Ціну за одиницю товару без ПДВ учасник повинен зазначати тільки з двома знаками після коми;</w:t>
            </w:r>
          </w:p>
          <w:p>
            <w:pPr>
              <w:pStyle w:val="NormalWeb"/>
              <w:numPr>
                <w:ilvl w:val="0"/>
                <w:numId w:val="0"/>
              </w:numPr>
              <w:spacing w:beforeAutospacing="0" w:before="0" w:afterAutospacing="0" w:after="0"/>
              <w:ind w:hanging="0"/>
              <w:jc w:val="both"/>
              <w:rPr/>
            </w:pPr>
            <w:r>
              <w:rPr>
                <w:sz w:val="20"/>
                <w:szCs w:val="20"/>
                <w:lang w:val="uk-UA"/>
              </w:rPr>
              <w:t>- документами, що підтверджують повноваження посадової особи учасника процедури закупівлі щодо підпису документів тендерної пропозиції;</w:t>
            </w:r>
          </w:p>
          <w:p>
            <w:pPr>
              <w:pStyle w:val="NormalWeb"/>
              <w:numPr>
                <w:ilvl w:val="0"/>
                <w:numId w:val="0"/>
              </w:numPr>
              <w:spacing w:beforeAutospacing="0" w:before="0" w:afterAutospacing="0" w:after="0"/>
              <w:ind w:left="1057" w:hanging="0"/>
              <w:jc w:val="both"/>
              <w:rPr>
                <w:sz w:val="20"/>
                <w:szCs w:val="20"/>
                <w:lang w:val="uk-UA"/>
              </w:rPr>
            </w:pPr>
            <w:r>
              <w:rPr>
                <w:sz w:val="20"/>
                <w:szCs w:val="20"/>
                <w:lang w:val="uk-UA"/>
              </w:rPr>
            </w:r>
          </w:p>
          <w:p>
            <w:pPr>
              <w:pStyle w:val="NormalWeb"/>
              <w:numPr>
                <w:ilvl w:val="0"/>
                <w:numId w:val="0"/>
              </w:numPr>
              <w:spacing w:beforeAutospacing="0" w:before="0" w:afterAutospacing="0" w:after="0"/>
              <w:ind w:hanging="0"/>
              <w:jc w:val="both"/>
              <w:rPr/>
            </w:pPr>
            <w:r>
              <w:rPr>
                <w:color w:val="121212"/>
                <w:sz w:val="20"/>
                <w:szCs w:val="20"/>
                <w:lang w:val="uk-UA"/>
              </w:rPr>
              <w:t xml:space="preserve">- інформацією та документами, що підтверджують відповідність учасника кваліфікаційним критеріям, визначеним </w:t>
            </w:r>
            <w:r>
              <w:rPr>
                <w:b/>
                <w:bCs/>
                <w:color w:val="121212"/>
                <w:sz w:val="20"/>
                <w:szCs w:val="20"/>
                <w:lang w:val="uk-UA"/>
              </w:rPr>
              <w:t>у</w:t>
            </w:r>
            <w:r>
              <w:rPr>
                <w:color w:val="121212"/>
                <w:sz w:val="20"/>
                <w:szCs w:val="20"/>
                <w:lang w:val="uk-UA"/>
              </w:rPr>
              <w:t xml:space="preserve"> </w:t>
            </w:r>
            <w:r>
              <w:rPr>
                <w:b/>
                <w:bCs/>
                <w:color w:val="121212"/>
                <w:sz w:val="20"/>
                <w:szCs w:val="20"/>
                <w:lang w:val="uk-UA"/>
              </w:rPr>
              <w:t>статті 16</w:t>
            </w:r>
            <w:r>
              <w:rPr>
                <w:color w:val="121212"/>
                <w:sz w:val="20"/>
                <w:szCs w:val="20"/>
                <w:lang w:val="uk-UA"/>
              </w:rPr>
              <w:t xml:space="preserve"> закону (</w:t>
            </w:r>
            <w:r>
              <w:rPr>
                <w:b/>
                <w:bCs/>
                <w:color w:val="121212"/>
                <w:sz w:val="20"/>
                <w:szCs w:val="20"/>
                <w:lang w:val="uk-UA"/>
              </w:rPr>
              <w:t>Додаток № 2</w:t>
            </w:r>
            <w:r>
              <w:rPr>
                <w:color w:val="121212"/>
                <w:sz w:val="20"/>
                <w:szCs w:val="20"/>
                <w:lang w:val="uk-UA"/>
              </w:rPr>
              <w:t>);</w:t>
            </w:r>
          </w:p>
          <w:p>
            <w:pPr>
              <w:pStyle w:val="NormalWeb"/>
              <w:numPr>
                <w:ilvl w:val="0"/>
                <w:numId w:val="0"/>
              </w:numPr>
              <w:spacing w:beforeAutospacing="0" w:before="0" w:afterAutospacing="0" w:after="0"/>
              <w:ind w:left="1057" w:hanging="0"/>
              <w:jc w:val="both"/>
              <w:rPr>
                <w:color w:val="121212"/>
                <w:sz w:val="20"/>
                <w:szCs w:val="20"/>
                <w:lang w:val="uk-UA"/>
              </w:rPr>
            </w:pPr>
            <w:r>
              <w:rPr>
                <w:color w:val="121212"/>
                <w:sz w:val="20"/>
                <w:szCs w:val="20"/>
                <w:lang w:val="uk-UA"/>
              </w:rPr>
            </w:r>
          </w:p>
          <w:p>
            <w:pPr>
              <w:pStyle w:val="NormalWeb"/>
              <w:numPr>
                <w:ilvl w:val="0"/>
                <w:numId w:val="0"/>
              </w:numPr>
              <w:spacing w:beforeAutospacing="0" w:before="0" w:afterAutospacing="0" w:after="0"/>
              <w:ind w:hanging="0"/>
              <w:jc w:val="both"/>
              <w:rPr/>
            </w:pPr>
            <w:r>
              <w:rPr>
                <w:color w:val="121212"/>
                <w:sz w:val="20"/>
                <w:szCs w:val="20"/>
                <w:lang w:val="uk-UA"/>
              </w:rPr>
              <w:t xml:space="preserve">- інформацією щодо відповідності учасника вимогам, визначеним </w:t>
            </w:r>
            <w:r>
              <w:rPr>
                <w:b/>
                <w:bCs/>
                <w:color w:val="121212"/>
                <w:sz w:val="20"/>
                <w:szCs w:val="20"/>
                <w:lang w:val="uk-UA"/>
              </w:rPr>
              <w:t xml:space="preserve">у статті 17 </w:t>
            </w:r>
            <w:r>
              <w:rPr>
                <w:color w:val="121212"/>
                <w:sz w:val="20"/>
                <w:szCs w:val="20"/>
                <w:lang w:val="uk-UA"/>
              </w:rPr>
              <w:t>Закону (</w:t>
            </w:r>
            <w:r>
              <w:rPr>
                <w:b/>
                <w:bCs/>
                <w:color w:val="121212"/>
                <w:sz w:val="20"/>
                <w:szCs w:val="20"/>
                <w:lang w:val="uk-UA"/>
              </w:rPr>
              <w:t>Додаток № 2.1 та п.5 р.ІІІ</w:t>
            </w:r>
            <w:r>
              <w:rPr>
                <w:color w:val="121212"/>
                <w:sz w:val="20"/>
                <w:szCs w:val="20"/>
                <w:lang w:val="uk-UA"/>
              </w:rPr>
              <w:t>);</w:t>
            </w:r>
          </w:p>
          <w:p>
            <w:pPr>
              <w:pStyle w:val="NormalWeb"/>
              <w:numPr>
                <w:ilvl w:val="0"/>
                <w:numId w:val="0"/>
              </w:numPr>
              <w:spacing w:beforeAutospacing="0" w:before="0" w:afterAutospacing="0" w:after="0"/>
              <w:ind w:left="1057" w:hanging="0"/>
              <w:jc w:val="both"/>
              <w:rPr>
                <w:color w:val="121212"/>
                <w:sz w:val="20"/>
                <w:szCs w:val="20"/>
                <w:lang w:val="uk-UA"/>
              </w:rPr>
            </w:pPr>
            <w:r>
              <w:rPr>
                <w:color w:val="121212"/>
                <w:sz w:val="20"/>
                <w:szCs w:val="20"/>
                <w:lang w:val="uk-UA"/>
              </w:rPr>
            </w:r>
          </w:p>
          <w:p>
            <w:pPr>
              <w:pStyle w:val="NormalWeb"/>
              <w:numPr>
                <w:ilvl w:val="0"/>
                <w:numId w:val="0"/>
              </w:numPr>
              <w:spacing w:beforeAutospacing="0" w:before="0" w:afterAutospacing="0" w:after="0"/>
              <w:ind w:hanging="0"/>
              <w:jc w:val="both"/>
              <w:rPr/>
            </w:pPr>
            <w:r>
              <w:rPr>
                <w:color w:val="121212"/>
                <w:sz w:val="20"/>
                <w:szCs w:val="20"/>
                <w:lang w:val="uk-UA"/>
              </w:rPr>
              <w:t>- документальним підтвердженням іншим вимогам Замовника (</w:t>
            </w:r>
            <w:r>
              <w:rPr>
                <w:b/>
                <w:bCs/>
                <w:color w:val="121212"/>
                <w:sz w:val="20"/>
                <w:szCs w:val="20"/>
                <w:lang w:val="uk-UA"/>
              </w:rPr>
              <w:t>Додаток № 2.2</w:t>
            </w:r>
            <w:r>
              <w:rPr>
                <w:color w:val="121212"/>
                <w:sz w:val="20"/>
                <w:szCs w:val="20"/>
                <w:lang w:val="uk-UA"/>
              </w:rPr>
              <w:t>);</w:t>
            </w:r>
          </w:p>
          <w:p>
            <w:pPr>
              <w:pStyle w:val="NormalWeb"/>
              <w:numPr>
                <w:ilvl w:val="0"/>
                <w:numId w:val="0"/>
              </w:numPr>
              <w:spacing w:beforeAutospacing="0" w:before="0" w:afterAutospacing="0" w:after="0"/>
              <w:ind w:hanging="0"/>
              <w:jc w:val="both"/>
              <w:rPr>
                <w:color w:val="121212"/>
                <w:sz w:val="20"/>
                <w:szCs w:val="20"/>
                <w:lang w:val="uk-UA"/>
              </w:rPr>
            </w:pPr>
            <w:r>
              <w:rPr>
                <w:color w:val="121212"/>
                <w:sz w:val="20"/>
                <w:szCs w:val="20"/>
                <w:lang w:val="uk-UA"/>
              </w:rPr>
            </w:r>
          </w:p>
          <w:p>
            <w:pPr>
              <w:pStyle w:val="NormalWeb"/>
              <w:numPr>
                <w:ilvl w:val="0"/>
                <w:numId w:val="0"/>
              </w:numPr>
              <w:spacing w:beforeAutospacing="0" w:before="0" w:afterAutospacing="0" w:after="0"/>
              <w:ind w:hanging="0"/>
              <w:jc w:val="both"/>
              <w:rPr/>
            </w:pPr>
            <w:r>
              <w:rPr>
                <w:color w:val="121212"/>
                <w:sz w:val="20"/>
                <w:szCs w:val="20"/>
                <w:lang w:val="uk-UA"/>
              </w:rPr>
              <w:t>- документи для переможця торгів (</w:t>
            </w:r>
            <w:r>
              <w:rPr>
                <w:b/>
                <w:bCs/>
                <w:color w:val="121212"/>
                <w:sz w:val="20"/>
                <w:szCs w:val="20"/>
                <w:lang w:val="uk-UA"/>
              </w:rPr>
              <w:t>Додаток № 3);</w:t>
            </w:r>
          </w:p>
          <w:p>
            <w:pPr>
              <w:pStyle w:val="NormalWeb"/>
              <w:numPr>
                <w:ilvl w:val="0"/>
                <w:numId w:val="0"/>
              </w:numPr>
              <w:spacing w:beforeAutospacing="0" w:before="0" w:afterAutospacing="0" w:after="0"/>
              <w:ind w:hanging="0"/>
              <w:jc w:val="both"/>
              <w:rPr>
                <w:b/>
                <w:b/>
                <w:bCs/>
                <w:color w:val="121212"/>
                <w:sz w:val="20"/>
                <w:szCs w:val="20"/>
                <w:lang w:val="uk-UA"/>
              </w:rPr>
            </w:pPr>
            <w:r>
              <w:rPr>
                <w:b/>
                <w:bCs/>
                <w:color w:val="121212"/>
                <w:sz w:val="20"/>
                <w:szCs w:val="20"/>
                <w:lang w:val="uk-UA"/>
              </w:rPr>
            </w:r>
          </w:p>
          <w:p>
            <w:pPr>
              <w:pStyle w:val="NormalWeb"/>
              <w:numPr>
                <w:ilvl w:val="0"/>
                <w:numId w:val="0"/>
              </w:numPr>
              <w:spacing w:beforeAutospacing="0" w:before="0" w:afterAutospacing="0" w:after="0"/>
              <w:ind w:hanging="0"/>
              <w:jc w:val="both"/>
              <w:rPr/>
            </w:pPr>
            <w:r>
              <w:rPr>
                <w:b/>
                <w:bCs/>
                <w:color w:val="121212"/>
                <w:sz w:val="20"/>
                <w:szCs w:val="20"/>
                <w:lang w:val="uk-UA"/>
              </w:rPr>
              <w:t xml:space="preserve">-  </w:t>
            </w:r>
            <w:r>
              <w:rPr>
                <w:b w:val="false"/>
                <w:bCs w:val="false"/>
                <w:color w:val="121212"/>
                <w:sz w:val="20"/>
                <w:szCs w:val="20"/>
                <w:lang w:val="uk-UA"/>
              </w:rPr>
              <w:t>листом-підтвердженням в довільній формі згоди з Проектом договору про закупівлю</w:t>
            </w:r>
            <w:r>
              <w:rPr>
                <w:b/>
                <w:bCs/>
                <w:color w:val="121212"/>
                <w:sz w:val="20"/>
                <w:szCs w:val="20"/>
                <w:lang w:val="uk-UA"/>
              </w:rPr>
              <w:t xml:space="preserve"> (Додаток № 4);</w:t>
            </w:r>
          </w:p>
          <w:p>
            <w:pPr>
              <w:pStyle w:val="NormalWeb"/>
              <w:numPr>
                <w:ilvl w:val="0"/>
                <w:numId w:val="0"/>
              </w:numPr>
              <w:spacing w:beforeAutospacing="0" w:before="0" w:afterAutospacing="0" w:after="0"/>
              <w:ind w:hanging="0"/>
              <w:jc w:val="both"/>
              <w:rPr>
                <w:b/>
                <w:b/>
                <w:bCs/>
                <w:color w:val="121212"/>
                <w:sz w:val="20"/>
                <w:szCs w:val="20"/>
                <w:lang w:val="uk-UA"/>
              </w:rPr>
            </w:pPr>
            <w:r>
              <w:rPr>
                <w:b/>
                <w:bCs/>
                <w:color w:val="121212"/>
                <w:sz w:val="20"/>
                <w:szCs w:val="20"/>
                <w:lang w:val="uk-UA"/>
              </w:rPr>
            </w:r>
          </w:p>
          <w:p>
            <w:pPr>
              <w:pStyle w:val="NormalWeb"/>
              <w:numPr>
                <w:ilvl w:val="0"/>
                <w:numId w:val="0"/>
              </w:numPr>
              <w:spacing w:beforeAutospacing="0" w:before="0" w:afterAutospacing="0" w:after="0"/>
              <w:ind w:hanging="0"/>
              <w:jc w:val="both"/>
              <w:rPr/>
            </w:pPr>
            <w:r>
              <w:rPr>
                <w:color w:val="121212"/>
                <w:sz w:val="20"/>
                <w:szCs w:val="20"/>
                <w:lang w:val="uk-UA"/>
              </w:rPr>
              <w:t>- інформацією про необхідні технічні, якісні та кількісні характеристики предмета закупівлі, а також відповідну технічну специфікацію (</w:t>
            </w:r>
            <w:r>
              <w:rPr>
                <w:b/>
                <w:bCs/>
                <w:color w:val="121212"/>
                <w:sz w:val="20"/>
                <w:szCs w:val="20"/>
                <w:lang w:val="uk-UA"/>
              </w:rPr>
              <w:t>Додаток № 5</w:t>
            </w:r>
            <w:r>
              <w:rPr>
                <w:color w:val="121212"/>
                <w:sz w:val="20"/>
                <w:szCs w:val="20"/>
                <w:lang w:val="uk-UA"/>
              </w:rPr>
              <w:t>);</w:t>
            </w:r>
          </w:p>
          <w:p>
            <w:pPr>
              <w:pStyle w:val="NormalWeb"/>
              <w:numPr>
                <w:ilvl w:val="0"/>
                <w:numId w:val="0"/>
              </w:numPr>
              <w:spacing w:beforeAutospacing="0" w:before="0" w:afterAutospacing="0" w:after="0"/>
              <w:ind w:left="1057" w:hanging="0"/>
              <w:jc w:val="both"/>
              <w:rPr>
                <w:color w:val="121212"/>
                <w:sz w:val="20"/>
                <w:szCs w:val="20"/>
                <w:lang w:val="uk-UA"/>
              </w:rPr>
            </w:pPr>
            <w:r>
              <w:rPr>
                <w:color w:val="121212"/>
                <w:sz w:val="20"/>
                <w:szCs w:val="20"/>
                <w:lang w:val="uk-UA"/>
              </w:rPr>
            </w:r>
          </w:p>
          <w:p>
            <w:pPr>
              <w:pStyle w:val="NormalWeb"/>
              <w:numPr>
                <w:ilvl w:val="0"/>
                <w:numId w:val="0"/>
              </w:numPr>
              <w:spacing w:before="0" w:after="0"/>
              <w:ind w:hanging="0"/>
              <w:jc w:val="both"/>
              <w:rPr/>
            </w:pPr>
            <w:r>
              <w:rPr>
                <w:color w:val="121212"/>
                <w:sz w:val="20"/>
                <w:szCs w:val="20"/>
                <w:lang w:val="uk-UA"/>
              </w:rPr>
              <w:t>- повноваження щодо підпису договору підтверджується випискою з протоколу засновників, наказом про призначення, довіреністю, дорученням або іншим документом;</w:t>
            </w:r>
          </w:p>
          <w:p>
            <w:pPr>
              <w:pStyle w:val="NormalWeb"/>
              <w:numPr>
                <w:ilvl w:val="0"/>
                <w:numId w:val="0"/>
              </w:numPr>
              <w:spacing w:before="0" w:after="0"/>
              <w:ind w:left="1057" w:hanging="0"/>
              <w:jc w:val="both"/>
              <w:rPr>
                <w:color w:val="121212"/>
                <w:sz w:val="20"/>
                <w:szCs w:val="20"/>
                <w:lang w:val="uk-UA"/>
              </w:rPr>
            </w:pPr>
            <w:r>
              <w:rPr>
                <w:color w:val="121212"/>
                <w:sz w:val="20"/>
                <w:szCs w:val="20"/>
                <w:lang w:val="uk-UA"/>
              </w:rPr>
            </w:r>
          </w:p>
          <w:p>
            <w:pPr>
              <w:pStyle w:val="NormalWeb"/>
              <w:numPr>
                <w:ilvl w:val="0"/>
                <w:numId w:val="0"/>
              </w:numPr>
              <w:spacing w:beforeAutospacing="0" w:before="0" w:afterAutospacing="0" w:after="0"/>
              <w:ind w:hanging="0"/>
              <w:jc w:val="both"/>
              <w:rPr/>
            </w:pPr>
            <w:r>
              <w:rPr>
                <w:sz w:val="20"/>
                <w:szCs w:val="20"/>
                <w:lang w:val="uk-UA"/>
              </w:rPr>
              <w:t xml:space="preserve">- кожен учасник має право подати тільки одну тендерну пропозицію; </w:t>
            </w:r>
          </w:p>
          <w:p>
            <w:pPr>
              <w:pStyle w:val="NormalWeb"/>
              <w:numPr>
                <w:ilvl w:val="0"/>
                <w:numId w:val="0"/>
              </w:numPr>
              <w:spacing w:beforeAutospacing="0" w:before="0" w:afterAutospacing="0" w:after="0"/>
              <w:ind w:left="1057" w:hanging="0"/>
              <w:jc w:val="both"/>
              <w:rPr>
                <w:sz w:val="20"/>
                <w:szCs w:val="20"/>
                <w:lang w:val="uk-UA"/>
              </w:rPr>
            </w:pPr>
            <w:r>
              <w:rPr>
                <w:sz w:val="20"/>
                <w:szCs w:val="20"/>
                <w:lang w:val="uk-UA"/>
              </w:rPr>
            </w:r>
          </w:p>
          <w:p>
            <w:pPr>
              <w:pStyle w:val="NormalWeb"/>
              <w:numPr>
                <w:ilvl w:val="0"/>
                <w:numId w:val="0"/>
              </w:numPr>
              <w:spacing w:before="0" w:after="0"/>
              <w:ind w:hanging="0"/>
              <w:jc w:val="both"/>
              <w:rPr/>
            </w:pPr>
            <w:r>
              <w:rPr>
                <w:sz w:val="20"/>
                <w:szCs w:val="20"/>
                <w:lang w:val="uk-UA"/>
              </w:rPr>
              <w:t>- копію діючої ліцензії (з усіма наявними додатками) на провадження господарської діяльності щодо предмету цієї закупівлі.</w:t>
            </w:r>
          </w:p>
          <w:p>
            <w:pPr>
              <w:pStyle w:val="Normal"/>
              <w:suppressAutoHyphens w:val="false"/>
              <w:jc w:val="both"/>
              <w:rPr>
                <w:sz w:val="20"/>
                <w:szCs w:val="20"/>
                <w:u w:val="single"/>
                <w:lang w:val="uk-UA"/>
              </w:rPr>
            </w:pPr>
            <w:r>
              <w:rPr>
                <w:sz w:val="20"/>
                <w:szCs w:val="20"/>
                <w:u w:val="single"/>
                <w:lang w:val="uk-UA"/>
              </w:rPr>
            </w:r>
          </w:p>
          <w:p>
            <w:pPr>
              <w:pStyle w:val="Normal"/>
              <w:widowControl w:val="false"/>
              <w:tabs>
                <w:tab w:val="clear" w:pos="720"/>
                <w:tab w:val="left" w:pos="542" w:leader="none"/>
              </w:tabs>
              <w:spacing w:lineRule="auto" w:line="240"/>
              <w:jc w:val="both"/>
              <w:rPr>
                <w:sz w:val="20"/>
                <w:szCs w:val="20"/>
              </w:rPr>
            </w:pPr>
            <w:r>
              <w:rPr>
                <w:rFonts w:eastAsia="Times New Roman" w:cs="Times New Roman"/>
                <w:b/>
                <w:color w:val="000000"/>
                <w:sz w:val="20"/>
                <w:szCs w:val="20"/>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b/>
                <w:color w:val="000000"/>
                <w:sz w:val="20"/>
                <w:szCs w:val="20"/>
                <w:lang w:val="uk-UA"/>
              </w:rPr>
            </w:r>
          </w:p>
          <w:p>
            <w:pPr>
              <w:pStyle w:val="Normal"/>
              <w:widowControl w:val="false"/>
              <w:tabs>
                <w:tab w:val="clear" w:pos="720"/>
                <w:tab w:val="left" w:pos="542" w:leader="none"/>
              </w:tabs>
              <w:spacing w:lineRule="auto" w:line="240"/>
              <w:jc w:val="both"/>
              <w:rPr>
                <w:sz w:val="20"/>
                <w:szCs w:val="20"/>
              </w:rPr>
            </w:pPr>
            <w:r>
              <w:rPr>
                <w:rFonts w:eastAsia="Times New Roman" w:cs="Times New Roman"/>
                <w:b/>
                <w:color w:val="000000"/>
                <w:sz w:val="20"/>
                <w:szCs w:val="20"/>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b/>
                <w:color w:val="000000"/>
                <w:sz w:val="20"/>
                <w:szCs w:val="20"/>
                <w:lang w:val="ru"/>
              </w:rPr>
              <w:t>czo</w:t>
            </w:r>
            <w:r>
              <w:rPr>
                <w:rFonts w:eastAsia="Times New Roman" w:cs="Times New Roman"/>
                <w:b/>
                <w:color w:val="000000"/>
                <w:sz w:val="20"/>
                <w:szCs w:val="20"/>
                <w:lang w:val="uk-UA"/>
              </w:rPr>
              <w:t>.gov.ua/</w:t>
            </w:r>
            <w:r>
              <w:rPr>
                <w:rFonts w:eastAsia="Times New Roman" w:cs="Times New Roman"/>
                <w:b/>
                <w:color w:val="000000"/>
                <w:sz w:val="20"/>
                <w:szCs w:val="20"/>
                <w:lang w:val="ru"/>
              </w:rPr>
              <w:t>verify</w:t>
            </w:r>
            <w:r>
              <w:rPr>
                <w:rFonts w:eastAsia="Times New Roman" w:cs="Times New Roman"/>
                <w:b/>
                <w:color w:val="000000"/>
                <w:sz w:val="20"/>
                <w:szCs w:val="20"/>
                <w:lang w:val="uk-UA"/>
              </w:rPr>
              <w:t>.</w:t>
            </w:r>
          </w:p>
          <w:p>
            <w:pPr>
              <w:pStyle w:val="Normal"/>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b/>
                <w:color w:val="000000"/>
                <w:sz w:val="20"/>
                <w:szCs w:val="20"/>
                <w:lang w:val="uk-UA"/>
              </w:rPr>
            </w:r>
          </w:p>
          <w:p>
            <w:pPr>
              <w:pStyle w:val="Normal"/>
              <w:spacing w:lineRule="auto" w:line="240"/>
              <w:jc w:val="both"/>
              <w:rPr>
                <w:sz w:val="20"/>
                <w:szCs w:val="20"/>
              </w:rPr>
            </w:pPr>
            <w:r>
              <w:rPr>
                <w:rFonts w:eastAsia="Times New Roman" w:cs="Times New Roman"/>
                <w:b/>
                <w:color w:val="000000"/>
                <w:sz w:val="20"/>
                <w:szCs w:val="20"/>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b/>
                <w:color w:val="000000"/>
                <w:sz w:val="20"/>
                <w:szCs w:val="20"/>
                <w:lang w:val="uk-UA"/>
              </w:rPr>
            </w:r>
          </w:p>
          <w:p>
            <w:pPr>
              <w:pStyle w:val="Normal"/>
              <w:spacing w:lineRule="auto" w:line="240"/>
              <w:jc w:val="both"/>
              <w:rPr>
                <w:sz w:val="20"/>
                <w:szCs w:val="20"/>
              </w:rPr>
            </w:pPr>
            <w:r>
              <w:rPr>
                <w:rFonts w:eastAsia="Times New Roman" w:cs="Times New Roman"/>
                <w:b/>
                <w:color w:val="000000"/>
                <w:sz w:val="20"/>
                <w:szCs w:val="20"/>
                <w:lang w:val="uk-UA"/>
              </w:rPr>
              <w:t xml:space="preserve">Замовник </w:t>
            </w:r>
            <w:r>
              <w:rPr>
                <w:rFonts w:eastAsia="Times New Roman" w:cs="Times New Roman"/>
                <w:b/>
                <w:color w:val="000000"/>
                <w:sz w:val="20"/>
                <w:szCs w:val="20"/>
                <w:lang w:val="ru"/>
              </w:rPr>
              <w:t xml:space="preserve">не </w:t>
            </w:r>
            <w:r>
              <w:rPr>
                <w:rFonts w:eastAsia="Times New Roman" w:cs="Times New Roman"/>
                <w:b/>
                <w:color w:val="000000"/>
                <w:sz w:val="20"/>
                <w:szCs w:val="20"/>
                <w:lang w:val="uk-UA"/>
              </w:rPr>
              <w:t>вимага</w:t>
            </w:r>
            <w:r>
              <w:rPr>
                <w:rFonts w:eastAsia="Times New Roman" w:cs="Times New Roman"/>
                <w:b/>
                <w:color w:val="000000"/>
                <w:sz w:val="20"/>
                <w:szCs w:val="20"/>
                <w:lang w:val="ru"/>
              </w:rPr>
              <w:t>є</w:t>
            </w:r>
            <w:r>
              <w:rPr>
                <w:rFonts w:eastAsia="Times New Roman" w:cs="Times New Roman"/>
                <w:b/>
                <w:color w:val="000000"/>
                <w:sz w:val="20"/>
                <w:szCs w:val="20"/>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rFonts w:eastAsia="Times New Roman" w:cs="Times New Roman"/>
                <w:b/>
                <w:color w:val="000000"/>
                <w:sz w:val="20"/>
                <w:szCs w:val="20"/>
                <w:lang w:val="ru"/>
              </w:rPr>
              <w:t>“</w:t>
            </w:r>
            <w:r>
              <w:rPr>
                <w:rFonts w:eastAsia="Times New Roman" w:cs="Times New Roman"/>
                <w:b/>
                <w:color w:val="000000"/>
                <w:sz w:val="20"/>
                <w:szCs w:val="20"/>
                <w:lang w:val="uk-UA"/>
              </w:rPr>
              <w:t>Про електронні довірчі послуги</w:t>
            </w:r>
            <w:r>
              <w:rPr>
                <w:rFonts w:eastAsia="Times New Roman" w:cs="Times New Roman"/>
                <w:b/>
                <w:color w:val="000000"/>
                <w:sz w:val="20"/>
                <w:szCs w:val="20"/>
                <w:lang w:val="ru"/>
              </w:rPr>
              <w:t>”</w:t>
            </w:r>
            <w:r>
              <w:rPr>
                <w:rFonts w:eastAsia="Times New Roman" w:cs="Times New Roman"/>
                <w:b/>
                <w:color w:val="000000"/>
                <w:sz w:val="20"/>
                <w:szCs w:val="20"/>
                <w:lang w:val="uk-UA"/>
              </w:rPr>
              <w:t>.</w:t>
            </w:r>
          </w:p>
          <w:p>
            <w:pPr>
              <w:pStyle w:val="Normal"/>
              <w:suppressAutoHyphens w:val="false"/>
              <w:jc w:val="both"/>
              <w:rPr>
                <w:sz w:val="20"/>
                <w:szCs w:val="20"/>
              </w:rPr>
            </w:pPr>
            <w:r>
              <w:rPr>
                <w:rFonts w:eastAsia="Times New Roman" w:cs="Times New Roman"/>
                <w:b/>
                <w:color w:val="000000"/>
                <w:sz w:val="20"/>
                <w:szCs w:val="20"/>
                <w:lang w:val="uk-UA" w:eastAsia="en-US"/>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r>
              <w:rPr>
                <w:rFonts w:eastAsia="Calibri" w:eastAsiaTheme="minorHAnsi"/>
                <w:b/>
                <w:color w:val="000000"/>
                <w:sz w:val="20"/>
                <w:szCs w:val="20"/>
                <w:lang w:val="uk-UA" w:eastAsia="en-US"/>
              </w:rPr>
              <w:t xml:space="preserve"> </w:t>
            </w:r>
          </w:p>
          <w:p>
            <w:pPr>
              <w:pStyle w:val="Normal"/>
              <w:suppressAutoHyphens w:val="false"/>
              <w:jc w:val="both"/>
              <w:rPr>
                <w:sz w:val="20"/>
                <w:szCs w:val="20"/>
              </w:rPr>
            </w:pPr>
            <w:r>
              <w:rPr>
                <w:rFonts w:eastAsia="Calibri" w:eastAsiaTheme="minorHAnsi"/>
                <w:b/>
                <w:bCs/>
                <w:sz w:val="20"/>
                <w:szCs w:val="20"/>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замовником закупівлі за лотами).</w:t>
            </w:r>
          </w:p>
          <w:p>
            <w:pPr>
              <w:pStyle w:val="Normal"/>
              <w:spacing w:lineRule="auto" w:line="240"/>
              <w:ind w:firstLine="281"/>
              <w:jc w:val="both"/>
              <w:rPr>
                <w:rFonts w:eastAsia="Times New Roman" w:cs="Times New Roman"/>
                <w:b/>
                <w:b/>
                <w:i w:val="false"/>
                <w:i w:val="false"/>
                <w:caps w:val="false"/>
                <w:smallCaps w:val="false"/>
                <w:strike w:val="false"/>
                <w:dstrike w:val="false"/>
                <w:color w:val="000000"/>
                <w:position w:val="0"/>
                <w:sz w:val="20"/>
                <w:sz w:val="20"/>
                <w:u w:val="none"/>
                <w:vertAlign w:val="baseline"/>
              </w:rPr>
            </w:pPr>
            <w:r>
              <w:rPr>
                <w:rFonts w:eastAsia="Times New Roman" w:cs="Times New Roman"/>
                <w:b/>
                <w:i w:val="false"/>
                <w:caps w:val="false"/>
                <w:smallCaps w:val="false"/>
                <w:strike w:val="false"/>
                <w:dstrike w:val="false"/>
                <w:color w:val="000000"/>
                <w:position w:val="0"/>
                <w:sz w:val="20"/>
                <w:sz w:val="20"/>
                <w:u w:val="none"/>
                <w:vertAlign w:val="baseline"/>
              </w:rPr>
            </w:r>
          </w:p>
          <w:p>
            <w:pPr>
              <w:pStyle w:val="Normal"/>
              <w:spacing w:lineRule="auto" w:line="240"/>
              <w:ind w:firstLine="281"/>
              <w:jc w:val="both"/>
              <w:rPr>
                <w:sz w:val="20"/>
                <w:szCs w:val="20"/>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Опис та приклади формальних (несуттєвих) помилок, допущення яких учасниками не призведе до відхилення їх тендерних пропозицій</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lang w:val="ru-RU"/>
              </w:rPr>
              <w:t>:</w:t>
            </w:r>
          </w:p>
          <w:p>
            <w:pPr>
              <w:pStyle w:val="Normal"/>
              <w:spacing w:lineRule="auto" w:line="240"/>
              <w:ind w:firstLine="281"/>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lang w:val="ru-RU"/>
              </w:rPr>
            </w:pPr>
            <w:r>
              <w:rPr>
                <w:rFonts w:eastAsia="Times New Roman" w:cs="Times New Roman"/>
                <w:b/>
                <w:i w:val="false"/>
                <w:caps w:val="false"/>
                <w:smallCaps w:val="false"/>
                <w:strike w:val="false"/>
                <w:dstrike w:val="false"/>
                <w:color w:val="000000"/>
                <w:position w:val="0"/>
                <w:sz w:val="20"/>
                <w:sz w:val="20"/>
                <w:szCs w:val="20"/>
                <w:u w:val="none"/>
                <w:vertAlign w:val="baseline"/>
                <w:lang w:val="ru-RU"/>
              </w:rPr>
            </w:r>
          </w:p>
          <w:p>
            <w:pPr>
              <w:pStyle w:val="Normal"/>
              <w:spacing w:lineRule="auto" w:line="240"/>
              <w:ind w:hanging="0"/>
              <w:jc w:val="both"/>
              <w:rPr>
                <w:sz w:val="20"/>
                <w:szCs w:val="20"/>
              </w:rPr>
            </w:pPr>
            <w:r>
              <w:rPr>
                <w:rFonts w:eastAsia="Times New Roman" w:cs="Times New Roman"/>
                <w:i/>
                <w:color w:val="000000"/>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ind w:hanging="0"/>
              <w:jc w:val="both"/>
              <w:rPr/>
            </w:pPr>
            <w:r>
              <w:rPr>
                <w:rFonts w:eastAsia="Times New Roman" w:cs="Times New Roman"/>
                <w:i/>
                <w:color w:val="000000"/>
                <w:sz w:val="20"/>
                <w:szCs w:val="20"/>
                <w:lang w:val="uk-UA"/>
              </w:rPr>
              <w:t>- уживання великої літери;</w:t>
            </w:r>
          </w:p>
          <w:p>
            <w:pPr>
              <w:pStyle w:val="Normal"/>
              <w:spacing w:lineRule="auto" w:line="240"/>
              <w:ind w:hanging="0"/>
              <w:jc w:val="both"/>
              <w:rPr/>
            </w:pPr>
            <w:r>
              <w:rPr>
                <w:rFonts w:eastAsia="Times New Roman" w:cs="Times New Roman"/>
                <w:i/>
                <w:color w:val="000000"/>
                <w:sz w:val="20"/>
                <w:szCs w:val="20"/>
                <w:lang w:val="uk-UA"/>
              </w:rPr>
              <w:t>- уживання розділових знаків та відмінювання слів у реченні;</w:t>
            </w:r>
          </w:p>
          <w:p>
            <w:pPr>
              <w:pStyle w:val="Normal"/>
              <w:spacing w:lineRule="auto" w:line="240"/>
              <w:ind w:hanging="0"/>
              <w:jc w:val="both"/>
              <w:rPr/>
            </w:pPr>
            <w:r>
              <w:rPr>
                <w:rFonts w:eastAsia="Times New Roman" w:cs="Times New Roman"/>
                <w:i/>
                <w:color w:val="000000"/>
                <w:sz w:val="20"/>
                <w:szCs w:val="20"/>
                <w:lang w:val="uk-UA"/>
              </w:rPr>
              <w:t>- використання слова або мовного звороту, запозичених з іншої мови;</w:t>
            </w:r>
          </w:p>
          <w:p>
            <w:pPr>
              <w:pStyle w:val="Normal"/>
              <w:spacing w:lineRule="auto" w:line="240"/>
              <w:ind w:hanging="0"/>
              <w:jc w:val="both"/>
              <w:rPr/>
            </w:pPr>
            <w:r>
              <w:rPr>
                <w:rFonts w:eastAsia="Times New Roman" w:cs="Times New Roman"/>
                <w:i/>
                <w:color w:val="000000"/>
                <w:sz w:val="20"/>
                <w:szCs w:val="2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ind w:hanging="0"/>
              <w:jc w:val="both"/>
              <w:rPr/>
            </w:pPr>
            <w:r>
              <w:rPr>
                <w:rFonts w:eastAsia="Times New Roman" w:cs="Times New Roman"/>
                <w:i/>
                <w:color w:val="000000"/>
                <w:sz w:val="20"/>
                <w:szCs w:val="20"/>
                <w:lang w:val="uk-UA"/>
              </w:rPr>
              <w:t>- застосування правил переносу частини слова з рядка в рядок;</w:t>
            </w:r>
          </w:p>
          <w:p>
            <w:pPr>
              <w:pStyle w:val="Normal"/>
              <w:spacing w:lineRule="auto" w:line="240"/>
              <w:ind w:hanging="0"/>
              <w:jc w:val="both"/>
              <w:rPr/>
            </w:pPr>
            <w:r>
              <w:rPr>
                <w:rFonts w:eastAsia="Times New Roman" w:cs="Times New Roman"/>
                <w:i/>
                <w:color w:val="000000"/>
                <w:sz w:val="20"/>
                <w:szCs w:val="20"/>
                <w:lang w:val="uk-UA"/>
              </w:rPr>
              <w:t>- написання слів разом та/або окремо, та/або через дефіс;</w:t>
            </w:r>
          </w:p>
          <w:p>
            <w:pPr>
              <w:pStyle w:val="Normal"/>
              <w:spacing w:lineRule="auto" w:line="240"/>
              <w:ind w:hanging="0"/>
              <w:jc w:val="both"/>
              <w:rPr/>
            </w:pPr>
            <w:r>
              <w:rPr>
                <w:rFonts w:eastAsia="Times New Roman" w:cs="Times New Roman"/>
                <w:i/>
                <w:color w:val="000000"/>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hanging="0"/>
              <w:jc w:val="both"/>
              <w:rPr>
                <w:rFonts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sz w:val="20"/>
                <w:szCs w:val="20"/>
              </w:rPr>
            </w:pPr>
            <w:r>
              <w:rPr>
                <w:rFonts w:eastAsia="Times New Roman" w:cs="Times New Roman"/>
                <w:i/>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ind w:firstLine="281"/>
              <w:jc w:val="both"/>
              <w:rPr>
                <w:rFonts w:ascii="Times New Roman" w:hAnsi="Times New Roman" w:eastAsia="Times New Roman" w:cs="Times New Roman"/>
                <w:i/>
                <w:i/>
                <w:color w:val="000000"/>
                <w:sz w:val="20"/>
                <w:szCs w:val="20"/>
                <w:lang w:val="uk-UA"/>
              </w:rPr>
            </w:pPr>
            <w:r>
              <w:rPr>
                <w:rFonts w:eastAsia="Times New Roman" w:cs="Times New Roman"/>
                <w:i/>
                <w:color w:val="000000"/>
                <w:sz w:val="20"/>
                <w:szCs w:val="20"/>
                <w:lang w:val="uk-UA"/>
              </w:rPr>
            </w:r>
          </w:p>
          <w:p>
            <w:pPr>
              <w:pStyle w:val="Normal"/>
              <w:spacing w:lineRule="auto" w:line="240"/>
              <w:ind w:hanging="0"/>
              <w:jc w:val="both"/>
              <w:rPr/>
            </w:pPr>
            <w:r>
              <w:rPr>
                <w:rFonts w:eastAsia="Times New Roman" w:cs="Times New Roman"/>
                <w:color w:val="000000"/>
                <w:sz w:val="20"/>
                <w:szCs w:val="20"/>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
              <w:widowControl w:val="false"/>
              <w:spacing w:lineRule="auto" w:line="240" w:before="0" w:after="96"/>
              <w:ind w:left="34" w:hanging="21"/>
              <w:jc w:val="both"/>
              <w:rPr>
                <w:sz w:val="20"/>
                <w:szCs w:val="20"/>
              </w:rPr>
            </w:pPr>
            <w:r>
              <w:rPr>
                <w:rFonts w:eastAsia="Times New Roman" w:cs="Times New Roman" w:ascii="Times New Roman" w:hAnsi="Times New Roman"/>
                <w:color w:val="000000"/>
                <w:sz w:val="20"/>
                <w:szCs w:val="20"/>
                <w:lang w:val="uk-UA"/>
              </w:rPr>
              <w:t xml:space="preserve">   </w:t>
            </w:r>
          </w:p>
          <w:p>
            <w:pPr>
              <w:pStyle w:val="LOnormal1"/>
              <w:widowControl w:val="false"/>
              <w:spacing w:lineRule="auto" w:line="240" w:before="0" w:after="96"/>
              <w:ind w:left="34" w:hanging="21"/>
              <w:jc w:val="both"/>
              <w:rPr/>
            </w:pPr>
            <w:r>
              <w:rPr>
                <w:rFonts w:eastAsia="Times New Roman" w:cs="Times New Roman" w:ascii="Times New Roman" w:hAnsi="Times New Roman"/>
                <w:color w:val="000000"/>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LOnormal1"/>
              <w:widowControl w:val="false"/>
              <w:suppressAutoHyphens w:val="false"/>
              <w:spacing w:lineRule="auto" w:line="240" w:before="0" w:after="96"/>
              <w:ind w:left="34" w:hanging="21"/>
              <w:jc w:val="both"/>
              <w:rPr>
                <w:sz w:val="20"/>
                <w:szCs w:val="20"/>
              </w:rPr>
            </w:pPr>
            <w:r>
              <w:rPr>
                <w:rFonts w:eastAsia="Times New Roman" w:cs="Times New Roman" w:ascii="Times New Roman" w:hAnsi="Times New Roman"/>
                <w:b w:val="false"/>
                <w:bCs/>
                <w:i w:val="false"/>
                <w:caps w:val="false"/>
                <w:smallCaps w:val="false"/>
                <w:strike w:val="false"/>
                <w:dstrike w:val="false"/>
                <w:color w:val="000000"/>
                <w:position w:val="0"/>
                <w:sz w:val="20"/>
                <w:sz w:val="20"/>
                <w:szCs w:val="20"/>
                <w:u w:val="none"/>
                <w:vertAlign w:val="baseline"/>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12"/>
              <w:spacing w:lineRule="auto" w:line="240" w:before="40" w:after="0"/>
              <w:ind w:left="34" w:right="113" w:hanging="0"/>
              <w:rPr>
                <w:sz w:val="20"/>
                <w:szCs w:val="20"/>
              </w:rPr>
            </w:pPr>
            <w:r>
              <w:rPr>
                <w:sz w:val="20"/>
                <w:szCs w:val="20"/>
              </w:rPr>
              <w:t xml:space="preserve">Учасник разом з тендерною пропозицією одночасно надає її грошове забезпечення у вигляді електронної банківської гарантії (оформлена відповідно до вимог постанови Правління Національного банку України від 15.12.2004 № 639) у розмірі </w:t>
            </w:r>
            <w:r>
              <w:rPr>
                <w:sz w:val="20"/>
                <w:szCs w:val="20"/>
                <w:u w:val="single"/>
              </w:rPr>
              <w:t xml:space="preserve"> </w:t>
            </w:r>
          </w:p>
          <w:p>
            <w:pPr>
              <w:pStyle w:val="12"/>
              <w:spacing w:lineRule="auto" w:line="240"/>
              <w:ind w:left="34" w:right="113" w:hanging="0"/>
              <w:rPr/>
            </w:pPr>
            <w:r>
              <w:rPr>
                <w:rFonts w:eastAsia="Times New Roman" w:cs="Times New Roman"/>
                <w:b/>
                <w:color w:val="auto"/>
                <w:kern w:val="0"/>
                <w:sz w:val="20"/>
                <w:szCs w:val="20"/>
                <w:u w:val="single"/>
                <w:lang w:val="uk-UA" w:eastAsia="ru-RU" w:bidi="ar-SA"/>
              </w:rPr>
              <w:t>780,00</w:t>
            </w:r>
            <w:r>
              <w:rPr>
                <w:b/>
                <w:sz w:val="20"/>
                <w:szCs w:val="20"/>
                <w:u w:val="single"/>
              </w:rPr>
              <w:t xml:space="preserve"> грн. (Сімсот вісімдесят гривень 00 копійок). </w:t>
            </w:r>
          </w:p>
          <w:p>
            <w:pPr>
              <w:pStyle w:val="Default"/>
              <w:jc w:val="both"/>
              <w:rPr>
                <w:sz w:val="20"/>
                <w:szCs w:val="20"/>
              </w:rPr>
            </w:pPr>
            <w:r>
              <w:rPr>
                <w:sz w:val="20"/>
                <w:szCs w:val="20"/>
              </w:rPr>
            </w:r>
          </w:p>
          <w:p>
            <w:pPr>
              <w:pStyle w:val="Default"/>
              <w:jc w:val="both"/>
              <w:rPr>
                <w:sz w:val="20"/>
                <w:szCs w:val="20"/>
              </w:rPr>
            </w:pPr>
            <w:r>
              <w:rPr>
                <w:sz w:val="20"/>
                <w:szCs w:val="20"/>
              </w:rPr>
              <w:t xml:space="preserve">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III цієї тендерної документації. </w:t>
            </w:r>
          </w:p>
          <w:p>
            <w:pPr>
              <w:pStyle w:val="Default"/>
              <w:jc w:val="both"/>
              <w:rPr>
                <w:sz w:val="20"/>
                <w:szCs w:val="20"/>
              </w:rPr>
            </w:pPr>
            <w:r>
              <w:rPr>
                <w:sz w:val="20"/>
                <w:szCs w:val="20"/>
              </w:rPr>
            </w:r>
          </w:p>
          <w:p>
            <w:pPr>
              <w:pStyle w:val="Default"/>
              <w:jc w:val="both"/>
              <w:rPr>
                <w:sz w:val="20"/>
                <w:szCs w:val="20"/>
              </w:rPr>
            </w:pPr>
            <w:r>
              <w:rPr>
                <w:sz w:val="20"/>
                <w:szCs w:val="20"/>
              </w:rPr>
              <w:t xml:space="preserve">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 </w:t>
            </w:r>
          </w:p>
          <w:p>
            <w:pPr>
              <w:pStyle w:val="Normal"/>
              <w:jc w:val="both"/>
              <w:rPr>
                <w:sz w:val="20"/>
                <w:szCs w:val="20"/>
                <w:lang w:val="uk-UA"/>
              </w:rPr>
            </w:pPr>
            <w:r>
              <w:rPr>
                <w:sz w:val="20"/>
                <w:szCs w:val="20"/>
                <w:lang w:val="uk-UA"/>
              </w:rPr>
            </w:r>
          </w:p>
          <w:p>
            <w:pPr>
              <w:pStyle w:val="Normal"/>
              <w:jc w:val="both"/>
              <w:rPr>
                <w:sz w:val="20"/>
                <w:szCs w:val="20"/>
              </w:rPr>
            </w:pPr>
            <w:r>
              <w:rPr>
                <w:sz w:val="20"/>
                <w:szCs w:val="20"/>
                <w:lang w:val="uk-UA"/>
              </w:rPr>
              <w:t>Строк дії забезпечення тендерної пропозиції становить не менше строку, протягом якого тендерна пропозиція є дійсною, а саме 100 діб.</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3</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Умови повернення чи неповернення 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Default"/>
              <w:jc w:val="both"/>
              <w:rPr>
                <w:sz w:val="20"/>
                <w:szCs w:val="20"/>
              </w:rPr>
            </w:pPr>
            <w:r>
              <w:rPr>
                <w:b/>
                <w:bCs/>
                <w:color w:val="000000"/>
                <w:sz w:val="20"/>
                <w:szCs w:val="2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r>
              <w:rPr>
                <w:color w:val="000000"/>
                <w:sz w:val="20"/>
                <w:szCs w:val="20"/>
              </w:rPr>
              <w:t xml:space="preserve"> </w:t>
            </w:r>
          </w:p>
          <w:p>
            <w:pPr>
              <w:pStyle w:val="Rvps2"/>
              <w:shd w:val="clear" w:color="auto" w:fill="FFFFFF"/>
              <w:spacing w:before="0" w:after="0"/>
              <w:ind w:hanging="0"/>
              <w:jc w:val="both"/>
              <w:rPr>
                <w:color w:val="000000"/>
              </w:rPr>
            </w:pPr>
            <w:r>
              <w:rPr>
                <w:color w:val="000000"/>
                <w:sz w:val="20"/>
                <w:szCs w:val="20"/>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pPr>
              <w:pStyle w:val="Rvps2"/>
              <w:shd w:val="clear" w:color="auto" w:fill="FFFFFF"/>
              <w:spacing w:before="0" w:after="0"/>
              <w:ind w:hanging="0"/>
              <w:jc w:val="both"/>
              <w:rPr>
                <w:color w:val="000000"/>
              </w:rPr>
            </w:pPr>
            <w:bookmarkStart w:id="0" w:name="n727"/>
            <w:bookmarkEnd w:id="0"/>
            <w:r>
              <w:rPr>
                <w:color w:val="000000"/>
                <w:sz w:val="20"/>
                <w:szCs w:val="20"/>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pPr>
              <w:pStyle w:val="Rvps2"/>
              <w:shd w:val="clear" w:color="auto" w:fill="FFFFFF"/>
              <w:spacing w:before="0" w:after="0"/>
              <w:ind w:hanging="0"/>
              <w:jc w:val="both"/>
              <w:rPr>
                <w:color w:val="000000"/>
              </w:rPr>
            </w:pPr>
            <w:bookmarkStart w:id="1" w:name="n728"/>
            <w:bookmarkEnd w:id="1"/>
            <w:r>
              <w:rPr>
                <w:color w:val="000000"/>
                <w:sz w:val="20"/>
                <w:szCs w:val="20"/>
                <w:lang w:val="uk-UA"/>
              </w:rPr>
              <w:t>3) відкликання тендерної пропозиції/пропозиції до закінчення строку її подання;</w:t>
            </w:r>
          </w:p>
          <w:p>
            <w:pPr>
              <w:pStyle w:val="Rvps2"/>
              <w:shd w:val="clear" w:color="auto" w:fill="FFFFFF"/>
              <w:spacing w:before="0" w:after="0"/>
              <w:ind w:hanging="0"/>
              <w:jc w:val="both"/>
              <w:rPr>
                <w:color w:val="000000"/>
              </w:rPr>
            </w:pPr>
            <w:bookmarkStart w:id="2" w:name="n729"/>
            <w:bookmarkEnd w:id="2"/>
            <w:r>
              <w:rPr>
                <w:color w:val="000000"/>
                <w:sz w:val="20"/>
                <w:szCs w:val="20"/>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pPr>
              <w:pStyle w:val="Default"/>
              <w:jc w:val="both"/>
              <w:rPr>
                <w:sz w:val="20"/>
                <w:szCs w:val="20"/>
              </w:rPr>
            </w:pPr>
            <w:r>
              <w:rPr>
                <w:sz w:val="20"/>
                <w:szCs w:val="20"/>
              </w:rPr>
            </w:r>
          </w:p>
          <w:p>
            <w:pPr>
              <w:pStyle w:val="Default"/>
              <w:jc w:val="both"/>
              <w:rPr>
                <w:sz w:val="20"/>
                <w:szCs w:val="20"/>
              </w:rPr>
            </w:pPr>
            <w:r>
              <w:rPr>
                <w:b/>
                <w:bCs/>
                <w:color w:val="000000"/>
                <w:sz w:val="20"/>
                <w:szCs w:val="20"/>
              </w:rPr>
              <w:t xml:space="preserve">Забезпечення тендерної пропозиції не повертається у разі: </w:t>
            </w:r>
          </w:p>
          <w:p>
            <w:pPr>
              <w:pStyle w:val="Rvps2"/>
              <w:shd w:val="clear" w:color="auto" w:fill="FFFFFF"/>
              <w:spacing w:before="0" w:after="0"/>
              <w:ind w:hanging="0"/>
              <w:jc w:val="both"/>
              <w:rPr>
                <w:color w:val="000000"/>
              </w:rPr>
            </w:pPr>
            <w:r>
              <w:rPr>
                <w:color w:val="000000"/>
                <w:sz w:val="20"/>
                <w:szCs w:val="20"/>
                <w:lang w:val="uk-UA"/>
              </w:rPr>
              <w:t xml:space="preserve">1) </w:t>
            </w:r>
            <w:r>
              <w:rPr>
                <w:color w:val="000000"/>
                <w:sz w:val="20"/>
                <w:szCs w:val="20"/>
                <w:shd w:fill="FFFFFF" w:val="clear"/>
                <w:lang w:val="uk-UA"/>
              </w:rPr>
              <w:t>відкликання тендерної пропозиції/пропозиції учасником після закінчення строку її подання,</w:t>
            </w:r>
            <w:r>
              <w:rPr>
                <w:color w:val="000000"/>
                <w:sz w:val="20"/>
                <w:szCs w:val="20"/>
                <w:lang w:val="uk-UA"/>
              </w:rPr>
              <w:t xml:space="preserve"> але до того, як сплив строк, протягом якого тендерні пропозиції вважаються дійсними;</w:t>
            </w:r>
          </w:p>
          <w:p>
            <w:pPr>
              <w:pStyle w:val="Rvps2"/>
              <w:shd w:val="clear" w:color="auto" w:fill="FFFFFF"/>
              <w:spacing w:before="0" w:after="0"/>
              <w:ind w:hanging="0"/>
              <w:jc w:val="both"/>
              <w:rPr/>
            </w:pPr>
            <w:bookmarkStart w:id="3" w:name="n722"/>
            <w:bookmarkEnd w:id="3"/>
            <w:r>
              <w:rPr>
                <w:color w:val="000000"/>
                <w:sz w:val="20"/>
                <w:szCs w:val="20"/>
                <w:lang w:val="uk-UA"/>
              </w:rPr>
              <w:t>2) непідписання договору про закупівлю учасником, який став переможцем тендеру/спрощеної закупівлі;</w:t>
            </w:r>
          </w:p>
          <w:p>
            <w:pPr>
              <w:pStyle w:val="Rvps2"/>
              <w:shd w:val="clear" w:color="auto" w:fill="FFFFFF"/>
              <w:spacing w:before="0" w:after="0"/>
              <w:ind w:hanging="0"/>
              <w:jc w:val="both"/>
              <w:rPr>
                <w:color w:val="000000"/>
              </w:rPr>
            </w:pPr>
            <w:bookmarkStart w:id="4" w:name="n723"/>
            <w:bookmarkEnd w:id="4"/>
            <w:r>
              <w:rPr>
                <w:color w:val="000000"/>
                <w:sz w:val="20"/>
                <w:szCs w:val="20"/>
                <w:lang w:val="uk-UA"/>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pPr>
              <w:pStyle w:val="Rvps2"/>
              <w:shd w:val="clear" w:color="auto" w:fill="FFFFFF"/>
              <w:spacing w:beforeAutospacing="0" w:before="0" w:afterAutospacing="0" w:after="0"/>
              <w:ind w:hanging="0"/>
              <w:jc w:val="both"/>
              <w:rPr>
                <w:color w:val="000000"/>
              </w:rPr>
            </w:pPr>
            <w:bookmarkStart w:id="5" w:name="n724"/>
            <w:bookmarkEnd w:id="5"/>
            <w:r>
              <w:rPr>
                <w:color w:val="000000"/>
                <w:sz w:val="20"/>
                <w:szCs w:val="20"/>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pPr>
              <w:pStyle w:val="Normal"/>
              <w:jc w:val="both"/>
              <w:rPr>
                <w:sz w:val="20"/>
                <w:szCs w:val="20"/>
              </w:rPr>
            </w:pPr>
            <w:r>
              <w:rPr>
                <w:color w:val="000000"/>
                <w:sz w:val="20"/>
                <w:szCs w:val="20"/>
                <w:lang w:val="uk-UA"/>
              </w:rPr>
              <w:t>Кошти, що надійшли як забезпечення тендерної пропозиції (у разі, якщо вон</w:t>
            </w:r>
            <w:r>
              <w:rPr>
                <w:sz w:val="20"/>
                <w:szCs w:val="20"/>
                <w:lang w:val="uk-UA"/>
              </w:rPr>
              <w:t>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trPr>
          <w:trHeight w:val="2023" w:hRule="atLeast"/>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Строк, протягом якого тендерні пропозиції є дійсними</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spacing w:beforeAutospacing="0" w:before="0" w:afterAutospacing="0" w:after="0"/>
              <w:jc w:val="both"/>
              <w:rPr>
                <w:sz w:val="20"/>
                <w:szCs w:val="20"/>
              </w:rPr>
            </w:pPr>
            <w:r>
              <w:rPr>
                <w:sz w:val="20"/>
                <w:szCs w:val="20"/>
                <w:lang w:val="uk-UA"/>
              </w:rPr>
              <w:t xml:space="preserve">Тендерні пропозиції вважаються дійсними протягом 100 діб </w:t>
            </w:r>
            <w:r>
              <w:rPr>
                <w:color w:val="121212"/>
                <w:sz w:val="20"/>
                <w:szCs w:val="20"/>
                <w:lang w:val="uk-UA"/>
              </w:rPr>
              <w:t>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Rvps2"/>
              <w:spacing w:lineRule="auto" w:line="240" w:before="0" w:after="0"/>
              <w:jc w:val="both"/>
              <w:rPr>
                <w:sz w:val="20"/>
                <w:szCs w:val="20"/>
              </w:rPr>
            </w:pPr>
            <w:r>
              <w:rPr>
                <w:b/>
                <w:bCs/>
                <w:sz w:val="20"/>
                <w:szCs w:val="20"/>
                <w:lang w:val="uk-UA"/>
              </w:rPr>
              <w:t>Учасник має право:</w:t>
            </w:r>
          </w:p>
          <w:p>
            <w:pPr>
              <w:pStyle w:val="Rvps2"/>
              <w:spacing w:lineRule="auto" w:line="240" w:before="0" w:after="0"/>
              <w:jc w:val="both"/>
              <w:rPr>
                <w:sz w:val="20"/>
                <w:szCs w:val="20"/>
              </w:rPr>
            </w:pPr>
            <w:bookmarkStart w:id="6" w:name="n459"/>
            <w:bookmarkEnd w:id="6"/>
            <w:r>
              <w:rPr>
                <w:sz w:val="20"/>
                <w:szCs w:val="20"/>
                <w:lang w:val="uk-UA"/>
              </w:rPr>
              <w:t>- відхилити таку вимогу, не втрачаючи при цьому наданого ним забезпечення тендерної пропозиції;</w:t>
            </w:r>
            <w:bookmarkStart w:id="7" w:name="n460"/>
            <w:bookmarkEnd w:id="7"/>
          </w:p>
          <w:p>
            <w:pPr>
              <w:pStyle w:val="Rvps2"/>
              <w:spacing w:lineRule="auto" w:line="240" w:beforeAutospacing="0" w:before="0" w:afterAutospacing="0" w:after="0"/>
              <w:ind w:hanging="0"/>
              <w:jc w:val="both"/>
              <w:rPr>
                <w:sz w:val="20"/>
                <w:szCs w:val="20"/>
              </w:rPr>
            </w:pPr>
            <w:r>
              <w:rPr>
                <w:sz w:val="20"/>
                <w:szCs w:val="20"/>
                <w:lang w:val="uk-UA"/>
              </w:rPr>
              <w:t>- погодитися з вимогою та продовжити строк дії поданої ним тендерної пропозиції та наданого забезпечення тендерної пропозиції.</w:t>
            </w:r>
          </w:p>
        </w:tc>
      </w:tr>
      <w:tr>
        <w:trPr>
          <w:trHeight w:val="7374" w:hRule="atLeast"/>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5</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Кваліфікаційні критерії до учасників та вимоги, установлені статтею 17 Закону</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0"/>
                <w:szCs w:val="20"/>
              </w:rPr>
            </w:pPr>
            <w:r>
              <w:rPr>
                <w:b/>
                <w:bCs/>
                <w:sz w:val="20"/>
                <w:szCs w:val="20"/>
                <w:lang w:val="uk-UA"/>
              </w:rPr>
              <w:t>Кваліфікаційні критерії до учасників:</w:t>
            </w:r>
          </w:p>
          <w:p>
            <w:pPr>
              <w:pStyle w:val="Normal"/>
              <w:widowControl w:val="false"/>
              <w:jc w:val="both"/>
              <w:rPr>
                <w:sz w:val="20"/>
                <w:szCs w:val="20"/>
              </w:rPr>
            </w:pPr>
            <w:r>
              <w:rPr>
                <w:sz w:val="20"/>
                <w:szCs w:val="20"/>
                <w:lang w:val="uk-UA"/>
              </w:rPr>
              <w:t>Замовник установлює один або декілька кваліфікаційних критеріїв відповідно до статті 16 Закону.</w:t>
            </w:r>
            <w:r>
              <w:rPr>
                <w:color w:val="000000"/>
                <w:sz w:val="20"/>
                <w:szCs w:val="20"/>
                <w:lang w:val="uk-UA"/>
              </w:rPr>
              <w:t xml:space="preserve"> Перелік документального підтвердження інформації про відповідність Учасника кваліфікаційним критеріям зазначається замовником у </w:t>
            </w:r>
            <w:r>
              <w:rPr>
                <w:b/>
                <w:bCs/>
                <w:color w:val="000000"/>
                <w:sz w:val="20"/>
                <w:szCs w:val="20"/>
                <w:lang w:val="uk-UA"/>
              </w:rPr>
              <w:t>Додатку № 2</w:t>
            </w:r>
            <w:r>
              <w:rPr>
                <w:color w:val="000000"/>
                <w:sz w:val="20"/>
                <w:szCs w:val="20"/>
                <w:lang w:val="uk-UA"/>
              </w:rPr>
              <w:t xml:space="preserve"> до тендерної документації.</w:t>
            </w:r>
          </w:p>
          <w:p>
            <w:pPr>
              <w:pStyle w:val="Normal"/>
              <w:widowControl w:val="false"/>
              <w:jc w:val="both"/>
              <w:rPr>
                <w:b/>
                <w:b/>
                <w:bCs/>
                <w:lang w:val="uk-UA"/>
              </w:rPr>
            </w:pPr>
            <w:r>
              <w:rPr>
                <w:b/>
                <w:bCs/>
                <w:lang w:val="uk-UA"/>
              </w:rPr>
            </w:r>
          </w:p>
          <w:p>
            <w:pPr>
              <w:pStyle w:val="Normal"/>
              <w:widowControl w:val="false"/>
              <w:jc w:val="both"/>
              <w:rPr>
                <w:sz w:val="20"/>
                <w:szCs w:val="20"/>
              </w:rPr>
            </w:pPr>
            <w:r>
              <w:rPr>
                <w:b/>
                <w:bCs/>
                <w:sz w:val="20"/>
                <w:szCs w:val="20"/>
                <w:lang w:val="uk-UA"/>
              </w:rPr>
              <w:t>Відповідно до статті 17 Закону:</w:t>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Замовник приймає </w:t>
            </w:r>
            <w:r>
              <w:rPr>
                <w:rFonts w:eastAsia="Times New Roman" w:cs="Times New Roman"/>
                <w:b/>
                <w:bCs/>
                <w:i w:val="false"/>
                <w:caps w:val="false"/>
                <w:smallCaps w:val="false"/>
                <w:strike w:val="false"/>
                <w:dstrike w:val="false"/>
                <w:color w:val="000000"/>
                <w:position w:val="0"/>
                <w:sz w:val="20"/>
                <w:sz w:val="20"/>
                <w:szCs w:val="20"/>
                <w:u w:val="none"/>
                <w:vertAlign w:val="baseline"/>
              </w:rPr>
              <w:t>рішення про відмову</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Учаснику в участі у процедурі закупівлі та зобов’язаний відхилити тендерну пропозицію учасника в разі, якщо:</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Normal"/>
              <w:widowControl/>
              <w:shd w:val="clear" w:fill="FFFFFF"/>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w:t>
            </w:r>
            <w:r>
              <w:rPr>
                <w:rFonts w:eastAsia="Times New Roman" w:cs="Times New Roman"/>
                <w:b w:val="false"/>
                <w:i w:val="false"/>
                <w:caps w:val="false"/>
                <w:smallCaps w:val="false"/>
                <w:strike w:val="false"/>
                <w:dstrike w:val="false"/>
                <w:color w:val="000000"/>
                <w:position w:val="0"/>
                <w:sz w:val="20"/>
                <w:sz w:val="20"/>
                <w:szCs w:val="20"/>
                <w:u w:val="none"/>
                <w:vertAlign w:val="baseline"/>
                <w:lang w:val="ru"/>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статті 17 Закону </w:t>
            </w:r>
            <w:r>
              <w:rPr>
                <w:rFonts w:cs="Times New Roman"/>
                <w:sz w:val="20"/>
                <w:szCs w:val="20"/>
                <w:lang w:val="uk-UA"/>
              </w:rPr>
              <w:t>Закону</w:t>
            </w:r>
            <w:r>
              <w:rPr>
                <w:rFonts w:cs="Times New Roman"/>
                <w:sz w:val="20"/>
                <w:szCs w:val="20"/>
                <w:lang w:val="ru"/>
              </w:rPr>
              <w:t xml:space="preserve">. </w:t>
            </w:r>
          </w:p>
          <w:p>
            <w:pPr>
              <w:pStyle w:val="Normal"/>
              <w:widowControl/>
              <w:shd w:val="clear" w:fill="FFFFFF"/>
              <w:spacing w:lineRule="auto" w:line="240" w:before="0" w:after="0"/>
              <w:ind w:left="0" w:right="0" w:hanging="0"/>
              <w:jc w:val="both"/>
              <w:rPr>
                <w:rFonts w:ascii="Times New Roman" w:hAnsi="Times New Roman" w:cs="Times New Roman"/>
                <w:b/>
                <w:b/>
                <w:sz w:val="20"/>
                <w:szCs w:val="20"/>
                <w:lang w:val="ru"/>
              </w:rPr>
            </w:pPr>
            <w:r>
              <w:rPr>
                <w:rFonts w:cs="Times New Roman"/>
                <w:b/>
                <w:sz w:val="20"/>
                <w:szCs w:val="20"/>
                <w:lang w:val="ru"/>
              </w:rPr>
            </w:r>
          </w:p>
          <w:p>
            <w:pPr>
              <w:pStyle w:val="Normal"/>
              <w:widowControl/>
              <w:shd w:val="clear" w:fill="FFFFFF"/>
              <w:spacing w:lineRule="auto" w:line="240" w:before="0" w:after="0"/>
              <w:ind w:left="0" w:right="0" w:hanging="0"/>
              <w:jc w:val="both"/>
              <w:rPr/>
            </w:pPr>
            <w:r>
              <w:rPr>
                <w:rFonts w:cs="Times New Roman"/>
                <w:b/>
                <w:sz w:val="20"/>
                <w:szCs w:val="20"/>
                <w:lang w:val="ru"/>
              </w:rPr>
              <w:t>Також, У</w:t>
            </w:r>
            <w:r>
              <w:rPr>
                <w:rFonts w:cs="Times New Roman"/>
                <w:b/>
                <w:sz w:val="20"/>
                <w:szCs w:val="20"/>
                <w:lang w:val="uk-UA"/>
              </w:rPr>
              <w:t>часник процедури закупівлі</w:t>
            </w:r>
            <w:r>
              <w:rPr>
                <w:rFonts w:cs="Times New Roman"/>
                <w:sz w:val="20"/>
                <w:szCs w:val="20"/>
                <w:lang w:val="uk-UA"/>
              </w:rPr>
              <w:t xml:space="preserve"> в електронній системі закупівель під час подання тендерної пропозиції підтверджує відсутність підстав, передбачених</w:t>
            </w:r>
            <w:r>
              <w:rPr>
                <w:rFonts w:cs="Times New Roman"/>
                <w:sz w:val="20"/>
                <w:szCs w:val="20"/>
                <w:lang w:val="ru"/>
              </w:rPr>
              <w:t xml:space="preserve"> </w:t>
            </w:r>
            <w:r>
              <w:rPr>
                <w:rFonts w:cs="Times New Roman"/>
                <w:strike w:val="false"/>
                <w:dstrike w:val="false"/>
                <w:sz w:val="20"/>
                <w:szCs w:val="20"/>
                <w:lang w:val="uk-UA"/>
              </w:rPr>
              <w:t xml:space="preserve">частиною другою статті 17 Закону у вигляді </w:t>
            </w:r>
            <w:r>
              <w:rPr>
                <w:rFonts w:cs="Times New Roman"/>
                <w:b/>
                <w:i/>
                <w:strike w:val="false"/>
                <w:dstrike w:val="false"/>
                <w:sz w:val="20"/>
                <w:szCs w:val="20"/>
                <w:lang w:val="ru"/>
              </w:rPr>
              <w:t>довідки</w:t>
            </w:r>
            <w:r>
              <w:rPr>
                <w:rFonts w:cs="Times New Roman"/>
                <w:b/>
                <w:i/>
                <w:strike w:val="false"/>
                <w:dstrike w:val="false"/>
                <w:sz w:val="20"/>
                <w:szCs w:val="20"/>
                <w:lang w:val="uk-UA"/>
              </w:rPr>
              <w:t xml:space="preserve"> у довільній формі</w:t>
            </w:r>
            <w:r>
              <w:rPr>
                <w:rFonts w:cs="Times New Roman"/>
                <w:b/>
                <w:i/>
                <w:strike w:val="false"/>
                <w:dstrike w:val="false"/>
                <w:sz w:val="20"/>
                <w:szCs w:val="20"/>
                <w:lang w:val="ru"/>
              </w:rPr>
              <w:t xml:space="preserve">. </w:t>
            </w:r>
            <w:r>
              <w:rPr>
                <w:rFonts w:eastAsia="Times New Roman" w:cs="Times New Roman"/>
                <w:b w:val="false"/>
                <w:i w:val="false"/>
                <w:caps w:val="false"/>
                <w:smallCaps w:val="false"/>
                <w:strike w:val="false"/>
                <w:dstrike w:val="false"/>
                <w:color w:val="000000"/>
                <w:position w:val="0"/>
                <w:sz w:val="20"/>
                <w:sz w:val="20"/>
                <w:szCs w:val="20"/>
                <w:u w:val="none"/>
                <w:vertAlign w:val="baseline"/>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pPr>
              <w:pStyle w:val="Normal"/>
              <w:keepNext w:val="false"/>
              <w:keepLines w:val="false"/>
              <w:widowControl/>
              <w:shd w:val="clear" w:fill="FFFFFF"/>
              <w:suppressAutoHyphens w:val="false"/>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pPr>
              <w:pStyle w:val="Normal"/>
              <w:widowControl/>
              <w:shd w:val="clear" w:fill="FFFFFF"/>
              <w:suppressAutoHyphens w:val="false"/>
              <w:spacing w:lineRule="auto" w:line="24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widowControl/>
              <w:shd w:val="clear" w:fill="FFFFFF"/>
              <w:suppressAutoHyphens w:val="false"/>
              <w:spacing w:lineRule="auto" w:line="240" w:before="0" w:after="0"/>
              <w:ind w:left="0" w:right="0" w:hanging="0"/>
              <w:jc w:val="both"/>
              <w:rPr/>
            </w:pPr>
            <w:r>
              <w:rPr>
                <w:b/>
                <w:sz w:val="20"/>
                <w:szCs w:val="20"/>
                <w:lang w:val="uk-UA"/>
              </w:rPr>
              <w:t>Переможець</w:t>
            </w:r>
            <w:r>
              <w:rPr>
                <w:b/>
                <w:bCs/>
                <w:sz w:val="20"/>
                <w:szCs w:val="20"/>
                <w:lang w:val="uk-UA"/>
              </w:rPr>
              <w:t xml:space="preserve"> </w:t>
            </w:r>
            <w:r>
              <w:rPr>
                <w:b/>
                <w:sz w:val="20"/>
                <w:szCs w:val="20"/>
                <w:lang w:val="uk-UA"/>
              </w:rPr>
              <w:t>торгів</w:t>
            </w:r>
            <w:r>
              <w:rPr>
                <w:sz w:val="20"/>
                <w:szCs w:val="20"/>
                <w:lang w:val="uk-UA"/>
              </w:rPr>
              <w:t xml:space="preserve"> у строк, що не перевищує </w:t>
            </w:r>
            <w:r>
              <w:rPr>
                <w:b/>
                <w:bCs/>
                <w:sz w:val="20"/>
                <w:szCs w:val="20"/>
                <w:lang w:val="uk-UA"/>
              </w:rPr>
              <w:t>10 днів</w:t>
            </w:r>
            <w:r>
              <w:rPr>
                <w:sz w:val="20"/>
                <w:szCs w:val="20"/>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а саме: </w:t>
            </w:r>
          </w:p>
          <w:p>
            <w:pPr>
              <w:pStyle w:val="Normal"/>
              <w:widowControl/>
              <w:shd w:val="clear" w:fill="FFFFFF"/>
              <w:spacing w:lineRule="auto" w:line="240" w:before="0" w:after="0"/>
              <w:ind w:left="0" w:right="0" w:hanging="0"/>
              <w:jc w:val="both"/>
              <w:rPr/>
            </w:pPr>
            <w:r>
              <w:rPr>
                <w:sz w:val="20"/>
                <w:szCs w:val="20"/>
              </w:rPr>
              <w:t>1. В</w:t>
            </w:r>
            <w:r>
              <w:rPr>
                <w:rFonts w:eastAsia="Tahoma" w:cs="Lohit Devanagari;Times New Roman"/>
                <w:color w:val="00000A"/>
                <w:kern w:val="2"/>
                <w:sz w:val="20"/>
                <w:szCs w:val="20"/>
                <w:lang w:eastAsia="zh-CN" w:bidi="hi-IN"/>
              </w:rPr>
              <w:t>итяг, виданий органами МВС про те, що службова (посадова) особа учасника процедури закупівлі, яка підписала тендерну пропозицію, фізична особа, яка є учасником не була засуджена за кримінальне правопорушення, вчинене з корисливих мотивів (зокрема, пов’язаний з хабарництвом, шахрайством та відмиванням коштів), або судимість з якої знято або погашено у встановленому законом порядку видану</w:t>
            </w:r>
            <w:r>
              <w:rPr>
                <w:color w:val="000000"/>
                <w:sz w:val="20"/>
                <w:szCs w:val="20"/>
              </w:rPr>
              <w:t xml:space="preserve"> </w:t>
            </w:r>
            <w:r>
              <w:rPr>
                <w:b/>
                <w:color w:val="000000"/>
                <w:sz w:val="20"/>
                <w:szCs w:val="20"/>
              </w:rPr>
              <w:t xml:space="preserve">не раніше ніж за тридцять календарних днів до дня оприлюднення на веб-порталі </w:t>
            </w:r>
            <w:r>
              <w:rPr>
                <w:b/>
                <w:color w:val="000000"/>
                <w:sz w:val="20"/>
                <w:szCs w:val="20"/>
                <w:highlight w:val="white"/>
              </w:rPr>
              <w:t>повідомлення про намір укласти договір з переможцем або більш пізню дату</w:t>
            </w:r>
            <w:r>
              <w:rPr>
                <w:b/>
                <w:sz w:val="20"/>
                <w:szCs w:val="20"/>
                <w:highlight w:val="white"/>
              </w:rPr>
              <w:t>.</w:t>
            </w:r>
          </w:p>
          <w:p>
            <w:pPr>
              <w:pStyle w:val="Normal"/>
              <w:spacing w:lineRule="auto" w:line="240"/>
              <w:ind w:left="0" w:right="22" w:hanging="0"/>
              <w:jc w:val="both"/>
              <w:rPr/>
            </w:pPr>
            <w:r>
              <w:rPr>
                <w:sz w:val="20"/>
                <w:szCs w:val="20"/>
              </w:rPr>
              <w:t xml:space="preserve">2. Довідку, видану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03.09.2018р. №733, </w:t>
            </w:r>
            <w:r>
              <w:rPr>
                <w:b/>
                <w:sz w:val="20"/>
                <w:szCs w:val="20"/>
              </w:rPr>
              <w:t>дійсну на день її завантаження до електронної системи закупівель</w:t>
            </w:r>
            <w:r>
              <w:rPr>
                <w:sz w:val="20"/>
                <w:szCs w:val="20"/>
              </w:rPr>
              <w:t>.</w:t>
            </w:r>
          </w:p>
          <w:p>
            <w:pPr>
              <w:pStyle w:val="Normal"/>
              <w:widowControl/>
              <w:shd w:val="clear" w:fill="FFFFFF"/>
              <w:spacing w:lineRule="auto" w:line="240" w:before="0" w:after="0"/>
              <w:ind w:left="0" w:right="22" w:hanging="0"/>
              <w:jc w:val="both"/>
              <w:rPr/>
            </w:pPr>
            <w:r>
              <w:rPr>
                <w:b/>
                <w:sz w:val="20"/>
                <w:szCs w:val="20"/>
                <w:highlight w:val="white"/>
              </w:rPr>
              <w:t>У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то переможець надає копію прийнятого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p>
            <w:pPr>
              <w:pStyle w:val="Normal"/>
              <w:spacing w:lineRule="auto" w:line="240"/>
              <w:ind w:left="0" w:right="22" w:hanging="0"/>
              <w:jc w:val="both"/>
              <w:rPr/>
            </w:pPr>
            <w:r>
              <w:rPr>
                <w:sz w:val="20"/>
                <w:szCs w:val="20"/>
                <w:lang w:eastAsia="uk-UA" w:bidi="hi-IN"/>
              </w:rPr>
              <w:t>3.</w:t>
            </w:r>
            <w:r>
              <w:rPr>
                <w:sz w:val="20"/>
                <w:szCs w:val="20"/>
                <w:lang w:eastAsia="uk-UA"/>
              </w:rPr>
              <w:t xml:space="preserve"> Довідку в довільній формі про відсутність </w:t>
            </w:r>
            <w:r>
              <w:rPr>
                <w:sz w:val="20"/>
                <w:szCs w:val="20"/>
              </w:rPr>
              <w:t>невиконаних своїх зобов’язань за раніше укладеним договором про закупівлю з цим самим замовником - Міжрегіональним центром швидкого реагування Державної служби України з надзвичайних ситуацій.</w:t>
            </w:r>
          </w:p>
          <w:p>
            <w:pPr>
              <w:pStyle w:val="LOnormal"/>
              <w:widowControl w:val="false"/>
              <w:shd w:val="clear" w:fill="FFFFFF"/>
              <w:suppressAutoHyphens w:val="false"/>
              <w:spacing w:lineRule="auto" w:line="240" w:before="0" w:after="0"/>
              <w:ind w:left="0" w:right="0" w:hanging="0"/>
              <w:jc w:val="both"/>
              <w:rPr>
                <w:sz w:val="20"/>
                <w:szCs w:val="20"/>
              </w:rPr>
            </w:pPr>
            <w:r>
              <w:rPr>
                <w:rFonts w:eastAsia="Times New Roman" w:cs="Times New Roman" w:ascii="Times New Roman" w:hAnsi="Times New Roman"/>
                <w:b/>
                <w:color w:val="000000"/>
                <w:sz w:val="20"/>
                <w:szCs w:val="20"/>
                <w:highlight w:val="white"/>
                <w:lang w:val="uk-UA" w:eastAsia="en-US"/>
              </w:rPr>
              <w:t xml:space="preserve">У разі надання довідок у вигляді електронного документу (роздрукованого), такі довідки повинні містити обов’язкові атрибути (QR-код та/або № документа та/або № запиту тощо) за допомогою яких </w:t>
            </w:r>
            <w:r>
              <w:rPr>
                <w:rFonts w:eastAsia="Times New Roman" w:cs="Times New Roman" w:ascii="Times New Roman" w:hAnsi="Times New Roman"/>
                <w:b/>
                <w:color w:val="000000"/>
                <w:sz w:val="20"/>
                <w:szCs w:val="20"/>
                <w:highlight w:val="white"/>
                <w:lang w:val="uk-UA" w:eastAsia="en-US" w:bidi="hi-IN"/>
              </w:rPr>
              <w:t>можна перевірити автентичність цих документів.</w:t>
            </w:r>
          </w:p>
          <w:p>
            <w:pPr>
              <w:pStyle w:val="Normal"/>
              <w:shd w:val="clear" w:fill="FFFFFF"/>
              <w:spacing w:lineRule="auto" w:line="240"/>
              <w:jc w:val="both"/>
              <w:rPr>
                <w:rFonts w:cs="Proba Pro;Times New Roman"/>
                <w:color w:val="1D1D1B"/>
                <w:sz w:val="20"/>
                <w:szCs w:val="20"/>
              </w:rPr>
            </w:pPr>
            <w:r>
              <w:rPr>
                <w:rFonts w:cs="Proba Pro;Times New Roman"/>
                <w:color w:val="1D1D1B"/>
                <w:sz w:val="20"/>
                <w:szCs w:val="20"/>
              </w:rPr>
            </w:r>
          </w:p>
          <w:p>
            <w:pPr>
              <w:pStyle w:val="Normal"/>
              <w:shd w:val="clear" w:fill="FFFFFF"/>
              <w:spacing w:lineRule="auto" w:line="240"/>
              <w:jc w:val="both"/>
              <w:rPr/>
            </w:pPr>
            <w:r>
              <w:rPr>
                <w:rFonts w:cs="Proba Pro;Times New Roman"/>
                <w:color w:val="1D1D1B"/>
                <w:sz w:val="20"/>
                <w:szCs w:val="20"/>
              </w:rPr>
              <w:t>Так як постановою КМУ від 12.03.2022 № 263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Style32"/>
              <w:shd w:val="clear" w:fill="FFFFFF"/>
              <w:spacing w:lineRule="auto" w:line="240" w:before="0" w:after="0"/>
              <w:jc w:val="both"/>
              <w:rPr>
                <w:rFonts w:cs="Proba Pro;Times New Roman"/>
                <w:color w:val="1D1D1B"/>
                <w:sz w:val="20"/>
                <w:szCs w:val="20"/>
              </w:rPr>
            </w:pPr>
            <w:r>
              <w:rPr>
                <w:rFonts w:cs="Proba Pro;Times New Roman"/>
                <w:color w:val="1D1D1B"/>
                <w:sz w:val="20"/>
                <w:szCs w:val="20"/>
              </w:rPr>
            </w:r>
          </w:p>
          <w:p>
            <w:pPr>
              <w:pStyle w:val="Style32"/>
              <w:shd w:val="clear" w:fill="FFFFFF"/>
              <w:spacing w:lineRule="auto" w:line="240" w:before="0" w:after="0"/>
              <w:jc w:val="both"/>
              <w:rPr/>
            </w:pPr>
            <w:r>
              <w:rPr>
                <w:rFonts w:cs="Proba Pro;Times New Roman"/>
                <w:color w:val="1D1D1B"/>
                <w:sz w:val="20"/>
                <w:szCs w:val="20"/>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pPr>
              <w:pStyle w:val="Normal"/>
              <w:widowControl w:val="false"/>
              <w:shd w:val="clear" w:fill="FFFFFF"/>
              <w:suppressAutoHyphens w:val="false"/>
              <w:spacing w:lineRule="auto" w:line="240" w:before="100" w:after="100"/>
              <w:ind w:left="0" w:right="0" w:hanging="0"/>
              <w:jc w:val="both"/>
              <w:rPr/>
            </w:pPr>
            <w:r>
              <w:rPr>
                <w:rFonts w:eastAsia="Times New Roman" w:cs="Proba Pro;Times New Roman"/>
                <w:b w:val="false"/>
                <w:bCs w:val="false"/>
                <w:color w:val="1D1D1B"/>
                <w:sz w:val="20"/>
                <w:szCs w:val="20"/>
                <w:highlight w:val="white"/>
                <w:lang w:val="uk-UA" w:eastAsia="en-US" w:bidi="hi-IN"/>
              </w:rPr>
              <w:t>Водночас у повідомленні, розміщеному на вебсайті Національного агентства з питань запобігання корупції 24.02.2022, зазначено, що доступ до публічної частини, зокрема,</w:t>
            </w:r>
            <w:r>
              <w:rPr>
                <w:rFonts w:eastAsia="Times New Roman" w:cs="Proba Pro;Times New Roman"/>
                <w:b w:val="false"/>
                <w:bCs w:val="false"/>
                <w:color w:val="1D1D1B"/>
                <w:sz w:val="20"/>
                <w:szCs w:val="20"/>
                <w:highlight w:val="white"/>
                <w:lang w:val="ru-RU" w:eastAsia="en-US" w:bidi="hi-IN"/>
              </w:rPr>
              <w:t xml:space="preserve"> </w:t>
            </w:r>
            <w:r>
              <w:rPr>
                <w:rFonts w:eastAsia="Times New Roman" w:cs="Proba Pro;Times New Roman"/>
                <w:b w:val="false"/>
                <w:bCs w:val="false"/>
                <w:color w:val="1D1D1B"/>
                <w:sz w:val="20"/>
                <w:szCs w:val="20"/>
                <w:highlight w:val="white"/>
                <w:lang w:val="uk-UA" w:eastAsia="en-US" w:bidi="hi-IN"/>
              </w:rPr>
              <w:t>Єдиного державного реєстру осіб, які вчинили корупційні або пов’язані з корупцією правопорушення</w:t>
            </w:r>
            <w:r>
              <w:rPr>
                <w:rFonts w:eastAsia="Times New Roman" w:cs="Proba Pro;Times New Roman"/>
                <w:b w:val="false"/>
                <w:bCs w:val="false"/>
                <w:color w:val="1D1D1B"/>
                <w:sz w:val="20"/>
                <w:szCs w:val="20"/>
                <w:highlight w:val="white"/>
                <w:lang w:val="ru-RU" w:eastAsia="en-US" w:bidi="hi-IN"/>
              </w:rPr>
              <w:t xml:space="preserve"> </w:t>
            </w:r>
            <w:r>
              <w:rPr>
                <w:rFonts w:eastAsia="Times New Roman" w:cs="Proba Pro;Times New Roman"/>
                <w:b w:val="false"/>
                <w:bCs w:val="false"/>
                <w:color w:val="1D1D1B"/>
                <w:sz w:val="20"/>
                <w:szCs w:val="20"/>
                <w:highlight w:val="white"/>
                <w:lang w:val="uk-UA" w:eastAsia="en-US" w:bidi="hi-IN"/>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pPr>
              <w:pStyle w:val="Normal"/>
              <w:widowControl w:val="false"/>
              <w:shd w:val="clear" w:fill="FFFFFF"/>
              <w:spacing w:lineRule="auto" w:line="240" w:before="100" w:after="100"/>
              <w:ind w:left="0" w:right="0" w:firstLine="272"/>
              <w:jc w:val="both"/>
              <w:rPr/>
            </w:pPr>
            <w:r>
              <w:rPr>
                <w:rFonts w:eastAsia="Times New Roman" w:cs="Proba Pro;Times New Roman"/>
                <w:b/>
                <w:color w:val="1D1D1B"/>
                <w:sz w:val="20"/>
                <w:szCs w:val="20"/>
                <w:highlight w:val="white"/>
                <w:lang w:val="uk-UA" w:bidi="hi-IN"/>
              </w:rPr>
              <w:t>Так як,</w:t>
            </w:r>
            <w:r>
              <w:rPr>
                <w:rFonts w:eastAsia="Times New Roman" w:cs="Proba Pro;Times New Roman"/>
                <w:b/>
                <w:color w:val="1D1D1B"/>
                <w:sz w:val="20"/>
                <w:szCs w:val="20"/>
                <w:highlight w:val="white"/>
                <w:lang w:val="ru-RU" w:bidi="hi-IN"/>
              </w:rPr>
              <w:t> </w:t>
            </w:r>
            <w:r>
              <w:rPr>
                <w:rFonts w:eastAsia="Times New Roman" w:cs="Proba Pro;Times New Roman"/>
                <w:b/>
                <w:bCs/>
                <w:color w:val="1D1D1B"/>
                <w:sz w:val="20"/>
                <w:szCs w:val="20"/>
                <w:highlight w:val="white"/>
                <w:lang w:val="uk-UA" w:bidi="hi-IN"/>
              </w:rPr>
              <w:t>в умовах воєнного стану відсутній вільний</w:t>
            </w:r>
            <w:r>
              <w:rPr>
                <w:rFonts w:eastAsia="Times New Roman" w:cs="Proba Pro;Times New Roman"/>
                <w:b/>
                <w:bCs/>
                <w:color w:val="1D1D1B"/>
                <w:sz w:val="20"/>
                <w:szCs w:val="20"/>
                <w:highlight w:val="white"/>
                <w:lang w:val="ru-RU" w:bidi="hi-IN"/>
              </w:rPr>
              <w:t> </w:t>
            </w:r>
            <w:r>
              <w:rPr>
                <w:rFonts w:eastAsia="Times New Roman" w:cs="Proba Pro;Times New Roman"/>
                <w:b/>
                <w:bCs/>
                <w:color w:val="1D1D1B"/>
                <w:sz w:val="20"/>
                <w:szCs w:val="20"/>
                <w:highlight w:val="white"/>
                <w:lang w:val="uk-UA" w:bidi="hi-IN"/>
              </w:rPr>
              <w:t>доступ до</w:t>
            </w:r>
            <w:r>
              <w:rPr>
                <w:rFonts w:eastAsia="Times New Roman" w:cs="Proba Pro;Times New Roman"/>
                <w:b/>
                <w:bCs/>
                <w:color w:val="1D1D1B"/>
                <w:sz w:val="20"/>
                <w:szCs w:val="20"/>
                <w:highlight w:val="white"/>
                <w:lang w:val="ru-RU" w:bidi="hi-IN"/>
              </w:rPr>
              <w:t> </w:t>
            </w:r>
            <w:r>
              <w:rPr>
                <w:rFonts w:eastAsia="Times New Roman" w:cs="Proba Pro;Times New Roman"/>
                <w:b/>
                <w:bCs/>
                <w:color w:val="1D1D1B"/>
                <w:sz w:val="20"/>
                <w:szCs w:val="20"/>
                <w:highlight w:val="white"/>
                <w:lang w:val="uk-UA" w:bidi="hi-IN"/>
              </w:rPr>
              <w:t>публічної інформації, що</w:t>
            </w:r>
            <w:r>
              <w:rPr>
                <w:rFonts w:eastAsia="Times New Roman" w:cs="Proba Pro;Times New Roman"/>
                <w:b/>
                <w:bCs/>
                <w:color w:val="1D1D1B"/>
                <w:sz w:val="20"/>
                <w:szCs w:val="20"/>
                <w:highlight w:val="white"/>
                <w:lang w:val="ru-RU" w:bidi="hi-IN"/>
              </w:rPr>
              <w:t> </w:t>
            </w:r>
            <w:r>
              <w:rPr>
                <w:rFonts w:eastAsia="Times New Roman" w:cs="Proba Pro;Times New Roman"/>
                <w:b/>
                <w:bCs/>
                <w:color w:val="1D1D1B"/>
                <w:sz w:val="20"/>
                <w:szCs w:val="20"/>
                <w:highlight w:val="white"/>
                <w:lang w:val="uk-UA" w:bidi="hi-IN"/>
              </w:rPr>
              <w:t>міститься у зазначених вище відкритих єдиних державних реєстрах,</w:t>
            </w:r>
            <w:r>
              <w:rPr>
                <w:rFonts w:eastAsia="Times New Roman" w:cs="Proba Pro;Times New Roman"/>
                <w:b/>
                <w:color w:val="1D1D1B"/>
                <w:sz w:val="20"/>
                <w:szCs w:val="20"/>
                <w:highlight w:val="white"/>
                <w:lang w:val="ru-RU" w:bidi="hi-IN"/>
              </w:rPr>
              <w:t> </w:t>
            </w:r>
            <w:r>
              <w:rPr>
                <w:rFonts w:eastAsia="Times New Roman" w:cs="Proba Pro;Times New Roman"/>
                <w:b/>
                <w:color w:val="1D1D1B"/>
                <w:sz w:val="20"/>
                <w:szCs w:val="20"/>
                <w:highlight w:val="white"/>
                <w:lang w:val="uk-UA" w:bidi="hi-IN"/>
              </w:rPr>
              <w:t>тому Переможець процедури надає</w:t>
            </w:r>
            <w:r>
              <w:rPr>
                <w:rFonts w:eastAsia="Times New Roman" w:cs="Times New Roman"/>
                <w:b/>
                <w:color w:val="000000"/>
                <w:sz w:val="20"/>
                <w:szCs w:val="20"/>
                <w:highlight w:val="white"/>
                <w:lang w:val="uk-UA" w:eastAsia="uk-UA" w:bidi="hi-IN"/>
              </w:rPr>
              <w:t>:</w:t>
            </w:r>
          </w:p>
          <w:p>
            <w:pPr>
              <w:pStyle w:val="Normal"/>
              <w:widowControl w:val="false"/>
              <w:shd w:val="clear" w:fill="FFFFFF"/>
              <w:spacing w:lineRule="auto" w:line="240" w:before="100" w:after="100"/>
              <w:ind w:left="0" w:right="0" w:firstLine="272"/>
              <w:jc w:val="both"/>
              <w:rPr/>
            </w:pPr>
            <w:r>
              <w:rPr>
                <w:sz w:val="20"/>
                <w:szCs w:val="20"/>
                <w:highlight w:val="white"/>
              </w:rPr>
              <w:t xml:space="preserve">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закупівлі у </w:t>
            </w:r>
            <w:r>
              <w:rPr>
                <w:b/>
                <w:sz w:val="20"/>
                <w:szCs w:val="20"/>
                <w:highlight w:val="white"/>
              </w:rPr>
              <w:t xml:space="preserve">вигляді </w:t>
            </w:r>
            <w:r>
              <w:rPr>
                <w:b/>
                <w:color w:val="000000"/>
                <w:sz w:val="20"/>
                <w:szCs w:val="20"/>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2">
              <w:r>
                <w:rPr>
                  <w:rStyle w:val="Style13"/>
                  <w:b/>
                  <w:sz w:val="20"/>
                  <w:szCs w:val="20"/>
                  <w:lang w:val="en-US" w:eastAsia="uk-UA"/>
                </w:rPr>
                <w:t>https</w:t>
              </w:r>
            </w:hyperlink>
            <w:hyperlink r:id="rId3">
              <w:r>
                <w:rPr>
                  <w:rStyle w:val="Style13"/>
                  <w:b/>
                  <w:sz w:val="20"/>
                  <w:szCs w:val="20"/>
                  <w:lang w:eastAsia="uk-UA"/>
                </w:rPr>
                <w:t>://</w:t>
              </w:r>
            </w:hyperlink>
            <w:hyperlink r:id="rId4">
              <w:r>
                <w:rPr>
                  <w:rStyle w:val="Style13"/>
                  <w:b/>
                  <w:sz w:val="20"/>
                  <w:szCs w:val="20"/>
                  <w:lang w:val="en-US" w:eastAsia="uk-UA"/>
                </w:rPr>
                <w:t>bit</w:t>
              </w:r>
            </w:hyperlink>
            <w:hyperlink r:id="rId5">
              <w:r>
                <w:rPr>
                  <w:rStyle w:val="Style13"/>
                  <w:b/>
                  <w:sz w:val="20"/>
                  <w:szCs w:val="20"/>
                  <w:lang w:eastAsia="uk-UA"/>
                </w:rPr>
                <w:t>.</w:t>
              </w:r>
            </w:hyperlink>
            <w:hyperlink r:id="rId6">
              <w:r>
                <w:rPr>
                  <w:rStyle w:val="Style13"/>
                  <w:b/>
                  <w:sz w:val="20"/>
                  <w:szCs w:val="20"/>
                  <w:lang w:val="en-US" w:eastAsia="uk-UA"/>
                </w:rPr>
                <w:t>ly</w:t>
              </w:r>
            </w:hyperlink>
            <w:hyperlink r:id="rId7">
              <w:r>
                <w:rPr>
                  <w:rStyle w:val="Style13"/>
                  <w:b/>
                  <w:sz w:val="20"/>
                  <w:szCs w:val="20"/>
                  <w:lang w:eastAsia="uk-UA"/>
                </w:rPr>
                <w:t>/</w:t>
              </w:r>
            </w:hyperlink>
            <w:hyperlink r:id="rId8">
              <w:r>
                <w:rPr>
                  <w:rStyle w:val="Style13"/>
                  <w:b/>
                  <w:sz w:val="20"/>
                  <w:szCs w:val="20"/>
                  <w:lang w:val="en-US" w:eastAsia="uk-UA"/>
                </w:rPr>
                <w:t>cor</w:t>
              </w:r>
            </w:hyperlink>
            <w:hyperlink r:id="rId9">
              <w:r>
                <w:rPr>
                  <w:rStyle w:val="Style13"/>
                  <w:b/>
                  <w:sz w:val="20"/>
                  <w:szCs w:val="20"/>
                  <w:lang w:eastAsia="uk-UA"/>
                </w:rPr>
                <w:t>-</w:t>
              </w:r>
            </w:hyperlink>
            <w:hyperlink r:id="rId10">
              <w:r>
                <w:rPr>
                  <w:rStyle w:val="Style13"/>
                  <w:b/>
                  <w:sz w:val="20"/>
                  <w:szCs w:val="20"/>
                  <w:lang w:val="en-US" w:eastAsia="uk-UA"/>
                </w:rPr>
                <w:t>nazk</w:t>
              </w:r>
            </w:hyperlink>
            <w:r>
              <w:rPr>
                <w:b/>
                <w:color w:val="000000"/>
                <w:sz w:val="20"/>
                <w:szCs w:val="20"/>
                <w:lang w:eastAsia="uk-UA"/>
              </w:rPr>
              <w:t xml:space="preserve"> )</w:t>
            </w:r>
          </w:p>
          <w:p>
            <w:pPr>
              <w:pStyle w:val="Normal"/>
              <w:widowControl w:val="false"/>
              <w:shd w:val="clear" w:fill="FFFFFF"/>
              <w:spacing w:lineRule="auto" w:line="240" w:before="100" w:after="100"/>
              <w:ind w:left="0" w:right="0" w:firstLine="272"/>
              <w:jc w:val="both"/>
              <w:rPr/>
            </w:pPr>
            <w:r>
              <w:rPr>
                <w:sz w:val="20"/>
                <w:szCs w:val="20"/>
                <w:highlight w:val="white"/>
              </w:rPr>
              <w:t xml:space="preserve">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у </w:t>
            </w:r>
            <w:r>
              <w:rPr>
                <w:b/>
                <w:sz w:val="20"/>
                <w:szCs w:val="20"/>
                <w:highlight w:val="white"/>
              </w:rPr>
              <w:t xml:space="preserve">вигляді </w:t>
            </w:r>
            <w:r>
              <w:rPr>
                <w:b/>
                <w:color w:val="000000"/>
                <w:sz w:val="20"/>
                <w:szCs w:val="20"/>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1">
              <w:r>
                <w:rPr>
                  <w:rStyle w:val="Style13"/>
                  <w:b/>
                  <w:sz w:val="20"/>
                  <w:szCs w:val="20"/>
                  <w:lang w:val="en-US" w:eastAsia="uk-UA"/>
                </w:rPr>
                <w:t>https</w:t>
              </w:r>
            </w:hyperlink>
            <w:hyperlink r:id="rId12">
              <w:r>
                <w:rPr>
                  <w:rStyle w:val="Style13"/>
                  <w:b/>
                  <w:sz w:val="20"/>
                  <w:szCs w:val="20"/>
                  <w:lang w:eastAsia="uk-UA"/>
                </w:rPr>
                <w:t>://</w:t>
              </w:r>
            </w:hyperlink>
            <w:hyperlink r:id="rId13">
              <w:r>
                <w:rPr>
                  <w:rStyle w:val="Style13"/>
                  <w:b/>
                  <w:sz w:val="20"/>
                  <w:szCs w:val="20"/>
                  <w:lang w:val="en-US" w:eastAsia="uk-UA"/>
                </w:rPr>
                <w:t>bit</w:t>
              </w:r>
            </w:hyperlink>
            <w:hyperlink r:id="rId14">
              <w:r>
                <w:rPr>
                  <w:rStyle w:val="Style13"/>
                  <w:b/>
                  <w:sz w:val="20"/>
                  <w:szCs w:val="20"/>
                  <w:lang w:eastAsia="uk-UA"/>
                </w:rPr>
                <w:t>.</w:t>
              </w:r>
            </w:hyperlink>
            <w:hyperlink r:id="rId15">
              <w:r>
                <w:rPr>
                  <w:rStyle w:val="Style13"/>
                  <w:b/>
                  <w:sz w:val="20"/>
                  <w:szCs w:val="20"/>
                  <w:lang w:val="en-US" w:eastAsia="uk-UA"/>
                </w:rPr>
                <w:t>ly</w:t>
              </w:r>
            </w:hyperlink>
            <w:hyperlink r:id="rId16">
              <w:r>
                <w:rPr>
                  <w:rStyle w:val="Style13"/>
                  <w:b/>
                  <w:sz w:val="20"/>
                  <w:szCs w:val="20"/>
                  <w:lang w:eastAsia="uk-UA"/>
                </w:rPr>
                <w:t>/</w:t>
              </w:r>
            </w:hyperlink>
            <w:hyperlink r:id="rId17">
              <w:r>
                <w:rPr>
                  <w:rStyle w:val="Style13"/>
                  <w:b/>
                  <w:sz w:val="20"/>
                  <w:szCs w:val="20"/>
                  <w:lang w:val="en-US" w:eastAsia="uk-UA"/>
                </w:rPr>
                <w:t>cor</w:t>
              </w:r>
            </w:hyperlink>
            <w:hyperlink r:id="rId18">
              <w:r>
                <w:rPr>
                  <w:rStyle w:val="Style13"/>
                  <w:b/>
                  <w:sz w:val="20"/>
                  <w:szCs w:val="20"/>
                  <w:lang w:eastAsia="uk-UA"/>
                </w:rPr>
                <w:t>-</w:t>
              </w:r>
            </w:hyperlink>
            <w:hyperlink r:id="rId19">
              <w:r>
                <w:rPr>
                  <w:rStyle w:val="Style13"/>
                  <w:b/>
                  <w:sz w:val="20"/>
                  <w:szCs w:val="20"/>
                  <w:lang w:val="en-US" w:eastAsia="uk-UA"/>
                </w:rPr>
                <w:t>nazk</w:t>
              </w:r>
            </w:hyperlink>
            <w:r>
              <w:rPr>
                <w:b/>
                <w:color w:val="000000"/>
                <w:sz w:val="20"/>
                <w:szCs w:val="20"/>
                <w:lang w:eastAsia="uk-UA"/>
              </w:rPr>
              <w:t xml:space="preserve"> )</w:t>
            </w:r>
            <w:r>
              <w:rPr>
                <w:sz w:val="20"/>
                <w:szCs w:val="20"/>
                <w:highlight w:val="white"/>
              </w:rPr>
              <w:t>;</w:t>
            </w:r>
          </w:p>
          <w:p>
            <w:pPr>
              <w:pStyle w:val="Normal"/>
              <w:widowControl w:val="false"/>
              <w:shd w:val="clear" w:fill="FFFFFF"/>
              <w:suppressAutoHyphens w:val="false"/>
              <w:spacing w:lineRule="auto" w:line="240" w:before="100" w:after="100"/>
              <w:ind w:left="0" w:right="0" w:firstLine="272"/>
              <w:jc w:val="both"/>
              <w:rPr>
                <w:sz w:val="20"/>
                <w:szCs w:val="20"/>
              </w:rPr>
            </w:pPr>
            <w:r>
              <w:rPr>
                <w:rFonts w:eastAsia="Times New Roman" w:cs="Proba Pro;Times New Roman"/>
                <w:b w:val="false"/>
                <w:bCs w:val="false"/>
                <w:color w:val="1D1D1B"/>
                <w:sz w:val="20"/>
                <w:szCs w:val="20"/>
                <w:highlight w:val="white"/>
                <w:lang w:val="uk-UA" w:eastAsia="en-US" w:bidi="hi-IN"/>
              </w:rPr>
              <w:t>Витяг з  Єдиного державного реєстру юридичних осіб, фізичних осіб - підприємців та громадських формувань, отриманий</w:t>
            </w:r>
            <w:r>
              <w:rPr>
                <w:rFonts w:eastAsia="Times New Roman" w:cs="Proba Pro;Times New Roman"/>
                <w:b/>
                <w:bCs/>
                <w:color w:val="1D1D1B"/>
                <w:sz w:val="20"/>
                <w:szCs w:val="20"/>
                <w:highlight w:val="white"/>
                <w:lang w:val="uk-UA" w:eastAsia="en-US" w:bidi="hi-IN"/>
              </w:rPr>
              <w:t xml:space="preserve"> </w:t>
            </w:r>
            <w:r>
              <w:rPr>
                <w:rFonts w:eastAsia="Times New Roman" w:cs="Proba Pro;Times New Roman"/>
                <w:b/>
                <w:color w:val="1D1D1B"/>
                <w:sz w:val="20"/>
                <w:szCs w:val="20"/>
                <w:highlight w:val="white"/>
                <w:lang w:val="uk-UA" w:eastAsia="en-US" w:bidi="hi-IN"/>
              </w:rPr>
              <w:t>не раніше ніж за тридцять календарних днів до дня оприлюднення на веб-порталі оголошення про закупівлю або більш пізню дату,</w:t>
            </w:r>
            <w:r>
              <w:rPr>
                <w:rFonts w:eastAsia="Times New Roman" w:cs="Proba Pro;Times New Roman"/>
                <w:b/>
                <w:bCs/>
                <w:color w:val="1D1D1B"/>
                <w:sz w:val="20"/>
                <w:szCs w:val="20"/>
                <w:highlight w:val="white"/>
                <w:lang w:val="uk-UA" w:eastAsia="en-US" w:bidi="hi-IN"/>
              </w:rPr>
              <w:t xml:space="preserve"> в якому міститься:  </w:t>
            </w:r>
          </w:p>
          <w:p>
            <w:pPr>
              <w:pStyle w:val="Normal"/>
              <w:widowControl w:val="false"/>
              <w:shd w:val="clear" w:fill="FFFFFF"/>
              <w:spacing w:lineRule="auto" w:line="240" w:before="100" w:after="100"/>
              <w:ind w:left="0" w:right="0" w:hanging="0"/>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eastAsia="en-US"/>
              </w:rPr>
              <w:t xml:space="preserve">-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w:t>
            </w:r>
            <w:bookmarkStart w:id="8" w:name="__DdeLink__4019_990364868"/>
            <w:r>
              <w:rPr>
                <w:rFonts w:eastAsia="Times New Roman" w:cs="Times New Roman"/>
                <w:b w:val="false"/>
                <w:i w:val="false"/>
                <w:caps w:val="false"/>
                <w:smallCaps w:val="false"/>
                <w:strike w:val="false"/>
                <w:dstrike w:val="false"/>
                <w:color w:val="000000"/>
                <w:position w:val="0"/>
                <w:sz w:val="20"/>
                <w:sz w:val="20"/>
                <w:szCs w:val="20"/>
                <w:u w:val="none"/>
                <w:vertAlign w:val="baseline"/>
                <w:lang w:eastAsia="en-US"/>
              </w:rPr>
              <w:t>осередків творчих спілок, організацій роботодавців, їх об’єднань, адвокатських об’єднань,</w:t>
            </w:r>
            <w:r>
              <w:rPr>
                <w:rFonts w:eastAsia="Calibri" w:cs="Times New Roman"/>
                <w:b w:val="false"/>
                <w:i w:val="false"/>
                <w:caps w:val="false"/>
                <w:smallCaps w:val="false"/>
                <w:strike w:val="false"/>
                <w:dstrike w:val="false"/>
                <w:color w:val="333333"/>
                <w:position w:val="0"/>
                <w:sz w:val="20"/>
                <w:sz w:val="20"/>
                <w:szCs w:val="20"/>
                <w:u w:val="none"/>
                <w:vertAlign w:val="baseline"/>
                <w:lang w:eastAsia="en-US"/>
              </w:rPr>
              <w:t>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pPr>
              <w:pStyle w:val="Normal"/>
              <w:widowControl w:val="false"/>
              <w:shd w:val="clear" w:fill="FFFFFF"/>
              <w:spacing w:lineRule="auto" w:line="240" w:before="100" w:after="100"/>
              <w:ind w:left="0" w:right="0" w:hanging="0"/>
              <w:jc w:val="both"/>
              <w:rPr/>
            </w:pPr>
            <w:r>
              <w:rPr>
                <w:rFonts w:eastAsia="Calibri"/>
                <w:color w:val="333333"/>
                <w:sz w:val="20"/>
                <w:szCs w:val="20"/>
                <w:lang w:eastAsia="en-US"/>
              </w:rPr>
              <w:t>-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r>
              <w:rPr>
                <w:color w:val="333333"/>
                <w:sz w:val="20"/>
                <w:szCs w:val="20"/>
              </w:rPr>
              <w:t>;</w:t>
            </w:r>
          </w:p>
          <w:p>
            <w:pPr>
              <w:pStyle w:val="Normal"/>
              <w:widowControl w:val="false"/>
              <w:shd w:val="clear" w:fill="FFFFFF"/>
              <w:spacing w:lineRule="auto" w:line="240" w:before="100" w:after="100"/>
              <w:ind w:left="0" w:right="0" w:hanging="0"/>
              <w:jc w:val="both"/>
              <w:rPr/>
            </w:pPr>
            <w:r>
              <w:rPr>
                <w:sz w:val="20"/>
                <w:szCs w:val="20"/>
                <w:highlight w:val="white"/>
              </w:rPr>
              <w:t>- інформацію про те чи є учасник пов’язаною особою з іншими учасниками процедури закупівлі та/або з уповноваженою особою (особами), та/або з керівником замовника (довідка довільної форми);</w:t>
            </w:r>
          </w:p>
          <w:p>
            <w:pPr>
              <w:pStyle w:val="Normal"/>
              <w:widowControl w:val="false"/>
              <w:shd w:val="clear" w:fill="FFFFFF"/>
              <w:spacing w:lineRule="auto" w:line="240" w:before="100" w:after="100"/>
              <w:ind w:left="0" w:right="0" w:hanging="0"/>
              <w:jc w:val="both"/>
              <w:rPr/>
            </w:pPr>
            <w:r>
              <w:rPr>
                <w:sz w:val="20"/>
                <w:szCs w:val="20"/>
                <w:highlight w:val="white"/>
              </w:rPr>
              <w:t>-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w:t>
            </w:r>
          </w:p>
          <w:p>
            <w:pPr>
              <w:pStyle w:val="Normal"/>
              <w:widowControl w:val="false"/>
              <w:shd w:val="clear" w:fill="FFFFFF"/>
              <w:spacing w:lineRule="auto" w:line="240" w:before="100" w:after="100"/>
              <w:ind w:left="0" w:right="0" w:firstLine="272"/>
              <w:jc w:val="both"/>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val="uk-UA" w:eastAsia="en-US" w:bidi="hi-IN"/>
              </w:rPr>
              <w:t>Замовник самостійно перевіряє інформацію, що міститься у відкритих державних реєстрах, доступ  до яких є вільним.</w:t>
            </w:r>
          </w:p>
          <w:p>
            <w:pPr>
              <w:pStyle w:val="Normal"/>
              <w:widowControl w:val="false"/>
              <w:spacing w:lineRule="auto" w:line="240"/>
              <w:jc w:val="both"/>
              <w:rPr/>
            </w:pPr>
            <w:r>
              <w:rPr>
                <w:rFonts w:eastAsia="Times New Roman" w:cs="Times New Roman"/>
                <w:b/>
                <w:bCs/>
                <w:i w:val="false"/>
                <w:caps w:val="false"/>
                <w:smallCaps w:val="false"/>
                <w:strike w:val="false"/>
                <w:dstrike w:val="false"/>
                <w:color w:val="000000"/>
                <w:position w:val="0"/>
                <w:sz w:val="20"/>
                <w:sz w:val="20"/>
                <w:szCs w:val="20"/>
                <w:u w:val="none"/>
                <w:vertAlign w:val="baseline"/>
                <w:lang w:val="ru-RU"/>
              </w:rPr>
              <w:t>Звертаємо увагу</w:t>
            </w:r>
            <w:r>
              <w:rPr>
                <w:rFonts w:eastAsia="Times New Roman" w:cs="Times New Roman"/>
                <w:b w:val="false"/>
                <w:i w:val="false"/>
                <w:caps w:val="false"/>
                <w:smallCaps w:val="false"/>
                <w:strike w:val="false"/>
                <w:dstrike w:val="false"/>
                <w:color w:val="000000"/>
                <w:position w:val="0"/>
                <w:sz w:val="20"/>
                <w:sz w:val="20"/>
                <w:szCs w:val="20"/>
                <w:u w:val="none"/>
                <w:vertAlign w:val="baseline"/>
                <w:lang w:val="ru-RU"/>
              </w:rPr>
              <w:t>, що 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ідповідно до ч. 6 ст. 17 Закону</w:t>
            </w:r>
            <w:r>
              <w:rPr>
                <w:rFonts w:eastAsia="Times New Roman" w:cs="Times New Roman"/>
                <w:b w:val="false"/>
                <w:i w:val="false"/>
                <w:caps w:val="false"/>
                <w:smallCaps w:val="false"/>
                <w:strike w:val="false"/>
                <w:dstrike w:val="false"/>
                <w:color w:val="000000"/>
                <w:position w:val="0"/>
                <w:sz w:val="20"/>
                <w:sz w:val="20"/>
                <w:szCs w:val="20"/>
                <w:u w:val="none"/>
                <w:vertAlign w:val="baseline"/>
                <w:lang w:val="ru-RU"/>
              </w:rPr>
              <w:t>,</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b/>
                <w:bCs/>
                <w:i w:val="false"/>
                <w:caps w:val="false"/>
                <w:smallCaps w:val="false"/>
                <w:strike w:val="false"/>
                <w:dstrike w:val="false"/>
                <w:color w:val="000000"/>
                <w:position w:val="0"/>
                <w:sz w:val="20"/>
                <w:sz w:val="20"/>
                <w:szCs w:val="20"/>
                <w:u w:val="none"/>
                <w:vertAlign w:val="baseline"/>
              </w:rPr>
              <w:t>переможець процедури</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закупівлі у строк, що </w:t>
            </w:r>
            <w:r>
              <w:rPr>
                <w:rFonts w:eastAsia="Times New Roman" w:cs="Times New Roman"/>
                <w:b/>
                <w:bCs/>
                <w:i w:val="false"/>
                <w:caps w:val="false"/>
                <w:smallCaps w:val="false"/>
                <w:strike w:val="false"/>
                <w:dstrike w:val="false"/>
                <w:color w:val="000000"/>
                <w:position w:val="0"/>
                <w:sz w:val="20"/>
                <w:sz w:val="20"/>
                <w:szCs w:val="20"/>
                <w:u w:val="none"/>
                <w:vertAlign w:val="baseline"/>
              </w:rPr>
              <w:t>не перевищує десяти днів</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з дати оприлюднення в електронній системі закупівель повідомлення про намір укласти договір про закупівлю, </w:t>
            </w:r>
            <w:r>
              <w:rPr>
                <w:rFonts w:eastAsia="Times New Roman" w:cs="Times New Roman"/>
                <w:b/>
                <w:bCs/>
                <w:i w:val="false"/>
                <w:caps w:val="false"/>
                <w:smallCaps w:val="false"/>
                <w:strike w:val="false"/>
                <w:dstrike w:val="false"/>
                <w:color w:val="000000"/>
                <w:position w:val="0"/>
                <w:sz w:val="20"/>
                <w:sz w:val="20"/>
                <w:szCs w:val="20"/>
                <w:u w:val="none"/>
                <w:vertAlign w:val="baseline"/>
              </w:rPr>
              <w:t>повинен надати Замовнику</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pPr>
              <w:pStyle w:val="Normal"/>
              <w:widowControl w:val="false"/>
              <w:spacing w:lineRule="auto" w:line="2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ru-RU"/>
              </w:rPr>
            </w:pPr>
            <w:r>
              <w:rPr>
                <w:rFonts w:eastAsia="Times New Roman" w:cs="Times New Roman"/>
                <w:b w:val="false"/>
                <w:i w:val="false"/>
                <w:caps w:val="false"/>
                <w:smallCaps w:val="false"/>
                <w:strike w:val="false"/>
                <w:dstrike w:val="false"/>
                <w:color w:val="000000"/>
                <w:position w:val="0"/>
                <w:sz w:val="20"/>
                <w:sz w:val="20"/>
                <w:szCs w:val="20"/>
                <w:u w:val="none"/>
                <w:vertAlign w:val="baseline"/>
                <w:lang w:val="ru-RU"/>
              </w:rPr>
            </w:r>
          </w:p>
          <w:p>
            <w:pPr>
              <w:pStyle w:val="Normal"/>
              <w:widowControl w:val="false"/>
              <w:shd w:val="clear" w:fill="FFFFFF"/>
              <w:suppressAutoHyphens w:val="false"/>
              <w:spacing w:lineRule="auto" w:line="240" w:before="100" w:after="100"/>
              <w:ind w:left="0" w:right="0" w:firstLine="272"/>
              <w:jc w:val="both"/>
              <w:rPr>
                <w:sz w:val="20"/>
                <w:szCs w:val="20"/>
              </w:rPr>
            </w:pP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ru-RU" w:eastAsia="en-US" w:bidi="hi-IN"/>
              </w:rPr>
              <w:t xml:space="preserve">Враховуючи положення ч. 6 ст. 17 Закону, </w:t>
            </w:r>
            <w:r>
              <w:rPr>
                <w:rFonts w:eastAsia="Times New Roman" w:cs="Times New Roman"/>
                <w:b/>
                <w:bCs/>
                <w:i w:val="false"/>
                <w:caps w:val="false"/>
                <w:smallCaps w:val="false"/>
                <w:strike w:val="false"/>
                <w:dstrike w:val="false"/>
                <w:color w:val="000000"/>
                <w:position w:val="0"/>
                <w:sz w:val="20"/>
                <w:sz w:val="20"/>
                <w:szCs w:val="20"/>
                <w:highlight w:val="white"/>
                <w:u w:val="none"/>
                <w:vertAlign w:val="baseline"/>
                <w:lang w:val="ru-RU" w:eastAsia="en-US" w:bidi="hi-IN"/>
              </w:rPr>
              <w:t>переможцю</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ru-RU" w:eastAsia="en-US" w:bidi="hi-IN"/>
              </w:rPr>
              <w:t xml:space="preserve"> </w:t>
            </w:r>
            <w:r>
              <w:rPr>
                <w:rFonts w:eastAsia="Times New Roman" w:cs="Times New Roman"/>
                <w:b/>
                <w:bCs/>
                <w:i w:val="false"/>
                <w:caps w:val="false"/>
                <w:smallCaps w:val="false"/>
                <w:strike w:val="false"/>
                <w:dstrike w:val="false"/>
                <w:color w:val="000000"/>
                <w:position w:val="0"/>
                <w:sz w:val="20"/>
                <w:sz w:val="20"/>
                <w:szCs w:val="20"/>
                <w:highlight w:val="white"/>
                <w:u w:val="none"/>
                <w:vertAlign w:val="baseline"/>
                <w:lang w:val="ru-RU" w:eastAsia="en-US" w:bidi="hi-IN"/>
              </w:rPr>
              <w:t>РЕКОМЕНДОВАНО</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ru-RU" w:eastAsia="en-US" w:bidi="hi-IN"/>
              </w:rPr>
              <w:t xml:space="preserve"> </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uk-UA" w:eastAsia="en-US" w:bidi="hi-IN"/>
              </w:rPr>
              <w:t xml:space="preserve">надати </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ru-RU" w:eastAsia="en-US" w:bidi="hi-IN"/>
              </w:rPr>
              <w:t>З</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uk-UA" w:eastAsia="en-US" w:bidi="hi-IN"/>
              </w:rPr>
              <w:t xml:space="preserve">амовнику документи шляхом оприлюднення їх в електронній системі закупівель, що підтверджують відсутність підстав, визначених пунктами 2, 3, 8, і 13 частини першої статті 17 Закону. </w:t>
            </w:r>
            <w:r>
              <w:rPr>
                <w:rFonts w:eastAsia="Times New Roman" w:cs="Times New Roman"/>
                <w:b w:val="false"/>
                <w:bCs/>
                <w:i w:val="false"/>
                <w:caps w:val="false"/>
                <w:smallCaps w:val="false"/>
                <w:strike w:val="false"/>
                <w:dstrike w:val="false"/>
                <w:color w:val="000000"/>
                <w:position w:val="0"/>
                <w:sz w:val="20"/>
                <w:sz w:val="20"/>
                <w:szCs w:val="20"/>
                <w:highlight w:val="white"/>
                <w:u w:val="none"/>
                <w:vertAlign w:val="baseline"/>
                <w:lang w:val="ru-RU" w:eastAsia="en-US" w:bidi="hi-IN"/>
              </w:rPr>
              <w:t>Водночас, зазначена рекомендація не є вимогою цієї тендерної документації.</w:t>
            </w:r>
            <w:bookmarkEnd w:id="8"/>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6</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Інформація про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sz w:val="20"/>
                <w:szCs w:val="20"/>
              </w:rPr>
            </w:pPr>
            <w:r>
              <w:rPr>
                <w:color w:val="121212"/>
                <w:sz w:val="20"/>
                <w:szCs w:val="2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b/>
                <w:bCs/>
                <w:color w:val="121212"/>
                <w:sz w:val="20"/>
                <w:szCs w:val="20"/>
                <w:lang w:val="uk-UA"/>
              </w:rPr>
              <w:t>Додатку № 5</w:t>
            </w:r>
            <w:r>
              <w:rPr>
                <w:color w:val="121212"/>
                <w:sz w:val="20"/>
                <w:szCs w:val="20"/>
                <w:lang w:val="uk-UA"/>
              </w:rPr>
              <w:t xml:space="preserve"> до тендерної документації.</w:t>
            </w:r>
          </w:p>
          <w:p>
            <w:pPr>
              <w:pStyle w:val="Normal"/>
              <w:suppressAutoHyphens w:val="false"/>
              <w:jc w:val="both"/>
              <w:rPr>
                <w:sz w:val="20"/>
                <w:szCs w:val="20"/>
              </w:rPr>
            </w:pPr>
            <w:r>
              <w:rPr>
                <w:rFonts w:eastAsia="Calibri" w:eastAsiaTheme="minorHAnsi"/>
                <w:b/>
                <w:bCs/>
                <w:sz w:val="20"/>
                <w:szCs w:val="20"/>
                <w:lang w:val="uk-UA" w:eastAsia="en-US"/>
              </w:rPr>
              <w:t>Тендерна пропозиція, що не відповідає технічним вимогам, викладеним у Додатку № 1, буде відхилена як така, що не відповідає умовам тендерної документації.</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7</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Інформація про субпідрядника</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Не передбачається.</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8</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Унесення змін або відкликання тендерної пропозиції учасником</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c>
          <w:tcPr>
            <w:tcW w:w="107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sz w:val="20"/>
                <w:szCs w:val="20"/>
                <w:lang w:val="uk-UA"/>
              </w:rPr>
              <w:t>ІV. Подання та розкриття тендерної пропозиції</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bookmarkStart w:id="9" w:name="__DdeLink__2474_4006900387"/>
            <w:r>
              <w:rPr>
                <w:b/>
                <w:sz w:val="20"/>
                <w:szCs w:val="20"/>
                <w:lang w:val="uk-UA"/>
              </w:rPr>
              <w:t>Кінцевий строк подання тендерної пропозиції</w:t>
            </w:r>
            <w:bookmarkEnd w:id="9"/>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spacing w:beforeAutospacing="0" w:before="0" w:afterAutospacing="0" w:after="0"/>
              <w:jc w:val="both"/>
              <w:rPr/>
            </w:pPr>
            <w:r>
              <w:rPr>
                <w:color w:val="121212"/>
                <w:sz w:val="20"/>
                <w:szCs w:val="20"/>
                <w:lang w:val="uk-UA"/>
              </w:rPr>
              <w:t xml:space="preserve">Кінцевий строк подання тендерних </w:t>
            </w:r>
            <w:r>
              <w:rPr>
                <w:sz w:val="20"/>
                <w:szCs w:val="20"/>
                <w:lang w:val="uk-UA"/>
              </w:rPr>
              <w:t xml:space="preserve">пропозицій: </w:t>
            </w:r>
            <w:r>
              <w:rPr>
                <w:b/>
                <w:bCs/>
                <w:sz w:val="20"/>
                <w:szCs w:val="20"/>
                <w:lang w:val="uk-UA"/>
              </w:rPr>
              <w:t>20</w:t>
            </w:r>
            <w:r>
              <w:rPr>
                <w:b/>
                <w:bCs/>
                <w:sz w:val="20"/>
                <w:szCs w:val="20"/>
                <w:lang w:val="uk-UA"/>
              </w:rPr>
              <w:t>.08</w:t>
            </w:r>
            <w:r>
              <w:rPr>
                <w:b/>
                <w:bCs/>
                <w:color w:val="000000" w:themeColor="text1"/>
                <w:sz w:val="20"/>
                <w:szCs w:val="20"/>
                <w:lang w:val="uk-UA"/>
              </w:rPr>
              <w:t>.2</w:t>
            </w:r>
            <w:r>
              <w:rPr>
                <w:b/>
                <w:color w:val="000000" w:themeColor="text1"/>
                <w:sz w:val="20"/>
                <w:szCs w:val="20"/>
                <w:lang w:val="uk-UA"/>
              </w:rPr>
              <w:t>022р.</w:t>
            </w:r>
            <w:r>
              <w:rPr>
                <w:b/>
                <w:color w:val="FF0000"/>
                <w:sz w:val="20"/>
                <w:szCs w:val="20"/>
                <w:lang w:val="uk-UA"/>
              </w:rPr>
              <w:t xml:space="preserve"> </w:t>
            </w:r>
            <w:r>
              <w:rPr>
                <w:b/>
                <w:color w:val="000000" w:themeColor="text1"/>
                <w:sz w:val="20"/>
                <w:szCs w:val="20"/>
                <w:lang w:val="uk-UA"/>
              </w:rPr>
              <w:t>до 11.00 год.</w:t>
            </w:r>
            <w:r>
              <w:rPr>
                <w:b/>
                <w:color w:val="FF0000"/>
                <w:sz w:val="20"/>
                <w:szCs w:val="20"/>
                <w:lang w:val="uk-UA"/>
              </w:rPr>
              <w:t xml:space="preserve"> </w:t>
            </w:r>
          </w:p>
          <w:p>
            <w:pPr>
              <w:pStyle w:val="NormalWeb"/>
              <w:spacing w:beforeAutospacing="0" w:before="0" w:afterAutospacing="0" w:after="0"/>
              <w:jc w:val="both"/>
              <w:rPr>
                <w:sz w:val="20"/>
                <w:szCs w:val="20"/>
              </w:rPr>
            </w:pPr>
            <w:r>
              <w:rPr>
                <w:color w:val="121212"/>
                <w:sz w:val="20"/>
                <w:szCs w:val="20"/>
                <w:lang w:val="uk-UA"/>
              </w:rPr>
              <w:t>Отримана тендерна пропозиція автоматично вноситься до реєстру.</w:t>
            </w:r>
          </w:p>
          <w:p>
            <w:pPr>
              <w:pStyle w:val="NormalWeb"/>
              <w:spacing w:beforeAutospacing="0" w:before="0" w:afterAutospacing="0" w:after="0"/>
              <w:jc w:val="both"/>
              <w:rPr>
                <w:sz w:val="20"/>
                <w:szCs w:val="20"/>
              </w:rPr>
            </w:pPr>
            <w:r>
              <w:rPr>
                <w:color w:val="121212"/>
                <w:sz w:val="20"/>
                <w:szCs w:val="20"/>
                <w:lang w:val="uk-UA"/>
              </w:rPr>
              <w:t>Електронна система закупівель автоматично формує та надсилає повідомлення про отримання його пропозиції із зазначенням дати та часу.</w:t>
            </w:r>
          </w:p>
          <w:p>
            <w:pPr>
              <w:pStyle w:val="Normal"/>
              <w:jc w:val="both"/>
              <w:rPr>
                <w:sz w:val="20"/>
                <w:szCs w:val="20"/>
              </w:rPr>
            </w:pPr>
            <w:r>
              <w:rPr>
                <w:color w:val="121212"/>
                <w:sz w:val="20"/>
                <w:szCs w:val="20"/>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Дата та час розкриття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pPr>
            <w:r>
              <w:rPr>
                <w:sz w:val="20"/>
                <w:szCs w:val="2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trPr/>
        <w:tc>
          <w:tcPr>
            <w:tcW w:w="107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sz w:val="20"/>
                <w:szCs w:val="20"/>
                <w:lang w:val="uk-UA"/>
              </w:rPr>
              <w:t>V. Оцінка тендерної пропозиції</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Перелік критеріїв та методика оцінки тендерної пропозиції із зазначенням питомої ваги критерію</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Western"/>
              <w:spacing w:lineRule="auto" w:line="240" w:beforeAutospacing="0" w:before="0" w:after="0"/>
              <w:jc w:val="both"/>
              <w:rPr>
                <w:sz w:val="20"/>
                <w:szCs w:val="20"/>
              </w:rPr>
            </w:pPr>
            <w:r>
              <w:rPr>
                <w:rFonts w:ascii="Times New Roman" w:hAnsi="Times New Roman"/>
                <w:sz w:val="20"/>
                <w:szCs w:val="20"/>
                <w:u w:val="single"/>
                <w:lang w:val="uk-UA"/>
              </w:rPr>
              <w:t>Критерієм оцінки тендерних пропозицій учасників</w:t>
            </w:r>
            <w:r>
              <w:rPr>
                <w:rFonts w:ascii="Times New Roman" w:hAnsi="Times New Roman"/>
                <w:b/>
                <w:bCs/>
                <w:sz w:val="20"/>
                <w:szCs w:val="20"/>
                <w:u w:val="single"/>
                <w:lang w:val="uk-UA"/>
              </w:rPr>
              <w:t xml:space="preserve"> </w:t>
            </w:r>
            <w:r>
              <w:rPr>
                <w:rFonts w:ascii="Times New Roman" w:hAnsi="Times New Roman"/>
                <w:sz w:val="20"/>
                <w:szCs w:val="20"/>
                <w:u w:val="single"/>
                <w:lang w:val="uk-UA"/>
              </w:rPr>
              <w:t>є</w:t>
            </w:r>
            <w:r>
              <w:rPr>
                <w:rFonts w:ascii="Times New Roman" w:hAnsi="Times New Roman"/>
                <w:sz w:val="20"/>
                <w:szCs w:val="20"/>
                <w:lang w:val="uk-UA"/>
              </w:rPr>
              <w:t>:</w:t>
            </w:r>
          </w:p>
          <w:p>
            <w:pPr>
              <w:pStyle w:val="Western"/>
              <w:spacing w:lineRule="auto" w:line="240" w:beforeAutospacing="0" w:before="0" w:after="0"/>
              <w:jc w:val="both"/>
              <w:rPr/>
            </w:pPr>
            <w:r>
              <w:rPr>
                <w:rFonts w:ascii="Times New Roman" w:hAnsi="Times New Roman"/>
                <w:b/>
                <w:bCs/>
                <w:sz w:val="20"/>
                <w:szCs w:val="20"/>
                <w:lang w:val="uk-UA"/>
              </w:rPr>
              <w:t xml:space="preserve">ціна з урахуванням податку на додану вартість </w:t>
            </w:r>
            <w:r>
              <w:rPr>
                <w:rFonts w:ascii="Times New Roman" w:hAnsi="Times New Roman"/>
                <w:sz w:val="20"/>
                <w:szCs w:val="20"/>
                <w:lang w:val="uk-UA"/>
              </w:rPr>
              <w:t>(ПДВ).</w:t>
            </w:r>
          </w:p>
          <w:p>
            <w:pPr>
              <w:pStyle w:val="Western"/>
              <w:spacing w:lineRule="auto" w:line="240" w:beforeAutospacing="0" w:before="280" w:after="0"/>
              <w:jc w:val="both"/>
              <w:rPr>
                <w:sz w:val="20"/>
                <w:szCs w:val="20"/>
              </w:rPr>
            </w:pPr>
            <w:r>
              <w:rPr>
                <w:rFonts w:ascii="Times New Roman" w:hAnsi="Times New Roman"/>
                <w:sz w:val="20"/>
                <w:szCs w:val="20"/>
                <w:u w:val="single"/>
                <w:lang w:val="uk-UA"/>
              </w:rPr>
              <w:t>Ціна пропозиції повинна:</w:t>
            </w:r>
          </w:p>
          <w:p>
            <w:pPr>
              <w:pStyle w:val="Western"/>
              <w:spacing w:lineRule="auto" w:line="240" w:beforeAutospacing="0" w:before="0" w:after="0"/>
              <w:ind w:hanging="0"/>
              <w:jc w:val="both"/>
              <w:rPr/>
            </w:pPr>
            <w:r>
              <w:rPr>
                <w:rFonts w:ascii="Times New Roman" w:hAnsi="Times New Roman"/>
                <w:sz w:val="20"/>
                <w:szCs w:val="20"/>
                <w:lang w:val="uk-UA"/>
              </w:rPr>
              <w:t>- включати всі витрати на сплату податків та зборів, що сплачуються або мають бути сплачені згідно з чинним законодавством України, на страхування та  усі інші витрати;</w:t>
            </w:r>
          </w:p>
          <w:p>
            <w:pPr>
              <w:pStyle w:val="Western"/>
              <w:spacing w:lineRule="auto" w:line="240" w:beforeAutospacing="0" w:before="0" w:after="0"/>
              <w:ind w:hanging="0"/>
              <w:jc w:val="both"/>
              <w:rPr/>
            </w:pPr>
            <w:r>
              <w:rPr>
                <w:rFonts w:ascii="Times New Roman" w:hAnsi="Times New Roman"/>
                <w:sz w:val="20"/>
                <w:szCs w:val="20"/>
                <w:lang w:val="uk-UA"/>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pPr>
              <w:pStyle w:val="Western"/>
              <w:spacing w:lineRule="auto" w:line="240" w:beforeAutospacing="0" w:before="0" w:after="0"/>
              <w:ind w:hanging="0"/>
              <w:jc w:val="both"/>
              <w:rPr/>
            </w:pPr>
            <w:r>
              <w:rPr>
                <w:rFonts w:ascii="Times New Roman" w:hAnsi="Times New Roman"/>
                <w:sz w:val="20"/>
                <w:szCs w:val="20"/>
                <w:lang w:val="uk-UA"/>
              </w:rPr>
              <w:t>- не включати витрати на оплату консультаційних послуг та документальне супроводження результатів торгів.</w:t>
            </w:r>
          </w:p>
          <w:p>
            <w:pPr>
              <w:pStyle w:val="Western"/>
              <w:spacing w:lineRule="auto" w:line="240" w:beforeAutospacing="0" w:before="0" w:after="0"/>
              <w:jc w:val="both"/>
              <w:rPr/>
            </w:pPr>
            <w:r>
              <w:rPr>
                <w:rFonts w:ascii="Times New Roman" w:hAnsi="Times New Roman"/>
                <w:sz w:val="20"/>
                <w:szCs w:val="20"/>
                <w:lang w:val="uk-UA"/>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pPr>
              <w:pStyle w:val="Normal"/>
              <w:jc w:val="both"/>
              <w:rPr>
                <w:sz w:val="20"/>
                <w:szCs w:val="20"/>
              </w:rPr>
            </w:pPr>
            <w:r>
              <w:rPr>
                <w:color w:val="121212"/>
                <w:sz w:val="20"/>
                <w:szCs w:val="20"/>
                <w:u w:val="single"/>
                <w:lang w:val="uk-UA"/>
              </w:rPr>
              <w:t>Методика оцінки тендерних пропозицій:</w:t>
            </w:r>
          </w:p>
          <w:p>
            <w:pPr>
              <w:pStyle w:val="Normal"/>
              <w:jc w:val="both"/>
              <w:rPr>
                <w:sz w:val="20"/>
                <w:szCs w:val="20"/>
              </w:rPr>
            </w:pPr>
            <w:r>
              <w:rPr>
                <w:sz w:val="20"/>
                <w:szCs w:val="20"/>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jc w:val="both"/>
              <w:rPr>
                <w:sz w:val="20"/>
                <w:szCs w:val="20"/>
              </w:rPr>
            </w:pPr>
            <w:r>
              <w:rPr>
                <w:sz w:val="20"/>
                <w:szCs w:val="20"/>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bookmarkStart w:id="10" w:name="n478"/>
            <w:bookmarkEnd w:id="10"/>
          </w:p>
          <w:p>
            <w:pPr>
              <w:pStyle w:val="Normal"/>
              <w:jc w:val="both"/>
              <w:rPr>
                <w:sz w:val="20"/>
                <w:szCs w:val="20"/>
              </w:rPr>
            </w:pPr>
            <w:r>
              <w:rPr>
                <w:sz w:val="20"/>
                <w:szCs w:val="20"/>
                <w:lang w:val="uk-UA" w:eastAsia="uk-UA"/>
              </w:rPr>
              <w:t>Під час проведення електронного аукціону в електронній системі відображаються значення ціни пропозиції учасника та приведеної ціни.</w:t>
            </w:r>
            <w:bookmarkStart w:id="11" w:name="n480"/>
            <w:bookmarkEnd w:id="11"/>
          </w:p>
          <w:p>
            <w:pPr>
              <w:pStyle w:val="Western"/>
              <w:spacing w:lineRule="auto" w:line="240" w:beforeAutospacing="0" w:before="280" w:after="0"/>
              <w:ind w:right="74" w:hanging="0"/>
              <w:jc w:val="both"/>
              <w:rPr>
                <w:sz w:val="20"/>
                <w:szCs w:val="20"/>
              </w:rPr>
            </w:pPr>
            <w:r>
              <w:rPr>
                <w:rFonts w:ascii="Times New Roman" w:hAnsi="Times New Roman"/>
                <w:sz w:val="20"/>
                <w:szCs w:val="20"/>
                <w:lang w:val="uk-UA"/>
              </w:rPr>
              <w:t>Найбільш економічно вигідною тендерною пропозицією визнається така, ціна якої є найнижча за результатами проведення електронного аукціону</w:t>
            </w:r>
            <w:r>
              <w:rPr>
                <w:rFonts w:ascii="Times New Roman" w:hAnsi="Times New Roman"/>
                <w:color w:val="000000"/>
                <w:sz w:val="20"/>
                <w:szCs w:val="20"/>
                <w:lang w:val="uk-UA"/>
              </w:rPr>
              <w:t>.</w:t>
            </w:r>
          </w:p>
          <w:p>
            <w:pPr>
              <w:pStyle w:val="Normal"/>
              <w:jc w:val="both"/>
              <w:rPr>
                <w:sz w:val="20"/>
                <w:szCs w:val="20"/>
              </w:rPr>
            </w:pPr>
            <w:r>
              <w:rPr>
                <w:sz w:val="20"/>
                <w:szCs w:val="20"/>
                <w:lang w:val="uk-UA"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pPr>
              <w:pStyle w:val="Normal"/>
              <w:jc w:val="both"/>
              <w:rPr>
                <w:sz w:val="20"/>
                <w:szCs w:val="20"/>
              </w:rPr>
            </w:pPr>
            <w:bookmarkStart w:id="12" w:name="n482"/>
            <w:bookmarkEnd w:id="12"/>
            <w:r>
              <w:rPr>
                <w:sz w:val="20"/>
                <w:szCs w:val="2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bookmarkStart w:id="13" w:name="n483"/>
            <w:bookmarkEnd w:id="13"/>
          </w:p>
          <w:p>
            <w:pPr>
              <w:pStyle w:val="Normal"/>
              <w:jc w:val="both"/>
              <w:rPr/>
            </w:pPr>
            <w:bookmarkStart w:id="14" w:name="n484"/>
            <w:bookmarkEnd w:id="14"/>
            <w:r>
              <w:rPr>
                <w:sz w:val="20"/>
                <w:szCs w:val="20"/>
                <w:lang w:val="uk-UA" w:eastAsia="uk-UA"/>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r>
              <w:fldChar w:fldCharType="begin"/>
            </w:r>
            <w:r>
              <w:rPr>
                <w:rStyle w:val="Style"/>
                <w:sz w:val="20"/>
                <w:szCs w:val="20"/>
              </w:rPr>
              <w:instrText> HYPERLINK "http://zakon5.rada.gov.ua/laws/show/922-19/print1447016139714086" \l "n199"</w:instrText>
            </w:r>
            <w:r>
              <w:rPr>
                <w:rStyle w:val="Style"/>
                <w:sz w:val="20"/>
                <w:szCs w:val="20"/>
              </w:rPr>
              <w:fldChar w:fldCharType="separate"/>
            </w:r>
            <w:r>
              <w:rPr>
                <w:rStyle w:val="Style"/>
                <w:sz w:val="20"/>
                <w:szCs w:val="20"/>
                <w:lang w:val="uk-UA" w:eastAsia="uk-UA"/>
              </w:rPr>
              <w:t>статті 10</w:t>
            </w:r>
            <w:r>
              <w:rPr>
                <w:rStyle w:val="Style"/>
                <w:sz w:val="20"/>
                <w:szCs w:val="20"/>
              </w:rPr>
              <w:fldChar w:fldCharType="end"/>
            </w:r>
            <w:r>
              <w:rPr>
                <w:sz w:val="20"/>
                <w:szCs w:val="20"/>
                <w:lang w:val="uk-UA" w:eastAsia="uk-UA"/>
              </w:rPr>
              <w:t xml:space="preserve">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pPr>
              <w:pStyle w:val="Normal"/>
              <w:jc w:val="both"/>
              <w:rPr>
                <w:sz w:val="20"/>
                <w:szCs w:val="20"/>
              </w:rPr>
            </w:pPr>
            <w:bookmarkStart w:id="15" w:name="n485"/>
            <w:bookmarkEnd w:id="15"/>
            <w:r>
              <w:rPr>
                <w:sz w:val="20"/>
                <w:szCs w:val="20"/>
                <w:lang w:val="uk-UA" w:eastAsia="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pPr>
              <w:pStyle w:val="Normal"/>
              <w:jc w:val="both"/>
              <w:rPr>
                <w:sz w:val="20"/>
                <w:szCs w:val="20"/>
              </w:rPr>
            </w:pPr>
            <w:bookmarkStart w:id="16" w:name="n486"/>
            <w:bookmarkEnd w:id="16"/>
            <w:r>
              <w:rPr>
                <w:sz w:val="20"/>
                <w:szCs w:val="20"/>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jc w:val="both"/>
              <w:rPr>
                <w:sz w:val="20"/>
                <w:szCs w:val="20"/>
              </w:rPr>
            </w:pPr>
            <w:bookmarkStart w:id="17" w:name="n487"/>
            <w:bookmarkEnd w:id="17"/>
            <w:r>
              <w:rPr>
                <w:sz w:val="20"/>
                <w:szCs w:val="20"/>
                <w:lang w:val="uk-UA" w:eastAsia="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pPr>
              <w:pStyle w:val="Normal"/>
              <w:jc w:val="both"/>
              <w:rPr/>
            </w:pPr>
            <w:bookmarkStart w:id="18" w:name="n488"/>
            <w:bookmarkEnd w:id="18"/>
            <w:r>
              <w:rPr>
                <w:sz w:val="20"/>
                <w:szCs w:val="2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fldChar w:fldCharType="begin"/>
            </w:r>
            <w:r>
              <w:rPr>
                <w:rStyle w:val="Style"/>
                <w:sz w:val="20"/>
                <w:szCs w:val="20"/>
              </w:rPr>
              <w:instrText> HYPERLINK "http://zakon5.rada.gov.ua/laws/show/922-19/print1447016139714086" \l "n295"</w:instrText>
            </w:r>
            <w:r>
              <w:rPr>
                <w:rStyle w:val="Style"/>
                <w:sz w:val="20"/>
                <w:szCs w:val="20"/>
              </w:rPr>
              <w:fldChar w:fldCharType="separate"/>
            </w:r>
            <w:r>
              <w:rPr>
                <w:rStyle w:val="Style"/>
                <w:sz w:val="20"/>
                <w:szCs w:val="20"/>
                <w:lang w:val="uk-UA" w:eastAsia="uk-UA"/>
              </w:rPr>
              <w:t>частині першій</w:t>
            </w:r>
            <w:r>
              <w:rPr>
                <w:rStyle w:val="Style"/>
                <w:sz w:val="20"/>
                <w:szCs w:val="20"/>
              </w:rPr>
              <w:fldChar w:fldCharType="end"/>
            </w:r>
            <w:r>
              <w:rPr>
                <w:sz w:val="20"/>
                <w:szCs w:val="20"/>
                <w:lang w:val="uk-UA" w:eastAsia="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LOnormal1"/>
              <w:widowControl w:val="false"/>
              <w:spacing w:lineRule="auto" w:line="240" w:before="120" w:after="120"/>
              <w:ind w:right="113" w:hanging="0"/>
              <w:jc w:val="both"/>
              <w:rPr>
                <w:sz w:val="20"/>
                <w:szCs w:val="20"/>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
              <w:widowControl w:val="false"/>
              <w:spacing w:lineRule="auto" w:line="240" w:before="120" w:after="120"/>
              <w:ind w:right="113" w:hanging="0"/>
              <w:jc w:val="both"/>
              <w:rPr>
                <w:sz w:val="20"/>
                <w:szCs w:val="20"/>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single"/>
                <w:shd w:fill="auto" w:val="clear"/>
                <w:vertAlign w:val="baseline"/>
              </w:rPr>
              <w:t>Обґрунтування аномально низької тендерної пропозиції може містити інформацію про:</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3) отримання учасником державної допомоги згідно із законодавством.</w:t>
            </w:r>
          </w:p>
          <w:p>
            <w:pPr>
              <w:pStyle w:val="Normal"/>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single"/>
                <w:shd w:fill="auto" w:val="clear"/>
                <w:vertAlign w:val="baseline"/>
              </w:rPr>
              <w:t>Замовник розміщує повідомлення з вимогою про усунення невідповідностей в інформації та/або документах:</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 що підтверджують відповідність учасника процедури закупівлі кваліфікаційним критеріям відповідно до статті 16 Закону;</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 на підтвердження права підпису тендерної пропозиції та/або договору про закупівлю.</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single"/>
                <w:shd w:fill="auto" w:val="clear"/>
                <w:vertAlign w:val="baseline"/>
              </w:rPr>
              <w:t>Повідомлення з вимогою про усунення невідповідностей повинно містити наступну інформацію:</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 перелік виявлених невідповідностей;</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 посилання на вимогу (вимоги) тендерної документації, щодо яких виявлені невідповідності;</w:t>
            </w:r>
          </w:p>
          <w:p>
            <w:pPr>
              <w:pStyle w:val="Normal"/>
              <w:keepNext w:val="false"/>
              <w:keepLines w:val="false"/>
              <w:widowControl w:val="false"/>
              <w:spacing w:lineRule="auto" w:line="240" w:before="0" w:after="0"/>
              <w:ind w:left="0" w:right="0" w:hanging="0"/>
              <w:jc w:val="both"/>
              <w:rPr>
                <w:sz w:val="20"/>
                <w:szCs w:val="20"/>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lang w:val="uk-UA" w:eastAsia="uk-UA"/>
              </w:rPr>
              <w:t>3) перелік інформації та/або документів, які повинен подати учасник для усунення виявлених невідповідностей.</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Інша інформація</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lang w:val="uk-UA"/>
              </w:rPr>
              <w:t>Закупівля здійснюється на очікувану потребу 2022 року, відповідно після укладення договору про закупівлю обсяги закупівлі можуть бути зменшені з урахуванням фактичного споживання бензину  та розміру фінансування.</w:t>
            </w:r>
          </w:p>
          <w:p>
            <w:pPr>
              <w:pStyle w:val="Normal"/>
              <w:jc w:val="both"/>
              <w:rPr>
                <w:sz w:val="20"/>
                <w:szCs w:val="20"/>
              </w:rPr>
            </w:pPr>
            <w:r>
              <w:rPr>
                <w:sz w:val="20"/>
                <w:szCs w:val="20"/>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pPr>
              <w:pStyle w:val="Normal"/>
              <w:jc w:val="both"/>
              <w:rPr>
                <w:sz w:val="20"/>
                <w:szCs w:val="20"/>
              </w:rPr>
            </w:pPr>
            <w:r>
              <w:rPr>
                <w:color w:val="000000"/>
                <w:sz w:val="20"/>
                <w:szCs w:val="20"/>
                <w:lang w:val="uk-UA"/>
              </w:rPr>
              <w:t xml:space="preserve">Фізичні особи у складі тендерних пропозицій не надають документи, вимоги щодо надання яких стосуються юридичних осіб. </w:t>
            </w:r>
          </w:p>
          <w:p>
            <w:pPr>
              <w:pStyle w:val="Normal"/>
              <w:jc w:val="both"/>
              <w:rPr>
                <w:sz w:val="20"/>
                <w:szCs w:val="20"/>
              </w:rPr>
            </w:pPr>
            <w:r>
              <w:rPr>
                <w:sz w:val="20"/>
                <w:szCs w:val="20"/>
                <w:lang w:val="uk-UA"/>
              </w:rPr>
              <w:t>Проект договору про закупівлю (</w:t>
            </w:r>
            <w:r>
              <w:rPr>
                <w:b/>
                <w:bCs/>
                <w:sz w:val="20"/>
                <w:szCs w:val="20"/>
                <w:lang w:val="uk-UA"/>
              </w:rPr>
              <w:t>Додаток №4</w:t>
            </w:r>
            <w:r>
              <w:rPr>
                <w:sz w:val="20"/>
                <w:szCs w:val="20"/>
                <w:lang w:val="uk-UA"/>
              </w:rPr>
              <w:t xml:space="preserve">) представлений учаснику для ознайомлення, тому заповнювати та включати його до складу тендерної пропозиції учаснику </w:t>
            </w:r>
            <w:r>
              <w:rPr>
                <w:sz w:val="20"/>
                <w:szCs w:val="20"/>
                <w:u w:val="single"/>
                <w:lang w:val="uk-UA"/>
              </w:rPr>
              <w:t>не потрібно</w:t>
            </w:r>
            <w:r>
              <w:rPr>
                <w:sz w:val="20"/>
                <w:szCs w:val="20"/>
                <w:lang w:val="uk-UA"/>
              </w:rPr>
              <w:t>.</w:t>
            </w:r>
          </w:p>
          <w:p>
            <w:pPr>
              <w:pStyle w:val="Normal"/>
              <w:tabs>
                <w:tab w:val="clear" w:pos="720"/>
                <w:tab w:val="left" w:pos="396" w:leader="none"/>
              </w:tabs>
              <w:spacing w:before="0" w:after="0"/>
              <w:jc w:val="both"/>
              <w:rPr/>
            </w:pPr>
            <w:r>
              <w:rPr>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3</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Відхилення тендерних пропозицій</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Western"/>
              <w:spacing w:lineRule="auto" w:line="240" w:beforeAutospacing="0" w:before="0" w:after="0"/>
              <w:jc w:val="both"/>
              <w:rPr>
                <w:rFonts w:ascii="Times New Roman" w:hAnsi="Times New Roman"/>
                <w:color w:val="000000"/>
                <w:sz w:val="20"/>
                <w:szCs w:val="20"/>
              </w:rPr>
            </w:pPr>
            <w:r>
              <w:rPr>
                <w:rFonts w:ascii="Times New Roman" w:hAnsi="Times New Roman"/>
                <w:b/>
                <w:bCs/>
                <w:color w:val="000000"/>
                <w:sz w:val="20"/>
                <w:szCs w:val="20"/>
                <w:lang w:val="uk-UA"/>
              </w:rPr>
              <w:t>Замовник відхиляє тендерну пропозицію в разі якщо</w:t>
            </w:r>
            <w:r>
              <w:rPr>
                <w:rFonts w:ascii="Times New Roman" w:hAnsi="Times New Roman"/>
                <w:b/>
                <w:bCs/>
                <w:i/>
                <w:iCs/>
                <w:color w:val="000000"/>
                <w:sz w:val="20"/>
                <w:szCs w:val="20"/>
                <w:lang w:val="uk-UA"/>
              </w:rPr>
              <w:t>:</w:t>
            </w:r>
          </w:p>
          <w:p>
            <w:pPr>
              <w:pStyle w:val="Western"/>
              <w:spacing w:lineRule="auto" w:line="240" w:beforeAutospacing="0" w:before="0" w:after="0"/>
              <w:jc w:val="both"/>
              <w:rPr>
                <w:rFonts w:ascii="Times New Roman" w:hAnsi="Times New Roman"/>
                <w:i w:val="false"/>
                <w:i w:val="false"/>
                <w:iCs w:val="false"/>
                <w:color w:val="000000"/>
                <w:sz w:val="20"/>
                <w:szCs w:val="20"/>
              </w:rPr>
            </w:pPr>
            <w:r>
              <w:rPr>
                <w:rFonts w:ascii="Times New Roman" w:hAnsi="Times New Roman"/>
                <w:i w:val="false"/>
                <w:iCs w:val="false"/>
                <w:color w:val="000000"/>
                <w:sz w:val="20"/>
                <w:szCs w:val="20"/>
                <w:lang w:val="uk-UA"/>
              </w:rPr>
              <w:t>1)</w:t>
            </w:r>
            <w:r>
              <w:rPr>
                <w:rFonts w:ascii="Times New Roman" w:hAnsi="Times New Roman"/>
                <w:i w:val="false"/>
                <w:iCs w:val="false"/>
                <w:color w:val="000000"/>
                <w:sz w:val="20"/>
                <w:szCs w:val="20"/>
                <w:u w:val="single"/>
                <w:lang w:val="uk-UA"/>
              </w:rPr>
              <w:t>учасник:</w:t>
            </w:r>
          </w:p>
          <w:p>
            <w:pPr>
              <w:pStyle w:val="Normal"/>
              <w:shd w:val="clear" w:color="auto" w:fill="FFFFFF"/>
              <w:suppressAutoHyphens w:val="false"/>
              <w:spacing w:lineRule="auto" w:line="240" w:before="0" w:after="0"/>
              <w:ind w:hanging="0"/>
              <w:jc w:val="both"/>
              <w:rPr/>
            </w:pPr>
            <w:r>
              <w:rPr>
                <w:color w:val="000000"/>
                <w:sz w:val="20"/>
                <w:szCs w:val="20"/>
                <w:lang w:val="uk-UA" w:eastAsia="ru-RU"/>
              </w:rPr>
              <w:t>- не відповідає вимогам Закону та/або наявні підстави, встановлені частиною першою статті 17 цього Закону;</w:t>
            </w:r>
          </w:p>
          <w:p>
            <w:pPr>
              <w:pStyle w:val="Normal"/>
              <w:shd w:val="clear" w:color="auto" w:fill="FFFFFF"/>
              <w:suppressAutoHyphens w:val="false"/>
              <w:spacing w:lineRule="auto" w:line="240" w:before="0" w:after="0"/>
              <w:ind w:hanging="0"/>
              <w:jc w:val="both"/>
              <w:rPr/>
            </w:pPr>
            <w:bookmarkStart w:id="19" w:name="n845"/>
            <w:bookmarkEnd w:id="19"/>
            <w:r>
              <w:rPr>
                <w:color w:val="000000"/>
                <w:sz w:val="20"/>
                <w:szCs w:val="20"/>
                <w:lang w:val="uk-UA" w:eastAsia="ru-RU"/>
              </w:rPr>
              <w:t>- не відповідає встановленим абзацом першим частини третьої статті 22 цього Закону вимогам до учасника відповідно до законодавства;</w:t>
            </w:r>
          </w:p>
          <w:p>
            <w:pPr>
              <w:pStyle w:val="Normal"/>
              <w:shd w:val="clear" w:color="auto" w:fill="FFFFFF"/>
              <w:suppressAutoHyphens w:val="false"/>
              <w:spacing w:lineRule="auto" w:line="240" w:before="0" w:after="0"/>
              <w:ind w:hanging="0"/>
              <w:jc w:val="both"/>
              <w:rPr/>
            </w:pPr>
            <w:bookmarkStart w:id="20" w:name="n846"/>
            <w:bookmarkEnd w:id="20"/>
            <w:r>
              <w:rPr>
                <w:color w:val="000000"/>
                <w:sz w:val="20"/>
                <w:szCs w:val="20"/>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pPr>
              <w:pStyle w:val="Normal"/>
              <w:shd w:val="clear" w:color="auto" w:fill="FFFFFF"/>
              <w:suppressAutoHyphens w:val="false"/>
              <w:spacing w:lineRule="auto" w:line="240" w:before="0" w:after="0"/>
              <w:ind w:hanging="0"/>
              <w:jc w:val="both"/>
              <w:rPr/>
            </w:pPr>
            <w:bookmarkStart w:id="21" w:name="n847"/>
            <w:bookmarkEnd w:id="21"/>
            <w:r>
              <w:rPr>
                <w:color w:val="000000"/>
                <w:sz w:val="20"/>
                <w:szCs w:val="20"/>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shd w:val="clear" w:color="auto" w:fill="FFFFFF"/>
              <w:suppressAutoHyphens w:val="false"/>
              <w:spacing w:lineRule="auto" w:line="240" w:before="0" w:after="0"/>
              <w:ind w:hanging="0"/>
              <w:jc w:val="both"/>
              <w:rPr/>
            </w:pPr>
            <w:bookmarkStart w:id="22" w:name="n848"/>
            <w:bookmarkEnd w:id="22"/>
            <w:r>
              <w:rPr>
                <w:color w:val="000000"/>
                <w:sz w:val="20"/>
                <w:szCs w:val="20"/>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suppressAutoHyphens w:val="false"/>
              <w:spacing w:lineRule="auto" w:line="240" w:before="0" w:after="0"/>
              <w:ind w:hanging="0"/>
              <w:jc w:val="both"/>
              <w:rPr/>
            </w:pPr>
            <w:bookmarkStart w:id="23" w:name="n849"/>
            <w:bookmarkEnd w:id="23"/>
            <w:r>
              <w:rPr>
                <w:color w:val="000000"/>
                <w:sz w:val="20"/>
                <w:szCs w:val="20"/>
                <w:lang w:val="uk-UA" w:eastAsia="ru-RU"/>
              </w:rPr>
              <w:t>- не надав обґрунтування аномально низької ціни тендерної пропозиції протягом строку, визначеного в частині чотирнадцятій статті 29 цього Закону;</w:t>
            </w:r>
          </w:p>
          <w:p>
            <w:pPr>
              <w:pStyle w:val="Normal"/>
              <w:shd w:val="clear" w:color="auto" w:fill="FFFFFF"/>
              <w:suppressAutoHyphens w:val="false"/>
              <w:spacing w:lineRule="auto" w:line="240" w:before="0" w:after="0"/>
              <w:ind w:hanging="0"/>
              <w:jc w:val="both"/>
              <w:rPr/>
            </w:pPr>
            <w:bookmarkStart w:id="24" w:name="n850"/>
            <w:bookmarkEnd w:id="24"/>
            <w:r>
              <w:rPr>
                <w:color w:val="000000"/>
                <w:sz w:val="20"/>
                <w:szCs w:val="20"/>
                <w:lang w:val="uk-UA" w:eastAsia="ru-RU"/>
              </w:rPr>
              <w:t>- визначив конфіденційною інформацію, що не може бути визначена як конфіденційна відповідно до вимог частини другої статті 28 цього Закону;</w:t>
            </w:r>
          </w:p>
          <w:p>
            <w:pPr>
              <w:pStyle w:val="Rvps2"/>
              <w:shd w:val="clear" w:color="auto" w:fill="FFFFFF"/>
              <w:spacing w:lineRule="auto" w:line="240" w:beforeAutospacing="0" w:before="52" w:afterAutospacing="0" w:after="0"/>
              <w:ind w:hanging="0"/>
              <w:jc w:val="both"/>
              <w:rPr/>
            </w:pPr>
            <w:r>
              <w:rPr>
                <w:color w:val="000000"/>
                <w:sz w:val="20"/>
                <w:szCs w:val="20"/>
                <w:lang w:val="uk-UA"/>
              </w:rPr>
              <w:t xml:space="preserve">2) </w:t>
            </w:r>
            <w:r>
              <w:rPr>
                <w:color w:val="000000"/>
                <w:sz w:val="20"/>
                <w:szCs w:val="20"/>
                <w:u w:val="single"/>
                <w:lang w:val="uk-UA"/>
              </w:rPr>
              <w:t>тендерна пропозиція учасника:</w:t>
            </w:r>
          </w:p>
          <w:p>
            <w:pPr>
              <w:pStyle w:val="Rvps2"/>
              <w:shd w:val="clear" w:color="auto" w:fill="FFFFFF"/>
              <w:spacing w:lineRule="auto" w:line="240" w:beforeAutospacing="0" w:before="0" w:afterAutospacing="0" w:after="0"/>
              <w:ind w:hanging="0"/>
              <w:jc w:val="both"/>
              <w:rPr/>
            </w:pPr>
            <w:bookmarkStart w:id="25" w:name="n852"/>
            <w:bookmarkEnd w:id="25"/>
            <w:r>
              <w:rPr>
                <w:color w:val="000000"/>
                <w:sz w:val="20"/>
                <w:szCs w:val="20"/>
                <w:lang w:val="uk-UA"/>
              </w:rPr>
              <w:t>- не відповідає умовам технічної специфікації та іншим вимогам щодо предмета закупівлі тендерної документації;</w:t>
            </w:r>
          </w:p>
          <w:p>
            <w:pPr>
              <w:pStyle w:val="Rvps2"/>
              <w:shd w:val="clear" w:color="auto" w:fill="FFFFFF"/>
              <w:spacing w:beforeAutospacing="0" w:before="0" w:afterAutospacing="0" w:after="0"/>
              <w:ind w:hanging="0"/>
              <w:jc w:val="both"/>
              <w:rPr/>
            </w:pPr>
            <w:bookmarkStart w:id="26" w:name="n853"/>
            <w:bookmarkEnd w:id="26"/>
            <w:r>
              <w:rPr>
                <w:color w:val="000000"/>
                <w:sz w:val="20"/>
                <w:szCs w:val="20"/>
                <w:lang w:val="uk-UA"/>
              </w:rPr>
              <w:t>- викладена іншою мовою (мовами), аніж мова (мови), що вимагається тендерною документацією;</w:t>
            </w:r>
          </w:p>
          <w:p>
            <w:pPr>
              <w:pStyle w:val="Rvps2"/>
              <w:shd w:val="clear" w:color="auto" w:fill="FFFFFF"/>
              <w:spacing w:beforeAutospacing="0" w:before="0" w:afterAutospacing="0" w:after="0"/>
              <w:ind w:hanging="0"/>
              <w:jc w:val="both"/>
              <w:rPr/>
            </w:pPr>
            <w:bookmarkStart w:id="27" w:name="n854"/>
            <w:bookmarkEnd w:id="27"/>
            <w:r>
              <w:rPr>
                <w:color w:val="000000"/>
                <w:sz w:val="20"/>
                <w:szCs w:val="20"/>
                <w:lang w:val="uk-UA"/>
              </w:rPr>
              <w:t>- є такою, строк дії якої закінчився;</w:t>
            </w:r>
          </w:p>
          <w:p>
            <w:pPr>
              <w:pStyle w:val="Rvps2"/>
              <w:shd w:val="clear" w:color="auto" w:fill="FFFFFF"/>
              <w:spacing w:beforeAutospacing="0" w:before="0" w:afterAutospacing="0" w:after="0"/>
              <w:ind w:hanging="0"/>
              <w:jc w:val="both"/>
              <w:rPr/>
            </w:pPr>
            <w:bookmarkStart w:id="28" w:name="n855"/>
            <w:bookmarkEnd w:id="28"/>
            <w:r>
              <w:rPr>
                <w:color w:val="000000"/>
                <w:sz w:val="20"/>
                <w:szCs w:val="20"/>
                <w:lang w:val="uk-UA"/>
              </w:rPr>
              <w:t xml:space="preserve">3) </w:t>
            </w:r>
            <w:r>
              <w:rPr>
                <w:color w:val="000000"/>
                <w:sz w:val="20"/>
                <w:szCs w:val="20"/>
                <w:u w:val="single"/>
                <w:lang w:val="uk-UA"/>
              </w:rPr>
              <w:t>переможець процедури закупівлі:</w:t>
            </w:r>
          </w:p>
          <w:p>
            <w:pPr>
              <w:pStyle w:val="Rvps2"/>
              <w:shd w:val="clear" w:color="auto" w:fill="FFFFFF"/>
              <w:spacing w:beforeAutospacing="0" w:before="0" w:afterAutospacing="0" w:after="0"/>
              <w:ind w:hanging="0"/>
              <w:jc w:val="both"/>
              <w:rPr/>
            </w:pPr>
            <w:bookmarkStart w:id="29" w:name="n856"/>
            <w:bookmarkEnd w:id="29"/>
            <w:r>
              <w:rPr>
                <w:color w:val="000000"/>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Rvps2"/>
              <w:shd w:val="clear" w:color="auto" w:fill="FFFFFF"/>
              <w:spacing w:beforeAutospacing="0" w:before="0" w:afterAutospacing="0" w:after="0"/>
              <w:ind w:hanging="0"/>
              <w:jc w:val="both"/>
              <w:rPr/>
            </w:pPr>
            <w:bookmarkStart w:id="30" w:name="n857"/>
            <w:bookmarkEnd w:id="30"/>
            <w:r>
              <w:rPr>
                <w:color w:val="000000"/>
                <w:sz w:val="20"/>
                <w:szCs w:val="20"/>
                <w:lang w:val="uk-UA"/>
              </w:rPr>
              <w:t>- не надав у спосіб, зазначений в тендерній документації, документи, що підтверджують відсутність підстав, установлених статтею 17 цього Закону;</w:t>
            </w:r>
          </w:p>
          <w:p>
            <w:pPr>
              <w:pStyle w:val="Rvps2"/>
              <w:shd w:val="clear" w:color="auto" w:fill="FFFFFF"/>
              <w:spacing w:beforeAutospacing="0" w:before="0" w:afterAutospacing="0" w:after="0"/>
              <w:ind w:hanging="0"/>
              <w:jc w:val="both"/>
              <w:rPr/>
            </w:pPr>
            <w:bookmarkStart w:id="31" w:name="n858"/>
            <w:bookmarkEnd w:id="31"/>
            <w:r>
              <w:rPr>
                <w:color w:val="000000"/>
                <w:sz w:val="20"/>
                <w:szCs w:val="20"/>
                <w:lang w:val="uk-UA"/>
              </w:rPr>
              <w:t>- не надав копію ліцензії або документа дозвільного характеру (у разі їх наявності) відповідно до частини другої статті 41 цього Закону;</w:t>
            </w:r>
          </w:p>
          <w:p>
            <w:pPr>
              <w:pStyle w:val="Rvps2"/>
              <w:shd w:val="clear" w:color="auto" w:fill="FFFFFF"/>
              <w:spacing w:beforeAutospacing="0" w:before="0" w:afterAutospacing="0" w:after="0"/>
              <w:ind w:hanging="0"/>
              <w:jc w:val="both"/>
              <w:rPr/>
            </w:pPr>
            <w:bookmarkStart w:id="32" w:name="n859"/>
            <w:bookmarkEnd w:id="32"/>
            <w:r>
              <w:rPr>
                <w:color w:val="000000"/>
                <w:sz w:val="20"/>
                <w:szCs w:val="20"/>
                <w:lang w:val="uk-UA"/>
              </w:rPr>
              <w:t>- не надав забезпечення виконання договору про закупівлю, якщо таке забезпечення вимагалося замовником.</w:t>
            </w:r>
          </w:p>
          <w:p>
            <w:pPr>
              <w:pStyle w:val="Rvps2"/>
              <w:shd w:val="clear" w:color="auto" w:fill="FFFFFF"/>
              <w:spacing w:beforeAutospacing="0" w:before="0" w:afterAutospacing="0" w:after="0"/>
              <w:ind w:hanging="0"/>
              <w:jc w:val="both"/>
              <w:rPr>
                <w:rFonts w:ascii="Times New Roman" w:hAnsi="Times New Roman"/>
                <w:color w:val="000000"/>
                <w:sz w:val="20"/>
                <w:szCs w:val="20"/>
                <w:lang w:val="uk-UA"/>
              </w:rPr>
            </w:pPr>
            <w:r>
              <w:rPr>
                <w:color w:val="000000"/>
                <w:sz w:val="20"/>
                <w:szCs w:val="20"/>
                <w:lang w:val="uk-UA"/>
              </w:rPr>
            </w:r>
          </w:p>
          <w:p>
            <w:pPr>
              <w:pStyle w:val="Rvps2"/>
              <w:shd w:val="clear" w:color="auto" w:fill="FFFFFF"/>
              <w:spacing w:beforeAutospacing="0" w:before="0" w:afterAutospacing="0" w:after="0"/>
              <w:ind w:hanging="0"/>
              <w:jc w:val="both"/>
              <w:rPr/>
            </w:pPr>
            <w:r>
              <w:rPr>
                <w:color w:val="000000"/>
                <w:sz w:val="20"/>
                <w:szCs w:val="20"/>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pPr>
              <w:pStyle w:val="Western"/>
              <w:spacing w:lineRule="auto" w:line="240" w:beforeAutospacing="0" w:before="52" w:after="0"/>
              <w:jc w:val="both"/>
              <w:rPr>
                <w:rFonts w:ascii="Times New Roman" w:hAnsi="Times New Roman"/>
                <w:color w:val="000000"/>
                <w:sz w:val="20"/>
                <w:szCs w:val="20"/>
                <w:lang w:val="uk-UA"/>
              </w:rPr>
            </w:pPr>
            <w:r>
              <w:rPr>
                <w:rFonts w:ascii="Times New Roman" w:hAnsi="Times New Roman"/>
                <w:color w:val="000000"/>
                <w:sz w:val="20"/>
                <w:szCs w:val="20"/>
                <w:lang w:val="uk-UA"/>
              </w:rPr>
            </w:r>
          </w:p>
          <w:p>
            <w:pPr>
              <w:pStyle w:val="Normal"/>
              <w:jc w:val="both"/>
              <w:rPr>
                <w:color w:val="000000"/>
                <w:sz w:val="20"/>
                <w:szCs w:val="20"/>
              </w:rPr>
            </w:pPr>
            <w:r>
              <w:rPr>
                <w:color w:val="000000"/>
                <w:sz w:val="20"/>
                <w:szCs w:val="20"/>
                <w:lang w:val="uk-UA" w:eastAsia="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trPr/>
        <w:tc>
          <w:tcPr>
            <w:tcW w:w="107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pPr>
            <w:r>
              <w:rPr>
                <w:b/>
                <w:color w:val="000000"/>
                <w:sz w:val="20"/>
                <w:szCs w:val="20"/>
                <w:lang w:val="uk-UA"/>
              </w:rPr>
              <w:t>VI. Результати торгів та укладання договору про закупівлю</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1</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Відміна замовником торгів чи визнання їх такими, що не відбулися</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Rvps2"/>
              <w:shd w:val="clear" w:color="auto" w:fill="FFFFFF"/>
              <w:spacing w:lineRule="auto" w:line="240" w:beforeAutospacing="0" w:before="52" w:afterAutospacing="0" w:after="52"/>
              <w:jc w:val="both"/>
              <w:rPr>
                <w:color w:val="000000"/>
                <w:sz w:val="20"/>
                <w:szCs w:val="20"/>
              </w:rPr>
            </w:pPr>
            <w:r>
              <w:rPr>
                <w:b/>
                <w:bCs/>
                <w:color w:val="000000"/>
                <w:sz w:val="20"/>
                <w:szCs w:val="20"/>
              </w:rPr>
              <w:t xml:space="preserve">1. </w:t>
            </w:r>
            <w:r>
              <w:rPr>
                <w:b/>
                <w:bCs/>
                <w:color w:val="000000"/>
                <w:sz w:val="20"/>
                <w:szCs w:val="20"/>
                <w:lang w:val="uk-UA"/>
              </w:rPr>
              <w:t>Замовник відміняє тендер у разі:</w:t>
            </w:r>
          </w:p>
          <w:p>
            <w:pPr>
              <w:pStyle w:val="Rvps2"/>
              <w:shd w:val="clear" w:color="auto" w:fill="FFFFFF"/>
              <w:spacing w:lineRule="auto" w:line="240" w:beforeAutospacing="0" w:before="52" w:afterAutospacing="0" w:after="52"/>
              <w:jc w:val="both"/>
              <w:rPr>
                <w:color w:val="000000"/>
                <w:sz w:val="20"/>
                <w:szCs w:val="20"/>
              </w:rPr>
            </w:pPr>
            <w:bookmarkStart w:id="33" w:name="n864"/>
            <w:bookmarkEnd w:id="33"/>
            <w:r>
              <w:rPr>
                <w:color w:val="000000"/>
                <w:sz w:val="20"/>
                <w:szCs w:val="20"/>
                <w:lang w:val="uk-UA"/>
              </w:rPr>
              <w:t>1) відсутності подальшої потреби в закупівлі товарів, робіт чи послуг;</w:t>
            </w:r>
          </w:p>
          <w:p>
            <w:pPr>
              <w:pStyle w:val="Rvps2"/>
              <w:shd w:val="clear" w:color="auto" w:fill="FFFFFF"/>
              <w:spacing w:lineRule="auto" w:line="240" w:beforeAutospacing="0" w:before="52" w:afterAutospacing="0" w:after="52"/>
              <w:jc w:val="both"/>
              <w:rPr>
                <w:color w:val="000000"/>
                <w:sz w:val="20"/>
                <w:szCs w:val="20"/>
              </w:rPr>
            </w:pPr>
            <w:bookmarkStart w:id="34" w:name="n865"/>
            <w:bookmarkEnd w:id="34"/>
            <w:r>
              <w:rPr>
                <w:color w:val="000000"/>
                <w:sz w:val="20"/>
                <w:szCs w:val="20"/>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Rvps2"/>
              <w:shd w:val="clear" w:color="auto" w:fill="FFFFFF"/>
              <w:spacing w:lineRule="auto" w:line="240" w:beforeAutospacing="0" w:before="52" w:afterAutospacing="0" w:after="52"/>
              <w:jc w:val="both"/>
              <w:rPr>
                <w:color w:val="000000"/>
                <w:sz w:val="20"/>
                <w:szCs w:val="20"/>
              </w:rPr>
            </w:pPr>
            <w:bookmarkStart w:id="35" w:name="n866"/>
            <w:bookmarkEnd w:id="35"/>
            <w:r>
              <w:rPr>
                <w:b/>
                <w:bCs/>
                <w:color w:val="000000"/>
                <w:sz w:val="20"/>
                <w:szCs w:val="20"/>
                <w:lang w:val="uk-UA"/>
              </w:rPr>
              <w:t>2. Тендер автоматично відміняється електронною системою закупівель у разі:</w:t>
            </w:r>
          </w:p>
          <w:p>
            <w:pPr>
              <w:pStyle w:val="Rvps2"/>
              <w:shd w:val="clear" w:color="auto" w:fill="FFFFFF"/>
              <w:spacing w:lineRule="auto" w:line="240" w:beforeAutospacing="0" w:before="52" w:afterAutospacing="0" w:after="52"/>
              <w:jc w:val="both"/>
              <w:rPr>
                <w:color w:val="000000"/>
                <w:sz w:val="20"/>
                <w:szCs w:val="20"/>
              </w:rPr>
            </w:pPr>
            <w:bookmarkStart w:id="36" w:name="n867"/>
            <w:bookmarkEnd w:id="36"/>
            <w:r>
              <w:rPr>
                <w:color w:val="000000"/>
                <w:sz w:val="20"/>
                <w:szCs w:val="20"/>
                <w:lang w:val="uk-UA"/>
              </w:rPr>
              <w:t>1) подання для участі:</w:t>
            </w:r>
          </w:p>
          <w:p>
            <w:pPr>
              <w:pStyle w:val="Rvps2"/>
              <w:shd w:val="clear" w:color="auto" w:fill="FFFFFF"/>
              <w:spacing w:lineRule="auto" w:line="240" w:beforeAutospacing="0" w:before="52" w:afterAutospacing="0" w:after="52"/>
              <w:jc w:val="both"/>
              <w:rPr>
                <w:color w:val="000000"/>
                <w:sz w:val="20"/>
                <w:szCs w:val="20"/>
              </w:rPr>
            </w:pPr>
            <w:bookmarkStart w:id="37" w:name="n868"/>
            <w:bookmarkEnd w:id="37"/>
            <w:r>
              <w:rPr>
                <w:color w:val="000000"/>
                <w:sz w:val="20"/>
                <w:szCs w:val="20"/>
                <w:lang w:val="uk-UA"/>
              </w:rPr>
              <w:t>у відкритих торгах - менше двох тендерних пропозицій;</w:t>
            </w:r>
          </w:p>
          <w:p>
            <w:pPr>
              <w:pStyle w:val="Rvps2"/>
              <w:shd w:val="clear" w:color="auto" w:fill="FFFFFF"/>
              <w:spacing w:lineRule="auto" w:line="240" w:beforeAutospacing="0" w:before="52" w:afterAutospacing="0" w:after="52"/>
              <w:jc w:val="both"/>
              <w:rPr>
                <w:color w:val="000000"/>
                <w:sz w:val="20"/>
                <w:szCs w:val="20"/>
              </w:rPr>
            </w:pPr>
            <w:bookmarkStart w:id="38" w:name="n869"/>
            <w:bookmarkEnd w:id="38"/>
            <w:r>
              <w:rPr>
                <w:color w:val="000000"/>
                <w:sz w:val="20"/>
                <w:szCs w:val="20"/>
                <w:lang w:val="uk-UA"/>
              </w:rPr>
              <w:t>у конкурентному діалозі - менше трьох тендерних пропозицій;</w:t>
            </w:r>
          </w:p>
          <w:p>
            <w:pPr>
              <w:pStyle w:val="Rvps2"/>
              <w:shd w:val="clear" w:color="auto" w:fill="FFFFFF"/>
              <w:spacing w:lineRule="auto" w:line="240" w:beforeAutospacing="0" w:before="52" w:afterAutospacing="0" w:after="52"/>
              <w:jc w:val="both"/>
              <w:rPr>
                <w:color w:val="000000"/>
                <w:sz w:val="20"/>
                <w:szCs w:val="20"/>
              </w:rPr>
            </w:pPr>
            <w:bookmarkStart w:id="39" w:name="n870"/>
            <w:bookmarkEnd w:id="39"/>
            <w:r>
              <w:rPr>
                <w:color w:val="000000"/>
                <w:sz w:val="20"/>
                <w:szCs w:val="20"/>
                <w:lang w:val="uk-UA"/>
              </w:rPr>
              <w:t>у відкритих торгах для укладення рамкових угод - менше трьох тендерних пропозицій;</w:t>
            </w:r>
          </w:p>
          <w:p>
            <w:pPr>
              <w:pStyle w:val="Rvps2"/>
              <w:shd w:val="clear" w:color="auto" w:fill="FFFFFF"/>
              <w:spacing w:lineRule="auto" w:line="240" w:beforeAutospacing="0" w:before="52" w:afterAutospacing="0" w:after="52"/>
              <w:jc w:val="both"/>
              <w:rPr>
                <w:color w:val="000000"/>
                <w:sz w:val="20"/>
                <w:szCs w:val="20"/>
              </w:rPr>
            </w:pPr>
            <w:bookmarkStart w:id="40" w:name="n871"/>
            <w:bookmarkEnd w:id="40"/>
            <w:r>
              <w:rPr>
                <w:color w:val="000000"/>
                <w:sz w:val="20"/>
                <w:szCs w:val="20"/>
                <w:lang w:val="uk-UA"/>
              </w:rPr>
              <w:t>у кваліфікаційному відборі першого етапу торгів з обмеженою участю - менше чотирьох пропозицій;</w:t>
            </w:r>
          </w:p>
          <w:p>
            <w:pPr>
              <w:pStyle w:val="Rvps2"/>
              <w:shd w:val="clear" w:color="auto" w:fill="FFFFFF"/>
              <w:spacing w:lineRule="auto" w:line="240" w:beforeAutospacing="0" w:before="52" w:afterAutospacing="0" w:after="52"/>
              <w:jc w:val="both"/>
              <w:rPr>
                <w:color w:val="000000"/>
                <w:sz w:val="20"/>
                <w:szCs w:val="20"/>
              </w:rPr>
            </w:pPr>
            <w:bookmarkStart w:id="41" w:name="n872"/>
            <w:bookmarkEnd w:id="41"/>
            <w:r>
              <w:rPr>
                <w:color w:val="000000"/>
                <w:sz w:val="20"/>
                <w:szCs w:val="20"/>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pPr>
              <w:pStyle w:val="Rvps2"/>
              <w:shd w:val="clear" w:color="auto" w:fill="FFFFFF"/>
              <w:spacing w:lineRule="auto" w:line="240" w:beforeAutospacing="0" w:before="52" w:afterAutospacing="0" w:after="52"/>
              <w:jc w:val="both"/>
              <w:rPr>
                <w:color w:val="000000"/>
                <w:sz w:val="20"/>
                <w:szCs w:val="20"/>
              </w:rPr>
            </w:pPr>
            <w:bookmarkStart w:id="42" w:name="n873"/>
            <w:bookmarkEnd w:id="42"/>
            <w:r>
              <w:rPr>
                <w:color w:val="000000"/>
                <w:sz w:val="20"/>
                <w:szCs w:val="20"/>
                <w:lang w:val="uk-UA"/>
              </w:rPr>
              <w:t>3) відхилення всіх тендерних пропозицій згідно з цим Законом.</w:t>
            </w:r>
          </w:p>
          <w:p>
            <w:pPr>
              <w:pStyle w:val="Rvps2"/>
              <w:shd w:val="clear" w:color="auto" w:fill="FFFFFF"/>
              <w:spacing w:lineRule="auto" w:line="240" w:beforeAutospacing="0" w:before="52" w:afterAutospacing="0" w:after="52"/>
              <w:jc w:val="both"/>
              <w:rPr>
                <w:color w:val="000000"/>
                <w:sz w:val="20"/>
                <w:szCs w:val="20"/>
              </w:rPr>
            </w:pPr>
            <w:bookmarkStart w:id="43" w:name="n874"/>
            <w:bookmarkEnd w:id="43"/>
            <w:r>
              <w:rPr>
                <w:b w:val="false"/>
                <w:bCs w:val="false"/>
                <w:color w:val="000000"/>
                <w:sz w:val="20"/>
                <w:szCs w:val="20"/>
                <w:lang w:val="uk-UA"/>
              </w:rPr>
              <w:t>3. Про відміну тендеру з підстав, визначених у частинах першій та другій цієї статті, має бути чітко зазначено в тендерній документації.</w:t>
            </w:r>
          </w:p>
          <w:p>
            <w:pPr>
              <w:pStyle w:val="Rvps2"/>
              <w:shd w:val="clear" w:color="auto" w:fill="FFFFFF"/>
              <w:spacing w:lineRule="auto" w:line="240" w:beforeAutospacing="0" w:before="52" w:afterAutospacing="0" w:after="52"/>
              <w:jc w:val="both"/>
              <w:rPr>
                <w:color w:val="000000"/>
                <w:sz w:val="20"/>
                <w:szCs w:val="20"/>
              </w:rPr>
            </w:pPr>
            <w:bookmarkStart w:id="44" w:name="n875"/>
            <w:bookmarkEnd w:id="44"/>
            <w:r>
              <w:rPr>
                <w:color w:val="000000"/>
                <w:sz w:val="20"/>
                <w:szCs w:val="20"/>
                <w:lang w:val="uk-UA"/>
              </w:rPr>
              <w:t>4. Тендер може бути відмінено частково (за лотом).</w:t>
            </w:r>
          </w:p>
          <w:p>
            <w:pPr>
              <w:pStyle w:val="Rvps2"/>
              <w:shd w:val="clear" w:color="auto" w:fill="FFFFFF"/>
              <w:spacing w:lineRule="auto" w:line="240" w:beforeAutospacing="0" w:before="52" w:afterAutospacing="0" w:after="52"/>
              <w:jc w:val="both"/>
              <w:rPr>
                <w:color w:val="000000"/>
                <w:sz w:val="20"/>
                <w:szCs w:val="20"/>
              </w:rPr>
            </w:pPr>
            <w:bookmarkStart w:id="45" w:name="n876"/>
            <w:bookmarkEnd w:id="45"/>
            <w:r>
              <w:rPr>
                <w:b/>
                <w:bCs/>
                <w:color w:val="000000"/>
                <w:sz w:val="20"/>
                <w:szCs w:val="20"/>
                <w:lang w:val="uk-UA"/>
              </w:rPr>
              <w:t>5. Замовник має право визнати тендер таким, що не відбувся, у разі:</w:t>
            </w:r>
          </w:p>
          <w:p>
            <w:pPr>
              <w:pStyle w:val="Rvps2"/>
              <w:shd w:val="clear" w:color="auto" w:fill="FFFFFF"/>
              <w:spacing w:lineRule="auto" w:line="240" w:beforeAutospacing="0" w:before="52" w:afterAutospacing="0" w:after="52"/>
              <w:jc w:val="both"/>
              <w:rPr>
                <w:color w:val="000000"/>
                <w:sz w:val="20"/>
                <w:szCs w:val="20"/>
              </w:rPr>
            </w:pPr>
            <w:bookmarkStart w:id="46" w:name="n877"/>
            <w:bookmarkEnd w:id="46"/>
            <w:r>
              <w:rPr>
                <w:color w:val="000000"/>
                <w:sz w:val="20"/>
                <w:szCs w:val="20"/>
                <w:lang w:val="uk-UA"/>
              </w:rPr>
              <w:t>1) якщо здійснення закупівлі стало неможливим внаслідок дії непереборної сили;</w:t>
            </w:r>
          </w:p>
          <w:p>
            <w:pPr>
              <w:pStyle w:val="Rvps2"/>
              <w:shd w:val="clear" w:color="auto" w:fill="FFFFFF"/>
              <w:spacing w:lineRule="auto" w:line="240" w:beforeAutospacing="0" w:before="52" w:afterAutospacing="0" w:after="52"/>
              <w:jc w:val="both"/>
              <w:rPr>
                <w:color w:val="000000"/>
                <w:sz w:val="20"/>
                <w:szCs w:val="20"/>
              </w:rPr>
            </w:pPr>
            <w:bookmarkStart w:id="47" w:name="n878"/>
            <w:bookmarkEnd w:id="47"/>
            <w:r>
              <w:rPr>
                <w:color w:val="000000"/>
                <w:sz w:val="20"/>
                <w:szCs w:val="20"/>
                <w:lang w:val="uk-UA"/>
              </w:rPr>
              <w:t>2) скорочення видатків на здійснення закупівлі товарів, робіт чи послуг.</w:t>
            </w:r>
          </w:p>
          <w:p>
            <w:pPr>
              <w:pStyle w:val="Rvps2"/>
              <w:shd w:val="clear" w:color="auto" w:fill="FFFFFF"/>
              <w:spacing w:lineRule="auto" w:line="240" w:beforeAutospacing="0" w:before="52" w:afterAutospacing="0" w:after="52"/>
              <w:jc w:val="both"/>
              <w:rPr>
                <w:color w:val="000000"/>
                <w:sz w:val="20"/>
                <w:szCs w:val="20"/>
              </w:rPr>
            </w:pPr>
            <w:bookmarkStart w:id="48" w:name="n879"/>
            <w:bookmarkEnd w:id="48"/>
            <w:r>
              <w:rPr>
                <w:color w:val="000000"/>
                <w:sz w:val="20"/>
                <w:szCs w:val="20"/>
                <w:lang w:val="uk-UA"/>
              </w:rPr>
              <w:t>6. Замовник має право визнати тендер таким, що не відбувся частково (за лотом).</w:t>
            </w:r>
          </w:p>
          <w:p>
            <w:pPr>
              <w:pStyle w:val="Rvps2"/>
              <w:shd w:val="clear" w:color="auto" w:fill="FFFFFF"/>
              <w:spacing w:lineRule="auto" w:line="240" w:beforeAutospacing="0" w:before="0" w:afterAutospacing="0" w:after="0"/>
              <w:jc w:val="both"/>
              <w:rPr/>
            </w:pPr>
            <w:bookmarkStart w:id="49" w:name="n880"/>
            <w:bookmarkEnd w:id="49"/>
            <w:r>
              <w:rPr>
                <w:color w:val="000000"/>
                <w:sz w:val="20"/>
                <w:szCs w:val="20"/>
                <w:lang w:val="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Rvps2"/>
              <w:shd w:val="clear" w:color="auto" w:fill="FFFFFF"/>
              <w:spacing w:lineRule="auto" w:line="240" w:beforeAutospacing="0" w:before="0" w:afterAutospacing="0" w:after="0"/>
              <w:jc w:val="both"/>
              <w:rPr>
                <w:lang w:val="uk-UA"/>
              </w:rPr>
            </w:pPr>
            <w:r>
              <w:rPr>
                <w:lang w:val="uk-UA"/>
              </w:rPr>
            </w:r>
          </w:p>
          <w:p>
            <w:pPr>
              <w:pStyle w:val="Rvps2"/>
              <w:shd w:val="clear" w:color="auto" w:fill="FFFFFF"/>
              <w:spacing w:lineRule="auto" w:line="240" w:beforeAutospacing="0" w:before="0" w:afterAutospacing="0" w:after="0"/>
              <w:jc w:val="both"/>
              <w:rPr/>
            </w:pPr>
            <w:bookmarkStart w:id="50" w:name="n881"/>
            <w:bookmarkEnd w:id="50"/>
            <w:r>
              <w:rPr>
                <w:color w:val="000000"/>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2</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Строк укладання договору</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pPr>
            <w:r>
              <w:rPr>
                <w:color w:val="000000"/>
                <w:sz w:val="20"/>
                <w:szCs w:val="20"/>
                <w:lang w:val="uk-UA" w:eastAsia="uk-UA"/>
              </w:rPr>
              <w:t xml:space="preserve">Рішення про намір укласти договір про закупівлю приймається замовником у день визначення переможця, та протягом </w:t>
            </w:r>
            <w:r>
              <w:rPr>
                <w:b/>
                <w:color w:val="000000"/>
                <w:sz w:val="20"/>
                <w:szCs w:val="20"/>
                <w:lang w:val="uk-UA" w:eastAsia="uk-UA"/>
              </w:rPr>
              <w:t>одного дня</w:t>
            </w:r>
            <w:r>
              <w:rPr>
                <w:color w:val="000000"/>
                <w:sz w:val="20"/>
                <w:szCs w:val="20"/>
                <w:lang w:val="uk-UA" w:eastAsia="uk-UA"/>
              </w:rPr>
              <w:t xml:space="preserve">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jc w:val="both"/>
              <w:rPr/>
            </w:pPr>
            <w:r>
              <w:rPr>
                <w:color w:val="000000"/>
                <w:sz w:val="20"/>
                <w:szCs w:val="20"/>
                <w:lang w:val="uk-UA" w:eastAsia="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pPr>
              <w:pStyle w:val="Normal"/>
              <w:jc w:val="both"/>
              <w:rPr>
                <w:color w:val="000000"/>
                <w:sz w:val="20"/>
                <w:szCs w:val="20"/>
              </w:rPr>
            </w:pPr>
            <w:r>
              <w:rPr>
                <w:color w:val="000000"/>
                <w:sz w:val="20"/>
                <w:szCs w:val="20"/>
                <w:lang w:val="uk-UA" w:eastAsia="uk-UA"/>
              </w:rPr>
              <w:t>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3</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Проект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spacing w:beforeAutospacing="0" w:before="0" w:afterAutospacing="0" w:after="0"/>
              <w:jc w:val="both"/>
              <w:rPr>
                <w:color w:val="000000"/>
                <w:sz w:val="20"/>
                <w:szCs w:val="20"/>
              </w:rPr>
            </w:pPr>
            <w:r>
              <w:rPr>
                <w:color w:val="000000"/>
                <w:sz w:val="20"/>
                <w:szCs w:val="20"/>
                <w:lang w:val="uk-UA"/>
              </w:rPr>
              <w:t xml:space="preserve">Проект договору про закупівлю викладено в </w:t>
            </w:r>
            <w:r>
              <w:rPr>
                <w:b/>
                <w:bCs/>
                <w:color w:val="000000"/>
                <w:sz w:val="20"/>
                <w:szCs w:val="20"/>
                <w:lang w:val="uk-UA"/>
              </w:rPr>
              <w:t>Додатку № 4</w:t>
            </w:r>
            <w:r>
              <w:rPr>
                <w:color w:val="000000"/>
                <w:sz w:val="20"/>
                <w:szCs w:val="20"/>
                <w:lang w:val="uk-UA"/>
              </w:rPr>
              <w:t xml:space="preserve"> до тендерної документації.</w:t>
            </w:r>
          </w:p>
          <w:p>
            <w:pPr>
              <w:pStyle w:val="NormalWeb"/>
              <w:spacing w:beforeAutospacing="0" w:before="0" w:afterAutospacing="0" w:after="0"/>
              <w:jc w:val="both"/>
              <w:rPr>
                <w:color w:val="000000"/>
                <w:sz w:val="20"/>
                <w:szCs w:val="20"/>
              </w:rPr>
            </w:pPr>
            <w:r>
              <w:rPr>
                <w:color w:val="000000"/>
                <w:sz w:val="20"/>
                <w:szCs w:val="20"/>
                <w:lang w:val="uk-UA"/>
              </w:rPr>
              <w:t>Учасник повинен подати в складі тендерної пропозиції лист-підтвердження в довільній формі згоди з Проектом договору про закупівлю.</w:t>
            </w:r>
          </w:p>
          <w:p>
            <w:pPr>
              <w:pStyle w:val="Normal"/>
              <w:jc w:val="both"/>
              <w:rPr>
                <w:color w:val="000000"/>
                <w:sz w:val="20"/>
                <w:szCs w:val="20"/>
              </w:rPr>
            </w:pPr>
            <w:r>
              <w:rPr>
                <w:color w:val="000000"/>
                <w:sz w:val="20"/>
                <w:szCs w:val="20"/>
                <w:lang w:val="uk-UA"/>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4</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jc w:val="both"/>
              <w:textAlignment w:val="baseline"/>
              <w:rPr>
                <w:color w:val="000000"/>
                <w:sz w:val="20"/>
                <w:szCs w:val="20"/>
              </w:rPr>
            </w:pPr>
            <w:r>
              <w:rPr>
                <w:color w:val="000000"/>
                <w:sz w:val="20"/>
                <w:szCs w:val="20"/>
                <w:lang w:val="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pPr>
              <w:pStyle w:val="Normal"/>
              <w:shd w:val="clear" w:color="auto" w:fill="FFFFFF"/>
              <w:jc w:val="both"/>
              <w:textAlignment w:val="baseline"/>
              <w:rPr>
                <w:color w:val="000000"/>
                <w:sz w:val="20"/>
                <w:szCs w:val="20"/>
              </w:rPr>
            </w:pPr>
            <w:r>
              <w:rPr>
                <w:color w:val="000000"/>
                <w:sz w:val="20"/>
                <w:szCs w:val="20"/>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jc w:val="both"/>
              <w:textAlignment w:val="baseline"/>
              <w:rPr>
                <w:color w:val="000000"/>
                <w:sz w:val="20"/>
                <w:szCs w:val="20"/>
              </w:rPr>
            </w:pPr>
            <w:r>
              <w:rPr>
                <w:color w:val="000000"/>
                <w:sz w:val="20"/>
                <w:szCs w:val="20"/>
                <w:lang w:val="uk-UA"/>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Rvps2"/>
              <w:shd w:val="clear" w:color="auto" w:fill="FFFFFF"/>
              <w:spacing w:beforeAutospacing="0" w:before="0" w:afterAutospacing="0" w:after="0"/>
              <w:ind w:hanging="0"/>
              <w:jc w:val="both"/>
              <w:rPr>
                <w:color w:val="000000"/>
                <w:sz w:val="20"/>
                <w:szCs w:val="20"/>
              </w:rPr>
            </w:pPr>
            <w:r>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51" w:name="n580"/>
            <w:bookmarkEnd w:id="51"/>
            <w:r>
              <w:rPr>
                <w:color w:val="000000"/>
                <w:sz w:val="20"/>
                <w:szCs w:val="20"/>
                <w:lang w:val="uk-UA"/>
              </w:rPr>
              <w:t>.</w:t>
            </w:r>
          </w:p>
          <w:p>
            <w:pPr>
              <w:pStyle w:val="Rvps2"/>
              <w:shd w:val="clear" w:color="auto" w:fill="FFFFFF"/>
              <w:spacing w:beforeAutospacing="0" w:before="0" w:afterAutospacing="0" w:after="0"/>
              <w:ind w:hanging="0"/>
              <w:jc w:val="both"/>
              <w:rPr>
                <w:rFonts w:eastAsia="Times New Roman" w:cs="Times New Roman"/>
                <w:lang w:val="uk-UA" w:eastAsia="uk-UA"/>
              </w:rPr>
            </w:pPr>
            <w:r>
              <w:rPr>
                <w:rFonts w:eastAsia="Times New Roman" w:cs="Times New Roman"/>
                <w:lang w:val="uk-UA" w:eastAsia="uk-UA"/>
              </w:rPr>
            </w:r>
          </w:p>
          <w:p>
            <w:pPr>
              <w:pStyle w:val="Rvps2"/>
              <w:shd w:val="clear" w:color="auto" w:fill="FFFFFF"/>
              <w:spacing w:beforeAutospacing="0" w:before="0" w:afterAutospacing="0" w:after="0"/>
              <w:ind w:hanging="0"/>
              <w:jc w:val="both"/>
              <w:rPr>
                <w:color w:val="000000"/>
                <w:sz w:val="20"/>
                <w:szCs w:val="20"/>
              </w:rPr>
            </w:pPr>
            <w:r>
              <w:rPr>
                <w:rFonts w:eastAsia="Times New Roman" w:cs="Times New Roman"/>
                <w:color w:val="000000"/>
                <w:sz w:val="20"/>
                <w:szCs w:val="20"/>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5</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Дії замовника при відмові переможця торгів підписати договір про закупівлю</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pPr>
            <w:r>
              <w:rPr>
                <w:color w:val="000000"/>
                <w:sz w:val="20"/>
                <w:szCs w:val="2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c>
          <w:tcPr>
            <w:tcW w:w="450"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sz w:val="20"/>
                <w:szCs w:val="20"/>
                <w:lang w:val="uk-UA"/>
              </w:rPr>
              <w:t>6</w:t>
            </w:r>
          </w:p>
        </w:tc>
        <w:tc>
          <w:tcPr>
            <w:tcW w:w="2668" w:type="dxa"/>
            <w:tcBorders>
              <w:top w:val="single" w:sz="4" w:space="0" w:color="000000"/>
              <w:left w:val="single" w:sz="4" w:space="0" w:color="000000"/>
              <w:bottom w:val="single" w:sz="4" w:space="0" w:color="000000"/>
            </w:tcBorders>
            <w:shd w:color="auto" w:fill="FFFFFF" w:val="clear"/>
          </w:tcPr>
          <w:p>
            <w:pPr>
              <w:pStyle w:val="Normal"/>
              <w:jc w:val="both"/>
              <w:rPr>
                <w:sz w:val="20"/>
                <w:szCs w:val="20"/>
              </w:rPr>
            </w:pPr>
            <w:r>
              <w:rPr>
                <w:b/>
                <w:sz w:val="20"/>
                <w:szCs w:val="20"/>
                <w:lang w:val="uk-UA"/>
              </w:rPr>
              <w:t>Забезпечення виконання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0"/>
                <w:szCs w:val="20"/>
              </w:rPr>
            </w:pPr>
            <w:r>
              <w:rPr>
                <w:color w:val="121212"/>
                <w:sz w:val="20"/>
                <w:szCs w:val="20"/>
                <w:lang w:val="uk-UA"/>
              </w:rPr>
              <w:t>Забезпечення виконання договору не передбачено.</w:t>
            </w:r>
          </w:p>
        </w:tc>
      </w:tr>
    </w:tbl>
    <w:p>
      <w:pPr>
        <w:pStyle w:val="Normal"/>
        <w:ind w:firstLine="750"/>
        <w:jc w:val="both"/>
        <w:rPr>
          <w:lang w:val="uk-UA"/>
        </w:rPr>
      </w:pPr>
      <w:r>
        <w:rPr>
          <w:lang w:val="uk-UA"/>
        </w:rPr>
      </w:r>
    </w:p>
    <w:p>
      <w:pPr>
        <w:pStyle w:val="Normal"/>
        <w:tabs>
          <w:tab w:val="clear" w:pos="720"/>
          <w:tab w:val="right" w:pos="14570" w:leader="none"/>
        </w:tabs>
        <w:jc w:val="right"/>
        <w:rPr/>
      </w:pPr>
      <w:r>
        <w:rPr>
          <w:b/>
          <w:lang w:val="uk-UA"/>
        </w:rPr>
        <w:t xml:space="preserve">                                                                                                          </w:t>
      </w:r>
    </w:p>
    <w:sectPr>
      <w:footerReference w:type="default" r:id="rId20"/>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9234069"/>
    </w:sdtPr>
    <w:sdtContent>
      <w:p>
        <w:pPr>
          <w:pStyle w:val="Style28"/>
          <w:jc w:val="center"/>
          <w:rPr/>
        </w:pPr>
        <w:r>
          <w:rPr/>
          <w:fldChar w:fldCharType="begin"/>
        </w:r>
        <w:r>
          <w:rPr/>
          <w:instrText> PAGE </w:instrText>
        </w:r>
        <w:r>
          <w:rPr/>
          <w:fldChar w:fldCharType="separate"/>
        </w:r>
        <w:r>
          <w:rPr/>
          <w:t>10</w:t>
        </w:r>
        <w:r>
          <w:rPr/>
          <w:fldChar w:fldCharType="end"/>
        </w:r>
      </w:p>
    </w:sdtContent>
  </w:sdt>
</w:ftr>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cor-nazk" TargetMode="External"/><Relationship Id="rId3" Type="http://schemas.openxmlformats.org/officeDocument/2006/relationships/hyperlink" Target="https://bit.ly/cor-nazk" TargetMode="External"/><Relationship Id="rId4" Type="http://schemas.openxmlformats.org/officeDocument/2006/relationships/hyperlink" Target="https://bit.ly/cor-nazk" TargetMode="External"/><Relationship Id="rId5" Type="http://schemas.openxmlformats.org/officeDocument/2006/relationships/hyperlink" Target="https://bit.ly/cor-nazk" TargetMode="External"/><Relationship Id="rId6" Type="http://schemas.openxmlformats.org/officeDocument/2006/relationships/hyperlink" Target="https://bit.ly/cor-nazk" TargetMode="External"/><Relationship Id="rId7" Type="http://schemas.openxmlformats.org/officeDocument/2006/relationships/hyperlink" Target="https://bit.ly/cor-nazk" TargetMode="External"/><Relationship Id="rId8" Type="http://schemas.openxmlformats.org/officeDocument/2006/relationships/hyperlink" Target="https://bit.ly/cor-nazk" TargetMode="External"/><Relationship Id="rId9" Type="http://schemas.openxmlformats.org/officeDocument/2006/relationships/hyperlink" Target="https://bit.ly/cor-nazk" TargetMode="External"/><Relationship Id="rId10" Type="http://schemas.openxmlformats.org/officeDocument/2006/relationships/hyperlink" Target="https://bit.ly/cor-nazk" TargetMode="External"/><Relationship Id="rId11" Type="http://schemas.openxmlformats.org/officeDocument/2006/relationships/hyperlink" Target="https://bit.ly/cor-nazk" TargetMode="External"/><Relationship Id="rId12" Type="http://schemas.openxmlformats.org/officeDocument/2006/relationships/hyperlink" Target="https://bit.ly/cor-nazk" TargetMode="External"/><Relationship Id="rId13" Type="http://schemas.openxmlformats.org/officeDocument/2006/relationships/hyperlink" Target="https://bit.ly/cor-nazk" TargetMode="External"/><Relationship Id="rId14" Type="http://schemas.openxmlformats.org/officeDocument/2006/relationships/hyperlink" Target="https://bit.ly/cor-nazk" TargetMode="External"/><Relationship Id="rId15" Type="http://schemas.openxmlformats.org/officeDocument/2006/relationships/hyperlink" Target="https://bit.ly/cor-nazk" TargetMode="External"/><Relationship Id="rId16" Type="http://schemas.openxmlformats.org/officeDocument/2006/relationships/hyperlink" Target="https://bit.ly/cor-nazk" TargetMode="External"/><Relationship Id="rId17" Type="http://schemas.openxmlformats.org/officeDocument/2006/relationships/hyperlink" Target="https://bit.ly/cor-nazk" TargetMode="External"/><Relationship Id="rId18" Type="http://schemas.openxmlformats.org/officeDocument/2006/relationships/hyperlink" Target="https://bit.ly/cor-nazk" TargetMode="External"/><Relationship Id="rId19" Type="http://schemas.openxmlformats.org/officeDocument/2006/relationships/hyperlink" Target="https://bit.ly/cor-naz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Application>LibreOffice/6.3.5.2$Linux_X86_64 LibreOffice_project/30$Build-2</Application>
  <Pages>15</Pages>
  <Words>6891</Words>
  <Characters>46732</Characters>
  <CharactersWithSpaces>53450</CharactersWithSpaces>
  <Paragraphs>344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2022-08-03T15:47:24Z</cp:lastPrinted>
  <dcterms:modified xsi:type="dcterms:W3CDTF">2022-08-04T10:32:48Z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