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B6" w:rsidRDefault="008E3EB6" w:rsidP="00602DFD">
      <w:pPr>
        <w:ind w:left="6521"/>
        <w:rPr>
          <w:rFonts w:ascii="Times New Roman" w:hAnsi="Times New Roman" w:cs="Times New Roman"/>
          <w:b/>
          <w:lang w:val="uk-UA"/>
        </w:rPr>
      </w:pPr>
      <w:r>
        <w:rPr>
          <w:rFonts w:ascii="Times New Roman" w:hAnsi="Times New Roman" w:cs="Times New Roman"/>
          <w:b/>
          <w:lang w:val="uk-UA"/>
        </w:rPr>
        <w:t>Додаток 2</w:t>
      </w:r>
    </w:p>
    <w:p w:rsidR="008E3EB6" w:rsidRDefault="008E3EB6" w:rsidP="00602DFD">
      <w:pPr>
        <w:ind w:left="6521"/>
        <w:rPr>
          <w:rFonts w:ascii="Times New Roman" w:hAnsi="Times New Roman" w:cs="Times New Roman"/>
          <w:b/>
          <w:lang w:val="uk-UA"/>
        </w:rPr>
      </w:pPr>
      <w:r>
        <w:rPr>
          <w:rFonts w:ascii="Times New Roman" w:hAnsi="Times New Roman" w:cs="Times New Roman"/>
          <w:b/>
          <w:lang w:val="uk-UA"/>
        </w:rPr>
        <w:t xml:space="preserve">до тендерної документації </w:t>
      </w:r>
    </w:p>
    <w:p w:rsidR="008E3EB6" w:rsidRDefault="008E3EB6" w:rsidP="00602DFD">
      <w:pPr>
        <w:jc w:val="center"/>
        <w:rPr>
          <w:rFonts w:ascii="Times New Roman" w:hAnsi="Times New Roman" w:cs="Times New Roman"/>
          <w:b/>
          <w:lang w:val="uk-UA"/>
        </w:rPr>
      </w:pPr>
    </w:p>
    <w:p w:rsidR="008E3EB6" w:rsidRDefault="008E3EB6" w:rsidP="00602DFD">
      <w:pPr>
        <w:jc w:val="center"/>
        <w:rPr>
          <w:rFonts w:ascii="Times New Roman" w:hAnsi="Times New Roman" w:cs="Times New Roman"/>
          <w:b/>
          <w:lang w:val="uk-UA"/>
        </w:rPr>
      </w:pPr>
      <w:r>
        <w:rPr>
          <w:rFonts w:ascii="Times New Roman" w:hAnsi="Times New Roman" w:cs="Times New Roman"/>
          <w:b/>
          <w:lang w:val="uk-UA"/>
        </w:rPr>
        <w:t>Технічне завдання</w:t>
      </w:r>
    </w:p>
    <w:p w:rsidR="008E3EB6" w:rsidRDefault="008E3EB6" w:rsidP="00602DFD">
      <w:pPr>
        <w:jc w:val="center"/>
        <w:rPr>
          <w:rFonts w:ascii="Times New Roman" w:hAnsi="Times New Roman" w:cs="Times New Roman"/>
          <w:b/>
          <w:lang w:val="uk-UA"/>
        </w:rPr>
      </w:pPr>
    </w:p>
    <w:p w:rsidR="008E3EB6" w:rsidRDefault="008E3EB6" w:rsidP="00602DFD">
      <w:pPr>
        <w:tabs>
          <w:tab w:val="left" w:pos="9195"/>
        </w:tabs>
        <w:ind w:left="180"/>
        <w:jc w:val="center"/>
        <w:rPr>
          <w:rFonts w:ascii="Times New Roman" w:hAnsi="Times New Roman" w:cs="Times New Roman"/>
          <w:b/>
          <w:bCs/>
          <w:lang w:val="uk-UA"/>
        </w:rPr>
      </w:pPr>
      <w:r w:rsidRPr="000D3BAE">
        <w:rPr>
          <w:rFonts w:ascii="Times New Roman" w:hAnsi="Times New Roman"/>
          <w:b/>
          <w:bCs/>
          <w:lang w:val="uk-UA"/>
        </w:rPr>
        <w:t>«код ДК 021:2015: 15330000-0: «Оброблені фрукти та овочі»</w:t>
      </w:r>
      <w:r>
        <w:rPr>
          <w:rFonts w:ascii="Times New Roman" w:hAnsi="Times New Roman"/>
          <w:b/>
          <w:bCs/>
          <w:lang w:val="uk-UA"/>
        </w:rPr>
        <w:t xml:space="preserve"> </w:t>
      </w:r>
      <w:r w:rsidRPr="000D3BAE">
        <w:rPr>
          <w:rFonts w:ascii="Times New Roman" w:hAnsi="Times New Roman"/>
          <w:b/>
          <w:bCs/>
          <w:lang w:val="uk-UA" w:eastAsia="uk-UA"/>
        </w:rPr>
        <w:t>(</w:t>
      </w:r>
      <w:r w:rsidRPr="000D3BAE">
        <w:rPr>
          <w:rFonts w:ascii="Times New Roman" w:hAnsi="Times New Roman"/>
          <w:bCs/>
          <w:lang w:val="uk-UA" w:eastAsia="uk-UA"/>
        </w:rPr>
        <w:t>Огірки квашені; Капуста квашена; Сухофрукти; Родзинки; Повидло; Мармелад; Томатна паста; Кукурудза консервована; Горошок консервований; Квасоля консервована</w:t>
      </w:r>
      <w:r w:rsidRPr="000D3BAE">
        <w:rPr>
          <w:rFonts w:ascii="Times New Roman" w:hAnsi="Times New Roman"/>
          <w:b/>
          <w:bCs/>
          <w:lang w:val="uk-UA" w:eastAsia="uk-UA"/>
        </w:rPr>
        <w:t>)»</w:t>
      </w:r>
    </w:p>
    <w:p w:rsidR="008E3EB6" w:rsidRDefault="008E3EB6" w:rsidP="00602DFD">
      <w:pPr>
        <w:tabs>
          <w:tab w:val="left" w:pos="9195"/>
        </w:tabs>
        <w:ind w:left="180"/>
        <w:jc w:val="center"/>
        <w:rPr>
          <w:rFonts w:ascii="Times New Roman" w:hAnsi="Times New Roman" w:cs="Times New Roman"/>
          <w:b/>
          <w:lang w:val="uk-UA"/>
        </w:rPr>
      </w:pPr>
    </w:p>
    <w:p w:rsidR="008E3EB6" w:rsidRDefault="008E3EB6" w:rsidP="00602DFD">
      <w:pPr>
        <w:keepNext/>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ЗАГАЛЬНІ ВИМОГИ</w:t>
      </w:r>
      <w:r>
        <w:rPr>
          <w:rFonts w:ascii="Times New Roman" w:hAnsi="Times New Roman" w:cs="Times New Roman"/>
          <w:b/>
          <w:sz w:val="28"/>
          <w:szCs w:val="28"/>
          <w:lang w:val="uk-UA"/>
        </w:rPr>
        <w:t>:</w:t>
      </w:r>
    </w:p>
    <w:p w:rsidR="008E3EB6" w:rsidRDefault="008E3EB6" w:rsidP="00602DFD">
      <w:pPr>
        <w:keepNext/>
        <w:jc w:val="both"/>
        <w:rPr>
          <w:rFonts w:ascii="Times New Roman" w:hAnsi="Times New Roman" w:cs="Times New Roman"/>
          <w:b/>
          <w:sz w:val="28"/>
          <w:szCs w:val="28"/>
          <w:lang w:val="uk-UA"/>
        </w:rPr>
      </w:pPr>
    </w:p>
    <w:p w:rsidR="008E3EB6" w:rsidRPr="00195FB7" w:rsidRDefault="008E3EB6" w:rsidP="00195FB7">
      <w:pPr>
        <w:jc w:val="both"/>
        <w:rPr>
          <w:rFonts w:ascii="Times New Roman" w:hAnsi="Times New Roman" w:cs="Times New Roman"/>
          <w:lang w:val="uk-UA"/>
        </w:rPr>
      </w:pPr>
      <w:r w:rsidRPr="00195FB7">
        <w:rPr>
          <w:rFonts w:ascii="Times New Roman" w:hAnsi="Times New Roman" w:cs="Times New Roman"/>
          <w:lang w:val="uk-UA" w:eastAsia="zh-CN"/>
        </w:rPr>
        <w:tab/>
      </w:r>
      <w:r w:rsidRPr="00195FB7">
        <w:rPr>
          <w:rFonts w:ascii="Times New Roman" w:hAnsi="Times New Roman" w:cs="Times New Roman"/>
          <w:bCs/>
          <w:lang w:val="uk-UA"/>
        </w:rPr>
        <w:t xml:space="preserve">1. </w:t>
      </w:r>
      <w:r w:rsidRPr="00195FB7">
        <w:rPr>
          <w:rFonts w:ascii="Times New Roman" w:hAnsi="Times New Roman" w:cs="Times New Roman"/>
          <w:u w:val="single"/>
          <w:lang w:val="uk-UA"/>
        </w:rPr>
        <w:t>Технічні вимоги</w:t>
      </w:r>
      <w:r w:rsidRPr="00195FB7">
        <w:rPr>
          <w:rFonts w:ascii="Times New Roman" w:hAnsi="Times New Roman" w:cs="Times New Roman"/>
          <w:lang w:val="uk-UA"/>
        </w:rPr>
        <w:t xml:space="preserve">: </w:t>
      </w:r>
    </w:p>
    <w:p w:rsidR="008E3EB6" w:rsidRPr="00195FB7" w:rsidRDefault="008E3EB6" w:rsidP="00195FB7">
      <w:pPr>
        <w:ind w:firstLine="540"/>
        <w:jc w:val="both"/>
        <w:rPr>
          <w:rFonts w:ascii="Times New Roman" w:hAnsi="Times New Roman" w:cs="Times New Roman"/>
          <w:lang w:val="uk-UA"/>
        </w:rPr>
      </w:pPr>
      <w:r w:rsidRPr="00195FB7">
        <w:rPr>
          <w:rFonts w:ascii="Times New Roman" w:hAnsi="Times New Roman" w:cs="Times New Roman"/>
          <w:lang w:val="uk-UA"/>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8E3EB6" w:rsidRPr="00195FB7" w:rsidRDefault="008E3EB6" w:rsidP="00195FB7">
      <w:pPr>
        <w:ind w:firstLine="540"/>
        <w:jc w:val="both"/>
        <w:rPr>
          <w:rFonts w:ascii="Times New Roman" w:hAnsi="Times New Roman" w:cs="Times New Roman"/>
          <w:lang w:val="uk-UA"/>
        </w:rPr>
      </w:pPr>
      <w:r w:rsidRPr="00195FB7">
        <w:rPr>
          <w:rFonts w:ascii="Times New Roman" w:hAnsi="Times New Roman" w:cs="Times New Roman"/>
          <w:lang w:val="uk-UA"/>
        </w:rPr>
        <w:t>- продукція повинна постачатися у спеціальному транспорті з дотриманням санітарних вимог, в тому числі щодо сумісності продуктів харчування;</w:t>
      </w:r>
    </w:p>
    <w:p w:rsidR="008E3EB6" w:rsidRPr="00195FB7" w:rsidRDefault="008E3EB6" w:rsidP="00195FB7">
      <w:pPr>
        <w:ind w:firstLine="540"/>
        <w:jc w:val="both"/>
        <w:rPr>
          <w:rFonts w:ascii="Times New Roman" w:hAnsi="Times New Roman" w:cs="Times New Roman"/>
          <w:lang w:val="uk-UA"/>
        </w:rPr>
      </w:pPr>
      <w:r w:rsidRPr="00195FB7">
        <w:rPr>
          <w:rFonts w:ascii="Times New Roman" w:hAnsi="Times New Roman" w:cs="Times New Roman"/>
          <w:lang w:val="uk-UA"/>
        </w:rPr>
        <w:t>- тара та упаковка продуктів харчування повинна бути міцною, чистою, сухою, без стороннього запаху й порушення цілісності.</w:t>
      </w:r>
    </w:p>
    <w:p w:rsidR="008E3EB6" w:rsidRPr="00195FB7" w:rsidRDefault="008E3EB6" w:rsidP="00195FB7">
      <w:pPr>
        <w:widowControl/>
        <w:numPr>
          <w:ilvl w:val="0"/>
          <w:numId w:val="13"/>
        </w:numPr>
        <w:tabs>
          <w:tab w:val="left" w:pos="284"/>
          <w:tab w:val="left" w:pos="567"/>
          <w:tab w:val="left" w:pos="851"/>
          <w:tab w:val="left" w:pos="993"/>
        </w:tabs>
        <w:autoSpaceDE/>
        <w:spacing w:line="276" w:lineRule="auto"/>
        <w:ind w:left="0" w:firstLine="0"/>
        <w:contextualSpacing/>
        <w:jc w:val="both"/>
        <w:rPr>
          <w:rFonts w:ascii="Times New Roman" w:hAnsi="Times New Roman" w:cs="Times New Roman"/>
          <w:bCs/>
          <w:lang w:val="uk-UA"/>
        </w:rPr>
      </w:pPr>
      <w:r w:rsidRPr="00195FB7">
        <w:rPr>
          <w:rFonts w:ascii="Times New Roman" w:hAnsi="Times New Roman" w:cs="Times New Roman"/>
          <w:bCs/>
          <w:lang w:val="uk-UA"/>
        </w:rPr>
        <w:t>Строк придатності товару на день поставки повинен становити не менш 75 % від загального строку придатності.</w:t>
      </w:r>
    </w:p>
    <w:p w:rsidR="008E3EB6" w:rsidRPr="00195FB7" w:rsidRDefault="008E3EB6" w:rsidP="00195FB7">
      <w:pPr>
        <w:widowControl/>
        <w:numPr>
          <w:ilvl w:val="0"/>
          <w:numId w:val="13"/>
        </w:numPr>
        <w:tabs>
          <w:tab w:val="left" w:pos="284"/>
          <w:tab w:val="left" w:pos="567"/>
          <w:tab w:val="left" w:pos="851"/>
          <w:tab w:val="left" w:pos="993"/>
        </w:tabs>
        <w:autoSpaceDE/>
        <w:spacing w:line="276" w:lineRule="auto"/>
        <w:ind w:left="0" w:firstLine="0"/>
        <w:jc w:val="both"/>
        <w:rPr>
          <w:rFonts w:ascii="Times New Roman" w:hAnsi="Times New Roman" w:cs="Times New Roman"/>
          <w:bCs/>
          <w:lang w:val="uk-UA"/>
        </w:rPr>
      </w:pPr>
      <w:r w:rsidRPr="00195FB7">
        <w:rPr>
          <w:rFonts w:ascii="Times New Roman" w:hAnsi="Times New Roman" w:cs="Times New Roman"/>
          <w:bCs/>
          <w:lang w:val="uk-UA"/>
        </w:rPr>
        <w:t>Кожна партія товару повинна супроводжуватись документом, який підтверджує якість продукції.</w:t>
      </w:r>
    </w:p>
    <w:p w:rsidR="008E3EB6" w:rsidRPr="00195FB7" w:rsidRDefault="008E3EB6" w:rsidP="00195FB7">
      <w:pPr>
        <w:widowControl/>
        <w:numPr>
          <w:ilvl w:val="0"/>
          <w:numId w:val="13"/>
        </w:numPr>
        <w:tabs>
          <w:tab w:val="left" w:pos="284"/>
          <w:tab w:val="left" w:pos="567"/>
          <w:tab w:val="left" w:pos="851"/>
          <w:tab w:val="left" w:pos="993"/>
        </w:tabs>
        <w:autoSpaceDE/>
        <w:spacing w:line="276" w:lineRule="auto"/>
        <w:ind w:left="0" w:firstLine="0"/>
        <w:jc w:val="both"/>
        <w:rPr>
          <w:rFonts w:ascii="Times New Roman" w:hAnsi="Times New Roman" w:cs="Times New Roman"/>
          <w:bCs/>
          <w:lang w:val="uk-UA"/>
        </w:rPr>
      </w:pPr>
      <w:r w:rsidRPr="00195FB7">
        <w:rPr>
          <w:rFonts w:ascii="Times New Roman" w:hAnsi="Times New Roman" w:cs="Times New Roman"/>
          <w:bCs/>
          <w:lang w:val="uk-UA"/>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кількості, вказаній в заявці Замовника.</w:t>
      </w:r>
    </w:p>
    <w:p w:rsidR="008E3EB6" w:rsidRPr="00195FB7" w:rsidRDefault="008E3EB6" w:rsidP="00195FB7">
      <w:pPr>
        <w:widowControl/>
        <w:numPr>
          <w:ilvl w:val="0"/>
          <w:numId w:val="13"/>
        </w:numPr>
        <w:tabs>
          <w:tab w:val="left" w:pos="284"/>
          <w:tab w:val="left" w:pos="567"/>
          <w:tab w:val="left" w:pos="851"/>
          <w:tab w:val="left" w:pos="993"/>
        </w:tabs>
        <w:autoSpaceDE/>
        <w:spacing w:line="276" w:lineRule="auto"/>
        <w:ind w:left="0" w:firstLine="0"/>
        <w:contextualSpacing/>
        <w:jc w:val="both"/>
        <w:rPr>
          <w:rFonts w:ascii="Times New Roman" w:hAnsi="Times New Roman" w:cs="Times New Roman"/>
          <w:bCs/>
          <w:lang w:val="uk-UA"/>
        </w:rPr>
      </w:pPr>
      <w:r w:rsidRPr="00195FB7">
        <w:rPr>
          <w:rFonts w:ascii="Times New Roman" w:hAnsi="Times New Roman" w:cs="Times New Roman"/>
          <w:lang w:val="uk-UA"/>
        </w:rPr>
        <w:t xml:space="preserve">Місце поставки товару: </w:t>
      </w:r>
      <w:r w:rsidRPr="00195FB7">
        <w:rPr>
          <w:rFonts w:ascii="Times New Roman" w:hAnsi="Times New Roman" w:cs="Times New Roman"/>
          <w:b/>
          <w:lang w:val="uk-UA"/>
        </w:rPr>
        <w:t xml:space="preserve">Україна, 29000, Хмельницька обл., Хмельницький р-н., м. Хмельницький вул. Шевченка ,29 </w:t>
      </w:r>
      <w:r w:rsidRPr="00195FB7">
        <w:rPr>
          <w:rFonts w:ascii="Times New Roman" w:hAnsi="Times New Roman" w:cs="Times New Roman"/>
          <w:lang w:val="uk-UA"/>
        </w:rPr>
        <w:t xml:space="preserve">Строк поставки: </w:t>
      </w:r>
      <w:r w:rsidRPr="00195FB7">
        <w:rPr>
          <w:rFonts w:ascii="Times New Roman" w:hAnsi="Times New Roman" w:cs="Times New Roman"/>
          <w:b/>
          <w:lang w:val="uk-UA"/>
        </w:rPr>
        <w:t>до 31.12.2023 року</w:t>
      </w:r>
    </w:p>
    <w:p w:rsidR="008E3EB6" w:rsidRPr="00195FB7" w:rsidRDefault="008E3EB6" w:rsidP="00195FB7">
      <w:pPr>
        <w:widowControl/>
        <w:numPr>
          <w:ilvl w:val="0"/>
          <w:numId w:val="13"/>
        </w:numPr>
        <w:tabs>
          <w:tab w:val="left" w:pos="284"/>
          <w:tab w:val="left" w:pos="567"/>
          <w:tab w:val="left" w:pos="851"/>
          <w:tab w:val="left" w:pos="993"/>
        </w:tabs>
        <w:autoSpaceDE/>
        <w:spacing w:line="276" w:lineRule="auto"/>
        <w:ind w:left="0" w:firstLine="0"/>
        <w:contextualSpacing/>
        <w:jc w:val="both"/>
        <w:rPr>
          <w:rFonts w:ascii="Times New Roman" w:hAnsi="Times New Roman" w:cs="Times New Roman"/>
          <w:bCs/>
          <w:lang w:val="uk-UA"/>
        </w:rPr>
      </w:pPr>
      <w:r w:rsidRPr="00195FB7">
        <w:rPr>
          <w:rFonts w:ascii="Times New Roman" w:hAnsi="Times New Roman" w:cs="Times New Roman"/>
          <w:lang w:val="uk-UA"/>
        </w:rPr>
        <w:t>Доставка та розвантаження продуктів, що є предметом закупівлі здійснюється транспортом постачальника та за рахунок постачальника</w:t>
      </w:r>
    </w:p>
    <w:p w:rsidR="008E3EB6" w:rsidRPr="00195FB7" w:rsidRDefault="008E3EB6" w:rsidP="00195FB7">
      <w:pPr>
        <w:jc w:val="both"/>
        <w:rPr>
          <w:rFonts w:ascii="Times New Roman" w:hAnsi="Times New Roman" w:cs="Times New Roman"/>
          <w:b/>
          <w:lang w:val="uk-UA"/>
        </w:rPr>
      </w:pPr>
      <w:r w:rsidRPr="00195FB7">
        <w:rPr>
          <w:rFonts w:ascii="Times New Roman" w:hAnsi="Times New Roman" w:cs="Times New Roman"/>
          <w:lang w:val="uk-UA"/>
        </w:rPr>
        <w:t xml:space="preserve">8. Постачання здійснюється згідно письмових заявок Замовника. </w:t>
      </w:r>
    </w:p>
    <w:p w:rsidR="008E3EB6" w:rsidRPr="00195FB7" w:rsidRDefault="008E3EB6" w:rsidP="00195FB7">
      <w:pPr>
        <w:jc w:val="both"/>
        <w:rPr>
          <w:rFonts w:ascii="Times New Roman" w:hAnsi="Times New Roman" w:cs="Times New Roman"/>
          <w:lang w:val="uk-UA"/>
        </w:rPr>
      </w:pPr>
      <w:r w:rsidRPr="00195FB7">
        <w:rPr>
          <w:rFonts w:ascii="Times New Roman" w:hAnsi="Times New Roman" w:cs="Times New Roman"/>
          <w:lang w:val="uk-UA"/>
        </w:rPr>
        <w:t>9. У зв’язку з обмеженим ресурсом складських приміщень Замовника,  учасник (постачальник) повинен мати запас продукції на власних складах.</w:t>
      </w:r>
    </w:p>
    <w:p w:rsidR="008E3EB6" w:rsidRPr="00195FB7" w:rsidRDefault="008E3EB6" w:rsidP="00195FB7">
      <w:pPr>
        <w:jc w:val="both"/>
        <w:rPr>
          <w:rFonts w:ascii="Times New Roman" w:hAnsi="Times New Roman" w:cs="Times New Roman"/>
          <w:lang w:val="uk-UA"/>
        </w:rPr>
      </w:pPr>
      <w:r w:rsidRPr="00195FB7">
        <w:rPr>
          <w:rFonts w:ascii="Times New Roman" w:hAnsi="Times New Roman" w:cs="Times New Roman"/>
          <w:lang w:val="uk-UA"/>
        </w:rPr>
        <w:t>10. При виявленні Замовником дефектів упаковки товару, простроченого терміну придатності товару, наявності шкідників, або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Учасник повинен надати гарантійний лист у складі своєї пропозиції згідно даної вимоги тендерної документації.</w:t>
      </w:r>
    </w:p>
    <w:p w:rsidR="008E3EB6" w:rsidRPr="00195FB7" w:rsidRDefault="008E3EB6" w:rsidP="00195FB7">
      <w:pPr>
        <w:jc w:val="both"/>
        <w:rPr>
          <w:rFonts w:ascii="Times New Roman" w:hAnsi="Times New Roman" w:cs="Times New Roman"/>
          <w:b/>
          <w:lang w:val="uk-UA"/>
        </w:rPr>
      </w:pPr>
      <w:r w:rsidRPr="00195FB7">
        <w:rPr>
          <w:rFonts w:ascii="Times New Roman" w:hAnsi="Times New Roman" w:cs="Times New Roman"/>
          <w:lang w:val="uk-UA"/>
        </w:rPr>
        <w:t>11. Приймання Товару за кількістю і якістю здійснюється представником Замовника.</w:t>
      </w:r>
    </w:p>
    <w:p w:rsidR="008E3EB6" w:rsidRPr="00B15A6A" w:rsidRDefault="008E3EB6" w:rsidP="00195FB7">
      <w:pPr>
        <w:ind w:firstLine="360"/>
        <w:jc w:val="both"/>
        <w:rPr>
          <w:rFonts w:ascii="Times New Roman" w:hAnsi="Times New Roman" w:cs="Times New Roman"/>
          <w:b/>
          <w:lang w:val="uk-UA"/>
        </w:rPr>
      </w:pPr>
      <w:r w:rsidRPr="00195FB7">
        <w:rPr>
          <w:rFonts w:ascii="Times New Roman" w:hAnsi="Times New Roman" w:cs="Times New Roman"/>
          <w:lang w:val="uk-UA"/>
        </w:rPr>
        <w:t xml:space="preserve">Оплата виключно по </w:t>
      </w:r>
      <w:r w:rsidRPr="00B15A6A">
        <w:rPr>
          <w:rFonts w:ascii="Times New Roman" w:hAnsi="Times New Roman" w:cs="Times New Roman"/>
          <w:lang w:val="uk-UA"/>
        </w:rPr>
        <w:t>факту поставки.</w:t>
      </w:r>
    </w:p>
    <w:p w:rsidR="008E3EB6" w:rsidRPr="00B15A6A" w:rsidRDefault="008E3EB6" w:rsidP="00195FB7">
      <w:pPr>
        <w:jc w:val="both"/>
        <w:rPr>
          <w:rFonts w:ascii="Times New Roman" w:hAnsi="Times New Roman" w:cs="Times New Roman"/>
          <w:lang w:val="uk-UA"/>
        </w:rPr>
      </w:pPr>
      <w:r w:rsidRPr="00B15A6A">
        <w:rPr>
          <w:rFonts w:ascii="Times New Roman" w:hAnsi="Times New Roman" w:cs="Times New Roman"/>
          <w:lang w:val="uk-UA"/>
        </w:rPr>
        <w:t>12.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E3EB6" w:rsidRPr="00B15A6A" w:rsidRDefault="008E3EB6" w:rsidP="00195FB7">
      <w:pPr>
        <w:jc w:val="both"/>
        <w:rPr>
          <w:rFonts w:ascii="Times New Roman" w:hAnsi="Times New Roman" w:cs="Times New Roman"/>
          <w:lang w:val="uk-UA"/>
        </w:rPr>
      </w:pPr>
      <w:r w:rsidRPr="00B15A6A">
        <w:rPr>
          <w:rFonts w:ascii="Times New Roman" w:hAnsi="Times New Roman" w:cs="Times New Roman"/>
          <w:lang w:val="uk-UA"/>
        </w:rPr>
        <w:t>13. Учасник на підтвердження відповідності товару, що є предметом закупівлі, надає у складі тендерної пропозиції наступні документи:</w:t>
      </w:r>
    </w:p>
    <w:p w:rsidR="008E3EB6" w:rsidRPr="00B15A6A" w:rsidRDefault="008E3EB6" w:rsidP="00195FB7">
      <w:pPr>
        <w:widowControl/>
        <w:numPr>
          <w:ilvl w:val="1"/>
          <w:numId w:val="14"/>
        </w:numPr>
        <w:suppressAutoHyphens w:val="0"/>
        <w:autoSpaceDE/>
        <w:jc w:val="both"/>
        <w:rPr>
          <w:rFonts w:ascii="Times New Roman" w:hAnsi="Times New Roman" w:cs="Times New Roman"/>
          <w:lang w:val="uk-UA"/>
        </w:rPr>
      </w:pPr>
      <w:r w:rsidRPr="00B15A6A">
        <w:rPr>
          <w:rFonts w:ascii="Times New Roman" w:hAnsi="Times New Roman" w:cs="Times New Roman"/>
          <w:lang w:val="uk-UA"/>
        </w:rPr>
        <w:t>При постачанні товару постачальник надає копію посвідчення, який посвідчує якість продукції.</w:t>
      </w:r>
    </w:p>
    <w:p w:rsidR="008E3EB6" w:rsidRPr="00B15A6A" w:rsidRDefault="008E3EB6" w:rsidP="00195FB7">
      <w:pPr>
        <w:widowControl/>
        <w:numPr>
          <w:ilvl w:val="1"/>
          <w:numId w:val="14"/>
        </w:numPr>
        <w:suppressAutoHyphens w:val="0"/>
        <w:autoSpaceDE/>
        <w:jc w:val="both"/>
        <w:rPr>
          <w:rFonts w:ascii="Times New Roman" w:hAnsi="Times New Roman" w:cs="Times New Roman"/>
          <w:lang w:val="uk-UA"/>
        </w:rPr>
      </w:pPr>
      <w:r w:rsidRPr="00B15A6A">
        <w:rPr>
          <w:rFonts w:ascii="Times New Roman" w:hAnsi="Times New Roman" w:cs="Times New Roman"/>
          <w:lang w:val="uk-UA"/>
        </w:rPr>
        <w:t>Копію ветеринарно – санітарного паспорту на транспортний (ні) засіб (би), яким (и) планується постачання товару згідно предмету закупівлі;</w:t>
      </w:r>
    </w:p>
    <w:p w:rsidR="008E3EB6" w:rsidRPr="00B15A6A" w:rsidRDefault="008E3EB6" w:rsidP="00195FB7">
      <w:pPr>
        <w:widowControl/>
        <w:numPr>
          <w:ilvl w:val="1"/>
          <w:numId w:val="14"/>
        </w:numPr>
        <w:suppressAutoHyphens w:val="0"/>
        <w:autoSpaceDE/>
        <w:jc w:val="both"/>
        <w:rPr>
          <w:rFonts w:ascii="Times New Roman" w:hAnsi="Times New Roman" w:cs="Times New Roman"/>
          <w:lang w:val="uk-UA"/>
        </w:rPr>
      </w:pPr>
      <w:r w:rsidRPr="00B15A6A">
        <w:rPr>
          <w:rFonts w:ascii="Times New Roman" w:hAnsi="Times New Roman" w:cs="Times New Roman"/>
          <w:lang w:val="uk-UA"/>
        </w:rPr>
        <w:t>Скан-копію оригіналу договору про виконання дезінфекційних заходів, який має бути чинним протягом усього строку поставки товару, що є предметом закупівлі, виданий на ім’я учасника або перевізника;</w:t>
      </w:r>
    </w:p>
    <w:p w:rsidR="008E3EB6" w:rsidRPr="00B15A6A" w:rsidRDefault="008E3EB6" w:rsidP="00195FB7">
      <w:pPr>
        <w:widowControl/>
        <w:numPr>
          <w:ilvl w:val="1"/>
          <w:numId w:val="14"/>
        </w:numPr>
        <w:suppressAutoHyphens w:val="0"/>
        <w:autoSpaceDE/>
        <w:jc w:val="both"/>
        <w:rPr>
          <w:rFonts w:ascii="Times New Roman" w:hAnsi="Times New Roman" w:cs="Times New Roman"/>
          <w:lang w:val="uk-UA"/>
        </w:rPr>
      </w:pPr>
      <w:r w:rsidRPr="00B15A6A">
        <w:rPr>
          <w:rFonts w:ascii="Times New Roman" w:hAnsi="Times New Roman" w:cs="Times New Roman"/>
          <w:shd w:val="clear" w:color="auto" w:fill="FFFFFF"/>
          <w:lang w:val="uk-UA"/>
        </w:rPr>
        <w:t>Оригінал або завірену копію </w:t>
      </w:r>
      <w:r w:rsidRPr="00B15A6A">
        <w:rPr>
          <w:rFonts w:ascii="Times New Roman" w:hAnsi="Times New Roman" w:cs="Times New Roman"/>
          <w:bCs/>
          <w:shd w:val="clear" w:color="auto" w:fill="FFFFFF"/>
          <w:lang w:val="uk-UA"/>
        </w:rPr>
        <w:t>довідки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w:t>
      </w:r>
      <w:r w:rsidRPr="00B15A6A">
        <w:rPr>
          <w:rFonts w:ascii="Times New Roman" w:hAnsi="Times New Roman" w:cs="Times New Roman"/>
          <w:b/>
          <w:bCs/>
          <w:shd w:val="clear" w:color="auto" w:fill="FFFFFF"/>
          <w:lang w:val="uk-UA"/>
        </w:rPr>
        <w:t> </w:t>
      </w:r>
      <w:r w:rsidRPr="00B15A6A">
        <w:rPr>
          <w:rFonts w:ascii="Times New Roman" w:hAnsi="Times New Roman" w:cs="Times New Roman"/>
          <w:shd w:val="clear" w:color="auto" w:fill="FFFFFF"/>
          <w:lang w:val="uk-UA"/>
        </w:rPr>
        <w:t>видану на ім'я учасника</w:t>
      </w:r>
      <w:r w:rsidRPr="00B15A6A">
        <w:rPr>
          <w:rFonts w:ascii="Times New Roman" w:hAnsi="Times New Roman" w:cs="Times New Roman"/>
          <w:kern w:val="3"/>
          <w:lang w:val="uk-UA"/>
        </w:rPr>
        <w:t>. Даний документ повинен містити дату проходження такого навчання.</w:t>
      </w:r>
    </w:p>
    <w:p w:rsidR="008E3EB6" w:rsidRPr="00B15A6A" w:rsidRDefault="008E3EB6" w:rsidP="00195FB7">
      <w:pPr>
        <w:widowControl/>
        <w:numPr>
          <w:ilvl w:val="0"/>
          <w:numId w:val="14"/>
        </w:numPr>
        <w:suppressAutoHyphens w:val="0"/>
        <w:autoSpaceDE/>
        <w:jc w:val="both"/>
        <w:rPr>
          <w:rFonts w:ascii="Times New Roman" w:hAnsi="Times New Roman" w:cs="Times New Roman"/>
          <w:kern w:val="3"/>
          <w:lang w:val="uk-UA"/>
        </w:rPr>
      </w:pPr>
      <w:r w:rsidRPr="00B15A6A">
        <w:rPr>
          <w:rFonts w:ascii="Times New Roman" w:hAnsi="Times New Roman" w:cs="Times New Roman"/>
          <w:kern w:val="3"/>
          <w:lang w:val="uk-UA"/>
        </w:rPr>
        <w:t>Для підтвердження дотримання належних умов зберігання та перевезення товару, що є предметом закупівлі, а саме відповідного температурного режиму  у транспортному засобі та складському приміщенні Учасник надає у складі тендерної пропозиції: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w:t>
      </w:r>
    </w:p>
    <w:p w:rsidR="008E3EB6" w:rsidRPr="00B15A6A" w:rsidRDefault="008E3EB6" w:rsidP="00195FB7">
      <w:pPr>
        <w:widowControl/>
        <w:numPr>
          <w:ilvl w:val="0"/>
          <w:numId w:val="14"/>
        </w:numPr>
        <w:suppressAutoHyphens w:val="0"/>
        <w:autoSpaceDE/>
        <w:jc w:val="both"/>
        <w:rPr>
          <w:rFonts w:ascii="Times New Roman" w:hAnsi="Times New Roman" w:cs="Times New Roman"/>
          <w:kern w:val="3"/>
          <w:lang w:val="uk-UA"/>
        </w:rPr>
      </w:pPr>
      <w:r w:rsidRPr="00B15A6A">
        <w:rPr>
          <w:rFonts w:ascii="Times New Roman" w:hAnsi="Times New Roman" w:cs="Times New Roman"/>
          <w:kern w:val="3"/>
          <w:lang w:val="uk-UA"/>
        </w:rPr>
        <w:t>Для підтвердження наявності допустимого рівня радіоактивного забруднення транспортного(них) засобу (ів), яким (и) планується постачання товару згідно предмету закупівлі Учасник має надати Протокол радіаційного контролю транспортного засобу виданий на ім’я перевізника або учасника.</w:t>
      </w:r>
    </w:p>
    <w:p w:rsidR="008E3EB6" w:rsidRPr="00B15A6A" w:rsidRDefault="008E3EB6" w:rsidP="00195FB7">
      <w:pPr>
        <w:widowControl/>
        <w:numPr>
          <w:ilvl w:val="0"/>
          <w:numId w:val="14"/>
        </w:numPr>
        <w:suppressAutoHyphens w:val="0"/>
        <w:autoSpaceDE/>
        <w:jc w:val="both"/>
        <w:rPr>
          <w:rFonts w:ascii="Times New Roman" w:hAnsi="Times New Roman" w:cs="Times New Roman"/>
          <w:kern w:val="3"/>
          <w:lang w:val="uk-UA"/>
        </w:rPr>
      </w:pPr>
      <w:r w:rsidRPr="00B15A6A">
        <w:rPr>
          <w:rFonts w:ascii="Times New Roman" w:hAnsi="Times New Roman" w:cs="Times New Roman"/>
          <w:shd w:val="clear" w:color="auto" w:fill="FFFFFF"/>
          <w:lang w:val="uk-UA"/>
        </w:rPr>
        <w:t>Учасник має надати оригінал або копію </w:t>
      </w:r>
      <w:r w:rsidRPr="00B15A6A">
        <w:rPr>
          <w:rFonts w:ascii="Times New Roman" w:hAnsi="Times New Roman" w:cs="Times New Roman"/>
          <w:bCs/>
          <w:shd w:val="clear" w:color="auto" w:fill="FFFFFF"/>
          <w:lang w:val="uk-UA"/>
        </w:rPr>
        <w:t>свідоцтва про проходження навчання учасника: «Законодавчі вимоги щодо розробки та впровадження системи управління безпечністю харчових продуктів на основі принципів НАССР»</w:t>
      </w:r>
      <w:r w:rsidRPr="00B15A6A">
        <w:rPr>
          <w:rFonts w:ascii="Times New Roman" w:hAnsi="Times New Roman" w:cs="Times New Roman"/>
          <w:shd w:val="clear" w:color="auto" w:fill="FFFFFF"/>
          <w:lang w:val="uk-UA"/>
        </w:rPr>
        <w:t>; </w:t>
      </w:r>
      <w:r w:rsidRPr="00B15A6A">
        <w:rPr>
          <w:rFonts w:ascii="Times New Roman" w:hAnsi="Times New Roman" w:cs="Times New Roman"/>
          <w:bCs/>
          <w:shd w:val="clear" w:color="auto" w:fill="FFFFFF"/>
          <w:lang w:val="uk-UA"/>
        </w:rPr>
        <w:t>Загальні вимоги та положення ДСТУ ISO 22000:2019  «Системи управління безпечністю харчових продуктів. Вимоги до будь-яких організацій харчового ланцюга»</w:t>
      </w:r>
      <w:r w:rsidRPr="00B15A6A">
        <w:rPr>
          <w:rFonts w:ascii="Times New Roman" w:hAnsi="Times New Roman" w:cs="Times New Roman"/>
          <w:shd w:val="clear" w:color="auto" w:fill="FFFFFF"/>
          <w:lang w:val="uk-UA"/>
        </w:rPr>
        <w:t> (якщо учасник є юридичною особою, то свідоцтво надається на ім’я керівника (директора) та/або працівника (-ів), який (-які) пройшов (-ли) навчання; якщо учасник є фізичною особою-підприємцем, то свідоцтво надається на ім’я фізичної особи, що є підприємцем та/або на ім’я працівника (-ів), який (-які) пройшов (-ли) навчання (у випадку наявності у ФОП найманих працівників).</w:t>
      </w:r>
    </w:p>
    <w:p w:rsidR="008E3EB6" w:rsidRPr="00B15A6A" w:rsidRDefault="008E3EB6" w:rsidP="00195FB7">
      <w:pPr>
        <w:widowControl/>
        <w:numPr>
          <w:ilvl w:val="0"/>
          <w:numId w:val="14"/>
        </w:numPr>
        <w:suppressAutoHyphens w:val="0"/>
        <w:autoSpaceDE/>
        <w:jc w:val="both"/>
        <w:rPr>
          <w:rFonts w:ascii="Times New Roman" w:hAnsi="Times New Roman" w:cs="Times New Roman"/>
          <w:kern w:val="3"/>
          <w:lang w:val="uk-UA"/>
        </w:rPr>
      </w:pPr>
      <w:r w:rsidRPr="00B15A6A">
        <w:rPr>
          <w:rFonts w:ascii="Times New Roman" w:hAnsi="Times New Roman" w:cs="Times New Roman"/>
          <w:kern w:val="3"/>
          <w:lang w:val="uk-UA"/>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8E3EB6" w:rsidRPr="00B15A6A" w:rsidRDefault="008E3EB6" w:rsidP="00195FB7">
      <w:pPr>
        <w:pStyle w:val="ListParagraph"/>
        <w:widowControl/>
        <w:numPr>
          <w:ilvl w:val="0"/>
          <w:numId w:val="14"/>
        </w:numPr>
        <w:autoSpaceDE/>
        <w:autoSpaceDN/>
        <w:adjustRightInd/>
        <w:jc w:val="both"/>
        <w:rPr>
          <w:rFonts w:ascii="Times New Roman" w:hAnsi="Times New Roman" w:cs="Times New Roman"/>
          <w:sz w:val="24"/>
          <w:szCs w:val="24"/>
          <w:lang w:val="uk-UA"/>
        </w:rPr>
      </w:pPr>
      <w:r w:rsidRPr="00B15A6A">
        <w:rPr>
          <w:rFonts w:ascii="Times New Roman" w:hAnsi="Times New Roman" w:cs="Times New Roman"/>
          <w:sz w:val="24"/>
          <w:szCs w:val="24"/>
          <w:lang w:val="uk-UA"/>
        </w:rPr>
        <w:t>Завірену копію  або оригінал протоколу випробувань перевірки зразків, що були відібрані згідно наданих актів відбору змивів з поверхонь ( змиви зі стінок транспортного засобу та змиви з рук водія або водія</w:t>
      </w:r>
      <w:r>
        <w:rPr>
          <w:rFonts w:ascii="Times New Roman" w:hAnsi="Times New Roman" w:cs="Times New Roman"/>
          <w:sz w:val="24"/>
          <w:szCs w:val="24"/>
          <w:lang w:val="uk-UA"/>
        </w:rPr>
        <w:t xml:space="preserve"> </w:t>
      </w:r>
      <w:r w:rsidRPr="00B15A6A">
        <w:rPr>
          <w:rFonts w:ascii="Times New Roman" w:hAnsi="Times New Roman" w:cs="Times New Roman"/>
          <w:sz w:val="24"/>
          <w:szCs w:val="24"/>
          <w:lang w:val="uk-UA"/>
        </w:rPr>
        <w:t>- експедитора), на  відповідність  вимогам  санітарно-мікробіологічному контролю об’єктів виробництва та реа</w:t>
      </w:r>
      <w:r>
        <w:rPr>
          <w:rFonts w:ascii="Times New Roman" w:hAnsi="Times New Roman" w:cs="Times New Roman"/>
          <w:sz w:val="24"/>
          <w:szCs w:val="24"/>
          <w:lang w:val="uk-UA"/>
        </w:rPr>
        <w:t>л</w:t>
      </w:r>
      <w:r w:rsidRPr="00B15A6A">
        <w:rPr>
          <w:rFonts w:ascii="Times New Roman" w:hAnsi="Times New Roman" w:cs="Times New Roman"/>
          <w:sz w:val="24"/>
          <w:szCs w:val="24"/>
          <w:lang w:val="uk-UA"/>
        </w:rPr>
        <w:t xml:space="preserve">ізації, які підлягають ветеринарному нагляду за визначеними показниками за 2022 рік. </w:t>
      </w:r>
    </w:p>
    <w:p w:rsidR="008E3EB6" w:rsidRPr="00B15A6A" w:rsidRDefault="008E3EB6" w:rsidP="00195FB7">
      <w:pPr>
        <w:ind w:left="622"/>
        <w:jc w:val="both"/>
        <w:rPr>
          <w:rFonts w:ascii="Times New Roman" w:hAnsi="Times New Roman" w:cs="Times New Roman"/>
          <w:kern w:val="3"/>
          <w:lang w:val="uk-UA"/>
        </w:rPr>
      </w:pPr>
    </w:p>
    <w:p w:rsidR="008E3EB6" w:rsidRPr="00B15A6A" w:rsidRDefault="008E3EB6" w:rsidP="00195FB7">
      <w:pPr>
        <w:widowControl/>
        <w:numPr>
          <w:ilvl w:val="0"/>
          <w:numId w:val="14"/>
        </w:numPr>
        <w:shd w:val="clear" w:color="auto" w:fill="FFFFFF"/>
        <w:suppressAutoHyphens w:val="0"/>
        <w:autoSpaceDE/>
        <w:jc w:val="both"/>
        <w:rPr>
          <w:rFonts w:ascii="Times New Roman" w:hAnsi="Times New Roman" w:cs="Times New Roman"/>
          <w:lang w:val="uk-UA"/>
        </w:rPr>
      </w:pPr>
      <w:r w:rsidRPr="00B15A6A">
        <w:rPr>
          <w:rFonts w:ascii="Times New Roman" w:hAnsi="Times New Roman" w:cs="Times New Roman"/>
          <w:lang w:val="uk-UA"/>
        </w:rPr>
        <w:t>Учасник повинен у складі пропозиції надати оригінал або завірену копію</w:t>
      </w:r>
      <w:r w:rsidRPr="00B15A6A">
        <w:rPr>
          <w:rFonts w:ascii="Times New Roman" w:hAnsi="Times New Roman" w:cs="Times New Roman"/>
          <w:b/>
          <w:bCs/>
          <w:lang w:val="uk-UA"/>
        </w:rPr>
        <w:t> </w:t>
      </w:r>
      <w:r w:rsidRPr="00B15A6A">
        <w:rPr>
          <w:rFonts w:ascii="Times New Roman" w:hAnsi="Times New Roman" w:cs="Times New Roman"/>
          <w:bCs/>
          <w:lang w:val="uk-UA"/>
        </w:rPr>
        <w:t>свідоцтва або атестата або сертифіката про калібрування на прилад вимірювання нітратів</w:t>
      </w:r>
      <w:r w:rsidRPr="00B15A6A">
        <w:rPr>
          <w:rFonts w:ascii="Times New Roman" w:hAnsi="Times New Roman" w:cs="Times New Roman"/>
          <w:lang w:val="uk-UA"/>
        </w:rPr>
        <w:t>, видане органом із калібрування, акредитованим Національним агентством з акредитації України, на </w:t>
      </w:r>
      <w:r w:rsidRPr="00B15A6A">
        <w:rPr>
          <w:rFonts w:ascii="Times New Roman" w:hAnsi="Times New Roman" w:cs="Times New Roman"/>
          <w:u w:val="single"/>
          <w:lang w:val="uk-UA"/>
        </w:rPr>
        <w:t>ім’я учасника або перевізника</w:t>
      </w:r>
      <w:r w:rsidRPr="00B15A6A">
        <w:rPr>
          <w:rFonts w:ascii="Times New Roman" w:hAnsi="Times New Roman" w:cs="Times New Roman"/>
          <w:lang w:val="uk-UA"/>
        </w:rPr>
        <w:t>, та дійсне на момент подання пропозиції; та </w:t>
      </w:r>
      <w:r w:rsidRPr="00B15A6A">
        <w:rPr>
          <w:rFonts w:ascii="Times New Roman" w:hAnsi="Times New Roman" w:cs="Times New Roman"/>
          <w:bCs/>
          <w:lang w:val="uk-UA"/>
        </w:rPr>
        <w:t>оригінал або завірену копію чинного атестату про акредитацію органу із калібрування.</w:t>
      </w:r>
    </w:p>
    <w:p w:rsidR="008E3EB6" w:rsidRPr="00B15A6A" w:rsidRDefault="008E3EB6" w:rsidP="00195FB7">
      <w:pPr>
        <w:shd w:val="clear" w:color="auto" w:fill="FFFFFF"/>
        <w:ind w:left="622"/>
        <w:jc w:val="both"/>
        <w:rPr>
          <w:rFonts w:ascii="Times New Roman" w:hAnsi="Times New Roman" w:cs="Times New Roman"/>
          <w:lang w:val="uk-UA"/>
        </w:rPr>
      </w:pPr>
      <w:r w:rsidRPr="00B15A6A">
        <w:rPr>
          <w:rFonts w:ascii="Times New Roman" w:hAnsi="Times New Roman" w:cs="Times New Roman"/>
          <w:u w:val="single"/>
          <w:lang w:val="uk-UA"/>
        </w:rPr>
        <w:t>Така вимога встановлена для підтвердження дотримання учасником, як і всіма операторами ринку, що здійснюють первинне виробництво, виробництво, реалізацію та/або обіг харчових продуктів максимально допустимого рівня забруднюючих речовин у продуктах харчування; можливості проведення постійного контролю товарів, що є предметом закупівлі, на вміст нітратів відповідно до норм, визначених </w:t>
      </w:r>
      <w:r w:rsidRPr="00B15A6A">
        <w:rPr>
          <w:rFonts w:ascii="Times New Roman" w:hAnsi="Times New Roman" w:cs="Times New Roman"/>
          <w:i/>
          <w:iCs/>
          <w:u w:val="single"/>
          <w:lang w:val="uk-UA"/>
        </w:rPr>
        <w:t>Наказом Міністерства охорони здоров'я №368 від 13.05.2013 року «Про затвердження державних гігієнічних правил і норм «Регламент максимальних рівнів окремих забруднюючих речовин у харчових продуктах» (зі змінами</w:t>
      </w:r>
      <w:r w:rsidRPr="00B15A6A">
        <w:rPr>
          <w:rFonts w:ascii="Times New Roman" w:hAnsi="Times New Roman" w:cs="Times New Roman"/>
          <w:lang w:val="uk-UA"/>
        </w:rPr>
        <w:t>); та </w:t>
      </w:r>
      <w:r w:rsidRPr="00B15A6A">
        <w:rPr>
          <w:rFonts w:ascii="Times New Roman" w:hAnsi="Times New Roman" w:cs="Times New Roman"/>
          <w:i/>
          <w:iCs/>
          <w:u w:val="single"/>
          <w:lang w:val="uk-UA"/>
        </w:rPr>
        <w:t>ст.45 Закону України "Про основні принципи та вимоги до безпечності та якості харчових продуктів"</w:t>
      </w:r>
      <w:r w:rsidRPr="00B15A6A">
        <w:rPr>
          <w:rFonts w:ascii="Times New Roman" w:hAnsi="Times New Roman" w:cs="Times New Roman"/>
          <w:lang w:val="uk-UA"/>
        </w:rPr>
        <w:t>, де зазначено, що все обладнання має бути каліброваним відповідно до законодавства.</w:t>
      </w:r>
    </w:p>
    <w:p w:rsidR="008E3EB6" w:rsidRDefault="008E3EB6" w:rsidP="00195FB7">
      <w:pPr>
        <w:pStyle w:val="Standard"/>
        <w:spacing w:after="0" w:line="240" w:lineRule="auto"/>
        <w:jc w:val="both"/>
        <w:rPr>
          <w:b/>
          <w:bCs/>
          <w:i/>
          <w:sz w:val="20"/>
          <w:szCs w:val="20"/>
          <w:u w:val="single"/>
          <w:lang w:val="uk-UA"/>
        </w:rPr>
      </w:pPr>
      <w:r>
        <w:rPr>
          <w:b/>
          <w:bCs/>
          <w:i/>
          <w:sz w:val="20"/>
          <w:szCs w:val="20"/>
          <w:u w:val="single"/>
          <w:lang w:val="uk-UA"/>
        </w:rPr>
        <w:br w:type="page"/>
      </w:r>
    </w:p>
    <w:p w:rsidR="008E3EB6" w:rsidRDefault="008E3EB6" w:rsidP="00602DFD">
      <w:pPr>
        <w:widowControl/>
        <w:suppressAutoHyphens w:val="0"/>
        <w:autoSpaceDE/>
        <w:autoSpaceDN w:val="0"/>
        <w:rPr>
          <w:b/>
          <w:bCs/>
          <w:i/>
          <w:sz w:val="20"/>
          <w:szCs w:val="20"/>
          <w:u w:val="single"/>
          <w:lang w:val="uk-UA"/>
        </w:rPr>
      </w:pPr>
    </w:p>
    <w:p w:rsidR="008E3EB6" w:rsidRDefault="008E3EB6" w:rsidP="00602DFD">
      <w:pPr>
        <w:rPr>
          <w:rFonts w:ascii="Times New Roman" w:hAnsi="Times New Roman" w:cs="Times New Roman"/>
          <w:b/>
          <w:sz w:val="28"/>
          <w:szCs w:val="28"/>
          <w:lang w:val="uk-UA"/>
        </w:rPr>
      </w:pPr>
      <w:r>
        <w:rPr>
          <w:rFonts w:ascii="Times New Roman" w:hAnsi="Times New Roman" w:cs="Times New Roman"/>
          <w:b/>
          <w:sz w:val="28"/>
          <w:szCs w:val="28"/>
          <w:u w:val="single"/>
          <w:lang w:val="uk-UA"/>
        </w:rPr>
        <w:t>ЯКІСНІ ВИМОГИ</w:t>
      </w:r>
      <w:r>
        <w:rPr>
          <w:rFonts w:ascii="Times New Roman" w:hAnsi="Times New Roman" w:cs="Times New Roman"/>
          <w:b/>
          <w:sz w:val="28"/>
          <w:szCs w:val="28"/>
          <w:lang w:val="uk-UA"/>
        </w:rPr>
        <w:t>:</w:t>
      </w:r>
    </w:p>
    <w:p w:rsidR="008E3EB6" w:rsidRDefault="008E3EB6" w:rsidP="00602DFD">
      <w:pPr>
        <w:rPr>
          <w:rFonts w:ascii="Times New Roman" w:hAnsi="Times New Roman" w:cs="Times New Roman"/>
          <w:b/>
          <w:sz w:val="28"/>
          <w:szCs w:val="28"/>
          <w:lang w:val="uk-UA"/>
        </w:rPr>
      </w:pPr>
    </w:p>
    <w:tbl>
      <w:tblPr>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3"/>
        <w:gridCol w:w="1753"/>
        <w:gridCol w:w="1187"/>
        <w:gridCol w:w="1125"/>
        <w:gridCol w:w="3811"/>
        <w:gridCol w:w="1799"/>
      </w:tblGrid>
      <w:tr w:rsidR="008E3EB6" w:rsidRPr="00195FB7" w:rsidTr="00984AAC">
        <w:trPr>
          <w:jc w:val="center"/>
        </w:trPr>
        <w:tc>
          <w:tcPr>
            <w:tcW w:w="493"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w:t>
            </w:r>
          </w:p>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з/п</w:t>
            </w:r>
          </w:p>
        </w:tc>
        <w:tc>
          <w:tcPr>
            <w:tcW w:w="1753"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Найменування товару</w:t>
            </w:r>
          </w:p>
        </w:tc>
        <w:tc>
          <w:tcPr>
            <w:tcW w:w="1187"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Кількість</w:t>
            </w:r>
          </w:p>
        </w:tc>
        <w:tc>
          <w:tcPr>
            <w:tcW w:w="1125" w:type="dxa"/>
            <w:vAlign w:val="center"/>
          </w:tcPr>
          <w:p w:rsidR="008E3EB6" w:rsidRPr="00195FB7" w:rsidRDefault="008E3EB6">
            <w:pPr>
              <w:jc w:val="center"/>
              <w:rPr>
                <w:rFonts w:ascii="Times New Roman" w:hAnsi="Times New Roman" w:cs="Times New Roman"/>
                <w:b/>
                <w:color w:val="000000"/>
                <w:sz w:val="22"/>
                <w:szCs w:val="22"/>
                <w:lang w:val="uk-UA" w:eastAsia="zh-CN"/>
              </w:rPr>
            </w:pPr>
            <w:r w:rsidRPr="00195FB7">
              <w:rPr>
                <w:rFonts w:ascii="Times New Roman" w:hAnsi="Times New Roman" w:cs="Times New Roman"/>
                <w:b/>
                <w:bCs/>
                <w:color w:val="000000"/>
                <w:sz w:val="22"/>
                <w:szCs w:val="22"/>
                <w:lang w:val="uk-UA"/>
              </w:rPr>
              <w:t>Одиниця виміру</w:t>
            </w:r>
          </w:p>
        </w:tc>
        <w:tc>
          <w:tcPr>
            <w:tcW w:w="3811"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Технічні, якісні характеристики товару</w:t>
            </w:r>
          </w:p>
        </w:tc>
        <w:tc>
          <w:tcPr>
            <w:tcW w:w="1799" w:type="dxa"/>
            <w:vAlign w:val="center"/>
          </w:tcPr>
          <w:p w:rsidR="008E3EB6" w:rsidRPr="00195FB7" w:rsidRDefault="008E3EB6">
            <w:pPr>
              <w:jc w:val="center"/>
              <w:rPr>
                <w:rFonts w:ascii="Times New Roman" w:hAnsi="Times New Roman" w:cs="Times New Roman"/>
                <w:b/>
                <w:color w:val="000000"/>
                <w:sz w:val="22"/>
                <w:szCs w:val="22"/>
                <w:lang w:val="uk-UA" w:eastAsia="zh-CN"/>
              </w:rPr>
            </w:pPr>
            <w:r w:rsidRPr="00195FB7">
              <w:rPr>
                <w:rFonts w:ascii="Times New Roman" w:hAnsi="Times New Roman" w:cs="Times New Roman"/>
                <w:b/>
                <w:color w:val="000000"/>
                <w:sz w:val="22"/>
                <w:szCs w:val="22"/>
                <w:lang w:val="uk-UA"/>
              </w:rPr>
              <w:t>Умови поставки</w:t>
            </w:r>
          </w:p>
        </w:tc>
      </w:tr>
      <w:tr w:rsidR="008E3EB6" w:rsidRPr="00195FB7" w:rsidTr="00984AAC">
        <w:trPr>
          <w:jc w:val="center"/>
        </w:trPr>
        <w:tc>
          <w:tcPr>
            <w:tcW w:w="493"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1</w:t>
            </w:r>
          </w:p>
        </w:tc>
        <w:tc>
          <w:tcPr>
            <w:tcW w:w="1753"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Огірки квашені</w:t>
            </w:r>
          </w:p>
        </w:tc>
        <w:tc>
          <w:tcPr>
            <w:tcW w:w="1187" w:type="dxa"/>
            <w:vAlign w:val="center"/>
          </w:tcPr>
          <w:p w:rsidR="008E3EB6" w:rsidRPr="00D0693F" w:rsidRDefault="008E3EB6">
            <w:pPr>
              <w:jc w:val="center"/>
              <w:rPr>
                <w:rFonts w:ascii="Times New Roman" w:hAnsi="Times New Roman" w:cs="Times New Roman"/>
                <w:b/>
                <w:bCs/>
                <w:sz w:val="22"/>
                <w:szCs w:val="22"/>
                <w:lang w:val="uk-UA" w:eastAsia="zh-CN"/>
              </w:rPr>
            </w:pPr>
            <w:r w:rsidRPr="00D0693F">
              <w:rPr>
                <w:rFonts w:ascii="Times New Roman" w:hAnsi="Times New Roman" w:cs="Times New Roman"/>
              </w:rPr>
              <w:t>420</w:t>
            </w:r>
          </w:p>
        </w:tc>
        <w:tc>
          <w:tcPr>
            <w:tcW w:w="1125" w:type="dxa"/>
            <w:vAlign w:val="center"/>
          </w:tcPr>
          <w:p w:rsidR="008E3EB6" w:rsidRPr="00D0693F" w:rsidRDefault="008E3EB6">
            <w:pPr>
              <w:jc w:val="center"/>
              <w:rPr>
                <w:rFonts w:ascii="Times New Roman" w:hAnsi="Times New Roman" w:cs="Times New Roman"/>
                <w:b/>
                <w:bCs/>
                <w:sz w:val="22"/>
                <w:szCs w:val="22"/>
                <w:lang w:val="uk-UA" w:eastAsia="zh-CN"/>
              </w:rPr>
            </w:pPr>
            <w:r w:rsidRPr="00D0693F">
              <w:rPr>
                <w:rFonts w:ascii="Times New Roman" w:hAnsi="Times New Roman" w:cs="Times New Roman"/>
                <w:lang w:val="uk-UA"/>
              </w:rPr>
              <w:t>кг.</w:t>
            </w:r>
          </w:p>
        </w:tc>
        <w:tc>
          <w:tcPr>
            <w:tcW w:w="3811" w:type="dxa"/>
            <w:vAlign w:val="center"/>
          </w:tcPr>
          <w:p w:rsidR="008E3EB6" w:rsidRPr="00D0693F" w:rsidRDefault="008E3EB6" w:rsidP="00984AAC">
            <w:pPr>
              <w:jc w:val="both"/>
              <w:rPr>
                <w:rFonts w:ascii="Times New Roman" w:hAnsi="Times New Roman" w:cs="Times New Roman"/>
                <w:sz w:val="22"/>
                <w:szCs w:val="22"/>
                <w:lang w:val="uk-UA"/>
              </w:rPr>
            </w:pPr>
            <w:r w:rsidRPr="00D0693F">
              <w:rPr>
                <w:rFonts w:ascii="Times New Roman" w:hAnsi="Times New Roman" w:cs="Times New Roman"/>
                <w:sz w:val="22"/>
                <w:szCs w:val="22"/>
                <w:lang w:val="uk-UA"/>
              </w:rPr>
              <w:t xml:space="preserve">Огірки повинні бути цілими, чистими, середнього розміру, без механічних пошкоджень і сонячних опіків. Колір від зеленого до світло-зеленого Продукт виготовлено з натуральних компонентів, без додавання консервантів, штучних барвників. Фасування в пластикових відрах до </w:t>
            </w:r>
            <w:smartTag w:uri="urn:schemas-microsoft-com:office:smarttags" w:element="metricconverter">
              <w:smartTagPr>
                <w:attr w:name="ProductID" w:val="5 кг"/>
              </w:smartTagPr>
              <w:r w:rsidRPr="00D0693F">
                <w:rPr>
                  <w:rFonts w:ascii="Times New Roman" w:hAnsi="Times New Roman" w:cs="Times New Roman"/>
                  <w:sz w:val="22"/>
                  <w:szCs w:val="22"/>
                  <w:lang w:val="uk-UA"/>
                </w:rPr>
                <w:t>5 кг</w:t>
              </w:r>
            </w:smartTag>
            <w:r w:rsidRPr="00D0693F">
              <w:rPr>
                <w:rFonts w:ascii="Times New Roman" w:hAnsi="Times New Roman" w:cs="Times New Roman"/>
                <w:sz w:val="22"/>
                <w:szCs w:val="22"/>
                <w:lang w:val="uk-UA"/>
              </w:rPr>
              <w:t>.</w:t>
            </w:r>
          </w:p>
        </w:tc>
        <w:tc>
          <w:tcPr>
            <w:tcW w:w="1799" w:type="dxa"/>
            <w:vAlign w:val="center"/>
          </w:tcPr>
          <w:p w:rsidR="008E3EB6" w:rsidRPr="00195FB7" w:rsidRDefault="008E3EB6">
            <w:pPr>
              <w:jc w:val="center"/>
              <w:rPr>
                <w:rFonts w:ascii="Times New Roman" w:hAnsi="Times New Roman" w:cs="Times New Roman"/>
                <w:b/>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2</w:t>
            </w:r>
          </w:p>
        </w:tc>
        <w:tc>
          <w:tcPr>
            <w:tcW w:w="1753"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Капуста квашена</w:t>
            </w:r>
          </w:p>
        </w:tc>
        <w:tc>
          <w:tcPr>
            <w:tcW w:w="1187" w:type="dxa"/>
            <w:vAlign w:val="center"/>
          </w:tcPr>
          <w:p w:rsidR="008E3EB6" w:rsidRPr="00D0693F" w:rsidRDefault="008E3EB6">
            <w:pPr>
              <w:jc w:val="center"/>
              <w:rPr>
                <w:rFonts w:ascii="Times New Roman" w:hAnsi="Times New Roman" w:cs="Times New Roman"/>
                <w:b/>
                <w:bCs/>
                <w:sz w:val="22"/>
                <w:szCs w:val="22"/>
                <w:lang w:val="uk-UA" w:eastAsia="zh-CN"/>
              </w:rPr>
            </w:pPr>
            <w:r w:rsidRPr="00D0693F">
              <w:rPr>
                <w:rFonts w:ascii="Times New Roman" w:hAnsi="Times New Roman" w:cs="Times New Roman"/>
              </w:rPr>
              <w:t>520</w:t>
            </w:r>
          </w:p>
        </w:tc>
        <w:tc>
          <w:tcPr>
            <w:tcW w:w="1125" w:type="dxa"/>
            <w:vAlign w:val="center"/>
          </w:tcPr>
          <w:p w:rsidR="008E3EB6" w:rsidRPr="00D0693F" w:rsidRDefault="008E3EB6">
            <w:pPr>
              <w:jc w:val="center"/>
              <w:rPr>
                <w:rFonts w:ascii="Times New Roman" w:hAnsi="Times New Roman" w:cs="Times New Roman"/>
                <w:b/>
                <w:bCs/>
                <w:sz w:val="22"/>
                <w:szCs w:val="22"/>
                <w:lang w:val="uk-UA" w:eastAsia="zh-CN"/>
              </w:rPr>
            </w:pPr>
            <w:r w:rsidRPr="00D0693F">
              <w:rPr>
                <w:rFonts w:ascii="Times New Roman" w:hAnsi="Times New Roman" w:cs="Times New Roman"/>
                <w:lang w:val="uk-UA"/>
              </w:rPr>
              <w:t>кг.</w:t>
            </w:r>
          </w:p>
        </w:tc>
        <w:tc>
          <w:tcPr>
            <w:tcW w:w="3811" w:type="dxa"/>
            <w:vAlign w:val="center"/>
          </w:tcPr>
          <w:p w:rsidR="008E3EB6" w:rsidRPr="00D0693F" w:rsidRDefault="008E3EB6" w:rsidP="00984AAC">
            <w:pPr>
              <w:jc w:val="both"/>
              <w:rPr>
                <w:rFonts w:ascii="Times New Roman" w:hAnsi="Times New Roman" w:cs="Times New Roman"/>
                <w:b/>
                <w:bCs/>
                <w:sz w:val="22"/>
                <w:szCs w:val="22"/>
                <w:lang w:val="uk-UA" w:eastAsia="zh-CN"/>
              </w:rPr>
            </w:pPr>
            <w:r w:rsidRPr="00D0693F">
              <w:rPr>
                <w:rFonts w:ascii="Times New Roman" w:hAnsi="Times New Roman" w:cs="Times New Roman"/>
                <w:sz w:val="22"/>
                <w:szCs w:val="22"/>
                <w:lang w:val="uk-UA"/>
              </w:rPr>
              <w:t xml:space="preserve">Виготовлена з білокачанної капусти пізніх сортів, не пересолена, не кисла, без слизу. Зовнішній вигляд: повинна мати білий колір, рівномірно нашаткована смужками капуста не ширше </w:t>
            </w:r>
            <w:smartTag w:uri="urn:schemas-microsoft-com:office:smarttags" w:element="metricconverter">
              <w:smartTagPr>
                <w:attr w:name="ProductID" w:val="5 мм"/>
              </w:smartTagPr>
              <w:r w:rsidRPr="00D0693F">
                <w:rPr>
                  <w:rFonts w:ascii="Times New Roman" w:hAnsi="Times New Roman" w:cs="Times New Roman"/>
                  <w:sz w:val="22"/>
                  <w:szCs w:val="22"/>
                  <w:lang w:val="uk-UA"/>
                </w:rPr>
                <w:t>5 мм</w:t>
              </w:r>
            </w:smartTag>
            <w:r w:rsidRPr="00D0693F">
              <w:rPr>
                <w:rFonts w:ascii="Times New Roman" w:hAnsi="Times New Roman" w:cs="Times New Roman"/>
                <w:sz w:val="22"/>
                <w:szCs w:val="22"/>
                <w:lang w:val="uk-UA"/>
              </w:rPr>
              <w:t>. Консистенція – соковита, щільна, хрумка. Смак: кисловато-солонуватий  , без сторонніх запахів та смаків. Запах – ароматний, характерний для квашеної капусти. Згідно мікробіологічних показників готові квашені продукти не повинні мати видимих ознак мікробіологічного псування (плісняви, гниття). Овочеві та плодоовочеві компоненти, прянощі рівномірно розподілені в квашеній капусті. Сторонні домішки не дозволяються. Фасування – пластикові відра об'ємом до 5 літрів, маркована тара без ознак деформації та чиста. Відповідність вимогам діючого санітарного законодавства України обов’язкова.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w:t>
            </w:r>
          </w:p>
        </w:tc>
        <w:tc>
          <w:tcPr>
            <w:tcW w:w="1799" w:type="dxa"/>
            <w:vAlign w:val="center"/>
          </w:tcPr>
          <w:p w:rsidR="008E3EB6" w:rsidRPr="00195FB7" w:rsidRDefault="008E3EB6">
            <w:pPr>
              <w:jc w:val="center"/>
              <w:rPr>
                <w:rFonts w:ascii="Times New Roman" w:hAnsi="Times New Roman" w:cs="Times New Roman"/>
                <w:b/>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jc w:val="center"/>
              <w:rPr>
                <w:rFonts w:ascii="Times New Roman" w:hAnsi="Times New Roman" w:cs="Times New Roman"/>
                <w:b/>
                <w:bCs/>
                <w:color w:val="000000"/>
                <w:sz w:val="22"/>
                <w:szCs w:val="22"/>
                <w:lang w:val="uk-UA" w:eastAsia="zh-CN"/>
              </w:rPr>
            </w:pPr>
            <w:r w:rsidRPr="00195FB7">
              <w:rPr>
                <w:rFonts w:ascii="Times New Roman" w:hAnsi="Times New Roman" w:cs="Times New Roman"/>
                <w:b/>
                <w:bCs/>
                <w:color w:val="000000"/>
                <w:sz w:val="22"/>
                <w:szCs w:val="22"/>
                <w:lang w:val="uk-UA"/>
              </w:rPr>
              <w:t>3</w:t>
            </w:r>
          </w:p>
        </w:tc>
        <w:tc>
          <w:tcPr>
            <w:tcW w:w="1753" w:type="dxa"/>
            <w:vAlign w:val="center"/>
          </w:tcPr>
          <w:p w:rsidR="008E3EB6" w:rsidRPr="00195FB7" w:rsidRDefault="008E3EB6">
            <w:pPr>
              <w:widowControl/>
              <w:autoSpaceDE/>
              <w:autoSpaceDN w:val="0"/>
              <w:snapToGrid w:val="0"/>
              <w:spacing w:before="280"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Сухофрукти</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rPr>
              <w:t>200</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кг.</w:t>
            </w:r>
          </w:p>
        </w:tc>
        <w:tc>
          <w:tcPr>
            <w:tcW w:w="3811" w:type="dxa"/>
            <w:vAlign w:val="center"/>
          </w:tcPr>
          <w:p w:rsidR="008E3EB6" w:rsidRPr="00D0693F" w:rsidRDefault="008E3EB6" w:rsidP="00984AAC">
            <w:pPr>
              <w:widowControl/>
              <w:tabs>
                <w:tab w:val="left" w:pos="180"/>
              </w:tabs>
              <w:autoSpaceDE/>
              <w:autoSpaceDN w:val="0"/>
              <w:jc w:val="both"/>
              <w:rPr>
                <w:rFonts w:ascii="Times New Roman" w:hAnsi="Times New Roman" w:cs="Times New Roman"/>
                <w:sz w:val="22"/>
                <w:szCs w:val="22"/>
                <w:lang w:val="uk-UA"/>
              </w:rPr>
            </w:pPr>
            <w:r w:rsidRPr="00D0693F">
              <w:rPr>
                <w:rFonts w:ascii="Times New Roman" w:hAnsi="Times New Roman" w:cs="Times New Roman"/>
                <w:sz w:val="22"/>
                <w:szCs w:val="22"/>
                <w:lang w:val="uk-UA"/>
              </w:rPr>
              <w:t xml:space="preserve">Плоди сухі, чисті, натуральні з груші, яблук, сливи. Плоди можуть бути цілими або у вигляді кружків, дольок. Колір відповідний даному виду фруктів. Не допускаються плоди, пошкоджені шкідниками та гризунами, із стороннім запахом та смаком, підгорілі. Не допускається пісок чи інші сторонні домішки. Суміш плодів повинна бути сухою,без зайвих домішок, цвілі.  Виготовлено за ДСТУ  врожай 2023 року. </w:t>
            </w:r>
          </w:p>
          <w:p w:rsidR="008E3EB6" w:rsidRPr="00D0693F" w:rsidRDefault="008E3EB6" w:rsidP="00984AAC">
            <w:pPr>
              <w:widowControl/>
              <w:tabs>
                <w:tab w:val="left" w:pos="180"/>
              </w:tabs>
              <w:autoSpaceDE/>
              <w:autoSpaceDN w:val="0"/>
              <w:jc w:val="both"/>
              <w:rPr>
                <w:rFonts w:ascii="Times New Roman" w:hAnsi="Times New Roman" w:cs="Times New Roman"/>
                <w:sz w:val="22"/>
                <w:szCs w:val="22"/>
                <w:lang w:val="uk-UA" w:eastAsia="en-US"/>
              </w:rPr>
            </w:pPr>
            <w:r w:rsidRPr="00D0693F">
              <w:rPr>
                <w:rFonts w:ascii="Times New Roman" w:hAnsi="Times New Roman" w:cs="Times New Roman"/>
                <w:sz w:val="22"/>
                <w:szCs w:val="22"/>
                <w:lang w:val="uk-UA"/>
              </w:rPr>
              <w:t>Фасування в поліетиленових мішках по 10- 15 кг з обов’язковим маркуванням.</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widowControl/>
              <w:tabs>
                <w:tab w:val="left" w:pos="-250"/>
              </w:tabs>
              <w:autoSpaceDE/>
              <w:autoSpaceDN w:val="0"/>
              <w:jc w:val="center"/>
              <w:rPr>
                <w:rFonts w:ascii="Times New Roman" w:hAnsi="Times New Roman" w:cs="Times New Roman"/>
                <w:b/>
                <w:color w:val="000000"/>
                <w:sz w:val="22"/>
                <w:szCs w:val="22"/>
                <w:lang w:val="uk-UA" w:eastAsia="en-US"/>
              </w:rPr>
            </w:pPr>
            <w:r w:rsidRPr="00195FB7">
              <w:rPr>
                <w:rFonts w:ascii="Times New Roman" w:hAnsi="Times New Roman" w:cs="Times New Roman"/>
                <w:b/>
                <w:color w:val="000000"/>
                <w:sz w:val="22"/>
                <w:szCs w:val="22"/>
                <w:lang w:val="uk-UA" w:eastAsia="en-US"/>
              </w:rPr>
              <w:t>4</w:t>
            </w:r>
          </w:p>
        </w:tc>
        <w:tc>
          <w:tcPr>
            <w:tcW w:w="1753" w:type="dxa"/>
            <w:vAlign w:val="center"/>
          </w:tcPr>
          <w:p w:rsidR="008E3EB6" w:rsidRPr="00195FB7" w:rsidRDefault="008E3EB6">
            <w:pPr>
              <w:widowControl/>
              <w:autoSpaceDE/>
              <w:autoSpaceDN w:val="0"/>
              <w:snapToGrid w:val="0"/>
              <w:spacing w:before="280"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Родзинки</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rPr>
              <w:t>20</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кг.</w:t>
            </w:r>
          </w:p>
        </w:tc>
        <w:tc>
          <w:tcPr>
            <w:tcW w:w="3811" w:type="dxa"/>
            <w:vAlign w:val="center"/>
          </w:tcPr>
          <w:p w:rsidR="008E3EB6" w:rsidRPr="00D0693F" w:rsidRDefault="008E3EB6">
            <w:pPr>
              <w:widowControl/>
              <w:tabs>
                <w:tab w:val="left" w:pos="180"/>
              </w:tabs>
              <w:autoSpaceDE/>
              <w:autoSpaceDN w:val="0"/>
              <w:jc w:val="both"/>
              <w:rPr>
                <w:rFonts w:ascii="Times New Roman" w:hAnsi="Times New Roman" w:cs="Times New Roman"/>
                <w:sz w:val="22"/>
                <w:szCs w:val="22"/>
                <w:lang w:val="uk-UA" w:eastAsia="en-US"/>
              </w:rPr>
            </w:pPr>
            <w:r w:rsidRPr="00D0693F">
              <w:rPr>
                <w:rFonts w:ascii="Times New Roman" w:hAnsi="Times New Roman" w:cs="Times New Roman"/>
                <w:sz w:val="22"/>
                <w:szCs w:val="22"/>
                <w:lang w:val="uk-UA"/>
              </w:rPr>
              <w:t>Ягоди сушеного винограду сорту кишмиш, маса сипуча без грудкуватості, без плодоніжки. Смак  солодкий – солодко-кислий. Без стороннього присмаку та запаху. Фасування 150 грам.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widowControl/>
              <w:tabs>
                <w:tab w:val="left" w:pos="-250"/>
              </w:tabs>
              <w:autoSpaceDE/>
              <w:autoSpaceDN w:val="0"/>
              <w:jc w:val="center"/>
              <w:rPr>
                <w:rFonts w:ascii="Times New Roman" w:hAnsi="Times New Roman" w:cs="Times New Roman"/>
                <w:b/>
                <w:color w:val="000000"/>
                <w:sz w:val="22"/>
                <w:szCs w:val="22"/>
                <w:lang w:val="uk-UA" w:eastAsia="en-US"/>
              </w:rPr>
            </w:pPr>
            <w:r w:rsidRPr="00195FB7">
              <w:rPr>
                <w:rFonts w:ascii="Times New Roman" w:hAnsi="Times New Roman" w:cs="Times New Roman"/>
                <w:b/>
                <w:color w:val="000000"/>
                <w:sz w:val="22"/>
                <w:szCs w:val="22"/>
                <w:lang w:val="uk-UA" w:eastAsia="en-US"/>
              </w:rPr>
              <w:t>5</w:t>
            </w:r>
          </w:p>
        </w:tc>
        <w:tc>
          <w:tcPr>
            <w:tcW w:w="1753" w:type="dxa"/>
            <w:vAlign w:val="center"/>
          </w:tcPr>
          <w:p w:rsidR="008E3EB6" w:rsidRPr="00195FB7" w:rsidRDefault="008E3EB6">
            <w:pPr>
              <w:tabs>
                <w:tab w:val="left" w:pos="2715"/>
              </w:tabs>
              <w:spacing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Повидло</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rPr>
              <w:t>40</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кг.</w:t>
            </w:r>
          </w:p>
        </w:tc>
        <w:tc>
          <w:tcPr>
            <w:tcW w:w="3811" w:type="dxa"/>
            <w:vAlign w:val="center"/>
          </w:tcPr>
          <w:p w:rsidR="008E3EB6" w:rsidRPr="00D0693F" w:rsidRDefault="008E3EB6" w:rsidP="00984AAC">
            <w:pPr>
              <w:widowControl/>
              <w:autoSpaceDE/>
              <w:autoSpaceDN w:val="0"/>
              <w:jc w:val="both"/>
              <w:rPr>
                <w:rFonts w:ascii="Times New Roman" w:hAnsi="Times New Roman" w:cs="Times New Roman"/>
                <w:sz w:val="22"/>
                <w:szCs w:val="22"/>
                <w:lang w:val="uk-UA"/>
              </w:rPr>
            </w:pPr>
            <w:r w:rsidRPr="00D0693F">
              <w:rPr>
                <w:rFonts w:ascii="Times New Roman" w:hAnsi="Times New Roman" w:cs="Times New Roman"/>
                <w:sz w:val="22"/>
                <w:szCs w:val="22"/>
                <w:lang w:val="uk-UA"/>
              </w:rPr>
              <w:t>Повидло фруктове в асортименті, однорідна густа протерта маса, без насіння, без кісточок і не протертих шматочків шкірочки та інших рослинних домішок. Для повидла, фасованого в ящики – щільна маса, яка зберігає окреслені  межі при розрізанні. Смак кислувато-солодкий, запах характерний для пюре, з якого виготовлено повидло.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widowControl/>
              <w:tabs>
                <w:tab w:val="left" w:pos="-250"/>
              </w:tabs>
              <w:autoSpaceDE/>
              <w:autoSpaceDN w:val="0"/>
              <w:jc w:val="center"/>
              <w:rPr>
                <w:rFonts w:ascii="Times New Roman" w:hAnsi="Times New Roman" w:cs="Times New Roman"/>
                <w:b/>
                <w:color w:val="000000"/>
                <w:sz w:val="22"/>
                <w:szCs w:val="22"/>
                <w:lang w:val="uk-UA" w:eastAsia="en-US"/>
              </w:rPr>
            </w:pPr>
            <w:r w:rsidRPr="00195FB7">
              <w:rPr>
                <w:rFonts w:ascii="Times New Roman" w:hAnsi="Times New Roman" w:cs="Times New Roman"/>
                <w:b/>
                <w:color w:val="000000"/>
                <w:sz w:val="22"/>
                <w:szCs w:val="22"/>
                <w:lang w:val="uk-UA" w:eastAsia="en-US"/>
              </w:rPr>
              <w:t>6</w:t>
            </w:r>
          </w:p>
        </w:tc>
        <w:tc>
          <w:tcPr>
            <w:tcW w:w="1753" w:type="dxa"/>
            <w:vAlign w:val="center"/>
          </w:tcPr>
          <w:p w:rsidR="008E3EB6" w:rsidRPr="00195FB7" w:rsidRDefault="008E3EB6">
            <w:pPr>
              <w:tabs>
                <w:tab w:val="left" w:pos="2715"/>
              </w:tabs>
              <w:spacing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Мармелад</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rPr>
              <w:t>95</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кг.</w:t>
            </w:r>
          </w:p>
        </w:tc>
        <w:tc>
          <w:tcPr>
            <w:tcW w:w="3811" w:type="dxa"/>
            <w:vAlign w:val="center"/>
          </w:tcPr>
          <w:p w:rsidR="008E3EB6" w:rsidRPr="00D0693F" w:rsidRDefault="008E3EB6">
            <w:pPr>
              <w:widowControl/>
              <w:autoSpaceDE/>
              <w:autoSpaceDN w:val="0"/>
              <w:jc w:val="both"/>
              <w:rPr>
                <w:rFonts w:ascii="Times New Roman" w:hAnsi="Times New Roman" w:cs="Times New Roman"/>
                <w:sz w:val="22"/>
                <w:szCs w:val="22"/>
                <w:lang w:val="uk-UA" w:eastAsia="zh-CN"/>
              </w:rPr>
            </w:pPr>
            <w:r w:rsidRPr="00D0693F">
              <w:rPr>
                <w:rFonts w:ascii="Times New Roman" w:hAnsi="Times New Roman" w:cs="Times New Roman"/>
                <w:sz w:val="22"/>
                <w:szCs w:val="22"/>
                <w:lang w:val="uk-UA" w:eastAsia="zh-CN"/>
              </w:rPr>
              <w:t xml:space="preserve">Форма виробів повинна бути правильною, з чіткими рисунком і гранями, без напливів і викривлень. У апельсинових і лимонних часточок шкірочка не повинна відставати. Поверхня всіх видів має бути сухою, не липкою, рівномірно обсипана цукровим піском або пудрою. </w:t>
            </w:r>
            <w:r w:rsidRPr="00D0693F">
              <w:rPr>
                <w:rFonts w:ascii="Times New Roman" w:hAnsi="Times New Roman" w:cs="Times New Roman"/>
                <w:sz w:val="22"/>
                <w:szCs w:val="22"/>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widowControl/>
              <w:tabs>
                <w:tab w:val="left" w:pos="-250"/>
              </w:tabs>
              <w:autoSpaceDE/>
              <w:autoSpaceDN w:val="0"/>
              <w:jc w:val="center"/>
              <w:rPr>
                <w:rFonts w:ascii="Times New Roman" w:hAnsi="Times New Roman" w:cs="Times New Roman"/>
                <w:b/>
                <w:color w:val="000000"/>
                <w:sz w:val="22"/>
                <w:szCs w:val="22"/>
                <w:lang w:val="uk-UA" w:eastAsia="en-US"/>
              </w:rPr>
            </w:pPr>
            <w:r w:rsidRPr="00195FB7">
              <w:rPr>
                <w:rFonts w:ascii="Times New Roman" w:hAnsi="Times New Roman" w:cs="Times New Roman"/>
                <w:b/>
                <w:color w:val="000000"/>
                <w:sz w:val="22"/>
                <w:szCs w:val="22"/>
                <w:lang w:val="uk-UA" w:eastAsia="en-US"/>
              </w:rPr>
              <w:t>7</w:t>
            </w:r>
          </w:p>
        </w:tc>
        <w:tc>
          <w:tcPr>
            <w:tcW w:w="1753" w:type="dxa"/>
            <w:vAlign w:val="center"/>
          </w:tcPr>
          <w:p w:rsidR="008E3EB6" w:rsidRPr="00195FB7" w:rsidRDefault="008E3EB6">
            <w:pPr>
              <w:tabs>
                <w:tab w:val="left" w:pos="2715"/>
              </w:tabs>
              <w:spacing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Томатна паста</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rPr>
              <w:t>150</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банка</w:t>
            </w:r>
          </w:p>
        </w:tc>
        <w:tc>
          <w:tcPr>
            <w:tcW w:w="3811" w:type="dxa"/>
            <w:vAlign w:val="center"/>
          </w:tcPr>
          <w:p w:rsidR="008E3EB6" w:rsidRPr="00D0693F" w:rsidRDefault="008E3EB6" w:rsidP="00984AAC">
            <w:pPr>
              <w:widowControl/>
              <w:autoSpaceDE/>
              <w:autoSpaceDN w:val="0"/>
              <w:jc w:val="both"/>
              <w:rPr>
                <w:rFonts w:ascii="Times New Roman" w:hAnsi="Times New Roman" w:cs="Times New Roman"/>
                <w:sz w:val="22"/>
                <w:szCs w:val="22"/>
                <w:lang w:val="uk-UA" w:eastAsia="zh-CN"/>
              </w:rPr>
            </w:pPr>
            <w:r w:rsidRPr="00D0693F">
              <w:rPr>
                <w:rFonts w:ascii="Times New Roman" w:hAnsi="Times New Roman" w:cs="Times New Roman"/>
                <w:sz w:val="22"/>
                <w:szCs w:val="22"/>
                <w:lang w:val="uk-UA"/>
              </w:rPr>
              <w:t>Фасовка скляна банка не менше 0,500 л +/- 3 %  Повинна бути виготовлена зі стиглих томатів шляхом їх розроблення, підігріву, протирання та уварювання з сіллю або без неї до визначеного вмісту сухих речовин.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концентрованій томатній масі, без гіркоти, пригару та інших сторонніх присмаку та запаху. Без ГМО, консервантів та барвників.  Термін придатності 2-3 роки.</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widowControl/>
              <w:tabs>
                <w:tab w:val="left" w:pos="-250"/>
              </w:tabs>
              <w:autoSpaceDE/>
              <w:autoSpaceDN w:val="0"/>
              <w:jc w:val="center"/>
              <w:rPr>
                <w:rFonts w:ascii="Times New Roman" w:hAnsi="Times New Roman" w:cs="Times New Roman"/>
                <w:b/>
                <w:color w:val="000000"/>
                <w:sz w:val="22"/>
                <w:szCs w:val="22"/>
                <w:lang w:val="uk-UA" w:eastAsia="en-US"/>
              </w:rPr>
            </w:pPr>
            <w:r w:rsidRPr="00195FB7">
              <w:rPr>
                <w:rFonts w:ascii="Times New Roman" w:hAnsi="Times New Roman" w:cs="Times New Roman"/>
                <w:b/>
                <w:color w:val="000000"/>
                <w:sz w:val="22"/>
                <w:szCs w:val="22"/>
                <w:lang w:val="uk-UA" w:eastAsia="en-US"/>
              </w:rPr>
              <w:t>8</w:t>
            </w:r>
          </w:p>
        </w:tc>
        <w:tc>
          <w:tcPr>
            <w:tcW w:w="1753" w:type="dxa"/>
            <w:vAlign w:val="center"/>
          </w:tcPr>
          <w:p w:rsidR="008E3EB6" w:rsidRPr="00195FB7" w:rsidRDefault="008E3EB6">
            <w:pPr>
              <w:tabs>
                <w:tab w:val="left" w:pos="2715"/>
              </w:tabs>
              <w:spacing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 xml:space="preserve">Кукурудза консервована </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rPr>
              <w:t>145</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банка</w:t>
            </w:r>
          </w:p>
        </w:tc>
        <w:tc>
          <w:tcPr>
            <w:tcW w:w="3811" w:type="dxa"/>
            <w:vAlign w:val="center"/>
          </w:tcPr>
          <w:p w:rsidR="008E3EB6" w:rsidRPr="00D0693F" w:rsidRDefault="008E3EB6">
            <w:pPr>
              <w:widowControl/>
              <w:autoSpaceDE/>
              <w:autoSpaceDN w:val="0"/>
              <w:jc w:val="both"/>
              <w:rPr>
                <w:rFonts w:ascii="Times New Roman" w:hAnsi="Times New Roman" w:cs="Times New Roman"/>
                <w:sz w:val="22"/>
                <w:szCs w:val="22"/>
                <w:lang w:val="uk-UA" w:eastAsia="zh-CN"/>
              </w:rPr>
            </w:pPr>
            <w:r w:rsidRPr="00D0693F">
              <w:rPr>
                <w:rFonts w:ascii="Times New Roman" w:hAnsi="Times New Roman" w:cs="Times New Roman"/>
                <w:sz w:val="22"/>
                <w:szCs w:val="22"/>
                <w:lang w:val="uk-UA"/>
              </w:rPr>
              <w:t>Вищого гатунку. Зерна цілі без домішок оболонок зерен, колір – жовтий, однорідний в одній банці; смак і запах – натуральні, відповідні молодій консервованій кукурудзі, консистенція – м’яка, неоднорідна, рідина – слабо мутна з невеликим осадом. Розфасована в ж/банки, вага від 340г до 430 г.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widowControl/>
              <w:tabs>
                <w:tab w:val="left" w:pos="-250"/>
              </w:tabs>
              <w:autoSpaceDE/>
              <w:autoSpaceDN w:val="0"/>
              <w:jc w:val="center"/>
              <w:rPr>
                <w:rFonts w:ascii="Times New Roman" w:hAnsi="Times New Roman" w:cs="Times New Roman"/>
                <w:b/>
                <w:color w:val="000000"/>
                <w:sz w:val="22"/>
                <w:szCs w:val="22"/>
                <w:lang w:val="uk-UA" w:eastAsia="en-US"/>
              </w:rPr>
            </w:pPr>
            <w:r w:rsidRPr="00195FB7">
              <w:rPr>
                <w:rFonts w:ascii="Times New Roman" w:hAnsi="Times New Roman" w:cs="Times New Roman"/>
                <w:b/>
                <w:color w:val="000000"/>
                <w:sz w:val="22"/>
                <w:szCs w:val="22"/>
                <w:lang w:val="uk-UA" w:eastAsia="en-US"/>
              </w:rPr>
              <w:t>9</w:t>
            </w:r>
          </w:p>
        </w:tc>
        <w:tc>
          <w:tcPr>
            <w:tcW w:w="1753" w:type="dxa"/>
            <w:vAlign w:val="center"/>
          </w:tcPr>
          <w:p w:rsidR="008E3EB6" w:rsidRPr="00195FB7" w:rsidRDefault="008E3EB6">
            <w:pPr>
              <w:tabs>
                <w:tab w:val="left" w:pos="2715"/>
              </w:tabs>
              <w:spacing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Горошок консервований</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rPr>
              <w:t>140</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банка</w:t>
            </w:r>
          </w:p>
        </w:tc>
        <w:tc>
          <w:tcPr>
            <w:tcW w:w="3811" w:type="dxa"/>
            <w:vAlign w:val="center"/>
          </w:tcPr>
          <w:p w:rsidR="008E3EB6" w:rsidRPr="00D0693F" w:rsidRDefault="008E3EB6">
            <w:pPr>
              <w:widowControl/>
              <w:autoSpaceDE/>
              <w:autoSpaceDN w:val="0"/>
              <w:jc w:val="both"/>
              <w:rPr>
                <w:rFonts w:ascii="Times New Roman" w:hAnsi="Times New Roman" w:cs="Times New Roman"/>
                <w:sz w:val="22"/>
                <w:szCs w:val="22"/>
                <w:lang w:val="uk-UA" w:eastAsia="zh-CN"/>
              </w:rPr>
            </w:pPr>
            <w:r w:rsidRPr="00D0693F">
              <w:rPr>
                <w:rFonts w:ascii="Times New Roman" w:hAnsi="Times New Roman" w:cs="Times New Roman"/>
                <w:sz w:val="22"/>
                <w:szCs w:val="22"/>
                <w:lang w:val="uk-UA"/>
              </w:rPr>
              <w:t>Вищого ґатунку Склад: горошок зелений з мозкових сортів, цукор, сіль, вода. Зерна цілі, без домішок оболонок зерен і кормового гороху, колір – зелений, світло-зелений або оливковий, однорідний в одній банці; смак і запах – натуральні, відповідні молодому консервованому зеленому горошку; консистенція – м’яка, неоднорідна, рідина – слабо мутна з невеликим осадом. Розфасований в ж/банки, вага від 420г до 430 г.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r w:rsidR="008E3EB6" w:rsidRPr="00195FB7" w:rsidTr="00984AAC">
        <w:trPr>
          <w:jc w:val="center"/>
        </w:trPr>
        <w:tc>
          <w:tcPr>
            <w:tcW w:w="493" w:type="dxa"/>
            <w:vAlign w:val="center"/>
          </w:tcPr>
          <w:p w:rsidR="008E3EB6" w:rsidRPr="00195FB7" w:rsidRDefault="008E3EB6">
            <w:pPr>
              <w:widowControl/>
              <w:tabs>
                <w:tab w:val="left" w:pos="-250"/>
              </w:tabs>
              <w:autoSpaceDE/>
              <w:autoSpaceDN w:val="0"/>
              <w:jc w:val="center"/>
              <w:rPr>
                <w:rFonts w:ascii="Times New Roman" w:hAnsi="Times New Roman" w:cs="Times New Roman"/>
                <w:b/>
                <w:color w:val="000000"/>
                <w:sz w:val="22"/>
                <w:szCs w:val="22"/>
                <w:lang w:val="uk-UA" w:eastAsia="en-US"/>
              </w:rPr>
            </w:pPr>
            <w:r w:rsidRPr="00195FB7">
              <w:rPr>
                <w:rFonts w:ascii="Times New Roman" w:hAnsi="Times New Roman" w:cs="Times New Roman"/>
                <w:b/>
                <w:color w:val="000000"/>
                <w:sz w:val="22"/>
                <w:szCs w:val="22"/>
                <w:lang w:val="uk-UA" w:eastAsia="en-US"/>
              </w:rPr>
              <w:t>10</w:t>
            </w:r>
          </w:p>
        </w:tc>
        <w:tc>
          <w:tcPr>
            <w:tcW w:w="1753" w:type="dxa"/>
            <w:vAlign w:val="center"/>
          </w:tcPr>
          <w:p w:rsidR="008E3EB6" w:rsidRPr="00195FB7" w:rsidRDefault="008E3EB6">
            <w:pPr>
              <w:tabs>
                <w:tab w:val="left" w:pos="2715"/>
              </w:tabs>
              <w:spacing w:line="264" w:lineRule="auto"/>
              <w:jc w:val="center"/>
              <w:rPr>
                <w:rFonts w:ascii="Times New Roman" w:hAnsi="Times New Roman" w:cs="Times New Roman"/>
                <w:b/>
                <w:bCs/>
                <w:color w:val="000000"/>
                <w:sz w:val="22"/>
                <w:szCs w:val="22"/>
                <w:lang w:val="uk-UA" w:eastAsia="zh-CN"/>
              </w:rPr>
            </w:pPr>
            <w:r w:rsidRPr="00195FB7">
              <w:rPr>
                <w:rFonts w:ascii="Times New Roman" w:hAnsi="Times New Roman" w:cs="Times New Roman"/>
                <w:lang w:val="uk-UA"/>
              </w:rPr>
              <w:t>Квасоля консервована</w:t>
            </w:r>
          </w:p>
        </w:tc>
        <w:tc>
          <w:tcPr>
            <w:tcW w:w="1187" w:type="dxa"/>
            <w:vAlign w:val="center"/>
          </w:tcPr>
          <w:p w:rsidR="008E3EB6" w:rsidRPr="00D0693F" w:rsidRDefault="008E3EB6">
            <w:pPr>
              <w:tabs>
                <w:tab w:val="left" w:pos="2715"/>
              </w:tabs>
              <w:spacing w:line="264" w:lineRule="auto"/>
              <w:jc w:val="center"/>
              <w:rPr>
                <w:rFonts w:ascii="Times New Roman" w:hAnsi="Times New Roman" w:cs="Times New Roman"/>
                <w:b/>
                <w:bCs/>
                <w:sz w:val="22"/>
                <w:szCs w:val="22"/>
                <w:lang w:val="uk-UA" w:eastAsia="zh-CN"/>
              </w:rPr>
            </w:pPr>
            <w:r w:rsidRPr="00D0693F">
              <w:rPr>
                <w:rFonts w:ascii="Times New Roman" w:hAnsi="Times New Roman" w:cs="Times New Roman"/>
              </w:rPr>
              <w:t>350</w:t>
            </w:r>
          </w:p>
        </w:tc>
        <w:tc>
          <w:tcPr>
            <w:tcW w:w="1125" w:type="dxa"/>
            <w:vAlign w:val="center"/>
          </w:tcPr>
          <w:p w:rsidR="008E3EB6" w:rsidRPr="00D0693F" w:rsidRDefault="008E3EB6">
            <w:pPr>
              <w:tabs>
                <w:tab w:val="left" w:pos="2715"/>
              </w:tabs>
              <w:spacing w:line="264" w:lineRule="auto"/>
              <w:jc w:val="center"/>
              <w:rPr>
                <w:rFonts w:ascii="Times New Roman" w:hAnsi="Times New Roman" w:cs="Times New Roman"/>
                <w:b/>
                <w:sz w:val="22"/>
                <w:szCs w:val="22"/>
                <w:lang w:val="uk-UA" w:eastAsia="zh-CN"/>
              </w:rPr>
            </w:pPr>
            <w:r w:rsidRPr="00D0693F">
              <w:rPr>
                <w:rFonts w:ascii="Times New Roman" w:hAnsi="Times New Roman" w:cs="Times New Roman"/>
                <w:lang w:val="uk-UA"/>
              </w:rPr>
              <w:t>банка</w:t>
            </w:r>
          </w:p>
        </w:tc>
        <w:tc>
          <w:tcPr>
            <w:tcW w:w="3811" w:type="dxa"/>
            <w:vAlign w:val="center"/>
          </w:tcPr>
          <w:p w:rsidR="008E3EB6" w:rsidRPr="00D0693F" w:rsidRDefault="008E3EB6" w:rsidP="00984AAC">
            <w:pPr>
              <w:widowControl/>
              <w:autoSpaceDE/>
              <w:autoSpaceDN w:val="0"/>
              <w:jc w:val="both"/>
              <w:rPr>
                <w:rFonts w:ascii="Times New Roman" w:hAnsi="Times New Roman" w:cs="Times New Roman"/>
                <w:sz w:val="22"/>
                <w:szCs w:val="22"/>
                <w:lang w:val="uk-UA" w:eastAsia="zh-CN"/>
              </w:rPr>
            </w:pPr>
            <w:bookmarkStart w:id="0" w:name="_GoBack"/>
            <w:bookmarkEnd w:id="0"/>
            <w:r w:rsidRPr="00D0693F">
              <w:rPr>
                <w:rFonts w:ascii="Times New Roman" w:hAnsi="Times New Roman" w:cs="Times New Roman"/>
                <w:sz w:val="22"/>
                <w:szCs w:val="22"/>
                <w:lang w:val="uk-UA"/>
              </w:rPr>
              <w:t>Квасоля консервована стерилізована вищого ґатунку. Плодоовочева продукція консервована поставляється фасованою в склотару, стерилізована пастеризованим чи комбінованим способом. Банки повинні бути герметично закупорені. Кришки повинні бути увігнутими або плоскими. Консистенція квасолі цілісна, без сторонніх домішок. Смак та запах – властиві квасолі. Не допускається наявність стороннього присмаку та запаху. Колір властивий сорту квасолі. Розфасований в скло/банки, вага від 510г до 540г..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8E3EB6" w:rsidRPr="00195FB7" w:rsidRDefault="008E3EB6">
            <w:pPr>
              <w:jc w:val="center"/>
              <w:rPr>
                <w:rFonts w:ascii="Times New Roman" w:hAnsi="Times New Roman" w:cs="Times New Roman"/>
                <w:color w:val="000000"/>
                <w:sz w:val="22"/>
                <w:szCs w:val="22"/>
                <w:lang w:val="uk-UA" w:eastAsia="zh-CN"/>
              </w:rPr>
            </w:pPr>
            <w:r w:rsidRPr="00195FB7">
              <w:rPr>
                <w:rFonts w:ascii="Times New Roman" w:hAnsi="Times New Roman" w:cs="Times New Roman"/>
                <w:color w:val="000000"/>
                <w:sz w:val="22"/>
                <w:szCs w:val="22"/>
                <w:lang w:val="uk-UA"/>
              </w:rPr>
              <w:t>Спеціалізованим транспортом постачальника</w:t>
            </w:r>
          </w:p>
        </w:tc>
      </w:tr>
    </w:tbl>
    <w:p w:rsidR="008E3EB6" w:rsidRDefault="008E3EB6" w:rsidP="00602DFD">
      <w:pPr>
        <w:spacing w:line="264" w:lineRule="auto"/>
        <w:jc w:val="both"/>
        <w:rPr>
          <w:b/>
          <w:bCs/>
          <w:i/>
          <w:sz w:val="20"/>
          <w:szCs w:val="20"/>
          <w:u w:val="single"/>
          <w:lang w:val="uk-UA" w:eastAsia="zh-CN"/>
        </w:rPr>
      </w:pPr>
    </w:p>
    <w:p w:rsidR="008E3EB6" w:rsidRDefault="008E3EB6" w:rsidP="00602DFD">
      <w:pPr>
        <w:spacing w:line="264" w:lineRule="auto"/>
        <w:jc w:val="both"/>
        <w:rPr>
          <w:b/>
          <w:bCs/>
          <w:i/>
          <w:sz w:val="20"/>
          <w:szCs w:val="20"/>
          <w:lang w:val="uk-UA"/>
        </w:rPr>
      </w:pPr>
      <w:r>
        <w:rPr>
          <w:b/>
          <w:bCs/>
          <w:i/>
          <w:sz w:val="20"/>
          <w:szCs w:val="20"/>
          <w:u w:val="single"/>
          <w:lang w:val="uk-UA"/>
        </w:rPr>
        <w:t>Примітка:</w:t>
      </w:r>
    </w:p>
    <w:p w:rsidR="008E3EB6" w:rsidRDefault="008E3EB6" w:rsidP="00602DFD">
      <w:pPr>
        <w:spacing w:line="264" w:lineRule="auto"/>
        <w:jc w:val="both"/>
        <w:rPr>
          <w:rFonts w:cs="Courier New"/>
          <w:b/>
          <w:i/>
          <w:lang w:val="uk-UA"/>
        </w:rPr>
      </w:pPr>
      <w:r>
        <w:rPr>
          <w:b/>
          <w:bCs/>
          <w:i/>
          <w:iCs/>
          <w:sz w:val="20"/>
          <w:szCs w:val="20"/>
          <w:lang w:val="uk-UA"/>
        </w:rPr>
        <w:t xml:space="preserve">у разі, коли в описі предмета закупівлі </w:t>
      </w:r>
      <w:r>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8E3EB6" w:rsidRDefault="008E3EB6" w:rsidP="00602DFD">
      <w:pPr>
        <w:rPr>
          <w:rFonts w:ascii="Times New Roman" w:hAnsi="Times New Roman" w:cs="Times New Roman"/>
          <w:b/>
          <w:lang w:val="uk-UA"/>
        </w:rPr>
      </w:pPr>
    </w:p>
    <w:p w:rsidR="008E3EB6" w:rsidRPr="00602DFD" w:rsidRDefault="008E3EB6" w:rsidP="00602DFD">
      <w:pPr>
        <w:rPr>
          <w:lang w:val="uk-UA"/>
        </w:rPr>
      </w:pPr>
    </w:p>
    <w:sectPr w:rsidR="008E3EB6" w:rsidRPr="00602DFD" w:rsidSect="00975C3A">
      <w:pgSz w:w="11906" w:h="16838"/>
      <w:pgMar w:top="851" w:right="851"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2EF275C"/>
    <w:multiLevelType w:val="hybridMultilevel"/>
    <w:tmpl w:val="29CE3B88"/>
    <w:lvl w:ilvl="0" w:tplc="75AE0C88">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8845534"/>
    <w:multiLevelType w:val="hybridMultilevel"/>
    <w:tmpl w:val="DF42968C"/>
    <w:lvl w:ilvl="0" w:tplc="00000007">
      <w:start w:val="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CE"/>
    <w:multiLevelType w:val="hybridMultilevel"/>
    <w:tmpl w:val="8084D2BA"/>
    <w:lvl w:ilvl="0" w:tplc="E6061404">
      <w:start w:val="1"/>
      <w:numFmt w:val="decimal"/>
      <w:lvlText w:val="%1."/>
      <w:lvlJc w:val="left"/>
      <w:pPr>
        <w:ind w:left="502" w:hanging="360"/>
      </w:pPr>
      <w:rPr>
        <w:rFonts w:cs="Times New Roman" w:hint="default"/>
        <w:b/>
        <w:bCs/>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5D6D4A"/>
    <w:multiLevelType w:val="singleLevel"/>
    <w:tmpl w:val="88C8DC86"/>
    <w:lvl w:ilvl="0">
      <w:start w:val="1"/>
      <w:numFmt w:val="decimal"/>
      <w:pStyle w:val="Heading1"/>
      <w:lvlText w:val="1.1.%1."/>
      <w:legacy w:legacy="1" w:legacySpace="0" w:legacyIndent="581"/>
      <w:lvlJc w:val="left"/>
      <w:rPr>
        <w:rFonts w:ascii="Times New Roman" w:hAnsi="Times New Roman" w:cs="Times New Roman" w:hint="default"/>
      </w:rPr>
    </w:lvl>
  </w:abstractNum>
  <w:abstractNum w:abstractNumId="5">
    <w:nsid w:val="0F9B68D2"/>
    <w:multiLevelType w:val="hybridMultilevel"/>
    <w:tmpl w:val="3B300EFE"/>
    <w:lvl w:ilvl="0" w:tplc="00000008">
      <w:start w:val="6"/>
      <w:numFmt w:val="bullet"/>
      <w:lvlText w:val="-"/>
      <w:lvlJc w:val="left"/>
      <w:pPr>
        <w:ind w:left="1260" w:hanging="360"/>
      </w:pPr>
      <w:rPr>
        <w:rFonts w:ascii="Arial Narrow" w:hAnsi="Arial Narro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893204D"/>
    <w:multiLevelType w:val="hybridMultilevel"/>
    <w:tmpl w:val="AEC66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004D8F"/>
    <w:multiLevelType w:val="hybridMultilevel"/>
    <w:tmpl w:val="5AECA3C2"/>
    <w:lvl w:ilvl="0" w:tplc="0419000F">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310532"/>
    <w:multiLevelType w:val="hybridMultilevel"/>
    <w:tmpl w:val="B6D478D0"/>
    <w:lvl w:ilvl="0" w:tplc="DE70FD58">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B6007AF"/>
    <w:multiLevelType w:val="multilevel"/>
    <w:tmpl w:val="019281CC"/>
    <w:lvl w:ilvl="0">
      <w:start w:val="13"/>
      <w:numFmt w:val="decimal"/>
      <w:lvlText w:val="%1."/>
      <w:lvlJc w:val="left"/>
      <w:pPr>
        <w:ind w:left="622"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42A3E4C"/>
    <w:multiLevelType w:val="hybridMultilevel"/>
    <w:tmpl w:val="7F9E33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E70C7BA4">
      <w:start w:val="1"/>
      <w:numFmt w:val="bullet"/>
      <w:lvlText w:val="-"/>
      <w:lvlJc w:val="left"/>
      <w:pPr>
        <w:ind w:left="7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CE9CE302">
      <w:start w:val="1"/>
      <w:numFmt w:val="bullet"/>
      <w:lvlText w:val="-"/>
      <w:lvlJc w:val="left"/>
      <w:pPr>
        <w:ind w:left="13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6B680874">
      <w:start w:val="1"/>
      <w:numFmt w:val="bullet"/>
      <w:lvlText w:val="-"/>
      <w:lvlJc w:val="left"/>
      <w:pPr>
        <w:ind w:left="19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A5B248B4">
      <w:start w:val="1"/>
      <w:numFmt w:val="bullet"/>
      <w:lvlText w:val="-"/>
      <w:lvlJc w:val="left"/>
      <w:pPr>
        <w:ind w:left="25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B27271B4">
      <w:start w:val="1"/>
      <w:numFmt w:val="bullet"/>
      <w:lvlText w:val="-"/>
      <w:lvlJc w:val="left"/>
      <w:pPr>
        <w:ind w:left="31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953A3D80">
      <w:start w:val="1"/>
      <w:numFmt w:val="bullet"/>
      <w:lvlText w:val="-"/>
      <w:lvlJc w:val="left"/>
      <w:pPr>
        <w:ind w:left="37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C206E606">
      <w:start w:val="1"/>
      <w:numFmt w:val="bullet"/>
      <w:lvlText w:val="-"/>
      <w:lvlJc w:val="left"/>
      <w:pPr>
        <w:ind w:left="43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0B5C0D78">
      <w:start w:val="1"/>
      <w:numFmt w:val="bullet"/>
      <w:lvlText w:val="-"/>
      <w:lvlJc w:val="left"/>
      <w:pPr>
        <w:ind w:left="4990" w:hanging="19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nsid w:val="782E3FDA"/>
    <w:multiLevelType w:val="hybridMultilevel"/>
    <w:tmpl w:val="4C0247AE"/>
    <w:lvl w:ilvl="0" w:tplc="9D1017E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FB34408"/>
    <w:multiLevelType w:val="hybridMultilevel"/>
    <w:tmpl w:val="96B66F7E"/>
    <w:numStyleLink w:val="8"/>
  </w:abstractNum>
  <w:num w:numId="1">
    <w:abstractNumId w:val="4"/>
  </w:num>
  <w:num w:numId="2">
    <w:abstractNumId w:val="10"/>
  </w:num>
  <w:num w:numId="3">
    <w:abstractNumId w:val="6"/>
  </w:num>
  <w:num w:numId="4">
    <w:abstractNumId w:val="1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3"/>
  </w:num>
  <w:num w:numId="12">
    <w:abstractNumId w:val="1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925"/>
    <w:rsid w:val="00023555"/>
    <w:rsid w:val="00037B47"/>
    <w:rsid w:val="0004020B"/>
    <w:rsid w:val="000679BF"/>
    <w:rsid w:val="00080D3A"/>
    <w:rsid w:val="000B45BF"/>
    <w:rsid w:val="000C39A0"/>
    <w:rsid w:val="000D3BAE"/>
    <w:rsid w:val="000D4564"/>
    <w:rsid w:val="000F7043"/>
    <w:rsid w:val="00105260"/>
    <w:rsid w:val="00141D2A"/>
    <w:rsid w:val="0015714C"/>
    <w:rsid w:val="00163CDD"/>
    <w:rsid w:val="001767D9"/>
    <w:rsid w:val="00176B94"/>
    <w:rsid w:val="00190467"/>
    <w:rsid w:val="00195FB7"/>
    <w:rsid w:val="001A50EC"/>
    <w:rsid w:val="001B0923"/>
    <w:rsid w:val="001C6EFF"/>
    <w:rsid w:val="001E3C1B"/>
    <w:rsid w:val="001E455B"/>
    <w:rsid w:val="001E6F9D"/>
    <w:rsid w:val="00202190"/>
    <w:rsid w:val="00223FF5"/>
    <w:rsid w:val="0023588F"/>
    <w:rsid w:val="002419B1"/>
    <w:rsid w:val="0025153A"/>
    <w:rsid w:val="002525DE"/>
    <w:rsid w:val="00253925"/>
    <w:rsid w:val="0027304E"/>
    <w:rsid w:val="0028178C"/>
    <w:rsid w:val="002959A0"/>
    <w:rsid w:val="002E392E"/>
    <w:rsid w:val="002F3B1C"/>
    <w:rsid w:val="002F5192"/>
    <w:rsid w:val="002F79D0"/>
    <w:rsid w:val="00322F6D"/>
    <w:rsid w:val="003243F2"/>
    <w:rsid w:val="00326D45"/>
    <w:rsid w:val="0035222D"/>
    <w:rsid w:val="00363A78"/>
    <w:rsid w:val="00373A9C"/>
    <w:rsid w:val="00383C17"/>
    <w:rsid w:val="003D6395"/>
    <w:rsid w:val="003E0864"/>
    <w:rsid w:val="003F05C4"/>
    <w:rsid w:val="00404F66"/>
    <w:rsid w:val="0041126C"/>
    <w:rsid w:val="0042146E"/>
    <w:rsid w:val="00455BBC"/>
    <w:rsid w:val="00455EE0"/>
    <w:rsid w:val="004578D5"/>
    <w:rsid w:val="00497705"/>
    <w:rsid w:val="004A09FE"/>
    <w:rsid w:val="004C4A28"/>
    <w:rsid w:val="004F3D15"/>
    <w:rsid w:val="00500A4A"/>
    <w:rsid w:val="005326DB"/>
    <w:rsid w:val="00553AF8"/>
    <w:rsid w:val="005568F2"/>
    <w:rsid w:val="005874E7"/>
    <w:rsid w:val="00595AE2"/>
    <w:rsid w:val="005A2055"/>
    <w:rsid w:val="00602DFD"/>
    <w:rsid w:val="00603D9C"/>
    <w:rsid w:val="0061155E"/>
    <w:rsid w:val="00633CCA"/>
    <w:rsid w:val="00691E77"/>
    <w:rsid w:val="006C3B3A"/>
    <w:rsid w:val="006D242C"/>
    <w:rsid w:val="006D6F11"/>
    <w:rsid w:val="006E6893"/>
    <w:rsid w:val="00713C48"/>
    <w:rsid w:val="00715414"/>
    <w:rsid w:val="00724340"/>
    <w:rsid w:val="00725E04"/>
    <w:rsid w:val="007338F1"/>
    <w:rsid w:val="00743FFD"/>
    <w:rsid w:val="007922A2"/>
    <w:rsid w:val="007A772D"/>
    <w:rsid w:val="007B796A"/>
    <w:rsid w:val="007C3CDD"/>
    <w:rsid w:val="007F398D"/>
    <w:rsid w:val="00806EAA"/>
    <w:rsid w:val="008128E2"/>
    <w:rsid w:val="00821BC9"/>
    <w:rsid w:val="00823FEC"/>
    <w:rsid w:val="008621E8"/>
    <w:rsid w:val="008B260B"/>
    <w:rsid w:val="008E24E3"/>
    <w:rsid w:val="008E3EB6"/>
    <w:rsid w:val="00910FB6"/>
    <w:rsid w:val="00912809"/>
    <w:rsid w:val="00922FD8"/>
    <w:rsid w:val="009338C3"/>
    <w:rsid w:val="00971D7C"/>
    <w:rsid w:val="00973C49"/>
    <w:rsid w:val="00975B7E"/>
    <w:rsid w:val="00975C3A"/>
    <w:rsid w:val="0098205D"/>
    <w:rsid w:val="00982943"/>
    <w:rsid w:val="00984AAC"/>
    <w:rsid w:val="009A674E"/>
    <w:rsid w:val="009D2A55"/>
    <w:rsid w:val="00A35FBC"/>
    <w:rsid w:val="00A572CE"/>
    <w:rsid w:val="00A64472"/>
    <w:rsid w:val="00A7760B"/>
    <w:rsid w:val="00AB128B"/>
    <w:rsid w:val="00AD1F4E"/>
    <w:rsid w:val="00B15A6A"/>
    <w:rsid w:val="00B22253"/>
    <w:rsid w:val="00B40849"/>
    <w:rsid w:val="00B93B82"/>
    <w:rsid w:val="00B971D0"/>
    <w:rsid w:val="00BA3F9C"/>
    <w:rsid w:val="00BB3BC0"/>
    <w:rsid w:val="00BD12A3"/>
    <w:rsid w:val="00BE080B"/>
    <w:rsid w:val="00C23928"/>
    <w:rsid w:val="00C249F0"/>
    <w:rsid w:val="00C6210F"/>
    <w:rsid w:val="00C62768"/>
    <w:rsid w:val="00CB7A0D"/>
    <w:rsid w:val="00CC257B"/>
    <w:rsid w:val="00D0253B"/>
    <w:rsid w:val="00D0693F"/>
    <w:rsid w:val="00D0716E"/>
    <w:rsid w:val="00D10C09"/>
    <w:rsid w:val="00D111AF"/>
    <w:rsid w:val="00D271D8"/>
    <w:rsid w:val="00D32BC3"/>
    <w:rsid w:val="00D46D08"/>
    <w:rsid w:val="00DC0A2A"/>
    <w:rsid w:val="00E11541"/>
    <w:rsid w:val="00E32874"/>
    <w:rsid w:val="00E5768C"/>
    <w:rsid w:val="00E60362"/>
    <w:rsid w:val="00E7297B"/>
    <w:rsid w:val="00E9174A"/>
    <w:rsid w:val="00EC5369"/>
    <w:rsid w:val="00EF25E4"/>
    <w:rsid w:val="00F228B4"/>
    <w:rsid w:val="00F604C8"/>
    <w:rsid w:val="00F605A5"/>
    <w:rsid w:val="00F837D5"/>
    <w:rsid w:val="00FA0611"/>
    <w:rsid w:val="00FB085E"/>
    <w:rsid w:val="00FC2E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Heading1">
    <w:name w:val="heading 1"/>
    <w:basedOn w:val="Normal"/>
    <w:next w:val="Normal"/>
    <w:link w:val="Heading1Char"/>
    <w:uiPriority w:val="99"/>
    <w:qFormat/>
    <w:rsid w:val="002525DE"/>
    <w:pPr>
      <w:keepNext/>
      <w:widowControl/>
      <w:numPr>
        <w:numId w:val="1"/>
      </w:numPr>
      <w:spacing w:before="240" w:after="60"/>
      <w:outlineLvl w:val="0"/>
    </w:pPr>
    <w:rPr>
      <w:rFonts w:ascii="Helvetica" w:hAnsi="Helvetica" w:cs="Times New Roman"/>
      <w:b/>
      <w:bCs/>
      <w:sz w:val="22"/>
      <w:szCs w:val="2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5DE"/>
    <w:rPr>
      <w:rFonts w:ascii="Helvetica" w:hAnsi="Helvetica"/>
      <w:b/>
      <w:sz w:val="22"/>
      <w:lang w:val="uk-UA" w:eastAsia="ar-SA" w:bidi="ar-SA"/>
    </w:rPr>
  </w:style>
  <w:style w:type="paragraph" w:styleId="Title">
    <w:name w:val="Title"/>
    <w:basedOn w:val="Normal"/>
    <w:next w:val="Normal"/>
    <w:link w:val="TitleChar"/>
    <w:uiPriority w:val="99"/>
    <w:qFormat/>
    <w:rsid w:val="002525DE"/>
    <w:pPr>
      <w:pBdr>
        <w:bottom w:val="single" w:sz="8" w:space="4" w:color="4F81BD"/>
      </w:pBdr>
      <w:suppressAutoHyphens w:val="0"/>
      <w:autoSpaceDN w:val="0"/>
      <w:adjustRightInd w:val="0"/>
      <w:spacing w:after="300"/>
      <w:contextualSpacing/>
    </w:pPr>
    <w:rPr>
      <w:rFonts w:ascii="Cambria" w:hAnsi="Cambria" w:cs="Microsoft Uighur"/>
      <w:color w:val="17365D"/>
      <w:spacing w:val="5"/>
      <w:kern w:val="28"/>
      <w:sz w:val="52"/>
      <w:szCs w:val="52"/>
      <w:lang w:eastAsia="ru-RU"/>
    </w:rPr>
  </w:style>
  <w:style w:type="character" w:customStyle="1" w:styleId="TitleChar">
    <w:name w:val="Title Char"/>
    <w:basedOn w:val="DefaultParagraphFont"/>
    <w:link w:val="Title"/>
    <w:uiPriority w:val="99"/>
    <w:locked/>
    <w:rsid w:val="002525DE"/>
    <w:rPr>
      <w:rFonts w:ascii="Cambria" w:hAnsi="Cambria" w:cs="Microsoft Uighur"/>
      <w:color w:val="17365D"/>
      <w:spacing w:val="5"/>
      <w:kern w:val="28"/>
      <w:sz w:val="52"/>
      <w:szCs w:val="52"/>
    </w:rPr>
  </w:style>
  <w:style w:type="paragraph" w:styleId="Subtitle">
    <w:name w:val="Subtitle"/>
    <w:basedOn w:val="Normal"/>
    <w:next w:val="Normal"/>
    <w:link w:val="SubtitleChar"/>
    <w:uiPriority w:val="99"/>
    <w:qFormat/>
    <w:rsid w:val="002525DE"/>
    <w:pPr>
      <w:numPr>
        <w:ilvl w:val="1"/>
      </w:numPr>
      <w:suppressAutoHyphens w:val="0"/>
      <w:autoSpaceDN w:val="0"/>
      <w:adjustRightInd w:val="0"/>
    </w:pPr>
    <w:rPr>
      <w:rFonts w:ascii="Cambria" w:hAnsi="Cambria" w:cs="Microsoft Uighur"/>
      <w:i/>
      <w:iCs/>
      <w:color w:val="4F81BD"/>
      <w:spacing w:val="15"/>
      <w:lang w:eastAsia="ru-RU"/>
    </w:rPr>
  </w:style>
  <w:style w:type="character" w:customStyle="1" w:styleId="SubtitleChar">
    <w:name w:val="Subtitle Char"/>
    <w:basedOn w:val="DefaultParagraphFont"/>
    <w:link w:val="Subtitle"/>
    <w:uiPriority w:val="99"/>
    <w:locked/>
    <w:rsid w:val="002525DE"/>
    <w:rPr>
      <w:rFonts w:ascii="Cambria" w:hAnsi="Cambria" w:cs="Microsoft Uighur"/>
      <w:i/>
      <w:iCs/>
      <w:color w:val="4F81BD"/>
      <w:spacing w:val="15"/>
      <w:sz w:val="24"/>
      <w:szCs w:val="24"/>
    </w:rPr>
  </w:style>
  <w:style w:type="character" w:styleId="Emphasis">
    <w:name w:val="Emphasis"/>
    <w:basedOn w:val="DefaultParagraphFont"/>
    <w:uiPriority w:val="99"/>
    <w:qFormat/>
    <w:rsid w:val="002525DE"/>
    <w:rPr>
      <w:rFonts w:cs="Times New Roman"/>
      <w:i/>
      <w:iCs/>
    </w:rPr>
  </w:style>
  <w:style w:type="paragraph" w:styleId="NoSpacing">
    <w:name w:val="No Spacing"/>
    <w:uiPriority w:val="99"/>
    <w:qFormat/>
    <w:rsid w:val="002525DE"/>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SubtleEmphasis">
    <w:name w:val="Subtle Emphasis"/>
    <w:basedOn w:val="DefaultParagraphFont"/>
    <w:uiPriority w:val="99"/>
    <w:qFormat/>
    <w:rsid w:val="002525DE"/>
    <w:rPr>
      <w:rFonts w:cs="Times New Roman"/>
      <w:i/>
      <w:iCs/>
      <w:color w:val="808080"/>
    </w:rPr>
  </w:style>
  <w:style w:type="paragraph" w:customStyle="1" w:styleId="TableParagraph">
    <w:name w:val="Table Paragraph"/>
    <w:basedOn w:val="Normal"/>
    <w:uiPriority w:val="99"/>
    <w:rsid w:val="002525DE"/>
    <w:pPr>
      <w:suppressAutoHyphens w:val="0"/>
      <w:autoSpaceDN w:val="0"/>
    </w:pPr>
    <w:rPr>
      <w:rFonts w:ascii="Times New Roman" w:hAnsi="Times New Roman" w:cs="Times New Roman"/>
      <w:sz w:val="22"/>
      <w:szCs w:val="22"/>
      <w:lang w:val="uk-UA" w:eastAsia="uk-UA"/>
    </w:rPr>
  </w:style>
  <w:style w:type="character" w:customStyle="1" w:styleId="WW8Num1z0">
    <w:name w:val="WW8Num1z0"/>
    <w:uiPriority w:val="99"/>
    <w:rsid w:val="00253925"/>
  </w:style>
  <w:style w:type="character" w:customStyle="1" w:styleId="rvts9">
    <w:name w:val="rvts9"/>
    <w:basedOn w:val="DefaultParagraphFont"/>
    <w:uiPriority w:val="99"/>
    <w:rsid w:val="00253925"/>
    <w:rPr>
      <w:rFonts w:cs="Times New Roman"/>
    </w:rPr>
  </w:style>
  <w:style w:type="character" w:customStyle="1" w:styleId="rvts23">
    <w:name w:val="rvts23"/>
    <w:basedOn w:val="DefaultParagraphFont"/>
    <w:uiPriority w:val="99"/>
    <w:rsid w:val="00253925"/>
    <w:rPr>
      <w:rFonts w:cs="Times New Roman"/>
    </w:rPr>
  </w:style>
  <w:style w:type="paragraph" w:styleId="Header">
    <w:name w:val="header"/>
    <w:basedOn w:val="Normal"/>
    <w:link w:val="HeaderChar"/>
    <w:uiPriority w:val="99"/>
    <w:rsid w:val="00253925"/>
    <w:pPr>
      <w:widowControl/>
      <w:tabs>
        <w:tab w:val="center" w:pos="4819"/>
        <w:tab w:val="right" w:pos="9639"/>
      </w:tabs>
      <w:autoSpaceDE/>
    </w:pPr>
    <w:rPr>
      <w:rFonts w:ascii="Times New Roman" w:hAnsi="Times New Roman" w:cs="Times New Roman"/>
    </w:rPr>
  </w:style>
  <w:style w:type="character" w:customStyle="1" w:styleId="HeaderChar">
    <w:name w:val="Header Char"/>
    <w:basedOn w:val="DefaultParagraphFont"/>
    <w:link w:val="Header"/>
    <w:uiPriority w:val="99"/>
    <w:locked/>
    <w:rsid w:val="00253925"/>
    <w:rPr>
      <w:rFonts w:cs="Times New Roman"/>
      <w:sz w:val="24"/>
      <w:szCs w:val="24"/>
      <w:lang w:eastAsia="ar-SA" w:bidi="ar-SA"/>
    </w:rPr>
  </w:style>
  <w:style w:type="paragraph" w:customStyle="1" w:styleId="Default">
    <w:name w:val="Default"/>
    <w:uiPriority w:val="99"/>
    <w:rsid w:val="00253925"/>
    <w:pPr>
      <w:suppressAutoHyphens/>
      <w:autoSpaceDE w:val="0"/>
    </w:pPr>
    <w:rPr>
      <w:color w:val="000000"/>
      <w:sz w:val="24"/>
      <w:szCs w:val="24"/>
      <w:lang w:eastAsia="ar-SA"/>
    </w:rPr>
  </w:style>
  <w:style w:type="paragraph" w:customStyle="1" w:styleId="1">
    <w:name w:val="Без интервала1"/>
    <w:uiPriority w:val="99"/>
    <w:rsid w:val="00FB085E"/>
    <w:rPr>
      <w:rFonts w:ascii="Calibri" w:hAnsi="Calibri"/>
      <w:lang w:val="uk-UA" w:eastAsia="en-US"/>
    </w:rPr>
  </w:style>
  <w:style w:type="paragraph" w:styleId="BalloonText">
    <w:name w:val="Balloon Text"/>
    <w:basedOn w:val="Normal"/>
    <w:link w:val="BalloonTextChar"/>
    <w:uiPriority w:val="99"/>
    <w:semiHidden/>
    <w:rsid w:val="00A7760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760B"/>
    <w:rPr>
      <w:rFonts w:ascii="Segoe UI" w:hAnsi="Segoe UI" w:cs="Segoe UI"/>
      <w:sz w:val="18"/>
      <w:szCs w:val="18"/>
      <w:lang w:eastAsia="ar-SA" w:bidi="ar-SA"/>
    </w:rPr>
  </w:style>
  <w:style w:type="paragraph" w:styleId="NormalWe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Normal"/>
    <w:link w:val="NormalWebChar"/>
    <w:uiPriority w:val="99"/>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NormalWebChar">
    <w:name w:val="Normal (Web) Char"/>
    <w:aliases w:val="Знак18 Знак Char,Знак17 Знак1 Char,Обычный (Web) Char,Обычный (Web) Знак Знак Знак Char,Обычный (Web) Знак Знак Знак Знак Знак Знак Char,Обычный (Web) Знак Знак Знак Знак Char"/>
    <w:link w:val="NormalWeb"/>
    <w:uiPriority w:val="99"/>
    <w:locked/>
    <w:rsid w:val="001767D9"/>
    <w:rPr>
      <w:sz w:val="24"/>
    </w:rPr>
  </w:style>
  <w:style w:type="paragraph" w:customStyle="1" w:styleId="ListParagraph1">
    <w:name w:val="List Paragraph1"/>
    <w:basedOn w:val="Normal"/>
    <w:uiPriority w:val="99"/>
    <w:rsid w:val="0027304E"/>
    <w:pPr>
      <w:widowControl/>
      <w:autoSpaceDE/>
      <w:ind w:left="720"/>
    </w:pPr>
    <w:rPr>
      <w:rFonts w:ascii="Times New Roman" w:hAnsi="Times New Roman" w:cs="Times New Roman"/>
    </w:rPr>
  </w:style>
  <w:style w:type="character" w:customStyle="1" w:styleId="fontstyle01">
    <w:name w:val="fontstyle01"/>
    <w:basedOn w:val="DefaultParagraphFont"/>
    <w:uiPriority w:val="99"/>
    <w:rsid w:val="00821BC9"/>
    <w:rPr>
      <w:rFonts w:ascii="TimesNewRomanPSMT" w:hAnsi="TimesNewRomanPSMT" w:cs="Times New Roman"/>
      <w:color w:val="000000"/>
      <w:sz w:val="24"/>
      <w:szCs w:val="24"/>
    </w:rPr>
  </w:style>
  <w:style w:type="paragraph" w:customStyle="1" w:styleId="Standard">
    <w:name w:val="Standard"/>
    <w:uiPriority w:val="99"/>
    <w:rsid w:val="00602DFD"/>
    <w:pPr>
      <w:tabs>
        <w:tab w:val="left" w:pos="708"/>
      </w:tabs>
      <w:suppressAutoHyphens/>
      <w:autoSpaceDN w:val="0"/>
      <w:spacing w:after="160" w:line="256" w:lineRule="auto"/>
    </w:pPr>
    <w:rPr>
      <w:kern w:val="3"/>
      <w:sz w:val="24"/>
      <w:szCs w:val="24"/>
    </w:rPr>
  </w:style>
  <w:style w:type="paragraph" w:customStyle="1" w:styleId="Textbody">
    <w:name w:val="Text body"/>
    <w:basedOn w:val="Standard"/>
    <w:uiPriority w:val="99"/>
    <w:rsid w:val="00602DFD"/>
    <w:pPr>
      <w:spacing w:after="0" w:line="240" w:lineRule="auto"/>
      <w:jc w:val="both"/>
    </w:pPr>
    <w:rPr>
      <w:rFonts w:ascii="Arial Narrow" w:hAnsi="Arial Narrow"/>
      <w:szCs w:val="20"/>
      <w:lang w:val="uk-UA"/>
    </w:rPr>
  </w:style>
  <w:style w:type="character" w:customStyle="1" w:styleId="rvts0">
    <w:name w:val="rvts0"/>
    <w:uiPriority w:val="99"/>
    <w:rsid w:val="00602DFD"/>
  </w:style>
  <w:style w:type="numbering" w:customStyle="1" w:styleId="8">
    <w:name w:val="Импортированный стиль 8"/>
    <w:rsid w:val="00FA2DB5"/>
    <w:pPr>
      <w:numPr>
        <w:numId w:val="12"/>
      </w:numPr>
    </w:pPr>
  </w:style>
</w:styles>
</file>

<file path=word/webSettings.xml><?xml version="1.0" encoding="utf-8"?>
<w:webSettings xmlns:r="http://schemas.openxmlformats.org/officeDocument/2006/relationships" xmlns:w="http://schemas.openxmlformats.org/wordprocessingml/2006/main">
  <w:divs>
    <w:div w:id="1071272224">
      <w:marLeft w:val="0"/>
      <w:marRight w:val="0"/>
      <w:marTop w:val="0"/>
      <w:marBottom w:val="0"/>
      <w:divBdr>
        <w:top w:val="none" w:sz="0" w:space="0" w:color="auto"/>
        <w:left w:val="none" w:sz="0" w:space="0" w:color="auto"/>
        <w:bottom w:val="none" w:sz="0" w:space="0" w:color="auto"/>
        <w:right w:val="none" w:sz="0" w:space="0" w:color="auto"/>
      </w:divBdr>
    </w:div>
    <w:div w:id="1071272225">
      <w:marLeft w:val="0"/>
      <w:marRight w:val="0"/>
      <w:marTop w:val="0"/>
      <w:marBottom w:val="0"/>
      <w:divBdr>
        <w:top w:val="none" w:sz="0" w:space="0" w:color="auto"/>
        <w:left w:val="none" w:sz="0" w:space="0" w:color="auto"/>
        <w:bottom w:val="none" w:sz="0" w:space="0" w:color="auto"/>
        <w:right w:val="none" w:sz="0" w:space="0" w:color="auto"/>
      </w:divBdr>
    </w:div>
    <w:div w:id="1071272226">
      <w:marLeft w:val="0"/>
      <w:marRight w:val="0"/>
      <w:marTop w:val="0"/>
      <w:marBottom w:val="0"/>
      <w:divBdr>
        <w:top w:val="none" w:sz="0" w:space="0" w:color="auto"/>
        <w:left w:val="none" w:sz="0" w:space="0" w:color="auto"/>
        <w:bottom w:val="none" w:sz="0" w:space="0" w:color="auto"/>
        <w:right w:val="none" w:sz="0" w:space="0" w:color="auto"/>
      </w:divBdr>
    </w:div>
    <w:div w:id="1071272227">
      <w:marLeft w:val="0"/>
      <w:marRight w:val="0"/>
      <w:marTop w:val="0"/>
      <w:marBottom w:val="0"/>
      <w:divBdr>
        <w:top w:val="none" w:sz="0" w:space="0" w:color="auto"/>
        <w:left w:val="none" w:sz="0" w:space="0" w:color="auto"/>
        <w:bottom w:val="none" w:sz="0" w:space="0" w:color="auto"/>
        <w:right w:val="none" w:sz="0" w:space="0" w:color="auto"/>
      </w:divBdr>
    </w:div>
    <w:div w:id="1071272228">
      <w:marLeft w:val="0"/>
      <w:marRight w:val="0"/>
      <w:marTop w:val="0"/>
      <w:marBottom w:val="0"/>
      <w:divBdr>
        <w:top w:val="none" w:sz="0" w:space="0" w:color="auto"/>
        <w:left w:val="none" w:sz="0" w:space="0" w:color="auto"/>
        <w:bottom w:val="none" w:sz="0" w:space="0" w:color="auto"/>
        <w:right w:val="none" w:sz="0" w:space="0" w:color="auto"/>
      </w:divBdr>
    </w:div>
    <w:div w:id="1071272229">
      <w:marLeft w:val="0"/>
      <w:marRight w:val="0"/>
      <w:marTop w:val="0"/>
      <w:marBottom w:val="0"/>
      <w:divBdr>
        <w:top w:val="none" w:sz="0" w:space="0" w:color="auto"/>
        <w:left w:val="none" w:sz="0" w:space="0" w:color="auto"/>
        <w:bottom w:val="none" w:sz="0" w:space="0" w:color="auto"/>
        <w:right w:val="none" w:sz="0" w:space="0" w:color="auto"/>
      </w:divBdr>
    </w:div>
    <w:div w:id="1071272230">
      <w:marLeft w:val="0"/>
      <w:marRight w:val="0"/>
      <w:marTop w:val="0"/>
      <w:marBottom w:val="0"/>
      <w:divBdr>
        <w:top w:val="none" w:sz="0" w:space="0" w:color="auto"/>
        <w:left w:val="none" w:sz="0" w:space="0" w:color="auto"/>
        <w:bottom w:val="none" w:sz="0" w:space="0" w:color="auto"/>
        <w:right w:val="none" w:sz="0" w:space="0" w:color="auto"/>
      </w:divBdr>
    </w:div>
    <w:div w:id="1071272231">
      <w:marLeft w:val="0"/>
      <w:marRight w:val="0"/>
      <w:marTop w:val="0"/>
      <w:marBottom w:val="0"/>
      <w:divBdr>
        <w:top w:val="none" w:sz="0" w:space="0" w:color="auto"/>
        <w:left w:val="none" w:sz="0" w:space="0" w:color="auto"/>
        <w:bottom w:val="none" w:sz="0" w:space="0" w:color="auto"/>
        <w:right w:val="none" w:sz="0" w:space="0" w:color="auto"/>
      </w:divBdr>
    </w:div>
    <w:div w:id="1071272232">
      <w:marLeft w:val="0"/>
      <w:marRight w:val="0"/>
      <w:marTop w:val="0"/>
      <w:marBottom w:val="0"/>
      <w:divBdr>
        <w:top w:val="none" w:sz="0" w:space="0" w:color="auto"/>
        <w:left w:val="none" w:sz="0" w:space="0" w:color="auto"/>
        <w:bottom w:val="none" w:sz="0" w:space="0" w:color="auto"/>
        <w:right w:val="none" w:sz="0" w:space="0" w:color="auto"/>
      </w:divBdr>
    </w:div>
    <w:div w:id="1071272233">
      <w:marLeft w:val="0"/>
      <w:marRight w:val="0"/>
      <w:marTop w:val="0"/>
      <w:marBottom w:val="0"/>
      <w:divBdr>
        <w:top w:val="none" w:sz="0" w:space="0" w:color="auto"/>
        <w:left w:val="none" w:sz="0" w:space="0" w:color="auto"/>
        <w:bottom w:val="none" w:sz="0" w:space="0" w:color="auto"/>
        <w:right w:val="none" w:sz="0" w:space="0" w:color="auto"/>
      </w:divBdr>
    </w:div>
    <w:div w:id="1071272234">
      <w:marLeft w:val="0"/>
      <w:marRight w:val="0"/>
      <w:marTop w:val="0"/>
      <w:marBottom w:val="0"/>
      <w:divBdr>
        <w:top w:val="none" w:sz="0" w:space="0" w:color="auto"/>
        <w:left w:val="none" w:sz="0" w:space="0" w:color="auto"/>
        <w:bottom w:val="none" w:sz="0" w:space="0" w:color="auto"/>
        <w:right w:val="none" w:sz="0" w:space="0" w:color="auto"/>
      </w:divBdr>
    </w:div>
    <w:div w:id="1071272235">
      <w:marLeft w:val="0"/>
      <w:marRight w:val="0"/>
      <w:marTop w:val="0"/>
      <w:marBottom w:val="0"/>
      <w:divBdr>
        <w:top w:val="none" w:sz="0" w:space="0" w:color="auto"/>
        <w:left w:val="none" w:sz="0" w:space="0" w:color="auto"/>
        <w:bottom w:val="none" w:sz="0" w:space="0" w:color="auto"/>
        <w:right w:val="none" w:sz="0" w:space="0" w:color="auto"/>
      </w:divBdr>
    </w:div>
    <w:div w:id="1071272236">
      <w:marLeft w:val="0"/>
      <w:marRight w:val="0"/>
      <w:marTop w:val="0"/>
      <w:marBottom w:val="0"/>
      <w:divBdr>
        <w:top w:val="none" w:sz="0" w:space="0" w:color="auto"/>
        <w:left w:val="none" w:sz="0" w:space="0" w:color="auto"/>
        <w:bottom w:val="none" w:sz="0" w:space="0" w:color="auto"/>
        <w:right w:val="none" w:sz="0" w:space="0" w:color="auto"/>
      </w:divBdr>
    </w:div>
    <w:div w:id="1071272237">
      <w:marLeft w:val="0"/>
      <w:marRight w:val="0"/>
      <w:marTop w:val="0"/>
      <w:marBottom w:val="0"/>
      <w:divBdr>
        <w:top w:val="none" w:sz="0" w:space="0" w:color="auto"/>
        <w:left w:val="none" w:sz="0" w:space="0" w:color="auto"/>
        <w:bottom w:val="none" w:sz="0" w:space="0" w:color="auto"/>
        <w:right w:val="none" w:sz="0" w:space="0" w:color="auto"/>
      </w:divBdr>
    </w:div>
    <w:div w:id="1071272238">
      <w:marLeft w:val="0"/>
      <w:marRight w:val="0"/>
      <w:marTop w:val="0"/>
      <w:marBottom w:val="0"/>
      <w:divBdr>
        <w:top w:val="none" w:sz="0" w:space="0" w:color="auto"/>
        <w:left w:val="none" w:sz="0" w:space="0" w:color="auto"/>
        <w:bottom w:val="none" w:sz="0" w:space="0" w:color="auto"/>
        <w:right w:val="none" w:sz="0" w:space="0" w:color="auto"/>
      </w:divBdr>
    </w:div>
    <w:div w:id="1071272239">
      <w:marLeft w:val="0"/>
      <w:marRight w:val="0"/>
      <w:marTop w:val="0"/>
      <w:marBottom w:val="0"/>
      <w:divBdr>
        <w:top w:val="none" w:sz="0" w:space="0" w:color="auto"/>
        <w:left w:val="none" w:sz="0" w:space="0" w:color="auto"/>
        <w:bottom w:val="none" w:sz="0" w:space="0" w:color="auto"/>
        <w:right w:val="none" w:sz="0" w:space="0" w:color="auto"/>
      </w:divBdr>
    </w:div>
    <w:div w:id="1071272240">
      <w:marLeft w:val="0"/>
      <w:marRight w:val="0"/>
      <w:marTop w:val="0"/>
      <w:marBottom w:val="0"/>
      <w:divBdr>
        <w:top w:val="none" w:sz="0" w:space="0" w:color="auto"/>
        <w:left w:val="none" w:sz="0" w:space="0" w:color="auto"/>
        <w:bottom w:val="none" w:sz="0" w:space="0" w:color="auto"/>
        <w:right w:val="none" w:sz="0" w:space="0" w:color="auto"/>
      </w:divBdr>
    </w:div>
    <w:div w:id="1071272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6</Pages>
  <Words>2179</Words>
  <Characters>12426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23</cp:revision>
  <cp:lastPrinted>2022-12-14T11:12:00Z</cp:lastPrinted>
  <dcterms:created xsi:type="dcterms:W3CDTF">2022-12-05T09:45:00Z</dcterms:created>
  <dcterms:modified xsi:type="dcterms:W3CDTF">2023-09-12T13:08:00Z</dcterms:modified>
</cp:coreProperties>
</file>