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5C" w:rsidRDefault="00E6135C" w:rsidP="00E6135C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Додаток 3</w:t>
      </w:r>
    </w:p>
    <w:p w:rsidR="00E6135C" w:rsidRDefault="00E6135C" w:rsidP="00E6135C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до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оголошення про проведення спрощеної закупівлі</w:t>
      </w:r>
    </w:p>
    <w:p w:rsidR="00E6135C" w:rsidRDefault="00E6135C" w:rsidP="00E6135C">
      <w:pPr>
        <w:spacing w:after="0" w:line="240" w:lineRule="auto"/>
        <w:ind w:left="28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E6135C" w:rsidRDefault="00E6135C" w:rsidP="00E6135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Договору про закупівлю</w:t>
      </w:r>
    </w:p>
    <w:p w:rsidR="00E6135C" w:rsidRDefault="00E6135C" w:rsidP="00E613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135C" w:rsidRDefault="00E6135C" w:rsidP="00E6135C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ДОГОВIР №______</w:t>
      </w:r>
    </w:p>
    <w:p w:rsidR="00E6135C" w:rsidRDefault="00E6135C" w:rsidP="00E6135C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купівлі – продажу</w:t>
      </w:r>
    </w:p>
    <w:p w:rsidR="00E6135C" w:rsidRDefault="00E6135C" w:rsidP="00E6135C">
      <w:pPr>
        <w:spacing w:after="0" w:line="240" w:lineRule="auto"/>
        <w:ind w:left="-180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Макошине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«______» ________________ 2022 р.</w:t>
      </w:r>
    </w:p>
    <w:p w:rsidR="00E6135C" w:rsidRDefault="00E6135C" w:rsidP="00E6135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6135C" w:rsidRDefault="00E6135C" w:rsidP="00E613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Державна установа « Менська виправна колонія (№91)» в особі начальника Голуба Тараса Григоровича, що діє  на підставі  Положення,  надалі «ПОКУПЕЦЬ», з однієї сторони,  і _____________________________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що діє на підставі____________ ___________________, надалі «ПРОДАВЕЦЬ», з іншої сторони, разом - Сторони,  уклали цей  Договір про таке:</w:t>
      </w:r>
    </w:p>
    <w:p w:rsidR="00E6135C" w:rsidRDefault="00E6135C" w:rsidP="00E613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I. Предмет договору</w:t>
      </w:r>
    </w:p>
    <w:p w:rsidR="00E6135C" w:rsidRDefault="00E6135C" w:rsidP="00E6135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1.1 «ПРОДАВЕЦЬ» зобов’язується у 2022 році поставити «ПОКУПЦЕВІ» товари, а «ПОКУПЕЦЬ» прийняти і оплатити за обумовленою ціною такі товари: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395"/>
        <w:gridCol w:w="1289"/>
        <w:gridCol w:w="1526"/>
        <w:gridCol w:w="1646"/>
        <w:gridCol w:w="2213"/>
      </w:tblGrid>
      <w:tr w:rsidR="00E6135C" w:rsidTr="00E613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5C" w:rsidRDefault="00E613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 п/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5C" w:rsidRDefault="00E613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Найменування товару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5C" w:rsidRDefault="00E613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Одиниця виміру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5C" w:rsidRDefault="00E613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5C" w:rsidRDefault="00E613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Ціна за одиницю</w:t>
            </w:r>
          </w:p>
          <w:p w:rsidR="00E6135C" w:rsidRDefault="00E613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( з/без ПДВ)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5C" w:rsidRDefault="00E613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Сума в гривнях</w:t>
            </w:r>
          </w:p>
          <w:p w:rsidR="00E6135C" w:rsidRDefault="00E613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( з/без ПДВ)</w:t>
            </w:r>
          </w:p>
        </w:tc>
      </w:tr>
      <w:tr w:rsidR="00E6135C" w:rsidTr="00E613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5C" w:rsidRDefault="00E613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5C" w:rsidRDefault="00E613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Капуста свіжа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5C" w:rsidRDefault="00E613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5C" w:rsidRDefault="00E613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C" w:rsidRDefault="00E613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C" w:rsidRDefault="00E613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35C" w:rsidTr="00E6135C">
        <w:trPr>
          <w:trHeight w:val="33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5C" w:rsidRDefault="00E613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5C" w:rsidRDefault="00E613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Морква свіжа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5C" w:rsidRDefault="00E613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5C" w:rsidRDefault="00E613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C" w:rsidRDefault="00E613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C" w:rsidRDefault="00E613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35C" w:rsidTr="00E6135C">
        <w:trPr>
          <w:trHeight w:val="12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5C" w:rsidRDefault="00E613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5C" w:rsidRDefault="00E613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Цибуля свіжа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5C" w:rsidRDefault="00E613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5C" w:rsidRDefault="00E613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C" w:rsidRDefault="00E613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C" w:rsidRDefault="00E613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35C" w:rsidRDefault="00E6135C" w:rsidP="00E613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1.2. Найменування, кількість, ціна одиниці товару та інші параметри зазначаються в накладних, що є невід’ємною частиною даного Договору.</w:t>
      </w:r>
    </w:p>
    <w:p w:rsidR="00E6135C" w:rsidRDefault="00E6135C" w:rsidP="00E6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зменшені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Якість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товарі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bookmarkStart w:id="0" w:name="38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«ПРОДАВЕЦЬ»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повинен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поставити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«ПОКУПЦЮ»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товар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вимогам діючих державних стандартів, зазначених у специфікації до цього Договору, та підтверджуватись відповідними нормативними документами.</w:t>
      </w:r>
    </w:p>
    <w:p w:rsidR="00E6135C" w:rsidRDefault="00E6135C" w:rsidP="00E613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2.2. Кожний вид продукції повинен бути промаркованим  на упаковці відповідно до державних стандартів і виконаним  таким чином, який виключає знищення, ушкодження або псування продукції під час транспортування до «ПОКУПЦЯ».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III.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іна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договору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41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Договору становить:</w:t>
      </w:r>
      <w:bookmarkStart w:id="2" w:name="42"/>
      <w:bookmarkStart w:id="3" w:name="43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17 300 грн. (сімнадцять тисяч триста гривень 00 коп.)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Договору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бути  з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за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взаємною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згодою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6135C" w:rsidRDefault="00E6135C" w:rsidP="00E6135C">
      <w:pPr>
        <w:tabs>
          <w:tab w:val="left" w:pos="4678"/>
          <w:tab w:val="left" w:pos="567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Ціна договору може змінюватися в межах кошторисних призначень та в межах відповідних фактичних надходжень до спеціального фонду.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44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IV. Порядок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оплати</w:t>
      </w:r>
      <w:bookmarkStart w:id="5" w:name="47"/>
      <w:bookmarkEnd w:id="5"/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Розрахунки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шляхом</w:t>
      </w:r>
      <w:bookmarkStart w:id="6" w:name="48"/>
      <w:bookmarkStart w:id="7" w:name="49"/>
      <w:bookmarkStart w:id="8" w:name="50"/>
      <w:bookmarkEnd w:id="6"/>
      <w:bookmarkEnd w:id="7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перерахування коштів на розрахунковий рахунок «ПРОДАВЦЯ»  протягом  тридцяти банківських днів з моменту отримання товару. Платіжні зобов’язання виникають у «ПОКУПЦЯ» при наявності відповідного бюджетного призначення.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52"/>
      <w:bookmarkStart w:id="10" w:name="54"/>
      <w:bookmarkEnd w:id="9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4.2.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рахунка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накладні, сертифікати, посвідчення якості.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V. Поставка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товарі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</w:p>
    <w:p w:rsidR="00E6135C" w:rsidRDefault="00E6135C" w:rsidP="00E613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1" w:name="58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5.1. Строк поставки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bookmarkStart w:id="12" w:name="60"/>
      <w:bookmarkEnd w:id="12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Капуста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іжа –19.08.2022; Морква свіжа  - 19.08.2022; Цибуля свіжа – 19.08.2022.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(або протягом п’яти робочих днів після надання заявки на поставку товару)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Чернігівська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Корюківський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Макошине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пров. Дружби, 5, 15652</w:t>
      </w:r>
    </w:p>
    <w:p w:rsidR="00E6135C" w:rsidRDefault="00E6135C" w:rsidP="00E613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5.3. «ПОКУПЕЦЬ» здійснює закупівлю товарів згідно із заявками, зробленими поштою чи по телефону.</w:t>
      </w:r>
    </w:p>
    <w:p w:rsidR="00E6135C" w:rsidRDefault="00E6135C" w:rsidP="00E613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5.4. Товар передається у тому асортименті, кількості, якості,  які передбачено даним Договором.</w:t>
      </w:r>
    </w:p>
    <w:p w:rsidR="00E6135C" w:rsidRDefault="00E6135C" w:rsidP="00E613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5.5. Передача товару повинна супроводжуватися накладною.</w:t>
      </w:r>
    </w:p>
    <w:p w:rsidR="00E6135C" w:rsidRDefault="00E6135C" w:rsidP="00E613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5.6. Перехід права власності на товар відбувається в момент передачі товару.</w:t>
      </w:r>
    </w:p>
    <w:p w:rsidR="00E6135C" w:rsidRDefault="00E6135C" w:rsidP="00E613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5.7. Перехід ризиків на товар відбувається в момент передачі права власності на товар.</w:t>
      </w:r>
    </w:p>
    <w:p w:rsidR="00E6135C" w:rsidRDefault="00E6135C" w:rsidP="00E613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5.8.На «ПОКУПЦЯ» не покладається обов’язок повного вибору продукції. Об’єм замовлення може коригуватися згідно письмової заявки «ПОКУПЦЯ».</w:t>
      </w:r>
    </w:p>
    <w:p w:rsidR="00E6135C" w:rsidRDefault="00E6135C" w:rsidP="00E613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5.9. Транспорті витрати покладаються на «ПРОДАВЦЯ»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VI. Права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обов'язки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сторін</w:t>
      </w:r>
      <w:proofErr w:type="spellEnd"/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3" w:name="64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6.1.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«ПОКУПЕЦЬ»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зобов`я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4" w:name="65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6.1.1.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Своєчасно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обсязі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сплачувати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поставлен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товари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5" w:name="66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6.1.2.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Приймати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поставлен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товари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6" w:name="67"/>
      <w:bookmarkStart w:id="17" w:name="68"/>
      <w:bookmarkEnd w:id="16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6.2.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«ПОКУПЕЦЬ»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право: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8" w:name="69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6.2.1.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Достроково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розірвати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Догові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у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«ПРОДАВЦЕМ»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днів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9" w:name="70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6.2.2.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поставку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товарі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у строки,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Договором;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0" w:name="71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6.2.3.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Зменшувати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вносять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Договору;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1" w:name="72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6.2.4.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Повернути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«ПРОДАВЦЮ»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без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оплати 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оформлення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4.2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IV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Договору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печатки,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ідписів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2" w:name="73"/>
      <w:bookmarkStart w:id="23" w:name="74"/>
      <w:bookmarkEnd w:id="22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6.3.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«ПРОДАВЕЦЬ»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зобов'язаний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4" w:name="75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6.3.1.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поставку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товарі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у строки,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Договором;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76"/>
      <w:bookmarkEnd w:id="25"/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6.3.2.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поставку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товарі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установленим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озділом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Договору;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6" w:name="77"/>
      <w:bookmarkStart w:id="27" w:name="78"/>
      <w:bookmarkEnd w:id="26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6.4.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«ПРОДАВЕЦЬ»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право: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8" w:name="79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6.4.1.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Своєчасно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обсязі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плату  за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поставлен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товари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80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6.4.2.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дострокову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поставку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погодженням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«ПРОДАВЦЯ».</w:t>
      </w:r>
      <w:bookmarkStart w:id="30" w:name="81"/>
      <w:bookmarkStart w:id="31" w:name="82"/>
      <w:bookmarkEnd w:id="30"/>
      <w:bookmarkEnd w:id="31"/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VII.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сторін</w:t>
      </w:r>
      <w:proofErr w:type="spellEnd"/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84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за   Договором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передбачену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законами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Договором.</w:t>
      </w:r>
      <w:bookmarkStart w:id="33" w:name="85"/>
      <w:bookmarkEnd w:id="33"/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У   разі   невиконання   або   несвоєчасного   виконання зобов'язань при закупівлі товарів  за  бюджетні кошти «ПРОДАВЕЦЬ» сплачує «ПОКУПЦЮ» штрафні санкції - пеню у розмірі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з розрахунку подвійної облікової ставки НБУ, що діяла на момент такого прострочення за кожний день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прострочки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виконання своїх зобов’язань, а також відшкодовує всі  понесені винною стороною збитки.</w:t>
      </w:r>
    </w:p>
    <w:p w:rsidR="00E6135C" w:rsidRDefault="00E6135C" w:rsidP="00E613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7.3. Оплата пені та збитків не звільняють винну сторону від  виконання  договірних зобов’язань.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Обставини непереборної сили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89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</w:t>
      </w:r>
      <w:bookmarkStart w:id="35" w:name="90"/>
      <w:bookmarkEnd w:id="35"/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Сторона,  що не  може  виконувати  зобов'язання  за  цим Договором  унаслідок  дії  обставин непереборної сили,  повинна не пізніше  ніж  протягом  3-х  днів  з  моменту  їх   виникнення повідомити про це іншу Сторону у письмовій формі.</w:t>
      </w:r>
      <w:bookmarkStart w:id="36" w:name="91"/>
      <w:bookmarkEnd w:id="36"/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Доказом  виникнення обставин непереборної сили та строку їх дії є відповідні документи, які видаються </w:t>
      </w:r>
      <w:bookmarkStart w:id="37" w:name="92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уповноважен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38" w:name="93"/>
      <w:bookmarkEnd w:id="38"/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коли  строк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продовжується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розірвати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IX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Вирішення спорів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95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У випадку виникнення  спорів  або  розбіжностей  Сторони зобов'язуються вирішувати їх шляхом  взаємних  переговорів  та консультацій.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96"/>
      <w:bookmarkEnd w:id="4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недосягнення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спори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розбіжності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вирішуються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господарському суді.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X. Строк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договору</w:t>
      </w:r>
      <w:bookmarkStart w:id="41" w:name="101"/>
      <w:bookmarkEnd w:id="41"/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10.1.Цей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Догові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набирає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дня підписання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</w:t>
      </w:r>
      <w:bookmarkStart w:id="42" w:name="102"/>
      <w:bookmarkEnd w:id="42"/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«31» грудня 2022 року.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bookmarkStart w:id="43" w:name="103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Догові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укладається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підписується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двох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однакову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юридичну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силу.</w:t>
      </w:r>
    </w:p>
    <w:p w:rsidR="00E6135C" w:rsidRDefault="00E6135C" w:rsidP="00E6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XI.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умови</w:t>
      </w:r>
      <w:proofErr w:type="spellEnd"/>
    </w:p>
    <w:p w:rsidR="00E6135C" w:rsidRDefault="00E6135C" w:rsidP="00E6135C">
      <w:pPr>
        <w:tabs>
          <w:tab w:val="left" w:pos="708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11.1. Даний договір може бути достроково  розірваним у разі , коли у «ПОКУПЦЯ» відсутня потреба у даному товарі або у випадку необґрунтованого підвищення цін  на товари  з боку «ПРОДАВЦЯ».</w:t>
      </w:r>
    </w:p>
    <w:p w:rsidR="00E6135C" w:rsidRDefault="00E6135C" w:rsidP="00E6135C">
      <w:pPr>
        <w:tabs>
          <w:tab w:val="left" w:pos="708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11.2. Підписуючи  цей  Договір Сторони засвідчують їх згоду на збирання, реєстрацію, накопичення, зберігання, адаптування, зміну, поновлення та використання персональних даних, які зазначені в цьому Договорі відповідно до Закону України «Про захист персональних даних».</w:t>
      </w:r>
    </w:p>
    <w:p w:rsidR="00E6135C" w:rsidRDefault="00E6135C" w:rsidP="00E6135C">
      <w:pPr>
        <w:tabs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XII.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Додатки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договору</w:t>
      </w:r>
    </w:p>
    <w:p w:rsidR="00E6135C" w:rsidRDefault="00E6135C" w:rsidP="00E6135C">
      <w:pPr>
        <w:tabs>
          <w:tab w:val="left" w:pos="708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12.1. Всі доповнення до даного договору  являються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невідємною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частиною договору при умові підписання їх повноважними представниками  сторін договору.</w:t>
      </w:r>
    </w:p>
    <w:p w:rsidR="00E6135C" w:rsidRDefault="00E6135C" w:rsidP="00E6135C">
      <w:pPr>
        <w:tabs>
          <w:tab w:val="left" w:pos="708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Юридичні адреси, платіжні реквізити і підписи сторін</w:t>
      </w:r>
    </w:p>
    <w:p w:rsidR="00E6135C" w:rsidRDefault="00E6135C" w:rsidP="00E6135C">
      <w:pPr>
        <w:tabs>
          <w:tab w:val="left" w:pos="708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928"/>
        <w:gridCol w:w="4819"/>
      </w:tblGrid>
      <w:tr w:rsidR="00E6135C" w:rsidTr="00E6135C">
        <w:trPr>
          <w:trHeight w:val="2280"/>
        </w:trPr>
        <w:tc>
          <w:tcPr>
            <w:tcW w:w="2528" w:type="pct"/>
          </w:tcPr>
          <w:p w:rsidR="00E6135C" w:rsidRDefault="00E613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ПОКУПЕЦЬ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E6135C" w:rsidRDefault="00E613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35C" w:rsidRDefault="00E6135C">
            <w:pPr>
              <w:tabs>
                <w:tab w:val="left" w:pos="0"/>
              </w:tabs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Державна установа «Менська виправна колонія (№91)»     </w:t>
            </w:r>
          </w:p>
          <w:p w:rsidR="00E6135C" w:rsidRDefault="00E6135C">
            <w:pPr>
              <w:tabs>
                <w:tab w:val="left" w:pos="0"/>
              </w:tabs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15652, 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Макошине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, провулок Дружби,5</w:t>
            </w:r>
          </w:p>
          <w:p w:rsidR="00E6135C" w:rsidRDefault="00E6135C">
            <w:pPr>
              <w:tabs>
                <w:tab w:val="left" w:pos="0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Р/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UA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  <w:t>26820172034313002000006729</w:t>
            </w:r>
          </w:p>
          <w:p w:rsidR="00E6135C" w:rsidRDefault="00E6135C">
            <w:pPr>
              <w:tabs>
                <w:tab w:val="left" w:pos="0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МФО 820172   Код ЄДРПОУ  08731849   </w:t>
            </w:r>
          </w:p>
          <w:p w:rsidR="00E6135C" w:rsidRDefault="00E6135C">
            <w:pPr>
              <w:tabs>
                <w:tab w:val="left" w:pos="0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Державна казначейська служба України </w:t>
            </w:r>
          </w:p>
          <w:p w:rsidR="00E6135C" w:rsidRDefault="00E6135C">
            <w:pPr>
              <w:tabs>
                <w:tab w:val="left" w:pos="0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м. Київ</w:t>
            </w:r>
          </w:p>
          <w:p w:rsidR="00E6135C" w:rsidRDefault="00E6135C">
            <w:pPr>
              <w:tabs>
                <w:tab w:val="left" w:pos="0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Начальник установи______ Голуб Т.Г.</w:t>
            </w:r>
          </w:p>
          <w:p w:rsidR="00E6135C" w:rsidRDefault="00E6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pct"/>
            <w:hideMark/>
          </w:tcPr>
          <w:p w:rsidR="00E6135C" w:rsidRDefault="00E6135C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ПРОДАВЕЦЬ</w:t>
            </w:r>
          </w:p>
        </w:tc>
      </w:tr>
    </w:tbl>
    <w:p w:rsidR="00E6135C" w:rsidRDefault="00E6135C" w:rsidP="00E6135C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ПОГОДЖЕНО:</w:t>
      </w:r>
    </w:p>
    <w:p w:rsidR="00E6135C" w:rsidRDefault="00E6135C" w:rsidP="00E6135C">
      <w:pPr>
        <w:tabs>
          <w:tab w:val="left" w:pos="4253"/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ВІіГЗ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_______________Попове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ць О. В.</w:t>
      </w:r>
    </w:p>
    <w:p w:rsidR="00E6135C" w:rsidRDefault="00E6135C" w:rsidP="00E6135C">
      <w:pPr>
        <w:tabs>
          <w:tab w:val="left" w:pos="4253"/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Юрисконсульт    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Бовда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І. В.</w:t>
      </w:r>
    </w:p>
    <w:p w:rsidR="00E6135C" w:rsidRDefault="00E6135C" w:rsidP="00E6135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головного бухгалтера __________ Тимошенко Ю. В.</w:t>
      </w:r>
    </w:p>
    <w:p w:rsidR="007A2471" w:rsidRPr="00E6135C" w:rsidRDefault="007A2471" w:rsidP="00E6135C">
      <w:bookmarkStart w:id="44" w:name="_GoBack"/>
      <w:bookmarkEnd w:id="44"/>
    </w:p>
    <w:sectPr w:rsidR="007A2471" w:rsidRPr="00E61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D8"/>
    <w:rsid w:val="007A2471"/>
    <w:rsid w:val="00A71D0F"/>
    <w:rsid w:val="00CD4ED8"/>
    <w:rsid w:val="00E6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D0F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D0F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5001</Words>
  <Characters>2851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2022-08-05T12:17:00Z</dcterms:created>
  <dcterms:modified xsi:type="dcterms:W3CDTF">2022-08-05T12:25:00Z</dcterms:modified>
</cp:coreProperties>
</file>