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97" w:rsidRDefault="008B7B79">
      <w:pPr>
        <w:ind w:left="7920"/>
        <w:jc w:val="right"/>
        <w:rPr>
          <w:b/>
        </w:rPr>
      </w:pPr>
      <w:r>
        <w:rPr>
          <w:b/>
          <w:color w:val="000000"/>
        </w:rPr>
        <w:t>Додаток 2</w:t>
      </w:r>
    </w:p>
    <w:p w:rsidR="00023197" w:rsidRDefault="008B7B79">
      <w:pPr>
        <w:ind w:left="2880"/>
        <w:jc w:val="right"/>
      </w:pPr>
      <w:r>
        <w:rPr>
          <w:b/>
          <w:i/>
          <w:color w:val="000000"/>
        </w:rPr>
        <w:t>    </w:t>
      </w:r>
      <w:r>
        <w:rPr>
          <w:color w:val="000000"/>
        </w:rPr>
        <w:t xml:space="preserve">до </w:t>
      </w:r>
      <w:r>
        <w:rPr>
          <w:color w:val="000000"/>
          <w:highlight w:val="white"/>
        </w:rPr>
        <w:t> оголошення про проведення спрощеної закупівлі</w:t>
      </w:r>
    </w:p>
    <w:p w:rsidR="00023197" w:rsidRDefault="000231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23197" w:rsidRDefault="008B7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Інформація про необхідні якісні та кількісні характеристики </w:t>
      </w:r>
    </w:p>
    <w:p w:rsidR="00023197" w:rsidRDefault="008B7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предмету закупівлі</w:t>
      </w:r>
    </w:p>
    <w:p w:rsidR="00023197" w:rsidRDefault="008B7B79">
      <w:pPr>
        <w:ind w:firstLine="284"/>
        <w:jc w:val="both"/>
      </w:pPr>
      <w:proofErr w:type="spellStart"/>
      <w:r>
        <w:rPr>
          <w:b/>
          <w:sz w:val="22"/>
          <w:szCs w:val="22"/>
        </w:rPr>
        <w:t>ДК</w:t>
      </w:r>
      <w:proofErr w:type="spellEnd"/>
      <w:r>
        <w:rPr>
          <w:b/>
          <w:sz w:val="22"/>
          <w:szCs w:val="22"/>
        </w:rPr>
        <w:t xml:space="preserve"> 021:2015: 14210000-6 - Гравій, пісок, щебінь і наповнювач (Щебінь, пісок)</w:t>
      </w:r>
      <w:r>
        <w:t xml:space="preserve"> </w:t>
      </w:r>
    </w:p>
    <w:p w:rsidR="00023197" w:rsidRDefault="00023197">
      <w:pPr>
        <w:ind w:firstLine="284"/>
        <w:jc w:val="both"/>
      </w:pPr>
    </w:p>
    <w:tbl>
      <w:tblPr>
        <w:tblStyle w:val="a7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"/>
        <w:gridCol w:w="2460"/>
        <w:gridCol w:w="4065"/>
        <w:gridCol w:w="975"/>
        <w:gridCol w:w="1276"/>
      </w:tblGrid>
      <w:tr w:rsidR="00023197">
        <w:tc>
          <w:tcPr>
            <w:tcW w:w="690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460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4065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Технічні вимоги</w:t>
            </w:r>
          </w:p>
        </w:tc>
        <w:tc>
          <w:tcPr>
            <w:tcW w:w="975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1276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023197">
        <w:tc>
          <w:tcPr>
            <w:tcW w:w="690" w:type="dxa"/>
          </w:tcPr>
          <w:p w:rsidR="00023197" w:rsidRDefault="00023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023197" w:rsidRDefault="008B7B79">
            <w:r>
              <w:t xml:space="preserve">Щебінь гранітний </w:t>
            </w:r>
            <w:proofErr w:type="spellStart"/>
            <w:r>
              <w:t>фр</w:t>
            </w:r>
            <w:proofErr w:type="spellEnd"/>
            <w:r>
              <w:t xml:space="preserve">. 20*40 </w:t>
            </w:r>
          </w:p>
        </w:tc>
        <w:tc>
          <w:tcPr>
            <w:tcW w:w="4065" w:type="dxa"/>
          </w:tcPr>
          <w:p w:rsidR="00023197" w:rsidRDefault="008B7B79">
            <w:r>
              <w:t xml:space="preserve">Товар має бути чистий, без інших частинок, які не підпадають під визначення </w:t>
            </w:r>
            <w:proofErr w:type="spellStart"/>
            <w:r>
              <w:t>“Щебінь”</w:t>
            </w:r>
            <w:proofErr w:type="spellEnd"/>
            <w:r>
              <w:t>, придатний до використання у поставленому учасником вигляді за цілями замовника.</w:t>
            </w:r>
          </w:p>
          <w:p w:rsidR="00023197" w:rsidRDefault="008B7B79">
            <w:r>
              <w:t>Для дорожніх та будівельних робіт (без вмісту сторонніх домішок та шкідливих компонентів) ДСТУ БВ.2.7-75-98</w:t>
            </w:r>
          </w:p>
        </w:tc>
        <w:tc>
          <w:tcPr>
            <w:tcW w:w="975" w:type="dxa"/>
          </w:tcPr>
          <w:p w:rsidR="00023197" w:rsidRDefault="008B7B79">
            <w:pPr>
              <w:jc w:val="center"/>
            </w:pPr>
            <w:r>
              <w:t>тонна</w:t>
            </w:r>
          </w:p>
        </w:tc>
        <w:tc>
          <w:tcPr>
            <w:tcW w:w="1276" w:type="dxa"/>
          </w:tcPr>
          <w:p w:rsidR="00023197" w:rsidRDefault="00615DE1">
            <w:pPr>
              <w:jc w:val="center"/>
            </w:pPr>
            <w:r>
              <w:t>25</w:t>
            </w:r>
          </w:p>
        </w:tc>
      </w:tr>
      <w:tr w:rsidR="00023197">
        <w:trPr>
          <w:trHeight w:val="1851"/>
        </w:trPr>
        <w:tc>
          <w:tcPr>
            <w:tcW w:w="690" w:type="dxa"/>
          </w:tcPr>
          <w:p w:rsidR="00023197" w:rsidRDefault="00023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023197" w:rsidRDefault="008B7B79">
            <w:r>
              <w:t>Пісок для будівельних робіт</w:t>
            </w:r>
          </w:p>
        </w:tc>
        <w:tc>
          <w:tcPr>
            <w:tcW w:w="4065" w:type="dxa"/>
          </w:tcPr>
          <w:p w:rsidR="00023197" w:rsidRDefault="008B7B79">
            <w:pPr>
              <w:spacing w:line="276" w:lineRule="auto"/>
            </w:pPr>
            <w:r>
              <w:t xml:space="preserve">Товар має бути чистий, без інших частинок, які не підпадають під визначення </w:t>
            </w:r>
            <w:proofErr w:type="spellStart"/>
            <w:r>
              <w:t>“Пісок”</w:t>
            </w:r>
            <w:proofErr w:type="spellEnd"/>
            <w:r>
              <w:t>, без шкідливих домішок в пісках , придатний до використання у поставленому учасником вигляді за цілями замовника.</w:t>
            </w:r>
          </w:p>
          <w:p w:rsidR="00023197" w:rsidRDefault="008B7B79">
            <w:pPr>
              <w:spacing w:line="276" w:lineRule="auto"/>
              <w:rPr>
                <w:highlight w:val="white"/>
              </w:rPr>
            </w:pPr>
            <w:r>
              <w:t xml:space="preserve">Для дорожніх та будівельних робіт (без вмісту сторонніх домішок та шкідливих компонентів) </w:t>
            </w:r>
            <w:r>
              <w:rPr>
                <w:sz w:val="22"/>
                <w:szCs w:val="22"/>
              </w:rPr>
              <w:t>ДСТУ: Б В.2 7-32-95</w:t>
            </w:r>
          </w:p>
        </w:tc>
        <w:tc>
          <w:tcPr>
            <w:tcW w:w="975" w:type="dxa"/>
          </w:tcPr>
          <w:p w:rsidR="00023197" w:rsidRDefault="008B7B79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23197" w:rsidRDefault="00615DE1">
            <w:pPr>
              <w:jc w:val="center"/>
            </w:pPr>
            <w:r>
              <w:t>1300</w:t>
            </w:r>
          </w:p>
        </w:tc>
      </w:tr>
    </w:tbl>
    <w:p w:rsidR="00023197" w:rsidRDefault="00023197">
      <w:pPr>
        <w:ind w:firstLine="284"/>
        <w:jc w:val="both"/>
        <w:rPr>
          <w:color w:val="000000"/>
          <w:highlight w:val="green"/>
        </w:rPr>
      </w:pPr>
    </w:p>
    <w:p w:rsidR="00023197" w:rsidRDefault="008B7B79">
      <w:pPr>
        <w:widowControl w:val="0"/>
        <w:tabs>
          <w:tab w:val="left" w:pos="567"/>
        </w:tabs>
        <w:jc w:val="both"/>
      </w:pPr>
      <w:r>
        <w:rPr>
          <w:b/>
        </w:rPr>
        <w:t>І. Вимоги до товару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Товар, що пропонується учасником для постачання за договором про закупівлю: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1) повинен відповідати вимогам чинного законодавства України, якісних вимог ДСТУ.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2) повинен бути придатний для використання Замовником за призначенням;</w:t>
      </w:r>
    </w:p>
    <w:p w:rsidR="00023197" w:rsidRPr="008B7B79" w:rsidRDefault="008B7B79">
      <w:pPr>
        <w:widowControl w:val="0"/>
        <w:tabs>
          <w:tab w:val="left" w:pos="567"/>
        </w:tabs>
        <w:jc w:val="both"/>
      </w:pPr>
      <w:r>
        <w:t xml:space="preserve">3) повинен бути поставлений </w:t>
      </w:r>
      <w:r w:rsidRPr="008B7B79">
        <w:t>разом з сертифіката</w:t>
      </w:r>
      <w:r>
        <w:t>ми, що засвідчують його якість;</w:t>
      </w:r>
    </w:p>
    <w:p w:rsidR="00023197" w:rsidRDefault="008B7B79">
      <w:pPr>
        <w:widowControl w:val="0"/>
        <w:tabs>
          <w:tab w:val="left" w:pos="567"/>
        </w:tabs>
        <w:jc w:val="both"/>
        <w:rPr>
          <w:b/>
          <w:color w:val="000000"/>
        </w:rPr>
      </w:pPr>
      <w:r>
        <w:t>4) не повинен мати порушені умови його зберігання.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 xml:space="preserve">5) Поставка товару здійснюється на умовах DDP, в редакції Міжнародних правил тлумачення торговельних термінів </w:t>
      </w:r>
      <w:proofErr w:type="spellStart"/>
      <w:r>
        <w:t>“Інкотермс</w:t>
      </w:r>
      <w:proofErr w:type="spellEnd"/>
      <w:r>
        <w:t xml:space="preserve"> 2010”.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6) Місце поставки: визначається Замовником та узгоджується з Переможцем. Місцем доставки може виступати: спеціалізовані складські приміщення для зберігання Товару  або безпосередньо  локація на якій Замовником проводять роботи для яких здійснена дана закупівля. Переможець забезпечує доставку товару Замовнику автомобільним транспортом.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 xml:space="preserve">7) У якості гарантій для підтвердження виконання вимог Замовника до предмета закупівлі (Товару), наведених у пунктах 1 – 6 цього розділу І, учасник процедури закупівлі у складі пропозиції повинен надати </w:t>
      </w:r>
      <w:r>
        <w:rPr>
          <w:b/>
        </w:rPr>
        <w:t>окремий відповідний гарантійний лист.</w:t>
      </w:r>
    </w:p>
    <w:p w:rsidR="00023197" w:rsidRDefault="00023197">
      <w:pPr>
        <w:widowControl w:val="0"/>
        <w:tabs>
          <w:tab w:val="left" w:pos="567"/>
        </w:tabs>
        <w:jc w:val="both"/>
        <w:rPr>
          <w:color w:val="000000"/>
        </w:rPr>
      </w:pPr>
    </w:p>
    <w:p w:rsidR="00023197" w:rsidRDefault="008B7B79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 xml:space="preserve">ІІ. </w:t>
      </w:r>
      <w:r>
        <w:rPr>
          <w:color w:val="000000"/>
        </w:rPr>
        <w:t>Умови поставки:</w:t>
      </w:r>
    </w:p>
    <w:p w:rsidR="00023197" w:rsidRDefault="008B7B79">
      <w:pPr>
        <w:shd w:val="clear" w:color="auto" w:fill="FFFFFF"/>
        <w:ind w:firstLine="720"/>
        <w:jc w:val="both"/>
      </w:pPr>
      <w:r>
        <w:rPr>
          <w:b/>
          <w:color w:val="000000"/>
        </w:rPr>
        <w:t>Ціна на Товар</w:t>
      </w:r>
      <w:r>
        <w:rPr>
          <w:color w:val="000000"/>
        </w:rPr>
        <w:t xml:space="preserve"> повинна враховувати усі податки та збори, що сплачуються або мають бути сплачені стосовно запропонованого Товару, </w:t>
      </w:r>
      <w:r>
        <w:t xml:space="preserve">витрати на навантаження, </w:t>
      </w:r>
      <w:r>
        <w:lastRenderedPageBreak/>
        <w:t xml:space="preserve">розвантаження Товару силами учасника, витрати на транспортування до місця поставки, вказаного замовником у оголошенні цієї спрощеної закупівлі, </w:t>
      </w:r>
      <w:r>
        <w:rPr>
          <w:color w:val="000000"/>
        </w:rPr>
        <w:t>та усі інші витрати</w:t>
      </w:r>
      <w:r>
        <w:t xml:space="preserve">. </w:t>
      </w:r>
    </w:p>
    <w:p w:rsidR="00023197" w:rsidRDefault="008B7B79">
      <w:pPr>
        <w:widowControl w:val="0"/>
        <w:ind w:firstLine="720"/>
        <w:jc w:val="both"/>
        <w:rPr>
          <w:color w:val="000000"/>
        </w:rPr>
      </w:pPr>
      <w:r>
        <w:t>Не врахована учасником вартість інших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пропозиції, визначеній учасником.</w:t>
      </w:r>
      <w:r>
        <w:rPr>
          <w:b/>
          <w:color w:val="000000"/>
        </w:rPr>
        <w:t xml:space="preserve"> </w:t>
      </w:r>
      <w:r>
        <w:t xml:space="preserve">У якості гарантій для підтвердження виконання вимог замовника щодо всіх вказаних умов поставки Товару, наведених у цьому розділі ІІ, </w:t>
      </w:r>
      <w:r>
        <w:rPr>
          <w:color w:val="000000"/>
        </w:rPr>
        <w:t xml:space="preserve">учасник процедури закупівлі у складі пропозиції повинен надати </w:t>
      </w:r>
      <w:r>
        <w:rPr>
          <w:b/>
          <w:color w:val="000000"/>
        </w:rPr>
        <w:t>окремий відповідний гарантійний лист</w:t>
      </w:r>
      <w:r>
        <w:rPr>
          <w:color w:val="000000"/>
        </w:rPr>
        <w:t>.</w:t>
      </w:r>
    </w:p>
    <w:p w:rsidR="00023197" w:rsidRDefault="00023197">
      <w:pPr>
        <w:widowControl w:val="0"/>
        <w:ind w:firstLine="720"/>
        <w:jc w:val="both"/>
      </w:pP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>Об’єм партії Товару визначається Замовником самостійно та доводиться до Учасника відповідною заявкою.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 xml:space="preserve">В письмових заявках Покупця вказуються найменування, асортимент, кількість товару в партії та місця (пункти) поставки. В якості місць (пунктів) поставки в письмових заявках можуть бути зазначені адреси </w:t>
      </w:r>
      <w:proofErr w:type="spellStart"/>
      <w:r>
        <w:t>локацій</w:t>
      </w:r>
      <w:proofErr w:type="spellEnd"/>
      <w:r>
        <w:t xml:space="preserve"> здійснення ремонтних робіт покупцем.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>Виконання технічних вимог обов’язкове. При невиконанні технічних вимог пропозиція буде відхилена.</w:t>
      </w:r>
    </w:p>
    <w:p w:rsidR="00023197" w:rsidRDefault="00023197">
      <w:pPr>
        <w:widowControl w:val="0"/>
        <w:tabs>
          <w:tab w:val="left" w:pos="567"/>
        </w:tabs>
        <w:jc w:val="both"/>
        <w:rPr>
          <w:b/>
        </w:rPr>
      </w:pPr>
    </w:p>
    <w:p w:rsidR="00023197" w:rsidRDefault="00023197">
      <w:pPr>
        <w:ind w:firstLine="567"/>
        <w:jc w:val="both"/>
        <w:rPr>
          <w:b/>
          <w:color w:val="000000"/>
        </w:rPr>
      </w:pPr>
    </w:p>
    <w:sectPr w:rsidR="00023197" w:rsidSect="00023197"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FE"/>
    <w:multiLevelType w:val="multilevel"/>
    <w:tmpl w:val="AD7E569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97"/>
    <w:rsid w:val="00023197"/>
    <w:rsid w:val="002332EF"/>
    <w:rsid w:val="00615DE1"/>
    <w:rsid w:val="0072234E"/>
    <w:rsid w:val="008745B3"/>
    <w:rsid w:val="008B7B79"/>
    <w:rsid w:val="00931AA0"/>
    <w:rsid w:val="00934295"/>
    <w:rsid w:val="00AA3F2F"/>
    <w:rsid w:val="00BD1CE7"/>
    <w:rsid w:val="00CC29A9"/>
    <w:rsid w:val="00D5556D"/>
    <w:rsid w:val="00D65796"/>
    <w:rsid w:val="00F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normal"/>
    <w:next w:val="normal"/>
    <w:rsid w:val="000231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31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31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231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231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3197"/>
  </w:style>
  <w:style w:type="table" w:customStyle="1" w:styleId="TableNormal">
    <w:name w:val="Table Normal"/>
    <w:rsid w:val="000231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31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0231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231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7KuyfbQs5lc+4NAu9iT0lnwTQ==">AMUW2mVGHnV86qHrHDg/d/JkvXqZeRJYk5kqizwLC5pxegEuxIF3D3A54YNcEZVTTfAbYvPRLIVJSOWYVjZc1fF7SQOQqHk1+C36PFvO3jKwn9bE4se/qpg=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9</cp:revision>
  <cp:lastPrinted>2021-03-22T13:04:00Z</cp:lastPrinted>
  <dcterms:created xsi:type="dcterms:W3CDTF">2021-01-19T08:09:00Z</dcterms:created>
  <dcterms:modified xsi:type="dcterms:W3CDTF">2022-09-01T07:23:00Z</dcterms:modified>
</cp:coreProperties>
</file>