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E3" w:rsidRPr="005457A6" w:rsidRDefault="00C6688A" w:rsidP="005457A6">
      <w:pPr>
        <w:spacing w:line="240" w:lineRule="auto"/>
        <w:jc w:val="center"/>
        <w:rPr>
          <w:rFonts w:ascii="Times New Roman" w:hAnsi="Times New Roman" w:cs="Times New Roman"/>
          <w:b/>
          <w:color w:val="auto"/>
          <w:sz w:val="24"/>
          <w:szCs w:val="24"/>
          <w:lang w:val="uk-UA"/>
        </w:rPr>
      </w:pPr>
      <w:r>
        <w:rPr>
          <w:rFonts w:ascii="Times New Roman" w:eastAsiaTheme="majorEastAsia" w:hAnsi="Times New Roman" w:cs="Times New Roman"/>
          <w:b/>
          <w:i/>
          <w:caps/>
          <w:color w:val="auto"/>
          <w:spacing w:val="5"/>
          <w:kern w:val="28"/>
          <w:sz w:val="24"/>
          <w:szCs w:val="24"/>
          <w:lang w:val="uk-UA"/>
        </w:rPr>
        <w:t>01</w:t>
      </w:r>
      <w:r w:rsidR="008C3C7F" w:rsidRPr="005457A6">
        <w:rPr>
          <w:rFonts w:ascii="Times New Roman" w:eastAsiaTheme="majorEastAsia" w:hAnsi="Times New Roman" w:cs="Times New Roman"/>
          <w:b/>
          <w:i/>
          <w:caps/>
          <w:color w:val="auto"/>
          <w:spacing w:val="5"/>
          <w:kern w:val="28"/>
          <w:sz w:val="24"/>
          <w:szCs w:val="24"/>
          <w:lang w:val="uk-UA"/>
        </w:rPr>
        <w:t>Головненська СПЕЦІАЛЬНА ШКОЛА «ЦЕНТР ОСВІТИ» ВОЛИНСЬКОЇ ОБЛАСНОЇ РАДИ</w:t>
      </w:r>
    </w:p>
    <w:p w:rsidR="00B22008" w:rsidRPr="005457A6" w:rsidRDefault="00B22008" w:rsidP="005457A6">
      <w:pPr>
        <w:spacing w:line="240" w:lineRule="auto"/>
        <w:jc w:val="center"/>
        <w:rPr>
          <w:rFonts w:ascii="Times New Roman" w:hAnsi="Times New Roman" w:cs="Times New Roman"/>
          <w:b/>
          <w:color w:val="auto"/>
          <w:sz w:val="24"/>
          <w:szCs w:val="24"/>
          <w:lang w:val="uk-UA"/>
        </w:rPr>
      </w:pPr>
    </w:p>
    <w:p w:rsidR="00A971E3" w:rsidRPr="005457A6" w:rsidRDefault="00A971E3" w:rsidP="005457A6">
      <w:pPr>
        <w:spacing w:line="240" w:lineRule="auto"/>
        <w:jc w:val="center"/>
        <w:rPr>
          <w:rFonts w:ascii="Times New Roman" w:hAnsi="Times New Roman" w:cs="Times New Roman"/>
          <w:b/>
          <w:color w:val="auto"/>
          <w:sz w:val="24"/>
          <w:szCs w:val="24"/>
          <w:lang w:val="uk-UA"/>
        </w:rPr>
      </w:pPr>
    </w:p>
    <w:p w:rsidR="00C27013" w:rsidRPr="005457A6" w:rsidRDefault="00C27013" w:rsidP="005457A6">
      <w:pPr>
        <w:spacing w:line="240" w:lineRule="auto"/>
        <w:jc w:val="center"/>
        <w:rPr>
          <w:rFonts w:ascii="Times New Roman" w:hAnsi="Times New Roman" w:cs="Times New Roman"/>
          <w:b/>
          <w:color w:val="auto"/>
          <w:sz w:val="24"/>
          <w:szCs w:val="24"/>
          <w:lang w:val="uk-UA"/>
        </w:rPr>
      </w:pPr>
    </w:p>
    <w:p w:rsidR="00A971E3" w:rsidRPr="005457A6" w:rsidRDefault="009A3DDE" w:rsidP="005457A6">
      <w:pPr>
        <w:spacing w:line="240" w:lineRule="auto"/>
        <w:ind w:left="4962"/>
        <w:rPr>
          <w:rFonts w:ascii="Times New Roman" w:hAnsi="Times New Roman" w:cs="Times New Roman"/>
          <w:b/>
          <w:color w:val="auto"/>
          <w:sz w:val="24"/>
          <w:szCs w:val="24"/>
          <w:lang w:val="uk-UA"/>
        </w:rPr>
      </w:pPr>
      <w:r w:rsidRPr="005457A6">
        <w:rPr>
          <w:rFonts w:ascii="Times New Roman" w:hAnsi="Times New Roman" w:cs="Times New Roman"/>
          <w:b/>
          <w:color w:val="auto"/>
          <w:sz w:val="24"/>
          <w:szCs w:val="24"/>
          <w:lang w:val="uk-UA"/>
        </w:rPr>
        <w:tab/>
      </w:r>
    </w:p>
    <w:tbl>
      <w:tblPr>
        <w:tblW w:w="4643" w:type="dxa"/>
        <w:jc w:val="right"/>
        <w:tblLayout w:type="fixed"/>
        <w:tblLook w:val="0000" w:firstRow="0" w:lastRow="0" w:firstColumn="0" w:lastColumn="0" w:noHBand="0" w:noVBand="0"/>
      </w:tblPr>
      <w:tblGrid>
        <w:gridCol w:w="4643"/>
      </w:tblGrid>
      <w:tr w:rsidR="00301162" w:rsidRPr="005457A6" w:rsidTr="008C3C7F">
        <w:trPr>
          <w:trHeight w:val="814"/>
          <w:jc w:val="right"/>
        </w:trPr>
        <w:tc>
          <w:tcPr>
            <w:tcW w:w="4643" w:type="dxa"/>
            <w:shd w:val="clear" w:color="auto" w:fill="FFFFFF"/>
          </w:tcPr>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 xml:space="preserve">ЗАТВЕРДЖЕНО </w:t>
            </w:r>
          </w:p>
          <w:p w:rsidR="00A971E3" w:rsidRPr="005457A6" w:rsidRDefault="00A971E3" w:rsidP="005457A6">
            <w:pPr>
              <w:spacing w:line="240" w:lineRule="auto"/>
              <w:rPr>
                <w:rFonts w:ascii="Times New Roman" w:hAnsi="Times New Roman" w:cs="Times New Roman"/>
                <w:bCs/>
                <w:noProof/>
                <w:color w:val="auto"/>
                <w:sz w:val="24"/>
                <w:szCs w:val="24"/>
                <w:lang w:val="uk-UA"/>
              </w:rPr>
            </w:pPr>
          </w:p>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Рішенням уповноваженої особи</w:t>
            </w:r>
          </w:p>
          <w:p w:rsidR="00A971E3" w:rsidRPr="005457A6" w:rsidRDefault="009E7DD7" w:rsidP="00076CD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Протокол</w:t>
            </w:r>
            <w:r w:rsidR="008C16CC">
              <w:rPr>
                <w:rFonts w:ascii="Times New Roman" w:hAnsi="Times New Roman" w:cs="Times New Roman"/>
                <w:bCs/>
                <w:noProof/>
                <w:color w:val="auto"/>
                <w:sz w:val="24"/>
                <w:szCs w:val="24"/>
                <w:lang w:val="uk-UA"/>
              </w:rPr>
              <w:t xml:space="preserve"> № </w:t>
            </w:r>
            <w:r w:rsidR="00C6688A">
              <w:rPr>
                <w:rFonts w:ascii="Times New Roman" w:hAnsi="Times New Roman" w:cs="Times New Roman"/>
                <w:bCs/>
                <w:noProof/>
                <w:color w:val="auto"/>
                <w:sz w:val="24"/>
                <w:szCs w:val="24"/>
                <w:lang w:val="uk-UA"/>
              </w:rPr>
              <w:t>0</w:t>
            </w:r>
            <w:r w:rsidR="00076CD6">
              <w:rPr>
                <w:rFonts w:ascii="Times New Roman" w:hAnsi="Times New Roman" w:cs="Times New Roman"/>
                <w:bCs/>
                <w:noProof/>
                <w:color w:val="auto"/>
                <w:sz w:val="24"/>
                <w:szCs w:val="24"/>
                <w:lang w:val="uk-UA"/>
              </w:rPr>
              <w:t>4</w:t>
            </w:r>
            <w:r w:rsidRPr="005457A6">
              <w:rPr>
                <w:rFonts w:ascii="Times New Roman" w:hAnsi="Times New Roman" w:cs="Times New Roman"/>
                <w:bCs/>
                <w:noProof/>
                <w:color w:val="auto"/>
                <w:sz w:val="24"/>
                <w:szCs w:val="24"/>
                <w:lang w:val="uk-UA"/>
              </w:rPr>
              <w:t xml:space="preserve"> </w:t>
            </w:r>
            <w:r w:rsidR="00F01498" w:rsidRPr="005457A6">
              <w:rPr>
                <w:rFonts w:ascii="Times New Roman" w:hAnsi="Times New Roman" w:cs="Times New Roman"/>
                <w:bCs/>
                <w:noProof/>
                <w:color w:val="auto"/>
                <w:sz w:val="24"/>
                <w:szCs w:val="24"/>
                <w:lang w:val="uk-UA"/>
              </w:rPr>
              <w:t>від</w:t>
            </w:r>
            <w:r w:rsidR="00C6688A">
              <w:rPr>
                <w:rFonts w:ascii="Times New Roman" w:hAnsi="Times New Roman" w:cs="Times New Roman"/>
                <w:bCs/>
                <w:noProof/>
                <w:color w:val="auto"/>
                <w:sz w:val="24"/>
                <w:szCs w:val="24"/>
                <w:lang w:val="uk-UA"/>
              </w:rPr>
              <w:t xml:space="preserve"> 24</w:t>
            </w:r>
            <w:r w:rsidR="00F01498" w:rsidRPr="005457A6">
              <w:rPr>
                <w:rFonts w:ascii="Times New Roman" w:hAnsi="Times New Roman" w:cs="Times New Roman"/>
                <w:bCs/>
                <w:noProof/>
                <w:color w:val="auto"/>
                <w:sz w:val="24"/>
                <w:szCs w:val="24"/>
                <w:lang w:val="uk-UA"/>
              </w:rPr>
              <w:t xml:space="preserve"> </w:t>
            </w:r>
            <w:r w:rsidR="008C3C7F" w:rsidRPr="005457A6">
              <w:rPr>
                <w:rFonts w:ascii="Times New Roman" w:hAnsi="Times New Roman" w:cs="Times New Roman"/>
                <w:bCs/>
                <w:noProof/>
                <w:color w:val="auto"/>
                <w:sz w:val="24"/>
                <w:szCs w:val="24"/>
                <w:lang w:val="uk-UA"/>
              </w:rPr>
              <w:t>лютого</w:t>
            </w:r>
            <w:r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202</w:t>
            </w:r>
            <w:r w:rsidR="00EC22D2" w:rsidRPr="005457A6">
              <w:rPr>
                <w:rFonts w:ascii="Times New Roman" w:hAnsi="Times New Roman" w:cs="Times New Roman"/>
                <w:bCs/>
                <w:noProof/>
                <w:color w:val="auto"/>
                <w:sz w:val="24"/>
                <w:szCs w:val="24"/>
                <w:lang w:val="uk-UA"/>
              </w:rPr>
              <w:t>3</w:t>
            </w:r>
            <w:r w:rsidR="008C3C7F"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р</w:t>
            </w:r>
            <w:r w:rsidRPr="005457A6">
              <w:rPr>
                <w:rFonts w:ascii="Times New Roman" w:hAnsi="Times New Roman" w:cs="Times New Roman"/>
                <w:bCs/>
                <w:noProof/>
                <w:color w:val="auto"/>
                <w:sz w:val="24"/>
                <w:szCs w:val="24"/>
                <w:lang w:val="uk-UA"/>
              </w:rPr>
              <w:t>оку</w:t>
            </w:r>
          </w:p>
        </w:tc>
      </w:tr>
      <w:tr w:rsidR="00301162" w:rsidRPr="005457A6" w:rsidTr="008C3C7F">
        <w:trPr>
          <w:trHeight w:val="271"/>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Уповноважена особа</w:t>
            </w:r>
          </w:p>
        </w:tc>
      </w:tr>
      <w:tr w:rsidR="00A971E3" w:rsidRPr="005457A6" w:rsidTr="008C3C7F">
        <w:trPr>
          <w:trHeight w:val="1098"/>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 xml:space="preserve">____________ </w:t>
            </w:r>
            <w:r w:rsidR="008C16CC">
              <w:rPr>
                <w:rFonts w:ascii="Times New Roman" w:hAnsi="Times New Roman" w:cs="Times New Roman"/>
                <w:bCs/>
                <w:color w:val="auto"/>
                <w:sz w:val="24"/>
                <w:szCs w:val="24"/>
                <w:lang w:val="uk-UA"/>
              </w:rPr>
              <w:t>Віра ГОРПИНКО</w:t>
            </w:r>
          </w:p>
          <w:p w:rsidR="00A971E3" w:rsidRPr="005457A6" w:rsidRDefault="00A971E3" w:rsidP="005457A6">
            <w:pPr>
              <w:spacing w:line="240" w:lineRule="auto"/>
              <w:rPr>
                <w:rFonts w:ascii="Times New Roman" w:hAnsi="Times New Roman" w:cs="Times New Roman"/>
                <w:bCs/>
                <w:color w:val="auto"/>
                <w:sz w:val="24"/>
                <w:szCs w:val="24"/>
                <w:lang w:val="uk-UA"/>
              </w:rPr>
            </w:pPr>
          </w:p>
        </w:tc>
      </w:tr>
    </w:tbl>
    <w:p w:rsidR="009A3DDE" w:rsidRPr="005457A6" w:rsidRDefault="009A3DDE" w:rsidP="005457A6">
      <w:pPr>
        <w:spacing w:line="240" w:lineRule="auto"/>
        <w:ind w:left="320"/>
        <w:jc w:val="center"/>
        <w:rPr>
          <w:rFonts w:ascii="Times New Roman" w:hAnsi="Times New Roman" w:cs="Times New Roman"/>
          <w:b/>
          <w:bCs/>
          <w:color w:val="auto"/>
          <w:sz w:val="24"/>
          <w:szCs w:val="24"/>
          <w:lang w:val="uk-UA"/>
        </w:rPr>
      </w:pPr>
    </w:p>
    <w:tbl>
      <w:tblPr>
        <w:tblW w:w="0" w:type="auto"/>
        <w:tblInd w:w="288" w:type="dxa"/>
        <w:tblLayout w:type="fixed"/>
        <w:tblLook w:val="0000" w:firstRow="0" w:lastRow="0" w:firstColumn="0" w:lastColumn="0" w:noHBand="0" w:noVBand="0"/>
      </w:tblPr>
      <w:tblGrid>
        <w:gridCol w:w="9559"/>
      </w:tblGrid>
      <w:tr w:rsidR="003971B1" w:rsidRPr="005457A6" w:rsidTr="00F54DB9">
        <w:tc>
          <w:tcPr>
            <w:tcW w:w="9559" w:type="dxa"/>
            <w:tcBorders>
              <w:top w:val="nil"/>
              <w:left w:val="nil"/>
              <w:bottom w:val="nil"/>
              <w:right w:val="nil"/>
            </w:tcBorders>
          </w:tcPr>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3971B1" w:rsidRDefault="003971B1"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ТЕНДЕРНА ДОКУМЕНТАЦІЯ</w:t>
            </w:r>
          </w:p>
        </w:tc>
      </w:tr>
    </w:tbl>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3971B1" w:rsidRPr="005457A6" w:rsidRDefault="00C6688A" w:rsidP="005457A6">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для проведення процедури закупівлі-відкриті торгі на закупівлю товара</w:t>
      </w: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66767E" w:rsidRPr="005457A6" w:rsidRDefault="009E5E35" w:rsidP="005457A6">
      <w:pPr>
        <w:spacing w:line="240" w:lineRule="auto"/>
        <w:jc w:val="center"/>
        <w:rPr>
          <w:rFonts w:ascii="Times New Roman" w:eastAsia="Times New Roman" w:hAnsi="Times New Roman" w:cs="Times New Roman"/>
          <w:i/>
          <w:color w:val="auto"/>
          <w:sz w:val="24"/>
          <w:szCs w:val="24"/>
          <w:lang w:val="uk-UA"/>
        </w:rPr>
      </w:pPr>
      <w:r w:rsidRPr="005457A6">
        <w:rPr>
          <w:rFonts w:ascii="Times New Roman" w:eastAsia="Times New Roman" w:hAnsi="Times New Roman" w:cs="Times New Roman"/>
          <w:i/>
          <w:color w:val="auto"/>
          <w:sz w:val="24"/>
          <w:szCs w:val="24"/>
          <w:lang w:val="uk-UA"/>
        </w:rPr>
        <w:t>Яйця курячі</w:t>
      </w:r>
      <w:r w:rsidR="008C16CC">
        <w:rPr>
          <w:rFonts w:ascii="Times New Roman" w:eastAsia="Times New Roman" w:hAnsi="Times New Roman" w:cs="Times New Roman"/>
          <w:i/>
          <w:color w:val="auto"/>
          <w:sz w:val="24"/>
          <w:szCs w:val="24"/>
          <w:lang w:val="uk-UA"/>
        </w:rPr>
        <w:t xml:space="preserve"> С1</w:t>
      </w:r>
    </w:p>
    <w:p w:rsidR="0066767E" w:rsidRPr="005457A6" w:rsidRDefault="0066767E" w:rsidP="005457A6">
      <w:pPr>
        <w:spacing w:line="240" w:lineRule="auto"/>
        <w:jc w:val="center"/>
        <w:rPr>
          <w:rFonts w:ascii="Times New Roman" w:eastAsia="Times New Roman" w:hAnsi="Times New Roman" w:cs="Times New Roman"/>
          <w:i/>
          <w:color w:val="auto"/>
          <w:sz w:val="24"/>
          <w:szCs w:val="24"/>
          <w:lang w:val="uk-UA"/>
        </w:rPr>
      </w:pPr>
    </w:p>
    <w:p w:rsidR="003971B1" w:rsidRPr="005457A6" w:rsidRDefault="003971B1"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код ДК 021:2015 “Єдиний закупівельний словник” – </w:t>
      </w:r>
    </w:p>
    <w:p w:rsidR="007258AF" w:rsidRPr="005457A6" w:rsidRDefault="009E5E35"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03140000-4 - Продукція тваринництва та супутня продукція</w:t>
      </w: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sz w:val="24"/>
          <w:szCs w:val="24"/>
        </w:rPr>
        <w:t>(яйце куряче С1)</w:t>
      </w:r>
    </w:p>
    <w:p w:rsidR="00D8453C" w:rsidRPr="005457A6" w:rsidRDefault="00D8453C" w:rsidP="005457A6">
      <w:pPr>
        <w:spacing w:line="240" w:lineRule="auto"/>
        <w:jc w:val="center"/>
        <w:rPr>
          <w:rFonts w:ascii="Times New Roman" w:hAnsi="Times New Roman" w:cs="Times New Roman"/>
          <w:color w:val="auto"/>
          <w:sz w:val="24"/>
          <w:szCs w:val="24"/>
          <w:lang w:val="uk-UA"/>
        </w:rPr>
      </w:pPr>
    </w:p>
    <w:p w:rsidR="00F66C3C" w:rsidRPr="005457A6" w:rsidRDefault="00F66C3C" w:rsidP="005457A6">
      <w:pPr>
        <w:spacing w:line="240" w:lineRule="auto"/>
        <w:jc w:val="center"/>
        <w:rPr>
          <w:rFonts w:ascii="Times New Roman" w:hAnsi="Times New Roman" w:cs="Times New Roman"/>
          <w:color w:val="auto"/>
          <w:sz w:val="24"/>
          <w:szCs w:val="24"/>
          <w:lang w:val="uk-UA"/>
        </w:rPr>
      </w:pPr>
    </w:p>
    <w:p w:rsidR="009A3DDE" w:rsidRPr="005457A6" w:rsidRDefault="009A3DDE" w:rsidP="005457A6">
      <w:pPr>
        <w:spacing w:line="240" w:lineRule="auto"/>
        <w:jc w:val="center"/>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3D56" w:rsidRPr="005457A6" w:rsidRDefault="00263D5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183080" w:rsidRDefault="008C3C7F" w:rsidP="005457A6">
      <w:pPr>
        <w:spacing w:line="240" w:lineRule="auto"/>
        <w:jc w:val="center"/>
        <w:rPr>
          <w:rFonts w:ascii="Times New Roman" w:hAnsi="Times New Roman" w:cs="Times New Roman"/>
          <w:b/>
          <w:bCs/>
          <w:color w:val="auto"/>
          <w:sz w:val="24"/>
          <w:szCs w:val="24"/>
          <w:lang w:val="uk-UA"/>
        </w:rPr>
      </w:pPr>
      <w:r w:rsidRPr="005457A6">
        <w:rPr>
          <w:rFonts w:ascii="Times New Roman" w:hAnsi="Times New Roman" w:cs="Times New Roman"/>
          <w:b/>
          <w:bCs/>
          <w:color w:val="auto"/>
          <w:sz w:val="24"/>
          <w:szCs w:val="24"/>
          <w:lang w:val="uk-UA"/>
        </w:rPr>
        <w:t>смт Головне, 2023</w:t>
      </w: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7E1203" w:rsidRPr="005457A6" w:rsidRDefault="007E1203" w:rsidP="005457A6">
      <w:pPr>
        <w:numPr>
          <w:ilvl w:val="2"/>
          <w:numId w:val="0"/>
        </w:numPr>
        <w:tabs>
          <w:tab w:val="left" w:pos="851"/>
        </w:tabs>
        <w:spacing w:line="240" w:lineRule="auto"/>
        <w:ind w:firstLine="567"/>
        <w:jc w:val="center"/>
        <w:outlineLvl w:val="2"/>
        <w:rPr>
          <w:rFonts w:ascii="Times New Roman" w:hAnsi="Times New Roman" w:cs="Times New Roman"/>
          <w:bCs/>
          <w:sz w:val="24"/>
          <w:szCs w:val="24"/>
          <w:lang w:eastAsia="ar-SA"/>
        </w:rPr>
      </w:pPr>
      <w:r w:rsidRPr="005457A6">
        <w:rPr>
          <w:rFonts w:ascii="Times New Roman" w:hAnsi="Times New Roman" w:cs="Times New Roman"/>
          <w:bCs/>
          <w:sz w:val="24"/>
          <w:szCs w:val="24"/>
          <w:lang w:eastAsia="ar-SA"/>
        </w:rPr>
        <w:lastRenderedPageBreak/>
        <w:t>ОГОЛОШЕННЯ</w:t>
      </w:r>
    </w:p>
    <w:p w:rsidR="007E1203" w:rsidRPr="000D475D"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val="uk-UA" w:eastAsia="uk-UA"/>
        </w:rPr>
      </w:pPr>
      <w:r w:rsidRPr="005457A6">
        <w:rPr>
          <w:rFonts w:ascii="Times New Roman" w:hAnsi="Times New Roman" w:cs="Times New Roman"/>
          <w:bCs/>
          <w:sz w:val="24"/>
          <w:szCs w:val="24"/>
          <w:lang w:eastAsia="uk-UA"/>
        </w:rPr>
        <w:t xml:space="preserve">про </w:t>
      </w:r>
      <w:r w:rsidR="000D475D">
        <w:rPr>
          <w:rFonts w:ascii="Times New Roman" w:hAnsi="Times New Roman" w:cs="Times New Roman"/>
          <w:bCs/>
          <w:sz w:val="24"/>
          <w:szCs w:val="24"/>
          <w:lang w:eastAsia="uk-UA"/>
        </w:rPr>
        <w:t xml:space="preserve">проведення </w:t>
      </w:r>
      <w:r w:rsidR="000D475D">
        <w:rPr>
          <w:rFonts w:ascii="Times New Roman" w:hAnsi="Times New Roman" w:cs="Times New Roman"/>
          <w:bCs/>
          <w:sz w:val="24"/>
          <w:szCs w:val="24"/>
          <w:lang w:val="uk-UA" w:eastAsia="uk-UA"/>
        </w:rPr>
        <w:t>відкритих торгі</w:t>
      </w:r>
      <w:proofErr w:type="gramStart"/>
      <w:r w:rsidR="000D475D">
        <w:rPr>
          <w:rFonts w:ascii="Times New Roman" w:hAnsi="Times New Roman" w:cs="Times New Roman"/>
          <w:bCs/>
          <w:sz w:val="24"/>
          <w:szCs w:val="24"/>
          <w:lang w:val="uk-UA" w:eastAsia="uk-UA"/>
        </w:rPr>
        <w:t>в</w:t>
      </w:r>
      <w:proofErr w:type="gramEnd"/>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p>
    <w:p w:rsidR="007E1203" w:rsidRPr="005457A6" w:rsidRDefault="007E1203" w:rsidP="00CB67CE">
      <w:pPr>
        <w:numPr>
          <w:ilvl w:val="0"/>
          <w:numId w:val="26"/>
        </w:numPr>
        <w:tabs>
          <w:tab w:val="left" w:pos="851"/>
        </w:tabs>
        <w:spacing w:line="240" w:lineRule="auto"/>
        <w:ind w:left="0" w:firstLine="0"/>
        <w:contextualSpacing/>
        <w:jc w:val="both"/>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Замовник:</w:t>
      </w:r>
    </w:p>
    <w:p w:rsidR="007E1203" w:rsidRPr="005457A6" w:rsidRDefault="007E1203" w:rsidP="00CB67CE">
      <w:pPr>
        <w:tabs>
          <w:tab w:val="left" w:pos="993"/>
        </w:tabs>
        <w:spacing w:line="240" w:lineRule="auto"/>
        <w:jc w:val="both"/>
        <w:outlineLvl w:val="2"/>
        <w:rPr>
          <w:rFonts w:ascii="Times New Roman" w:hAnsi="Times New Roman" w:cs="Times New Roman"/>
          <w:bCs/>
          <w:sz w:val="24"/>
          <w:szCs w:val="24"/>
          <w:lang w:eastAsia="uk-UA"/>
        </w:rPr>
      </w:pPr>
      <w:r w:rsidRPr="005457A6">
        <w:rPr>
          <w:rFonts w:ascii="Times New Roman" w:hAnsi="Times New Roman" w:cs="Times New Roman"/>
          <w:sz w:val="24"/>
          <w:szCs w:val="24"/>
          <w:lang w:eastAsia="uk-UA"/>
        </w:rPr>
        <w:t xml:space="preserve">1.1.Найменування замовника: Головненська спеціальна школа «Центр освіти» Волинської обласної </w:t>
      </w:r>
      <w:proofErr w:type="gramStart"/>
      <w:r w:rsidRPr="005457A6">
        <w:rPr>
          <w:rFonts w:ascii="Times New Roman" w:hAnsi="Times New Roman" w:cs="Times New Roman"/>
          <w:sz w:val="24"/>
          <w:szCs w:val="24"/>
          <w:lang w:eastAsia="uk-UA"/>
        </w:rPr>
        <w:t>ради</w:t>
      </w:r>
      <w:proofErr w:type="gramEnd"/>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1.2.Ідентифікаційний код замовника в Єдиному державному реє</w:t>
      </w:r>
      <w:proofErr w:type="gramStart"/>
      <w:r w:rsidRPr="005457A6">
        <w:rPr>
          <w:rFonts w:ascii="Times New Roman" w:hAnsi="Times New Roman" w:cs="Times New Roman"/>
          <w:sz w:val="24"/>
          <w:szCs w:val="24"/>
          <w:lang w:eastAsia="uk-UA"/>
        </w:rPr>
        <w:t>стр</w:t>
      </w:r>
      <w:proofErr w:type="gramEnd"/>
      <w:r w:rsidRPr="005457A6">
        <w:rPr>
          <w:rFonts w:ascii="Times New Roman" w:hAnsi="Times New Roman" w:cs="Times New Roman"/>
          <w:sz w:val="24"/>
          <w:szCs w:val="24"/>
          <w:lang w:eastAsia="uk-UA"/>
        </w:rPr>
        <w:t>і юридичних осіб, фізичних осіб-підприємців та громадських формувань: 21732279</w:t>
      </w:r>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1.3.Місцезнаходження замовника:44323, Волинська обл., смт. Головне, вул. Лесі Українки, 1</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1.4.Категорія замовника: юридична особа, яка забезпечує потреби держави або територіальної громади (</w:t>
      </w:r>
      <w:proofErr w:type="gramStart"/>
      <w:r w:rsidRPr="005457A6">
        <w:rPr>
          <w:rFonts w:ascii="Times New Roman" w:hAnsi="Times New Roman" w:cs="Times New Roman"/>
          <w:sz w:val="24"/>
          <w:szCs w:val="24"/>
          <w:lang w:eastAsia="uk-UA"/>
        </w:rPr>
        <w:t>п</w:t>
      </w:r>
      <w:proofErr w:type="gramEnd"/>
      <w:r w:rsidRPr="005457A6">
        <w:rPr>
          <w:rFonts w:ascii="Times New Roman" w:hAnsi="Times New Roman" w:cs="Times New Roman"/>
          <w:sz w:val="24"/>
          <w:szCs w:val="24"/>
          <w:lang w:eastAsia="uk-UA"/>
        </w:rPr>
        <w:t>ідприємства, установи, організації, зазначені у пункті 3 частини першої статті 2 ЗУ «Про публічні закупівлі»)</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1.5.</w:t>
      </w:r>
      <w:r w:rsidRPr="005457A6">
        <w:rPr>
          <w:rFonts w:ascii="Times New Roman" w:hAnsi="Times New Roman" w:cs="Times New Roman"/>
          <w:sz w:val="24"/>
          <w:szCs w:val="24"/>
          <w:lang w:eastAsia="ar-SA"/>
        </w:rPr>
        <w:t>Посадові особи Замовника, уповноважені здійснювати зв’язок з Учасниками (</w:t>
      </w:r>
      <w:proofErr w:type="gramStart"/>
      <w:r w:rsidRPr="005457A6">
        <w:rPr>
          <w:rFonts w:ascii="Times New Roman" w:hAnsi="Times New Roman" w:cs="Times New Roman"/>
          <w:sz w:val="24"/>
          <w:szCs w:val="24"/>
          <w:lang w:eastAsia="ar-SA"/>
        </w:rPr>
        <w:t>пр</w:t>
      </w:r>
      <w:proofErr w:type="gramEnd"/>
      <w:r w:rsidRPr="005457A6">
        <w:rPr>
          <w:rFonts w:ascii="Times New Roman" w:hAnsi="Times New Roman" w:cs="Times New Roman"/>
          <w:sz w:val="24"/>
          <w:szCs w:val="24"/>
          <w:lang w:eastAsia="ar-SA"/>
        </w:rPr>
        <w:t>ізвище, ім’я, по батькові, посада, номер телефону із зазначенням коду міжміського телефонного зв’язку, e-mail):</w:t>
      </w:r>
    </w:p>
    <w:p w:rsidR="007E1203" w:rsidRPr="005457A6" w:rsidRDefault="007E1203" w:rsidP="00CB67CE">
      <w:pPr>
        <w:spacing w:line="240" w:lineRule="auto"/>
        <w:ind w:left="567"/>
        <w:contextualSpacing/>
        <w:jc w:val="both"/>
        <w:rPr>
          <w:rFonts w:ascii="Times New Roman" w:hAnsi="Times New Roman" w:cs="Times New Roman"/>
          <w:sz w:val="24"/>
          <w:szCs w:val="24"/>
          <w:lang w:val="uk-UA" w:eastAsia="ar-SA"/>
        </w:rPr>
      </w:pPr>
      <w:r w:rsidRPr="005457A6">
        <w:rPr>
          <w:rFonts w:ascii="Times New Roman" w:hAnsi="Times New Roman" w:cs="Times New Roman"/>
          <w:sz w:val="24"/>
          <w:szCs w:val="24"/>
          <w:lang w:eastAsia="ar-SA"/>
        </w:rPr>
        <w:t xml:space="preserve">Прізвище, ім’я, по батькові: </w:t>
      </w:r>
      <w:r w:rsidRPr="005457A6">
        <w:rPr>
          <w:rFonts w:ascii="Times New Roman" w:hAnsi="Times New Roman" w:cs="Times New Roman"/>
          <w:sz w:val="24"/>
          <w:szCs w:val="24"/>
          <w:lang w:val="uk-UA" w:eastAsia="ar-SA"/>
        </w:rPr>
        <w:t>Горпинко Віра Миколаївна</w:t>
      </w:r>
    </w:p>
    <w:p w:rsidR="007E1203" w:rsidRPr="005457A6" w:rsidRDefault="007E1203" w:rsidP="00CB67CE">
      <w:pPr>
        <w:spacing w:line="240" w:lineRule="auto"/>
        <w:ind w:left="567"/>
        <w:contextualSpacing/>
        <w:jc w:val="both"/>
        <w:rPr>
          <w:rFonts w:ascii="Times New Roman" w:hAnsi="Times New Roman" w:cs="Times New Roman"/>
          <w:bCs/>
          <w:sz w:val="24"/>
          <w:szCs w:val="24"/>
          <w:lang w:val="uk-UA" w:eastAsia="ar-SA"/>
        </w:rPr>
      </w:pPr>
      <w:r w:rsidRPr="005457A6">
        <w:rPr>
          <w:rFonts w:ascii="Times New Roman" w:hAnsi="Times New Roman" w:cs="Times New Roman"/>
          <w:sz w:val="24"/>
          <w:szCs w:val="24"/>
          <w:lang w:eastAsia="ar-SA"/>
        </w:rPr>
        <w:t>Посада: юрисконсульт</w:t>
      </w:r>
      <w:r w:rsidRPr="005457A6">
        <w:rPr>
          <w:rFonts w:ascii="Times New Roman" w:hAnsi="Times New Roman" w:cs="Times New Roman"/>
          <w:bCs/>
          <w:sz w:val="24"/>
          <w:szCs w:val="24"/>
          <w:lang w:eastAsia="ar-SA"/>
        </w:rPr>
        <w:t xml:space="preserve">– </w:t>
      </w:r>
      <w:r w:rsidRPr="005457A6">
        <w:rPr>
          <w:rFonts w:ascii="Times New Roman" w:hAnsi="Times New Roman" w:cs="Times New Roman"/>
          <w:bCs/>
          <w:sz w:val="24"/>
          <w:szCs w:val="24"/>
          <w:lang w:val="uk-UA" w:eastAsia="ar-SA"/>
        </w:rPr>
        <w:t>фахівець з публічних закупівель</w:t>
      </w:r>
    </w:p>
    <w:p w:rsidR="007E1203" w:rsidRPr="005457A6" w:rsidRDefault="007E1203" w:rsidP="00CB67CE">
      <w:pPr>
        <w:spacing w:line="240" w:lineRule="auto"/>
        <w:ind w:left="567"/>
        <w:contextualSpacing/>
        <w:jc w:val="both"/>
        <w:rPr>
          <w:rFonts w:ascii="Times New Roman" w:hAnsi="Times New Roman" w:cs="Times New Roman"/>
          <w:bCs/>
          <w:sz w:val="24"/>
          <w:szCs w:val="24"/>
          <w:lang w:eastAsia="ar-SA"/>
        </w:rPr>
      </w:pPr>
      <w:r w:rsidRPr="005457A6">
        <w:rPr>
          <w:rFonts w:ascii="Times New Roman" w:hAnsi="Times New Roman" w:cs="Times New Roman"/>
          <w:sz w:val="24"/>
          <w:szCs w:val="24"/>
          <w:lang w:eastAsia="ar-SA"/>
        </w:rPr>
        <w:t>Телефон: (</w:t>
      </w:r>
      <w:r w:rsidRPr="005457A6">
        <w:rPr>
          <w:rFonts w:ascii="Times New Roman" w:hAnsi="Times New Roman" w:cs="Times New Roman"/>
          <w:bCs/>
          <w:sz w:val="24"/>
          <w:szCs w:val="24"/>
          <w:lang w:eastAsia="ar-SA"/>
        </w:rPr>
        <w:t xml:space="preserve">096)4807504 </w:t>
      </w:r>
    </w:p>
    <w:p w:rsidR="007E1203" w:rsidRPr="008C16CC" w:rsidRDefault="007E1203" w:rsidP="00CB67CE">
      <w:pPr>
        <w:spacing w:line="240" w:lineRule="auto"/>
        <w:ind w:left="567"/>
        <w:contextualSpacing/>
        <w:jc w:val="both"/>
        <w:rPr>
          <w:rFonts w:ascii="Times New Roman" w:hAnsi="Times New Roman" w:cs="Times New Roman"/>
          <w:bCs/>
          <w:sz w:val="24"/>
          <w:szCs w:val="24"/>
          <w:u w:val="single"/>
          <w:lang w:eastAsia="ar-SA"/>
        </w:rPr>
      </w:pPr>
      <w:r w:rsidRPr="005457A6">
        <w:rPr>
          <w:rFonts w:ascii="Times New Roman" w:hAnsi="Times New Roman" w:cs="Times New Roman"/>
          <w:sz w:val="24"/>
          <w:szCs w:val="24"/>
          <w:lang w:eastAsia="ar-SA"/>
        </w:rPr>
        <w:t>Е</w:t>
      </w:r>
      <w:r w:rsidRPr="008C16CC">
        <w:rPr>
          <w:rFonts w:ascii="Times New Roman" w:hAnsi="Times New Roman" w:cs="Times New Roman"/>
          <w:sz w:val="24"/>
          <w:szCs w:val="24"/>
          <w:lang w:eastAsia="ar-SA"/>
        </w:rPr>
        <w:t>-</w:t>
      </w:r>
      <w:r w:rsidRPr="005457A6">
        <w:rPr>
          <w:rFonts w:ascii="Times New Roman" w:hAnsi="Times New Roman" w:cs="Times New Roman"/>
          <w:sz w:val="24"/>
          <w:szCs w:val="24"/>
          <w:lang w:val="en-US" w:eastAsia="ar-SA"/>
        </w:rPr>
        <w:t>mail</w:t>
      </w:r>
      <w:r w:rsidRPr="008C16CC">
        <w:rPr>
          <w:rFonts w:ascii="Times New Roman" w:hAnsi="Times New Roman" w:cs="Times New Roman"/>
          <w:sz w:val="24"/>
          <w:szCs w:val="24"/>
          <w:lang w:eastAsia="ar-SA"/>
        </w:rPr>
        <w:t>:</w:t>
      </w:r>
      <w:r w:rsidRPr="008C16CC">
        <w:rPr>
          <w:rFonts w:ascii="Times New Roman" w:hAnsi="Times New Roman" w:cs="Times New Roman"/>
          <w:sz w:val="24"/>
          <w:szCs w:val="24"/>
          <w:u w:val="single"/>
          <w:lang w:eastAsia="ar-SA"/>
        </w:rPr>
        <w:t xml:space="preserve"> </w:t>
      </w:r>
      <w:r w:rsidRPr="005457A6">
        <w:rPr>
          <w:rFonts w:ascii="Times New Roman" w:hAnsi="Times New Roman" w:cs="Times New Roman"/>
          <w:sz w:val="24"/>
          <w:szCs w:val="24"/>
          <w:u w:val="single"/>
          <w:lang w:val="en-US" w:eastAsia="ar-SA"/>
        </w:rPr>
        <w:t>gshi</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golovne</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ukr</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net</w:t>
      </w:r>
    </w:p>
    <w:p w:rsidR="007E1203" w:rsidRPr="005457A6" w:rsidRDefault="007E1203" w:rsidP="00CB67CE">
      <w:pPr>
        <w:tabs>
          <w:tab w:val="left" w:pos="993"/>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lang w:eastAsia="ar-SA"/>
        </w:rPr>
        <w:t>2. Н</w:t>
      </w:r>
      <w:r w:rsidRPr="005457A6">
        <w:rPr>
          <w:rFonts w:ascii="Times New Roman" w:hAnsi="Times New Roman" w:cs="Times New Roman"/>
          <w:bCs/>
          <w:sz w:val="24"/>
          <w:szCs w:val="24"/>
          <w:lang w:eastAsia="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код за</w:t>
      </w:r>
      <w:r w:rsidRPr="005457A6">
        <w:rPr>
          <w:rFonts w:ascii="Times New Roman" w:hAnsi="Times New Roman" w:cs="Times New Roman"/>
          <w:sz w:val="24"/>
          <w:szCs w:val="24"/>
          <w:lang w:eastAsia="ar-SA"/>
        </w:rPr>
        <w:t xml:space="preserve"> ДК 021:2015 - 03140000-4 — Продукція тваринництва та супутня продукція (яйце куряче С1)</w:t>
      </w:r>
    </w:p>
    <w:p w:rsidR="007E1203" w:rsidRPr="005457A6" w:rsidRDefault="007E1203" w:rsidP="00CB67CE">
      <w:pPr>
        <w:spacing w:line="240" w:lineRule="auto"/>
        <w:jc w:val="both"/>
        <w:rPr>
          <w:rFonts w:ascii="Times New Roman" w:hAnsi="Times New Roman" w:cs="Times New Roman"/>
          <w:sz w:val="24"/>
          <w:szCs w:val="24"/>
          <w:shd w:val="clear" w:color="auto" w:fill="FFFFFF"/>
        </w:rPr>
      </w:pPr>
      <w:r w:rsidRPr="005457A6">
        <w:rPr>
          <w:rFonts w:ascii="Times New Roman" w:hAnsi="Times New Roman" w:cs="Times New Roman"/>
          <w:sz w:val="24"/>
          <w:szCs w:val="24"/>
          <w:lang w:eastAsia="uk-UA"/>
        </w:rPr>
        <w:t>3.Інформація про технічні, якісні та інші характеристики предмета закупівлі: згідно Додатку 1 до цього Оголошення</w:t>
      </w:r>
      <w:r w:rsidRPr="005457A6">
        <w:rPr>
          <w:rFonts w:ascii="Times New Roman" w:hAnsi="Times New Roman" w:cs="Times New Roman"/>
          <w:sz w:val="24"/>
          <w:szCs w:val="24"/>
          <w:shd w:val="clear" w:color="auto" w:fill="FFFFFF"/>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4. Кількість товарів: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яйце куряче, С1 (код ДК 021:2015 – 03142500-3 Яйце) – </w:t>
      </w:r>
      <w:r w:rsidRPr="005457A6">
        <w:rPr>
          <w:rFonts w:ascii="Times New Roman" w:hAnsi="Times New Roman" w:cs="Times New Roman"/>
          <w:sz w:val="24"/>
          <w:szCs w:val="24"/>
          <w:lang w:val="uk-UA"/>
        </w:rPr>
        <w:t>25100</w:t>
      </w:r>
      <w:r w:rsidRPr="005457A6">
        <w:rPr>
          <w:rFonts w:ascii="Times New Roman" w:hAnsi="Times New Roman" w:cs="Times New Roman"/>
          <w:sz w:val="24"/>
          <w:szCs w:val="24"/>
        </w:rPr>
        <w:t xml:space="preserve"> шт.</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 Місце поставки товарів: 44323, Волинська обл., смт Головне, вул. Лесі Українки, 1</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 Умови поставки товарів:</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5.1.1. Доставка товару здійснюється за замовленням Замовника.</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6.Строк поставки товарів: з моменту підписання договору до 31.12.2023 року.</w:t>
      </w:r>
    </w:p>
    <w:p w:rsidR="007E1203" w:rsidRPr="005457A6" w:rsidRDefault="007E1203" w:rsidP="00CB67CE">
      <w:pPr>
        <w:pStyle w:val="af5"/>
        <w:spacing w:before="0" w:beforeAutospacing="0" w:after="0" w:afterAutospacing="0"/>
        <w:jc w:val="both"/>
        <w:rPr>
          <w:lang w:val="uk-UA"/>
        </w:rPr>
      </w:pPr>
      <w:r w:rsidRPr="005457A6">
        <w:rPr>
          <w:lang w:val="uk-UA"/>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7E1203" w:rsidRPr="005457A6" w:rsidRDefault="007E1203" w:rsidP="00CB67CE">
      <w:pPr>
        <w:pStyle w:val="af5"/>
        <w:spacing w:before="0" w:beforeAutospacing="0" w:after="0" w:afterAutospacing="0"/>
        <w:jc w:val="both"/>
        <w:rPr>
          <w:lang w:val="uk-UA"/>
        </w:rPr>
      </w:pPr>
      <w:r w:rsidRPr="005457A6">
        <w:rPr>
          <w:lang w:val="uk-UA"/>
        </w:rPr>
        <w:t>8. Очікувана вартість предмета закупівлі: 163 150 (сто шістдесят три тисячі сто п’ятдесят) грн. 00 коп. з ПДВ</w:t>
      </w:r>
    </w:p>
    <w:p w:rsidR="007E1203" w:rsidRPr="005457A6" w:rsidRDefault="007E1203" w:rsidP="00CB67CE">
      <w:pPr>
        <w:pStyle w:val="af5"/>
        <w:spacing w:before="0" w:beforeAutospacing="0" w:after="0" w:afterAutospacing="0"/>
        <w:jc w:val="both"/>
        <w:rPr>
          <w:lang w:val="uk-UA"/>
        </w:rPr>
      </w:pPr>
      <w:r w:rsidRPr="005457A6">
        <w:rPr>
          <w:lang w:val="uk-UA"/>
        </w:rPr>
        <w:t xml:space="preserve">9. Період уточнення інформації про закупівлю - </w:t>
      </w:r>
      <w:bookmarkStart w:id="0" w:name="_Hlk62586037"/>
      <w:r w:rsidRPr="005457A6">
        <w:rPr>
          <w:lang w:val="uk-UA"/>
        </w:rPr>
        <w:t>згідно даних електронної системи закупівель</w:t>
      </w:r>
    </w:p>
    <w:bookmarkEnd w:id="0"/>
    <w:p w:rsidR="007E1203" w:rsidRPr="005457A6" w:rsidRDefault="007E1203" w:rsidP="00CB67CE">
      <w:pPr>
        <w:pStyle w:val="af5"/>
        <w:spacing w:before="0" w:beforeAutospacing="0" w:after="0" w:afterAutospacing="0"/>
        <w:jc w:val="both"/>
        <w:rPr>
          <w:lang w:val="uk-UA"/>
        </w:rPr>
      </w:pPr>
      <w:r w:rsidRPr="005457A6">
        <w:rPr>
          <w:lang w:val="uk-UA"/>
        </w:rPr>
        <w:t>10. Кінцевий строк подання пропозицій - згідно даних електронної системи закупівель</w:t>
      </w:r>
    </w:p>
    <w:p w:rsidR="007E1203" w:rsidRPr="005457A6" w:rsidRDefault="007E1203" w:rsidP="00CB67CE">
      <w:pPr>
        <w:pStyle w:val="af5"/>
        <w:spacing w:before="0" w:beforeAutospacing="0" w:after="0" w:afterAutospacing="0"/>
        <w:jc w:val="both"/>
        <w:rPr>
          <w:lang w:val="uk-UA"/>
        </w:rPr>
      </w:pPr>
      <w:r w:rsidRPr="005457A6">
        <w:rPr>
          <w:lang w:val="uk-UA"/>
        </w:rPr>
        <w:t>11. 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7E1203" w:rsidRPr="005457A6" w:rsidRDefault="007E1203" w:rsidP="00CB67CE">
      <w:pPr>
        <w:pStyle w:val="af5"/>
        <w:spacing w:before="0" w:beforeAutospacing="0" w:after="0" w:afterAutospacing="0"/>
        <w:jc w:val="both"/>
        <w:rPr>
          <w:lang w:val="uk-UA"/>
        </w:rPr>
      </w:pPr>
      <w:r w:rsidRPr="005457A6">
        <w:rPr>
          <w:lang w:val="uk-UA"/>
        </w:rPr>
        <w:t>12. Розмір та умови надання забезпечення пропозицій учасників</w:t>
      </w:r>
      <w:bookmarkStart w:id="1" w:name="n1153"/>
      <w:bookmarkEnd w:id="1"/>
      <w:r w:rsidRPr="005457A6">
        <w:rPr>
          <w:lang w:val="uk-UA"/>
        </w:rPr>
        <w:t>: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13. Розмір та умови надання забезпечення виконання договору про закупівлю: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14. Розмір мінімального кроку пониження ціни</w:t>
      </w:r>
      <w:r w:rsidRPr="005457A6">
        <w:rPr>
          <w:bCs/>
          <w:lang w:val="uk-UA"/>
        </w:rPr>
        <w:t>: 0,5%</w:t>
      </w:r>
      <w:r w:rsidRPr="005457A6">
        <w:rPr>
          <w:lang w:val="uk-UA"/>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15. Вимоги до кваліфікації Учасників та способи їх підтвердження – зазначаються в Додатку №</w:t>
      </w:r>
      <w:r w:rsidR="00CB67CE">
        <w:rPr>
          <w:rFonts w:ascii="Times New Roman" w:hAnsi="Times New Roman" w:cs="Times New Roman"/>
          <w:sz w:val="24"/>
          <w:szCs w:val="24"/>
          <w:lang w:val="uk-UA"/>
        </w:rPr>
        <w:t>2</w:t>
      </w:r>
    </w:p>
    <w:p w:rsidR="007E1203" w:rsidRPr="005457A6" w:rsidRDefault="008C16CC" w:rsidP="00CB67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203" w:rsidRPr="005457A6">
        <w:rPr>
          <w:rFonts w:ascii="Times New Roman" w:hAnsi="Times New Roman" w:cs="Times New Roman"/>
          <w:sz w:val="24"/>
          <w:szCs w:val="24"/>
        </w:rPr>
        <w:t>16. Інша інформація:</w:t>
      </w:r>
    </w:p>
    <w:p w:rsidR="007E1203" w:rsidRPr="005457A6" w:rsidRDefault="007E1203" w:rsidP="00CB67CE">
      <w:pPr>
        <w:spacing w:line="240" w:lineRule="auto"/>
        <w:ind w:firstLine="567"/>
        <w:jc w:val="both"/>
        <w:rPr>
          <w:rFonts w:ascii="Times New Roman" w:hAnsi="Times New Roman" w:cs="Times New Roman"/>
          <w:sz w:val="24"/>
          <w:szCs w:val="24"/>
          <w:lang w:eastAsia="ar-SA"/>
        </w:rPr>
      </w:pPr>
      <w:r w:rsidRPr="005457A6">
        <w:rPr>
          <w:rFonts w:ascii="Times New Roman" w:hAnsi="Times New Roman" w:cs="Times New Roman"/>
          <w:sz w:val="24"/>
          <w:szCs w:val="24"/>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eastAsia="Calibri" w:hAnsi="Times New Roman" w:cs="Times New Roman"/>
          <w:sz w:val="24"/>
          <w:szCs w:val="24"/>
          <w:lang w:eastAsia="en-US"/>
        </w:rPr>
        <w:t>У разі, якщо міститься посилання на конкретні торговельну марку чи фірму,  патент,  конструкцію або тип предмета закупі</w:t>
      </w:r>
      <w:proofErr w:type="gramStart"/>
      <w:r w:rsidRPr="005457A6">
        <w:rPr>
          <w:rFonts w:ascii="Times New Roman" w:eastAsia="Calibri" w:hAnsi="Times New Roman" w:cs="Times New Roman"/>
          <w:sz w:val="24"/>
          <w:szCs w:val="24"/>
          <w:lang w:eastAsia="en-US"/>
        </w:rPr>
        <w:t>вл</w:t>
      </w:r>
      <w:proofErr w:type="gramEnd"/>
      <w:r w:rsidRPr="005457A6">
        <w:rPr>
          <w:rFonts w:ascii="Times New Roman" w:eastAsia="Calibri" w:hAnsi="Times New Roman" w:cs="Times New Roman"/>
          <w:sz w:val="24"/>
          <w:szCs w:val="24"/>
          <w:lang w:eastAsia="en-US"/>
        </w:rPr>
        <w:t>і, джерело його походження або виробника - читати  "або еквівалент"</w:t>
      </w:r>
    </w:p>
    <w:p w:rsidR="007E1203" w:rsidRPr="005457A6" w:rsidRDefault="007E1203" w:rsidP="005457A6">
      <w:pPr>
        <w:widowControl w:val="0"/>
        <w:suppressAutoHyphens/>
        <w:spacing w:line="240" w:lineRule="auto"/>
        <w:jc w:val="both"/>
        <w:rPr>
          <w:rFonts w:ascii="Times New Roman" w:hAnsi="Times New Roman" w:cs="Times New Roman"/>
          <w:sz w:val="24"/>
          <w:szCs w:val="24"/>
        </w:rPr>
      </w:pPr>
    </w:p>
    <w:p w:rsidR="007E1203" w:rsidRPr="005457A6" w:rsidRDefault="007E1203" w:rsidP="005457A6">
      <w:pPr>
        <w:widowControl w:val="0"/>
        <w:suppressAutoHyphens/>
        <w:spacing w:line="240" w:lineRule="auto"/>
        <w:jc w:val="both"/>
        <w:rPr>
          <w:rFonts w:ascii="Times New Roman" w:hAnsi="Times New Roman" w:cs="Times New Roman"/>
          <w:sz w:val="24"/>
          <w:szCs w:val="24"/>
          <w:lang w:val="uk-UA"/>
        </w:rPr>
      </w:pPr>
      <w:r w:rsidRPr="005457A6">
        <w:rPr>
          <w:rFonts w:ascii="Times New Roman" w:hAnsi="Times New Roman" w:cs="Times New Roman"/>
          <w:sz w:val="24"/>
          <w:szCs w:val="24"/>
        </w:rPr>
        <w:t xml:space="preserve">Уповноважена особа                                        </w:t>
      </w:r>
      <w:r w:rsidR="00CB67CE">
        <w:rPr>
          <w:rFonts w:ascii="Times New Roman" w:hAnsi="Times New Roman" w:cs="Times New Roman"/>
          <w:sz w:val="24"/>
          <w:szCs w:val="24"/>
          <w:lang w:val="uk-UA"/>
        </w:rPr>
        <w:t xml:space="preserve">                    </w:t>
      </w:r>
      <w:r w:rsidRPr="005457A6">
        <w:rPr>
          <w:rFonts w:ascii="Times New Roman" w:hAnsi="Times New Roman" w:cs="Times New Roman"/>
          <w:sz w:val="24"/>
          <w:szCs w:val="24"/>
        </w:rPr>
        <w:t xml:space="preserve">                                   </w:t>
      </w:r>
      <w:r w:rsidR="00095BEF" w:rsidRPr="005457A6">
        <w:rPr>
          <w:rFonts w:ascii="Times New Roman" w:hAnsi="Times New Roman" w:cs="Times New Roman"/>
          <w:sz w:val="24"/>
          <w:szCs w:val="24"/>
          <w:lang w:val="uk-UA"/>
        </w:rPr>
        <w:t>Віра ГОРПИНКО</w:t>
      </w:r>
    </w:p>
    <w:p w:rsidR="00095BEF" w:rsidRPr="005457A6" w:rsidRDefault="00095BEF" w:rsidP="005457A6">
      <w:pPr>
        <w:spacing w:line="240" w:lineRule="auto"/>
        <w:jc w:val="center"/>
        <w:rPr>
          <w:rFonts w:ascii="Times New Roman" w:hAnsi="Times New Roman" w:cs="Times New Roman"/>
          <w:bCs/>
          <w:color w:val="auto"/>
          <w:sz w:val="24"/>
          <w:szCs w:val="24"/>
          <w:lang w:val="uk-UA"/>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CB67CE" w:rsidRPr="005457A6" w:rsidTr="00CB67CE">
        <w:trPr>
          <w:trHeight w:val="273"/>
        </w:trPr>
        <w:tc>
          <w:tcPr>
            <w:tcW w:w="570" w:type="dxa"/>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bCs/>
                <w:color w:val="auto"/>
                <w:sz w:val="24"/>
                <w:szCs w:val="24"/>
              </w:rPr>
              <w:br w:type="page"/>
            </w:r>
            <w:r w:rsidRPr="005457A6">
              <w:rPr>
                <w:rFonts w:ascii="Times New Roman" w:hAnsi="Times New Roman" w:cs="Times New Roman"/>
                <w:color w:val="auto"/>
                <w:sz w:val="24"/>
                <w:szCs w:val="24"/>
              </w:rPr>
              <w:br w:type="page"/>
            </w:r>
            <w:r w:rsidRPr="005457A6">
              <w:rPr>
                <w:rFonts w:ascii="Times New Roman" w:hAnsi="Times New Roman" w:cs="Times New Roman"/>
                <w:color w:val="auto"/>
                <w:sz w:val="24"/>
                <w:szCs w:val="24"/>
                <w:lang w:eastAsia="uk-UA"/>
              </w:rPr>
              <w:t>№</w:t>
            </w:r>
          </w:p>
        </w:tc>
        <w:tc>
          <w:tcPr>
            <w:tcW w:w="9639" w:type="dxa"/>
            <w:gridSpan w:val="2"/>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 </w:t>
            </w:r>
            <w:r w:rsidRPr="005457A6">
              <w:rPr>
                <w:rFonts w:ascii="Times New Roman" w:hAnsi="Times New Roman" w:cs="Times New Roman"/>
                <w:color w:val="auto"/>
                <w:sz w:val="24"/>
                <w:szCs w:val="24"/>
                <w:bdr w:val="none" w:sz="0" w:space="0" w:color="auto" w:frame="1"/>
                <w:lang w:eastAsia="uk-UA"/>
              </w:rPr>
              <w:t>Загальні положення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Терміни, які вживаються в документації</w:t>
            </w:r>
          </w:p>
        </w:tc>
        <w:tc>
          <w:tcPr>
            <w:tcW w:w="6380" w:type="dxa"/>
            <w:shd w:val="clear" w:color="auto" w:fill="auto"/>
            <w:vAlign w:val="center"/>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Документацію розроблено відповідно до вимог Закону України «Про публічні закупівлі» (далі — Закон) та наказу ДП «Прозорро»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Терміни, які використовуються в цій документації, вживаються у значенні, наведеному в Законі та Інструкції.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замовника торгів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повне найменування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місцезнаходження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095BEF" w:rsidRPr="005457A6" w:rsidRDefault="00095BEF" w:rsidP="005457A6">
            <w:pPr>
              <w:pStyle w:val="11"/>
              <w:widowControl w:val="0"/>
              <w:spacing w:line="240" w:lineRule="auto"/>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Горпинко Віра Миколаївна, тел.(03377) 3-11-69, 3-11-70</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Вид закупі</w:t>
            </w:r>
            <w:proofErr w:type="gramStart"/>
            <w:r w:rsidRPr="005457A6">
              <w:rPr>
                <w:rFonts w:ascii="Times New Roman" w:hAnsi="Times New Roman" w:cs="Times New Roman"/>
                <w:color w:val="auto"/>
                <w:sz w:val="24"/>
                <w:szCs w:val="24"/>
                <w:lang w:eastAsia="uk-UA"/>
              </w:rPr>
              <w:t>вл</w:t>
            </w:r>
            <w:proofErr w:type="gramEnd"/>
            <w:r w:rsidRPr="005457A6">
              <w:rPr>
                <w:rFonts w:ascii="Times New Roman" w:hAnsi="Times New Roman" w:cs="Times New Roman"/>
                <w:color w:val="auto"/>
                <w:sz w:val="24"/>
                <w:szCs w:val="24"/>
                <w:lang w:eastAsia="uk-UA"/>
              </w:rPr>
              <w:t>і</w:t>
            </w:r>
          </w:p>
        </w:tc>
        <w:tc>
          <w:tcPr>
            <w:tcW w:w="6380" w:type="dxa"/>
            <w:shd w:val="clear" w:color="auto" w:fill="auto"/>
          </w:tcPr>
          <w:p w:rsidR="00095BEF" w:rsidRPr="000D475D" w:rsidRDefault="000D475D" w:rsidP="005457A6">
            <w:pPr>
              <w:widowControl w:val="0"/>
              <w:spacing w:line="240" w:lineRule="auto"/>
              <w:contextualSpacing/>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Відкрити торги</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предмет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793"/>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назва предмета закупівлі</w:t>
            </w:r>
          </w:p>
        </w:tc>
        <w:tc>
          <w:tcPr>
            <w:tcW w:w="6380" w:type="dxa"/>
            <w:shd w:val="clear" w:color="auto" w:fill="auto"/>
          </w:tcPr>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shd w:val="clear" w:color="auto" w:fill="FFFFFF"/>
              </w:rPr>
            </w:pPr>
            <w:r w:rsidRPr="005457A6">
              <w:rPr>
                <w:rFonts w:ascii="Times New Roman" w:hAnsi="Times New Roman" w:cs="Times New Roman"/>
                <w:color w:val="auto"/>
                <w:sz w:val="24"/>
                <w:szCs w:val="24"/>
                <w:shd w:val="clear" w:color="auto" w:fill="FFFFFF"/>
              </w:rPr>
              <w:t>Яйця курячі</w:t>
            </w:r>
            <w:proofErr w:type="gramStart"/>
            <w:r w:rsidRPr="005457A6">
              <w:rPr>
                <w:rFonts w:ascii="Times New Roman" w:hAnsi="Times New Roman" w:cs="Times New Roman"/>
                <w:color w:val="auto"/>
                <w:sz w:val="24"/>
                <w:szCs w:val="24"/>
                <w:shd w:val="clear" w:color="auto" w:fill="FFFFFF"/>
              </w:rPr>
              <w:t xml:space="preserve"> ,</w:t>
            </w:r>
            <w:proofErr w:type="gramEnd"/>
            <w:r w:rsidRPr="005457A6">
              <w:rPr>
                <w:rFonts w:ascii="Times New Roman" w:hAnsi="Times New Roman" w:cs="Times New Roman"/>
                <w:color w:val="auto"/>
                <w:sz w:val="24"/>
                <w:szCs w:val="24"/>
                <w:shd w:val="clear" w:color="auto" w:fill="FFFFFF"/>
              </w:rPr>
              <w:t xml:space="preserve"> С1</w:t>
            </w:r>
          </w:p>
          <w:p w:rsidR="00095BEF" w:rsidRPr="005457A6" w:rsidRDefault="00095BEF" w:rsidP="005457A6">
            <w:pPr>
              <w:pStyle w:val="1"/>
              <w:spacing w:before="0" w:line="240" w:lineRule="auto"/>
              <w:jc w:val="both"/>
              <w:textAlignment w:val="baseline"/>
              <w:rPr>
                <w:rFonts w:ascii="Times New Roman" w:hAnsi="Times New Roman" w:cs="Times New Roman"/>
                <w:b/>
                <w:color w:val="auto"/>
                <w:sz w:val="24"/>
                <w:szCs w:val="24"/>
                <w:lang w:eastAsia="uk-UA"/>
              </w:rPr>
            </w:pPr>
            <w:r w:rsidRPr="005457A6">
              <w:rPr>
                <w:rFonts w:ascii="Times New Roman" w:hAnsi="Times New Roman" w:cs="Times New Roman"/>
                <w:color w:val="auto"/>
                <w:sz w:val="24"/>
                <w:szCs w:val="24"/>
                <w:shd w:val="clear" w:color="auto" w:fill="FFFFFF"/>
              </w:rPr>
              <w:t xml:space="preserve"> </w:t>
            </w:r>
            <w:r w:rsidRPr="005457A6">
              <w:rPr>
                <w:rFonts w:ascii="Times New Roman" w:hAnsi="Times New Roman" w:cs="Times New Roman"/>
                <w:color w:val="auto"/>
                <w:sz w:val="24"/>
                <w:szCs w:val="24"/>
              </w:rPr>
              <w:t xml:space="preserve">ДК 021:2015 – </w:t>
            </w:r>
            <w:r w:rsidRPr="005457A6">
              <w:rPr>
                <w:rFonts w:ascii="Times New Roman" w:hAnsi="Times New Roman" w:cs="Times New Roman"/>
                <w:color w:val="auto"/>
                <w:sz w:val="24"/>
                <w:szCs w:val="24"/>
                <w:shd w:val="clear" w:color="auto" w:fill="FFFFFF"/>
              </w:rPr>
              <w:t>03140000-4 Продукція тваринництва та супутня продукція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Окремих частин предмета закупівлі не передбачено.</w:t>
            </w:r>
          </w:p>
        </w:tc>
      </w:tr>
      <w:tr w:rsidR="00095BEF" w:rsidRPr="005457A6" w:rsidTr="00CB67CE">
        <w:trPr>
          <w:trHeight w:val="727"/>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місце, кількість, обсяг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За адресою замовника: </w:t>
            </w: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Кількість: </w:t>
            </w:r>
            <w:r w:rsidRPr="005457A6">
              <w:rPr>
                <w:rFonts w:ascii="Times New Roman" w:hAnsi="Times New Roman" w:cs="Times New Roman"/>
                <w:color w:val="auto"/>
                <w:sz w:val="24"/>
                <w:szCs w:val="24"/>
                <w:shd w:val="clear" w:color="auto" w:fill="FFFFFF"/>
              </w:rPr>
              <w:t xml:space="preserve">Яйця курячі , С1- </w:t>
            </w:r>
            <w:r w:rsidRPr="005457A6">
              <w:rPr>
                <w:rFonts w:ascii="Times New Roman" w:hAnsi="Times New Roman" w:cs="Times New Roman"/>
                <w:color w:val="auto"/>
                <w:sz w:val="24"/>
                <w:szCs w:val="24"/>
              </w:rPr>
              <w:t>25</w:t>
            </w:r>
            <w:r w:rsidRPr="005457A6">
              <w:rPr>
                <w:rFonts w:ascii="Times New Roman" w:hAnsi="Times New Roman" w:cs="Times New Roman"/>
                <w:color w:val="auto"/>
                <w:sz w:val="24"/>
                <w:szCs w:val="24"/>
                <w:lang w:val="uk-UA"/>
              </w:rPr>
              <w:t>1</w:t>
            </w:r>
            <w:r w:rsidRPr="005457A6">
              <w:rPr>
                <w:rFonts w:ascii="Times New Roman" w:hAnsi="Times New Roman" w:cs="Times New Roman"/>
                <w:color w:val="auto"/>
                <w:sz w:val="24"/>
                <w:szCs w:val="24"/>
              </w:rPr>
              <w:t>00 шт.</w:t>
            </w:r>
          </w:p>
        </w:tc>
      </w:tr>
      <w:tr w:rsidR="00095BEF" w:rsidRPr="005457A6" w:rsidTr="00CB67CE">
        <w:trPr>
          <w:trHeight w:val="511"/>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очікувана вартість предмета закупівлі</w:t>
            </w:r>
          </w:p>
        </w:tc>
        <w:tc>
          <w:tcPr>
            <w:tcW w:w="6380" w:type="dxa"/>
            <w:shd w:val="clear" w:color="auto" w:fill="auto"/>
          </w:tcPr>
          <w:p w:rsidR="00095BEF" w:rsidRPr="005457A6" w:rsidRDefault="00095BEF" w:rsidP="005457A6">
            <w:pPr>
              <w:pStyle w:val="11"/>
              <w:widowControl w:val="0"/>
              <w:spacing w:line="240" w:lineRule="auto"/>
              <w:ind w:left="360"/>
              <w:jc w:val="both"/>
              <w:rPr>
                <w:rFonts w:ascii="Times New Roman" w:eastAsia="Times New Roman" w:hAnsi="Times New Roman" w:cs="Times New Roman"/>
                <w:color w:val="auto"/>
                <w:sz w:val="24"/>
                <w:szCs w:val="24"/>
                <w:lang w:val="uk-UA"/>
              </w:rPr>
            </w:pPr>
          </w:p>
          <w:p w:rsidR="00095BEF" w:rsidRPr="005457A6" w:rsidRDefault="00095BEF" w:rsidP="005457A6">
            <w:pPr>
              <w:pStyle w:val="af5"/>
              <w:spacing w:before="0" w:beforeAutospacing="0" w:after="0" w:afterAutospacing="0"/>
              <w:jc w:val="both"/>
              <w:rPr>
                <w:lang w:val="uk-UA"/>
              </w:rPr>
            </w:pPr>
            <w:r w:rsidRPr="005457A6">
              <w:rPr>
                <w:lang w:val="uk-UA"/>
              </w:rPr>
              <w:t>163 150 (сто шістдесят три тисячі сто п’ятдесят) грн. 00 коп. з ПДВ</w:t>
            </w:r>
          </w:p>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до 31.12.2023 р.</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5</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Недискримінація учасників</w:t>
            </w:r>
          </w:p>
        </w:tc>
        <w:tc>
          <w:tcPr>
            <w:tcW w:w="6380" w:type="dxa"/>
            <w:shd w:val="clear" w:color="auto" w:fill="auto"/>
          </w:tcPr>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Учасники (резиденти та нерезиденти) всіх форм власності та організаційно-правових форм беруть участь у </w:t>
            </w:r>
            <w:r w:rsidR="000D475D">
              <w:rPr>
                <w:rFonts w:ascii="Times New Roman" w:hAnsi="Times New Roman" w:cs="Times New Roman"/>
                <w:color w:val="auto"/>
                <w:sz w:val="24"/>
                <w:szCs w:val="24"/>
              </w:rPr>
              <w:t>процедурах закупівель/</w:t>
            </w:r>
            <w:r w:rsidR="000D475D">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xml:space="preserve"> на </w:t>
            </w:r>
            <w:proofErr w:type="gramStart"/>
            <w:r w:rsidRPr="005457A6">
              <w:rPr>
                <w:rFonts w:ascii="Times New Roman" w:hAnsi="Times New Roman" w:cs="Times New Roman"/>
                <w:color w:val="auto"/>
                <w:sz w:val="24"/>
                <w:szCs w:val="24"/>
              </w:rPr>
              <w:t>р</w:t>
            </w:r>
            <w:proofErr w:type="gramEnd"/>
            <w:r w:rsidRPr="005457A6">
              <w:rPr>
                <w:rFonts w:ascii="Times New Roman" w:hAnsi="Times New Roman" w:cs="Times New Roman"/>
                <w:color w:val="auto"/>
                <w:sz w:val="24"/>
                <w:szCs w:val="24"/>
              </w:rPr>
              <w:t>івних умовах</w:t>
            </w:r>
            <w:r w:rsidRPr="005457A6">
              <w:rPr>
                <w:rFonts w:ascii="Times New Roman" w:hAnsi="Times New Roman" w:cs="Times New Roman"/>
                <w:color w:val="auto"/>
                <w:sz w:val="24"/>
                <w:szCs w:val="24"/>
                <w:lang w:eastAsia="uk-UA"/>
              </w:rPr>
              <w:t>.</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валюту, у якій повинно бути розраховано та зазначено ціну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Валютою пропозиції є національна валюта України - гривня.</w:t>
            </w:r>
          </w:p>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Style w:val="rvts0"/>
                <w:rFonts w:ascii="Times New Roman" w:hAnsi="Times New Roman" w:cs="Times New Roman"/>
                <w:color w:val="auto"/>
                <w:sz w:val="24"/>
                <w:szCs w:val="24"/>
              </w:rPr>
              <w:t xml:space="preserve"> </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7</w:t>
            </w:r>
          </w:p>
        </w:tc>
        <w:tc>
          <w:tcPr>
            <w:tcW w:w="3259" w:type="dxa"/>
            <w:shd w:val="clear" w:color="auto" w:fill="auto"/>
            <w:vAlign w:val="center"/>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мову (мови), якою (якими) повинно бути складено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Всі документи, що подаються учасниками в електронному вигляді через електронну систему закупівель складаються українською мовою, </w:t>
            </w:r>
            <w:proofErr w:type="gramStart"/>
            <w:r w:rsidRPr="005457A6">
              <w:rPr>
                <w:rFonts w:ascii="Times New Roman" w:hAnsi="Times New Roman" w:cs="Times New Roman"/>
                <w:color w:val="auto"/>
                <w:sz w:val="24"/>
                <w:szCs w:val="24"/>
              </w:rPr>
              <w:t>кр</w:t>
            </w:r>
            <w:proofErr w:type="gramEnd"/>
            <w:r w:rsidRPr="005457A6">
              <w:rPr>
                <w:rFonts w:ascii="Times New Roman" w:hAnsi="Times New Roman" w:cs="Times New Roman"/>
                <w:color w:val="auto"/>
                <w:sz w:val="24"/>
                <w:szCs w:val="24"/>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надання пропозиції та усіх документів іншою мовою, вони повинні мати переклад на українську мову.</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Визначальним є текст, викладений українською мовою.</w:t>
            </w:r>
          </w:p>
        </w:tc>
      </w:tr>
      <w:tr w:rsidR="004270A7" w:rsidRPr="005457A6" w:rsidTr="00CB67CE">
        <w:trPr>
          <w:trHeight w:val="70"/>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Розділ ІІ. Порядок унесення змін та надання роз’яснень до тендерної документації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0D475D" w:rsidRDefault="00095BEF" w:rsidP="005457A6">
            <w:pPr>
              <w:widowControl w:val="0"/>
              <w:spacing w:line="240" w:lineRule="auto"/>
              <w:contextualSpacing/>
              <w:rPr>
                <w:rFonts w:ascii="Times New Roman" w:hAnsi="Times New Roman" w:cs="Times New Roman"/>
                <w:color w:val="auto"/>
                <w:sz w:val="24"/>
                <w:szCs w:val="24"/>
                <w:lang w:val="uk-UA" w:eastAsia="uk-UA"/>
              </w:rPr>
            </w:pPr>
            <w:r w:rsidRPr="005457A6">
              <w:rPr>
                <w:rFonts w:ascii="Times New Roman" w:hAnsi="Times New Roman" w:cs="Times New Roman"/>
                <w:color w:val="auto"/>
                <w:sz w:val="24"/>
                <w:szCs w:val="24"/>
              </w:rPr>
              <w:t xml:space="preserve">Процедура надання роз’яснень щодо </w:t>
            </w:r>
            <w:r w:rsidRPr="005457A6">
              <w:rPr>
                <w:rFonts w:ascii="Times New Roman" w:hAnsi="Times New Roman" w:cs="Times New Roman"/>
                <w:color w:val="auto"/>
                <w:sz w:val="24"/>
                <w:szCs w:val="24"/>
                <w:shd w:val="clear" w:color="auto" w:fill="FFFFFF"/>
              </w:rPr>
              <w:t>інформації, зазначеної в оголошенні пр</w:t>
            </w:r>
            <w:r w:rsidR="000D475D">
              <w:rPr>
                <w:rFonts w:ascii="Times New Roman" w:hAnsi="Times New Roman" w:cs="Times New Roman"/>
                <w:color w:val="auto"/>
                <w:sz w:val="24"/>
                <w:szCs w:val="24"/>
                <w:shd w:val="clear" w:color="auto" w:fill="FFFFFF"/>
              </w:rPr>
              <w:t xml:space="preserve">о проведення </w:t>
            </w:r>
            <w:r w:rsidR="000D475D">
              <w:rPr>
                <w:rFonts w:ascii="Times New Roman" w:hAnsi="Times New Roman" w:cs="Times New Roman"/>
                <w:color w:val="auto"/>
                <w:sz w:val="24"/>
                <w:szCs w:val="24"/>
                <w:shd w:val="clear" w:color="auto" w:fill="FFFFFF"/>
                <w:lang w:val="uk-UA"/>
              </w:rPr>
              <w:t>відкритих торгі</w:t>
            </w:r>
            <w:proofErr w:type="gramStart"/>
            <w:r w:rsidR="000D475D">
              <w:rPr>
                <w:rFonts w:ascii="Times New Roman" w:hAnsi="Times New Roman" w:cs="Times New Roman"/>
                <w:color w:val="auto"/>
                <w:sz w:val="24"/>
                <w:szCs w:val="24"/>
                <w:shd w:val="clear" w:color="auto" w:fill="FFFFFF"/>
                <w:lang w:val="uk-UA"/>
              </w:rPr>
              <w:t>в</w:t>
            </w:r>
            <w:proofErr w:type="gramEnd"/>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період уточнення інформа</w:t>
            </w:r>
            <w:r w:rsidR="000D475D">
              <w:rPr>
                <w:rFonts w:ascii="Times New Roman" w:hAnsi="Times New Roman" w:cs="Times New Roman"/>
                <w:color w:val="auto"/>
                <w:sz w:val="24"/>
                <w:szCs w:val="24"/>
              </w:rPr>
              <w:t xml:space="preserve">ції учасники </w:t>
            </w:r>
            <w:r w:rsidR="000D475D">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xml:space="preserve"> мають право звернутися до замовника через електронну систему закупівель за роз’ясненням щодо інформації, зазначеної в оголошенні пр</w:t>
            </w:r>
            <w:r w:rsidR="000D475D">
              <w:rPr>
                <w:rFonts w:ascii="Times New Roman" w:hAnsi="Times New Roman" w:cs="Times New Roman"/>
                <w:color w:val="auto"/>
                <w:sz w:val="24"/>
                <w:szCs w:val="24"/>
              </w:rPr>
              <w:t xml:space="preserve">о проведення </w:t>
            </w:r>
            <w:r w:rsidR="000D475D">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щодо вимог до предмета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 та/або звернутися до замовника з вимогою щодо усунення порушення під ча</w:t>
            </w:r>
            <w:r w:rsidR="000D475D">
              <w:rPr>
                <w:rFonts w:ascii="Times New Roman" w:hAnsi="Times New Roman" w:cs="Times New Roman"/>
                <w:color w:val="auto"/>
                <w:sz w:val="24"/>
                <w:szCs w:val="24"/>
              </w:rPr>
              <w:t xml:space="preserve">с проведення </w:t>
            </w:r>
            <w:r w:rsidR="000D475D">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bookmarkStart w:id="2" w:name="n1161"/>
            <w:bookmarkEnd w:id="2"/>
            <w:r w:rsidRPr="005457A6">
              <w:rPr>
                <w:rFonts w:ascii="Times New Roman" w:hAnsi="Times New Roman" w:cs="Times New Roman"/>
                <w:color w:val="auto"/>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bookmarkStart w:id="3" w:name="n1162"/>
            <w:bookmarkEnd w:id="3"/>
            <w:r w:rsidRPr="005457A6">
              <w:rPr>
                <w:rFonts w:ascii="Times New Roman" w:hAnsi="Times New Roman" w:cs="Times New Roman"/>
                <w:color w:val="auto"/>
                <w:sz w:val="24"/>
                <w:szCs w:val="24"/>
              </w:rPr>
              <w:t>Замовник протягом одного робочого дня з дня їх оприлюднення зобов’язаний надати роз’яснення на звернен</w:t>
            </w:r>
            <w:r w:rsidR="000D475D">
              <w:rPr>
                <w:rFonts w:ascii="Times New Roman" w:hAnsi="Times New Roman" w:cs="Times New Roman"/>
                <w:color w:val="auto"/>
                <w:sz w:val="24"/>
                <w:szCs w:val="24"/>
              </w:rPr>
              <w:t xml:space="preserve">ня учасників </w:t>
            </w:r>
            <w:proofErr w:type="gramStart"/>
            <w:r w:rsidR="000D475D">
              <w:rPr>
                <w:rFonts w:ascii="Times New Roman" w:hAnsi="Times New Roman" w:cs="Times New Roman"/>
                <w:color w:val="auto"/>
                <w:sz w:val="24"/>
                <w:szCs w:val="24"/>
                <w:lang w:val="uk-UA"/>
              </w:rPr>
              <w:t>в</w:t>
            </w:r>
            <w:proofErr w:type="gramEnd"/>
            <w:r w:rsidR="000D475D">
              <w:rPr>
                <w:rFonts w:ascii="Times New Roman" w:hAnsi="Times New Roman" w:cs="Times New Roman"/>
                <w:color w:val="auto"/>
                <w:sz w:val="24"/>
                <w:szCs w:val="24"/>
                <w:lang w:val="uk-UA"/>
              </w:rPr>
              <w:t>ідкритих торгів</w:t>
            </w:r>
            <w:r w:rsidRPr="005457A6">
              <w:rPr>
                <w:rFonts w:ascii="Times New Roman" w:hAnsi="Times New Roman" w:cs="Times New Roman"/>
                <w:color w:val="auto"/>
                <w:sz w:val="24"/>
                <w:szCs w:val="24"/>
              </w:rPr>
              <w:t>, які оприлюднюються в електронній системі закупівель, та/або внести зміни до оголошення про проведен</w:t>
            </w:r>
            <w:r w:rsidR="000D475D">
              <w:rPr>
                <w:rFonts w:ascii="Times New Roman" w:hAnsi="Times New Roman" w:cs="Times New Roman"/>
                <w:color w:val="auto"/>
                <w:sz w:val="24"/>
                <w:szCs w:val="24"/>
              </w:rPr>
              <w:t xml:space="preserve">ня </w:t>
            </w:r>
            <w:r w:rsidR="000D475D">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та/або вимог до предмета закупівлі.</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947715" w:rsidRDefault="00095BEF" w:rsidP="005457A6">
            <w:pPr>
              <w:widowControl w:val="0"/>
              <w:spacing w:line="240" w:lineRule="auto"/>
              <w:contextualSpacing/>
              <w:rPr>
                <w:rFonts w:ascii="Times New Roman" w:hAnsi="Times New Roman" w:cs="Times New Roman"/>
                <w:color w:val="auto"/>
                <w:sz w:val="24"/>
                <w:szCs w:val="24"/>
                <w:lang w:val="uk-UA" w:eastAsia="uk-UA"/>
              </w:rPr>
            </w:pPr>
            <w:r w:rsidRPr="005457A6">
              <w:rPr>
                <w:rFonts w:ascii="Times New Roman" w:hAnsi="Times New Roman" w:cs="Times New Roman"/>
                <w:color w:val="auto"/>
                <w:sz w:val="24"/>
                <w:szCs w:val="24"/>
              </w:rPr>
              <w:t>Унесення змін до оголошення пр</w:t>
            </w:r>
            <w:r w:rsidR="00947715">
              <w:rPr>
                <w:rFonts w:ascii="Times New Roman" w:hAnsi="Times New Roman" w:cs="Times New Roman"/>
                <w:color w:val="auto"/>
                <w:sz w:val="24"/>
                <w:szCs w:val="24"/>
              </w:rPr>
              <w:t xml:space="preserve">о проведення </w:t>
            </w:r>
            <w:r w:rsidR="00947715">
              <w:rPr>
                <w:rFonts w:ascii="Times New Roman" w:hAnsi="Times New Roman" w:cs="Times New Roman"/>
                <w:color w:val="auto"/>
                <w:sz w:val="24"/>
                <w:szCs w:val="24"/>
                <w:lang w:val="uk-UA"/>
              </w:rPr>
              <w:t>відкритих торгі</w:t>
            </w:r>
            <w:proofErr w:type="gramStart"/>
            <w:r w:rsidR="00947715">
              <w:rPr>
                <w:rFonts w:ascii="Times New Roman" w:hAnsi="Times New Roman" w:cs="Times New Roman"/>
                <w:color w:val="auto"/>
                <w:sz w:val="24"/>
                <w:szCs w:val="24"/>
                <w:lang w:val="uk-UA"/>
              </w:rPr>
              <w:t>в</w:t>
            </w:r>
            <w:proofErr w:type="gramEnd"/>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внесення змін до оголошення пр</w:t>
            </w:r>
            <w:r w:rsidR="00947715">
              <w:rPr>
                <w:rFonts w:ascii="Times New Roman" w:hAnsi="Times New Roman" w:cs="Times New Roman"/>
                <w:color w:val="auto"/>
                <w:sz w:val="24"/>
                <w:szCs w:val="24"/>
              </w:rPr>
              <w:t xml:space="preserve">о проведення </w:t>
            </w:r>
            <w:r w:rsidR="00947715">
              <w:rPr>
                <w:rFonts w:ascii="Times New Roman" w:hAnsi="Times New Roman" w:cs="Times New Roman"/>
                <w:color w:val="auto"/>
                <w:sz w:val="24"/>
                <w:szCs w:val="24"/>
                <w:lang w:val="uk-UA"/>
              </w:rPr>
              <w:t>відкритих торгі</w:t>
            </w:r>
            <w:proofErr w:type="gramStart"/>
            <w:r w:rsidR="00947715">
              <w:rPr>
                <w:rFonts w:ascii="Times New Roman" w:hAnsi="Times New Roman" w:cs="Times New Roman"/>
                <w:color w:val="auto"/>
                <w:sz w:val="24"/>
                <w:szCs w:val="24"/>
                <w:lang w:val="uk-UA"/>
              </w:rPr>
              <w:t>в</w:t>
            </w:r>
            <w:proofErr w:type="gramEnd"/>
            <w:r w:rsidRPr="005457A6">
              <w:rPr>
                <w:rFonts w:ascii="Times New Roman" w:hAnsi="Times New Roman" w:cs="Times New Roman"/>
                <w:color w:val="auto"/>
                <w:sz w:val="24"/>
                <w:szCs w:val="24"/>
              </w:rPr>
              <w:t xml:space="preserve"> строк для подання пропозицій продовжується замовником в електронній системі закупівель не менше ніж на два робочі дні.</w:t>
            </w:r>
            <w:bookmarkStart w:id="4" w:name="n1164"/>
            <w:bookmarkEnd w:id="4"/>
          </w:p>
          <w:p w:rsidR="00095BEF" w:rsidRPr="005457A6" w:rsidRDefault="00095BEF" w:rsidP="005457A6">
            <w:pPr>
              <w:widowControl w:val="0"/>
              <w:spacing w:line="240" w:lineRule="auto"/>
              <w:jc w:val="both"/>
              <w:rPr>
                <w:rFonts w:ascii="Times New Roman" w:hAnsi="Times New Roman" w:cs="Times New Roman"/>
                <w:i/>
                <w:color w:val="auto"/>
                <w:sz w:val="24"/>
                <w:szCs w:val="24"/>
                <w:lang w:eastAsia="uk-UA"/>
              </w:rPr>
            </w:pPr>
            <w:r w:rsidRPr="005457A6">
              <w:rPr>
                <w:rFonts w:ascii="Times New Roman" w:hAnsi="Times New Roman" w:cs="Times New Roman"/>
                <w:color w:val="auto"/>
                <w:sz w:val="24"/>
                <w:szCs w:val="24"/>
              </w:rPr>
              <w:t>Замовник має право з власної ініціативи внести зміни до оголошення пр</w:t>
            </w:r>
            <w:r w:rsidR="00947715">
              <w:rPr>
                <w:rFonts w:ascii="Times New Roman" w:hAnsi="Times New Roman" w:cs="Times New Roman"/>
                <w:color w:val="auto"/>
                <w:sz w:val="24"/>
                <w:szCs w:val="24"/>
              </w:rPr>
              <w:t xml:space="preserve">о проведення </w:t>
            </w:r>
            <w:r w:rsidR="00947715">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xml:space="preserve"> та/або вимог до предмета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270A7" w:rsidRPr="005457A6" w:rsidTr="00CB67CE">
        <w:trPr>
          <w:trHeight w:val="522"/>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ІІІ. </w:t>
            </w:r>
            <w:r w:rsidRPr="005457A6">
              <w:rPr>
                <w:rFonts w:ascii="Times New Roman" w:hAnsi="Times New Roman" w:cs="Times New Roman"/>
                <w:color w:val="auto"/>
                <w:sz w:val="24"/>
                <w:szCs w:val="24"/>
                <w:bdr w:val="none" w:sz="0" w:space="0" w:color="auto" w:frame="1"/>
                <w:lang w:eastAsia="uk-UA"/>
              </w:rPr>
              <w:t>Інструкція з підготовки пропозиції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Зміст і спосіб подання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95BEF" w:rsidRPr="005457A6" w:rsidRDefault="00095BEF" w:rsidP="005457A6">
            <w:pPr>
              <w:spacing w:line="240" w:lineRule="auto"/>
              <w:ind w:left="34" w:right="113"/>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 інформацією та документами, що підтверджують відповідність учасника вимогам оголошення та документації додаток 3;</w:t>
            </w:r>
            <w:r w:rsidRPr="005457A6">
              <w:rPr>
                <w:rFonts w:ascii="Times New Roman" w:hAnsi="Times New Roman" w:cs="Times New Roman"/>
                <w:color w:val="auto"/>
                <w:sz w:val="24"/>
                <w:szCs w:val="24"/>
              </w:rPr>
              <w:br/>
              <w:t>- інформацією про необхідні технічні, якісні та кількісні характеристики предмета закупівлі  Додатку 2;</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пропозиції  та </w:t>
            </w:r>
            <w:r w:rsidRPr="005457A6">
              <w:rPr>
                <w:rFonts w:ascii="Times New Roman" w:hAnsi="Times New Roman" w:cs="Times New Roman"/>
                <w:color w:val="auto"/>
                <w:sz w:val="24"/>
                <w:szCs w:val="24"/>
              </w:rPr>
              <w:lastRenderedPageBreak/>
              <w:t>договору за результатами закупівлі;</w:t>
            </w:r>
            <w:r w:rsidRPr="005457A6">
              <w:rPr>
                <w:rFonts w:ascii="Times New Roman" w:hAnsi="Times New Roman" w:cs="Times New Roman"/>
                <w:color w:val="auto"/>
                <w:sz w:val="24"/>
                <w:szCs w:val="24"/>
              </w:rPr>
              <w:br/>
              <w:t xml:space="preserve"> -  іншими документами, передбаченими відповідними розділами та додатками цієї документації.</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5457A6">
                <w:rPr>
                  <w:rFonts w:ascii="Times New Roman" w:hAnsi="Times New Roman" w:cs="Times New Roman"/>
                  <w:color w:val="auto"/>
                  <w:sz w:val="24"/>
                  <w:szCs w:val="24"/>
                </w:rPr>
                <w:t>  Закону України</w:t>
              </w:r>
            </w:hyperlink>
            <w:r w:rsidRPr="005457A6">
              <w:rPr>
                <w:rFonts w:ascii="Times New Roman" w:hAnsi="Times New Roman" w:cs="Times New Roman"/>
                <w:color w:val="auto"/>
                <w:sz w:val="24"/>
                <w:szCs w:val="24"/>
              </w:rPr>
              <w:t> «Про електронні документи та електронний документообіг» з накладанням КЕП/ЕЦП уповноваженої на підписання документів особи.</w:t>
            </w:r>
          </w:p>
          <w:p w:rsidR="00095BEF" w:rsidRPr="005457A6" w:rsidRDefault="00095BEF" w:rsidP="005457A6">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Документи, що мають відношення до пропозиції та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ідготовлені безпосередньо учасником повинні </w:t>
            </w:r>
            <w:r w:rsidRPr="005457A6">
              <w:rPr>
                <w:rFonts w:ascii="Times New Roman" w:hAnsi="Times New Roman" w:cs="Times New Roman"/>
                <w:color w:val="auto"/>
                <w:sz w:val="24"/>
                <w:szCs w:val="24"/>
                <w:lang w:eastAsia="uk-UA"/>
              </w:rPr>
              <w:t>бути оформлені на бланку учасника,</w:t>
            </w:r>
            <w:r w:rsidRPr="005457A6">
              <w:rPr>
                <w:rFonts w:ascii="Times New Roman" w:hAnsi="Times New Roman" w:cs="Times New Roman"/>
                <w:color w:val="auto"/>
                <w:sz w:val="24"/>
                <w:szCs w:val="24"/>
              </w:rPr>
              <w:t xml:space="preserve"> містити підпис, печатку, а також містити дату створення документу та реєстраційний номер. </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5457A6">
                <w:rPr>
                  <w:rStyle w:val="aa"/>
                  <w:rFonts w:ascii="Times New Roman" w:eastAsia="Arial" w:hAnsi="Times New Roman" w:cs="Times New Roman"/>
                  <w:color w:val="auto"/>
                  <w:sz w:val="24"/>
                  <w:szCs w:val="24"/>
                  <w:lang w:val="uk-UA" w:eastAsia="uk-UA"/>
                </w:rPr>
                <w:t>http://prozorro.gov.ua</w:t>
              </w:r>
            </w:hyperlink>
            <w:r w:rsidRPr="005457A6">
              <w:rPr>
                <w:rFonts w:ascii="Times New Roman" w:hAnsi="Times New Roman" w:cs="Times New Roman"/>
                <w:color w:val="auto"/>
                <w:sz w:val="24"/>
                <w:szCs w:val="24"/>
                <w:lang w:val="uk-UA" w:eastAsia="uk-UA"/>
              </w:rPr>
              <w:t>.</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Кожен учасник має право подати тільки одну пропозицію. </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095BEF" w:rsidRPr="005457A6" w:rsidRDefault="00095BEF" w:rsidP="005457A6">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5457A6">
              <w:rPr>
                <w:rFonts w:ascii="Times New Roman" w:eastAsia="Times New Roman" w:hAnsi="Times New Roman" w:cs="Times New Roman"/>
                <w:iCs/>
                <w:sz w:val="24"/>
                <w:szCs w:val="24"/>
                <w:lang w:val="uk-UA"/>
              </w:rPr>
              <w:lastRenderedPageBreak/>
              <w:t>нормами і їх не порушує, ніякі окремі підтвердження не потрібно подавати):</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   </w:t>
            </w:r>
            <w:r w:rsidRPr="005457A6">
              <w:rPr>
                <w:rFonts w:ascii="Times New Roman" w:eastAsia="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457A6" w:rsidRPr="005457A6" w:rsidRDefault="005457A6" w:rsidP="005457A6">
            <w:pPr>
              <w:pStyle w:val="11"/>
              <w:widowControl w:val="0"/>
              <w:spacing w:line="240" w:lineRule="auto"/>
              <w:ind w:right="113"/>
              <w:jc w:val="both"/>
              <w:rPr>
                <w:rFonts w:ascii="Times New Roman" w:hAnsi="Times New Roman" w:cs="Times New Roman"/>
                <w:color w:val="auto"/>
                <w:sz w:val="24"/>
                <w:szCs w:val="24"/>
                <w:lang w:eastAsia="uk-UA"/>
              </w:rPr>
            </w:pPr>
          </w:p>
        </w:tc>
      </w:tr>
      <w:tr w:rsidR="00095BEF" w:rsidRPr="005457A6" w:rsidTr="00CB67CE">
        <w:trPr>
          <w:trHeight w:val="41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lang w:eastAsia="uk-UA"/>
              </w:rPr>
              <w:t>Умови повернення чи неповернення 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bookmarkStart w:id="5" w:name="n445"/>
            <w:bookmarkEnd w:id="5"/>
            <w:r w:rsidRPr="005457A6">
              <w:rPr>
                <w:rFonts w:ascii="Times New Roman" w:hAnsi="Times New Roman" w:cs="Times New Roman"/>
                <w:color w:val="auto"/>
                <w:sz w:val="24"/>
                <w:szCs w:val="24"/>
              </w:rPr>
              <w:t>Не передбачено</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rPr>
              <w:t>Вимоги до учасників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4270A7" w:rsidRPr="005457A6" w:rsidTr="00CB67CE">
        <w:trPr>
          <w:trHeight w:val="245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w:t>
            </w:r>
            <w:r w:rsidRPr="005457A6">
              <w:rPr>
                <w:rFonts w:ascii="Times New Roman" w:hAnsi="Times New Roman" w:cs="Times New Roman"/>
                <w:color w:val="auto"/>
                <w:sz w:val="24"/>
                <w:szCs w:val="24"/>
                <w:lang w:eastAsia="uk-UA"/>
              </w:rPr>
              <w:lastRenderedPageBreak/>
              <w:t>довільній формі в своїй пропозиції.</w:t>
            </w:r>
          </w:p>
        </w:tc>
      </w:tr>
      <w:tr w:rsidR="00095BEF" w:rsidRPr="005457A6" w:rsidTr="00CB67CE">
        <w:trPr>
          <w:trHeight w:val="465"/>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7</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Інформація про </w:t>
            </w:r>
            <w:r w:rsidRPr="005457A6">
              <w:rPr>
                <w:rFonts w:ascii="Times New Roman" w:hAnsi="Times New Roman" w:cs="Times New Roman"/>
                <w:color w:val="auto"/>
                <w:sz w:val="24"/>
                <w:szCs w:val="24"/>
                <w:lang w:eastAsia="uk-UA"/>
              </w:rPr>
              <w:t xml:space="preserve">субпідрядника/співвиконавця </w:t>
            </w:r>
            <w:r w:rsidRPr="005457A6">
              <w:rPr>
                <w:rFonts w:ascii="Times New Roman" w:hAnsi="Times New Roman" w:cs="Times New Roman"/>
                <w:color w:val="auto"/>
                <w:sz w:val="24"/>
                <w:szCs w:val="24"/>
              </w:rPr>
              <w:t>(у випадку закупівлі робіт</w:t>
            </w:r>
            <w:r w:rsidRPr="005457A6">
              <w:rPr>
                <w:rFonts w:ascii="Times New Roman" w:hAnsi="Times New Roman" w:cs="Times New Roman"/>
                <w:color w:val="auto"/>
                <w:sz w:val="24"/>
                <w:szCs w:val="24"/>
                <w:lang w:eastAsia="uk-UA"/>
              </w:rPr>
              <w:t xml:space="preserve"> чи послуг</w:t>
            </w:r>
            <w:r w:rsidRPr="005457A6">
              <w:rPr>
                <w:rFonts w:ascii="Times New Roman" w:hAnsi="Times New Roman" w:cs="Times New Roman"/>
                <w:color w:val="auto"/>
                <w:sz w:val="24"/>
                <w:szCs w:val="24"/>
              </w:rPr>
              <w:t>)</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5457A6" w:rsidRPr="005457A6" w:rsidTr="00CB67CE">
        <w:trPr>
          <w:trHeight w:val="273"/>
        </w:trPr>
        <w:tc>
          <w:tcPr>
            <w:tcW w:w="10209" w:type="dxa"/>
            <w:gridSpan w:val="3"/>
            <w:shd w:val="clear" w:color="auto" w:fill="auto"/>
          </w:tcPr>
          <w:p w:rsidR="00095BEF" w:rsidRPr="005457A6" w:rsidRDefault="00095BEF" w:rsidP="005457A6">
            <w:pPr>
              <w:widowControl w:val="0"/>
              <w:spacing w:line="240" w:lineRule="auto"/>
              <w:ind w:hanging="23"/>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IV. Подання та розкриття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pStyle w:val="a9"/>
              <w:widowControl w:val="0"/>
              <w:contextualSpacing/>
              <w:jc w:val="both"/>
              <w:rPr>
                <w:rFonts w:ascii="Times New Roman" w:hAnsi="Times New Roman"/>
                <w:sz w:val="24"/>
                <w:szCs w:val="24"/>
                <w:lang w:eastAsia="uk-UA"/>
              </w:rPr>
            </w:pPr>
            <w:r w:rsidRPr="005457A6">
              <w:rPr>
                <w:rStyle w:val="rvts0"/>
                <w:rFonts w:ascii="Times New Roman" w:hAnsi="Times New Roman"/>
                <w:sz w:val="24"/>
                <w:szCs w:val="24"/>
              </w:rPr>
              <w:t>Кінцевий строк подання пропозиції</w:t>
            </w:r>
          </w:p>
        </w:tc>
        <w:tc>
          <w:tcPr>
            <w:tcW w:w="6380" w:type="dxa"/>
            <w:shd w:val="clear" w:color="auto" w:fill="auto"/>
          </w:tcPr>
          <w:p w:rsidR="00095BEF" w:rsidRPr="005457A6" w:rsidRDefault="00095BEF" w:rsidP="005457A6">
            <w:pPr>
              <w:widowControl w:val="0"/>
              <w:spacing w:line="240" w:lineRule="auto"/>
              <w:ind w:left="34"/>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Кінцевий строк подання пропозицій вказаний в оголошенні про проведення цих торгів</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Дата та час розкриття пропозиції</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5457A6" w:rsidRPr="005457A6" w:rsidTr="00CB67CE">
        <w:trPr>
          <w:trHeight w:val="426"/>
        </w:trPr>
        <w:tc>
          <w:tcPr>
            <w:tcW w:w="10209" w:type="dxa"/>
            <w:gridSpan w:val="3"/>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V. Оцінка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Перелік критеріїв та методика оцінки пропозицій</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w:t>
            </w:r>
            <w:r w:rsidR="00947715">
              <w:rPr>
                <w:rFonts w:ascii="Times New Roman" w:hAnsi="Times New Roman" w:cs="Times New Roman"/>
                <w:color w:val="auto"/>
                <w:sz w:val="24"/>
                <w:szCs w:val="24"/>
              </w:rPr>
              <w:t xml:space="preserve">о проведення </w:t>
            </w:r>
            <w:r w:rsidR="00947715">
              <w:rPr>
                <w:rFonts w:ascii="Times New Roman" w:hAnsi="Times New Roman" w:cs="Times New Roman"/>
                <w:color w:val="auto"/>
                <w:sz w:val="24"/>
                <w:szCs w:val="24"/>
                <w:lang w:val="uk-UA"/>
              </w:rPr>
              <w:t>відкритих торгі</w:t>
            </w:r>
            <w:proofErr w:type="gramStart"/>
            <w:r w:rsidR="00947715">
              <w:rPr>
                <w:rFonts w:ascii="Times New Roman" w:hAnsi="Times New Roman" w:cs="Times New Roman"/>
                <w:color w:val="auto"/>
                <w:sz w:val="24"/>
                <w:szCs w:val="24"/>
                <w:lang w:val="uk-UA"/>
              </w:rPr>
              <w:t>в</w:t>
            </w:r>
            <w:proofErr w:type="gramEnd"/>
            <w:r w:rsidRPr="005457A6">
              <w:rPr>
                <w:rFonts w:ascii="Times New Roman" w:hAnsi="Times New Roman" w:cs="Times New Roman"/>
                <w:color w:val="auto"/>
                <w:sz w:val="24"/>
                <w:szCs w:val="24"/>
              </w:rPr>
              <w:t>, шляхом застосування електронного аукціону.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6" w:name="n1568"/>
            <w:bookmarkStart w:id="7" w:name="n1569"/>
            <w:bookmarkEnd w:id="6"/>
            <w:bookmarkEnd w:id="7"/>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pStyle w:val="rvps2"/>
              <w:spacing w:before="0" w:beforeAutospacing="0" w:after="0" w:afterAutospacing="0"/>
            </w:pPr>
            <w:r w:rsidRPr="005457A6">
              <w:t xml:space="preserve">Опис та приклади формальних (несуттєвих) помилок, допущення яких учасниками не призведе до відхилення їх пропозицій. </w:t>
            </w:r>
          </w:p>
        </w:tc>
        <w:tc>
          <w:tcPr>
            <w:tcW w:w="6380" w:type="dxa"/>
            <w:shd w:val="clear" w:color="auto" w:fill="auto"/>
          </w:tcPr>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Формальними  (несуттєвими) вважаються помилки, що </w:t>
            </w:r>
            <w:proofErr w:type="gramStart"/>
            <w:r w:rsidRPr="005457A6">
              <w:rPr>
                <w:rFonts w:ascii="Times New Roman" w:hAnsi="Times New Roman" w:cs="Times New Roman"/>
                <w:color w:val="auto"/>
                <w:sz w:val="24"/>
                <w:szCs w:val="24"/>
              </w:rPr>
              <w:t>пов’язан</w:t>
            </w:r>
            <w:proofErr w:type="gramEnd"/>
            <w:r w:rsidRPr="005457A6">
              <w:rPr>
                <w:rFonts w:ascii="Times New Roman" w:hAnsi="Times New Roman" w:cs="Times New Roman"/>
                <w:color w:val="auto"/>
                <w:sz w:val="24"/>
                <w:szCs w:val="24"/>
              </w:rPr>
              <w:t xml:space="preserve">і з оформленням пропозиції та не впливають на її зміст. </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Перелік формальних помилок: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 Інформація/документ, подана учасником процедури закупівлі у складі пропозиції, містить помилку (помилки) у частині: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великої літери;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розділових знаків та відмінювання слів у реченні;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використання слова або мовного звороту, запозичених з іншої мови;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застосування правил переносу частини слова з рядка в рядок;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написання слів разом та/або окремо, та/або через дефіс;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5457A6">
              <w:rPr>
                <w:rFonts w:ascii="Times New Roman" w:hAnsi="Times New Roman" w:cs="Times New Roman"/>
                <w:color w:val="auto"/>
                <w:sz w:val="24"/>
                <w:szCs w:val="24"/>
              </w:rPr>
              <w:lastRenderedPageBreak/>
              <w:t>відповідає переліку, зазначеному в документі).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095BEF" w:rsidRPr="005457A6" w:rsidRDefault="00095BEF" w:rsidP="00CB67CE">
            <w:pPr>
              <w:pStyle w:val="rvps2"/>
              <w:spacing w:before="0" w:beforeAutospacing="0" w:after="0" w:afterAutospacing="0"/>
              <w:jc w:val="both"/>
            </w:pPr>
            <w:r w:rsidRPr="005457A6">
              <w:t xml:space="preserve">12. Подання документа (документів) учасником процедури закупівлі у складі  пропозиції в форматі, що відрізняється </w:t>
            </w:r>
            <w:r w:rsidRPr="005457A6">
              <w:lastRenderedPageBreak/>
              <w:t>від формату, який вимагається замовником у документації, при цьому такий формат документа забезпечує можливість його перегляду.</w:t>
            </w:r>
          </w:p>
        </w:tc>
      </w:tr>
      <w:tr w:rsidR="004270A7" w:rsidRPr="000D475D" w:rsidTr="00CB67CE">
        <w:trPr>
          <w:trHeight w:val="1549"/>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Інша інформація</w:t>
            </w:r>
          </w:p>
        </w:tc>
        <w:tc>
          <w:tcPr>
            <w:tcW w:w="6380" w:type="dxa"/>
            <w:shd w:val="clear" w:color="auto" w:fill="auto"/>
          </w:tcPr>
          <w:p w:rsidR="00095BEF" w:rsidRPr="005457A6" w:rsidRDefault="00095BEF" w:rsidP="00CB67CE">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eastAsia="uk-UA"/>
              </w:rPr>
            </w:pPr>
            <w:r w:rsidRPr="005457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5457A6">
              <w:rPr>
                <w:rFonts w:ascii="Times New Roman" w:hAnsi="Times New Roman" w:cs="Times New Roman"/>
                <w:color w:val="auto"/>
                <w:sz w:val="24"/>
                <w:szCs w:val="24"/>
                <w:lang w:val="uk-UA" w:eastAsia="uk-UA"/>
              </w:rPr>
              <w:t xml:space="preserve">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Відхилення пропозицій та дискваліфікація учасника</w:t>
            </w:r>
          </w:p>
        </w:tc>
        <w:tc>
          <w:tcPr>
            <w:tcW w:w="6380" w:type="dxa"/>
            <w:shd w:val="clear" w:color="auto" w:fill="auto"/>
          </w:tcPr>
          <w:p w:rsidR="00095BEF" w:rsidRPr="005457A6" w:rsidRDefault="00095BEF" w:rsidP="00CB67CE">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відхиляє пропозицію в разі, якщо:</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8" w:name="n1182"/>
            <w:bookmarkEnd w:id="8"/>
            <w:r w:rsidRPr="005457A6">
              <w:rPr>
                <w:rFonts w:ascii="Times New Roman" w:hAnsi="Times New Roman" w:cs="Times New Roman"/>
                <w:color w:val="auto"/>
                <w:sz w:val="24"/>
                <w:szCs w:val="24"/>
              </w:rPr>
              <w:t>1) пропозиція учасника не відповідає умовам, визначеним в оголошенні пр</w:t>
            </w:r>
            <w:r w:rsidR="00947715">
              <w:rPr>
                <w:rFonts w:ascii="Times New Roman" w:hAnsi="Times New Roman" w:cs="Times New Roman"/>
                <w:color w:val="auto"/>
                <w:sz w:val="24"/>
                <w:szCs w:val="24"/>
              </w:rPr>
              <w:t xml:space="preserve">о проведення </w:t>
            </w:r>
            <w:r w:rsidR="00947715">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та вимогам до предмета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9" w:name="n1183"/>
            <w:bookmarkEnd w:id="9"/>
            <w:r w:rsidRPr="005457A6">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0" w:name="n1184"/>
            <w:bookmarkEnd w:id="10"/>
            <w:r w:rsidRPr="005457A6">
              <w:rPr>
                <w:rFonts w:ascii="Times New Roman" w:hAnsi="Times New Roman" w:cs="Times New Roman"/>
                <w:color w:val="auto"/>
                <w:sz w:val="24"/>
                <w:szCs w:val="24"/>
              </w:rPr>
              <w:t>3) учасник, який визначени</w:t>
            </w:r>
            <w:r w:rsidR="00947715">
              <w:rPr>
                <w:rFonts w:ascii="Times New Roman" w:hAnsi="Times New Roman" w:cs="Times New Roman"/>
                <w:color w:val="auto"/>
                <w:sz w:val="24"/>
                <w:szCs w:val="24"/>
              </w:rPr>
              <w:t xml:space="preserve">й переможцем </w:t>
            </w:r>
            <w:r w:rsidR="00947715">
              <w:rPr>
                <w:rFonts w:ascii="Times New Roman" w:hAnsi="Times New Roman" w:cs="Times New Roman"/>
                <w:color w:val="auto"/>
                <w:sz w:val="24"/>
                <w:szCs w:val="24"/>
                <w:lang w:val="uk-UA"/>
              </w:rPr>
              <w:t>відкритих торгі</w:t>
            </w:r>
            <w:proofErr w:type="gramStart"/>
            <w:r w:rsidR="00947715">
              <w:rPr>
                <w:rFonts w:ascii="Times New Roman" w:hAnsi="Times New Roman" w:cs="Times New Roman"/>
                <w:color w:val="auto"/>
                <w:sz w:val="24"/>
                <w:szCs w:val="24"/>
                <w:lang w:val="uk-UA"/>
              </w:rPr>
              <w:t>в</w:t>
            </w:r>
            <w:proofErr w:type="gramEnd"/>
            <w:r w:rsidRPr="005457A6">
              <w:rPr>
                <w:rFonts w:ascii="Times New Roman" w:hAnsi="Times New Roman" w:cs="Times New Roman"/>
                <w:color w:val="auto"/>
                <w:sz w:val="24"/>
                <w:szCs w:val="24"/>
              </w:rPr>
              <w:t>, відмовився від укладення договору про закупівлю;</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1" w:name="n1185"/>
            <w:bookmarkEnd w:id="11"/>
            <w:r w:rsidRPr="005457A6">
              <w:rPr>
                <w:rFonts w:ascii="Times New Roman" w:hAnsi="Times New Roman" w:cs="Times New Roman"/>
                <w:color w:val="auto"/>
                <w:sz w:val="24"/>
                <w:szCs w:val="24"/>
              </w:rPr>
              <w:t xml:space="preserve">4) </w:t>
            </w:r>
            <w:r w:rsidRPr="005457A6">
              <w:rPr>
                <w:rFonts w:ascii="Times New Roman" w:hAnsi="Times New Roman" w:cs="Times New Roman"/>
                <w:color w:val="auto"/>
                <w:sz w:val="24"/>
                <w:szCs w:val="24"/>
                <w:shd w:val="clear" w:color="auto" w:fill="FFFFFF"/>
              </w:rPr>
              <w:t>якщо учасник протягом одного року до дати оприлюднення оголошення пр</w:t>
            </w:r>
            <w:r w:rsidR="00947715">
              <w:rPr>
                <w:rFonts w:ascii="Times New Roman" w:hAnsi="Times New Roman" w:cs="Times New Roman"/>
                <w:color w:val="auto"/>
                <w:sz w:val="24"/>
                <w:szCs w:val="24"/>
                <w:shd w:val="clear" w:color="auto" w:fill="FFFFFF"/>
              </w:rPr>
              <w:t xml:space="preserve">о проведення </w:t>
            </w:r>
            <w:r w:rsidR="00947715">
              <w:rPr>
                <w:rFonts w:ascii="Times New Roman" w:hAnsi="Times New Roman" w:cs="Times New Roman"/>
                <w:color w:val="auto"/>
                <w:sz w:val="24"/>
                <w:szCs w:val="24"/>
                <w:shd w:val="clear" w:color="auto" w:fill="FFFFFF"/>
                <w:lang w:val="uk-UA"/>
              </w:rPr>
              <w:t>відкритих торгів</w:t>
            </w:r>
            <w:r w:rsidRPr="005457A6">
              <w:rPr>
                <w:rFonts w:ascii="Times New Roman" w:hAnsi="Times New Roman" w:cs="Times New Roman"/>
                <w:color w:val="auto"/>
                <w:sz w:val="24"/>
                <w:szCs w:val="24"/>
                <w:shd w:val="clear" w:color="auto" w:fill="FFFFFF"/>
              </w:rPr>
              <w:t xml:space="preserve"> </w:t>
            </w:r>
            <w:proofErr w:type="gramStart"/>
            <w:r w:rsidRPr="005457A6">
              <w:rPr>
                <w:rFonts w:ascii="Times New Roman" w:hAnsi="Times New Roman" w:cs="Times New Roman"/>
                <w:color w:val="auto"/>
                <w:sz w:val="24"/>
                <w:szCs w:val="24"/>
                <w:shd w:val="clear" w:color="auto" w:fill="FFFFFF"/>
              </w:rPr>
              <w:t>в</w:t>
            </w:r>
            <w:proofErr w:type="gramEnd"/>
            <w:r w:rsidRPr="005457A6">
              <w:rPr>
                <w:rFonts w:ascii="Times New Roman" w:hAnsi="Times New Roman" w:cs="Times New Roman"/>
                <w:color w:val="auto"/>
                <w:sz w:val="24"/>
                <w:szCs w:val="24"/>
                <w:shd w:val="clear" w:color="auto" w:fill="FFFFFF"/>
              </w:rPr>
              <w:t>ідмовився від підписання договору про закупівлю більше двох разів із замовник</w:t>
            </w:r>
            <w:r w:rsidR="00947715">
              <w:rPr>
                <w:rFonts w:ascii="Times New Roman" w:hAnsi="Times New Roman" w:cs="Times New Roman"/>
                <w:color w:val="auto"/>
                <w:sz w:val="24"/>
                <w:szCs w:val="24"/>
                <w:shd w:val="clear" w:color="auto" w:fill="FFFFFF"/>
              </w:rPr>
              <w:t xml:space="preserve">ом, який проводить таку </w:t>
            </w:r>
            <w:r w:rsidRPr="005457A6">
              <w:rPr>
                <w:rFonts w:ascii="Times New Roman" w:hAnsi="Times New Roman" w:cs="Times New Roman"/>
                <w:color w:val="auto"/>
                <w:sz w:val="24"/>
                <w:szCs w:val="24"/>
                <w:shd w:val="clear" w:color="auto" w:fill="FFFFFF"/>
              </w:rPr>
              <w:t xml:space="preserve"> закупівлю.</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Інформація про відхилення пропозиції протягом одного </w:t>
            </w:r>
            <w:r w:rsidRPr="005457A6">
              <w:rPr>
                <w:rFonts w:ascii="Times New Roman" w:hAnsi="Times New Roman" w:cs="Times New Roman"/>
                <w:color w:val="auto"/>
                <w:sz w:val="24"/>
                <w:szCs w:val="24"/>
              </w:rPr>
              <w:lastRenderedPageBreak/>
              <w:t>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95BEF" w:rsidRPr="005457A6" w:rsidRDefault="00095BEF" w:rsidP="00CB67CE">
            <w:pPr>
              <w:widowControl w:val="0"/>
              <w:spacing w:line="240" w:lineRule="auto"/>
              <w:jc w:val="both"/>
              <w:rPr>
                <w:rFonts w:ascii="Times New Roman" w:hAnsi="Times New Roman" w:cs="Times New Roman"/>
                <w:color w:val="auto"/>
                <w:sz w:val="24"/>
                <w:szCs w:val="24"/>
                <w:lang w:eastAsia="uk-UA"/>
              </w:rPr>
            </w:pPr>
            <w:bookmarkStart w:id="12" w:name="n1187"/>
            <w:bookmarkEnd w:id="12"/>
            <w:r w:rsidRPr="005457A6">
              <w:rPr>
                <w:rFonts w:ascii="Times New Roman" w:hAnsi="Times New Roman" w:cs="Times New Roman"/>
                <w:color w:val="auto"/>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w:t>
            </w:r>
            <w:r w:rsidR="00947715">
              <w:rPr>
                <w:rFonts w:ascii="Times New Roman" w:hAnsi="Times New Roman" w:cs="Times New Roman"/>
                <w:color w:val="auto"/>
                <w:sz w:val="24"/>
                <w:szCs w:val="24"/>
              </w:rPr>
              <w:t xml:space="preserve">о проведення </w:t>
            </w:r>
            <w:r w:rsidR="00947715">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xml:space="preserve">, та вимогам до предмета закупівлі. Не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457A6" w:rsidRPr="005457A6" w:rsidTr="00CB67CE">
        <w:trPr>
          <w:trHeight w:val="429"/>
        </w:trPr>
        <w:tc>
          <w:tcPr>
            <w:tcW w:w="10209" w:type="dxa"/>
            <w:gridSpan w:val="3"/>
            <w:shd w:val="clear" w:color="auto" w:fill="auto"/>
            <w:vAlign w:val="center"/>
          </w:tcPr>
          <w:p w:rsidR="00095BEF" w:rsidRPr="005457A6" w:rsidRDefault="00095BEF" w:rsidP="005457A6">
            <w:pPr>
              <w:widowControl w:val="0"/>
              <w:spacing w:line="240" w:lineRule="auto"/>
              <w:ind w:hanging="21"/>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 xml:space="preserve">Розділ VI. </w:t>
            </w:r>
            <w:r w:rsidRPr="005457A6">
              <w:rPr>
                <w:rFonts w:ascii="Times New Roman" w:hAnsi="Times New Roman" w:cs="Times New Roman"/>
                <w:color w:val="auto"/>
                <w:sz w:val="24"/>
                <w:szCs w:val="24"/>
                <w:bdr w:val="none" w:sz="0" w:space="0" w:color="auto" w:frame="1"/>
                <w:lang w:eastAsia="uk-UA"/>
              </w:rPr>
              <w:t xml:space="preserve">Результати закупівлі та укладання договору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Default="00677826" w:rsidP="005457A6">
            <w:pPr>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rPr>
              <w:t xml:space="preserve">Відміна </w:t>
            </w:r>
            <w:r>
              <w:rPr>
                <w:rFonts w:ascii="Times New Roman" w:hAnsi="Times New Roman" w:cs="Times New Roman"/>
                <w:color w:val="auto"/>
                <w:sz w:val="24"/>
                <w:szCs w:val="24"/>
                <w:lang w:val="uk-UA"/>
              </w:rPr>
              <w:t>відкритих торгі</w:t>
            </w:r>
            <w:proofErr w:type="gramStart"/>
            <w:r>
              <w:rPr>
                <w:rFonts w:ascii="Times New Roman" w:hAnsi="Times New Roman" w:cs="Times New Roman"/>
                <w:color w:val="auto"/>
                <w:sz w:val="24"/>
                <w:szCs w:val="24"/>
                <w:lang w:val="uk-UA"/>
              </w:rPr>
              <w:t>в</w:t>
            </w:r>
            <w:proofErr w:type="gramEnd"/>
          </w:p>
          <w:p w:rsidR="00677826" w:rsidRPr="00677826" w:rsidRDefault="00677826" w:rsidP="005457A6">
            <w:pPr>
              <w:spacing w:line="240" w:lineRule="auto"/>
              <w:rPr>
                <w:rFonts w:ascii="Times New Roman" w:hAnsi="Times New Roman" w:cs="Times New Roman"/>
                <w:color w:val="auto"/>
                <w:sz w:val="24"/>
                <w:szCs w:val="24"/>
                <w:lang w:val="uk-UA"/>
              </w:rPr>
            </w:pP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677826" w:rsidP="005457A6">
            <w:pPr>
              <w:spacing w:line="240" w:lineRule="auto"/>
              <w:ind w:left="34" w:right="113" w:firstLine="28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Замовник відміняє </w:t>
            </w:r>
            <w:r>
              <w:rPr>
                <w:rFonts w:ascii="Times New Roman" w:hAnsi="Times New Roman" w:cs="Times New Roman"/>
                <w:color w:val="auto"/>
                <w:sz w:val="24"/>
                <w:szCs w:val="24"/>
                <w:lang w:val="uk-UA"/>
              </w:rPr>
              <w:t>відкритих торгів</w:t>
            </w:r>
            <w:r w:rsidR="00095BEF" w:rsidRPr="005457A6">
              <w:rPr>
                <w:rFonts w:ascii="Times New Roman" w:hAnsi="Times New Roman" w:cs="Times New Roman"/>
                <w:color w:val="auto"/>
                <w:sz w:val="24"/>
                <w:szCs w:val="24"/>
              </w:rPr>
              <w:t xml:space="preserve"> </w:t>
            </w:r>
            <w:proofErr w:type="gramStart"/>
            <w:r w:rsidR="00095BEF" w:rsidRPr="005457A6">
              <w:rPr>
                <w:rFonts w:ascii="Times New Roman" w:hAnsi="Times New Roman" w:cs="Times New Roman"/>
                <w:color w:val="auto"/>
                <w:sz w:val="24"/>
                <w:szCs w:val="24"/>
              </w:rPr>
              <w:t>в</w:t>
            </w:r>
            <w:proofErr w:type="gramEnd"/>
            <w:r w:rsidR="00095BEF" w:rsidRPr="005457A6">
              <w:rPr>
                <w:rFonts w:ascii="Times New Roman" w:hAnsi="Times New Roman" w:cs="Times New Roman"/>
                <w:color w:val="auto"/>
                <w:sz w:val="24"/>
                <w:szCs w:val="24"/>
              </w:rPr>
              <w:t xml:space="preserve">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3" w:name="n1192"/>
            <w:bookmarkEnd w:id="13"/>
            <w:r w:rsidRPr="005457A6">
              <w:rPr>
                <w:rFonts w:ascii="Times New Roman" w:hAnsi="Times New Roman" w:cs="Times New Roman"/>
                <w:color w:val="auto"/>
                <w:sz w:val="24"/>
                <w:szCs w:val="24"/>
              </w:rPr>
              <w:t>1) відсутності подальшої потреби в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4" w:name="n1193"/>
            <w:bookmarkEnd w:id="14"/>
            <w:r w:rsidRPr="005457A6">
              <w:rPr>
                <w:rFonts w:ascii="Times New Roman" w:hAnsi="Times New Roman" w:cs="Times New Roman"/>
                <w:color w:val="auto"/>
                <w:sz w:val="24"/>
                <w:szCs w:val="24"/>
              </w:rPr>
              <w:t>2) неможливості усунення порушень, що виникли через виявлені порушення законодавства з питань публічних закупівель;</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5" w:name="n1194"/>
            <w:bookmarkEnd w:id="15"/>
            <w:r w:rsidRPr="005457A6">
              <w:rPr>
                <w:rFonts w:ascii="Times New Roman" w:hAnsi="Times New Roman" w:cs="Times New Roman"/>
                <w:color w:val="auto"/>
                <w:sz w:val="24"/>
                <w:szCs w:val="24"/>
              </w:rPr>
              <w:t>3) скорочення видатків на здійснення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 товарів, робіт і послуг.</w:t>
            </w:r>
          </w:p>
          <w:p w:rsidR="00095BEF" w:rsidRPr="005457A6" w:rsidRDefault="00677826" w:rsidP="005457A6">
            <w:pPr>
              <w:spacing w:line="240" w:lineRule="auto"/>
              <w:ind w:left="34" w:right="113" w:firstLine="283"/>
              <w:contextualSpacing/>
              <w:jc w:val="both"/>
              <w:rPr>
                <w:rFonts w:ascii="Times New Roman" w:hAnsi="Times New Roman" w:cs="Times New Roman"/>
                <w:color w:val="auto"/>
                <w:sz w:val="24"/>
                <w:szCs w:val="24"/>
              </w:rPr>
            </w:pPr>
            <w:bookmarkStart w:id="16" w:name="n1195"/>
            <w:bookmarkEnd w:id="16"/>
            <w:r>
              <w:rPr>
                <w:rFonts w:ascii="Times New Roman" w:hAnsi="Times New Roman" w:cs="Times New Roman"/>
                <w:color w:val="auto"/>
                <w:sz w:val="24"/>
                <w:szCs w:val="24"/>
                <w:lang w:val="uk-UA"/>
              </w:rPr>
              <w:t>Відкрити торги</w:t>
            </w:r>
            <w:r w:rsidR="00095BEF" w:rsidRPr="005457A6">
              <w:rPr>
                <w:rFonts w:ascii="Times New Roman" w:hAnsi="Times New Roman" w:cs="Times New Roman"/>
                <w:color w:val="auto"/>
                <w:sz w:val="24"/>
                <w:szCs w:val="24"/>
              </w:rPr>
              <w:t xml:space="preserve"> автоматично відміняється електронною системою закупівель у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7" w:name="n1196"/>
            <w:bookmarkEnd w:id="17"/>
            <w:r w:rsidRPr="005457A6">
              <w:rPr>
                <w:rFonts w:ascii="Times New Roman" w:hAnsi="Times New Roman" w:cs="Times New Roman"/>
                <w:color w:val="auto"/>
                <w:sz w:val="24"/>
                <w:szCs w:val="24"/>
              </w:rPr>
              <w:t>1) відхилення всіх пропозицій;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8" w:name="n1197"/>
            <w:bookmarkEnd w:id="18"/>
            <w:r w:rsidRPr="005457A6">
              <w:rPr>
                <w:rFonts w:ascii="Times New Roman" w:hAnsi="Times New Roman" w:cs="Times New Roman"/>
                <w:color w:val="auto"/>
                <w:sz w:val="24"/>
                <w:szCs w:val="24"/>
              </w:rPr>
              <w:t>2) відсутності пропозицій учасників для участі в ній.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Повідомлення про відміну закупівлі оприлюднюється в електронній системі закупівель:</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19" w:name="n1200"/>
            <w:bookmarkEnd w:id="19"/>
            <w:r w:rsidRPr="005457A6">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0" w:name="n1201"/>
            <w:bookmarkEnd w:id="20"/>
            <w:r w:rsidRPr="005457A6">
              <w:rPr>
                <w:rFonts w:ascii="Times New Roman" w:hAnsi="Times New Roman" w:cs="Times New Roman"/>
                <w:color w:val="auto"/>
                <w:sz w:val="24"/>
                <w:szCs w:val="24"/>
              </w:rPr>
              <w:t>електронною системою закупівель протягом одного робочого дня з дня автомати</w:t>
            </w:r>
            <w:r w:rsidR="00677826">
              <w:rPr>
                <w:rFonts w:ascii="Times New Roman" w:hAnsi="Times New Roman" w:cs="Times New Roman"/>
                <w:color w:val="auto"/>
                <w:sz w:val="24"/>
                <w:szCs w:val="24"/>
              </w:rPr>
              <w:t xml:space="preserve">чної відміни </w:t>
            </w:r>
            <w:r w:rsidR="00677826">
              <w:rPr>
                <w:rFonts w:ascii="Times New Roman" w:hAnsi="Times New Roman" w:cs="Times New Roman"/>
                <w:color w:val="auto"/>
                <w:sz w:val="24"/>
                <w:szCs w:val="24"/>
                <w:lang w:val="uk-UA"/>
              </w:rPr>
              <w:t>відкритих торгів</w:t>
            </w:r>
            <w:r w:rsidRPr="005457A6">
              <w:rPr>
                <w:rFonts w:ascii="Times New Roman" w:hAnsi="Times New Roman" w:cs="Times New Roman"/>
                <w:color w:val="auto"/>
                <w:sz w:val="24"/>
                <w:szCs w:val="24"/>
              </w:rPr>
              <w:t xml:space="preserve"> внаслідок відхилення всіх пропозицій згідно з </w:t>
            </w:r>
            <w:hyperlink r:id="rId10" w:anchor="n1181" w:history="1">
              <w:r w:rsidRPr="005457A6">
                <w:rPr>
                  <w:rFonts w:ascii="Times New Roman" w:hAnsi="Times New Roman" w:cs="Times New Roman"/>
                  <w:color w:val="auto"/>
                  <w:sz w:val="24"/>
                  <w:szCs w:val="24"/>
                </w:rPr>
                <w:t>частиною тринадцятою</w:t>
              </w:r>
            </w:hyperlink>
            <w:r w:rsidRPr="005457A6">
              <w:rPr>
                <w:rFonts w:ascii="Times New Roman" w:hAnsi="Times New Roman" w:cs="Times New Roman"/>
                <w:color w:val="auto"/>
                <w:sz w:val="24"/>
                <w:szCs w:val="24"/>
              </w:rPr>
              <w:t> цієї статті або відсутності пропозицій учасникі</w:t>
            </w:r>
            <w:proofErr w:type="gramStart"/>
            <w:r w:rsidRPr="005457A6">
              <w:rPr>
                <w:rFonts w:ascii="Times New Roman" w:hAnsi="Times New Roman" w:cs="Times New Roman"/>
                <w:color w:val="auto"/>
                <w:sz w:val="24"/>
                <w:szCs w:val="24"/>
              </w:rPr>
              <w:t>в</w:t>
            </w:r>
            <w:proofErr w:type="gramEnd"/>
            <w:r w:rsidRPr="005457A6">
              <w:rPr>
                <w:rFonts w:ascii="Times New Roman" w:hAnsi="Times New Roman" w:cs="Times New Roman"/>
                <w:color w:val="auto"/>
                <w:sz w:val="24"/>
                <w:szCs w:val="24"/>
              </w:rPr>
              <w:t xml:space="preserve"> для участі у ній.</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bookmarkStart w:id="21" w:name="n1202"/>
            <w:bookmarkEnd w:id="21"/>
            <w:r w:rsidRPr="005457A6">
              <w:rPr>
                <w:rFonts w:ascii="Times New Roman" w:hAnsi="Times New Roman" w:cs="Times New Roman"/>
                <w:color w:val="auto"/>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457A6" w:rsidRPr="005457A6" w:rsidTr="00CB67CE">
        <w:trPr>
          <w:trHeight w:val="1208"/>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Строк укладання договору </w:t>
            </w:r>
          </w:p>
        </w:tc>
        <w:tc>
          <w:tcPr>
            <w:tcW w:w="6380" w:type="dxa"/>
            <w:shd w:val="clear" w:color="auto" w:fill="auto"/>
          </w:tcPr>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shd w:val="clear" w:color="auto" w:fill="FFFFFF"/>
              </w:rPr>
              <w:t>Замовник може укласти догові</w:t>
            </w:r>
            <w:proofErr w:type="gramStart"/>
            <w:r w:rsidRPr="005457A6">
              <w:rPr>
                <w:rFonts w:ascii="Times New Roman" w:hAnsi="Times New Roman" w:cs="Times New Roman"/>
                <w:color w:val="auto"/>
                <w:sz w:val="24"/>
                <w:szCs w:val="24"/>
                <w:shd w:val="clear" w:color="auto" w:fill="FFFFFF"/>
              </w:rPr>
              <w:t>р</w:t>
            </w:r>
            <w:proofErr w:type="gramEnd"/>
            <w:r w:rsidRPr="005457A6">
              <w:rPr>
                <w:rFonts w:ascii="Times New Roman" w:hAnsi="Times New Roman" w:cs="Times New Roman"/>
                <w:color w:val="auto"/>
                <w:sz w:val="24"/>
                <w:szCs w:val="24"/>
                <w:shd w:val="clear" w:color="auto" w:fill="FFFFFF"/>
              </w:rPr>
              <w:t xml:space="preserve"> про закупівлю з учасником, який визнани</w:t>
            </w:r>
            <w:r w:rsidR="00677826">
              <w:rPr>
                <w:rFonts w:ascii="Times New Roman" w:hAnsi="Times New Roman" w:cs="Times New Roman"/>
                <w:color w:val="auto"/>
                <w:sz w:val="24"/>
                <w:szCs w:val="24"/>
                <w:shd w:val="clear" w:color="auto" w:fill="FFFFFF"/>
              </w:rPr>
              <w:t xml:space="preserve">й переможцем </w:t>
            </w:r>
            <w:r w:rsidR="00677826">
              <w:rPr>
                <w:rFonts w:ascii="Times New Roman" w:hAnsi="Times New Roman" w:cs="Times New Roman"/>
                <w:color w:val="auto"/>
                <w:sz w:val="24"/>
                <w:szCs w:val="24"/>
                <w:shd w:val="clear" w:color="auto" w:fill="FFFFFF"/>
                <w:lang w:val="uk-UA"/>
              </w:rPr>
              <w:t>відкритих торгів</w:t>
            </w:r>
            <w:r w:rsidRPr="005457A6">
              <w:rPr>
                <w:rFonts w:ascii="Times New Roman" w:hAnsi="Times New Roman" w:cs="Times New Roman"/>
                <w:color w:val="auto"/>
                <w:sz w:val="24"/>
                <w:szCs w:val="24"/>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sidRPr="005457A6">
              <w:rPr>
                <w:rFonts w:ascii="Times New Roman" w:hAnsi="Times New Roman" w:cs="Times New Roman"/>
                <w:color w:val="auto"/>
                <w:sz w:val="24"/>
                <w:szCs w:val="24"/>
              </w:rPr>
              <w:t>.</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Проект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Проект договору про закупівлю наведений у </w:t>
            </w:r>
            <w:r w:rsidRPr="005457A6">
              <w:rPr>
                <w:rFonts w:ascii="Times New Roman" w:hAnsi="Times New Roman" w:cs="Times New Roman"/>
                <w:color w:val="auto"/>
                <w:sz w:val="24"/>
                <w:szCs w:val="24"/>
              </w:rPr>
              <w:br/>
              <w:t xml:space="preserve">Додатку 5 до цієї документації. </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Для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w:t>
            </w:r>
            <w:r w:rsidRPr="005457A6">
              <w:rPr>
                <w:rFonts w:ascii="Times New Roman" w:hAnsi="Times New Roman" w:cs="Times New Roman"/>
                <w:color w:val="auto"/>
                <w:sz w:val="24"/>
                <w:szCs w:val="24"/>
              </w:rPr>
              <w:lastRenderedPageBreak/>
              <w:t>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Істотні умови, що обов’язково включаються до договору про закупівлю</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Договір про закупівлю укладається відповідно до норм </w:t>
            </w:r>
            <w:hyperlink r:id="rId11" w:tgtFrame="_blank" w:history="1">
              <w:r w:rsidRPr="005457A6">
                <w:rPr>
                  <w:rFonts w:ascii="Times New Roman" w:hAnsi="Times New Roman" w:cs="Times New Roman"/>
                  <w:color w:val="auto"/>
                  <w:sz w:val="24"/>
                  <w:szCs w:val="24"/>
                </w:rPr>
                <w:t>Цивільного</w:t>
              </w:r>
            </w:hyperlink>
            <w:r w:rsidRPr="005457A6">
              <w:rPr>
                <w:rFonts w:ascii="Times New Roman" w:hAnsi="Times New Roman" w:cs="Times New Roman"/>
                <w:color w:val="auto"/>
                <w:sz w:val="24"/>
                <w:szCs w:val="24"/>
              </w:rPr>
              <w:t> та </w:t>
            </w:r>
            <w:hyperlink r:id="rId12" w:tgtFrame="_blank" w:history="1">
              <w:r w:rsidRPr="005457A6">
                <w:rPr>
                  <w:rFonts w:ascii="Times New Roman" w:hAnsi="Times New Roman" w:cs="Times New Roman"/>
                  <w:color w:val="auto"/>
                  <w:sz w:val="24"/>
                  <w:szCs w:val="24"/>
                </w:rPr>
                <w:t>Господарського</w:t>
              </w:r>
            </w:hyperlink>
            <w:r w:rsidRPr="005457A6">
              <w:rPr>
                <w:rFonts w:ascii="Times New Roman" w:hAnsi="Times New Roman" w:cs="Times New Roman"/>
                <w:color w:val="auto"/>
                <w:sz w:val="24"/>
                <w:szCs w:val="24"/>
              </w:rPr>
              <w:t> кодексів України з урахуванням особливостей, визначених цим Законом.</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Істотні умови договору, що обов’язково включаються </w:t>
            </w:r>
            <w:proofErr w:type="gramStart"/>
            <w:r w:rsidRPr="005457A6">
              <w:rPr>
                <w:rFonts w:ascii="Times New Roman" w:hAnsi="Times New Roman" w:cs="Times New Roman"/>
                <w:color w:val="auto"/>
                <w:sz w:val="24"/>
                <w:szCs w:val="24"/>
              </w:rPr>
              <w:t>до</w:t>
            </w:r>
            <w:proofErr w:type="gramEnd"/>
            <w:r w:rsidRPr="005457A6">
              <w:rPr>
                <w:rFonts w:ascii="Times New Roman" w:hAnsi="Times New Roman" w:cs="Times New Roman"/>
                <w:color w:val="auto"/>
                <w:sz w:val="24"/>
                <w:szCs w:val="24"/>
              </w:rPr>
              <w:t xml:space="preserve"> договору про закупівлю:</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ціна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предмет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дії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2" w:name="n1769"/>
            <w:bookmarkEnd w:id="22"/>
            <w:r w:rsidRPr="005457A6">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3" w:name="n1770"/>
            <w:bookmarkEnd w:id="23"/>
            <w:proofErr w:type="gramStart"/>
            <w:r w:rsidRPr="005457A6">
              <w:rPr>
                <w:rFonts w:ascii="Times New Roman" w:hAnsi="Times New Roman" w:cs="Times New Roman"/>
                <w:color w:val="auto"/>
                <w:sz w:val="24"/>
                <w:szCs w:val="24"/>
              </w:rPr>
              <w:t xml:space="preserve">2) </w:t>
            </w:r>
            <w:r w:rsidRPr="005457A6">
              <w:rPr>
                <w:rFonts w:ascii="Times New Roman" w:hAnsi="Times New Roman" w:cs="Times New Roman"/>
                <w:color w:val="auto"/>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457A6">
              <w:rPr>
                <w:rFonts w:ascii="Times New Roman" w:hAnsi="Times New Roman" w:cs="Times New Roman"/>
                <w:color w:val="auto"/>
                <w:sz w:val="24"/>
                <w:szCs w:val="24"/>
                <w:shd w:val="clear" w:color="auto" w:fill="FFFFFF"/>
              </w:rPr>
              <w:t xml:space="preserve">ів з моменту </w:t>
            </w:r>
            <w:proofErr w:type="gramStart"/>
            <w:r w:rsidRPr="005457A6">
              <w:rPr>
                <w:rFonts w:ascii="Times New Roman" w:hAnsi="Times New Roman" w:cs="Times New Roman"/>
                <w:color w:val="auto"/>
                <w:sz w:val="24"/>
                <w:szCs w:val="24"/>
                <w:shd w:val="clear" w:color="auto" w:fill="FFFFFF"/>
              </w:rPr>
              <w:t>п</w:t>
            </w:r>
            <w:proofErr w:type="gramEnd"/>
            <w:r w:rsidRPr="005457A6">
              <w:rPr>
                <w:rFonts w:ascii="Times New Roman" w:hAnsi="Times New Roman" w:cs="Times New Roman"/>
                <w:color w:val="auto"/>
                <w:sz w:val="24"/>
                <w:szCs w:val="24"/>
                <w:shd w:val="clear" w:color="auto" w:fill="FFFFFF"/>
              </w:rPr>
              <w:t>ідписання договору про закупівлю/внесення змін до такого договору щодо збільшення ціни за одиницю товару</w:t>
            </w:r>
            <w:r w:rsidRPr="005457A6">
              <w:rPr>
                <w:rFonts w:ascii="Times New Roman" w:hAnsi="Times New Roman" w:cs="Times New Roman"/>
                <w:color w:val="auto"/>
                <w:sz w:val="24"/>
                <w:szCs w:val="24"/>
              </w:rPr>
              <w:t>;</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4" w:name="n1771"/>
            <w:bookmarkEnd w:id="24"/>
            <w:r w:rsidRPr="005457A6">
              <w:rPr>
                <w:rFonts w:ascii="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5" w:name="n1772"/>
            <w:bookmarkEnd w:id="25"/>
            <w:r w:rsidRPr="005457A6">
              <w:rPr>
                <w:rFonts w:ascii="Times New Roman" w:hAnsi="Times New Roman" w:cs="Times New Roman"/>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5457A6">
              <w:rPr>
                <w:rFonts w:ascii="Times New Roman" w:hAnsi="Times New Roman" w:cs="Times New Roman"/>
                <w:color w:val="auto"/>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6" w:name="n1773"/>
            <w:bookmarkEnd w:id="26"/>
            <w:r w:rsidRPr="005457A6">
              <w:rPr>
                <w:rFonts w:ascii="Times New Roman" w:hAnsi="Times New Roman" w:cs="Times New Roman"/>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457A6">
              <w:rPr>
                <w:rFonts w:ascii="Times New Roman" w:hAnsi="Times New Roman" w:cs="Times New Roman"/>
                <w:color w:val="auto"/>
                <w:sz w:val="24"/>
                <w:szCs w:val="24"/>
              </w:rPr>
              <w:t>числі у</w:t>
            </w:r>
            <w:proofErr w:type="gramEnd"/>
            <w:r w:rsidRPr="005457A6">
              <w:rPr>
                <w:rFonts w:ascii="Times New Roman" w:hAnsi="Times New Roman" w:cs="Times New Roman"/>
                <w:color w:val="auto"/>
                <w:sz w:val="24"/>
                <w:szCs w:val="24"/>
              </w:rPr>
              <w:t xml:space="preserve"> разі коливання ціни товару на ринку;</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7" w:name="n1774"/>
            <w:bookmarkEnd w:id="27"/>
            <w:r w:rsidRPr="005457A6">
              <w:rPr>
                <w:rFonts w:ascii="Times New Roman" w:hAnsi="Times New Roman" w:cs="Times New Roman"/>
                <w:color w:val="auto"/>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8" w:name="n1775"/>
            <w:bookmarkEnd w:id="28"/>
            <w:r w:rsidRPr="005457A6">
              <w:rPr>
                <w:rFonts w:ascii="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9" w:name="n1776"/>
            <w:bookmarkEnd w:id="29"/>
            <w:r w:rsidRPr="005457A6">
              <w:rPr>
                <w:rFonts w:ascii="Times New Roman" w:hAnsi="Times New Roman" w:cs="Times New Roman"/>
                <w:color w:val="auto"/>
                <w:sz w:val="24"/>
                <w:szCs w:val="24"/>
              </w:rPr>
              <w:t>8) зміни умов у зв’язку із застосуванням положень </w:t>
            </w:r>
            <w:hyperlink r:id="rId13" w:anchor="n1778" w:history="1">
              <w:r w:rsidRPr="005457A6">
                <w:rPr>
                  <w:rFonts w:ascii="Times New Roman" w:hAnsi="Times New Roman" w:cs="Times New Roman"/>
                  <w:color w:val="auto"/>
                  <w:sz w:val="24"/>
                  <w:szCs w:val="24"/>
                </w:rPr>
                <w:t>частини шостої</w:t>
              </w:r>
            </w:hyperlink>
            <w:r w:rsidRPr="005457A6">
              <w:rPr>
                <w:rFonts w:ascii="Times New Roman" w:hAnsi="Times New Roman" w:cs="Times New Roman"/>
                <w:color w:val="auto"/>
                <w:sz w:val="24"/>
                <w:szCs w:val="24"/>
              </w:rPr>
              <w:t xml:space="preserve"> статті 41 Закону.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bookmarkStart w:id="30" w:name="n1777"/>
            <w:bookmarkEnd w:id="30"/>
            <w:r w:rsidRPr="005457A6">
              <w:rPr>
                <w:rFonts w:ascii="Times New Roman" w:hAnsi="Times New Roman" w:cs="Times New Roman"/>
                <w:color w:val="auto"/>
                <w:sz w:val="24"/>
                <w:szCs w:val="24"/>
              </w:rPr>
              <w:t xml:space="preserve">Учасник повинен надати у складі пропозиції гарантійний лист щодо погодження з істотними умовами договору та / або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ідписаний проект  договору.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095BEF" w:rsidRPr="005457A6" w:rsidRDefault="00095BEF" w:rsidP="005457A6">
            <w:pPr>
              <w:widowControl w:val="0"/>
              <w:spacing w:line="240" w:lineRule="auto"/>
              <w:ind w:firstLine="566"/>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0179E3"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Забезпечення виконання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Не вимагається</w:t>
            </w:r>
          </w:p>
        </w:tc>
      </w:tr>
    </w:tbl>
    <w:p w:rsidR="009A3DDE" w:rsidRPr="005457A6" w:rsidRDefault="009A3DDE"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Невід’ємною частиною цієї документації є:</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1. Додаток 1 до документації – Пропозиція.</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2. Додаток 2 до документації – Технічні вимоги щодо предмету закупівлі.</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3. Додаток 3 до документації - Перелік документів для підтвердження відповідності пропозиції вимогам замовника</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4. Додаток 4 до документації - Проект договору.</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5. Додаток 5 до документації – Лист згода на обробку персональних даних</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BD64E8" w:rsidRPr="005457A6" w:rsidRDefault="00BD64E8" w:rsidP="005457A6">
      <w:pPr>
        <w:spacing w:line="240" w:lineRule="auto"/>
        <w:jc w:val="center"/>
        <w:rPr>
          <w:rFonts w:ascii="Times New Roman" w:hAnsi="Times New Roman" w:cs="Times New Roman"/>
          <w:color w:val="auto"/>
          <w:sz w:val="24"/>
          <w:szCs w:val="24"/>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Pr="005457A6" w:rsidRDefault="008C16CC" w:rsidP="005457A6">
      <w:pPr>
        <w:spacing w:line="240" w:lineRule="auto"/>
        <w:jc w:val="center"/>
        <w:rPr>
          <w:rFonts w:ascii="Times New Roman" w:hAnsi="Times New Roman" w:cs="Times New Roman"/>
          <w:color w:val="auto"/>
          <w:sz w:val="24"/>
          <w:szCs w:val="24"/>
          <w:lang w:val="uk-UA"/>
        </w:rPr>
      </w:pPr>
    </w:p>
    <w:p w:rsidR="00BD64E8" w:rsidRPr="005457A6" w:rsidRDefault="00BD64E8"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1 </w:t>
      </w:r>
    </w:p>
    <w:p w:rsidR="005457A6" w:rsidRPr="005457A6" w:rsidRDefault="005457A6" w:rsidP="005457A6">
      <w:pPr>
        <w:pStyle w:val="HTML"/>
        <w:jc w:val="right"/>
        <w:rPr>
          <w:rFonts w:ascii="Times New Roman" w:hAnsi="Times New Roman"/>
          <w:sz w:val="24"/>
          <w:szCs w:val="24"/>
          <w:lang w:val="ru-RU" w:eastAsia="uk-UA"/>
        </w:rPr>
      </w:pP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6"/>
        <w:rPr>
          <w:rFonts w:ascii="Times New Roman" w:hAnsi="Times New Roman" w:cs="Times New Roman"/>
          <w:sz w:val="24"/>
          <w:szCs w:val="24"/>
        </w:rPr>
      </w:pPr>
      <w:r w:rsidRPr="005457A6">
        <w:rPr>
          <w:rFonts w:ascii="Times New Roman" w:hAnsi="Times New Roman" w:cs="Times New Roman"/>
          <w:sz w:val="24"/>
          <w:szCs w:val="24"/>
        </w:rPr>
        <w:t>Форма пропозиції, яка подається Учасником на фірмовому бланку (за наявності).</w:t>
      </w:r>
    </w:p>
    <w:p w:rsidR="005457A6" w:rsidRPr="005457A6" w:rsidRDefault="005457A6" w:rsidP="00545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000000"/>
          <w:sz w:val="24"/>
          <w:szCs w:val="24"/>
        </w:rPr>
      </w:pPr>
      <w:r w:rsidRPr="005457A6">
        <w:rPr>
          <w:rFonts w:ascii="Times New Roman" w:hAnsi="Times New Roman" w:cs="Times New Roman"/>
          <w:color w:val="000000"/>
          <w:sz w:val="24"/>
          <w:szCs w:val="24"/>
        </w:rPr>
        <w:t>Ф</w:t>
      </w:r>
      <w:r w:rsidRPr="005457A6">
        <w:rPr>
          <w:rFonts w:ascii="Times New Roman" w:hAnsi="Times New Roman" w:cs="Times New Roman"/>
          <w:caps/>
          <w:color w:val="000000"/>
          <w:sz w:val="24"/>
          <w:szCs w:val="24"/>
        </w:rPr>
        <w:t>орма «ЦІНОВА пропозиціЯ»</w:t>
      </w:r>
    </w:p>
    <w:p w:rsidR="005457A6" w:rsidRPr="005457A6" w:rsidRDefault="005457A6" w:rsidP="005457A6">
      <w:pPr>
        <w:pStyle w:val="1"/>
        <w:spacing w:before="0" w:line="240" w:lineRule="auto"/>
        <w:jc w:val="both"/>
        <w:textAlignment w:val="baseline"/>
        <w:rPr>
          <w:rFonts w:ascii="Times New Roman" w:hAnsi="Times New Roman" w:cs="Times New Roman"/>
          <w:color w:val="000000"/>
          <w:sz w:val="24"/>
          <w:szCs w:val="24"/>
        </w:rPr>
      </w:pPr>
      <w:r w:rsidRPr="005457A6">
        <w:rPr>
          <w:rFonts w:ascii="Times New Roman" w:hAnsi="Times New Roman" w:cs="Times New Roman"/>
          <w:color w:val="000000"/>
          <w:sz w:val="24"/>
          <w:szCs w:val="24"/>
          <w:shd w:val="clear" w:color="auto" w:fill="FFFFFF"/>
        </w:rPr>
        <w:t xml:space="preserve">________________(назва Учасника),  надає </w:t>
      </w:r>
      <w:proofErr w:type="gramStart"/>
      <w:r w:rsidRPr="005457A6">
        <w:rPr>
          <w:rFonts w:ascii="Times New Roman" w:hAnsi="Times New Roman" w:cs="Times New Roman"/>
          <w:color w:val="000000"/>
          <w:sz w:val="24"/>
          <w:szCs w:val="24"/>
          <w:shd w:val="clear" w:color="auto" w:fill="FFFFFF"/>
        </w:rPr>
        <w:t>свою</w:t>
      </w:r>
      <w:proofErr w:type="gramEnd"/>
      <w:r w:rsidRPr="005457A6">
        <w:rPr>
          <w:rFonts w:ascii="Times New Roman" w:hAnsi="Times New Roman" w:cs="Times New Roman"/>
          <w:color w:val="000000"/>
          <w:sz w:val="24"/>
          <w:szCs w:val="24"/>
          <w:shd w:val="clear" w:color="auto" w:fill="FFFFFF"/>
        </w:rPr>
        <w:t xml:space="preserve"> пропозицію щодо участі у</w:t>
      </w:r>
      <w:r w:rsidRPr="005457A6">
        <w:rPr>
          <w:rFonts w:ascii="Times New Roman" w:hAnsi="Times New Roman" w:cs="Times New Roman"/>
          <w:color w:val="000000"/>
          <w:sz w:val="24"/>
          <w:szCs w:val="24"/>
        </w:rPr>
        <w:t xml:space="preserve"> електронних торгах на закупівлю товару: </w:t>
      </w:r>
      <w:r w:rsidRPr="005457A6">
        <w:rPr>
          <w:rFonts w:ascii="Times New Roman" w:hAnsi="Times New Roman" w:cs="Times New Roman"/>
          <w:color w:val="000000"/>
          <w:sz w:val="24"/>
          <w:szCs w:val="24"/>
          <w:shd w:val="clear" w:color="auto" w:fill="FFFFFF"/>
        </w:rPr>
        <w:t xml:space="preserve">Яйця курячі С1   </w:t>
      </w:r>
      <w:r w:rsidRPr="005457A6">
        <w:rPr>
          <w:rFonts w:ascii="Times New Roman" w:hAnsi="Times New Roman" w:cs="Times New Roman"/>
          <w:color w:val="000000"/>
          <w:sz w:val="24"/>
          <w:szCs w:val="24"/>
        </w:rPr>
        <w:t xml:space="preserve">ДК 021:2015 – </w:t>
      </w:r>
      <w:r w:rsidRPr="005457A6">
        <w:rPr>
          <w:rFonts w:ascii="Times New Roman" w:hAnsi="Times New Roman" w:cs="Times New Roman"/>
          <w:color w:val="000000"/>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color w:val="000000"/>
          <w:sz w:val="24"/>
          <w:szCs w:val="24"/>
        </w:rPr>
        <w:t xml:space="preserve">  згідно з </w:t>
      </w:r>
      <w:proofErr w:type="gramStart"/>
      <w:r w:rsidRPr="005457A6">
        <w:rPr>
          <w:rFonts w:ascii="Times New Roman" w:hAnsi="Times New Roman" w:cs="Times New Roman"/>
          <w:color w:val="000000"/>
          <w:sz w:val="24"/>
          <w:szCs w:val="24"/>
        </w:rPr>
        <w:t>техн</w:t>
      </w:r>
      <w:proofErr w:type="gramEnd"/>
      <w:r w:rsidRPr="005457A6">
        <w:rPr>
          <w:rFonts w:ascii="Times New Roman" w:hAnsi="Times New Roman" w:cs="Times New Roman"/>
          <w:color w:val="000000"/>
          <w:sz w:val="24"/>
          <w:szCs w:val="24"/>
        </w:rPr>
        <w:t>ічними та іншими вимогами Замовника.</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29"/>
        <w:gridCol w:w="4544"/>
      </w:tblGrid>
      <w:tr w:rsidR="005457A6" w:rsidRPr="005457A6" w:rsidTr="008C16CC">
        <w:trPr>
          <w:trHeight w:val="234"/>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Поштова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30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Юридична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2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Місцезнаходження</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99"/>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Телефон</w:t>
            </w:r>
            <w:r w:rsidRPr="005457A6">
              <w:rPr>
                <w:rFonts w:ascii="Times New Roman" w:hAnsi="Times New Roman" w:cs="Times New Roman"/>
                <w:bCs/>
                <w:i/>
                <w:iCs/>
                <w:sz w:val="24"/>
                <w:szCs w:val="24"/>
              </w:rPr>
              <w:t>, ел.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18"/>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Код ЄДРПОУ/ідентифікаційний код</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436"/>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Особа, уповноважена на підписання договору про закупівлю </w:t>
            </w:r>
            <w:r w:rsidRPr="005457A6">
              <w:rPr>
                <w:rFonts w:ascii="Times New Roman" w:hAnsi="Times New Roman" w:cs="Times New Roman"/>
                <w:i/>
                <w:sz w:val="24"/>
                <w:szCs w:val="24"/>
              </w:rPr>
              <w:t>(прізвище, ім'я, по батькові, посада)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284"/>
        <w:gridCol w:w="1701"/>
        <w:gridCol w:w="1843"/>
        <w:gridCol w:w="1228"/>
        <w:gridCol w:w="1465"/>
        <w:gridCol w:w="1276"/>
        <w:gridCol w:w="1559"/>
      </w:tblGrid>
      <w:tr w:rsidR="005457A6" w:rsidRPr="005457A6" w:rsidTr="008C16CC">
        <w:tc>
          <w:tcPr>
            <w:tcW w:w="284"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w:t>
            </w:r>
          </w:p>
        </w:tc>
        <w:tc>
          <w:tcPr>
            <w:tcW w:w="1701"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Найменування</w:t>
            </w:r>
          </w:p>
        </w:tc>
        <w:tc>
          <w:tcPr>
            <w:tcW w:w="1843"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Країна походження товару</w:t>
            </w:r>
          </w:p>
        </w:tc>
        <w:tc>
          <w:tcPr>
            <w:tcW w:w="1228"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Одиниці</w:t>
            </w:r>
          </w:p>
          <w:p w:rsidR="005457A6" w:rsidRPr="005457A6" w:rsidRDefault="005457A6" w:rsidP="005457A6">
            <w:pPr>
              <w:pStyle w:val="afb"/>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виміру</w:t>
            </w:r>
          </w:p>
        </w:tc>
        <w:tc>
          <w:tcPr>
            <w:tcW w:w="1465" w:type="dxa"/>
            <w:tcBorders>
              <w:top w:val="single" w:sz="1" w:space="0" w:color="000000"/>
              <w:left w:val="single" w:sz="1" w:space="0" w:color="000000"/>
              <w:bottom w:val="single" w:sz="2" w:space="0" w:color="000000"/>
              <w:right w:val="single" w:sz="1"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Кількість</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p>
        </w:tc>
        <w:tc>
          <w:tcPr>
            <w:tcW w:w="1276"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proofErr w:type="gramStart"/>
            <w:r w:rsidRPr="005457A6">
              <w:rPr>
                <w:rFonts w:ascii="Times New Roman" w:hAnsi="Times New Roman" w:cs="Times New Roman"/>
                <w:bCs/>
                <w:sz w:val="24"/>
                <w:szCs w:val="24"/>
              </w:rPr>
              <w:t>Ц</w:t>
            </w:r>
            <w:proofErr w:type="gramEnd"/>
            <w:r w:rsidRPr="005457A6">
              <w:rPr>
                <w:rFonts w:ascii="Times New Roman" w:hAnsi="Times New Roman" w:cs="Times New Roman"/>
                <w:bCs/>
                <w:sz w:val="24"/>
                <w:szCs w:val="24"/>
              </w:rPr>
              <w:t>іна за од.</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грн з ПДВ*</w:t>
            </w:r>
          </w:p>
        </w:tc>
        <w:tc>
          <w:tcPr>
            <w:tcW w:w="1559"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Сума</w:t>
            </w:r>
          </w:p>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грн з ПДВ *</w:t>
            </w:r>
          </w:p>
        </w:tc>
      </w:tr>
      <w:tr w:rsidR="005457A6" w:rsidRPr="005457A6" w:rsidTr="008C16CC">
        <w:trPr>
          <w:trHeight w:val="431"/>
        </w:trPr>
        <w:tc>
          <w:tcPr>
            <w:tcW w:w="284" w:type="dxa"/>
            <w:tcBorders>
              <w:top w:val="single" w:sz="2" w:space="0" w:color="000000"/>
              <w:left w:val="single" w:sz="2" w:space="0" w:color="000000"/>
              <w:bottom w:val="single" w:sz="4" w:space="0" w:color="auto"/>
              <w:right w:val="single" w:sz="4" w:space="0" w:color="auto"/>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1701" w:type="dxa"/>
            <w:tcBorders>
              <w:top w:val="single" w:sz="2" w:space="0" w:color="000000"/>
              <w:left w:val="single" w:sz="4" w:space="0" w:color="auto"/>
              <w:bottom w:val="single" w:sz="4" w:space="0" w:color="auto"/>
              <w:right w:val="single" w:sz="4" w:space="0" w:color="auto"/>
            </w:tcBorders>
            <w:shd w:val="clear" w:color="auto" w:fill="auto"/>
            <w:vAlign w:val="bottom"/>
          </w:tcPr>
          <w:p w:rsidR="005457A6" w:rsidRPr="005457A6" w:rsidRDefault="005457A6" w:rsidP="005457A6">
            <w:pPr>
              <w:spacing w:line="240" w:lineRule="auto"/>
              <w:rPr>
                <w:rFonts w:ascii="Times New Roman" w:hAnsi="Times New Roman" w:cs="Times New Roman"/>
                <w:sz w:val="24"/>
                <w:szCs w:val="24"/>
                <w:lang w:val="en-US"/>
              </w:rPr>
            </w:pPr>
            <w:r w:rsidRPr="005457A6">
              <w:rPr>
                <w:rFonts w:ascii="Times New Roman" w:hAnsi="Times New Roman" w:cs="Times New Roman"/>
                <w:sz w:val="24"/>
                <w:szCs w:val="24"/>
                <w:shd w:val="clear" w:color="auto" w:fill="FFFFFF"/>
              </w:rPr>
              <w:t xml:space="preserve">Яйця курячі    </w:t>
            </w:r>
          </w:p>
        </w:tc>
        <w:tc>
          <w:tcPr>
            <w:tcW w:w="1843"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spacing w:line="240" w:lineRule="auto"/>
              <w:jc w:val="center"/>
              <w:rPr>
                <w:rFonts w:ascii="Times New Roman" w:hAnsi="Times New Roman" w:cs="Times New Roman"/>
                <w:sz w:val="24"/>
                <w:szCs w:val="24"/>
              </w:rPr>
            </w:pPr>
          </w:p>
        </w:tc>
        <w:tc>
          <w:tcPr>
            <w:tcW w:w="1228"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шт.</w:t>
            </w:r>
          </w:p>
        </w:tc>
        <w:tc>
          <w:tcPr>
            <w:tcW w:w="1465"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lang w:val="en-US"/>
              </w:rPr>
            </w:pPr>
            <w:r w:rsidRPr="005457A6">
              <w:rPr>
                <w:rFonts w:ascii="Times New Roman" w:hAnsi="Times New Roman" w:cs="Times New Roman"/>
                <w:sz w:val="24"/>
                <w:szCs w:val="24"/>
              </w:rPr>
              <w:t>25</w:t>
            </w:r>
            <w:r w:rsidRPr="005457A6">
              <w:rPr>
                <w:rFonts w:ascii="Times New Roman" w:hAnsi="Times New Roman" w:cs="Times New Roman"/>
                <w:sz w:val="24"/>
                <w:szCs w:val="24"/>
                <w:lang w:val="uk-UA"/>
              </w:rPr>
              <w:t>1</w:t>
            </w:r>
            <w:r w:rsidRPr="005457A6">
              <w:rPr>
                <w:rFonts w:ascii="Times New Roman" w:hAnsi="Times New Roman" w:cs="Times New Roman"/>
                <w:sz w:val="24"/>
                <w:szCs w:val="24"/>
              </w:rPr>
              <w:t>00</w:t>
            </w:r>
          </w:p>
        </w:tc>
        <w:tc>
          <w:tcPr>
            <w:tcW w:w="1276"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c>
          <w:tcPr>
            <w:tcW w:w="1559" w:type="dxa"/>
            <w:tcBorders>
              <w:top w:val="single" w:sz="2" w:space="0" w:color="000000"/>
              <w:left w:val="single" w:sz="4" w:space="0" w:color="auto"/>
              <w:bottom w:val="single" w:sz="4" w:space="0" w:color="auto"/>
              <w:right w:val="single" w:sz="2" w:space="0" w:color="000000"/>
            </w:tcBorders>
          </w:tcPr>
          <w:p w:rsidR="005457A6" w:rsidRPr="005457A6" w:rsidRDefault="005457A6" w:rsidP="005457A6">
            <w:pPr>
              <w:spacing w:line="240" w:lineRule="auto"/>
              <w:rPr>
                <w:rFonts w:ascii="Times New Roman" w:hAnsi="Times New Roman" w:cs="Times New Roman"/>
                <w:sz w:val="24"/>
                <w:szCs w:val="24"/>
              </w:rPr>
            </w:pPr>
          </w:p>
        </w:tc>
      </w:tr>
      <w:tr w:rsidR="005457A6" w:rsidRPr="005457A6" w:rsidTr="008C16CC">
        <w:tc>
          <w:tcPr>
            <w:tcW w:w="7797" w:type="dxa"/>
            <w:gridSpan w:val="6"/>
            <w:tcBorders>
              <w:top w:val="single" w:sz="4" w:space="0" w:color="auto"/>
              <w:left w:val="single" w:sz="2" w:space="0" w:color="000000"/>
              <w:bottom w:val="single" w:sz="2" w:space="0" w:color="000000"/>
              <w:right w:val="single" w:sz="4" w:space="0" w:color="auto"/>
            </w:tcBorders>
          </w:tcPr>
          <w:p w:rsidR="005457A6" w:rsidRPr="005457A6" w:rsidRDefault="005457A6" w:rsidP="008C16CC">
            <w:pPr>
              <w:pStyle w:val="afb"/>
              <w:snapToGrid w:val="0"/>
              <w:spacing w:line="240" w:lineRule="auto"/>
              <w:ind w:left="164"/>
              <w:rPr>
                <w:rFonts w:ascii="Times New Roman" w:hAnsi="Times New Roman" w:cs="Times New Roman"/>
                <w:sz w:val="24"/>
                <w:szCs w:val="24"/>
              </w:rPr>
            </w:pPr>
            <w:r w:rsidRPr="005457A6">
              <w:rPr>
                <w:rFonts w:ascii="Times New Roman" w:hAnsi="Times New Roman" w:cs="Times New Roman"/>
                <w:sz w:val="24"/>
                <w:szCs w:val="24"/>
              </w:rPr>
              <w:t>ЗАГАЛЬНА ВАРТІСТЬ</w:t>
            </w:r>
          </w:p>
        </w:tc>
        <w:tc>
          <w:tcPr>
            <w:tcW w:w="1559" w:type="dxa"/>
            <w:tcBorders>
              <w:top w:val="single" w:sz="4" w:space="0" w:color="auto"/>
              <w:left w:val="single" w:sz="4" w:space="0" w:color="auto"/>
              <w:bottom w:val="single" w:sz="2" w:space="0" w:color="000000"/>
              <w:right w:val="single" w:sz="2" w:space="0" w:color="000000"/>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Загальна сума пропозиції _________ грн. (цифрами та словами),  </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тому числі  ПДВ*: _________  грн. (цифрами та словами)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Ми, </w:t>
      </w:r>
      <w:r w:rsidRPr="005457A6">
        <w:rPr>
          <w:rFonts w:ascii="Times New Roman" w:hAnsi="Times New Roman" w:cs="Times New Roman"/>
          <w:sz w:val="24"/>
          <w:szCs w:val="24"/>
          <w:u w:val="single"/>
        </w:rPr>
        <w:t xml:space="preserve">      (назва Учасника)     ,</w:t>
      </w:r>
      <w:r w:rsidRPr="005457A6">
        <w:rPr>
          <w:rFonts w:ascii="Times New Roman" w:hAnsi="Times New Roman" w:cs="Times New Roman"/>
          <w:sz w:val="24"/>
          <w:szCs w:val="24"/>
        </w:rPr>
        <w:t xml:space="preserve"> надаємо Вам свою Пропозицію стосовно закупівлі: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03140000-4 Продукція тваринництва та супутня продукція</w:t>
      </w:r>
      <w:r w:rsidRPr="005457A6">
        <w:rPr>
          <w:rFonts w:ascii="Times New Roman" w:hAnsi="Times New Roman" w:cs="Times New Roman"/>
          <w:sz w:val="24"/>
          <w:szCs w:val="24"/>
        </w:rPr>
        <w:t xml:space="preserve">, (далі – Товар), та підтверджуємо, що у разі визнання нас переможцем, зобов'язуємося укласти договір з урахуванням всіх вимог, зазначених в Додатках 1-4 до Документації, у строк </w:t>
      </w:r>
      <w:r w:rsidRPr="005457A6">
        <w:rPr>
          <w:rFonts w:ascii="Times New Roman" w:hAnsi="Times New Roman" w:cs="Times New Roman"/>
          <w:sz w:val="24"/>
          <w:szCs w:val="24"/>
          <w:lang w:val="uk-UA"/>
        </w:rPr>
        <w:t>що зазначений в тендерній документації та в нормах чинного закондавства</w:t>
      </w:r>
      <w:r w:rsidRPr="005457A6">
        <w:rPr>
          <w:rFonts w:ascii="Times New Roman" w:hAnsi="Times New Roman" w:cs="Times New Roman"/>
          <w:sz w:val="24"/>
          <w:szCs w:val="24"/>
        </w:rPr>
        <w:t>, а також здійснити поставку вказаного Товару в терміни та на умовах, передбачених договором.</w:t>
      </w:r>
    </w:p>
    <w:p w:rsidR="005457A6" w:rsidRPr="005457A6" w:rsidRDefault="005457A6" w:rsidP="005457A6">
      <w:pPr>
        <w:spacing w:line="240" w:lineRule="auto"/>
        <w:ind w:firstLine="567"/>
        <w:jc w:val="both"/>
        <w:rPr>
          <w:rFonts w:ascii="Times New Roman" w:hAnsi="Times New Roman" w:cs="Times New Roman"/>
          <w:sz w:val="24"/>
          <w:szCs w:val="24"/>
        </w:rPr>
      </w:pPr>
    </w:p>
    <w:p w:rsidR="005457A6" w:rsidRPr="005457A6" w:rsidRDefault="005457A6" w:rsidP="005457A6">
      <w:pPr>
        <w:spacing w:line="240" w:lineRule="auto"/>
        <w:ind w:firstLine="567"/>
        <w:jc w:val="both"/>
        <w:rPr>
          <w:rFonts w:ascii="Times New Roman" w:hAnsi="Times New Roman" w:cs="Times New Roman"/>
          <w:i/>
          <w:sz w:val="24"/>
          <w:szCs w:val="24"/>
        </w:rPr>
      </w:pPr>
      <w:r w:rsidRPr="005457A6">
        <w:rPr>
          <w:rFonts w:ascii="Times New Roman" w:hAnsi="Times New Roman" w:cs="Times New Roman"/>
          <w:i/>
          <w:sz w:val="24"/>
          <w:szCs w:val="24"/>
        </w:rPr>
        <w:t>*Якщо учасник є платником ПДВ</w:t>
      </w: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i/>
          <w:iCs/>
          <w:sz w:val="24"/>
          <w:szCs w:val="24"/>
        </w:rPr>
      </w:pP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Default="005457A6"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Pr="005457A6" w:rsidRDefault="00CB67CE"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2 </w:t>
      </w:r>
    </w:p>
    <w:p w:rsidR="005457A6" w:rsidRPr="005457A6" w:rsidRDefault="005457A6" w:rsidP="005457A6">
      <w:pPr>
        <w:tabs>
          <w:tab w:val="center" w:pos="5173"/>
        </w:tabs>
        <w:spacing w:line="240" w:lineRule="auto"/>
        <w:jc w:val="center"/>
        <w:outlineLvl w:val="0"/>
        <w:rPr>
          <w:rFonts w:ascii="Times New Roman" w:hAnsi="Times New Roman" w:cs="Times New Roman"/>
          <w:sz w:val="24"/>
          <w:szCs w:val="24"/>
        </w:rPr>
      </w:pPr>
      <w:bookmarkStart w:id="31" w:name="_Toc273092487"/>
      <w:bookmarkStart w:id="32" w:name="_Toc191360589"/>
      <w:bookmarkStart w:id="33" w:name="_Toc190675057"/>
      <w:bookmarkStart w:id="34" w:name="_Toc89588198"/>
      <w:bookmarkStart w:id="35" w:name="_Toc86735312"/>
    </w:p>
    <w:p w:rsidR="005457A6" w:rsidRPr="005457A6" w:rsidRDefault="00CB67CE" w:rsidP="005457A6">
      <w:pPr>
        <w:autoSpaceDE w:val="0"/>
        <w:autoSpaceDN w:val="0"/>
        <w:spacing w:line="240" w:lineRule="auto"/>
        <w:jc w:val="center"/>
        <w:rPr>
          <w:rStyle w:val="rvts0"/>
          <w:rFonts w:ascii="Times New Roman" w:hAnsi="Times New Roman" w:cs="Times New Roman"/>
          <w:sz w:val="24"/>
          <w:szCs w:val="24"/>
        </w:rPr>
      </w:pPr>
      <w:r w:rsidRPr="005457A6">
        <w:rPr>
          <w:rStyle w:val="rvts0"/>
          <w:rFonts w:ascii="Times New Roman" w:hAnsi="Times New Roman" w:cs="Times New Roman"/>
          <w:sz w:val="24"/>
          <w:szCs w:val="24"/>
        </w:rPr>
        <w:t>ІНФОРМАЦІЯ ПРО ТЕХНІЧНІ, ЯКІСНІ ТА ІНШІ ХАРАКТЕРИСТИКИ ПРЕДМЕТА ЗАКУПІВЛІ</w:t>
      </w:r>
    </w:p>
    <w:p w:rsidR="005457A6" w:rsidRPr="005457A6" w:rsidRDefault="005457A6" w:rsidP="005457A6">
      <w:pPr>
        <w:spacing w:line="240" w:lineRule="auto"/>
        <w:jc w:val="center"/>
        <w:rPr>
          <w:rFonts w:ascii="Times New Roman" w:hAnsi="Times New Roman" w:cs="Times New Roman"/>
          <w:sz w:val="24"/>
          <w:szCs w:val="24"/>
          <w:lang w:eastAsia="uk-UA"/>
        </w:rPr>
      </w:pPr>
      <w:r w:rsidRPr="005457A6">
        <w:rPr>
          <w:rFonts w:ascii="Times New Roman" w:hAnsi="Times New Roman" w:cs="Times New Roman"/>
          <w:sz w:val="24"/>
          <w:szCs w:val="24"/>
          <w:lang w:eastAsia="uk-UA"/>
        </w:rPr>
        <w:t xml:space="preserve"> </w:t>
      </w:r>
    </w:p>
    <w:p w:rsidR="005457A6" w:rsidRPr="005457A6" w:rsidRDefault="005457A6" w:rsidP="005457A6">
      <w:pPr>
        <w:autoSpaceDE w:val="0"/>
        <w:autoSpaceDN w:val="0"/>
        <w:spacing w:line="240" w:lineRule="auto"/>
        <w:rPr>
          <w:rStyle w:val="rvts0"/>
          <w:rFonts w:ascii="Times New Roman" w:hAnsi="Times New Roman" w:cs="Times New Roman"/>
          <w:sz w:val="24"/>
          <w:szCs w:val="24"/>
        </w:rPr>
      </w:pPr>
      <w:r w:rsidRPr="005457A6">
        <w:rPr>
          <w:rStyle w:val="rvts0"/>
          <w:rFonts w:ascii="Times New Roman" w:hAnsi="Times New Roman" w:cs="Times New Roman"/>
          <w:sz w:val="24"/>
          <w:szCs w:val="24"/>
        </w:rPr>
        <w:t xml:space="preserve"> </w:t>
      </w:r>
      <w:r w:rsidRPr="005457A6">
        <w:rPr>
          <w:rFonts w:ascii="Times New Roman" w:hAnsi="Times New Roman" w:cs="Times New Roman"/>
          <w:sz w:val="24"/>
          <w:szCs w:val="24"/>
          <w:lang w:eastAsia="uk-UA"/>
        </w:rPr>
        <w:t xml:space="preserve">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sz w:val="24"/>
          <w:szCs w:val="24"/>
        </w:rPr>
        <w:t xml:space="preserve">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Яйце куряче свіже, столове, харчове. Шкаралупа яєць має бути чистою, неушкодженою, без кров’яних плям та посліду.</w:t>
      </w:r>
    </w:p>
    <w:p w:rsidR="005457A6" w:rsidRPr="005457A6" w:rsidRDefault="005457A6" w:rsidP="005457A6">
      <w:pPr>
        <w:pStyle w:val="af5"/>
        <w:spacing w:before="0" w:beforeAutospacing="0" w:after="0" w:afterAutospacing="0"/>
        <w:jc w:val="both"/>
        <w:rPr>
          <w:lang w:val="uk-UA"/>
        </w:rPr>
      </w:pPr>
      <w:r w:rsidRPr="005457A6">
        <w:rPr>
          <w:lang w:val="uk-UA"/>
        </w:rPr>
        <w:t xml:space="preserve">Середня вага одного яйця – 53-62,9 г; (маса 10 яєць не менша ніж 540 г, маса   360 яєць,  </w:t>
      </w:r>
    </w:p>
    <w:p w:rsidR="005457A6" w:rsidRPr="005457A6" w:rsidRDefault="005457A6" w:rsidP="005457A6">
      <w:pPr>
        <w:spacing w:line="240" w:lineRule="auto"/>
        <w:ind w:firstLine="150"/>
        <w:jc w:val="both"/>
        <w:rPr>
          <w:rFonts w:ascii="Times New Roman" w:hAnsi="Times New Roman" w:cs="Times New Roman"/>
          <w:sz w:val="24"/>
          <w:szCs w:val="24"/>
        </w:rPr>
      </w:pPr>
      <w:r w:rsidRPr="005457A6">
        <w:rPr>
          <w:rFonts w:ascii="Times New Roman" w:hAnsi="Times New Roman" w:cs="Times New Roman"/>
          <w:sz w:val="24"/>
          <w:szCs w:val="24"/>
        </w:rPr>
        <w:t>не менше 19,4 кг.)</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Фасування - в картонні  лотки по 10-30 шт. з подальшою упаковкою в картонні ящики;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без ГМО.</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Оцінка якості -</w:t>
      </w:r>
      <w:r w:rsidRPr="005457A6">
        <w:rPr>
          <w:rFonts w:ascii="Times New Roman" w:hAnsi="Times New Roman" w:cs="Times New Roman"/>
          <w:sz w:val="24"/>
          <w:szCs w:val="24"/>
        </w:rPr>
        <w:t xml:space="preserve"> відповідно</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ДСТУ 5028:2008.</w:t>
      </w:r>
    </w:p>
    <w:p w:rsidR="005457A6" w:rsidRPr="005457A6" w:rsidRDefault="005457A6" w:rsidP="005457A6">
      <w:pPr>
        <w:spacing w:line="240" w:lineRule="auto"/>
        <w:jc w:val="both"/>
        <w:rPr>
          <w:rFonts w:ascii="Times New Roman" w:hAnsi="Times New Roman" w:cs="Times New Roman"/>
          <w:sz w:val="24"/>
          <w:szCs w:val="24"/>
          <w:u w:val="single"/>
        </w:rPr>
      </w:pPr>
      <w:r w:rsidRPr="005457A6">
        <w:rPr>
          <w:rFonts w:ascii="Times New Roman" w:hAnsi="Times New Roman" w:cs="Times New Roman"/>
          <w:sz w:val="24"/>
          <w:szCs w:val="24"/>
        </w:rPr>
        <w:t xml:space="preserve">Яйця повинні мати </w:t>
      </w:r>
      <w:r w:rsidRPr="005457A6">
        <w:rPr>
          <w:rFonts w:ascii="Times New Roman" w:hAnsi="Times New Roman" w:cs="Times New Roman"/>
          <w:sz w:val="24"/>
          <w:szCs w:val="24"/>
          <w:u w:val="single"/>
        </w:rPr>
        <w:t>маркування з зазначенням групи та категорії.</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дата сортування, термін придатності та умови зберігання, дані про харчову та енергетичну цінність.</w:t>
      </w: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Неякісний товар підлягає обов’язковій заміні, але всі витрати пов’язані із заміною товару несе постачальник.</w:t>
      </w:r>
    </w:p>
    <w:p w:rsidR="005457A6" w:rsidRPr="005457A6" w:rsidRDefault="005457A6" w:rsidP="005457A6">
      <w:pPr>
        <w:spacing w:line="240" w:lineRule="auto"/>
        <w:rPr>
          <w:rFonts w:ascii="Times New Roman" w:hAnsi="Times New Roman" w:cs="Times New Roman"/>
          <w:sz w:val="24"/>
          <w:szCs w:val="24"/>
          <w:shd w:val="clear" w:color="auto" w:fill="FFFFFF"/>
        </w:rPr>
      </w:pPr>
      <w:r w:rsidRPr="005457A6">
        <w:rPr>
          <w:rFonts w:ascii="Times New Roman" w:hAnsi="Times New Roman" w:cs="Times New Roman"/>
          <w:sz w:val="24"/>
          <w:szCs w:val="24"/>
        </w:rPr>
        <w:t>Місце постачання:  44323, Волинська обл., смт Головне, вул Лесі Українки, 1.</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 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2.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3. 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4. Доставка і розвантаження товару здійснюється транспортом, силами учасника по заявці Замовника.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5.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6.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7.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lastRenderedPageBreak/>
        <w:t xml:space="preserve">8. Приймання товару по якості і кількості здійснюється уповноваженими представниками обох Сторін.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10.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11. Доставка товару здійснюється окремими дрібними партіями щотижня,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12. Під час виконання умов договору про закупівлю учасником повинні застосовуватись заходи із захисту довкілля.</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bCs/>
          <w:sz w:val="24"/>
          <w:szCs w:val="24"/>
          <w:shd w:val="clear" w:color="auto" w:fill="FFFFFF"/>
        </w:rPr>
        <w:t xml:space="preserve">13. </w:t>
      </w:r>
      <w:r w:rsidRPr="005457A6">
        <w:rPr>
          <w:rFonts w:ascii="Times New Roman" w:hAnsi="Times New Roman" w:cs="Times New Roman"/>
          <w:sz w:val="24"/>
          <w:szCs w:val="24"/>
        </w:rPr>
        <w:t>Строк постачання: з моменту підписання договору по 31 грудня 202</w:t>
      </w:r>
      <w:r w:rsidRPr="005457A6">
        <w:rPr>
          <w:rFonts w:ascii="Times New Roman" w:hAnsi="Times New Roman" w:cs="Times New Roman"/>
          <w:sz w:val="24"/>
          <w:szCs w:val="24"/>
          <w:lang w:val="uk-UA"/>
        </w:rPr>
        <w:t>3</w:t>
      </w:r>
      <w:r w:rsidRPr="005457A6">
        <w:rPr>
          <w:rFonts w:ascii="Times New Roman" w:hAnsi="Times New Roman" w:cs="Times New Roman"/>
          <w:sz w:val="24"/>
          <w:szCs w:val="24"/>
        </w:rPr>
        <w:t xml:space="preserve"> року. </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sz w:val="24"/>
          <w:szCs w:val="24"/>
        </w:rPr>
        <w:t>14.Додаткова інформація:</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письмово підтверджує,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(постачальник) забезпечує доставку товару за власний рахунок спеціалізованим транспортом за адресою замовника згідно заявок та узгодженого сторонами графіку (не рідше одного разу на тиждень).</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гарантує зменшення цін на товар у випадку відповідного  зменшення ринкових цін.</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Гарантія якості товару діє протягом строку, встановленого виробником товару та вказано на упаковці, або у відповідній документації.</w:t>
      </w:r>
    </w:p>
    <w:p w:rsidR="005457A6" w:rsidRPr="005457A6" w:rsidRDefault="005457A6" w:rsidP="005457A6">
      <w:pPr>
        <w:pStyle w:val="a8"/>
        <w:kinsoku w:val="0"/>
        <w:overflowPunct w:val="0"/>
        <w:spacing w:before="0" w:after="0" w:line="240" w:lineRule="auto"/>
        <w:rPr>
          <w:rFonts w:ascii="Times New Roman" w:hAnsi="Times New Roman"/>
          <w:sz w:val="24"/>
          <w:szCs w:val="24"/>
        </w:rPr>
      </w:pPr>
      <w:r w:rsidRPr="005457A6">
        <w:rPr>
          <w:rFonts w:ascii="Times New Roman" w:hAnsi="Times New Roman"/>
          <w:sz w:val="24"/>
          <w:szCs w:val="24"/>
        </w:rPr>
        <w:t xml:space="preserve">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ind w:left="-180"/>
        <w:jc w:val="both"/>
        <w:rPr>
          <w:rFonts w:ascii="Times New Roman" w:hAnsi="Times New Roman" w:cs="Times New Roman"/>
          <w:i/>
          <w:sz w:val="24"/>
          <w:szCs w:val="24"/>
        </w:rPr>
      </w:pP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spacing w:line="240" w:lineRule="auto"/>
        <w:ind w:left="-180"/>
        <w:jc w:val="both"/>
        <w:rPr>
          <w:rFonts w:ascii="Times New Roman" w:hAnsi="Times New Roman" w:cs="Times New Roman"/>
          <w:i/>
          <w:sz w:val="24"/>
          <w:szCs w:val="24"/>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Default="005457A6"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Pr="005457A6" w:rsidRDefault="00CB67CE"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r w:rsidRPr="005457A6">
        <w:rPr>
          <w:rFonts w:ascii="Times New Roman" w:hAnsi="Times New Roman" w:cs="Times New Roman"/>
          <w:sz w:val="24"/>
          <w:szCs w:val="24"/>
          <w:lang w:val="uk-UA"/>
        </w:rPr>
        <w:t>Додаток 3</w:t>
      </w:r>
    </w:p>
    <w:p w:rsidR="005457A6" w:rsidRPr="005457A6" w:rsidRDefault="005457A6" w:rsidP="005457A6">
      <w:pPr>
        <w:pStyle w:val="15"/>
        <w:spacing w:line="240" w:lineRule="auto"/>
        <w:ind w:left="180"/>
        <w:jc w:val="center"/>
        <w:rPr>
          <w:color w:val="000000"/>
          <w:sz w:val="24"/>
          <w:szCs w:val="24"/>
        </w:rPr>
      </w:pPr>
      <w:r w:rsidRPr="005457A6">
        <w:rPr>
          <w:rFonts w:eastAsia="Times New Roman"/>
          <w:color w:val="000000"/>
          <w:sz w:val="24"/>
          <w:szCs w:val="24"/>
          <w:lang w:eastAsia="ru-RU"/>
        </w:rPr>
        <w:t>Перелік документів для підтвердження відповідності пропозиції вимогам замовника</w:t>
      </w:r>
      <w:r w:rsidRPr="005457A6">
        <w:rPr>
          <w:color w:val="000000"/>
          <w:sz w:val="24"/>
          <w:szCs w:val="24"/>
        </w:rPr>
        <w:t>.</w:t>
      </w:r>
    </w:p>
    <w:p w:rsidR="005457A6" w:rsidRPr="005457A6" w:rsidRDefault="005457A6" w:rsidP="005457A6">
      <w:pPr>
        <w:pStyle w:val="15"/>
        <w:spacing w:line="240" w:lineRule="auto"/>
        <w:ind w:left="180"/>
        <w:jc w:val="center"/>
        <w:rPr>
          <w:color w:val="000000"/>
          <w:sz w:val="24"/>
          <w:szCs w:val="24"/>
        </w:rPr>
      </w:pP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noProof/>
          <w:sz w:val="24"/>
          <w:szCs w:val="24"/>
          <w:lang w:val="uk-UA"/>
        </w:rPr>
      </w:pPr>
      <w:r w:rsidRPr="005457A6">
        <w:rPr>
          <w:rFonts w:ascii="Times New Roman" w:hAnsi="Times New Roman" w:cs="Times New Roman"/>
          <w:noProof/>
          <w:sz w:val="24"/>
          <w:szCs w:val="24"/>
          <w:lang w:val="uk-UA"/>
        </w:rPr>
        <w:t>Скан-копія статуту Учасника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lang w:val="uk-UA"/>
        </w:rPr>
      </w:pPr>
      <w:r w:rsidRPr="005457A6">
        <w:rPr>
          <w:rFonts w:ascii="Times New Roman" w:hAnsi="Times New Roman" w:cs="Times New Roman"/>
          <w:noProof/>
          <w:sz w:val="24"/>
          <w:szCs w:val="24"/>
          <w:lang w:val="uk-UA"/>
        </w:rPr>
        <w:t>Витяг або Виписка  з Єдиного державного реєсту юридичних осіб, фізичних осіб –підприємців та громадських формувань (скан-копія).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 xml:space="preserve">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повноваження особи, уповноваженої підписувати договір (виписка з протоколу засновників про призначення директора, резидента, голови правління; довіреність керівника учасника; наказ  про призначення керівника або інший документ, відповідно до якого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ідтверджуються повноваження особи підписувати договір) </w:t>
      </w:r>
      <w:r w:rsidRPr="005457A6">
        <w:rPr>
          <w:rFonts w:ascii="Times New Roman" w:hAnsi="Times New Roman" w:cs="Times New Roman"/>
          <w:noProof/>
          <w:sz w:val="24"/>
          <w:szCs w:val="24"/>
        </w:rPr>
        <w:t>(скан-копія)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r w:rsidRPr="005457A6">
        <w:rPr>
          <w:rFonts w:ascii="Times New Roman" w:hAnsi="Times New Roman" w:cs="Times New Roman"/>
          <w:sz w:val="24"/>
          <w:szCs w:val="24"/>
          <w:u w:val="single"/>
        </w:rPr>
        <w:t>)</w:t>
      </w:r>
      <w:r w:rsidRPr="005457A6">
        <w:rPr>
          <w:rFonts w:ascii="Times New Roman" w:hAnsi="Times New Roman" w:cs="Times New Roman"/>
          <w:sz w:val="24"/>
          <w:szCs w:val="24"/>
        </w:rPr>
        <w:t>;</w:t>
      </w:r>
    </w:p>
    <w:p w:rsidR="005457A6" w:rsidRPr="005457A6" w:rsidRDefault="005457A6" w:rsidP="005457A6">
      <w:pPr>
        <w:spacing w:line="240" w:lineRule="auto"/>
        <w:ind w:left="142"/>
        <w:jc w:val="both"/>
        <w:rPr>
          <w:rFonts w:ascii="Times New Roman" w:hAnsi="Times New Roman" w:cs="Times New Roman"/>
          <w:sz w:val="24"/>
          <w:szCs w:val="24"/>
        </w:rPr>
      </w:pPr>
      <w:r w:rsidRPr="005457A6">
        <w:rPr>
          <w:rFonts w:ascii="Times New Roman" w:hAnsi="Times New Roman" w:cs="Times New Roman"/>
          <w:sz w:val="24"/>
          <w:szCs w:val="24"/>
        </w:rPr>
        <w:t>5. Скан-копія експлуатаційного дозволу для потужностей (об’єктів) з виробництва, переробки або реалізації харчових продукті</w:t>
      </w:r>
      <w:proofErr w:type="gramStart"/>
      <w:r w:rsidRPr="005457A6">
        <w:rPr>
          <w:rFonts w:ascii="Times New Roman" w:hAnsi="Times New Roman" w:cs="Times New Roman"/>
          <w:sz w:val="24"/>
          <w:szCs w:val="24"/>
        </w:rPr>
        <w:t>в</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та</w:t>
      </w:r>
      <w:proofErr w:type="gramEnd"/>
      <w:r w:rsidRPr="005457A6">
        <w:rPr>
          <w:rFonts w:ascii="Times New Roman" w:hAnsi="Times New Roman" w:cs="Times New Roman"/>
          <w:sz w:val="24"/>
          <w:szCs w:val="24"/>
        </w:rPr>
        <w:t xml:space="preserve">  повідомлення про державну реєстрацію потужностей.</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 xml:space="preserve">6.  </w:t>
      </w:r>
      <w:bookmarkStart w:id="36" w:name="255"/>
      <w:bookmarkEnd w:id="36"/>
      <w:r w:rsidRPr="005457A6">
        <w:rPr>
          <w:rFonts w:ascii="Times New Roman" w:hAnsi="Times New Roman" w:cs="Times New Roman"/>
          <w:bCs/>
          <w:sz w:val="24"/>
          <w:szCs w:val="24"/>
        </w:rPr>
        <w:t xml:space="preserve">Наявність документально  </w:t>
      </w:r>
      <w:proofErr w:type="gramStart"/>
      <w:r w:rsidRPr="005457A6">
        <w:rPr>
          <w:rFonts w:ascii="Times New Roman" w:hAnsi="Times New Roman" w:cs="Times New Roman"/>
          <w:bCs/>
          <w:sz w:val="24"/>
          <w:szCs w:val="24"/>
        </w:rPr>
        <w:t>п</w:t>
      </w:r>
      <w:proofErr w:type="gramEnd"/>
      <w:r w:rsidRPr="005457A6">
        <w:rPr>
          <w:rFonts w:ascii="Times New Roman" w:hAnsi="Times New Roman" w:cs="Times New Roman"/>
          <w:bCs/>
          <w:sz w:val="24"/>
          <w:szCs w:val="24"/>
        </w:rPr>
        <w:t>ідтвердженого   досвіду   виконання аналогічного (их) договору(ів).</w:t>
      </w:r>
      <w:r w:rsidRPr="005457A6">
        <w:rPr>
          <w:rFonts w:ascii="Times New Roman" w:hAnsi="Times New Roman" w:cs="Times New Roman"/>
          <w:sz w:val="24"/>
          <w:szCs w:val="24"/>
        </w:rPr>
        <w:t xml:space="preserve"> </w:t>
      </w:r>
      <w:r w:rsidRPr="005457A6">
        <w:rPr>
          <w:rFonts w:ascii="Times New Roman" w:hAnsi="Times New Roman" w:cs="Times New Roman"/>
          <w:sz w:val="24"/>
          <w:szCs w:val="24"/>
        </w:rPr>
        <w:br/>
        <w:t>- скан-копію(ї)  аналогічного(их) договору (ів) на постачання аналогічного предмету закупівлі та документи, що підтверджують його виконання (можливо частково).</w:t>
      </w:r>
    </w:p>
    <w:p w:rsidR="005457A6" w:rsidRPr="005457A6" w:rsidRDefault="005457A6" w:rsidP="005457A6">
      <w:pPr>
        <w:tabs>
          <w:tab w:val="left" w:pos="720"/>
          <w:tab w:val="left" w:pos="1080"/>
          <w:tab w:val="left" w:pos="1440"/>
          <w:tab w:val="left" w:pos="5940"/>
          <w:tab w:val="left" w:pos="6120"/>
        </w:tabs>
        <w:spacing w:line="240" w:lineRule="auto"/>
        <w:ind w:firstLine="300"/>
        <w:jc w:val="both"/>
        <w:rPr>
          <w:rFonts w:ascii="Times New Roman" w:hAnsi="Times New Roman" w:cs="Times New Roman"/>
          <w:sz w:val="24"/>
          <w:szCs w:val="24"/>
        </w:rPr>
      </w:pPr>
      <w:r w:rsidRPr="005457A6">
        <w:rPr>
          <w:rFonts w:ascii="Times New Roman" w:hAnsi="Times New Roman" w:cs="Times New Roman"/>
          <w:sz w:val="24"/>
          <w:szCs w:val="24"/>
        </w:rPr>
        <w:t>7.  Додатково документи:</w:t>
      </w:r>
    </w:p>
    <w:p w:rsidR="005457A6" w:rsidRPr="005457A6" w:rsidRDefault="005457A6" w:rsidP="005457A6">
      <w:pPr>
        <w:tabs>
          <w:tab w:val="left" w:pos="720"/>
          <w:tab w:val="left" w:pos="1080"/>
          <w:tab w:val="left" w:pos="1440"/>
          <w:tab w:val="left" w:pos="5940"/>
          <w:tab w:val="left" w:pos="6120"/>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Лист -  згода  на збі</w:t>
      </w:r>
      <w:proofErr w:type="gramStart"/>
      <w:r w:rsidRPr="005457A6">
        <w:rPr>
          <w:rFonts w:ascii="Times New Roman" w:hAnsi="Times New Roman" w:cs="Times New Roman"/>
          <w:sz w:val="24"/>
          <w:szCs w:val="24"/>
        </w:rPr>
        <w:t>р</w:t>
      </w:r>
      <w:proofErr w:type="gramEnd"/>
      <w:r w:rsidRPr="005457A6">
        <w:rPr>
          <w:rFonts w:ascii="Times New Roman" w:hAnsi="Times New Roman" w:cs="Times New Roman"/>
          <w:sz w:val="24"/>
          <w:szCs w:val="24"/>
        </w:rPr>
        <w:t xml:space="preserve"> та обробку персональних даних в довільній формі</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 - довідку, що при виконанні зобов’язань згідно умов договору,   будуть застосовуватись заходи із захисту довкілля, передбачені чинним законодавством.</w:t>
      </w:r>
    </w:p>
    <w:p w:rsidR="005457A6" w:rsidRPr="005457A6" w:rsidRDefault="005457A6" w:rsidP="005457A6">
      <w:pPr>
        <w:spacing w:line="240" w:lineRule="auto"/>
        <w:contextualSpacing/>
        <w:jc w:val="both"/>
        <w:rPr>
          <w:rFonts w:ascii="Times New Roman" w:hAnsi="Times New Roman" w:cs="Times New Roman"/>
          <w:sz w:val="24"/>
          <w:szCs w:val="24"/>
        </w:rPr>
      </w:pPr>
      <w:r w:rsidRPr="005457A6">
        <w:rPr>
          <w:rFonts w:ascii="Times New Roman" w:hAnsi="Times New Roman" w:cs="Times New Roman"/>
          <w:sz w:val="24"/>
          <w:szCs w:val="24"/>
        </w:rPr>
        <w:t>-  Гарантійний  лист від Учасника  наступного змісту:</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“Даним листом підтверджуємо, що </w:t>
      </w:r>
      <w:r w:rsidRPr="005457A6">
        <w:rPr>
          <w:rFonts w:ascii="Times New Roman" w:hAnsi="Times New Roman" w:cs="Times New Roman"/>
          <w:sz w:val="24"/>
          <w:szCs w:val="24"/>
          <w:u w:val="single"/>
        </w:rPr>
        <w:t>зазначити найменування Учасника</w:t>
      </w:r>
      <w:r w:rsidRPr="005457A6">
        <w:rPr>
          <w:rFonts w:ascii="Times New Roman" w:hAnsi="Times New Roman" w:cs="Times New Roman"/>
          <w:sz w:val="24"/>
          <w:szCs w:val="24"/>
        </w:rPr>
        <w:t xml:space="preserve">  не перебуває під </w:t>
      </w:r>
      <w:proofErr w:type="gramStart"/>
      <w:r w:rsidRPr="005457A6">
        <w:rPr>
          <w:rFonts w:ascii="Times New Roman" w:hAnsi="Times New Roman" w:cs="Times New Roman"/>
          <w:sz w:val="24"/>
          <w:szCs w:val="24"/>
        </w:rPr>
        <w:t>д</w:t>
      </w:r>
      <w:proofErr w:type="gramEnd"/>
      <w:r w:rsidRPr="005457A6">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5457A6">
        <w:rPr>
          <w:rFonts w:ascii="Times New Roman" w:hAnsi="Times New Roman" w:cs="Times New Roman"/>
          <w:sz w:val="24"/>
          <w:szCs w:val="24"/>
        </w:rPr>
        <w:t>про</w:t>
      </w:r>
      <w:proofErr w:type="gramEnd"/>
      <w:r w:rsidRPr="005457A6">
        <w:rPr>
          <w:rFonts w:ascii="Times New Roman" w:hAnsi="Times New Roman" w:cs="Times New Roman"/>
          <w:sz w:val="24"/>
          <w:szCs w:val="24"/>
        </w:rPr>
        <w:t xml:space="preserve"> закупівлю”. </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-д</w:t>
      </w:r>
      <w:r w:rsidRPr="005457A6">
        <w:rPr>
          <w:rFonts w:ascii="Times New Roman" w:hAnsi="Times New Roman" w:cs="Times New Roman"/>
          <w:bCs/>
          <w:iCs/>
          <w:sz w:val="24"/>
          <w:szCs w:val="24"/>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5457A6" w:rsidRPr="005457A6" w:rsidRDefault="005457A6" w:rsidP="005457A6">
      <w:pPr>
        <w:pStyle w:val="310"/>
        <w:keepNext/>
        <w:widowControl w:val="0"/>
        <w:numPr>
          <w:ilvl w:val="0"/>
          <w:numId w:val="30"/>
        </w:numPr>
        <w:tabs>
          <w:tab w:val="left" w:pos="426"/>
        </w:tabs>
        <w:suppressAutoHyphens w:val="0"/>
        <w:snapToGrid w:val="0"/>
        <w:spacing w:after="0"/>
        <w:ind w:left="426"/>
        <w:contextualSpacing/>
        <w:jc w:val="both"/>
        <w:rPr>
          <w:bCs/>
          <w:iCs/>
          <w:sz w:val="24"/>
          <w:szCs w:val="24"/>
          <w:lang w:val="uk-UA"/>
        </w:rPr>
      </w:pPr>
      <w:r w:rsidRPr="005457A6">
        <w:rPr>
          <w:bCs/>
          <w:iCs/>
          <w:sz w:val="24"/>
          <w:szCs w:val="24"/>
          <w:lang w:val="uk-UA"/>
        </w:rPr>
        <w:t>Інформаційна картка учасника за встановленою формою:</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075"/>
        <w:gridCol w:w="3860"/>
      </w:tblGrid>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Повне найменування та скорочене, у разі його наявності (для юридичних осіб) або прізвище, ім’я, по батькові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2</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 xml:space="preserve">Місцезнаходження (для юридичних осіб) або </w:t>
            </w:r>
            <w:r w:rsidRPr="005457A6">
              <w:rPr>
                <w:rFonts w:ascii="Times New Roman" w:hAnsi="Times New Roman" w:cs="Times New Roman"/>
                <w:sz w:val="24"/>
                <w:szCs w:val="24"/>
              </w:rPr>
              <w:lastRenderedPageBreak/>
              <w:t>місце проживання (для фізичних осіб)</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lastRenderedPageBreak/>
              <w:t xml:space="preserve">Поштовий індекс, країна, область, </w:t>
            </w:r>
            <w:r w:rsidRPr="005457A6">
              <w:rPr>
                <w:rFonts w:ascii="Times New Roman" w:hAnsi="Times New Roman" w:cs="Times New Roman"/>
                <w:i/>
                <w:sz w:val="24"/>
                <w:szCs w:val="24"/>
              </w:rPr>
              <w:lastRenderedPageBreak/>
              <w:t>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lastRenderedPageBreak/>
              <w:t>3</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Поштова адреса (фактичне місцезнаходження)</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4</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Ідентифікаційний код (для юридичних осіб) або реєстраційний номер облікової картки платника податків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5</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Класифікація суб’єкта господарювання</w:t>
            </w:r>
            <w:r w:rsidRPr="005457A6">
              <w:rPr>
                <w:rFonts w:ascii="Times New Roman" w:hAnsi="Times New Roman" w:cs="Times New Roman"/>
                <w:sz w:val="24"/>
                <w:szCs w:val="24"/>
              </w:rPr>
              <w:tab/>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Суб’єкт мікропідприємництва, суб’єкт малого підприємництва, суб’єкт середнього підприємництва, суб’єкт великого підприємництва</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6</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Телефон, факс</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7</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Електронна адреса (обов’язково)</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8</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Банківські реквізити, які будуть зазначені при укладенні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9</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Статус платника податків, реквізити документу та номер запису у відповідному Реєстрі</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10</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Вид діяльності, який відповідає предмету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Інформація про керівника юридичної особи або контактна інформація фізичної особи (прізвище, ім’я, по батькові, телефон для контактів)</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bl>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5457A6">
        <w:rPr>
          <w:lang w:eastAsia="ar-SA"/>
        </w:rPr>
        <w:t>рефрижераторів</w:t>
      </w:r>
      <w:proofErr w:type="gramStart"/>
      <w:r w:rsidRPr="005457A6">
        <w:t xml:space="preserve"> ,</w:t>
      </w:r>
      <w:proofErr w:type="gramEnd"/>
      <w:r w:rsidRPr="005457A6">
        <w:t>якими буде постачатися товар, що є предметом закупівлі</w:t>
      </w:r>
    </w:p>
    <w:p w:rsidR="005457A6" w:rsidRPr="005457A6" w:rsidRDefault="005457A6" w:rsidP="005457A6">
      <w:pPr>
        <w:pStyle w:val="rvps2"/>
        <w:spacing w:before="0" w:beforeAutospacing="0" w:after="0" w:afterAutospacing="0"/>
        <w:jc w:val="both"/>
      </w:pPr>
      <w:r w:rsidRPr="005457A6">
        <w:t>- Копії свідоцтв про державну реєстрацію спеціалізованих автотранспортних засобів</w:t>
      </w:r>
    </w:p>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складських приміщень пристосованих для зберігання товару, що є предметом закупівлі та що буде задіяне у процесі виконання договору, в якій зазначається: адреса; власне, орендується.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період поставки товарів договору оренди складського приміщення, оформленого відповідно до вимог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Експлуатаційний дозвіл/ експлуатаційні дозволи (с</w:t>
      </w:r>
      <w:r w:rsidRPr="005457A6">
        <w:rPr>
          <w:rFonts w:ascii="Times New Roman" w:eastAsia="Calibri" w:hAnsi="Times New Roman" w:cs="Times New Roman"/>
          <w:sz w:val="24"/>
          <w:szCs w:val="24"/>
          <w:lang w:eastAsia="en-US"/>
        </w:rPr>
        <w:t>канкопія /сканкопії з оригіналу/оригіналів)</w:t>
      </w:r>
      <w:r w:rsidRPr="005457A6">
        <w:rPr>
          <w:rFonts w:ascii="Times New Roman" w:hAnsi="Times New Roman" w:cs="Times New Roman"/>
          <w:sz w:val="24"/>
          <w:szCs w:val="24"/>
        </w:rPr>
        <w:t>,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Документ/документи повинен/повинні бути видані на ім’я учасника срощенної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С</w:t>
      </w:r>
      <w:r w:rsidRPr="005457A6">
        <w:rPr>
          <w:rFonts w:ascii="Times New Roman" w:hAnsi="Times New Roman" w:cs="Times New Roman"/>
          <w:sz w:val="24"/>
          <w:szCs w:val="24"/>
        </w:rPr>
        <w:t>відоцтво/свідоцтва про реєстрацію транспортного/транспортних засобу/засобів*, яким/якими буде здійснюватись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w:t>
      </w:r>
      <w:r w:rsidRPr="005457A6">
        <w:rPr>
          <w:rFonts w:ascii="Times New Roman" w:hAnsi="Times New Roman" w:cs="Times New Roman"/>
          <w:sz w:val="24"/>
          <w:szCs w:val="24"/>
        </w:rPr>
        <w:lastRenderedPageBreak/>
        <w:t>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*Спеціалізований/спеціалізовані транспортний  засіб/ транспортні засоби має/мають бути ізотермічним або рефрежераторами (обладнані холодильним обладнанням), про що має бути зазначено в наданих у складі тендерної пропозиції </w:t>
      </w:r>
      <w:proofErr w:type="gramStart"/>
      <w:r w:rsidRPr="005457A6">
        <w:rPr>
          <w:rFonts w:ascii="Times New Roman" w:hAnsi="Times New Roman" w:cs="Times New Roman"/>
          <w:sz w:val="24"/>
          <w:szCs w:val="24"/>
        </w:rPr>
        <w:t>св</w:t>
      </w:r>
      <w:proofErr w:type="gramEnd"/>
      <w:r w:rsidRPr="005457A6">
        <w:rPr>
          <w:rFonts w:ascii="Times New Roman" w:hAnsi="Times New Roman" w:cs="Times New Roman"/>
          <w:sz w:val="24"/>
          <w:szCs w:val="24"/>
        </w:rPr>
        <w:t>ідоцтві/свідоцтвах про реєстрацію спеціалізованого/спеціалізованих транспортного засобу/ транспортних засобів.</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 </w:t>
      </w:r>
      <w:r w:rsidRPr="005457A6">
        <w:rPr>
          <w:rFonts w:ascii="Times New Roman" w:eastAsia="Calibri" w:hAnsi="Times New Roman" w:cs="Times New Roman"/>
          <w:sz w:val="24"/>
          <w:szCs w:val="24"/>
          <w:lang w:eastAsia="en-US"/>
        </w:rPr>
        <w:t>Р</w:t>
      </w:r>
      <w:r w:rsidRPr="005457A6">
        <w:rPr>
          <w:rFonts w:ascii="Times New Roman" w:hAnsi="Times New Roman" w:cs="Times New Roman"/>
          <w:sz w:val="24"/>
          <w:szCs w:val="24"/>
        </w:rPr>
        <w:t>ішення про державну реєстрацію потужностей, видана на ім’я оператора ринку, який здійснює транспортування у передбачуваних Законом порядку (с</w:t>
      </w:r>
      <w:r w:rsidRPr="005457A6">
        <w:rPr>
          <w:rFonts w:ascii="Times New Roman" w:eastAsia="Calibri" w:hAnsi="Times New Roman" w:cs="Times New Roman"/>
          <w:sz w:val="24"/>
          <w:szCs w:val="24"/>
          <w:lang w:eastAsia="en-US"/>
        </w:rPr>
        <w:t>канкопія з оригіналу)</w:t>
      </w: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snapToGri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І</w:t>
      </w:r>
      <w:r w:rsidRPr="005457A6">
        <w:rPr>
          <w:rFonts w:ascii="Times New Roman" w:hAnsi="Times New Roman" w:cs="Times New Roman"/>
          <w:sz w:val="24"/>
          <w:szCs w:val="24"/>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w:t>
      </w:r>
    </w:p>
    <w:p w:rsidR="005457A6" w:rsidRPr="005457A6" w:rsidRDefault="005457A6" w:rsidP="005457A6">
      <w:pPr>
        <w:widowControl w:val="0"/>
        <w:spacing w:line="240" w:lineRule="auto"/>
        <w:ind w:right="316"/>
        <w:jc w:val="both"/>
        <w:rPr>
          <w:rFonts w:ascii="Times New Roman" w:hAnsi="Times New Roman" w:cs="Times New Roman"/>
          <w:sz w:val="24"/>
          <w:szCs w:val="24"/>
        </w:rPr>
      </w:pPr>
      <w:r w:rsidRPr="005457A6">
        <w:rPr>
          <w:rFonts w:ascii="Times New Roman" w:hAnsi="Times New Roman" w:cs="Times New Roman"/>
          <w:sz w:val="24"/>
          <w:szCs w:val="24"/>
        </w:rPr>
        <w:t>- Копії довідок про санітарну обробку спеціалізованих автотранспортних засобів.</w:t>
      </w:r>
    </w:p>
    <w:p w:rsidR="005457A6" w:rsidRPr="005457A6" w:rsidRDefault="005457A6" w:rsidP="005457A6">
      <w:pPr>
        <w:pStyle w:val="rvps2"/>
        <w:shd w:val="clear" w:color="auto" w:fill="FFFFFF"/>
        <w:spacing w:before="0" w:beforeAutospacing="0" w:after="0" w:afterAutospacing="0"/>
        <w:jc w:val="both"/>
        <w:rPr>
          <w:lang w:eastAsia="ar-SA"/>
        </w:rPr>
      </w:pPr>
      <w:r w:rsidRPr="005457A6">
        <w:t xml:space="preserve">- </w:t>
      </w:r>
      <w:r w:rsidRPr="005457A6">
        <w:rPr>
          <w:lang w:eastAsia="ar-SA"/>
        </w:rPr>
        <w:t>Копії документів, що підтверджують якість та походження запропонованої учасником продукції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rsidR="005457A6" w:rsidRPr="005457A6" w:rsidRDefault="005457A6" w:rsidP="005457A6">
      <w:pPr>
        <w:pStyle w:val="rvps2"/>
        <w:shd w:val="clear" w:color="auto" w:fill="FFFFFF"/>
        <w:spacing w:before="0" w:beforeAutospacing="0" w:after="0" w:afterAutospacing="0"/>
        <w:jc w:val="both"/>
      </w:pPr>
      <w:r w:rsidRPr="005457A6">
        <w:t>- 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iCs/>
          <w:color w:val="00000A"/>
          <w:sz w:val="24"/>
          <w:szCs w:val="24"/>
        </w:rPr>
        <w:t>-</w:t>
      </w:r>
      <w:r w:rsidRPr="005457A6">
        <w:rPr>
          <w:rFonts w:ascii="Times New Roman" w:hAnsi="Times New Roman" w:cs="Times New Roman"/>
          <w:sz w:val="24"/>
          <w:szCs w:val="24"/>
        </w:rPr>
        <w:t xml:space="preserve"> 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94258" w:rsidRDefault="00594258"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Документи мають бути засвідченні печаткою* учасника та підписом уповно</w:t>
      </w:r>
      <w:r w:rsidRPr="005457A6">
        <w:rPr>
          <w:rFonts w:ascii="Times New Roman" w:hAnsi="Times New Roman" w:cs="Times New Roman"/>
          <w:sz w:val="24"/>
          <w:szCs w:val="24"/>
        </w:rPr>
        <w:softHyphen/>
        <w:t xml:space="preserve">важеної особи. </w:t>
      </w:r>
    </w:p>
    <w:p w:rsidR="005457A6" w:rsidRPr="005457A6" w:rsidRDefault="005457A6" w:rsidP="005457A6">
      <w:pPr>
        <w:spacing w:line="240" w:lineRule="auto"/>
        <w:jc w:val="both"/>
        <w:rPr>
          <w:rFonts w:ascii="Times New Roman" w:hAnsi="Times New Roman" w:cs="Times New Roman"/>
          <w:bCs/>
          <w:sz w:val="24"/>
          <w:szCs w:val="24"/>
        </w:rPr>
      </w:pPr>
      <w:r w:rsidRPr="005457A6">
        <w:rPr>
          <w:rFonts w:ascii="Times New Roman" w:hAnsi="Times New Roman" w:cs="Times New Roman"/>
          <w:sz w:val="24"/>
          <w:szCs w:val="24"/>
        </w:rPr>
        <w:t>*</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раз</w:t>
      </w:r>
      <w:proofErr w:type="gramEnd"/>
      <w:r w:rsidRPr="005457A6">
        <w:rPr>
          <w:rFonts w:ascii="Times New Roman" w:hAnsi="Times New Roman" w:cs="Times New Roman"/>
          <w:sz w:val="24"/>
          <w:szCs w:val="24"/>
        </w:rPr>
        <w:t>і використання печатки</w:t>
      </w:r>
      <w:bookmarkEnd w:id="31"/>
      <w:bookmarkEnd w:id="32"/>
      <w:bookmarkEnd w:id="33"/>
      <w:bookmarkEnd w:id="34"/>
      <w:bookmarkEnd w:id="35"/>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Default="005457A6"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Pr="005457A6" w:rsidRDefault="00CB67CE"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pStyle w:val="3"/>
        <w:spacing w:before="0" w:line="240" w:lineRule="auto"/>
        <w:jc w:val="right"/>
        <w:rPr>
          <w:rFonts w:ascii="Times New Roman" w:hAnsi="Times New Roman" w:cs="Times New Roman"/>
          <w:color w:val="000000"/>
        </w:rPr>
      </w:pPr>
      <w:r w:rsidRPr="005457A6">
        <w:rPr>
          <w:rFonts w:ascii="Times New Roman" w:hAnsi="Times New Roman" w:cs="Times New Roman"/>
          <w:color w:val="000000"/>
          <w:lang w:eastAsia="uk-UA"/>
        </w:rPr>
        <w:t xml:space="preserve">Додаток 4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Лист – згода</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№___________________________ </w:t>
      </w:r>
      <w:r w:rsidRPr="005457A6">
        <w:rPr>
          <w:rFonts w:ascii="Times New Roman" w:hAnsi="Times New Roman" w:cs="Times New Roman"/>
          <w:i/>
          <w:sz w:val="24"/>
          <w:szCs w:val="24"/>
        </w:rPr>
        <w:t>(номер закупівлі в електронній системі),</w:t>
      </w:r>
      <w:r w:rsidRPr="005457A6">
        <w:rPr>
          <w:rFonts w:ascii="Times New Roman" w:hAnsi="Times New Roman" w:cs="Times New Roman"/>
          <w:sz w:val="24"/>
          <w:szCs w:val="24"/>
        </w:rPr>
        <w:t xml:space="preserve"> цивільно-правових та господарських відносин.</w:t>
      </w: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 xml:space="preserve">          __________________</w:t>
      </w:r>
      <w:r w:rsidRPr="005457A6">
        <w:rPr>
          <w:rFonts w:ascii="Times New Roman" w:hAnsi="Times New Roman" w:cs="Times New Roman"/>
          <w:sz w:val="24"/>
          <w:szCs w:val="24"/>
        </w:rPr>
        <w:tab/>
      </w:r>
      <w:r w:rsidRPr="005457A6">
        <w:rPr>
          <w:rFonts w:ascii="Times New Roman" w:hAnsi="Times New Roman" w:cs="Times New Roman"/>
          <w:sz w:val="24"/>
          <w:szCs w:val="24"/>
        </w:rPr>
        <w:tab/>
        <w:t xml:space="preserve">       ________________/______________________/</w:t>
      </w:r>
    </w:p>
    <w:p w:rsidR="005457A6" w:rsidRPr="00CB67CE" w:rsidRDefault="005457A6" w:rsidP="005457A6">
      <w:pPr>
        <w:spacing w:line="240" w:lineRule="auto"/>
        <w:rPr>
          <w:rFonts w:ascii="Times New Roman" w:hAnsi="Times New Roman" w:cs="Times New Roman"/>
          <w:sz w:val="20"/>
          <w:szCs w:val="20"/>
        </w:rPr>
      </w:pPr>
      <w:r w:rsidRPr="00CB67CE">
        <w:rPr>
          <w:rFonts w:ascii="Times New Roman" w:hAnsi="Times New Roman" w:cs="Times New Roman"/>
          <w:sz w:val="20"/>
          <w:szCs w:val="20"/>
        </w:rPr>
        <w:t xml:space="preserve">  </w:t>
      </w:r>
      <w:r w:rsidRPr="00CB67CE">
        <w:rPr>
          <w:rFonts w:ascii="Times New Roman" w:hAnsi="Times New Roman" w:cs="Times New Roman"/>
          <w:sz w:val="20"/>
          <w:szCs w:val="20"/>
        </w:rPr>
        <w:tab/>
        <w:t xml:space="preserve">                 (дата)</w:t>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t>(</w:t>
      </w:r>
      <w:proofErr w:type="gramStart"/>
      <w:r w:rsidRPr="00CB67CE">
        <w:rPr>
          <w:rFonts w:ascii="Times New Roman" w:hAnsi="Times New Roman" w:cs="Times New Roman"/>
          <w:sz w:val="20"/>
          <w:szCs w:val="20"/>
        </w:rPr>
        <w:t>п</w:t>
      </w:r>
      <w:proofErr w:type="gramEnd"/>
      <w:r w:rsidRPr="00CB67CE">
        <w:rPr>
          <w:rFonts w:ascii="Times New Roman" w:hAnsi="Times New Roman" w:cs="Times New Roman"/>
          <w:sz w:val="20"/>
          <w:szCs w:val="20"/>
        </w:rPr>
        <w:t>ідпис)                                                      (ПІБ)</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Default="005457A6"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Pr="005457A6" w:rsidRDefault="00CB67CE"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right"/>
        <w:rPr>
          <w:rFonts w:ascii="Times New Roman" w:eastAsia="Calibri" w:hAnsi="Times New Roman" w:cs="Times New Roman"/>
          <w:sz w:val="24"/>
          <w:szCs w:val="24"/>
          <w:lang w:val="uk-UA"/>
        </w:rPr>
      </w:pPr>
      <w:r w:rsidRPr="005457A6">
        <w:rPr>
          <w:rFonts w:ascii="Times New Roman" w:eastAsia="Calibri" w:hAnsi="Times New Roman" w:cs="Times New Roman"/>
          <w:sz w:val="24"/>
          <w:szCs w:val="24"/>
        </w:rPr>
        <w:t>Додаток 5</w:t>
      </w:r>
      <w:r w:rsidRPr="005457A6">
        <w:rPr>
          <w:rFonts w:ascii="Times New Roman" w:eastAsia="Calibri" w:hAnsi="Times New Roman" w:cs="Times New Roman"/>
          <w:sz w:val="24"/>
          <w:szCs w:val="24"/>
          <w:lang w:val="uk-UA"/>
        </w:rPr>
        <w:t xml:space="preserve"> (проєкт)</w:t>
      </w:r>
    </w:p>
    <w:p w:rsidR="005457A6" w:rsidRPr="00CB67CE" w:rsidRDefault="005457A6" w:rsidP="00594258">
      <w:pPr>
        <w:spacing w:line="240" w:lineRule="auto"/>
        <w:jc w:val="center"/>
        <w:rPr>
          <w:rFonts w:ascii="Times New Roman" w:eastAsia="Calibri" w:hAnsi="Times New Roman" w:cs="Times New Roman"/>
          <w:sz w:val="24"/>
          <w:szCs w:val="24"/>
          <w:lang w:eastAsia="uk-UA" w:bidi="uk-UA"/>
        </w:rPr>
      </w:pPr>
      <w:r w:rsidRPr="00CB67CE">
        <w:rPr>
          <w:rFonts w:ascii="Times New Roman" w:eastAsia="Calibri" w:hAnsi="Times New Roman" w:cs="Times New Roman"/>
          <w:bCs/>
          <w:sz w:val="24"/>
          <w:szCs w:val="24"/>
          <w:lang w:eastAsia="uk-UA" w:bidi="uk-UA"/>
        </w:rPr>
        <w:t>ДОГОВІР</w:t>
      </w:r>
    </w:p>
    <w:p w:rsidR="005457A6" w:rsidRPr="00CB67CE" w:rsidRDefault="005457A6" w:rsidP="00594258">
      <w:pPr>
        <w:spacing w:line="240" w:lineRule="auto"/>
        <w:jc w:val="center"/>
        <w:rPr>
          <w:rFonts w:ascii="Times New Roman" w:hAnsi="Times New Roman" w:cs="Times New Roman"/>
          <w:bCs/>
          <w:sz w:val="24"/>
          <w:szCs w:val="24"/>
        </w:rPr>
      </w:pPr>
      <w:r w:rsidRPr="00CB67CE">
        <w:rPr>
          <w:rFonts w:ascii="Times New Roman" w:hAnsi="Times New Roman" w:cs="Times New Roman"/>
          <w:bCs/>
          <w:sz w:val="24"/>
          <w:szCs w:val="24"/>
        </w:rPr>
        <w:t>про закупівлю товару № _______________</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bCs/>
          <w:i/>
          <w:sz w:val="24"/>
          <w:szCs w:val="24"/>
        </w:rPr>
        <w:t xml:space="preserve">                                                                                                  (номер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смт. Головне                                                                       </w:t>
      </w:r>
      <w:r w:rsidR="00CB67CE" w:rsidRPr="00CB67CE">
        <w:rPr>
          <w:rFonts w:ascii="Times New Roman" w:hAnsi="Times New Roman" w:cs="Times New Roman"/>
          <w:sz w:val="24"/>
          <w:szCs w:val="24"/>
        </w:rPr>
        <w:t xml:space="preserve">          «____»____________2023</w:t>
      </w:r>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ік</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Головненська спеціальна школа «Центр освіти» Волинської обласної ради, (далі - Замовник),  в особі т.в.о. директора </w:t>
      </w:r>
      <w:r w:rsidRPr="00CB67CE">
        <w:rPr>
          <w:rFonts w:ascii="Times New Roman" w:hAnsi="Times New Roman" w:cs="Times New Roman"/>
          <w:sz w:val="24"/>
          <w:szCs w:val="24"/>
          <w:lang w:val="uk-UA"/>
        </w:rPr>
        <w:t>Максимук Наталія Ігорівна</w:t>
      </w:r>
      <w:r w:rsidRPr="00CB67CE">
        <w:rPr>
          <w:rFonts w:ascii="Times New Roman" w:hAnsi="Times New Roman" w:cs="Times New Roman"/>
          <w:sz w:val="24"/>
          <w:szCs w:val="24"/>
        </w:rPr>
        <w:t xml:space="preserve">, що діє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Статут та ____________________</w:t>
      </w:r>
      <w:r w:rsidRPr="00CB67CE">
        <w:rPr>
          <w:rFonts w:ascii="Times New Roman" w:hAnsi="Times New Roman" w:cs="Times New Roman"/>
          <w:sz w:val="24"/>
          <w:szCs w:val="24"/>
          <w:lang w:val="uk-UA"/>
        </w:rPr>
        <w:t>_____</w:t>
      </w:r>
      <w:r w:rsidRPr="00CB67CE">
        <w:rPr>
          <w:rFonts w:ascii="Times New Roman" w:hAnsi="Times New Roman" w:cs="Times New Roman"/>
          <w:sz w:val="24"/>
          <w:szCs w:val="24"/>
        </w:rPr>
        <w:t>_____________________________________(далі - Постачальник), в особі________________________________________________________________________, який діє на підставі ______________________________________________, разом – Сторони, уклали цей Договір поставки ( далі – Договір)  про наступне:</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І.  ПРЕДМЕТ ДОГОВОРУ</w:t>
      </w:r>
    </w:p>
    <w:p w:rsidR="005457A6" w:rsidRPr="00CB67CE" w:rsidRDefault="005457A6" w:rsidP="00CB67CE">
      <w:pPr>
        <w:pStyle w:val="af5"/>
        <w:spacing w:before="0" w:beforeAutospacing="0" w:after="0" w:afterAutospacing="0"/>
        <w:jc w:val="both"/>
      </w:pPr>
      <w:r w:rsidRPr="00CB67CE">
        <w:t>1.1. Постачальник зобов'язується</w:t>
      </w:r>
      <w:r w:rsidRPr="00CB67CE">
        <w:rPr>
          <w:rFonts w:eastAsia="Courier New"/>
        </w:rPr>
        <w:t xml:space="preserve"> поставити  </w:t>
      </w:r>
      <w:r w:rsidRPr="00CB67CE">
        <w:t xml:space="preserve">Замовнику товар – Основний словник національного класифікатора України </w:t>
      </w:r>
      <w:r w:rsidRPr="00CB67CE">
        <w:rPr>
          <w:lang w:val="uk-UA"/>
        </w:rPr>
        <w:t>ДК 021:2015 (СРV) - 03140000-4 - Продукція тваринництва та супутня продукція (яйце курячу С</w:t>
      </w:r>
      <w:proofErr w:type="gramStart"/>
      <w:r w:rsidRPr="00CB67CE">
        <w:rPr>
          <w:lang w:val="uk-UA"/>
        </w:rPr>
        <w:t>1</w:t>
      </w:r>
      <w:proofErr w:type="gramEnd"/>
      <w:r w:rsidRPr="00CB67CE">
        <w:rPr>
          <w:lang w:val="uk-UA"/>
        </w:rPr>
        <w:t xml:space="preserve">)  </w:t>
      </w:r>
      <w:r w:rsidRPr="00CB67CE">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 Найменування, асортимент та кількість товару зазначено у специфікації </w:t>
      </w:r>
      <w:proofErr w:type="gramStart"/>
      <w:r w:rsidRPr="00CB67CE">
        <w:rPr>
          <w:rFonts w:ascii="Times New Roman" w:hAnsi="Times New Roman" w:cs="Times New Roman"/>
          <w:sz w:val="24"/>
          <w:szCs w:val="24"/>
        </w:rPr>
        <w:t>до</w:t>
      </w:r>
      <w:proofErr w:type="gramEnd"/>
      <w:r w:rsidRPr="00CB67CE">
        <w:rPr>
          <w:rFonts w:ascii="Times New Roman" w:hAnsi="Times New Roman" w:cs="Times New Roman"/>
          <w:sz w:val="24"/>
          <w:szCs w:val="24"/>
        </w:rPr>
        <w:t xml:space="preserve">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bCs/>
          <w:sz w:val="24"/>
          <w:szCs w:val="24"/>
        </w:rPr>
        <w:t>1.3.</w:t>
      </w:r>
      <w:r w:rsidRPr="00CB67CE">
        <w:rPr>
          <w:rFonts w:ascii="Times New Roman" w:hAnsi="Times New Roman" w:cs="Times New Roman"/>
          <w:sz w:val="24"/>
          <w:szCs w:val="24"/>
        </w:rPr>
        <w:t>Обсяги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товарів можуть бути зменшені залежно від реального фінансування видатків.</w:t>
      </w:r>
    </w:p>
    <w:p w:rsidR="005457A6" w:rsidRPr="00CB67CE" w:rsidRDefault="005457A6" w:rsidP="00CB67CE">
      <w:pPr>
        <w:widowControl w:val="0"/>
        <w:tabs>
          <w:tab w:val="left" w:pos="40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ІІ. ЯКІСНІ ТА ТЕХНІЧНІ ХАРАКТЕРИСТИКИ ТОВАРУ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eastAsia="Courier New" w:hAnsi="Times New Roman" w:cs="Times New Roman"/>
          <w:sz w:val="24"/>
          <w:szCs w:val="24"/>
        </w:rPr>
        <w:t xml:space="preserve">2.1. Якість товару має відповідати </w:t>
      </w:r>
      <w:r w:rsidRPr="00CB67CE">
        <w:rPr>
          <w:rFonts w:ascii="Times New Roman" w:eastAsia="Courier New" w:hAnsi="Times New Roman" w:cs="Times New Roman"/>
          <w:spacing w:val="4"/>
          <w:sz w:val="24"/>
          <w:szCs w:val="24"/>
        </w:rPr>
        <w:t xml:space="preserve">вимогам державних стандартів та/або </w:t>
      </w:r>
      <w:proofErr w:type="gramStart"/>
      <w:r w:rsidRPr="00CB67CE">
        <w:rPr>
          <w:rFonts w:ascii="Times New Roman" w:eastAsia="Courier New" w:hAnsi="Times New Roman" w:cs="Times New Roman"/>
          <w:spacing w:val="4"/>
          <w:sz w:val="24"/>
          <w:szCs w:val="24"/>
        </w:rPr>
        <w:t>техн</w:t>
      </w:r>
      <w:proofErr w:type="gramEnd"/>
      <w:r w:rsidRPr="00CB67CE">
        <w:rPr>
          <w:rFonts w:ascii="Times New Roman" w:eastAsia="Courier New" w:hAnsi="Times New Roman" w:cs="Times New Roman"/>
          <w:spacing w:val="4"/>
          <w:sz w:val="24"/>
          <w:szCs w:val="24"/>
        </w:rPr>
        <w:t>ічним умовам</w:t>
      </w:r>
      <w:r w:rsidRPr="00CB67CE">
        <w:rPr>
          <w:rFonts w:ascii="Times New Roman" w:eastAsia="Courier New" w:hAnsi="Times New Roman" w:cs="Times New Roman"/>
          <w:sz w:val="24"/>
          <w:szCs w:val="24"/>
          <w:lang w:eastAsia="uk-UA"/>
        </w:rPr>
        <w:t xml:space="preserve">, а також </w:t>
      </w:r>
      <w:r w:rsidRPr="00CB67CE">
        <w:rPr>
          <w:rFonts w:ascii="Times New Roman" w:eastAsia="Courier New" w:hAnsi="Times New Roman" w:cs="Times New Roman"/>
          <w:sz w:val="24"/>
          <w:szCs w:val="24"/>
        </w:rPr>
        <w:t>умовам, встановленим чинним законодавством до товару даного виду.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2.2.</w:t>
      </w:r>
      <w:r w:rsidRPr="00CB67CE">
        <w:rPr>
          <w:rFonts w:ascii="Times New Roman" w:hAnsi="Times New Roman" w:cs="Times New Roman"/>
          <w:sz w:val="24"/>
          <w:szCs w:val="24"/>
          <w:lang w:eastAsia="uk-UA"/>
        </w:rPr>
        <w:t xml:space="preserve"> </w:t>
      </w:r>
      <w:r w:rsidRPr="00CB67CE">
        <w:rPr>
          <w:rFonts w:ascii="Times New Roman" w:hAnsi="Times New Roman" w:cs="Times New Roman"/>
          <w:sz w:val="24"/>
          <w:szCs w:val="24"/>
        </w:rPr>
        <w:t xml:space="preserve">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w:t>
      </w:r>
      <w:proofErr w:type="gramStart"/>
      <w:r w:rsidRPr="00CB67CE">
        <w:rPr>
          <w:rFonts w:ascii="Times New Roman" w:hAnsi="Times New Roman" w:cs="Times New Roman"/>
          <w:sz w:val="24"/>
          <w:szCs w:val="24"/>
        </w:rPr>
        <w:t>повинна</w:t>
      </w:r>
      <w:proofErr w:type="gramEnd"/>
      <w:r w:rsidRPr="00CB67CE">
        <w:rPr>
          <w:rFonts w:ascii="Times New Roman" w:hAnsi="Times New Roman" w:cs="Times New Roman"/>
          <w:sz w:val="24"/>
          <w:szCs w:val="24"/>
        </w:rPr>
        <w:t xml:space="preserve"> відповідати діючим на момент проведення закупівель </w:t>
      </w:r>
      <w:r w:rsidRPr="00CB67CE">
        <w:rPr>
          <w:rFonts w:ascii="Times New Roman" w:hAnsi="Times New Roman" w:cs="Times New Roman"/>
          <w:bCs/>
          <w:sz w:val="24"/>
          <w:szCs w:val="24"/>
        </w:rPr>
        <w:t>ДСТУ, ГОСТ, ТУУ, ТУ або іншому нормативному документу</w:t>
      </w:r>
      <w:r w:rsidRPr="00CB67CE">
        <w:rPr>
          <w:rFonts w:ascii="Times New Roman" w:hAnsi="Times New Roman" w:cs="Times New Roman"/>
          <w:sz w:val="24"/>
          <w:szCs w:val="24"/>
        </w:rPr>
        <w:t xml:space="preserve">.   </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2.3. Обіг продуктів харчування повинен здійснюватися відповідно до гігієнічних вимог встановлених до харчових продуктів.</w:t>
      </w:r>
    </w:p>
    <w:p w:rsidR="005457A6" w:rsidRPr="00CB67CE" w:rsidRDefault="005457A6" w:rsidP="00CB67CE">
      <w:pPr>
        <w:tabs>
          <w:tab w:val="left" w:pos="-426"/>
          <w:tab w:val="left" w:pos="284"/>
        </w:tabs>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2.4. Термін придатності продукції повинен складати на момент поставки не менше 80 % від загального терміну придатності товару. </w:t>
      </w:r>
    </w:p>
    <w:p w:rsidR="005457A6" w:rsidRPr="00CB67CE" w:rsidRDefault="005457A6" w:rsidP="00CB67CE">
      <w:pPr>
        <w:widowControl w:val="0"/>
        <w:suppressAutoHyphen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2.5.</w:t>
      </w:r>
      <w:proofErr w:type="gramStart"/>
      <w:r w:rsidRPr="00CB67CE">
        <w:rPr>
          <w:rFonts w:ascii="Times New Roman" w:hAnsi="Times New Roman" w:cs="Times New Roman"/>
          <w:sz w:val="24"/>
          <w:szCs w:val="24"/>
        </w:rPr>
        <w:t>Техн</w:t>
      </w:r>
      <w:proofErr w:type="gramEnd"/>
      <w:r w:rsidRPr="00CB67CE">
        <w:rPr>
          <w:rFonts w:ascii="Times New Roman" w:hAnsi="Times New Roman" w:cs="Times New Roman"/>
          <w:sz w:val="24"/>
          <w:szCs w:val="24"/>
        </w:rPr>
        <w:t>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2.6.Товар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Законів України «Про дитяче харчування» від 14.09.2006 </w:t>
      </w:r>
      <w:r w:rsidRPr="00CB67CE">
        <w:rPr>
          <w:rFonts w:ascii="Times New Roman" w:hAnsi="Times New Roman" w:cs="Times New Roman"/>
          <w:sz w:val="24"/>
          <w:szCs w:val="24"/>
        </w:rPr>
        <w:lastRenderedPageBreak/>
        <w:t xml:space="preserve">р. №142-16, спільних наказів МОН України та МОЗ України від 17.04.2006р.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15.08.2006р №620/563,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p>
    <w:p w:rsidR="005457A6" w:rsidRPr="00CB67CE" w:rsidRDefault="005457A6" w:rsidP="00CB67CE">
      <w:pPr>
        <w:widowControl w:val="0"/>
        <w:tabs>
          <w:tab w:val="left" w:pos="4207"/>
        </w:tabs>
        <w:autoSpaceDE w:val="0"/>
        <w:autoSpaceDN w:val="0"/>
        <w:adjustRightInd w:val="0"/>
        <w:spacing w:line="240" w:lineRule="auto"/>
        <w:jc w:val="both"/>
        <w:outlineLvl w:val="0"/>
        <w:rPr>
          <w:rFonts w:ascii="Times New Roman" w:hAnsi="Times New Roman" w:cs="Times New Roman"/>
          <w:sz w:val="24"/>
          <w:szCs w:val="24"/>
        </w:rPr>
      </w:pPr>
      <w:bookmarkStart w:id="37" w:name="bookmark1"/>
      <w:r w:rsidRPr="00CB67CE">
        <w:rPr>
          <w:rFonts w:ascii="Times New Roman" w:hAnsi="Times New Roman" w:cs="Times New Roman"/>
          <w:bCs/>
          <w:sz w:val="24"/>
          <w:szCs w:val="24"/>
          <w:lang w:eastAsia="uk-UA" w:bidi="uk-UA"/>
        </w:rPr>
        <w:t>ІІІ. ЦІНА ДОГОВОРУ</w:t>
      </w:r>
      <w:bookmarkEnd w:id="37"/>
    </w:p>
    <w:p w:rsidR="005457A6" w:rsidRPr="00CB67CE" w:rsidRDefault="005457A6" w:rsidP="00CB67CE">
      <w:pPr>
        <w:widowControl w:val="0"/>
        <w:tabs>
          <w:tab w:val="left" w:pos="0"/>
        </w:tabs>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3.1.</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Договору становить:_____________________________________________</w:t>
      </w:r>
      <w:r w:rsidRPr="00CB67CE">
        <w:rPr>
          <w:rFonts w:ascii="Times New Roman" w:hAnsi="Times New Roman" w:cs="Times New Roman"/>
          <w:sz w:val="24"/>
          <w:szCs w:val="24"/>
          <w:lang w:eastAsia="uk-UA" w:bidi="uk-UA"/>
        </w:rPr>
        <w:tab/>
        <w:t xml:space="preserve">грн. </w:t>
      </w:r>
      <w:r w:rsidRPr="00CB67CE">
        <w:rPr>
          <w:rFonts w:ascii="Times New Roman" w:hAnsi="Times New Roman" w:cs="Times New Roman"/>
          <w:i/>
          <w:iCs/>
          <w:sz w:val="24"/>
          <w:szCs w:val="24"/>
          <w:lang w:eastAsia="uk-UA" w:bidi="uk-UA"/>
        </w:rPr>
        <w:t>(цифрами, словами),</w:t>
      </w:r>
      <w:r w:rsidRPr="00CB67CE">
        <w:rPr>
          <w:rFonts w:ascii="Times New Roman" w:hAnsi="Times New Roman" w:cs="Times New Roman"/>
          <w:sz w:val="24"/>
          <w:szCs w:val="24"/>
          <w:lang w:eastAsia="uk-UA" w:bidi="uk-UA"/>
        </w:rPr>
        <w:t xml:space="preserve">у тому числі ПДВ - _____________ </w:t>
      </w:r>
      <w:r w:rsidRPr="00CB67CE">
        <w:rPr>
          <w:rFonts w:ascii="Times New Roman" w:hAnsi="Times New Roman" w:cs="Times New Roman"/>
          <w:i/>
          <w:iCs/>
          <w:sz w:val="24"/>
          <w:szCs w:val="24"/>
          <w:lang w:eastAsia="uk-UA" w:bidi="uk-UA"/>
        </w:rPr>
        <w:t>(цифрами, словами).</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3.2.</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за одиницю товару вказана у Специфікації відповідно до асортименту.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попередньо письмово повідомивши Замовника, не менше ніж за 10 (десять) робочих днів. Ціна товару переглядатиметься сторонами</w:t>
      </w:r>
      <w:r w:rsidRPr="00CB67CE">
        <w:rPr>
          <w:rFonts w:ascii="Times New Roman" w:hAnsi="Times New Roman" w:cs="Times New Roman"/>
          <w:sz w:val="24"/>
          <w:szCs w:val="24"/>
          <w:shd w:val="clear" w:color="auto" w:fill="FFFFFF"/>
        </w:rPr>
        <w:t xml:space="preserve"> після того, як буде здійснена поставка хоча б частини товару, тому в своєму повідомлені Постачальник повинен вказати кількість поставленого товару.</w:t>
      </w:r>
      <w:r w:rsidRPr="00CB67CE">
        <w:rPr>
          <w:rFonts w:ascii="Times New Roman" w:hAnsi="Times New Roman" w:cs="Times New Roman"/>
          <w:sz w:val="24"/>
          <w:szCs w:val="24"/>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3.4.</w:t>
      </w:r>
      <w:proofErr w:type="gramStart"/>
      <w:r w:rsidRPr="00CB67CE">
        <w:rPr>
          <w:rFonts w:ascii="Times New Roman" w:hAnsi="Times New Roman" w:cs="Times New Roman"/>
          <w:sz w:val="24"/>
          <w:szCs w:val="24"/>
        </w:rPr>
        <w:t>Ц</w:t>
      </w:r>
      <w:proofErr w:type="gramEnd"/>
      <w:r w:rsidRPr="00CB67CE">
        <w:rPr>
          <w:rFonts w:ascii="Times New Roman" w:hAnsi="Times New Roman" w:cs="Times New Roman"/>
          <w:sz w:val="24"/>
          <w:szCs w:val="24"/>
        </w:rPr>
        <w:t>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90 днів з дня його укладання, з моменту підписання. Наступне збільшення ціни можливе один раз на три місяці.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3.5. За зверненням Замовника до Постачальника ціна цього Договору може бути зменшена за взаємною згодою Сторін. В разі категоричного непогодження зменшити ціну Постачальником, Замовник може ініціювати припинення дії Договору.</w:t>
      </w:r>
    </w:p>
    <w:p w:rsidR="005457A6" w:rsidRPr="00CB67CE" w:rsidRDefault="005457A6" w:rsidP="00CB67CE">
      <w:pPr>
        <w:widowControl w:val="0"/>
        <w:tabs>
          <w:tab w:val="left" w:pos="1440"/>
        </w:tabs>
        <w:autoSpaceDE w:val="0"/>
        <w:autoSpaceDN w:val="0"/>
        <w:adjustRightInd w:val="0"/>
        <w:spacing w:line="240" w:lineRule="auto"/>
        <w:jc w:val="both"/>
        <w:outlineLvl w:val="2"/>
        <w:rPr>
          <w:rFonts w:ascii="Times New Roman" w:hAnsi="Times New Roman" w:cs="Times New Roman"/>
          <w:sz w:val="24"/>
          <w:szCs w:val="24"/>
        </w:rPr>
      </w:pPr>
      <w:r w:rsidRPr="00CB67CE">
        <w:rPr>
          <w:rFonts w:ascii="Times New Roman" w:hAnsi="Times New Roman" w:cs="Times New Roman"/>
          <w:sz w:val="24"/>
          <w:szCs w:val="24"/>
        </w:rPr>
        <w:t xml:space="preserve">3.6. До ціни товару включаються витрати на транспортування і доставку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адресу замовника, навантаження та розвантаження, страхування та інші витрати, сплати податків і зборів, тощо.         </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rPr>
        <w:t>3.7. Поставка Товару здійснюється силами та транспортом Постачальника.</w:t>
      </w:r>
    </w:p>
    <w:p w:rsidR="005457A6" w:rsidRPr="00CB67CE" w:rsidRDefault="005457A6" w:rsidP="00CB67CE">
      <w:pPr>
        <w:widowControl w:val="0"/>
        <w:tabs>
          <w:tab w:val="left" w:pos="3218"/>
        </w:tabs>
        <w:autoSpaceDE w:val="0"/>
        <w:autoSpaceDN w:val="0"/>
        <w:adjustRightInd w:val="0"/>
        <w:spacing w:line="240" w:lineRule="auto"/>
        <w:jc w:val="both"/>
        <w:outlineLvl w:val="0"/>
        <w:rPr>
          <w:rFonts w:ascii="Times New Roman" w:hAnsi="Times New Roman" w:cs="Times New Roman"/>
          <w:sz w:val="24"/>
          <w:szCs w:val="24"/>
        </w:rPr>
      </w:pPr>
      <w:bookmarkStart w:id="38" w:name="bookmark2"/>
      <w:r w:rsidRPr="00CB67CE">
        <w:rPr>
          <w:rFonts w:ascii="Times New Roman" w:hAnsi="Times New Roman" w:cs="Times New Roman"/>
          <w:bCs/>
          <w:sz w:val="24"/>
          <w:szCs w:val="24"/>
          <w:lang w:eastAsia="uk-UA" w:bidi="uk-UA"/>
        </w:rPr>
        <w:t>І</w:t>
      </w:r>
      <w:r w:rsidRPr="00CB67CE">
        <w:rPr>
          <w:rFonts w:ascii="Times New Roman" w:hAnsi="Times New Roman" w:cs="Times New Roman"/>
          <w:bCs/>
          <w:sz w:val="24"/>
          <w:szCs w:val="24"/>
          <w:lang w:val="en-US" w:eastAsia="uk-UA" w:bidi="uk-UA"/>
        </w:rPr>
        <w:t>V</w:t>
      </w:r>
      <w:r w:rsidRPr="00CB67CE">
        <w:rPr>
          <w:rFonts w:ascii="Times New Roman" w:hAnsi="Times New Roman" w:cs="Times New Roman"/>
          <w:bCs/>
          <w:sz w:val="24"/>
          <w:szCs w:val="24"/>
          <w:lang w:eastAsia="uk-UA" w:bidi="uk-UA"/>
        </w:rPr>
        <w:t>. ПОРЯДОК ЗДІЙСНЕННЯ ОПЛАТИ</w:t>
      </w:r>
      <w:bookmarkEnd w:id="38"/>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4.1. Розрахунки між сторонами проводяться в національній валюті України - гривні. Вид розрахунків – безготівковий, шляхом перерахування Замовником грошових коштів на розрахунковий рахунок Постачальника.</w:t>
      </w:r>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4.2. Розрахунки за поставлений товар здійснюються за фактом постачання Товару, згідно  видаткових накладних, накладних, актів прийому-передачі, якими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ідтверджено факт отримання Товару  та зведеної видаткової накладної, завіреної Замовником.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4.3.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контрагенту за цим Договором для його відповідного погодження. Сторона, що отримала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w:t>
      </w:r>
      <w:proofErr w:type="gramStart"/>
      <w:r w:rsidRPr="00CB67CE">
        <w:rPr>
          <w:rFonts w:ascii="Times New Roman" w:hAnsi="Times New Roman" w:cs="Times New Roman"/>
          <w:sz w:val="24"/>
          <w:szCs w:val="24"/>
        </w:rPr>
        <w:t>и-</w:t>
      </w:r>
      <w:proofErr w:type="gramEnd"/>
      <w:r w:rsidRPr="00CB67CE">
        <w:rPr>
          <w:rFonts w:ascii="Times New Roman" w:hAnsi="Times New Roman" w:cs="Times New Roman"/>
          <w:sz w:val="24"/>
          <w:szCs w:val="24"/>
        </w:rPr>
        <w:t>ініціатора звірки.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4.4.Оплата товарів здійснюється по мі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 надходження коштів з місцевого бюджету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V. ПОСТАЧАННЯ ТА ПРИЙОМ ТОВАРУ</w:t>
      </w:r>
    </w:p>
    <w:p w:rsidR="005457A6" w:rsidRPr="00CB67CE" w:rsidRDefault="005457A6" w:rsidP="00CB67CE">
      <w:pPr>
        <w:widowControl w:val="0"/>
        <w:tabs>
          <w:tab w:val="left" w:pos="14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  Строк поставки (передачі) товару: з моменту підписання договору до 31 грудня 202</w:t>
      </w:r>
      <w:r w:rsidRPr="00CB67CE">
        <w:rPr>
          <w:rFonts w:ascii="Times New Roman" w:hAnsi="Times New Roman" w:cs="Times New Roman"/>
          <w:sz w:val="24"/>
          <w:szCs w:val="24"/>
          <w:lang w:val="uk-UA"/>
        </w:rPr>
        <w:t>3</w:t>
      </w:r>
      <w:r w:rsidRPr="00CB67CE">
        <w:rPr>
          <w:rFonts w:ascii="Times New Roman" w:hAnsi="Times New Roman" w:cs="Times New Roman"/>
          <w:sz w:val="24"/>
          <w:szCs w:val="24"/>
        </w:rPr>
        <w:t xml:space="preserve"> року.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5.2. Місце поставки (передачі) товару: 44323, Волинська обл, смт Головне, вул. Лесі Українки, 1</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за замовлення працівника закладу з дотриманням термінів реалізації предмету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5.4. Кожна партія товару повинна відповідати заявці Замовника або відповідальних за </w:t>
      </w:r>
      <w:r w:rsidRPr="00CB67CE">
        <w:rPr>
          <w:rFonts w:ascii="Times New Roman" w:hAnsi="Times New Roman" w:cs="Times New Roman"/>
          <w:sz w:val="24"/>
          <w:szCs w:val="24"/>
        </w:rPr>
        <w:lastRenderedPageBreak/>
        <w:t>замовлення працівника закладу,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5.5. Поставка кожної партії товару здійснюється  протягом 3 (трьох) робочих днів з дня отримання заявки від відповідальних </w:t>
      </w:r>
      <w:proofErr w:type="gramStart"/>
      <w:r w:rsidRPr="00CB67CE">
        <w:rPr>
          <w:rFonts w:ascii="Times New Roman" w:hAnsi="Times New Roman" w:cs="Times New Roman"/>
          <w:sz w:val="24"/>
          <w:szCs w:val="24"/>
        </w:rPr>
        <w:t>осіб</w:t>
      </w:r>
      <w:proofErr w:type="gramEnd"/>
      <w:r w:rsidRPr="00CB67CE">
        <w:rPr>
          <w:rFonts w:ascii="Times New Roman" w:hAnsi="Times New Roman" w:cs="Times New Roman"/>
          <w:sz w:val="24"/>
          <w:szCs w:val="24"/>
        </w:rPr>
        <w:t xml:space="preserve">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5.6.</w:t>
      </w:r>
      <w:proofErr w:type="gramStart"/>
      <w:r w:rsidRPr="00CB67CE">
        <w:rPr>
          <w:rFonts w:ascii="Times New Roman" w:hAnsi="Times New Roman" w:cs="Times New Roman"/>
          <w:sz w:val="24"/>
          <w:szCs w:val="24"/>
        </w:rPr>
        <w:t>Допускається</w:t>
      </w:r>
      <w:proofErr w:type="gramEnd"/>
      <w:r w:rsidRPr="00CB67CE">
        <w:rPr>
          <w:rFonts w:ascii="Times New Roman" w:hAnsi="Times New Roman" w:cs="Times New Roman"/>
          <w:sz w:val="24"/>
          <w:szCs w:val="24"/>
        </w:rPr>
        <w:t xml:space="preserve"> дострокова поставка товару за умови наявності згоди Замовника. Про дату дострокової поставки Учасник повідомляє Постачальника в письмовій формі не менше як за один день до дня поставки.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w:t>
      </w:r>
    </w:p>
    <w:p w:rsidR="005457A6" w:rsidRPr="00CB67CE" w:rsidRDefault="005457A6" w:rsidP="00CB67CE">
      <w:pPr>
        <w:widowControl w:val="0"/>
        <w:tabs>
          <w:tab w:val="left" w:pos="0"/>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5.8.  Претензії Замовника </w:t>
      </w:r>
      <w:proofErr w:type="gramStart"/>
      <w:r w:rsidRPr="00CB67CE">
        <w:rPr>
          <w:rFonts w:ascii="Times New Roman" w:hAnsi="Times New Roman" w:cs="Times New Roman"/>
          <w:sz w:val="24"/>
          <w:szCs w:val="24"/>
        </w:rPr>
        <w:t>по</w:t>
      </w:r>
      <w:proofErr w:type="gramEnd"/>
      <w:r w:rsidRPr="00CB67CE">
        <w:rPr>
          <w:rFonts w:ascii="Times New Roman" w:hAnsi="Times New Roman" w:cs="Times New Roman"/>
          <w:sz w:val="24"/>
          <w:szCs w:val="24"/>
        </w:rPr>
        <w:t xml:space="preserve"> кількості </w:t>
      </w:r>
      <w:proofErr w:type="gramStart"/>
      <w:r w:rsidRPr="00CB67CE">
        <w:rPr>
          <w:rFonts w:ascii="Times New Roman" w:hAnsi="Times New Roman" w:cs="Times New Roman"/>
          <w:sz w:val="24"/>
          <w:szCs w:val="24"/>
        </w:rPr>
        <w:t>та</w:t>
      </w:r>
      <w:proofErr w:type="gramEnd"/>
      <w:r w:rsidRPr="00CB67CE">
        <w:rPr>
          <w:rFonts w:ascii="Times New Roman" w:hAnsi="Times New Roman" w:cs="Times New Roman"/>
          <w:sz w:val="24"/>
          <w:szCs w:val="24"/>
        </w:rPr>
        <w:t xml:space="preserve">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5.9. При виникненні претензій по недопоставці товару Постачальник повинен провести допоставку протягом одного робочого дня з дня отримання претензії.</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5.10. Доставка(перевезення) та розвантаження товару здійснюється силами та за рахунок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5.11. Датою поставки є дата розвантаження та прийняття за кількістю та якістю товару, одержаного Замовником за товарно-транспортною- накладною від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5.12.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5.13. Товар </w:t>
      </w:r>
      <w:proofErr w:type="gramStart"/>
      <w:r w:rsidRPr="00CB67CE">
        <w:rPr>
          <w:rFonts w:ascii="Times New Roman" w:hAnsi="Times New Roman" w:cs="Times New Roman"/>
          <w:sz w:val="24"/>
          <w:szCs w:val="24"/>
        </w:rPr>
        <w:t>поставляється</w:t>
      </w:r>
      <w:proofErr w:type="gramEnd"/>
      <w:r w:rsidRPr="00CB67CE">
        <w:rPr>
          <w:rFonts w:ascii="Times New Roman" w:hAnsi="Times New Roman" w:cs="Times New Roman"/>
          <w:sz w:val="24"/>
          <w:szCs w:val="24"/>
        </w:rPr>
        <w:t xml:space="preserve"> разом з документами, які засвідчують якість товару, видатковою накладною, податковою накладною, товаро-транспортною накладною, сертифікатом якості виробника та усією товаросупровідною документацією наданою Замовнику в оригіналах.</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w:t>
      </w:r>
      <w:r w:rsidRPr="00CB67CE">
        <w:rPr>
          <w:rFonts w:ascii="Times New Roman" w:hAnsi="Times New Roman" w:cs="Times New Roman"/>
          <w:sz w:val="24"/>
          <w:szCs w:val="24"/>
        </w:rPr>
        <w:t xml:space="preserve">. ПРАВА </w:t>
      </w:r>
      <w:proofErr w:type="gramStart"/>
      <w:r w:rsidRPr="00CB67CE">
        <w:rPr>
          <w:rFonts w:ascii="Times New Roman" w:hAnsi="Times New Roman" w:cs="Times New Roman"/>
          <w:sz w:val="24"/>
          <w:szCs w:val="24"/>
        </w:rPr>
        <w:t>ТА  ОБОВ’ЯЗКИ</w:t>
      </w:r>
      <w:proofErr w:type="gramEnd"/>
      <w:r w:rsidRPr="00CB67CE">
        <w:rPr>
          <w:rFonts w:ascii="Times New Roman" w:hAnsi="Times New Roman" w:cs="Times New Roman"/>
          <w:sz w:val="24"/>
          <w:szCs w:val="24"/>
        </w:rPr>
        <w:t xml:space="preserve"> СТОРІН</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rPr>
        <w:t>6.1.</w:t>
      </w:r>
      <w:r w:rsidRPr="00CB67CE">
        <w:rPr>
          <w:rFonts w:ascii="Times New Roman" w:hAnsi="Times New Roman" w:cs="Times New Roman"/>
          <w:sz w:val="24"/>
          <w:szCs w:val="24"/>
          <w:lang w:eastAsia="ar-SA"/>
        </w:rPr>
        <w:t xml:space="preserve"> Замовник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lang w:val="en-US" w:eastAsia="ar-SA"/>
        </w:rPr>
        <w:t>c</w:t>
      </w:r>
      <w:r w:rsidRPr="00CB67CE">
        <w:rPr>
          <w:rFonts w:ascii="Times New Roman" w:hAnsi="Times New Roman" w:cs="Times New Roman"/>
          <w:sz w:val="24"/>
          <w:szCs w:val="24"/>
          <w:lang w:eastAsia="ar-SA"/>
        </w:rPr>
        <w:t>воєчасно та в повному обсязі сплачувати грошові кошти за поставлений Товар;</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rPr>
        <w:t xml:space="preserve"> приймати поставлений Товар відповідно до умов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належним чином виконувати умови цього Договору.</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6.2.</w:t>
      </w:r>
      <w:r w:rsidRPr="00CB67CE">
        <w:rPr>
          <w:rFonts w:ascii="Times New Roman" w:hAnsi="Times New Roman" w:cs="Times New Roman"/>
          <w:i/>
          <w:sz w:val="24"/>
          <w:szCs w:val="24"/>
          <w:lang w:eastAsia="ar-SA"/>
        </w:rPr>
        <w:t xml:space="preserve"> </w:t>
      </w:r>
      <w:r w:rsidRPr="00CB67CE">
        <w:rPr>
          <w:rFonts w:ascii="Times New Roman" w:hAnsi="Times New Roman" w:cs="Times New Roman"/>
          <w:sz w:val="24"/>
          <w:szCs w:val="24"/>
          <w:lang w:eastAsia="ar-SA"/>
        </w:rPr>
        <w:t>Замовник  має право:</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 ініціювати внесення змін до цього Договору у порядку, визначеному цим Договором та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контролювати поставку Товару у строки, встановлені цим договором</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не погодитись на збільшення ціни.</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6.3. Постачальник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забезпечити поставку Товару, у строки передбачені цим Договором та у строки встановлені графіком відповідно до заявок Замовника або відповідальних осіб за замовлення;</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забезпечити поставку товару у кількості, яка вказана у заявці в усній чи письмовій формі;</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lastRenderedPageBreak/>
        <w:t xml:space="preserve">- забезпечити поставку Товару, якість та </w:t>
      </w:r>
      <w:proofErr w:type="gramStart"/>
      <w:r w:rsidRPr="00CB67CE">
        <w:rPr>
          <w:rFonts w:ascii="Times New Roman" w:hAnsi="Times New Roman" w:cs="Times New Roman"/>
          <w:sz w:val="24"/>
          <w:szCs w:val="24"/>
          <w:lang w:eastAsia="ar-SA"/>
        </w:rPr>
        <w:t>техн</w:t>
      </w:r>
      <w:proofErr w:type="gramEnd"/>
      <w:r w:rsidRPr="00CB67CE">
        <w:rPr>
          <w:rFonts w:ascii="Times New Roman" w:hAnsi="Times New Roman" w:cs="Times New Roman"/>
          <w:sz w:val="24"/>
          <w:szCs w:val="24"/>
          <w:lang w:eastAsia="ar-SA"/>
        </w:rPr>
        <w:t>ічні характеристики якого відповідає умовам, встановленим розділом ІІ цього Договору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своєчасно та за власний рахунок усувати чи замінювати дефектний (неякісний) Товар на якісний згідно з умовами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вчасно надати Замовнику всі необхідні документи передбачені цим Договором та чинним законодавством України;</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слідкувати за тим, щоб не було перевиконання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noProof/>
          <w:sz w:val="24"/>
          <w:szCs w:val="24"/>
        </w:rPr>
        <w:t>- за 20 днів попереджати письмово Замовника у разі дострокового розірвання договору з ініціативи Постачальника.</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6.4. Постачальник має право:</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вчасно та в повному обсязі отримувати плату за поставлений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і</w:t>
      </w:r>
      <w:r w:rsidRPr="00CB67CE">
        <w:rPr>
          <w:rFonts w:ascii="Times New Roman" w:hAnsi="Times New Roman" w:cs="Times New Roman"/>
          <w:sz w:val="24"/>
          <w:szCs w:val="24"/>
          <w:lang w:eastAsia="ar-SA"/>
        </w:rPr>
        <w:t>ніціювати внесення змін до цього Договору у порядку, визначеному цим Договором та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rPr>
        <w:t>- н</w:t>
      </w:r>
      <w:r w:rsidRPr="00CB67CE">
        <w:rPr>
          <w:rFonts w:ascii="Times New Roman" w:hAnsi="Times New Roman" w:cs="Times New Roman"/>
          <w:sz w:val="24"/>
          <w:szCs w:val="24"/>
          <w:lang w:eastAsia="ar-SA"/>
        </w:rPr>
        <w:t>а дострокову поставку Товару за письмовим погодженням Замовника.</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VII</w:t>
      </w:r>
      <w:r w:rsidRPr="00CB67CE">
        <w:rPr>
          <w:rFonts w:ascii="Times New Roman" w:hAnsi="Times New Roman" w:cs="Times New Roman"/>
          <w:sz w:val="24"/>
          <w:szCs w:val="24"/>
        </w:rPr>
        <w:t>. ВІДПОВІДАЛЬНІСТЬ СТОРІН</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B67CE">
        <w:rPr>
          <w:rFonts w:ascii="Times New Roman" w:hAnsi="Times New Roman" w:cs="Times New Roman"/>
          <w:sz w:val="24"/>
          <w:szCs w:val="24"/>
        </w:rPr>
        <w:t>.</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7.2.</w:t>
      </w:r>
      <w:r w:rsidRPr="00CB67CE">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CB67CE">
        <w:rPr>
          <w:rFonts w:ascii="Times New Roman" w:eastAsia="Courier New" w:hAnsi="Times New Roman" w:cs="Times New Roman"/>
          <w:sz w:val="24"/>
          <w:szCs w:val="24"/>
        </w:rPr>
        <w:t>Постачальник виплачує Замовнику пеню у розмі</w:t>
      </w:r>
      <w:proofErr w:type="gramStart"/>
      <w:r w:rsidRPr="00CB67CE">
        <w:rPr>
          <w:rFonts w:ascii="Times New Roman" w:eastAsia="Courier New" w:hAnsi="Times New Roman" w:cs="Times New Roman"/>
          <w:sz w:val="24"/>
          <w:szCs w:val="24"/>
        </w:rPr>
        <w:t>р</w:t>
      </w:r>
      <w:proofErr w:type="gramEnd"/>
      <w:r w:rsidRPr="00CB67CE">
        <w:rPr>
          <w:rFonts w:ascii="Times New Roman" w:eastAsia="Courier New" w:hAnsi="Times New Roman" w:cs="Times New Roman"/>
          <w:sz w:val="24"/>
          <w:szCs w:val="24"/>
        </w:rPr>
        <w:t xml:space="preserve">і подвійної облікової ставки НБУ, </w:t>
      </w:r>
      <w:r w:rsidRPr="00CB67CE">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hanging="24"/>
        <w:jc w:val="both"/>
        <w:rPr>
          <w:rFonts w:ascii="Times New Roman" w:hAnsi="Times New Roman" w:cs="Times New Roman"/>
          <w:sz w:val="24"/>
          <w:szCs w:val="24"/>
        </w:rPr>
      </w:pPr>
      <w:r w:rsidRPr="00CB67CE">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rsidR="005457A6" w:rsidRPr="00CB67CE" w:rsidRDefault="005457A6" w:rsidP="00CB67CE">
      <w:pPr>
        <w:widowControl w:val="0"/>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hAnsi="Times New Roman" w:cs="Times New Roman"/>
          <w:sz w:val="24"/>
          <w:szCs w:val="24"/>
        </w:rPr>
        <w:t xml:space="preserve">7.3. </w:t>
      </w:r>
      <w:r w:rsidRPr="00CB67CE">
        <w:rPr>
          <w:rFonts w:ascii="Times New Roman" w:hAnsi="Times New Roman" w:cs="Times New Roman"/>
          <w:snapToGrid w:val="0"/>
          <w:sz w:val="24"/>
          <w:szCs w:val="24"/>
        </w:rPr>
        <w:t>Замовник</w:t>
      </w:r>
      <w:r w:rsidRPr="00CB67CE">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B67CE">
        <w:rPr>
          <w:rFonts w:ascii="Times New Roman" w:eastAsia="Courier New" w:hAnsi="Times New Roman" w:cs="Times New Roman"/>
          <w:sz w:val="24"/>
          <w:szCs w:val="24"/>
        </w:rPr>
        <w:t>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7.4.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5457A6" w:rsidRPr="00CB67CE" w:rsidRDefault="005457A6" w:rsidP="00CB67CE">
      <w:pPr>
        <w:widowControl w:val="0"/>
        <w:tabs>
          <w:tab w:val="left" w:pos="90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7.5. Сплата штрафних санкцій не звільнює сторони від виконання прийнятих на себе зобов’язань за договором.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7.6. Кожна зі сторін здійснює свої повноваження щодо реалізації умов цього Договору лише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у порядку і в межах повноважень наданих чинним законодавством України та установчими документами сторін.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7.7.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якості поставленого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порушення строків поставки;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зриву поставки згідно встановленого графіку, невиконання заявок в тій кількості, яка вказана у заявці;</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-розірвання аналогічного за своєю природою Договору з Замовником у разі неможливості виконати Постачальником взяті на себе зобов’язання</w:t>
      </w:r>
      <w:proofErr w:type="gramStart"/>
      <w:r w:rsidRPr="00CB67CE">
        <w:rPr>
          <w:rFonts w:ascii="Times New Roman" w:hAnsi="Times New Roman" w:cs="Times New Roman"/>
          <w:sz w:val="24"/>
          <w:szCs w:val="24"/>
        </w:rPr>
        <w:t xml:space="preserve"> .</w:t>
      </w:r>
      <w:proofErr w:type="gramEnd"/>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7.9.У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lastRenderedPageBreak/>
        <w:t xml:space="preserve">7.10. Строк дії Санкції визначає Замовник, але він не буде перевищувати трьох років з моменту початку її застосування.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7.11.. Про застосування оперативно-господарської санкції (однієї, декількох одночасно чи одночасно усіх, передбачених цим договором) управлена Сторона (Замовник) письмово повідомляє другу Сторону. Замовник повідомляє Постачальника про застосування до нього Санкції та строк її дії шляхом направлення повідомлення. Письмове повідомлення </w:t>
      </w:r>
      <w:proofErr w:type="gramStart"/>
      <w:r w:rsidRPr="00CB67CE">
        <w:rPr>
          <w:rFonts w:ascii="Times New Roman" w:hAnsi="Times New Roman" w:cs="Times New Roman"/>
          <w:sz w:val="24"/>
          <w:szCs w:val="24"/>
        </w:rPr>
        <w:t>направляється</w:t>
      </w:r>
      <w:proofErr w:type="gramEnd"/>
      <w:r w:rsidRPr="00CB67CE">
        <w:rPr>
          <w:rFonts w:ascii="Times New Roman" w:hAnsi="Times New Roman" w:cs="Times New Roman"/>
          <w:sz w:val="24"/>
          <w:szCs w:val="24"/>
        </w:rPr>
        <w:t xml:space="preserve"> Замовником на електронну адресу Постачальника з подальшим направленням рекомендованого цінного листа (з описом вкладення та повідомленням про вручення) на адресу Постачальника, фактичного місцезнаходження Сторони. Всі документи </w:t>
      </w:r>
      <w:proofErr w:type="gramStart"/>
      <w:r w:rsidRPr="00CB67CE">
        <w:rPr>
          <w:rFonts w:ascii="Times New Roman" w:hAnsi="Times New Roman" w:cs="Times New Roman"/>
          <w:sz w:val="24"/>
          <w:szCs w:val="24"/>
        </w:rPr>
        <w:t xml:space="preserve">( </w:t>
      </w:r>
      <w:proofErr w:type="gramEnd"/>
      <w:r w:rsidRPr="00CB67CE">
        <w:rPr>
          <w:rFonts w:ascii="Times New Roman" w:hAnsi="Times New Roman" w:cs="Times New Roman"/>
          <w:sz w:val="24"/>
          <w:szCs w:val="24"/>
        </w:rPr>
        <w:t>листи, повідомлення та інше,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7.12. У разі застосування оперетивно-господарської санкції Замовник залишає за собою право одностороньо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7.13.За невиконання умов договору, Сторона тобто «Замовник» залишає за собою право одностороньо розірвати Договір.</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lang w:val="en-US"/>
        </w:rPr>
        <w:t>VIII</w:t>
      </w:r>
      <w:r w:rsidRPr="00CB67CE">
        <w:rPr>
          <w:rFonts w:ascii="Times New Roman" w:hAnsi="Times New Roman" w:cs="Times New Roman"/>
          <w:sz w:val="24"/>
          <w:szCs w:val="24"/>
        </w:rPr>
        <w:t>. ФОРС-МАЖОРНІ ОБСТАВИНИ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пожежа, епідемія, епізоотії, війна, ембарго, акти (рішення) органів влади </w:t>
      </w:r>
      <w:proofErr w:type="gramStart"/>
      <w:r w:rsidRPr="00CB67CE">
        <w:rPr>
          <w:rFonts w:ascii="Times New Roman" w:hAnsi="Times New Roman" w:cs="Times New Roman"/>
          <w:sz w:val="24"/>
          <w:szCs w:val="24"/>
        </w:rPr>
        <w:t>тощо).</w:t>
      </w:r>
      <w:proofErr w:type="gramEnd"/>
      <w:r w:rsidRPr="00CB67CE">
        <w:rPr>
          <w:rFonts w:ascii="Times New Roman" w:hAnsi="Times New Roman" w:cs="Times New Roman"/>
          <w:sz w:val="24"/>
          <w:szCs w:val="24"/>
        </w:rPr>
        <w:t xml:space="preserve"> При цьому, термін виконання зобов'язань Сторонами переноситься на час дії таких обставин.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8.3. Факт настання і термін дії непереборної сили за вимогою однієї із сторін підтверджується відповідним документом Торгово-промислової палати України або іншим уповноваженим органом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8.4.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ісля закінчення терміну дії форс-мажору Сторони повинні виконати свої зобов’язання в порядку, передбаченому цим Договором.</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8.5.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раз</w:t>
      </w:r>
      <w:proofErr w:type="gramEnd"/>
      <w:r w:rsidRPr="00CB67CE">
        <w:rPr>
          <w:rFonts w:ascii="Times New Roman" w:hAnsi="Times New Roman" w:cs="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IX</w:t>
      </w:r>
      <w:r w:rsidRPr="00CB67CE">
        <w:rPr>
          <w:rFonts w:ascii="Times New Roman" w:hAnsi="Times New Roman" w:cs="Times New Roman"/>
          <w:sz w:val="24"/>
          <w:szCs w:val="24"/>
        </w:rPr>
        <w:t>.ВИРІШЕННЯ СПОРІВ</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відповідності до чинного законодавства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w:t>
      </w:r>
      <w:r w:rsidRPr="00CB67CE">
        <w:rPr>
          <w:rFonts w:ascii="Times New Roman" w:hAnsi="Times New Roman" w:cs="Times New Roman"/>
          <w:sz w:val="24"/>
          <w:szCs w:val="24"/>
        </w:rPr>
        <w:t>. СТРОК ДІЇ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10.1. 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набирає чинності з моменту підписання договору та діє до 31 грудня 2023 року, але в будь якому випадку до повного виконання Сторонами своїх зобов’язань. </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10.2. Кожна із Сторін має право ініціювати розірвання цього Договору,  згідно з чинним законодавством України.</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ab/>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10.4. Дія цього Договору може продовжуватися на строк, достатній для проведення </w:t>
      </w:r>
      <w:r w:rsidRPr="00CB67CE">
        <w:rPr>
          <w:rFonts w:ascii="Times New Roman" w:hAnsi="Times New Roman" w:cs="Times New Roman"/>
          <w:sz w:val="24"/>
          <w:szCs w:val="24"/>
        </w:rPr>
        <w:lastRenderedPageBreak/>
        <w:t>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rPr>
        <w:t>10.5..Цей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укладається і підписується у двох примірниках, що мають однакову юридичну силу, по одному для кожної із Сторін.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XI</w:t>
      </w:r>
      <w:r w:rsidRPr="00CB67CE">
        <w:rPr>
          <w:rFonts w:ascii="Times New Roman" w:hAnsi="Times New Roman" w:cs="Times New Roman"/>
          <w:sz w:val="24"/>
          <w:szCs w:val="24"/>
        </w:rPr>
        <w:t>. ІНШІ УМОВИ</w:t>
      </w:r>
    </w:p>
    <w:p w:rsidR="005457A6" w:rsidRPr="00CB67CE" w:rsidRDefault="005457A6" w:rsidP="00CB67CE">
      <w:pPr>
        <w:widowControl w:val="0"/>
        <w:autoSpaceDE w:val="0"/>
        <w:autoSpaceDN w:val="0"/>
        <w:adjustRightInd w:val="0"/>
        <w:spacing w:line="240" w:lineRule="auto"/>
        <w:ind w:right="-1"/>
        <w:jc w:val="both"/>
        <w:rPr>
          <w:rFonts w:ascii="Times New Roman" w:hAnsi="Times New Roman" w:cs="Times New Roman"/>
          <w:sz w:val="24"/>
          <w:szCs w:val="24"/>
        </w:rPr>
      </w:pPr>
      <w:r w:rsidRPr="00CB67CE">
        <w:rPr>
          <w:rFonts w:ascii="Times New Roman" w:hAnsi="Times New Roman" w:cs="Times New Roman"/>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за умови, що така зміна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повинно бути обґрунтованим та документально підтвердженим. Тільки у випадку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Постачальник звертається до Замовника із відповідним письмовим зверненням, в якому подає розрахунок  зростання вартості товару. До звернення додаються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ідтверджуючі документи (чи документ), які містять інформацію про рівень цін на товар, що є предметом закупівлі. Звернення Замовником розглядаються протягом 10 календарних днів ,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Тільки за  наявності згоди </w:t>
      </w:r>
      <w:proofErr w:type="gramStart"/>
      <w:r w:rsidRPr="00CB67CE">
        <w:rPr>
          <w:rFonts w:ascii="Times New Roman" w:hAnsi="Times New Roman" w:cs="Times New Roman"/>
          <w:sz w:val="24"/>
          <w:szCs w:val="24"/>
        </w:rPr>
        <w:t>між</w:t>
      </w:r>
      <w:proofErr w:type="gramEnd"/>
      <w:r w:rsidRPr="00CB67CE">
        <w:rPr>
          <w:rFonts w:ascii="Times New Roman" w:hAnsi="Times New Roman" w:cs="Times New Roman"/>
          <w:sz w:val="24"/>
          <w:szCs w:val="24"/>
        </w:rPr>
        <w:t xml:space="preserve"> сторонами укладається додаткова угода. Сума угоди, при цьому залишається незмінною. </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B67CE">
        <w:rPr>
          <w:rFonts w:ascii="Times New Roman" w:hAnsi="Times New Roman" w:cs="Times New Roman"/>
          <w:sz w:val="24"/>
          <w:szCs w:val="24"/>
        </w:rPr>
        <w:t>числі у</w:t>
      </w:r>
      <w:proofErr w:type="gramEnd"/>
      <w:r w:rsidRPr="00CB67CE">
        <w:rPr>
          <w:rFonts w:ascii="Times New Roman" w:hAnsi="Times New Roman" w:cs="Times New Roman"/>
          <w:sz w:val="24"/>
          <w:szCs w:val="24"/>
        </w:rPr>
        <w:t xml:space="preserve"> разі коливання ціни товару на ринку;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w:t>
      </w:r>
      <w:proofErr w:type="gramStart"/>
      <w:r w:rsidRPr="00CB67CE">
        <w:rPr>
          <w:rFonts w:ascii="Times New Roman" w:hAnsi="Times New Roman" w:cs="Times New Roman"/>
          <w:sz w:val="24"/>
          <w:szCs w:val="24"/>
        </w:rPr>
        <w:t xml:space="preserve"> Д</w:t>
      </w:r>
      <w:proofErr w:type="gramEnd"/>
      <w:r w:rsidRPr="00CB67CE">
        <w:rPr>
          <w:rFonts w:ascii="Times New Roman" w:hAnsi="Times New Roman" w:cs="Times New Roman"/>
          <w:sz w:val="24"/>
          <w:szCs w:val="24"/>
        </w:rPr>
        <w:t>ержавної служби статистики або її управління у області надає Споживачу  калькуляцію зміни ціни з моменту укладання договору і  до моменту перегляду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8) Дія договору про закупівлю може бути продовжена на строк, достатній для проведення процеду</w:t>
      </w:r>
      <w:r w:rsidR="00677826">
        <w:rPr>
          <w:rFonts w:ascii="Times New Roman" w:hAnsi="Times New Roman" w:cs="Times New Roman"/>
          <w:sz w:val="24"/>
          <w:szCs w:val="24"/>
        </w:rPr>
        <w:t>ри закупі</w:t>
      </w:r>
      <w:proofErr w:type="gramStart"/>
      <w:r w:rsidR="00677826">
        <w:rPr>
          <w:rFonts w:ascii="Times New Roman" w:hAnsi="Times New Roman" w:cs="Times New Roman"/>
          <w:sz w:val="24"/>
          <w:szCs w:val="24"/>
        </w:rPr>
        <w:t>вл</w:t>
      </w:r>
      <w:proofErr w:type="gramEnd"/>
      <w:r w:rsidR="00677826">
        <w:rPr>
          <w:rFonts w:ascii="Times New Roman" w:hAnsi="Times New Roman" w:cs="Times New Roman"/>
          <w:sz w:val="24"/>
          <w:szCs w:val="24"/>
        </w:rPr>
        <w:t>і/</w:t>
      </w:r>
      <w:r w:rsidR="00677826">
        <w:rPr>
          <w:rFonts w:ascii="Times New Roman" w:hAnsi="Times New Roman" w:cs="Times New Roman"/>
          <w:sz w:val="24"/>
          <w:szCs w:val="24"/>
          <w:lang w:val="uk-UA"/>
        </w:rPr>
        <w:t>відкритих торгів</w:t>
      </w:r>
      <w:bookmarkStart w:id="39" w:name="_GoBack"/>
      <w:bookmarkEnd w:id="39"/>
      <w:r w:rsidRPr="00CB67CE">
        <w:rPr>
          <w:rFonts w:ascii="Times New Roman" w:hAnsi="Times New Roman" w:cs="Times New Roman"/>
          <w:sz w:val="24"/>
          <w:szCs w:val="24"/>
        </w:rPr>
        <w:t xml:space="preserve"> на початку наступного року в обсязі, що не перевищує 20 </w:t>
      </w:r>
      <w:r w:rsidRPr="00CB67CE">
        <w:rPr>
          <w:rFonts w:ascii="Times New Roman" w:hAnsi="Times New Roman" w:cs="Times New Roman"/>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11.4. Дострокове розірвання Договору може бути здійснене в таких випадках:</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за згодою обох сторін, оформленою шляхом підписання угоди між Сторонами про це або шляхом обміну листами;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w:t>
      </w:r>
      <w:r w:rsidRPr="00CB67CE">
        <w:rPr>
          <w:rFonts w:ascii="Times New Roman" w:hAnsi="Times New Roman" w:cs="Times New Roman"/>
          <w:noProof/>
          <w:sz w:val="24"/>
          <w:szCs w:val="24"/>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CB67CE">
        <w:rPr>
          <w:rFonts w:ascii="Times New Roman" w:hAnsi="Times New Roman" w:cs="Times New Roman"/>
          <w:noProof/>
          <w:snapToGrid w:val="0"/>
          <w:sz w:val="24"/>
          <w:szCs w:val="24"/>
        </w:rPr>
        <w:t xml:space="preserve">;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z w:val="24"/>
          <w:szCs w:val="24"/>
          <w:lang w:eastAsia="ar-SA"/>
        </w:rPr>
        <w:t>- у інших випадках, передбачених Договором або чинним законодавством.</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z w:val="24"/>
          <w:szCs w:val="24"/>
        </w:rPr>
      </w:pPr>
      <w:r w:rsidRPr="00CB67CE">
        <w:rPr>
          <w:rFonts w:ascii="Times New Roman" w:hAnsi="Times New Roman" w:cs="Times New Roman"/>
          <w:noProof/>
          <w:sz w:val="24"/>
          <w:szCs w:val="24"/>
        </w:rPr>
        <w:t>В інших випадках, не передбачених цим Договором, Сторони керуються чинним законодавством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z w:val="24"/>
          <w:szCs w:val="24"/>
        </w:rPr>
      </w:pPr>
      <w:r w:rsidRPr="00CB67CE">
        <w:rPr>
          <w:rFonts w:ascii="Times New Roman" w:hAnsi="Times New Roman" w:cs="Times New Roman"/>
          <w:noProof/>
          <w:sz w:val="24"/>
          <w:szCs w:val="24"/>
        </w:rPr>
        <w:t>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11.6.. Умови даного Договору можуть бути змінені за взаємною згодою Сторін </w:t>
      </w:r>
      <w:proofErr w:type="gramStart"/>
      <w:r w:rsidRPr="00CB67CE">
        <w:rPr>
          <w:rFonts w:ascii="Times New Roman" w:hAnsi="Times New Roman" w:cs="Times New Roman"/>
          <w:sz w:val="24"/>
          <w:szCs w:val="24"/>
        </w:rPr>
        <w:t>з обов</w:t>
      </w:r>
      <w:proofErr w:type="gramEnd"/>
      <w:r w:rsidRPr="00CB67CE">
        <w:rPr>
          <w:rFonts w:ascii="Times New Roman" w:hAnsi="Times New Roman" w:cs="Times New Roman"/>
          <w:sz w:val="24"/>
          <w:szCs w:val="24"/>
        </w:rPr>
        <w:t>’язковим складанням письмового документу.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11.7. Правовідносини Сторін, не визначені цим Договором, регулюються Цивільним кодексом України, Господарським кодексом України та іншими нормативними актами, що діють на території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11.8. Жодна Сторона не має права передавати свої права та зобов'язання за цим Договором третім особам без письмової згоди іншої Сторони.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11.9. Сторони зобов’язуються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11.10. Зміна форми власності або організаційно</w:t>
      </w:r>
      <w:proofErr w:type="gramStart"/>
      <w:r w:rsidRPr="00CB67CE">
        <w:rPr>
          <w:rFonts w:ascii="Times New Roman" w:hAnsi="Times New Roman" w:cs="Times New Roman"/>
          <w:sz w:val="24"/>
          <w:szCs w:val="24"/>
        </w:rPr>
        <w:t>ї-</w:t>
      </w:r>
      <w:proofErr w:type="gramEnd"/>
      <w:r w:rsidRPr="00CB67CE">
        <w:rPr>
          <w:rFonts w:ascii="Times New Roman" w:hAnsi="Times New Roman" w:cs="Times New Roman"/>
          <w:sz w:val="24"/>
          <w:szCs w:val="24"/>
        </w:rPr>
        <w:t>правової форми Сторін не є підставою для перегляду умов або розірвання цього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11.11.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заперечує про застосування положень Закону України «Про захист персональних даних».</w:t>
      </w:r>
    </w:p>
    <w:p w:rsidR="005457A6" w:rsidRPr="00CB67CE" w:rsidRDefault="005457A6" w:rsidP="00CB67CE">
      <w:pPr>
        <w:widowControl w:val="0"/>
        <w:autoSpaceDE w:val="0"/>
        <w:autoSpaceDN w:val="0"/>
        <w:adjustRightInd w:val="0"/>
        <w:spacing w:line="240" w:lineRule="auto"/>
        <w:ind w:left="360"/>
        <w:jc w:val="both"/>
        <w:rPr>
          <w:rFonts w:ascii="Times New Roman" w:hAnsi="Times New Roman" w:cs="Times New Roman"/>
          <w:sz w:val="24"/>
          <w:szCs w:val="24"/>
        </w:rPr>
      </w:pPr>
      <w:r w:rsidRPr="00CB67CE">
        <w:rPr>
          <w:rFonts w:ascii="Times New Roman" w:hAnsi="Times New Roman" w:cs="Times New Roman"/>
          <w:sz w:val="24"/>
          <w:szCs w:val="24"/>
        </w:rPr>
        <w:t>ХІІ.АНТИКОРУПЦІЙНЕ ЗАСТЕРЕЖЕННЯ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rsidR="005457A6" w:rsidRPr="00CB67CE" w:rsidRDefault="005457A6" w:rsidP="00CB67CE">
      <w:pPr>
        <w:widowControl w:val="0"/>
        <w:tabs>
          <w:tab w:val="left" w:pos="3709"/>
          <w:tab w:val="left" w:pos="751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XІII. ДОДАТКИ ДО ДОГОВОРУ</w:t>
      </w:r>
      <w:r w:rsidRPr="00CB67CE">
        <w:rPr>
          <w:rFonts w:ascii="Times New Roman" w:hAnsi="Times New Roman" w:cs="Times New Roman"/>
          <w:sz w:val="24"/>
          <w:szCs w:val="24"/>
          <w:lang w:eastAsia="uk-UA" w:bidi="uk-UA"/>
        </w:rPr>
        <w:tab/>
        <w:t>.</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lastRenderedPageBreak/>
        <w:t>13.1. Невід’ємною частиною цього Договору</w:t>
      </w:r>
      <w:proofErr w:type="gramStart"/>
      <w:r w:rsidRPr="00CB67CE">
        <w:rPr>
          <w:rFonts w:ascii="Times New Roman" w:hAnsi="Times New Roman" w:cs="Times New Roman"/>
          <w:sz w:val="24"/>
          <w:szCs w:val="24"/>
          <w:lang w:eastAsia="uk-UA" w:bidi="uk-UA"/>
        </w:rPr>
        <w:t xml:space="preserve"> є :</w:t>
      </w:r>
      <w:proofErr w:type="gramEnd"/>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 xml:space="preserve"> - Специфікація Товару (Додаток № 1 до Договору) </w:t>
      </w:r>
    </w:p>
    <w:p w:rsidR="005457A6" w:rsidRPr="005457A6"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val="en-US"/>
        </w:rPr>
        <w:t>XIV</w:t>
      </w:r>
      <w:r w:rsidRPr="00CB67CE">
        <w:rPr>
          <w:rFonts w:ascii="Times New Roman" w:hAnsi="Times New Roman" w:cs="Times New Roman"/>
          <w:sz w:val="24"/>
          <w:szCs w:val="24"/>
        </w:rPr>
        <w:t>. МІСЦЕЗНАХОДЖЕННЯ ТА БАНКІВСЬКІ РЕКВІЗИТИ</w:t>
      </w:r>
      <w:r w:rsidRPr="005457A6">
        <w:rPr>
          <w:rFonts w:ascii="Times New Roman" w:hAnsi="Times New Roman" w:cs="Times New Roman"/>
          <w:sz w:val="24"/>
          <w:szCs w:val="24"/>
        </w:rPr>
        <w:t xml:space="preserve">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paragraph">
                        <wp:posOffset>8255</wp:posOffset>
                      </wp:positionV>
                      <wp:extent cx="3105150" cy="257175"/>
                      <wp:effectExtent l="0" t="0" r="0" b="952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947715" w:rsidRPr="005457A6" w:rsidRDefault="00947715"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947715" w:rsidRDefault="00947715"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pt;margin-top:.65pt;width:244.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" fillcolor="window" strokecolor="window" strokeweight="1pt">
                      <v:path arrowok="t"/>
                      <v:textbox>
                        <w:txbxContent>
                          <w:p w:rsidR="00947715" w:rsidRPr="005457A6" w:rsidRDefault="00947715"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947715" w:rsidRDefault="00947715"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b/>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r w:rsidRPr="005457A6">
              <w:rPr>
                <w:rFonts w:ascii="Times New Roman" w:eastAsia="Batang" w:hAnsi="Times New Roman" w:cs="Times New Roman"/>
                <w:b/>
                <w:sz w:val="24"/>
                <w:szCs w:val="24"/>
                <w:lang w:eastAsia="en-US"/>
              </w:rPr>
              <w:t>:</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Pr="005457A6"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Pr="005457A6"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5457A6" w:rsidRPr="005457A6" w:rsidRDefault="005457A6" w:rsidP="005457A6">
      <w:pPr>
        <w:widowControl w:val="0"/>
        <w:autoSpaceDE w:val="0"/>
        <w:autoSpaceDN w:val="0"/>
        <w:adjustRightInd w:val="0"/>
        <w:spacing w:line="240" w:lineRule="auto"/>
        <w:ind w:firstLine="6237"/>
        <w:rPr>
          <w:rFonts w:ascii="Times New Roman" w:hAnsi="Times New Roman" w:cs="Times New Roman"/>
          <w:sz w:val="24"/>
          <w:szCs w:val="24"/>
        </w:rPr>
      </w:pPr>
      <w:r w:rsidRPr="005457A6">
        <w:rPr>
          <w:rFonts w:ascii="Times New Roman" w:hAnsi="Times New Roman" w:cs="Times New Roman"/>
          <w:sz w:val="24"/>
          <w:szCs w:val="24"/>
        </w:rPr>
        <w:t>Додаток № 1</w:t>
      </w:r>
    </w:p>
    <w:p w:rsidR="005457A6" w:rsidRPr="005457A6" w:rsidRDefault="005457A6" w:rsidP="005457A6">
      <w:pPr>
        <w:widowControl w:val="0"/>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bCs/>
          <w:sz w:val="24"/>
          <w:szCs w:val="24"/>
        </w:rPr>
        <w:t xml:space="preserve">                                                                                                       </w:t>
      </w:r>
      <w:r w:rsidRPr="005457A6">
        <w:rPr>
          <w:rFonts w:ascii="Times New Roman" w:hAnsi="Times New Roman" w:cs="Times New Roman"/>
          <w:sz w:val="24"/>
          <w:szCs w:val="24"/>
        </w:rPr>
        <w:t>до Договору №_______</w:t>
      </w:r>
    </w:p>
    <w:p w:rsidR="005457A6" w:rsidRPr="005457A6" w:rsidRDefault="005457A6" w:rsidP="005457A6">
      <w:pPr>
        <w:widowControl w:val="0"/>
        <w:autoSpaceDE w:val="0"/>
        <w:autoSpaceDN w:val="0"/>
        <w:adjustRightInd w:val="0"/>
        <w:spacing w:line="240" w:lineRule="auto"/>
        <w:ind w:left="-142" w:firstLine="6237"/>
        <w:rPr>
          <w:rFonts w:ascii="Times New Roman" w:hAnsi="Times New Roman" w:cs="Times New Roman"/>
          <w:sz w:val="24"/>
          <w:szCs w:val="24"/>
        </w:rPr>
      </w:pPr>
      <w:r w:rsidRPr="005457A6">
        <w:rPr>
          <w:rFonts w:ascii="Times New Roman" w:hAnsi="Times New Roman" w:cs="Times New Roman"/>
          <w:sz w:val="24"/>
          <w:szCs w:val="24"/>
        </w:rPr>
        <w:t xml:space="preserve">  від "___"__________</w:t>
      </w:r>
      <w:r w:rsidR="00CB67CE">
        <w:rPr>
          <w:rFonts w:ascii="Times New Roman" w:hAnsi="Times New Roman" w:cs="Times New Roman"/>
          <w:sz w:val="24"/>
          <w:szCs w:val="24"/>
        </w:rPr>
        <w:t xml:space="preserve"> 2023</w:t>
      </w:r>
      <w:r w:rsidRPr="005457A6">
        <w:rPr>
          <w:rFonts w:ascii="Times New Roman" w:hAnsi="Times New Roman" w:cs="Times New Roman"/>
          <w:sz w:val="24"/>
          <w:szCs w:val="24"/>
        </w:rPr>
        <w:t xml:space="preserve"> р.</w:t>
      </w:r>
    </w:p>
    <w:p w:rsidR="005457A6" w:rsidRPr="005457A6" w:rsidRDefault="005457A6" w:rsidP="005457A6">
      <w:pPr>
        <w:widowControl w:val="0"/>
        <w:autoSpaceDE w:val="0"/>
        <w:autoSpaceDN w:val="0"/>
        <w:adjustRightInd w:val="0"/>
        <w:spacing w:line="240" w:lineRule="auto"/>
        <w:ind w:left="-142"/>
        <w:jc w:val="right"/>
        <w:rPr>
          <w:rFonts w:ascii="Times New Roman" w:hAnsi="Times New Roman" w:cs="Times New Roman"/>
          <w:sz w:val="24"/>
          <w:szCs w:val="24"/>
        </w:rPr>
      </w:pP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r w:rsidRPr="005457A6">
        <w:rPr>
          <w:rFonts w:ascii="Times New Roman" w:hAnsi="Times New Roman" w:cs="Times New Roman"/>
          <w:sz w:val="24"/>
          <w:szCs w:val="24"/>
        </w:rPr>
        <w:t xml:space="preserve">СПЕЦИФІКАЦІЯ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rPr>
      </w:pPr>
      <w:r w:rsidRPr="005457A6">
        <w:rPr>
          <w:rFonts w:ascii="Times New Roman" w:hAnsi="Times New Roman" w:cs="Times New Roman"/>
          <w:sz w:val="24"/>
          <w:szCs w:val="24"/>
        </w:rPr>
        <w:t>ДК 021:2015 (СРV) - 03140000-4 - Продукція тваринництва та супутня продукція (яйце куряч</w:t>
      </w:r>
      <w:r w:rsidR="00CB67CE">
        <w:rPr>
          <w:rFonts w:ascii="Times New Roman" w:hAnsi="Times New Roman" w:cs="Times New Roman"/>
          <w:sz w:val="24"/>
          <w:szCs w:val="24"/>
          <w:lang w:val="uk-UA"/>
        </w:rPr>
        <w:t>е)</w:t>
      </w:r>
      <w:r w:rsidRPr="005457A6">
        <w:rPr>
          <w:rFonts w:ascii="Times New Roman" w:hAnsi="Times New Roman" w:cs="Times New Roman"/>
          <w:sz w:val="24"/>
          <w:szCs w:val="24"/>
        </w:rPr>
        <w:t xml:space="preserve"> С1)</w:t>
      </w:r>
    </w:p>
    <w:tbl>
      <w:tblPr>
        <w:tblW w:w="9781" w:type="dxa"/>
        <w:tblInd w:w="-34" w:type="dxa"/>
        <w:tblLayout w:type="fixed"/>
        <w:tblLook w:val="04A0" w:firstRow="1" w:lastRow="0" w:firstColumn="1" w:lastColumn="0" w:noHBand="0" w:noVBand="1"/>
      </w:tblPr>
      <w:tblGrid>
        <w:gridCol w:w="567"/>
        <w:gridCol w:w="4537"/>
        <w:gridCol w:w="850"/>
        <w:gridCol w:w="825"/>
        <w:gridCol w:w="1443"/>
        <w:gridCol w:w="1559"/>
      </w:tblGrid>
      <w:tr w:rsidR="005457A6" w:rsidRPr="005457A6" w:rsidTr="008C16CC">
        <w:trPr>
          <w:trHeight w:val="671"/>
        </w:trPr>
        <w:tc>
          <w:tcPr>
            <w:tcW w:w="567"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з/п</w:t>
            </w:r>
          </w:p>
        </w:tc>
        <w:tc>
          <w:tcPr>
            <w:tcW w:w="4537"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Од. вим.</w:t>
            </w:r>
          </w:p>
        </w:tc>
        <w:tc>
          <w:tcPr>
            <w:tcW w:w="825"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К-ть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Ціна за од., грн. з/без* ПДВ</w:t>
            </w:r>
          </w:p>
        </w:tc>
        <w:tc>
          <w:tcPr>
            <w:tcW w:w="1559"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Сума,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грн. з/без* ПДВ </w:t>
            </w:r>
          </w:p>
        </w:tc>
      </w:tr>
      <w:tr w:rsidR="005457A6" w:rsidRPr="005457A6" w:rsidTr="008C16CC">
        <w:trPr>
          <w:cantSplit/>
          <w:trHeight w:val="514"/>
        </w:trPr>
        <w:tc>
          <w:tcPr>
            <w:tcW w:w="567" w:type="dxa"/>
            <w:tcBorders>
              <w:top w:val="nil"/>
              <w:left w:val="single" w:sz="4" w:space="0" w:color="auto"/>
              <w:bottom w:val="single" w:sz="4" w:space="0" w:color="auto"/>
              <w:right w:val="single" w:sz="4" w:space="0" w:color="auto"/>
            </w:tcBorders>
            <w:shd w:val="clear" w:color="auto" w:fill="auto"/>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1</w:t>
            </w:r>
          </w:p>
        </w:tc>
        <w:tc>
          <w:tcPr>
            <w:tcW w:w="4537" w:type="dxa"/>
            <w:tcBorders>
              <w:top w:val="nil"/>
              <w:left w:val="nil"/>
              <w:bottom w:val="single" w:sz="4" w:space="0" w:color="auto"/>
              <w:right w:val="single" w:sz="4" w:space="0" w:color="auto"/>
            </w:tcBorders>
            <w:shd w:val="clear" w:color="auto" w:fill="auto"/>
            <w:noWrap/>
          </w:tcPr>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Яйце куряче С1</w:t>
            </w:r>
          </w:p>
        </w:tc>
        <w:tc>
          <w:tcPr>
            <w:tcW w:w="850"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шт</w:t>
            </w:r>
          </w:p>
        </w:tc>
        <w:tc>
          <w:tcPr>
            <w:tcW w:w="825"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25100</w:t>
            </w:r>
          </w:p>
        </w:tc>
        <w:tc>
          <w:tcPr>
            <w:tcW w:w="1443" w:type="dxa"/>
            <w:tcBorders>
              <w:top w:val="nil"/>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Вартість договору без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ПДВ </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 Вартість договору 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bl>
    <w:p w:rsidR="005457A6" w:rsidRPr="005457A6" w:rsidRDefault="005457A6" w:rsidP="005457A6">
      <w:pPr>
        <w:widowControl w:val="0"/>
        <w:autoSpaceDE w:val="0"/>
        <w:autoSpaceDN w:val="0"/>
        <w:adjustRightInd w:val="0"/>
        <w:spacing w:line="240" w:lineRule="auto"/>
        <w:ind w:left="-142"/>
        <w:rPr>
          <w:rFonts w:ascii="Times New Roman" w:hAnsi="Times New Roman" w:cs="Times New Roman"/>
          <w:i/>
          <w:sz w:val="24"/>
          <w:szCs w:val="24"/>
        </w:rPr>
      </w:pPr>
      <w:r w:rsidRPr="005457A6">
        <w:rPr>
          <w:rFonts w:ascii="Times New Roman" w:hAnsi="Times New Roman" w:cs="Times New Roman"/>
          <w:sz w:val="24"/>
          <w:szCs w:val="24"/>
        </w:rPr>
        <w:t>*</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Я</w:t>
      </w:r>
      <w:r w:rsidRPr="005457A6">
        <w:rPr>
          <w:rFonts w:ascii="Times New Roman" w:hAnsi="Times New Roman" w:cs="Times New Roman"/>
          <w:i/>
          <w:sz w:val="24"/>
          <w:szCs w:val="24"/>
          <w:u w:val="single"/>
        </w:rPr>
        <w:t>кщо учасник не є платником ПДВ поруч з ціною має бути зазначено: «без ПДВ»</w:t>
      </w:r>
    </w:p>
    <w:p w:rsidR="005457A6" w:rsidRPr="005457A6" w:rsidRDefault="005457A6" w:rsidP="005457A6">
      <w:pPr>
        <w:widowControl w:val="0"/>
        <w:autoSpaceDE w:val="0"/>
        <w:autoSpaceDN w:val="0"/>
        <w:adjustRightInd w:val="0"/>
        <w:spacing w:line="240" w:lineRule="auto"/>
        <w:ind w:firstLine="567"/>
        <w:rPr>
          <w:rFonts w:ascii="Times New Roman" w:hAnsi="Times New Roman" w:cs="Times New Roman"/>
          <w:sz w:val="24"/>
          <w:szCs w:val="24"/>
        </w:rPr>
      </w:pPr>
      <w:r w:rsidRPr="005457A6">
        <w:rPr>
          <w:rFonts w:ascii="Times New Roman" w:hAnsi="Times New Roman" w:cs="Times New Roman"/>
          <w:sz w:val="24"/>
          <w:szCs w:val="24"/>
        </w:rPr>
        <w:t>Всього:______________________________________________________________грн.</w:t>
      </w:r>
    </w:p>
    <w:p w:rsidR="005457A6" w:rsidRPr="005457A6" w:rsidRDefault="005457A6" w:rsidP="005457A6">
      <w:pPr>
        <w:framePr w:hSpace="180" w:wrap="around" w:vAnchor="text" w:hAnchor="margin" w:xAlign="center" w:y="102"/>
        <w:widowControl w:val="0"/>
        <w:autoSpaceDE w:val="0"/>
        <w:autoSpaceDN w:val="0"/>
        <w:adjustRightInd w:val="0"/>
        <w:spacing w:line="240" w:lineRule="auto"/>
        <w:ind w:left="567"/>
        <w:jc w:val="both"/>
        <w:rPr>
          <w:rFonts w:ascii="Times New Roman" w:hAnsi="Times New Roman" w:cs="Times New Roman"/>
          <w:sz w:val="24"/>
          <w:szCs w:val="24"/>
        </w:rPr>
      </w:pPr>
      <w:r w:rsidRPr="005457A6">
        <w:rPr>
          <w:rFonts w:ascii="Times New Roman" w:hAnsi="Times New Roman" w:cs="Times New Roman"/>
          <w:sz w:val="24"/>
          <w:szCs w:val="24"/>
        </w:rPr>
        <w:t>(_________________________________________________________________) з ПДВ.</w:t>
      </w:r>
    </w:p>
    <w:tbl>
      <w:tblPr>
        <w:tblpPr w:leftFromText="180" w:rightFromText="180" w:vertAnchor="text" w:horzAnchor="margin" w:tblpXSpec="center" w:tblpY="102"/>
        <w:tblW w:w="10332" w:type="dxa"/>
        <w:tblLook w:val="04A0" w:firstRow="1" w:lastRow="0" w:firstColumn="1" w:lastColumn="0" w:noHBand="0" w:noVBand="1"/>
      </w:tblPr>
      <w:tblGrid>
        <w:gridCol w:w="5041"/>
        <w:gridCol w:w="5291"/>
      </w:tblGrid>
      <w:tr w:rsidR="005457A6" w:rsidRPr="005457A6" w:rsidTr="008C16CC">
        <w:trPr>
          <w:trHeight w:val="275"/>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tabs>
                <w:tab w:val="left" w:pos="3975"/>
              </w:tabs>
              <w:suppressAutoHyphen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ab/>
            </w:r>
          </w:p>
        </w:tc>
      </w:tr>
      <w:tr w:rsidR="005457A6" w:rsidRPr="005457A6" w:rsidTr="008C16CC">
        <w:trPr>
          <w:trHeight w:val="262"/>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r>
    </w:tbl>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МІСЦЕЗНАХОДЖЕННЯ ТА БАНКІВСЬКІ РЕКВІЗИТИ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paragraph">
                        <wp:posOffset>8255</wp:posOffset>
                      </wp:positionV>
                      <wp:extent cx="3105150" cy="39433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94335"/>
                              </a:xfrm>
                              <a:prstGeom prst="rect">
                                <a:avLst/>
                              </a:prstGeom>
                              <a:solidFill>
                                <a:sysClr val="window" lastClr="FFFFFF"/>
                              </a:solidFill>
                              <a:ln w="12700" cap="flat" cmpd="sng" algn="ctr">
                                <a:solidFill>
                                  <a:sysClr val="window" lastClr="FFFFFF"/>
                                </a:solidFill>
                                <a:prstDash val="solid"/>
                                <a:miter lim="800000"/>
                              </a:ln>
                              <a:effectLst/>
                            </wps:spPr>
                            <wps:txbx>
                              <w:txbxContent>
                                <w:p w:rsidR="00947715" w:rsidRPr="005457A6" w:rsidRDefault="00947715" w:rsidP="005457A6">
                                  <w:pPr>
                                    <w:jc w:val="center"/>
                                    <w:rPr>
                                      <w:rFonts w:ascii="Times New Roman" w:hAnsi="Times New Roman" w:cs="Times New Roman"/>
                                    </w:rPr>
                                  </w:pPr>
                                  <w:r w:rsidRPr="005457A6">
                                    <w:rPr>
                                      <w:rFonts w:ascii="Times New Roman" w:hAnsi="Times New Roman" w:cs="Times New Roman"/>
                                    </w:rPr>
                                    <w:t>ЗАМОВНИК</w:t>
                                  </w:r>
                                </w:p>
                                <w:p w:rsidR="00947715" w:rsidRDefault="00947715"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6pt;margin-top:.65pt;width:244.5pt;height:3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" fillcolor="window" strokecolor="window" strokeweight="1pt">
                      <v:path arrowok="t"/>
                      <v:textbox>
                        <w:txbxContent>
                          <w:p w:rsidR="00947715" w:rsidRPr="005457A6" w:rsidRDefault="00947715" w:rsidP="005457A6">
                            <w:pPr>
                              <w:jc w:val="center"/>
                              <w:rPr>
                                <w:rFonts w:ascii="Times New Roman" w:hAnsi="Times New Roman" w:cs="Times New Roman"/>
                              </w:rPr>
                            </w:pPr>
                            <w:r w:rsidRPr="005457A6">
                              <w:rPr>
                                <w:rFonts w:ascii="Times New Roman" w:hAnsi="Times New Roman" w:cs="Times New Roman"/>
                              </w:rPr>
                              <w:t>ЗАМОВНИК</w:t>
                            </w:r>
                          </w:p>
                          <w:p w:rsidR="00947715" w:rsidRDefault="00947715"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BD64E8" w:rsidRPr="005457A6" w:rsidRDefault="00BD64E8" w:rsidP="005457A6">
      <w:pPr>
        <w:spacing w:line="240" w:lineRule="auto"/>
        <w:jc w:val="center"/>
        <w:rPr>
          <w:rFonts w:ascii="Times New Roman" w:hAnsi="Times New Roman" w:cs="Times New Roman"/>
          <w:color w:val="auto"/>
          <w:sz w:val="24"/>
          <w:szCs w:val="24"/>
          <w:lang w:val="uk-UA"/>
        </w:rPr>
      </w:pPr>
    </w:p>
    <w:sectPr w:rsidR="00BD64E8" w:rsidRPr="005457A6" w:rsidSect="00114CEB">
      <w:headerReference w:type="defaul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5E" w:rsidRDefault="0058365E" w:rsidP="005B5101">
      <w:pPr>
        <w:spacing w:line="240" w:lineRule="auto"/>
      </w:pPr>
      <w:r>
        <w:separator/>
      </w:r>
    </w:p>
  </w:endnote>
  <w:endnote w:type="continuationSeparator" w:id="0">
    <w:p w:rsidR="0058365E" w:rsidRDefault="0058365E"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5E" w:rsidRDefault="0058365E" w:rsidP="005B5101">
      <w:pPr>
        <w:spacing w:line="240" w:lineRule="auto"/>
      </w:pPr>
      <w:r>
        <w:separator/>
      </w:r>
    </w:p>
  </w:footnote>
  <w:footnote w:type="continuationSeparator" w:id="0">
    <w:p w:rsidR="0058365E" w:rsidRDefault="0058365E" w:rsidP="005B5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15" w:rsidRPr="002D5384" w:rsidRDefault="00947715">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4">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5">
    <w:nsid w:val="21C7001B"/>
    <w:multiLevelType w:val="hybridMultilevel"/>
    <w:tmpl w:val="2D1E2C56"/>
    <w:lvl w:ilvl="0" w:tplc="36F82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97906"/>
    <w:multiLevelType w:val="hybridMultilevel"/>
    <w:tmpl w:val="C8C2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8268C"/>
    <w:multiLevelType w:val="multilevel"/>
    <w:tmpl w:val="1C1E2BE8"/>
    <w:lvl w:ilvl="0">
      <w:start w:val="1"/>
      <w:numFmt w:val="decimal"/>
      <w:lvlText w:val="%1."/>
      <w:lvlJc w:val="left"/>
      <w:pPr>
        <w:ind w:left="735" w:hanging="735"/>
      </w:pPr>
      <w:rPr>
        <w:rFonts w:hint="default"/>
      </w:rPr>
    </w:lvl>
    <w:lvl w:ilvl="1">
      <w:start w:val="1"/>
      <w:numFmt w:val="decimal"/>
      <w:lvlText w:val="%1.%2."/>
      <w:lvlJc w:val="left"/>
      <w:pPr>
        <w:ind w:left="864" w:hanging="735"/>
      </w:pPr>
      <w:rPr>
        <w:rFonts w:hint="default"/>
      </w:rPr>
    </w:lvl>
    <w:lvl w:ilvl="2">
      <w:start w:val="1"/>
      <w:numFmt w:val="decimal"/>
      <w:lvlText w:val="%1.%2.%3."/>
      <w:lvlJc w:val="left"/>
      <w:pPr>
        <w:ind w:left="993" w:hanging="735"/>
      </w:pPr>
      <w:rPr>
        <w:rFonts w:hint="default"/>
      </w:rPr>
    </w:lvl>
    <w:lvl w:ilvl="3">
      <w:start w:val="1"/>
      <w:numFmt w:val="decimal"/>
      <w:lvlText w:val="%1.%2.%3.%4."/>
      <w:lvlJc w:val="left"/>
      <w:pPr>
        <w:ind w:left="1122" w:hanging="735"/>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9">
    <w:nsid w:val="2E065DDA"/>
    <w:multiLevelType w:val="multilevel"/>
    <w:tmpl w:val="63F89170"/>
    <w:lvl w:ilvl="0">
      <w:start w:val="1"/>
      <w:numFmt w:val="decimal"/>
      <w:lvlText w:val="%1."/>
      <w:lvlJc w:val="left"/>
      <w:pPr>
        <w:tabs>
          <w:tab w:val="num" w:pos="540"/>
        </w:tabs>
        <w:ind w:left="540" w:hanging="360"/>
      </w:pPr>
      <w:rPr>
        <w:rFonts w:cs="Times New Roman" w:hint="default"/>
        <w:color w:val="12121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13">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E92C6D"/>
    <w:multiLevelType w:val="multilevel"/>
    <w:tmpl w:val="1834FFC2"/>
    <w:lvl w:ilvl="0">
      <w:start w:val="2"/>
      <w:numFmt w:val="decimal"/>
      <w:lvlText w:val="%1."/>
      <w:lvlJc w:val="left"/>
      <w:pPr>
        <w:ind w:left="0" w:firstLine="0"/>
      </w:pPr>
      <w:rPr>
        <w:rFonts w:hint="default"/>
      </w:rPr>
    </w:lvl>
    <w:lvl w:ilvl="1">
      <w:start w:val="8"/>
      <w:numFmt w:val="bullet"/>
      <w:lvlText w:val="-"/>
      <w:lvlJc w:val="left"/>
      <w:pPr>
        <w:ind w:left="2487"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7539A0"/>
    <w:multiLevelType w:val="multilevel"/>
    <w:tmpl w:val="E3364D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E0119"/>
    <w:multiLevelType w:val="multilevel"/>
    <w:tmpl w:val="23FA92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DAA73F4"/>
    <w:multiLevelType w:val="multilevel"/>
    <w:tmpl w:val="56F680C4"/>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0858AF"/>
    <w:multiLevelType w:val="multilevel"/>
    <w:tmpl w:val="0BB0C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7">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8">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9">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7"/>
  </w:num>
  <w:num w:numId="2">
    <w:abstractNumId w:val="1"/>
  </w:num>
  <w:num w:numId="3">
    <w:abstractNumId w:val="12"/>
  </w:num>
  <w:num w:numId="4">
    <w:abstractNumId w:val="26"/>
  </w:num>
  <w:num w:numId="5">
    <w:abstractNumId w:val="4"/>
  </w:num>
  <w:num w:numId="6">
    <w:abstractNumId w:val="21"/>
  </w:num>
  <w:num w:numId="7">
    <w:abstractNumId w:val="0"/>
  </w:num>
  <w:num w:numId="8">
    <w:abstractNumId w:val="15"/>
  </w:num>
  <w:num w:numId="9">
    <w:abstractNumId w:val="18"/>
  </w:num>
  <w:num w:numId="10">
    <w:abstractNumId w:val="23"/>
  </w:num>
  <w:num w:numId="11">
    <w:abstractNumId w:val="2"/>
  </w:num>
  <w:num w:numId="12">
    <w:abstractNumId w:val="6"/>
  </w:num>
  <w:num w:numId="13">
    <w:abstractNumId w:val="16"/>
  </w:num>
  <w:num w:numId="14">
    <w:abstractNumId w:val="13"/>
  </w:num>
  <w:num w:numId="15">
    <w:abstractNumId w:val="22"/>
  </w:num>
  <w:num w:numId="16">
    <w:abstractNumId w:val="11"/>
  </w:num>
  <w:num w:numId="17">
    <w:abstractNumId w:val="24"/>
  </w:num>
  <w:num w:numId="18">
    <w:abstractNumId w:val="29"/>
  </w:num>
  <w:num w:numId="19">
    <w:abstractNumId w:val="3"/>
  </w:num>
  <w:num w:numId="20">
    <w:abstractNumId w:val="7"/>
  </w:num>
  <w:num w:numId="21">
    <w:abstractNumId w:val="19"/>
  </w:num>
  <w:num w:numId="22">
    <w:abstractNumId w:val="20"/>
  </w:num>
  <w:num w:numId="23">
    <w:abstractNumId w:val="14"/>
  </w:num>
  <w:num w:numId="24">
    <w:abstractNumId w:va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10"/>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DE"/>
    <w:rsid w:val="00005278"/>
    <w:rsid w:val="000179E3"/>
    <w:rsid w:val="000218B2"/>
    <w:rsid w:val="00025D96"/>
    <w:rsid w:val="00031120"/>
    <w:rsid w:val="00065F6B"/>
    <w:rsid w:val="00075361"/>
    <w:rsid w:val="00076096"/>
    <w:rsid w:val="00076CD6"/>
    <w:rsid w:val="00093033"/>
    <w:rsid w:val="00095BEF"/>
    <w:rsid w:val="000A199C"/>
    <w:rsid w:val="000B31E4"/>
    <w:rsid w:val="000B64ED"/>
    <w:rsid w:val="000D34BF"/>
    <w:rsid w:val="000D475D"/>
    <w:rsid w:val="000E6321"/>
    <w:rsid w:val="000E636C"/>
    <w:rsid w:val="000F202D"/>
    <w:rsid w:val="000F251A"/>
    <w:rsid w:val="000F5207"/>
    <w:rsid w:val="0011246F"/>
    <w:rsid w:val="0011443F"/>
    <w:rsid w:val="00114CEB"/>
    <w:rsid w:val="001333D5"/>
    <w:rsid w:val="00141698"/>
    <w:rsid w:val="0014210E"/>
    <w:rsid w:val="00144F32"/>
    <w:rsid w:val="0014550F"/>
    <w:rsid w:val="001535A5"/>
    <w:rsid w:val="00162BDB"/>
    <w:rsid w:val="00165535"/>
    <w:rsid w:val="00170773"/>
    <w:rsid w:val="0017082F"/>
    <w:rsid w:val="00176A3A"/>
    <w:rsid w:val="00183080"/>
    <w:rsid w:val="001876DF"/>
    <w:rsid w:val="001A6B5F"/>
    <w:rsid w:val="001B017B"/>
    <w:rsid w:val="001B4631"/>
    <w:rsid w:val="001B58F5"/>
    <w:rsid w:val="001E100C"/>
    <w:rsid w:val="001F5647"/>
    <w:rsid w:val="001F5B6C"/>
    <w:rsid w:val="001F5E5B"/>
    <w:rsid w:val="001F6EE0"/>
    <w:rsid w:val="00201CB0"/>
    <w:rsid w:val="002023EF"/>
    <w:rsid w:val="00215506"/>
    <w:rsid w:val="002244E2"/>
    <w:rsid w:val="00224CC6"/>
    <w:rsid w:val="002312A7"/>
    <w:rsid w:val="00237145"/>
    <w:rsid w:val="00250C7D"/>
    <w:rsid w:val="00253F48"/>
    <w:rsid w:val="0025555E"/>
    <w:rsid w:val="00256A89"/>
    <w:rsid w:val="00263D56"/>
    <w:rsid w:val="00266923"/>
    <w:rsid w:val="00270396"/>
    <w:rsid w:val="00272A02"/>
    <w:rsid w:val="00284AB9"/>
    <w:rsid w:val="002A0066"/>
    <w:rsid w:val="002A65FF"/>
    <w:rsid w:val="002B13C8"/>
    <w:rsid w:val="002B3FB1"/>
    <w:rsid w:val="002E29E5"/>
    <w:rsid w:val="002F2E55"/>
    <w:rsid w:val="002F31D4"/>
    <w:rsid w:val="00301162"/>
    <w:rsid w:val="00302E02"/>
    <w:rsid w:val="003039FC"/>
    <w:rsid w:val="00314908"/>
    <w:rsid w:val="0032196A"/>
    <w:rsid w:val="003331DE"/>
    <w:rsid w:val="003358AD"/>
    <w:rsid w:val="00344A5F"/>
    <w:rsid w:val="00344F1B"/>
    <w:rsid w:val="00352E09"/>
    <w:rsid w:val="00363425"/>
    <w:rsid w:val="00364F74"/>
    <w:rsid w:val="00371B44"/>
    <w:rsid w:val="00372D83"/>
    <w:rsid w:val="00380BD2"/>
    <w:rsid w:val="0038133C"/>
    <w:rsid w:val="00383449"/>
    <w:rsid w:val="00392AEF"/>
    <w:rsid w:val="003971B1"/>
    <w:rsid w:val="003A3014"/>
    <w:rsid w:val="003A7E60"/>
    <w:rsid w:val="003B6292"/>
    <w:rsid w:val="003D2D00"/>
    <w:rsid w:val="003D3228"/>
    <w:rsid w:val="003F0180"/>
    <w:rsid w:val="003F0BD1"/>
    <w:rsid w:val="003F5E8C"/>
    <w:rsid w:val="003F5ED2"/>
    <w:rsid w:val="00412912"/>
    <w:rsid w:val="00416403"/>
    <w:rsid w:val="00424A32"/>
    <w:rsid w:val="004270A7"/>
    <w:rsid w:val="0043141D"/>
    <w:rsid w:val="004462B7"/>
    <w:rsid w:val="00474DC7"/>
    <w:rsid w:val="00475A17"/>
    <w:rsid w:val="00481955"/>
    <w:rsid w:val="004950A2"/>
    <w:rsid w:val="00497A5F"/>
    <w:rsid w:val="004A1598"/>
    <w:rsid w:val="004A6397"/>
    <w:rsid w:val="004B30CB"/>
    <w:rsid w:val="004C09B0"/>
    <w:rsid w:val="004C3CF2"/>
    <w:rsid w:val="004D2291"/>
    <w:rsid w:val="004E7B24"/>
    <w:rsid w:val="004F5AE7"/>
    <w:rsid w:val="00513BA0"/>
    <w:rsid w:val="005162D5"/>
    <w:rsid w:val="0051703B"/>
    <w:rsid w:val="00517997"/>
    <w:rsid w:val="00517A15"/>
    <w:rsid w:val="00520264"/>
    <w:rsid w:val="00520FCD"/>
    <w:rsid w:val="0052515B"/>
    <w:rsid w:val="0053267D"/>
    <w:rsid w:val="005376F6"/>
    <w:rsid w:val="005457A6"/>
    <w:rsid w:val="00551C1F"/>
    <w:rsid w:val="00561D40"/>
    <w:rsid w:val="00564226"/>
    <w:rsid w:val="00564A83"/>
    <w:rsid w:val="005659A3"/>
    <w:rsid w:val="00565F95"/>
    <w:rsid w:val="005672D1"/>
    <w:rsid w:val="00574D23"/>
    <w:rsid w:val="00582054"/>
    <w:rsid w:val="0058365E"/>
    <w:rsid w:val="00583B97"/>
    <w:rsid w:val="00590871"/>
    <w:rsid w:val="005929F3"/>
    <w:rsid w:val="00592B5E"/>
    <w:rsid w:val="00594258"/>
    <w:rsid w:val="005B0183"/>
    <w:rsid w:val="005B2F94"/>
    <w:rsid w:val="005B3C3A"/>
    <w:rsid w:val="005B5101"/>
    <w:rsid w:val="005B6110"/>
    <w:rsid w:val="005C04BD"/>
    <w:rsid w:val="005C06DA"/>
    <w:rsid w:val="005D0C25"/>
    <w:rsid w:val="005E58BF"/>
    <w:rsid w:val="0060656C"/>
    <w:rsid w:val="006233F0"/>
    <w:rsid w:val="00631F8F"/>
    <w:rsid w:val="00632DCF"/>
    <w:rsid w:val="00632F91"/>
    <w:rsid w:val="00643E47"/>
    <w:rsid w:val="00645BB7"/>
    <w:rsid w:val="00647759"/>
    <w:rsid w:val="006568C5"/>
    <w:rsid w:val="00666667"/>
    <w:rsid w:val="0066767E"/>
    <w:rsid w:val="00677826"/>
    <w:rsid w:val="006B1030"/>
    <w:rsid w:val="006B3188"/>
    <w:rsid w:val="006C5F55"/>
    <w:rsid w:val="006C7B83"/>
    <w:rsid w:val="006D1118"/>
    <w:rsid w:val="006E3444"/>
    <w:rsid w:val="006F61AE"/>
    <w:rsid w:val="00702495"/>
    <w:rsid w:val="007038CC"/>
    <w:rsid w:val="0071076D"/>
    <w:rsid w:val="007142C5"/>
    <w:rsid w:val="00715F9D"/>
    <w:rsid w:val="00724EAB"/>
    <w:rsid w:val="007258AF"/>
    <w:rsid w:val="00741E8B"/>
    <w:rsid w:val="00743E9E"/>
    <w:rsid w:val="007504C5"/>
    <w:rsid w:val="0075704B"/>
    <w:rsid w:val="00757848"/>
    <w:rsid w:val="007624AB"/>
    <w:rsid w:val="00764FEA"/>
    <w:rsid w:val="007652D8"/>
    <w:rsid w:val="00766F7B"/>
    <w:rsid w:val="007714D4"/>
    <w:rsid w:val="007717C4"/>
    <w:rsid w:val="007741AE"/>
    <w:rsid w:val="00775640"/>
    <w:rsid w:val="007A01EA"/>
    <w:rsid w:val="007A3913"/>
    <w:rsid w:val="007A75DF"/>
    <w:rsid w:val="007B6DE0"/>
    <w:rsid w:val="007B7340"/>
    <w:rsid w:val="007B786C"/>
    <w:rsid w:val="007C67F5"/>
    <w:rsid w:val="007C6F12"/>
    <w:rsid w:val="007E1177"/>
    <w:rsid w:val="007E1203"/>
    <w:rsid w:val="007F2D79"/>
    <w:rsid w:val="007F3823"/>
    <w:rsid w:val="00804F9A"/>
    <w:rsid w:val="00811D8D"/>
    <w:rsid w:val="00813631"/>
    <w:rsid w:val="00817CF5"/>
    <w:rsid w:val="0082285F"/>
    <w:rsid w:val="00827318"/>
    <w:rsid w:val="00832683"/>
    <w:rsid w:val="00852529"/>
    <w:rsid w:val="00861140"/>
    <w:rsid w:val="00862968"/>
    <w:rsid w:val="00871A97"/>
    <w:rsid w:val="008765B7"/>
    <w:rsid w:val="00877899"/>
    <w:rsid w:val="00880ECE"/>
    <w:rsid w:val="008854D7"/>
    <w:rsid w:val="008A2250"/>
    <w:rsid w:val="008A3E4D"/>
    <w:rsid w:val="008A471A"/>
    <w:rsid w:val="008A7C85"/>
    <w:rsid w:val="008B11B2"/>
    <w:rsid w:val="008C16CC"/>
    <w:rsid w:val="008C1A96"/>
    <w:rsid w:val="008C3C7F"/>
    <w:rsid w:val="008D7EA2"/>
    <w:rsid w:val="008E4518"/>
    <w:rsid w:val="008F4710"/>
    <w:rsid w:val="00902544"/>
    <w:rsid w:val="00911DA1"/>
    <w:rsid w:val="0091300F"/>
    <w:rsid w:val="00914C2B"/>
    <w:rsid w:val="0091501D"/>
    <w:rsid w:val="00922B38"/>
    <w:rsid w:val="009276D9"/>
    <w:rsid w:val="00945D23"/>
    <w:rsid w:val="00946ADB"/>
    <w:rsid w:val="00947715"/>
    <w:rsid w:val="009554E6"/>
    <w:rsid w:val="00957BC0"/>
    <w:rsid w:val="009744DE"/>
    <w:rsid w:val="00980ADE"/>
    <w:rsid w:val="0098258A"/>
    <w:rsid w:val="00982AA9"/>
    <w:rsid w:val="00983F39"/>
    <w:rsid w:val="009844F5"/>
    <w:rsid w:val="009A12AF"/>
    <w:rsid w:val="009A253F"/>
    <w:rsid w:val="009A3DDE"/>
    <w:rsid w:val="009B1079"/>
    <w:rsid w:val="009B6D27"/>
    <w:rsid w:val="009C2A26"/>
    <w:rsid w:val="009C3DC3"/>
    <w:rsid w:val="009D051D"/>
    <w:rsid w:val="009D1B56"/>
    <w:rsid w:val="009D3A11"/>
    <w:rsid w:val="009D408C"/>
    <w:rsid w:val="009E14FF"/>
    <w:rsid w:val="009E43C4"/>
    <w:rsid w:val="009E5E35"/>
    <w:rsid w:val="009E7DD7"/>
    <w:rsid w:val="009F0BA6"/>
    <w:rsid w:val="009F1873"/>
    <w:rsid w:val="009F3BF8"/>
    <w:rsid w:val="009F4073"/>
    <w:rsid w:val="00A00410"/>
    <w:rsid w:val="00A237C5"/>
    <w:rsid w:val="00A31AFF"/>
    <w:rsid w:val="00A36DA2"/>
    <w:rsid w:val="00A406EC"/>
    <w:rsid w:val="00A44CC4"/>
    <w:rsid w:val="00A6298C"/>
    <w:rsid w:val="00A646BF"/>
    <w:rsid w:val="00A665D4"/>
    <w:rsid w:val="00A73576"/>
    <w:rsid w:val="00A74AE7"/>
    <w:rsid w:val="00A971E3"/>
    <w:rsid w:val="00AA15C0"/>
    <w:rsid w:val="00AA2DC7"/>
    <w:rsid w:val="00AB1699"/>
    <w:rsid w:val="00AC2D35"/>
    <w:rsid w:val="00AC56FB"/>
    <w:rsid w:val="00AF2BFE"/>
    <w:rsid w:val="00B2148D"/>
    <w:rsid w:val="00B22008"/>
    <w:rsid w:val="00B26EA5"/>
    <w:rsid w:val="00B30EE1"/>
    <w:rsid w:val="00B43D32"/>
    <w:rsid w:val="00B4545C"/>
    <w:rsid w:val="00B5011F"/>
    <w:rsid w:val="00B5597F"/>
    <w:rsid w:val="00B64CAE"/>
    <w:rsid w:val="00B72A13"/>
    <w:rsid w:val="00B72B12"/>
    <w:rsid w:val="00B74173"/>
    <w:rsid w:val="00B76BCB"/>
    <w:rsid w:val="00B83F34"/>
    <w:rsid w:val="00B91D09"/>
    <w:rsid w:val="00B9276A"/>
    <w:rsid w:val="00BB201B"/>
    <w:rsid w:val="00BB3343"/>
    <w:rsid w:val="00BB347D"/>
    <w:rsid w:val="00BB7A63"/>
    <w:rsid w:val="00BC4171"/>
    <w:rsid w:val="00BC533A"/>
    <w:rsid w:val="00BD1056"/>
    <w:rsid w:val="00BD1D63"/>
    <w:rsid w:val="00BD64E8"/>
    <w:rsid w:val="00BD7471"/>
    <w:rsid w:val="00BE17CD"/>
    <w:rsid w:val="00C03366"/>
    <w:rsid w:val="00C1115F"/>
    <w:rsid w:val="00C17303"/>
    <w:rsid w:val="00C2373B"/>
    <w:rsid w:val="00C27013"/>
    <w:rsid w:val="00C32C91"/>
    <w:rsid w:val="00C471FA"/>
    <w:rsid w:val="00C6019F"/>
    <w:rsid w:val="00C607EC"/>
    <w:rsid w:val="00C6593F"/>
    <w:rsid w:val="00C6688A"/>
    <w:rsid w:val="00C80795"/>
    <w:rsid w:val="00C84CC6"/>
    <w:rsid w:val="00C84D51"/>
    <w:rsid w:val="00CB67CE"/>
    <w:rsid w:val="00CC6E4C"/>
    <w:rsid w:val="00CD162E"/>
    <w:rsid w:val="00CE0BEC"/>
    <w:rsid w:val="00CE51D7"/>
    <w:rsid w:val="00CE5629"/>
    <w:rsid w:val="00D01AAF"/>
    <w:rsid w:val="00D03295"/>
    <w:rsid w:val="00D14E5B"/>
    <w:rsid w:val="00D23454"/>
    <w:rsid w:val="00D24FB7"/>
    <w:rsid w:val="00D315C4"/>
    <w:rsid w:val="00D429F3"/>
    <w:rsid w:val="00D750FD"/>
    <w:rsid w:val="00D82E9E"/>
    <w:rsid w:val="00D8453C"/>
    <w:rsid w:val="00D95D1E"/>
    <w:rsid w:val="00DB137D"/>
    <w:rsid w:val="00DB4B54"/>
    <w:rsid w:val="00DC1858"/>
    <w:rsid w:val="00DC2399"/>
    <w:rsid w:val="00DC7597"/>
    <w:rsid w:val="00DC7A49"/>
    <w:rsid w:val="00DE15CC"/>
    <w:rsid w:val="00DE20F3"/>
    <w:rsid w:val="00DE7720"/>
    <w:rsid w:val="00DF480A"/>
    <w:rsid w:val="00E01707"/>
    <w:rsid w:val="00E0262B"/>
    <w:rsid w:val="00E22B36"/>
    <w:rsid w:val="00E363A9"/>
    <w:rsid w:val="00E37A8F"/>
    <w:rsid w:val="00E61F5D"/>
    <w:rsid w:val="00E676E9"/>
    <w:rsid w:val="00E74B0A"/>
    <w:rsid w:val="00E74C34"/>
    <w:rsid w:val="00E9045A"/>
    <w:rsid w:val="00E97C18"/>
    <w:rsid w:val="00EA0334"/>
    <w:rsid w:val="00EA20A7"/>
    <w:rsid w:val="00EA4285"/>
    <w:rsid w:val="00EA62CC"/>
    <w:rsid w:val="00EB733D"/>
    <w:rsid w:val="00EC0393"/>
    <w:rsid w:val="00EC22D2"/>
    <w:rsid w:val="00EC2878"/>
    <w:rsid w:val="00ED5820"/>
    <w:rsid w:val="00EE0D3C"/>
    <w:rsid w:val="00EE770B"/>
    <w:rsid w:val="00EF32BC"/>
    <w:rsid w:val="00F01498"/>
    <w:rsid w:val="00F077D0"/>
    <w:rsid w:val="00F13DF9"/>
    <w:rsid w:val="00F1663E"/>
    <w:rsid w:val="00F21C71"/>
    <w:rsid w:val="00F30813"/>
    <w:rsid w:val="00F3323C"/>
    <w:rsid w:val="00F37D9C"/>
    <w:rsid w:val="00F415F8"/>
    <w:rsid w:val="00F41D94"/>
    <w:rsid w:val="00F4244E"/>
    <w:rsid w:val="00F44566"/>
    <w:rsid w:val="00F4486D"/>
    <w:rsid w:val="00F44C9D"/>
    <w:rsid w:val="00F457C8"/>
    <w:rsid w:val="00F54DB9"/>
    <w:rsid w:val="00F66C3C"/>
    <w:rsid w:val="00F73AE9"/>
    <w:rsid w:val="00F80F10"/>
    <w:rsid w:val="00F84837"/>
    <w:rsid w:val="00F940AE"/>
    <w:rsid w:val="00FA1485"/>
    <w:rsid w:val="00FA1A40"/>
    <w:rsid w:val="00FA673A"/>
    <w:rsid w:val="00FB0EC9"/>
    <w:rsid w:val="00FB66BD"/>
    <w:rsid w:val="00FC186A"/>
    <w:rsid w:val="00FD5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8822">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44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45873</Words>
  <Characters>26149</Characters>
  <Application>Microsoft Office Word</Application>
  <DocSecurity>0</DocSecurity>
  <Lines>217</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Yuryst</cp:lastModifiedBy>
  <cp:revision>9</cp:revision>
  <cp:lastPrinted>2021-05-04T12:16:00Z</cp:lastPrinted>
  <dcterms:created xsi:type="dcterms:W3CDTF">2023-02-10T13:48:00Z</dcterms:created>
  <dcterms:modified xsi:type="dcterms:W3CDTF">2023-02-28T08:38:00Z</dcterms:modified>
</cp:coreProperties>
</file>