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FB0" w:rsidRPr="00374D5C" w:rsidRDefault="00D3609C" w:rsidP="009A6FB0">
      <w:pPr>
        <w:jc w:val="center"/>
        <w:rPr>
          <w:b/>
          <w:lang w:val="uk-UA"/>
        </w:rPr>
      </w:pPr>
      <w:r>
        <w:rPr>
          <w:b/>
          <w:lang w:val="uk-UA"/>
        </w:rPr>
        <w:t>ОГОЛОШЕННЯ</w:t>
      </w:r>
    </w:p>
    <w:p w:rsidR="009A6FB0" w:rsidRPr="00374D5C" w:rsidRDefault="009A6FB0" w:rsidP="009A6FB0">
      <w:pPr>
        <w:jc w:val="center"/>
        <w:rPr>
          <w:b/>
          <w:lang w:val="uk-UA"/>
        </w:rPr>
      </w:pPr>
      <w:r w:rsidRPr="00374D5C">
        <w:rPr>
          <w:b/>
          <w:lang w:val="uk-UA"/>
        </w:rPr>
        <w:t>для проведення торгів через систему електронних закупівель</w:t>
      </w:r>
    </w:p>
    <w:p w:rsidR="009A6FB0" w:rsidRPr="00374D5C" w:rsidRDefault="009A6FB0" w:rsidP="009A6FB0">
      <w:pPr>
        <w:jc w:val="both"/>
        <w:rPr>
          <w:lang w:val="uk-UA"/>
        </w:rPr>
      </w:pPr>
    </w:p>
    <w:p w:rsidR="009A6FB0" w:rsidRPr="00374D5C" w:rsidRDefault="009A6FB0" w:rsidP="002A327D">
      <w:pPr>
        <w:numPr>
          <w:ilvl w:val="0"/>
          <w:numId w:val="2"/>
        </w:numPr>
        <w:rPr>
          <w:b/>
          <w:lang w:val="uk-UA"/>
        </w:rPr>
      </w:pPr>
      <w:r w:rsidRPr="00374D5C">
        <w:rPr>
          <w:b/>
          <w:lang w:val="uk-UA"/>
        </w:rPr>
        <w:t>Замовник:</w:t>
      </w:r>
    </w:p>
    <w:p w:rsidR="009A6FB0" w:rsidRPr="00374D5C" w:rsidRDefault="009A6FB0" w:rsidP="002A327D">
      <w:pPr>
        <w:numPr>
          <w:ilvl w:val="1"/>
          <w:numId w:val="2"/>
        </w:numPr>
        <w:tabs>
          <w:tab w:val="left" w:pos="709"/>
        </w:tabs>
        <w:ind w:left="0" w:firstLine="0"/>
        <w:jc w:val="both"/>
        <w:rPr>
          <w:b/>
          <w:lang w:val="uk-UA"/>
        </w:rPr>
      </w:pPr>
      <w:r w:rsidRPr="00374D5C">
        <w:rPr>
          <w:lang w:val="uk-UA"/>
        </w:rPr>
        <w:t xml:space="preserve">Найменування: </w:t>
      </w:r>
      <w:r w:rsidR="00CF0DC8" w:rsidRPr="00374D5C">
        <w:rPr>
          <w:lang w:val="uk-UA"/>
        </w:rPr>
        <w:t>Комунальне некомерційне підприємство</w:t>
      </w:r>
      <w:r w:rsidRPr="00374D5C">
        <w:rPr>
          <w:lang w:val="uk-UA"/>
        </w:rPr>
        <w:t xml:space="preserve"> «Запорізька обласна клінічна дитяча лікарня» Запорізької обласної ради</w:t>
      </w:r>
    </w:p>
    <w:p w:rsidR="009A6FB0" w:rsidRPr="00374D5C" w:rsidRDefault="009A6FB0" w:rsidP="002A327D">
      <w:pPr>
        <w:numPr>
          <w:ilvl w:val="1"/>
          <w:numId w:val="2"/>
        </w:numPr>
        <w:tabs>
          <w:tab w:val="left" w:pos="709"/>
        </w:tabs>
        <w:ind w:left="0" w:firstLine="0"/>
        <w:jc w:val="both"/>
        <w:rPr>
          <w:b/>
          <w:lang w:val="uk-UA"/>
        </w:rPr>
      </w:pPr>
      <w:r w:rsidRPr="00374D5C">
        <w:rPr>
          <w:lang w:val="uk-UA"/>
        </w:rPr>
        <w:t>Код за ЄДРПОУ</w:t>
      </w:r>
      <w:r w:rsidRPr="00374D5C">
        <w:rPr>
          <w:b/>
          <w:lang w:val="uk-UA"/>
        </w:rPr>
        <w:t xml:space="preserve">: </w:t>
      </w:r>
      <w:r w:rsidRPr="00374D5C">
        <w:rPr>
          <w:lang w:val="uk-UA"/>
        </w:rPr>
        <w:t>05498737</w:t>
      </w:r>
    </w:p>
    <w:p w:rsidR="009A6FB0" w:rsidRPr="00374D5C" w:rsidRDefault="009A6FB0" w:rsidP="002A327D">
      <w:pPr>
        <w:numPr>
          <w:ilvl w:val="1"/>
          <w:numId w:val="2"/>
        </w:numPr>
        <w:tabs>
          <w:tab w:val="left" w:pos="709"/>
        </w:tabs>
        <w:ind w:left="0" w:firstLine="0"/>
        <w:jc w:val="both"/>
        <w:rPr>
          <w:lang w:val="uk-UA"/>
        </w:rPr>
      </w:pPr>
      <w:r w:rsidRPr="00374D5C">
        <w:rPr>
          <w:lang w:val="uk-UA"/>
        </w:rPr>
        <w:t>Місцезнаходження</w:t>
      </w:r>
      <w:r w:rsidRPr="00374D5C">
        <w:rPr>
          <w:b/>
          <w:lang w:val="uk-UA"/>
        </w:rPr>
        <w:t xml:space="preserve">: </w:t>
      </w:r>
      <w:r w:rsidRPr="00374D5C">
        <w:rPr>
          <w:color w:val="000000"/>
          <w:lang w:val="uk-UA" w:eastAsia="uk-UA"/>
        </w:rPr>
        <w:t>пр. Соборний/ вул. Дніпров</w:t>
      </w:r>
      <w:r w:rsidR="009673AB" w:rsidRPr="00374D5C">
        <w:rPr>
          <w:color w:val="000000"/>
          <w:lang w:val="uk-UA" w:eastAsia="uk-UA"/>
        </w:rPr>
        <w:t>ська/ вул. Олександрівська</w:t>
      </w:r>
      <w:r w:rsidRPr="00374D5C">
        <w:rPr>
          <w:color w:val="000000"/>
          <w:lang w:val="uk-UA" w:eastAsia="uk-UA"/>
        </w:rPr>
        <w:t>, 70/21/47 м. Запоріжжя, Запорізька обл., 69063</w:t>
      </w:r>
    </w:p>
    <w:p w:rsidR="009A6FB0" w:rsidRPr="00374D5C" w:rsidRDefault="009A6FB0" w:rsidP="002A327D">
      <w:pPr>
        <w:numPr>
          <w:ilvl w:val="1"/>
          <w:numId w:val="2"/>
        </w:numPr>
        <w:tabs>
          <w:tab w:val="left" w:pos="709"/>
        </w:tabs>
        <w:ind w:left="0" w:firstLine="0"/>
        <w:jc w:val="both"/>
        <w:rPr>
          <w:lang w:val="uk-UA"/>
        </w:rPr>
      </w:pPr>
      <w:r w:rsidRPr="00374D5C">
        <w:rPr>
          <w:color w:val="000000"/>
          <w:lang w:val="uk-UA" w:eastAsia="uk-UA"/>
        </w:rPr>
        <w:t>Посадові особи замовника, уповноважені здійснювати зв’язок з учасниками</w:t>
      </w:r>
      <w:r w:rsidRPr="00374D5C">
        <w:rPr>
          <w:b/>
          <w:color w:val="000000"/>
          <w:lang w:val="uk-UA" w:eastAsia="uk-UA"/>
        </w:rPr>
        <w:t xml:space="preserve">: </w:t>
      </w:r>
      <w:r w:rsidR="00A632CA" w:rsidRPr="00374D5C">
        <w:rPr>
          <w:color w:val="000000"/>
          <w:lang w:val="uk-UA" w:eastAsia="uk-UA"/>
        </w:rPr>
        <w:t>Чубарова Наталя Анатоліївна</w:t>
      </w:r>
      <w:r w:rsidRPr="00374D5C">
        <w:rPr>
          <w:color w:val="000000"/>
          <w:lang w:val="uk-UA" w:eastAsia="uk-UA"/>
        </w:rPr>
        <w:t xml:space="preserve">, </w:t>
      </w:r>
      <w:r w:rsidR="00A632CA" w:rsidRPr="00374D5C">
        <w:rPr>
          <w:color w:val="000000"/>
          <w:lang w:val="uk-UA" w:eastAsia="uk-UA"/>
        </w:rPr>
        <w:t>начальник відділу матеріально-технічного постачання</w:t>
      </w:r>
      <w:r w:rsidRPr="00374D5C">
        <w:rPr>
          <w:color w:val="000000"/>
          <w:lang w:val="uk-UA" w:eastAsia="uk-UA"/>
        </w:rPr>
        <w:t>, тел. (061)222-21-04</w:t>
      </w:r>
    </w:p>
    <w:p w:rsidR="003A218D" w:rsidRPr="00374D5C" w:rsidRDefault="003A218D" w:rsidP="003A218D">
      <w:pPr>
        <w:tabs>
          <w:tab w:val="left" w:pos="567"/>
          <w:tab w:val="left" w:pos="851"/>
        </w:tabs>
        <w:jc w:val="both"/>
        <w:rPr>
          <w:lang w:val="uk-UA"/>
        </w:rPr>
      </w:pPr>
    </w:p>
    <w:p w:rsidR="00E17BC9" w:rsidRPr="00374D5C" w:rsidRDefault="00E17BC9" w:rsidP="002A327D">
      <w:pPr>
        <w:numPr>
          <w:ilvl w:val="0"/>
          <w:numId w:val="2"/>
        </w:numPr>
        <w:rPr>
          <w:lang w:val="uk-UA" w:eastAsia="uk-UA"/>
        </w:rPr>
      </w:pPr>
      <w:r w:rsidRPr="00374D5C">
        <w:rPr>
          <w:b/>
          <w:u w:val="single"/>
          <w:lang w:val="uk-UA" w:eastAsia="uk-UA"/>
        </w:rPr>
        <w:t>Назва предмета закупівлі:</w:t>
      </w:r>
      <w:r w:rsidRPr="00374D5C">
        <w:rPr>
          <w:u w:val="single"/>
          <w:lang w:val="uk-UA" w:eastAsia="uk-UA"/>
        </w:rPr>
        <w:t xml:space="preserve"> </w:t>
      </w:r>
    </w:p>
    <w:p w:rsidR="007F2672" w:rsidRPr="00374D5C" w:rsidRDefault="007F2672" w:rsidP="00E17BC9">
      <w:pPr>
        <w:ind w:left="360"/>
        <w:rPr>
          <w:lang w:val="uk-UA" w:eastAsia="uk-UA"/>
        </w:rPr>
      </w:pPr>
    </w:p>
    <w:p w:rsidR="00D3609C" w:rsidRPr="00D3609C" w:rsidRDefault="009A6FB0" w:rsidP="00D3609C">
      <w:pPr>
        <w:numPr>
          <w:ilvl w:val="1"/>
          <w:numId w:val="2"/>
        </w:numPr>
        <w:tabs>
          <w:tab w:val="left" w:pos="709"/>
        </w:tabs>
        <w:jc w:val="both"/>
        <w:rPr>
          <w:b/>
          <w:color w:val="000000"/>
          <w:lang w:val="uk-UA" w:eastAsia="uk-UA"/>
        </w:rPr>
      </w:pPr>
      <w:r w:rsidRPr="00D3609C">
        <w:rPr>
          <w:color w:val="000000"/>
          <w:lang w:val="uk-UA" w:eastAsia="uk-UA"/>
        </w:rPr>
        <w:t xml:space="preserve">Єдиний закупівельний словник </w:t>
      </w:r>
      <w:r w:rsidR="00D3609C" w:rsidRPr="00D3609C">
        <w:rPr>
          <w:b/>
          <w:color w:val="000000"/>
          <w:lang w:val="uk-UA" w:eastAsia="uk-UA"/>
        </w:rPr>
        <w:t>ДК 021:2015 15610000-7 Продукція борошномельно-круп’яної промисловості</w:t>
      </w:r>
      <w:r w:rsidR="00D3609C">
        <w:rPr>
          <w:b/>
          <w:color w:val="000000"/>
          <w:lang w:val="uk-UA" w:eastAsia="uk-UA"/>
        </w:rPr>
        <w:t>.</w:t>
      </w:r>
    </w:p>
    <w:p w:rsidR="00E17BC9" w:rsidRPr="00D3609C" w:rsidRDefault="00D3609C" w:rsidP="00D3609C">
      <w:pPr>
        <w:tabs>
          <w:tab w:val="left" w:pos="709"/>
        </w:tabs>
        <w:ind w:left="792"/>
        <w:jc w:val="both"/>
        <w:rPr>
          <w:b/>
          <w:color w:val="000000"/>
          <w:lang w:val="uk-UA" w:eastAsia="uk-UA"/>
        </w:rPr>
      </w:pPr>
      <w:r w:rsidRPr="00D3609C">
        <w:rPr>
          <w:b/>
          <w:color w:val="000000"/>
          <w:lang w:val="uk-UA" w:eastAsia="uk-UA"/>
        </w:rPr>
        <w:t>(Крупа та борошно)</w:t>
      </w:r>
    </w:p>
    <w:p w:rsidR="00D17413" w:rsidRPr="00374D5C" w:rsidRDefault="007F2672" w:rsidP="002A327D">
      <w:pPr>
        <w:numPr>
          <w:ilvl w:val="0"/>
          <w:numId w:val="2"/>
        </w:numPr>
        <w:jc w:val="both"/>
        <w:rPr>
          <w:color w:val="000000"/>
          <w:lang w:val="uk-UA" w:eastAsia="uk-UA"/>
        </w:rPr>
      </w:pPr>
      <w:r w:rsidRPr="00374D5C">
        <w:rPr>
          <w:b/>
          <w:color w:val="000000"/>
          <w:lang w:val="uk-UA" w:eastAsia="uk-UA"/>
        </w:rPr>
        <w:t>І</w:t>
      </w:r>
      <w:r w:rsidR="00E17BC9" w:rsidRPr="00374D5C">
        <w:rPr>
          <w:b/>
          <w:color w:val="000000"/>
          <w:lang w:val="uk-UA" w:eastAsia="uk-UA"/>
        </w:rPr>
        <w:t>нформація про технічні, якісні та інші характеристики предмета закупівлі</w:t>
      </w:r>
      <w:r w:rsidR="009A6FB0" w:rsidRPr="00374D5C">
        <w:rPr>
          <w:color w:val="000000"/>
          <w:lang w:val="uk-UA" w:eastAsia="uk-UA"/>
        </w:rPr>
        <w:t>:</w:t>
      </w:r>
    </w:p>
    <w:p w:rsidR="0073088D" w:rsidRPr="00374D5C" w:rsidRDefault="0073088D" w:rsidP="0073088D">
      <w:pPr>
        <w:jc w:val="both"/>
        <w:rPr>
          <w:color w:val="000000"/>
          <w:lang w:val="uk-UA" w:eastAsia="uk-UA"/>
        </w:rPr>
      </w:pPr>
    </w:p>
    <w:p w:rsidR="00912D35" w:rsidRPr="00912D35" w:rsidRDefault="00912D35" w:rsidP="00912D35">
      <w:pPr>
        <w:widowControl w:val="0"/>
        <w:suppressAutoHyphens/>
        <w:autoSpaceDE w:val="0"/>
        <w:spacing w:after="200" w:line="276" w:lineRule="auto"/>
        <w:ind w:left="396" w:right="-262"/>
        <w:jc w:val="center"/>
        <w:rPr>
          <w:lang w:val="uk-UA" w:eastAsia="uk-UA"/>
        </w:rPr>
      </w:pPr>
      <w:r w:rsidRPr="00912D35">
        <w:rPr>
          <w:rFonts w:eastAsia="Calibri"/>
          <w:b/>
          <w:bCs/>
          <w:iCs/>
          <w:caps/>
          <w:lang w:val="uk-UA"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r w:rsidRPr="00912D35">
        <w:rPr>
          <w:lang w:val="uk-UA" w:eastAsia="uk-UA"/>
        </w:rPr>
        <w:t xml:space="preserve"> </w:t>
      </w:r>
    </w:p>
    <w:p w:rsidR="00912D35" w:rsidRPr="00912D35" w:rsidRDefault="00912D35" w:rsidP="00912D35">
      <w:pPr>
        <w:widowControl w:val="0"/>
        <w:suppressAutoHyphens/>
        <w:autoSpaceDE w:val="0"/>
        <w:spacing w:after="120" w:line="276" w:lineRule="auto"/>
        <w:ind w:left="396" w:right="-262"/>
        <w:jc w:val="center"/>
        <w:rPr>
          <w:rFonts w:eastAsia="Calibri"/>
          <w:lang w:val="uk-UA" w:eastAsia="en-US"/>
        </w:rPr>
      </w:pPr>
      <w:r w:rsidRPr="00912D35">
        <w:rPr>
          <w:lang w:val="uk-UA" w:eastAsia="uk-UA"/>
        </w:rPr>
        <w:t>Загальні вимоги</w:t>
      </w:r>
    </w:p>
    <w:p w:rsidR="00912D35" w:rsidRPr="00912D35" w:rsidRDefault="00912D35" w:rsidP="00912D35">
      <w:pPr>
        <w:widowControl w:val="0"/>
        <w:numPr>
          <w:ilvl w:val="0"/>
          <w:numId w:val="19"/>
        </w:numPr>
        <w:tabs>
          <w:tab w:val="left" w:pos="426"/>
          <w:tab w:val="left" w:pos="851"/>
        </w:tabs>
        <w:suppressAutoHyphens/>
        <w:autoSpaceDE w:val="0"/>
        <w:spacing w:after="200" w:line="276" w:lineRule="auto"/>
        <w:ind w:left="0" w:firstLine="0"/>
        <w:contextualSpacing/>
        <w:jc w:val="both"/>
        <w:rPr>
          <w:rFonts w:eastAsia="Calibri"/>
          <w:lang w:val="uk-UA" w:eastAsia="en-US"/>
        </w:rPr>
      </w:pPr>
      <w:r w:rsidRPr="00912D35">
        <w:rPr>
          <w:rFonts w:eastAsia="Calibri"/>
          <w:lang w:val="uk-UA" w:eastAsia="en-US"/>
        </w:rPr>
        <w:t>Товар, що постачається повинен мати сертифікати якості виробника. На кожній одиниці фасування повинна бути наступна інформація:</w:t>
      </w:r>
    </w:p>
    <w:p w:rsidR="00912D35" w:rsidRPr="00912D35" w:rsidRDefault="00912D35" w:rsidP="00912D35">
      <w:pPr>
        <w:widowControl w:val="0"/>
        <w:suppressAutoHyphens/>
        <w:autoSpaceDE w:val="0"/>
        <w:spacing w:after="120" w:line="276" w:lineRule="auto"/>
        <w:jc w:val="both"/>
        <w:rPr>
          <w:rFonts w:eastAsia="Calibri"/>
          <w:lang w:val="uk-UA" w:eastAsia="en-US"/>
        </w:rPr>
      </w:pPr>
      <w:r w:rsidRPr="00912D35">
        <w:rPr>
          <w:rFonts w:eastAsia="Calibri"/>
          <w:lang w:val="uk-UA" w:eastAsia="en-US"/>
        </w:rPr>
        <w:t>- назва харчового продукту та склад;</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назва, повна адреса підприємства -  виробника та телефон;</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маса, нетто, кг;</w:t>
      </w:r>
    </w:p>
    <w:p w:rsidR="00912D35" w:rsidRPr="00912D35" w:rsidRDefault="00912D35" w:rsidP="00912D35">
      <w:pPr>
        <w:tabs>
          <w:tab w:val="left" w:pos="426"/>
          <w:tab w:val="left" w:pos="567"/>
        </w:tabs>
        <w:spacing w:after="120" w:line="276" w:lineRule="auto"/>
        <w:contextualSpacing/>
        <w:jc w:val="both"/>
        <w:rPr>
          <w:rFonts w:eastAsia="Calibri"/>
          <w:lang w:val="uk-UA" w:eastAsia="en-US"/>
        </w:rPr>
      </w:pPr>
      <w:r w:rsidRPr="00912D35">
        <w:rPr>
          <w:rFonts w:eastAsia="Calibri"/>
          <w:lang w:val="uk-UA" w:eastAsia="en-US"/>
        </w:rPr>
        <w:t>- номер партії;</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дата фасування на стікері повинна збігатись з датою на сертифікаті якості.</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термін придатності та умови зберігання;</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дані про харчову (поживну, вміст білків, жирів, вуглеводів) та енергетичну цінність (калорійність на 100 г продукту);</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w:t>
      </w:r>
      <w:r w:rsidRPr="00912D35">
        <w:rPr>
          <w:lang w:val="uk-UA" w:eastAsia="uk-UA"/>
        </w:rPr>
        <w:t xml:space="preserve"> товар не повинен містити небезпечні для організму речовини, в т.ч. штучні барвники, консерванти, ароматизатори,</w:t>
      </w:r>
      <w:r w:rsidRPr="00912D35">
        <w:rPr>
          <w:rFonts w:eastAsia="Calibri"/>
          <w:lang w:val="uk-UA" w:eastAsia="en-US"/>
        </w:rPr>
        <w:t xml:space="preserve"> домішки рослинного походження та сторонні домішки не допустимі;</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країна, де вирощено зерно для круп;</w:t>
      </w:r>
    </w:p>
    <w:p w:rsidR="00912D35" w:rsidRPr="00912D35" w:rsidRDefault="00912D35" w:rsidP="00912D35">
      <w:pPr>
        <w:spacing w:after="120" w:line="276" w:lineRule="auto"/>
        <w:contextualSpacing/>
        <w:jc w:val="both"/>
        <w:rPr>
          <w:lang w:val="uk-UA" w:eastAsia="uk-UA"/>
        </w:rPr>
      </w:pPr>
      <w:r w:rsidRPr="00912D35">
        <w:rPr>
          <w:rFonts w:eastAsia="Calibri"/>
          <w:lang w:val="uk-UA" w:eastAsia="en-US"/>
        </w:rPr>
        <w:t xml:space="preserve">- </w:t>
      </w:r>
      <w:r w:rsidRPr="00912D35">
        <w:rPr>
          <w:lang w:val="uk-UA" w:eastAsia="uk-UA"/>
        </w:rPr>
        <w:t>товар повинен відповідати ДСТУ.</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строк придатності не повинен перевищувати 80% від загального строку придатності;</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товар не повинен містити генетично модифіковані продукти, що обов’язково відображається на етикетці маркуванням «без ГМО»;</w:t>
      </w:r>
    </w:p>
    <w:p w:rsidR="00912D35" w:rsidRPr="00912D35" w:rsidRDefault="00912D35" w:rsidP="00912D35">
      <w:pPr>
        <w:spacing w:after="120" w:line="276" w:lineRule="auto"/>
        <w:contextualSpacing/>
        <w:jc w:val="both"/>
        <w:rPr>
          <w:color w:val="292B2C"/>
          <w:lang w:val="uk-UA" w:eastAsia="uk-UA"/>
        </w:rPr>
      </w:pPr>
      <w:r w:rsidRPr="00912D35">
        <w:rPr>
          <w:rFonts w:eastAsia="Calibri"/>
          <w:lang w:val="uk-UA" w:eastAsia="en-US"/>
        </w:rPr>
        <w:t xml:space="preserve">- </w:t>
      </w:r>
      <w:r w:rsidRPr="00912D35">
        <w:rPr>
          <w:rFonts w:eastAsia="Calibri"/>
          <w:lang w:val="uk-UA" w:eastAsia="uk-UA"/>
        </w:rPr>
        <w:t xml:space="preserve">надати </w:t>
      </w:r>
      <w:r w:rsidRPr="00912D35">
        <w:rPr>
          <w:lang w:val="uk-UA" w:eastAsia="uk-UA"/>
        </w:rPr>
        <w:t>результати    радіаційного    контролю     (досліджень, випробувань) які, оформлюються    протоколом    відповідно   до   вимог  ДСТУ ISO/IEC 17025-2001</w:t>
      </w:r>
    </w:p>
    <w:p w:rsidR="00912D35" w:rsidRPr="00912D35" w:rsidRDefault="00912D35" w:rsidP="00912D35">
      <w:pPr>
        <w:spacing w:after="120" w:line="276" w:lineRule="auto"/>
        <w:contextualSpacing/>
        <w:jc w:val="both"/>
        <w:rPr>
          <w:rFonts w:eastAsia="Calibri"/>
          <w:lang w:val="uk-UA" w:eastAsia="en-US"/>
        </w:rPr>
      </w:pPr>
      <w:r w:rsidRPr="00912D35">
        <w:rPr>
          <w:rFonts w:eastAsia="Calibri"/>
          <w:lang w:val="uk-UA" w:eastAsia="en-US"/>
        </w:rPr>
        <w:t>- товар повинен супроводжуватись накладною та рахунком;</w:t>
      </w:r>
    </w:p>
    <w:p w:rsidR="00912D35" w:rsidRPr="00912D35" w:rsidRDefault="00912D35" w:rsidP="00912D35">
      <w:pPr>
        <w:numPr>
          <w:ilvl w:val="0"/>
          <w:numId w:val="19"/>
        </w:numPr>
        <w:tabs>
          <w:tab w:val="left" w:pos="426"/>
        </w:tabs>
        <w:spacing w:after="200" w:line="276" w:lineRule="auto"/>
        <w:ind w:left="0" w:firstLine="0"/>
        <w:contextualSpacing/>
        <w:jc w:val="both"/>
        <w:rPr>
          <w:rFonts w:eastAsia="Calibri"/>
          <w:lang w:val="uk-UA" w:eastAsia="en-US"/>
        </w:rPr>
      </w:pPr>
      <w:r w:rsidRPr="00912D35">
        <w:rPr>
          <w:rFonts w:eastAsia="Calibri"/>
          <w:lang w:val="uk-UA" w:eastAsia="en-US"/>
        </w:rPr>
        <w:lastRenderedPageBreak/>
        <w:t>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912D35" w:rsidRPr="00912D35" w:rsidRDefault="00912D35" w:rsidP="00912D35">
      <w:pPr>
        <w:numPr>
          <w:ilvl w:val="0"/>
          <w:numId w:val="19"/>
        </w:numPr>
        <w:tabs>
          <w:tab w:val="left" w:pos="426"/>
        </w:tabs>
        <w:spacing w:after="200" w:line="276" w:lineRule="auto"/>
        <w:ind w:left="0" w:firstLine="0"/>
        <w:contextualSpacing/>
        <w:jc w:val="both"/>
        <w:rPr>
          <w:rFonts w:eastAsia="Calibri"/>
          <w:lang w:val="uk-UA" w:eastAsia="en-US"/>
        </w:rPr>
      </w:pPr>
      <w:r w:rsidRPr="00912D35">
        <w:rPr>
          <w:rFonts w:eastAsia="Calibri"/>
          <w:lang w:val="uk-UA" w:eastAsia="en-US"/>
        </w:rPr>
        <w:t>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санітарно-епідеміологічної експертизи (показників безпеки та умов використання тощо);</w:t>
      </w:r>
    </w:p>
    <w:p w:rsidR="00912D35" w:rsidRPr="00912D35" w:rsidRDefault="00912D35" w:rsidP="00912D35">
      <w:pPr>
        <w:numPr>
          <w:ilvl w:val="0"/>
          <w:numId w:val="19"/>
        </w:numPr>
        <w:tabs>
          <w:tab w:val="left" w:pos="426"/>
        </w:tabs>
        <w:spacing w:after="200" w:line="276" w:lineRule="auto"/>
        <w:ind w:left="0" w:firstLine="0"/>
        <w:contextualSpacing/>
        <w:jc w:val="both"/>
        <w:rPr>
          <w:rFonts w:eastAsia="Calibri"/>
          <w:lang w:val="uk-UA" w:eastAsia="en-US"/>
        </w:rPr>
      </w:pPr>
      <w:r w:rsidRPr="00912D35">
        <w:rPr>
          <w:rFonts w:eastAsia="Calibri"/>
          <w:lang w:val="uk-UA" w:eastAsia="en-US"/>
        </w:rPr>
        <w:t>Надати   повідомлення територіального органу Держпродспоживслужби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w:t>
      </w:r>
    </w:p>
    <w:p w:rsidR="00912D35" w:rsidRPr="00912D35" w:rsidRDefault="00912D35" w:rsidP="00912D35">
      <w:pPr>
        <w:spacing w:after="120" w:line="276" w:lineRule="auto"/>
        <w:contextualSpacing/>
        <w:jc w:val="both"/>
        <w:rPr>
          <w:rFonts w:eastAsia="Calibri"/>
          <w:lang w:val="uk-UA" w:eastAsia="en-US"/>
        </w:rPr>
      </w:pPr>
    </w:p>
    <w:p w:rsidR="00A0459A" w:rsidRPr="00FF2C01" w:rsidRDefault="00A0459A" w:rsidP="00A0459A">
      <w:pPr>
        <w:widowControl w:val="0"/>
        <w:suppressAutoHyphens/>
        <w:autoSpaceDE w:val="0"/>
        <w:ind w:left="396" w:right="-262"/>
        <w:jc w:val="center"/>
      </w:pPr>
      <w:r w:rsidRPr="00FF2C01">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r w:rsidRPr="00FF2C01">
        <w:t xml:space="preserve"> </w:t>
      </w:r>
    </w:p>
    <w:p w:rsidR="00A0459A" w:rsidRPr="00FF2C01" w:rsidRDefault="00A0459A" w:rsidP="00A0459A">
      <w:pPr>
        <w:widowControl w:val="0"/>
        <w:suppressAutoHyphens/>
        <w:autoSpaceDE w:val="0"/>
        <w:spacing w:after="120"/>
        <w:ind w:left="396" w:right="-262"/>
        <w:jc w:val="center"/>
        <w:rPr>
          <w:rFonts w:eastAsia="Calibri"/>
          <w:lang w:eastAsia="en-US"/>
        </w:rPr>
      </w:pPr>
      <w:r w:rsidRPr="00FF2C01">
        <w:t>Загальні вимоги</w:t>
      </w:r>
    </w:p>
    <w:p w:rsidR="00A0459A" w:rsidRPr="00FF2C01" w:rsidRDefault="00A0459A" w:rsidP="00A0459A">
      <w:pPr>
        <w:pStyle w:val="a7"/>
        <w:widowControl w:val="0"/>
        <w:numPr>
          <w:ilvl w:val="0"/>
          <w:numId w:val="19"/>
        </w:numPr>
        <w:tabs>
          <w:tab w:val="left" w:pos="426"/>
          <w:tab w:val="left" w:pos="851"/>
        </w:tabs>
        <w:suppressAutoHyphens/>
        <w:autoSpaceDE w:val="0"/>
        <w:ind w:left="0" w:firstLine="0"/>
        <w:jc w:val="both"/>
        <w:rPr>
          <w:rFonts w:eastAsia="Calibri"/>
          <w:lang w:eastAsia="en-US"/>
        </w:rPr>
      </w:pPr>
      <w:r w:rsidRPr="00FF2C01">
        <w:rPr>
          <w:rFonts w:eastAsia="Calibri"/>
          <w:lang w:eastAsia="en-US"/>
        </w:rPr>
        <w:t>Товар, що постачається повинен мати сертифікати якості виробника. На кожній одиниці фасування повинна бути наступна інформація:</w:t>
      </w:r>
    </w:p>
    <w:p w:rsidR="00A0459A" w:rsidRPr="00877635" w:rsidRDefault="00A0459A" w:rsidP="00A0459A">
      <w:pPr>
        <w:widowControl w:val="0"/>
        <w:suppressAutoHyphens/>
        <w:autoSpaceDE w:val="0"/>
        <w:spacing w:after="120"/>
        <w:jc w:val="both"/>
        <w:rPr>
          <w:rFonts w:eastAsia="Calibri"/>
          <w:lang w:eastAsia="en-US"/>
        </w:rPr>
      </w:pPr>
      <w:r w:rsidRPr="00877635">
        <w:rPr>
          <w:rFonts w:eastAsia="Calibri"/>
          <w:lang w:eastAsia="en-US"/>
        </w:rPr>
        <w:t>- назва харчового продукту та склад;</w:t>
      </w:r>
    </w:p>
    <w:p w:rsidR="00A0459A" w:rsidRPr="00877635" w:rsidRDefault="00A0459A" w:rsidP="00A0459A">
      <w:pPr>
        <w:spacing w:after="120"/>
        <w:contextualSpacing/>
        <w:jc w:val="both"/>
        <w:rPr>
          <w:rFonts w:eastAsia="Calibri"/>
          <w:lang w:eastAsia="en-US"/>
        </w:rPr>
      </w:pPr>
      <w:r w:rsidRPr="00877635">
        <w:rPr>
          <w:rFonts w:eastAsia="Calibri"/>
          <w:lang w:eastAsia="en-US"/>
        </w:rPr>
        <w:t xml:space="preserve">- назва, повна адреса підприємства </w:t>
      </w:r>
      <w:proofErr w:type="gramStart"/>
      <w:r w:rsidRPr="00877635">
        <w:rPr>
          <w:rFonts w:eastAsia="Calibri"/>
          <w:lang w:eastAsia="en-US"/>
        </w:rPr>
        <w:t>-  виробника</w:t>
      </w:r>
      <w:proofErr w:type="gramEnd"/>
      <w:r w:rsidRPr="00877635">
        <w:rPr>
          <w:rFonts w:eastAsia="Calibri"/>
          <w:lang w:eastAsia="en-US"/>
        </w:rPr>
        <w:t xml:space="preserve"> та телефон;</w:t>
      </w:r>
    </w:p>
    <w:p w:rsidR="00A0459A" w:rsidRPr="00877635" w:rsidRDefault="00A0459A" w:rsidP="00A0459A">
      <w:pPr>
        <w:spacing w:after="120"/>
        <w:contextualSpacing/>
        <w:jc w:val="both"/>
        <w:rPr>
          <w:rFonts w:eastAsia="Calibri"/>
          <w:lang w:eastAsia="en-US"/>
        </w:rPr>
      </w:pPr>
      <w:r w:rsidRPr="00877635">
        <w:rPr>
          <w:rFonts w:eastAsia="Calibri"/>
          <w:lang w:eastAsia="en-US"/>
        </w:rPr>
        <w:t>- маса, нетто, кг;</w:t>
      </w:r>
    </w:p>
    <w:p w:rsidR="00A0459A" w:rsidRPr="00877635" w:rsidRDefault="00A0459A" w:rsidP="00A0459A">
      <w:pPr>
        <w:tabs>
          <w:tab w:val="left" w:pos="426"/>
          <w:tab w:val="left" w:pos="567"/>
        </w:tabs>
        <w:spacing w:after="120"/>
        <w:contextualSpacing/>
        <w:jc w:val="both"/>
        <w:rPr>
          <w:rFonts w:eastAsia="Calibri"/>
          <w:lang w:eastAsia="en-US"/>
        </w:rPr>
      </w:pPr>
      <w:r w:rsidRPr="00877635">
        <w:rPr>
          <w:rFonts w:eastAsia="Calibri"/>
          <w:lang w:eastAsia="en-US"/>
        </w:rPr>
        <w:t>- номер партії;</w:t>
      </w:r>
    </w:p>
    <w:p w:rsidR="00A0459A" w:rsidRPr="00877635" w:rsidRDefault="00A0459A" w:rsidP="00A0459A">
      <w:pPr>
        <w:spacing w:after="120"/>
        <w:contextualSpacing/>
        <w:jc w:val="both"/>
        <w:rPr>
          <w:rFonts w:eastAsia="Calibri"/>
          <w:lang w:eastAsia="en-US"/>
        </w:rPr>
      </w:pPr>
      <w:r w:rsidRPr="00877635">
        <w:rPr>
          <w:rFonts w:eastAsia="Calibri"/>
          <w:lang w:eastAsia="en-US"/>
        </w:rPr>
        <w:t>-  дата фасування на стікері повинна збігатись з датою на сертифікаті якості.</w:t>
      </w:r>
    </w:p>
    <w:p w:rsidR="00A0459A" w:rsidRPr="00877635" w:rsidRDefault="00A0459A" w:rsidP="00A0459A">
      <w:pPr>
        <w:spacing w:after="120"/>
        <w:contextualSpacing/>
        <w:jc w:val="both"/>
        <w:rPr>
          <w:rFonts w:eastAsia="Calibri"/>
          <w:lang w:eastAsia="en-US"/>
        </w:rPr>
      </w:pPr>
      <w:r w:rsidRPr="00877635">
        <w:rPr>
          <w:rFonts w:eastAsia="Calibri"/>
          <w:lang w:eastAsia="en-US"/>
        </w:rPr>
        <w:t>- термін придатності та умови зберігання;</w:t>
      </w:r>
    </w:p>
    <w:p w:rsidR="00A0459A" w:rsidRPr="00877635" w:rsidRDefault="00A0459A" w:rsidP="00A0459A">
      <w:pPr>
        <w:spacing w:after="120"/>
        <w:contextualSpacing/>
        <w:jc w:val="both"/>
        <w:rPr>
          <w:rFonts w:eastAsia="Calibri"/>
          <w:lang w:eastAsia="en-US"/>
        </w:rPr>
      </w:pPr>
      <w:r w:rsidRPr="00877635">
        <w:rPr>
          <w:rFonts w:eastAsia="Calibri"/>
          <w:lang w:eastAsia="en-US"/>
        </w:rPr>
        <w:t>- дані про харчову (поживну, вміст білків, жирів, вуглеводів) та енергетичну цінність (калорійність на 100 г продукту);</w:t>
      </w:r>
    </w:p>
    <w:p w:rsidR="00A0459A" w:rsidRPr="00877635" w:rsidRDefault="00A0459A" w:rsidP="00A0459A">
      <w:pPr>
        <w:spacing w:after="120"/>
        <w:contextualSpacing/>
        <w:jc w:val="both"/>
        <w:rPr>
          <w:rFonts w:eastAsia="Calibri"/>
          <w:lang w:eastAsia="en-US"/>
        </w:rPr>
      </w:pPr>
      <w:r w:rsidRPr="00877635">
        <w:rPr>
          <w:rFonts w:eastAsia="Calibri"/>
          <w:lang w:eastAsia="en-US"/>
        </w:rPr>
        <w:t>-</w:t>
      </w:r>
      <w:r w:rsidRPr="00877635">
        <w:t xml:space="preserve"> товар не повинен містити небезпечні для організму речовини, в т.ч. штучні барвники, консерванти, ароматизатори,</w:t>
      </w:r>
      <w:r w:rsidRPr="00877635">
        <w:rPr>
          <w:rFonts w:eastAsia="Calibri"/>
          <w:lang w:eastAsia="en-US"/>
        </w:rPr>
        <w:t xml:space="preserve"> домішки рослинного походження та сторонні домішки не допустимі;</w:t>
      </w:r>
    </w:p>
    <w:p w:rsidR="00A0459A" w:rsidRPr="00877635" w:rsidRDefault="00A0459A" w:rsidP="00A0459A">
      <w:pPr>
        <w:spacing w:after="120"/>
        <w:contextualSpacing/>
        <w:jc w:val="both"/>
        <w:rPr>
          <w:rFonts w:eastAsia="Calibri"/>
          <w:lang w:eastAsia="en-US"/>
        </w:rPr>
      </w:pPr>
      <w:r w:rsidRPr="00877635">
        <w:rPr>
          <w:rFonts w:eastAsia="Calibri"/>
          <w:lang w:eastAsia="en-US"/>
        </w:rPr>
        <w:t>- країна, де вирощено зерно для круп;</w:t>
      </w:r>
    </w:p>
    <w:p w:rsidR="00A0459A" w:rsidRPr="00877635" w:rsidRDefault="00A0459A" w:rsidP="00A0459A">
      <w:pPr>
        <w:spacing w:after="120"/>
        <w:contextualSpacing/>
        <w:jc w:val="both"/>
      </w:pPr>
      <w:r w:rsidRPr="00877635">
        <w:rPr>
          <w:rFonts w:eastAsia="Calibri"/>
          <w:lang w:eastAsia="en-US"/>
        </w:rPr>
        <w:t xml:space="preserve">- </w:t>
      </w:r>
      <w:r w:rsidRPr="00877635">
        <w:t>товар повинен відповідати ДСТУ.</w:t>
      </w:r>
    </w:p>
    <w:p w:rsidR="00A0459A" w:rsidRPr="00877635" w:rsidRDefault="00A0459A" w:rsidP="00A0459A">
      <w:pPr>
        <w:spacing w:after="120"/>
        <w:contextualSpacing/>
        <w:jc w:val="both"/>
        <w:rPr>
          <w:rFonts w:eastAsia="Calibri"/>
          <w:lang w:eastAsia="en-US"/>
        </w:rPr>
      </w:pPr>
      <w:r w:rsidRPr="00877635">
        <w:rPr>
          <w:rFonts w:eastAsia="Calibri"/>
          <w:lang w:eastAsia="en-US"/>
        </w:rPr>
        <w:t>- строк придатності не повинен перевищувати 80% від загального строку придатності;</w:t>
      </w:r>
    </w:p>
    <w:p w:rsidR="00A0459A" w:rsidRPr="00877635" w:rsidRDefault="00A0459A" w:rsidP="00A0459A">
      <w:pPr>
        <w:spacing w:after="120"/>
        <w:contextualSpacing/>
        <w:jc w:val="both"/>
        <w:rPr>
          <w:rFonts w:eastAsia="Calibri"/>
          <w:lang w:eastAsia="en-US"/>
        </w:rPr>
      </w:pPr>
      <w:r w:rsidRPr="00877635">
        <w:rPr>
          <w:rFonts w:eastAsia="Calibri"/>
          <w:lang w:eastAsia="en-US"/>
        </w:rPr>
        <w:t>- товар не повинен містити генетично модифіковані продукти, що обов’язково відображається на етикетці маркуванням «без ГМО»;</w:t>
      </w:r>
    </w:p>
    <w:p w:rsidR="00A0459A" w:rsidRPr="00877635" w:rsidRDefault="00A0459A" w:rsidP="00A0459A">
      <w:pPr>
        <w:spacing w:after="120"/>
        <w:contextualSpacing/>
        <w:jc w:val="both"/>
        <w:rPr>
          <w:color w:val="292B2C"/>
        </w:rPr>
      </w:pPr>
      <w:r w:rsidRPr="00877635">
        <w:rPr>
          <w:rFonts w:eastAsia="Calibri"/>
          <w:lang w:eastAsia="en-US"/>
        </w:rPr>
        <w:t xml:space="preserve">- </w:t>
      </w:r>
      <w:r w:rsidRPr="00877635">
        <w:rPr>
          <w:rFonts w:eastAsia="Calibri"/>
        </w:rPr>
        <w:t xml:space="preserve">надати </w:t>
      </w:r>
      <w:r w:rsidRPr="00877635">
        <w:t xml:space="preserve">результати    радіаційного    контролю  </w:t>
      </w:r>
      <w:proofErr w:type="gramStart"/>
      <w:r w:rsidRPr="00877635">
        <w:t xml:space="preserve">   (</w:t>
      </w:r>
      <w:proofErr w:type="gramEnd"/>
      <w:r w:rsidRPr="00877635">
        <w:t>досліджень, випробувань) які, оформлюються    протоколом    відповідно   до   вимог  ДСТУ ISO/IEC 17025-2001</w:t>
      </w:r>
    </w:p>
    <w:p w:rsidR="00A0459A" w:rsidRPr="00877635" w:rsidRDefault="00A0459A" w:rsidP="00A0459A">
      <w:pPr>
        <w:spacing w:after="120"/>
        <w:contextualSpacing/>
        <w:jc w:val="both"/>
        <w:rPr>
          <w:rFonts w:eastAsia="Calibri"/>
          <w:lang w:eastAsia="en-US"/>
        </w:rPr>
      </w:pPr>
      <w:r w:rsidRPr="00877635">
        <w:rPr>
          <w:rFonts w:eastAsia="Calibri"/>
          <w:lang w:eastAsia="en-US"/>
        </w:rPr>
        <w:t>- товар повинен супроводжуватись накладною та рахунком;</w:t>
      </w:r>
    </w:p>
    <w:p w:rsidR="00A0459A" w:rsidRPr="00FF2C01" w:rsidRDefault="00A0459A" w:rsidP="00A0459A">
      <w:pPr>
        <w:pStyle w:val="a7"/>
        <w:numPr>
          <w:ilvl w:val="0"/>
          <w:numId w:val="19"/>
        </w:numPr>
        <w:tabs>
          <w:tab w:val="left" w:pos="426"/>
        </w:tabs>
        <w:ind w:left="0" w:firstLine="0"/>
        <w:jc w:val="both"/>
        <w:rPr>
          <w:rFonts w:eastAsia="Calibri"/>
          <w:lang w:eastAsia="en-US"/>
        </w:rPr>
      </w:pPr>
      <w:r w:rsidRPr="00FF2C01">
        <w:rPr>
          <w:rFonts w:eastAsia="Calibri"/>
          <w:lang w:eastAsia="en-US"/>
        </w:rPr>
        <w:t>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A0459A" w:rsidRPr="00FF2C01" w:rsidRDefault="00A0459A" w:rsidP="00A0459A">
      <w:pPr>
        <w:pStyle w:val="a7"/>
        <w:numPr>
          <w:ilvl w:val="0"/>
          <w:numId w:val="19"/>
        </w:numPr>
        <w:tabs>
          <w:tab w:val="left" w:pos="426"/>
        </w:tabs>
        <w:ind w:left="0" w:firstLine="0"/>
        <w:jc w:val="both"/>
        <w:rPr>
          <w:rFonts w:eastAsia="Calibri"/>
          <w:lang w:eastAsia="en-US"/>
        </w:rPr>
      </w:pPr>
      <w:r w:rsidRPr="00FF2C01">
        <w:rPr>
          <w:rFonts w:eastAsia="Calibri"/>
          <w:lang w:eastAsia="en-US"/>
        </w:rPr>
        <w:t>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санітарно-епідеміологічної експертизи (показників безпеки та умов використання тощо);</w:t>
      </w:r>
    </w:p>
    <w:p w:rsidR="00A0459A" w:rsidRPr="00FF2C01" w:rsidRDefault="00A0459A" w:rsidP="00A0459A">
      <w:pPr>
        <w:pStyle w:val="a7"/>
        <w:numPr>
          <w:ilvl w:val="0"/>
          <w:numId w:val="19"/>
        </w:numPr>
        <w:tabs>
          <w:tab w:val="left" w:pos="426"/>
        </w:tabs>
        <w:ind w:left="0" w:firstLine="0"/>
        <w:jc w:val="both"/>
        <w:rPr>
          <w:rFonts w:eastAsia="Calibri"/>
          <w:lang w:eastAsia="en-US"/>
        </w:rPr>
      </w:pPr>
      <w:r w:rsidRPr="00FF2C01">
        <w:rPr>
          <w:rFonts w:eastAsia="Calibri"/>
          <w:lang w:eastAsia="en-US"/>
        </w:rPr>
        <w:t>Надати   повідомлення територіального органу Держпродспоживслужби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w:t>
      </w:r>
    </w:p>
    <w:p w:rsidR="00A0459A" w:rsidRPr="00A0459A" w:rsidRDefault="00A0459A" w:rsidP="00A0459A">
      <w:pPr>
        <w:spacing w:after="120"/>
        <w:contextualSpacing/>
        <w:jc w:val="both"/>
        <w:rPr>
          <w:rFonts w:eastAsia="Calibri"/>
          <w:lang w:val="uk-UA" w:eastAsia="en-US"/>
        </w:rPr>
      </w:pPr>
    </w:p>
    <w:p w:rsidR="00A0459A" w:rsidRPr="00877635" w:rsidRDefault="00A0459A" w:rsidP="00A0459A">
      <w:pPr>
        <w:ind w:left="360"/>
        <w:jc w:val="center"/>
        <w:rPr>
          <w:b/>
        </w:rPr>
      </w:pPr>
      <w:r w:rsidRPr="00877635">
        <w:rPr>
          <w:b/>
        </w:rPr>
        <w:t>ТЕХНІЧНІ ВИМОГИ ДО ТОВАРУ</w:t>
      </w:r>
      <w:r w:rsidRPr="00877635">
        <w:t xml:space="preserve"> </w:t>
      </w:r>
    </w:p>
    <w:p w:rsidR="00A0459A" w:rsidRPr="00877635" w:rsidRDefault="00A0459A" w:rsidP="00A0459A">
      <w:pPr>
        <w:ind w:left="360"/>
        <w:jc w:val="center"/>
        <w:rPr>
          <w:b/>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8"/>
        <w:gridCol w:w="5103"/>
        <w:gridCol w:w="708"/>
        <w:gridCol w:w="851"/>
        <w:gridCol w:w="1134"/>
      </w:tblGrid>
      <w:tr w:rsidR="00A0459A" w:rsidRPr="00877635" w:rsidTr="00B14469">
        <w:trPr>
          <w:trHeight w:val="928"/>
        </w:trPr>
        <w:tc>
          <w:tcPr>
            <w:tcW w:w="567"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lastRenderedPageBreak/>
              <w:t>№ п/п</w:t>
            </w:r>
          </w:p>
        </w:tc>
        <w:tc>
          <w:tcPr>
            <w:tcW w:w="1560"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rsidR="00A0459A" w:rsidRPr="00877635" w:rsidRDefault="00A0459A" w:rsidP="00B14469">
            <w:pPr>
              <w:jc w:val="center"/>
              <w:rPr>
                <w:b/>
              </w:rPr>
            </w:pPr>
            <w:r w:rsidRPr="00877635">
              <w:rPr>
                <w:b/>
              </w:rPr>
              <w:t>Найменування товару</w:t>
            </w:r>
          </w:p>
        </w:tc>
        <w:tc>
          <w:tcPr>
            <w:tcW w:w="5103"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t>Опис та характеристика товару</w:t>
            </w:r>
          </w:p>
        </w:tc>
        <w:tc>
          <w:tcPr>
            <w:tcW w:w="708"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t>Кіль</w:t>
            </w:r>
          </w:p>
          <w:p w:rsidR="00A0459A" w:rsidRPr="00877635" w:rsidRDefault="00A0459A" w:rsidP="00B14469">
            <w:pPr>
              <w:jc w:val="center"/>
              <w:rPr>
                <w:b/>
              </w:rPr>
            </w:pPr>
            <w:r w:rsidRPr="00877635">
              <w:rPr>
                <w:b/>
              </w:rPr>
              <w:t>кість</w:t>
            </w:r>
          </w:p>
        </w:tc>
        <w:tc>
          <w:tcPr>
            <w:tcW w:w="1134" w:type="dxa"/>
            <w:tcBorders>
              <w:top w:val="single" w:sz="4" w:space="0" w:color="auto"/>
              <w:left w:val="single" w:sz="4" w:space="0" w:color="auto"/>
              <w:bottom w:val="single" w:sz="4" w:space="0" w:color="auto"/>
              <w:right w:val="single" w:sz="4" w:space="0" w:color="auto"/>
            </w:tcBorders>
            <w:hideMark/>
          </w:tcPr>
          <w:p w:rsidR="00A0459A" w:rsidRPr="00877635" w:rsidRDefault="00A0459A" w:rsidP="00B14469">
            <w:pPr>
              <w:jc w:val="center"/>
              <w:rPr>
                <w:b/>
              </w:rPr>
            </w:pPr>
            <w:r w:rsidRPr="00877635">
              <w:rPr>
                <w:b/>
              </w:rPr>
              <w:t>Постав</w:t>
            </w:r>
          </w:p>
          <w:p w:rsidR="00A0459A" w:rsidRPr="00877635" w:rsidRDefault="00A0459A" w:rsidP="00B14469">
            <w:pPr>
              <w:jc w:val="center"/>
              <w:rPr>
                <w:b/>
              </w:rPr>
            </w:pPr>
            <w:r w:rsidRPr="00877635">
              <w:rPr>
                <w:b/>
              </w:rPr>
              <w:t>ка</w:t>
            </w:r>
          </w:p>
        </w:tc>
      </w:tr>
      <w:tr w:rsidR="00A0459A" w:rsidRPr="00760A4D" w:rsidTr="00B14469">
        <w:trPr>
          <w:trHeight w:val="3096"/>
        </w:trPr>
        <w:tc>
          <w:tcPr>
            <w:tcW w:w="567" w:type="dxa"/>
            <w:tcBorders>
              <w:top w:val="single" w:sz="4" w:space="0" w:color="auto"/>
              <w:left w:val="single" w:sz="4" w:space="0" w:color="auto"/>
              <w:bottom w:val="single" w:sz="4" w:space="0" w:color="auto"/>
              <w:right w:val="single" w:sz="4" w:space="0" w:color="auto"/>
            </w:tcBorders>
          </w:tcPr>
          <w:p w:rsidR="00A0459A" w:rsidRPr="0094250F" w:rsidRDefault="00A0459A" w:rsidP="00A0459A">
            <w:pPr>
              <w:pStyle w:val="a7"/>
              <w:numPr>
                <w:ilvl w:val="0"/>
                <w:numId w:val="21"/>
              </w:numPr>
              <w:ind w:left="0" w:firstLine="0"/>
              <w:jc w:val="center"/>
              <w:rPr>
                <w:lang w:val="ru-RU"/>
              </w:rPr>
            </w:pPr>
          </w:p>
        </w:tc>
        <w:tc>
          <w:tcPr>
            <w:tcW w:w="1560" w:type="dxa"/>
            <w:tcBorders>
              <w:top w:val="single" w:sz="4" w:space="0" w:color="auto"/>
              <w:left w:val="single" w:sz="4" w:space="0" w:color="auto"/>
              <w:bottom w:val="single" w:sz="4" w:space="0" w:color="auto"/>
              <w:right w:val="single" w:sz="4" w:space="0" w:color="auto"/>
            </w:tcBorders>
          </w:tcPr>
          <w:p w:rsidR="00A0459A" w:rsidRDefault="00A0459A" w:rsidP="00B14469">
            <w:r w:rsidRPr="00877635">
              <w:rPr>
                <w:color w:val="000000"/>
              </w:rPr>
              <w:t>ДК 021:2015 15610000-7</w:t>
            </w:r>
            <w:r w:rsidRPr="00877635">
              <w:rPr>
                <w:b/>
                <w:color w:val="000000"/>
              </w:rPr>
              <w:t xml:space="preserve"> «Продукція борошномельно-круп’яної промисловості»</w:t>
            </w:r>
          </w:p>
          <w:p w:rsidR="00A0459A" w:rsidRPr="00760A4D" w:rsidRDefault="00A0459A" w:rsidP="00B14469">
            <w:pPr>
              <w:rPr>
                <w:b/>
                <w:color w:val="000000"/>
              </w:rPr>
            </w:pPr>
            <w:r w:rsidRPr="003A5159">
              <w:t>(</w:t>
            </w:r>
            <w:r w:rsidRPr="00FF2C01">
              <w:rPr>
                <w:b/>
                <w:u w:val="single"/>
              </w:rPr>
              <w:t>Круп</w:t>
            </w:r>
            <w:r>
              <w:rPr>
                <w:b/>
                <w:u w:val="single"/>
              </w:rPr>
              <w:t>а</w:t>
            </w:r>
            <w:r w:rsidRPr="00FF2C01">
              <w:rPr>
                <w:b/>
                <w:u w:val="single"/>
              </w:rPr>
              <w:t xml:space="preserve"> та борошно</w:t>
            </w:r>
            <w:r w:rsidRPr="003A5159">
              <w:t>)</w:t>
            </w:r>
          </w:p>
        </w:tc>
        <w:tc>
          <w:tcPr>
            <w:tcW w:w="1418"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both"/>
              <w:rPr>
                <w:b/>
                <w:u w:val="single"/>
              </w:rPr>
            </w:pPr>
            <w:r w:rsidRPr="00760A4D">
              <w:rPr>
                <w:b/>
                <w:u w:val="single"/>
              </w:rPr>
              <w:t>Борошно пшеничне вищого ґатунку</w:t>
            </w:r>
          </w:p>
        </w:tc>
        <w:tc>
          <w:tcPr>
            <w:tcW w:w="5103"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contextualSpacing/>
              <w:jc w:val="both"/>
            </w:pPr>
            <w:r w:rsidRPr="00760A4D">
              <w:t xml:space="preserve"> Борошно білого кольору з жовтуватим відтінком притаманний пшеничному борошну, </w:t>
            </w:r>
          </w:p>
          <w:p w:rsidR="00A0459A" w:rsidRPr="00760A4D" w:rsidRDefault="00A0459A" w:rsidP="00B14469">
            <w:pPr>
              <w:contextualSpacing/>
              <w:jc w:val="both"/>
            </w:pPr>
            <w:r w:rsidRPr="00760A4D">
              <w:t xml:space="preserve">вологість не більше 15%; </w:t>
            </w:r>
          </w:p>
          <w:p w:rsidR="00A0459A" w:rsidRPr="00760A4D" w:rsidRDefault="00A0459A" w:rsidP="00B14469">
            <w:pPr>
              <w:contextualSpacing/>
              <w:jc w:val="both"/>
            </w:pPr>
            <w:r w:rsidRPr="00760A4D">
              <w:t xml:space="preserve">зольність в перерахунку на суху </w:t>
            </w:r>
            <w:proofErr w:type="gramStart"/>
            <w:r w:rsidRPr="00760A4D">
              <w:t>речовину,%</w:t>
            </w:r>
            <w:proofErr w:type="gramEnd"/>
            <w:r w:rsidRPr="00760A4D">
              <w:t xml:space="preserve"> не більше 0,55;  </w:t>
            </w:r>
          </w:p>
          <w:p w:rsidR="00A0459A" w:rsidRPr="00760A4D" w:rsidRDefault="00A0459A" w:rsidP="00B14469">
            <w:pPr>
              <w:contextualSpacing/>
              <w:jc w:val="both"/>
            </w:pPr>
            <w:r w:rsidRPr="00760A4D">
              <w:t>клейковина сира не менш 24%;</w:t>
            </w:r>
          </w:p>
          <w:p w:rsidR="00A0459A" w:rsidRPr="00760A4D" w:rsidRDefault="00A0459A" w:rsidP="00B14469">
            <w:pPr>
              <w:contextualSpacing/>
              <w:jc w:val="both"/>
            </w:pPr>
            <w:r w:rsidRPr="00760A4D">
              <w:t>число падіння, с, не менш 160;</w:t>
            </w:r>
          </w:p>
          <w:p w:rsidR="00A0459A" w:rsidRPr="00760A4D" w:rsidRDefault="00A0459A" w:rsidP="00B14469">
            <w:pPr>
              <w:contextualSpacing/>
              <w:jc w:val="both"/>
            </w:pPr>
            <w:r w:rsidRPr="00760A4D">
              <w:t xml:space="preserve">зараженість та забрудненість шкідниками хлібних запасів не допускається. </w:t>
            </w:r>
          </w:p>
          <w:p w:rsidR="00A0459A" w:rsidRPr="00760A4D" w:rsidRDefault="00A0459A" w:rsidP="00B14469">
            <w:pPr>
              <w:contextualSpacing/>
              <w:jc w:val="both"/>
            </w:pPr>
            <w:r w:rsidRPr="00760A4D">
              <w:t xml:space="preserve">Без стороннього запаху та смаку. </w:t>
            </w:r>
          </w:p>
          <w:p w:rsidR="00A0459A" w:rsidRPr="00760A4D" w:rsidRDefault="00A0459A" w:rsidP="00B14469">
            <w:pPr>
              <w:contextualSpacing/>
              <w:jc w:val="both"/>
            </w:pPr>
            <w:r w:rsidRPr="00760A4D">
              <w:t>Пакування – мішки до 25кг.</w:t>
            </w:r>
          </w:p>
          <w:p w:rsidR="00A0459A" w:rsidRPr="00760A4D" w:rsidRDefault="00A0459A" w:rsidP="00B14469">
            <w:pPr>
              <w:contextualSpacing/>
              <w:jc w:val="both"/>
            </w:pPr>
            <w:r w:rsidRPr="00760A4D">
              <w:t>ДСТУ 46.004-99 Борошно пшеничне</w:t>
            </w:r>
          </w:p>
        </w:tc>
        <w:tc>
          <w:tcPr>
            <w:tcW w:w="708"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center"/>
            </w:pPr>
            <w:r w:rsidRPr="00760A4D">
              <w:t>кг.</w:t>
            </w: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tc>
        <w:tc>
          <w:tcPr>
            <w:tcW w:w="851"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center"/>
            </w:pPr>
            <w:r>
              <w:t>900</w:t>
            </w: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p w:rsidR="00A0459A" w:rsidRPr="00760A4D" w:rsidRDefault="00A0459A" w:rsidP="00B14469">
            <w:pPr>
              <w:jc w:val="center"/>
            </w:pPr>
          </w:p>
        </w:tc>
        <w:tc>
          <w:tcPr>
            <w:tcW w:w="1134"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center"/>
            </w:pPr>
          </w:p>
        </w:tc>
      </w:tr>
      <w:tr w:rsidR="00A0459A" w:rsidRPr="00760A4D" w:rsidTr="00B14469">
        <w:trPr>
          <w:trHeight w:val="3096"/>
        </w:trPr>
        <w:tc>
          <w:tcPr>
            <w:tcW w:w="567" w:type="dxa"/>
            <w:tcBorders>
              <w:top w:val="single" w:sz="4" w:space="0" w:color="auto"/>
              <w:left w:val="single" w:sz="4" w:space="0" w:color="auto"/>
              <w:bottom w:val="single" w:sz="4" w:space="0" w:color="auto"/>
              <w:right w:val="single" w:sz="4" w:space="0" w:color="auto"/>
            </w:tcBorders>
          </w:tcPr>
          <w:p w:rsidR="00A0459A" w:rsidRPr="0094250F" w:rsidRDefault="00A0459A" w:rsidP="00A0459A">
            <w:pPr>
              <w:pStyle w:val="a7"/>
              <w:numPr>
                <w:ilvl w:val="0"/>
                <w:numId w:val="21"/>
              </w:numPr>
              <w:ind w:left="0" w:firstLine="0"/>
              <w:jc w:val="center"/>
              <w:rPr>
                <w:lang w:val="ru-RU"/>
              </w:rPr>
            </w:pPr>
          </w:p>
        </w:tc>
        <w:tc>
          <w:tcPr>
            <w:tcW w:w="1560" w:type="dxa"/>
            <w:tcBorders>
              <w:top w:val="single" w:sz="4" w:space="0" w:color="auto"/>
              <w:left w:val="single" w:sz="4" w:space="0" w:color="auto"/>
              <w:bottom w:val="single" w:sz="4" w:space="0" w:color="auto"/>
              <w:right w:val="single" w:sz="4" w:space="0" w:color="auto"/>
            </w:tcBorders>
          </w:tcPr>
          <w:p w:rsidR="00A0459A" w:rsidRPr="00877635" w:rsidRDefault="00A0459A" w:rsidP="00B14469">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D3609C" w:rsidRPr="00877635" w:rsidRDefault="00D3609C" w:rsidP="00D3609C">
            <w:pPr>
              <w:jc w:val="both"/>
              <w:rPr>
                <w:b/>
                <w:u w:val="single"/>
              </w:rPr>
            </w:pPr>
            <w:r w:rsidRPr="00877635">
              <w:rPr>
                <w:b/>
                <w:u w:val="single"/>
              </w:rPr>
              <w:t>Вівсяні пластівці «Екстра»</w:t>
            </w:r>
          </w:p>
          <w:p w:rsidR="00A0459A" w:rsidRPr="00760A4D" w:rsidRDefault="00A0459A" w:rsidP="00B14469">
            <w:pPr>
              <w:jc w:val="both"/>
              <w:rPr>
                <w:b/>
                <w:u w:val="single"/>
              </w:rPr>
            </w:pPr>
          </w:p>
        </w:tc>
        <w:tc>
          <w:tcPr>
            <w:tcW w:w="5103" w:type="dxa"/>
            <w:tcBorders>
              <w:top w:val="single" w:sz="4" w:space="0" w:color="auto"/>
              <w:left w:val="single" w:sz="4" w:space="0" w:color="auto"/>
              <w:bottom w:val="single" w:sz="4" w:space="0" w:color="auto"/>
              <w:right w:val="single" w:sz="4" w:space="0" w:color="auto"/>
            </w:tcBorders>
          </w:tcPr>
          <w:p w:rsidR="00D3609C" w:rsidRPr="00877635" w:rsidRDefault="00D3609C" w:rsidP="00D3609C">
            <w:pPr>
              <w:jc w:val="both"/>
            </w:pPr>
            <w:r w:rsidRPr="00877635">
              <w:t>Вівсяні пластівці повинні мати білий колір з кремовим чи жовтим відтінком, притаманний пластівцям смак та запах, бути чистими, сухими, без затхлості та плісняви. Не дозволяється зараженість та забрудненість шкідниками.</w:t>
            </w:r>
          </w:p>
          <w:p w:rsidR="00D3609C" w:rsidRPr="00877635" w:rsidRDefault="00D3609C" w:rsidP="00D3609C">
            <w:pPr>
              <w:jc w:val="both"/>
            </w:pPr>
            <w:r w:rsidRPr="00877635">
              <w:rPr>
                <w:color w:val="000000"/>
              </w:rPr>
              <w:t>Виготовлена відповідно ДСТУ 2629-94.</w:t>
            </w:r>
          </w:p>
          <w:p w:rsidR="00A0459A" w:rsidRPr="0094250F" w:rsidRDefault="00D3609C" w:rsidP="00D3609C">
            <w:pPr>
              <w:contextualSpacing/>
              <w:jc w:val="both"/>
            </w:pPr>
            <w:r w:rsidRPr="00877635">
              <w:t>Пакування - мішки до 25кг.</w:t>
            </w:r>
          </w:p>
        </w:tc>
        <w:tc>
          <w:tcPr>
            <w:tcW w:w="708"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center"/>
            </w:pPr>
            <w:r>
              <w:t>кг.</w:t>
            </w:r>
          </w:p>
        </w:tc>
        <w:tc>
          <w:tcPr>
            <w:tcW w:w="851" w:type="dxa"/>
            <w:tcBorders>
              <w:top w:val="single" w:sz="4" w:space="0" w:color="auto"/>
              <w:left w:val="single" w:sz="4" w:space="0" w:color="auto"/>
              <w:bottom w:val="single" w:sz="4" w:space="0" w:color="auto"/>
              <w:right w:val="single" w:sz="4" w:space="0" w:color="auto"/>
            </w:tcBorders>
          </w:tcPr>
          <w:p w:rsidR="00A0459A" w:rsidRPr="00D3609C" w:rsidRDefault="00D3609C" w:rsidP="00B14469">
            <w:pPr>
              <w:jc w:val="center"/>
              <w:rPr>
                <w:lang w:val="uk-UA"/>
              </w:rPr>
            </w:pPr>
            <w:r>
              <w:rPr>
                <w:lang w:val="uk-UA"/>
              </w:rPr>
              <w:t>300</w:t>
            </w:r>
          </w:p>
        </w:tc>
        <w:tc>
          <w:tcPr>
            <w:tcW w:w="1134" w:type="dxa"/>
            <w:tcBorders>
              <w:top w:val="single" w:sz="4" w:space="0" w:color="auto"/>
              <w:left w:val="single" w:sz="4" w:space="0" w:color="auto"/>
              <w:bottom w:val="single" w:sz="4" w:space="0" w:color="auto"/>
              <w:right w:val="single" w:sz="4" w:space="0" w:color="auto"/>
            </w:tcBorders>
          </w:tcPr>
          <w:p w:rsidR="00A0459A" w:rsidRPr="00760A4D" w:rsidRDefault="00A0459A" w:rsidP="00B14469">
            <w:pPr>
              <w:jc w:val="center"/>
            </w:pPr>
          </w:p>
        </w:tc>
      </w:tr>
    </w:tbl>
    <w:p w:rsidR="00A0459A" w:rsidRPr="00877635" w:rsidRDefault="00A0459A" w:rsidP="00A0459A">
      <w:pPr>
        <w:jc w:val="both"/>
        <w:rPr>
          <w:b/>
        </w:rPr>
      </w:pPr>
      <w:r w:rsidRPr="00877635">
        <w:rPr>
          <w:b/>
        </w:rPr>
        <w:t>Вимоги щодо якості товару</w:t>
      </w:r>
    </w:p>
    <w:p w:rsidR="00D3609C" w:rsidRDefault="00D3609C" w:rsidP="00D3609C">
      <w:pPr>
        <w:jc w:val="both"/>
        <w:rPr>
          <w:b/>
        </w:rPr>
      </w:pPr>
      <w:r>
        <w:rPr>
          <w:b/>
        </w:rPr>
        <w:t>Строк поставки: до 25.12.2022 року.</w:t>
      </w:r>
    </w:p>
    <w:p w:rsidR="00D3609C" w:rsidRPr="00877635" w:rsidRDefault="00D3609C" w:rsidP="00D3609C">
      <w:pPr>
        <w:jc w:val="both"/>
        <w:rPr>
          <w:b/>
        </w:rPr>
      </w:pPr>
      <w:r w:rsidRPr="00877635">
        <w:rPr>
          <w:b/>
        </w:rPr>
        <w:t>Вимоги щодо якості товару</w:t>
      </w:r>
    </w:p>
    <w:p w:rsidR="00D3609C" w:rsidRDefault="00D3609C" w:rsidP="00D3609C">
      <w:pPr>
        <w:numPr>
          <w:ilvl w:val="0"/>
          <w:numId w:val="8"/>
        </w:numPr>
        <w:tabs>
          <w:tab w:val="clear" w:pos="540"/>
          <w:tab w:val="num" w:pos="720"/>
        </w:tabs>
        <w:ind w:left="0" w:firstLine="0"/>
        <w:jc w:val="both"/>
      </w:pPr>
      <w:r w:rsidRPr="00877635">
        <w:t>Товар, що постачається, повинен мати необхідні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законодавства України.</w:t>
      </w:r>
    </w:p>
    <w:p w:rsidR="00D3609C" w:rsidRDefault="00D3609C" w:rsidP="00D3609C">
      <w:pPr>
        <w:jc w:val="both"/>
      </w:pPr>
      <w:r w:rsidRPr="00877635">
        <w:rPr>
          <w:b/>
          <w:u w:val="single"/>
        </w:rPr>
        <w:t>Періодичність поставки товару повинна здійснюватися за заявкою замовника</w:t>
      </w:r>
      <w:r w:rsidRPr="00877635">
        <w:t>.</w:t>
      </w:r>
    </w:p>
    <w:p w:rsidR="00D3609C" w:rsidRPr="00877635" w:rsidRDefault="00D3609C" w:rsidP="00D3609C">
      <w:pPr>
        <w:numPr>
          <w:ilvl w:val="0"/>
          <w:numId w:val="8"/>
        </w:numPr>
        <w:tabs>
          <w:tab w:val="clear" w:pos="540"/>
          <w:tab w:val="num" w:pos="720"/>
        </w:tabs>
        <w:ind w:left="0" w:firstLine="0"/>
        <w:jc w:val="both"/>
      </w:pPr>
      <w:r w:rsidRPr="00877635">
        <w:t>Товар не повинен містити небезпечні для організму речовини, в т.ч. штучні барвники, консерванти, ароматизатори, ГМО, тощо.</w:t>
      </w:r>
    </w:p>
    <w:p w:rsidR="00D3609C" w:rsidRPr="00877635" w:rsidRDefault="00D3609C" w:rsidP="00D3609C">
      <w:pPr>
        <w:numPr>
          <w:ilvl w:val="0"/>
          <w:numId w:val="8"/>
        </w:numPr>
        <w:tabs>
          <w:tab w:val="clear" w:pos="540"/>
          <w:tab w:val="num" w:pos="720"/>
        </w:tabs>
        <w:ind w:left="0" w:firstLine="0"/>
        <w:jc w:val="both"/>
      </w:pPr>
      <w:r w:rsidRPr="00877635">
        <w:t>Кожна партія товару повинна бути окремо розфасована відповідно до заявки замовника. Тара повинна бути чистою, не деформована.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ДСТУ.</w:t>
      </w:r>
    </w:p>
    <w:p w:rsidR="00D3609C" w:rsidRPr="00877635" w:rsidRDefault="00D3609C" w:rsidP="00D3609C">
      <w:pPr>
        <w:numPr>
          <w:ilvl w:val="0"/>
          <w:numId w:val="8"/>
        </w:numPr>
        <w:tabs>
          <w:tab w:val="clear" w:pos="540"/>
          <w:tab w:val="num" w:pos="720"/>
        </w:tabs>
        <w:ind w:left="0" w:firstLine="0"/>
        <w:jc w:val="both"/>
      </w:pPr>
      <w:r w:rsidRPr="00877635">
        <w:t>Строк придатності товару на момент поставки повинен становити не менше 8</w:t>
      </w:r>
      <w:r>
        <w:t>0</w:t>
      </w:r>
      <w:r w:rsidRPr="00877635">
        <w:t>% від загального терміну зберігання,</w:t>
      </w:r>
    </w:p>
    <w:p w:rsidR="00D3609C" w:rsidRPr="00877635" w:rsidRDefault="00D3609C" w:rsidP="00D3609C">
      <w:pPr>
        <w:numPr>
          <w:ilvl w:val="0"/>
          <w:numId w:val="8"/>
        </w:numPr>
        <w:tabs>
          <w:tab w:val="clear" w:pos="540"/>
          <w:tab w:val="num" w:pos="720"/>
        </w:tabs>
        <w:ind w:left="0" w:firstLine="0"/>
        <w:jc w:val="both"/>
      </w:pPr>
      <w:r w:rsidRPr="00877635">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p>
    <w:p w:rsidR="00D3609C" w:rsidRPr="00877635" w:rsidRDefault="00D3609C" w:rsidP="00D3609C">
      <w:pPr>
        <w:numPr>
          <w:ilvl w:val="0"/>
          <w:numId w:val="8"/>
        </w:numPr>
        <w:tabs>
          <w:tab w:val="clear" w:pos="540"/>
          <w:tab w:val="num" w:pos="720"/>
        </w:tabs>
        <w:ind w:left="0" w:firstLine="0"/>
        <w:jc w:val="both"/>
      </w:pPr>
      <w:r w:rsidRPr="00877635">
        <w:rPr>
          <w:b/>
          <w:u w:val="single"/>
        </w:rPr>
        <w:t>Доставка товара здійснюється транспортом, силами та за рахунок Постачальника</w:t>
      </w:r>
      <w:r w:rsidRPr="00877635">
        <w:t>.</w:t>
      </w:r>
    </w:p>
    <w:p w:rsidR="00D3609C" w:rsidRPr="00877635" w:rsidRDefault="00D3609C" w:rsidP="00D3609C">
      <w:pPr>
        <w:numPr>
          <w:ilvl w:val="0"/>
          <w:numId w:val="8"/>
        </w:numPr>
        <w:tabs>
          <w:tab w:val="clear" w:pos="540"/>
          <w:tab w:val="num" w:pos="720"/>
        </w:tabs>
        <w:ind w:left="0" w:firstLine="0"/>
        <w:jc w:val="both"/>
      </w:pPr>
      <w:r w:rsidRPr="00877635">
        <w:lastRenderedPageBreak/>
        <w:t>Доставка продукції повинна проводитися спеціалізованим автотранспортом згідно з правилами перевезення продовольчих товарів.</w:t>
      </w:r>
    </w:p>
    <w:p w:rsidR="00D3609C" w:rsidRPr="00877635" w:rsidRDefault="00D3609C" w:rsidP="00D3609C">
      <w:pPr>
        <w:numPr>
          <w:ilvl w:val="0"/>
          <w:numId w:val="8"/>
        </w:numPr>
        <w:tabs>
          <w:tab w:val="clear" w:pos="540"/>
          <w:tab w:val="num" w:pos="720"/>
        </w:tabs>
        <w:ind w:left="0" w:firstLine="0"/>
        <w:jc w:val="both"/>
      </w:pPr>
      <w:r w:rsidRPr="00877635">
        <w:t>Приймання товару по якості і кількості здійснюється уповноваженими представниками обох сторін.</w:t>
      </w:r>
    </w:p>
    <w:p w:rsidR="00D3609C" w:rsidRPr="00877635" w:rsidRDefault="00D3609C" w:rsidP="00D3609C">
      <w:pPr>
        <w:numPr>
          <w:ilvl w:val="0"/>
          <w:numId w:val="8"/>
        </w:numPr>
        <w:tabs>
          <w:tab w:val="clear" w:pos="540"/>
          <w:tab w:val="num" w:pos="720"/>
        </w:tabs>
        <w:ind w:left="0" w:firstLine="0"/>
        <w:jc w:val="both"/>
      </w:pPr>
      <w:r w:rsidRPr="00877635">
        <w:t>У разі виявлення неякісного товару, або такого що не відповідає умовам договору, Постачальник зобов’язаний замінити неякісний товар протягом одного робочого дня з моменту виявлення неякісного товару без будь-якої додаткової оплати з боку Замовника.</w:t>
      </w:r>
    </w:p>
    <w:p w:rsidR="00D3609C" w:rsidRPr="00877635" w:rsidRDefault="00D3609C" w:rsidP="00D3609C">
      <w:pPr>
        <w:jc w:val="both"/>
      </w:pPr>
      <w:r w:rsidRPr="00877635">
        <w:rPr>
          <w:b/>
        </w:rPr>
        <w:t xml:space="preserve">                                          </w:t>
      </w:r>
    </w:p>
    <w:p w:rsidR="00EB3A52" w:rsidRPr="00D3609C" w:rsidRDefault="00EB3A52" w:rsidP="00912D35">
      <w:pPr>
        <w:jc w:val="both"/>
        <w:rPr>
          <w:lang w:eastAsia="uk-UA"/>
        </w:rPr>
      </w:pPr>
    </w:p>
    <w:p w:rsidR="00682365" w:rsidRPr="00134AE0" w:rsidRDefault="00682365" w:rsidP="00912D35">
      <w:pPr>
        <w:jc w:val="both"/>
        <w:rPr>
          <w:b/>
          <w:i/>
          <w:lang w:val="uk-UA" w:eastAsia="uk-UA"/>
        </w:rPr>
      </w:pPr>
      <w:r w:rsidRPr="00134AE0">
        <w:rPr>
          <w:b/>
          <w:i/>
          <w:lang w:val="uk-UA" w:eastAsia="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3E644E" w:rsidRPr="00134AE0" w:rsidRDefault="003E644E" w:rsidP="00912D35">
      <w:pPr>
        <w:jc w:val="both"/>
        <w:rPr>
          <w:b/>
          <w:i/>
          <w:lang w:val="uk-UA" w:eastAsia="uk-UA"/>
        </w:rPr>
      </w:pPr>
    </w:p>
    <w:p w:rsidR="003E644E" w:rsidRPr="00134AE0" w:rsidRDefault="003E644E" w:rsidP="00912D35">
      <w:pPr>
        <w:jc w:val="both"/>
        <w:rPr>
          <w:b/>
          <w:i/>
          <w:lang w:val="uk-UA" w:eastAsia="uk-UA"/>
        </w:rPr>
      </w:pPr>
      <w:r w:rsidRPr="00134AE0">
        <w:rPr>
          <w:b/>
          <w:i/>
          <w:lang w:val="uk-UA" w:eastAsia="uk-UA"/>
        </w:rPr>
        <w:t>Покупець залишає за собою право у випадку сумнівів в будь-який  час відбирати зразки для  дослідження у спеціально акредитованих на це лабораторіях,за рахунок постачальника.</w:t>
      </w:r>
    </w:p>
    <w:p w:rsidR="00682365" w:rsidRPr="00134AE0" w:rsidRDefault="00682365" w:rsidP="00912D35">
      <w:pPr>
        <w:jc w:val="both"/>
        <w:rPr>
          <w:b/>
          <w:i/>
          <w:lang w:val="uk-UA"/>
        </w:rPr>
      </w:pPr>
      <w:r w:rsidRPr="00134AE0">
        <w:rPr>
          <w:b/>
          <w:i/>
          <w:lang w:val="uk-UA"/>
        </w:rPr>
        <w:t>Замовник має право перевіряти якість товар на відповідність ДСТУ в лабораторіях державних установ відповідного профілю. Витрати на дослідження проводяться за рахунок учасника.</w:t>
      </w:r>
    </w:p>
    <w:p w:rsidR="00682365" w:rsidRPr="00134AE0" w:rsidRDefault="00682365" w:rsidP="00912D35">
      <w:pPr>
        <w:jc w:val="both"/>
        <w:rPr>
          <w:b/>
          <w:i/>
          <w:lang w:val="uk-UA"/>
        </w:rPr>
      </w:pPr>
      <w:r w:rsidRPr="00134AE0">
        <w:rPr>
          <w:b/>
          <w:i/>
          <w:lang w:val="uk-UA"/>
        </w:rPr>
        <w:t>За порушення зобов’язань по якості  товару учасник сплачує покупцеві штраф у розмірі двадцяти відсотків вартості неякісного товару. Сплата штрафних санкцій не звільняє сторони від зобов’язань щодо забезпечення якості товару.</w:t>
      </w:r>
    </w:p>
    <w:p w:rsidR="00682365" w:rsidRPr="00134AE0" w:rsidRDefault="00682365" w:rsidP="00682365">
      <w:pPr>
        <w:jc w:val="both"/>
        <w:rPr>
          <w:b/>
          <w:i/>
          <w:lang w:val="uk-UA"/>
        </w:rPr>
      </w:pPr>
      <w:r w:rsidRPr="00134AE0">
        <w:rPr>
          <w:b/>
          <w:i/>
          <w:lang w:val="uk-UA"/>
        </w:rPr>
        <w:t>Переможець аукціону перед укладанням договору повинен надати замовнику зразки продукції.</w:t>
      </w:r>
    </w:p>
    <w:p w:rsidR="00682365" w:rsidRPr="00374D5C" w:rsidRDefault="00682365" w:rsidP="00682365">
      <w:pPr>
        <w:ind w:left="540"/>
        <w:jc w:val="both"/>
        <w:rPr>
          <w:b/>
          <w:i/>
          <w:lang w:val="uk-UA" w:eastAsia="uk-UA"/>
        </w:rPr>
      </w:pPr>
    </w:p>
    <w:p w:rsidR="001732BF" w:rsidRPr="00374D5C" w:rsidRDefault="001732BF" w:rsidP="002A327D">
      <w:pPr>
        <w:pStyle w:val="a7"/>
        <w:numPr>
          <w:ilvl w:val="0"/>
          <w:numId w:val="3"/>
        </w:numPr>
        <w:contextualSpacing w:val="0"/>
        <w:jc w:val="both"/>
        <w:rPr>
          <w:b/>
          <w:vanish/>
        </w:rPr>
      </w:pPr>
    </w:p>
    <w:p w:rsidR="001732BF" w:rsidRPr="00374D5C" w:rsidRDefault="001732BF" w:rsidP="002A327D">
      <w:pPr>
        <w:pStyle w:val="a7"/>
        <w:numPr>
          <w:ilvl w:val="0"/>
          <w:numId w:val="3"/>
        </w:numPr>
        <w:contextualSpacing w:val="0"/>
        <w:jc w:val="both"/>
        <w:rPr>
          <w:b/>
          <w:vanish/>
        </w:rPr>
      </w:pPr>
    </w:p>
    <w:p w:rsidR="001732BF" w:rsidRPr="00374D5C" w:rsidRDefault="001732BF" w:rsidP="002A327D">
      <w:pPr>
        <w:pStyle w:val="a7"/>
        <w:numPr>
          <w:ilvl w:val="0"/>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1732BF" w:rsidRPr="00374D5C" w:rsidRDefault="001732BF" w:rsidP="002A327D">
      <w:pPr>
        <w:pStyle w:val="a7"/>
        <w:numPr>
          <w:ilvl w:val="1"/>
          <w:numId w:val="3"/>
        </w:numPr>
        <w:contextualSpacing w:val="0"/>
        <w:jc w:val="both"/>
        <w:rPr>
          <w:b/>
          <w:vanish/>
        </w:rPr>
      </w:pPr>
    </w:p>
    <w:p w:rsidR="00816607" w:rsidRPr="00374D5C" w:rsidRDefault="00816607" w:rsidP="00816607">
      <w:pPr>
        <w:rPr>
          <w:lang w:val="uk-UA"/>
        </w:rPr>
      </w:pPr>
    </w:p>
    <w:p w:rsidR="00B7534E" w:rsidRPr="00374D5C" w:rsidRDefault="003A58DD" w:rsidP="002A327D">
      <w:pPr>
        <w:numPr>
          <w:ilvl w:val="0"/>
          <w:numId w:val="3"/>
        </w:numPr>
        <w:jc w:val="both"/>
        <w:rPr>
          <w:b/>
          <w:lang w:val="uk-UA" w:eastAsia="uk-UA"/>
        </w:rPr>
      </w:pPr>
      <w:r w:rsidRPr="00374D5C">
        <w:rPr>
          <w:b/>
          <w:u w:val="single"/>
          <w:lang w:val="uk-UA" w:eastAsia="uk-UA"/>
        </w:rPr>
        <w:t>Кількість та місце поставки товарів</w:t>
      </w:r>
      <w:r w:rsidR="0043009A" w:rsidRPr="00374D5C">
        <w:rPr>
          <w:b/>
          <w:u w:val="single"/>
          <w:lang w:val="uk-UA" w:eastAsia="uk-UA"/>
        </w:rPr>
        <w:t xml:space="preserve"> </w:t>
      </w:r>
      <w:r w:rsidRPr="00374D5C">
        <w:rPr>
          <w:b/>
          <w:u w:val="single"/>
          <w:lang w:val="uk-UA" w:eastAsia="uk-UA"/>
        </w:rPr>
        <w:t>або місце виконання робіт чи надання послуг</w:t>
      </w:r>
      <w:r w:rsidR="00B7534E" w:rsidRPr="00374D5C">
        <w:rPr>
          <w:b/>
          <w:lang w:val="uk-UA" w:eastAsia="uk-UA"/>
        </w:rPr>
        <w:t>:</w:t>
      </w:r>
    </w:p>
    <w:p w:rsidR="00A410A4" w:rsidRPr="00374D5C" w:rsidRDefault="00A410A4" w:rsidP="00321BF0">
      <w:pPr>
        <w:jc w:val="both"/>
        <w:rPr>
          <w:b/>
          <w:lang w:val="uk-UA" w:eastAsia="uk-UA"/>
        </w:rPr>
      </w:pPr>
    </w:p>
    <w:p w:rsidR="001732BF" w:rsidRPr="00374D5C" w:rsidRDefault="001732BF" w:rsidP="00920910">
      <w:pPr>
        <w:pStyle w:val="a7"/>
        <w:tabs>
          <w:tab w:val="left" w:pos="567"/>
        </w:tabs>
        <w:ind w:left="0"/>
        <w:contextualSpacing w:val="0"/>
        <w:jc w:val="both"/>
        <w:rPr>
          <w:b/>
          <w:vanish/>
          <w:color w:val="000000"/>
          <w:lang w:eastAsia="uk-UA"/>
        </w:rPr>
      </w:pPr>
    </w:p>
    <w:p w:rsidR="001732BF" w:rsidRPr="00374D5C" w:rsidRDefault="001732BF" w:rsidP="00920910">
      <w:pPr>
        <w:pStyle w:val="a7"/>
        <w:tabs>
          <w:tab w:val="left" w:pos="567"/>
        </w:tabs>
        <w:ind w:left="0"/>
        <w:contextualSpacing w:val="0"/>
        <w:jc w:val="both"/>
        <w:rPr>
          <w:b/>
          <w:vanish/>
          <w:color w:val="000000"/>
          <w:lang w:eastAsia="uk-UA"/>
        </w:rPr>
      </w:pPr>
    </w:p>
    <w:p w:rsidR="001732BF" w:rsidRPr="00374D5C" w:rsidRDefault="001732BF" w:rsidP="00920910">
      <w:pPr>
        <w:pStyle w:val="a7"/>
        <w:tabs>
          <w:tab w:val="left" w:pos="567"/>
        </w:tabs>
        <w:ind w:left="0"/>
        <w:contextualSpacing w:val="0"/>
        <w:jc w:val="both"/>
        <w:rPr>
          <w:b/>
          <w:vanish/>
          <w:color w:val="000000"/>
          <w:lang w:eastAsia="uk-UA"/>
        </w:rPr>
      </w:pPr>
    </w:p>
    <w:p w:rsidR="00EB3A52" w:rsidRPr="00374D5C" w:rsidRDefault="00EB3A52" w:rsidP="00920910">
      <w:pPr>
        <w:pStyle w:val="a7"/>
        <w:tabs>
          <w:tab w:val="left" w:pos="567"/>
        </w:tabs>
        <w:ind w:left="0"/>
        <w:contextualSpacing w:val="0"/>
        <w:jc w:val="both"/>
        <w:rPr>
          <w:b/>
          <w:vanish/>
          <w:color w:val="000000"/>
          <w:lang w:eastAsia="uk-UA"/>
        </w:rPr>
      </w:pPr>
    </w:p>
    <w:p w:rsidR="00EB3A52" w:rsidRPr="00374D5C" w:rsidRDefault="00EB3A52" w:rsidP="00920910">
      <w:pPr>
        <w:pStyle w:val="a7"/>
        <w:tabs>
          <w:tab w:val="left" w:pos="567"/>
        </w:tabs>
        <w:ind w:left="0"/>
        <w:contextualSpacing w:val="0"/>
        <w:jc w:val="both"/>
        <w:rPr>
          <w:b/>
          <w:vanish/>
          <w:color w:val="000000"/>
          <w:lang w:eastAsia="uk-UA"/>
        </w:rPr>
      </w:pPr>
    </w:p>
    <w:p w:rsidR="00EB3A52" w:rsidRPr="00374D5C" w:rsidRDefault="00EB3A52" w:rsidP="00920910">
      <w:pPr>
        <w:pStyle w:val="a7"/>
        <w:tabs>
          <w:tab w:val="left" w:pos="567"/>
        </w:tabs>
        <w:ind w:left="0"/>
        <w:contextualSpacing w:val="0"/>
        <w:jc w:val="both"/>
        <w:rPr>
          <w:b/>
          <w:vanish/>
          <w:color w:val="000000"/>
          <w:lang w:eastAsia="uk-UA"/>
        </w:rPr>
      </w:pPr>
    </w:p>
    <w:p w:rsidR="003A58DD" w:rsidRPr="00374D5C" w:rsidRDefault="00B7534E" w:rsidP="002A327D">
      <w:pPr>
        <w:numPr>
          <w:ilvl w:val="1"/>
          <w:numId w:val="3"/>
        </w:numPr>
        <w:tabs>
          <w:tab w:val="left" w:pos="567"/>
        </w:tabs>
        <w:ind w:left="0" w:firstLine="0"/>
        <w:jc w:val="both"/>
        <w:rPr>
          <w:b/>
          <w:color w:val="000000"/>
          <w:lang w:val="uk-UA" w:eastAsia="uk-UA"/>
        </w:rPr>
      </w:pPr>
      <w:r w:rsidRPr="00374D5C">
        <w:rPr>
          <w:b/>
          <w:color w:val="000000"/>
          <w:lang w:val="uk-UA" w:eastAsia="uk-UA"/>
        </w:rPr>
        <w:t>К</w:t>
      </w:r>
      <w:r w:rsidR="003A58DD" w:rsidRPr="00374D5C">
        <w:rPr>
          <w:b/>
          <w:color w:val="000000"/>
          <w:lang w:val="uk-UA" w:eastAsia="uk-UA"/>
        </w:rPr>
        <w:t>ільк</w:t>
      </w:r>
      <w:r w:rsidR="00A0459A">
        <w:rPr>
          <w:b/>
          <w:color w:val="000000"/>
          <w:lang w:val="uk-UA" w:eastAsia="uk-UA"/>
        </w:rPr>
        <w:t>і</w:t>
      </w:r>
      <w:r w:rsidR="003A58DD" w:rsidRPr="00374D5C">
        <w:rPr>
          <w:b/>
          <w:color w:val="000000"/>
          <w:lang w:val="uk-UA" w:eastAsia="uk-UA"/>
        </w:rPr>
        <w:t>ст</w:t>
      </w:r>
      <w:r w:rsidR="00A0459A">
        <w:rPr>
          <w:b/>
          <w:color w:val="000000"/>
          <w:lang w:val="uk-UA" w:eastAsia="uk-UA"/>
        </w:rPr>
        <w:t>ь</w:t>
      </w:r>
      <w:r w:rsidR="003A58DD" w:rsidRPr="00374D5C">
        <w:rPr>
          <w:b/>
          <w:color w:val="000000"/>
          <w:lang w:val="uk-UA" w:eastAsia="uk-UA"/>
        </w:rPr>
        <w:t xml:space="preserve"> </w:t>
      </w:r>
      <w:r w:rsidR="00D3609C">
        <w:rPr>
          <w:b/>
          <w:color w:val="000000"/>
          <w:lang w:val="uk-UA" w:eastAsia="uk-UA"/>
        </w:rPr>
        <w:t>1200</w:t>
      </w:r>
      <w:r w:rsidR="003A58DD" w:rsidRPr="00374D5C">
        <w:rPr>
          <w:b/>
          <w:color w:val="000000"/>
          <w:lang w:val="uk-UA" w:eastAsia="uk-UA"/>
        </w:rPr>
        <w:t xml:space="preserve"> кг</w:t>
      </w:r>
      <w:r w:rsidR="001732BF" w:rsidRPr="00374D5C">
        <w:rPr>
          <w:b/>
          <w:color w:val="000000"/>
          <w:lang w:val="uk-UA" w:eastAsia="uk-UA"/>
        </w:rPr>
        <w:t>;</w:t>
      </w:r>
    </w:p>
    <w:p w:rsidR="003A58DD" w:rsidRPr="00374D5C" w:rsidRDefault="003A58DD" w:rsidP="002A327D">
      <w:pPr>
        <w:numPr>
          <w:ilvl w:val="1"/>
          <w:numId w:val="3"/>
        </w:numPr>
        <w:tabs>
          <w:tab w:val="left" w:pos="567"/>
        </w:tabs>
        <w:ind w:left="0" w:firstLine="0"/>
        <w:jc w:val="both"/>
        <w:rPr>
          <w:lang w:val="uk-UA"/>
        </w:rPr>
      </w:pPr>
      <w:r w:rsidRPr="00374D5C">
        <w:rPr>
          <w:color w:val="000000"/>
          <w:lang w:val="uk-UA" w:eastAsia="uk-UA"/>
        </w:rPr>
        <w:t>Місце поставки товару:</w:t>
      </w:r>
      <w:r w:rsidRPr="00374D5C">
        <w:rPr>
          <w:b/>
          <w:color w:val="000000"/>
          <w:lang w:val="uk-UA" w:eastAsia="uk-UA"/>
        </w:rPr>
        <w:t xml:space="preserve"> </w:t>
      </w:r>
      <w:r w:rsidRPr="00374D5C">
        <w:rPr>
          <w:color w:val="000000"/>
          <w:lang w:val="uk-UA" w:eastAsia="uk-UA"/>
        </w:rPr>
        <w:t>пр. Соборний/ вул. Дніпровська/ вул. Олександрівська, 70/21/47 м. Запоріжжя, Запорізька обл., 69063</w:t>
      </w:r>
    </w:p>
    <w:p w:rsidR="003A58DD" w:rsidRPr="00374D5C" w:rsidRDefault="003A58DD" w:rsidP="003A58DD">
      <w:pPr>
        <w:ind w:left="360"/>
        <w:rPr>
          <w:color w:val="000000"/>
          <w:lang w:val="uk-UA" w:eastAsia="uk-UA"/>
        </w:rPr>
      </w:pPr>
    </w:p>
    <w:p w:rsidR="00A410A4" w:rsidRPr="00374D5C" w:rsidRDefault="003A58DD" w:rsidP="002A327D">
      <w:pPr>
        <w:numPr>
          <w:ilvl w:val="0"/>
          <w:numId w:val="3"/>
        </w:numPr>
        <w:rPr>
          <w:color w:val="000000"/>
          <w:lang w:val="uk-UA" w:eastAsia="uk-UA"/>
        </w:rPr>
      </w:pPr>
      <w:r w:rsidRPr="00374D5C">
        <w:rPr>
          <w:b/>
          <w:color w:val="000000"/>
          <w:u w:val="single"/>
          <w:lang w:val="uk-UA" w:eastAsia="uk-UA"/>
        </w:rPr>
        <w:t>Строк поставки товарів, виконання робіт, надання послуг</w:t>
      </w:r>
      <w:r w:rsidR="00EB3A52" w:rsidRPr="00374D5C">
        <w:rPr>
          <w:color w:val="000000"/>
          <w:lang w:val="uk-UA" w:eastAsia="uk-UA"/>
        </w:rPr>
        <w:t>:</w:t>
      </w:r>
      <w:r w:rsidRPr="00374D5C">
        <w:rPr>
          <w:color w:val="000000"/>
          <w:lang w:val="uk-UA" w:eastAsia="uk-UA"/>
        </w:rPr>
        <w:t xml:space="preserve"> </w:t>
      </w:r>
    </w:p>
    <w:p w:rsidR="003A58DD" w:rsidRPr="00374D5C" w:rsidRDefault="003A58DD" w:rsidP="00321BF0">
      <w:pPr>
        <w:jc w:val="both"/>
        <w:rPr>
          <w:color w:val="000000"/>
          <w:lang w:val="uk-UA" w:eastAsia="uk-UA"/>
        </w:rPr>
      </w:pPr>
      <w:r w:rsidRPr="00374D5C">
        <w:rPr>
          <w:color w:val="000000"/>
          <w:lang w:val="uk-UA" w:eastAsia="uk-UA"/>
        </w:rPr>
        <w:t xml:space="preserve">   </w:t>
      </w:r>
    </w:p>
    <w:p w:rsidR="003A58DD" w:rsidRPr="00374D5C" w:rsidRDefault="00920910" w:rsidP="002A327D">
      <w:pPr>
        <w:numPr>
          <w:ilvl w:val="1"/>
          <w:numId w:val="3"/>
        </w:numPr>
        <w:tabs>
          <w:tab w:val="left" w:pos="567"/>
          <w:tab w:val="left" w:pos="709"/>
        </w:tabs>
        <w:ind w:left="0" w:firstLine="0"/>
        <w:jc w:val="both"/>
        <w:rPr>
          <w:lang w:val="uk-UA"/>
        </w:rPr>
      </w:pPr>
      <w:r w:rsidRPr="00374D5C">
        <w:rPr>
          <w:sz w:val="23"/>
          <w:szCs w:val="23"/>
          <w:lang w:val="uk-UA"/>
        </w:rPr>
        <w:t>З</w:t>
      </w:r>
      <w:r w:rsidR="00483E65">
        <w:rPr>
          <w:sz w:val="23"/>
          <w:szCs w:val="23"/>
          <w:lang w:val="uk-UA"/>
        </w:rPr>
        <w:t xml:space="preserve"> дня укладання договору д</w:t>
      </w:r>
      <w:r w:rsidR="003A58DD" w:rsidRPr="00374D5C">
        <w:rPr>
          <w:sz w:val="23"/>
          <w:szCs w:val="23"/>
          <w:lang w:val="uk-UA"/>
        </w:rPr>
        <w:t>о</w:t>
      </w:r>
      <w:r w:rsidR="004B23DE">
        <w:rPr>
          <w:sz w:val="23"/>
          <w:szCs w:val="23"/>
          <w:lang w:val="uk-UA"/>
        </w:rPr>
        <w:t xml:space="preserve"> </w:t>
      </w:r>
      <w:r w:rsidR="007364FF">
        <w:rPr>
          <w:sz w:val="23"/>
          <w:szCs w:val="23"/>
          <w:lang w:val="uk-UA"/>
        </w:rPr>
        <w:t>2</w:t>
      </w:r>
      <w:r w:rsidR="00483E65">
        <w:rPr>
          <w:sz w:val="23"/>
          <w:szCs w:val="23"/>
          <w:lang w:val="uk-UA"/>
        </w:rPr>
        <w:t>5</w:t>
      </w:r>
      <w:r w:rsidR="003A58DD" w:rsidRPr="00374D5C">
        <w:rPr>
          <w:sz w:val="23"/>
          <w:szCs w:val="23"/>
          <w:lang w:val="uk-UA"/>
        </w:rPr>
        <w:t xml:space="preserve"> грудн</w:t>
      </w:r>
      <w:r w:rsidR="004B23DE">
        <w:rPr>
          <w:sz w:val="23"/>
          <w:szCs w:val="23"/>
          <w:lang w:val="uk-UA"/>
        </w:rPr>
        <w:t>я</w:t>
      </w:r>
      <w:r w:rsidR="003A58DD" w:rsidRPr="00374D5C">
        <w:rPr>
          <w:sz w:val="23"/>
          <w:szCs w:val="23"/>
          <w:lang w:val="uk-UA"/>
        </w:rPr>
        <w:t xml:space="preserve"> 202</w:t>
      </w:r>
      <w:r w:rsidR="00D3609C">
        <w:rPr>
          <w:sz w:val="23"/>
          <w:szCs w:val="23"/>
          <w:lang w:val="uk-UA"/>
        </w:rPr>
        <w:t>2</w:t>
      </w:r>
      <w:r w:rsidR="003A58DD" w:rsidRPr="00374D5C">
        <w:rPr>
          <w:sz w:val="23"/>
          <w:szCs w:val="23"/>
          <w:lang w:val="uk-UA"/>
        </w:rPr>
        <w:t xml:space="preserve"> </w:t>
      </w:r>
      <w:r w:rsidR="003A58DD" w:rsidRPr="00374D5C">
        <w:rPr>
          <w:color w:val="000000"/>
          <w:lang w:val="uk-UA" w:eastAsia="uk-UA"/>
        </w:rPr>
        <w:t xml:space="preserve"> року</w:t>
      </w:r>
    </w:p>
    <w:p w:rsidR="005F100A" w:rsidRPr="00374D5C" w:rsidRDefault="0043009A" w:rsidP="00321BF0">
      <w:pPr>
        <w:jc w:val="both"/>
        <w:rPr>
          <w:b/>
          <w:lang w:val="uk-UA" w:eastAsia="uk-UA"/>
        </w:rPr>
      </w:pPr>
      <w:r w:rsidRPr="00374D5C">
        <w:rPr>
          <w:b/>
          <w:lang w:val="uk-UA" w:eastAsia="uk-UA"/>
        </w:rPr>
        <w:t xml:space="preserve">                           </w:t>
      </w:r>
    </w:p>
    <w:p w:rsidR="005F100A" w:rsidRPr="00374D5C" w:rsidRDefault="003A58DD" w:rsidP="002A327D">
      <w:pPr>
        <w:numPr>
          <w:ilvl w:val="0"/>
          <w:numId w:val="3"/>
        </w:numPr>
        <w:jc w:val="both"/>
        <w:rPr>
          <w:b/>
          <w:lang w:val="uk-UA"/>
        </w:rPr>
      </w:pPr>
      <w:r w:rsidRPr="00374D5C">
        <w:rPr>
          <w:b/>
          <w:u w:val="single"/>
          <w:lang w:val="uk-UA"/>
        </w:rPr>
        <w:t>Умови о</w:t>
      </w:r>
      <w:r w:rsidR="005F100A" w:rsidRPr="00374D5C">
        <w:rPr>
          <w:b/>
          <w:u w:val="single"/>
          <w:lang w:val="uk-UA"/>
        </w:rPr>
        <w:t>плат</w:t>
      </w:r>
      <w:r w:rsidRPr="00374D5C">
        <w:rPr>
          <w:b/>
          <w:u w:val="single"/>
          <w:lang w:val="uk-UA"/>
        </w:rPr>
        <w:t>и</w:t>
      </w:r>
    </w:p>
    <w:p w:rsidR="00EB3A52" w:rsidRPr="00374D5C" w:rsidRDefault="00EB3A52" w:rsidP="00EB3A52">
      <w:pPr>
        <w:ind w:left="360"/>
        <w:jc w:val="both"/>
        <w:rPr>
          <w:b/>
          <w:lang w:val="uk-UA"/>
        </w:rPr>
      </w:pPr>
    </w:p>
    <w:p w:rsidR="005F100A" w:rsidRPr="00374D5C" w:rsidRDefault="005F100A" w:rsidP="002A327D">
      <w:pPr>
        <w:numPr>
          <w:ilvl w:val="1"/>
          <w:numId w:val="3"/>
        </w:numPr>
        <w:tabs>
          <w:tab w:val="left" w:pos="567"/>
        </w:tabs>
        <w:ind w:left="0" w:firstLine="0"/>
        <w:jc w:val="both"/>
        <w:rPr>
          <w:lang w:val="uk-UA"/>
        </w:rPr>
      </w:pPr>
      <w:r w:rsidRPr="00374D5C">
        <w:rPr>
          <w:lang w:val="uk-UA"/>
        </w:rPr>
        <w:t>Оплата здійснюється на підставі рахунку і накладної за поставлений товар, у разі затримки бюджетного фінансування розрахунок за поставлений товар здійснюється з відстрочкою платежу до 30 календарних днів. У вип</w:t>
      </w:r>
      <w:r w:rsidR="00DF2DA0" w:rsidRPr="00374D5C">
        <w:rPr>
          <w:lang w:val="uk-UA"/>
        </w:rPr>
        <w:t>адку затримки бюджетного фінансу</w:t>
      </w:r>
      <w:r w:rsidRPr="00374D5C">
        <w:rPr>
          <w:lang w:val="uk-UA"/>
        </w:rPr>
        <w:t xml:space="preserve">вання, яке має на меті розрахунки за поставлений товар, Замовник зобов’язується провести оплату поставленого Постачальником товару протягом 3-х банківських  </w:t>
      </w:r>
      <w:r w:rsidR="006B2AE0" w:rsidRPr="00374D5C">
        <w:rPr>
          <w:lang w:val="uk-UA"/>
        </w:rPr>
        <w:t xml:space="preserve">дні </w:t>
      </w:r>
      <w:r w:rsidRPr="00374D5C">
        <w:rPr>
          <w:lang w:val="uk-UA"/>
        </w:rPr>
        <w:t>з дня надходження т</w:t>
      </w:r>
      <w:r w:rsidR="006B2AE0" w:rsidRPr="00374D5C">
        <w:rPr>
          <w:lang w:val="uk-UA"/>
        </w:rPr>
        <w:t>аких коштів на його розрахункови</w:t>
      </w:r>
      <w:r w:rsidRPr="00374D5C">
        <w:rPr>
          <w:lang w:val="uk-UA"/>
        </w:rPr>
        <w:t>й рахунок.</w:t>
      </w:r>
    </w:p>
    <w:p w:rsidR="009A6FB0" w:rsidRPr="00374D5C" w:rsidRDefault="009A6FB0" w:rsidP="009A6FB0">
      <w:pPr>
        <w:ind w:left="360"/>
        <w:jc w:val="both"/>
        <w:rPr>
          <w:lang w:val="uk-UA"/>
        </w:rPr>
      </w:pPr>
    </w:p>
    <w:p w:rsidR="003A58DD" w:rsidRPr="00374D5C" w:rsidRDefault="003A58DD" w:rsidP="00D53AEE">
      <w:pPr>
        <w:numPr>
          <w:ilvl w:val="0"/>
          <w:numId w:val="5"/>
        </w:numPr>
        <w:jc w:val="both"/>
        <w:rPr>
          <w:b/>
          <w:lang w:val="uk-UA"/>
        </w:rPr>
      </w:pPr>
      <w:r w:rsidRPr="00374D5C">
        <w:rPr>
          <w:b/>
          <w:u w:val="single"/>
          <w:lang w:val="uk-UA" w:eastAsia="uk-UA"/>
        </w:rPr>
        <w:t>Очікувана вартість предмета закупівлі</w:t>
      </w:r>
      <w:r w:rsidR="003A218D" w:rsidRPr="00374D5C">
        <w:rPr>
          <w:b/>
          <w:lang w:val="uk-UA" w:eastAsia="uk-UA"/>
        </w:rPr>
        <w:t xml:space="preserve"> </w:t>
      </w:r>
      <w:r w:rsidR="00CE2BA1" w:rsidRPr="00374D5C">
        <w:rPr>
          <w:b/>
          <w:lang w:val="uk-UA" w:eastAsia="uk-UA"/>
        </w:rPr>
        <w:t>:</w:t>
      </w:r>
      <w:r w:rsidRPr="00374D5C">
        <w:rPr>
          <w:b/>
          <w:lang w:val="uk-UA" w:eastAsia="uk-UA"/>
        </w:rPr>
        <w:t xml:space="preserve"> </w:t>
      </w:r>
      <w:r w:rsidR="00D3609C">
        <w:rPr>
          <w:b/>
          <w:lang w:val="uk-UA" w:eastAsia="uk-UA"/>
        </w:rPr>
        <w:t>26 950.</w:t>
      </w:r>
      <w:r w:rsidR="00D53AEE" w:rsidRPr="00D53AEE">
        <w:rPr>
          <w:b/>
          <w:lang w:val="uk-UA" w:eastAsia="uk-UA"/>
        </w:rPr>
        <w:t>00</w:t>
      </w:r>
      <w:r w:rsidRPr="00374D5C">
        <w:rPr>
          <w:b/>
          <w:lang w:val="uk-UA" w:eastAsia="uk-UA"/>
        </w:rPr>
        <w:t xml:space="preserve"> грн. (з ПДВ)</w:t>
      </w:r>
    </w:p>
    <w:p w:rsidR="00D87CB1" w:rsidRPr="00374D5C" w:rsidRDefault="00D87CB1" w:rsidP="00321BF0">
      <w:pPr>
        <w:jc w:val="both"/>
        <w:rPr>
          <w:b/>
          <w:lang w:val="uk-UA"/>
        </w:rPr>
      </w:pPr>
    </w:p>
    <w:p w:rsidR="003A58DD" w:rsidRPr="00374D5C" w:rsidRDefault="003A218D" w:rsidP="002A327D">
      <w:pPr>
        <w:numPr>
          <w:ilvl w:val="0"/>
          <w:numId w:val="5"/>
        </w:numPr>
        <w:jc w:val="both"/>
        <w:rPr>
          <w:b/>
          <w:u w:val="single"/>
          <w:lang w:val="uk-UA"/>
        </w:rPr>
      </w:pPr>
      <w:r w:rsidRPr="00374D5C">
        <w:rPr>
          <w:b/>
          <w:u w:val="single"/>
          <w:lang w:val="uk-UA"/>
        </w:rPr>
        <w:t>П</w:t>
      </w:r>
      <w:r w:rsidR="00D87CB1" w:rsidRPr="00374D5C">
        <w:rPr>
          <w:b/>
          <w:u w:val="single"/>
          <w:lang w:val="uk-UA"/>
        </w:rPr>
        <w:t>еріод уточнення інформації про закупівлю (не менше трьох робочих днів)</w:t>
      </w:r>
      <w:r w:rsidRPr="00374D5C">
        <w:rPr>
          <w:b/>
          <w:u w:val="single"/>
          <w:lang w:val="uk-UA"/>
        </w:rPr>
        <w:t>;</w:t>
      </w:r>
    </w:p>
    <w:p w:rsidR="000A694F" w:rsidRPr="00374D5C" w:rsidRDefault="000A694F" w:rsidP="000A694F">
      <w:pPr>
        <w:ind w:left="360"/>
        <w:jc w:val="both"/>
        <w:rPr>
          <w:b/>
          <w:u w:val="single"/>
          <w:lang w:val="uk-UA"/>
        </w:rPr>
      </w:pPr>
    </w:p>
    <w:p w:rsidR="000A694F" w:rsidRPr="00374D5C" w:rsidRDefault="000A694F" w:rsidP="00921CDE">
      <w:pPr>
        <w:tabs>
          <w:tab w:val="left" w:pos="567"/>
          <w:tab w:val="left" w:pos="993"/>
        </w:tabs>
        <w:suppressAutoHyphens/>
        <w:jc w:val="both"/>
        <w:rPr>
          <w:rFonts w:eastAsia="Calibri"/>
          <w:lang w:val="uk-UA" w:eastAsia="zh-CN"/>
        </w:rPr>
      </w:pPr>
      <w:r w:rsidRPr="00374D5C">
        <w:rPr>
          <w:rFonts w:eastAsia="Calibri"/>
          <w:b/>
          <w:snapToGrid w:val="0"/>
          <w:lang w:val="uk-UA"/>
        </w:rPr>
        <w:t>Дата закінчення подання запитів на уточнення або запитань щодо закупівель</w:t>
      </w:r>
      <w:r w:rsidRPr="00374D5C">
        <w:rPr>
          <w:rFonts w:eastAsia="Calibri"/>
          <w:snapToGrid w:val="0"/>
          <w:lang w:val="uk-UA"/>
        </w:rPr>
        <w:t>: зазначена в електронній версії закупівлі.</w:t>
      </w:r>
    </w:p>
    <w:p w:rsidR="00D87CB1" w:rsidRPr="00374D5C" w:rsidRDefault="00D87CB1" w:rsidP="00321BF0">
      <w:pPr>
        <w:jc w:val="both"/>
        <w:rPr>
          <w:b/>
          <w:lang w:val="uk-UA"/>
        </w:rPr>
      </w:pPr>
    </w:p>
    <w:p w:rsidR="00D87CB1" w:rsidRPr="00374D5C" w:rsidRDefault="00CE2BA1" w:rsidP="002A327D">
      <w:pPr>
        <w:numPr>
          <w:ilvl w:val="0"/>
          <w:numId w:val="5"/>
        </w:numPr>
        <w:jc w:val="both"/>
        <w:rPr>
          <w:b/>
          <w:u w:val="single"/>
          <w:lang w:val="uk-UA"/>
        </w:rPr>
      </w:pPr>
      <w:r w:rsidRPr="00374D5C">
        <w:rPr>
          <w:b/>
          <w:u w:val="single"/>
          <w:lang w:val="uk-UA"/>
        </w:rPr>
        <w:t>К</w:t>
      </w:r>
      <w:r w:rsidR="00D87CB1" w:rsidRPr="00374D5C">
        <w:rPr>
          <w:b/>
          <w:u w:val="single"/>
          <w:lang w:val="uk-UA"/>
        </w:rPr>
        <w:t>інцевий строк подання пропозицій (строк для подання пропозицій не може бути менше ніж два робочі дні);</w:t>
      </w:r>
    </w:p>
    <w:p w:rsidR="000A694F" w:rsidRPr="00374D5C" w:rsidRDefault="000A694F" w:rsidP="000A694F">
      <w:pPr>
        <w:ind w:left="360"/>
        <w:jc w:val="both"/>
        <w:rPr>
          <w:b/>
          <w:u w:val="single"/>
          <w:lang w:val="uk-UA"/>
        </w:rPr>
      </w:pPr>
    </w:p>
    <w:p w:rsidR="000A694F" w:rsidRPr="00374D5C" w:rsidRDefault="000A694F" w:rsidP="00921CDE">
      <w:pPr>
        <w:tabs>
          <w:tab w:val="left" w:pos="567"/>
          <w:tab w:val="left" w:pos="709"/>
          <w:tab w:val="left" w:pos="993"/>
        </w:tabs>
        <w:suppressAutoHyphens/>
        <w:jc w:val="both"/>
        <w:rPr>
          <w:rFonts w:eastAsia="Calibri"/>
          <w:lang w:val="uk-UA" w:eastAsia="zh-CN"/>
        </w:rPr>
      </w:pPr>
      <w:r w:rsidRPr="00374D5C">
        <w:rPr>
          <w:rFonts w:eastAsia="Calibri"/>
          <w:b/>
          <w:snapToGrid w:val="0"/>
          <w:lang w:val="uk-UA"/>
        </w:rPr>
        <w:t>Дата закінчення подання пропозицій</w:t>
      </w:r>
      <w:r w:rsidRPr="00374D5C">
        <w:rPr>
          <w:rFonts w:eastAsia="Calibri"/>
          <w:snapToGrid w:val="0"/>
          <w:lang w:val="uk-UA"/>
        </w:rPr>
        <w:t>: зазначена в електронній версії закупівлі.</w:t>
      </w:r>
    </w:p>
    <w:p w:rsidR="00D87CB1" w:rsidRPr="00374D5C" w:rsidRDefault="00D87CB1" w:rsidP="00321BF0">
      <w:pPr>
        <w:jc w:val="both"/>
        <w:rPr>
          <w:b/>
          <w:lang w:val="uk-UA"/>
        </w:rPr>
      </w:pPr>
    </w:p>
    <w:p w:rsidR="00D87CB1" w:rsidRPr="00374D5C" w:rsidRDefault="00CE2BA1" w:rsidP="002A327D">
      <w:pPr>
        <w:numPr>
          <w:ilvl w:val="0"/>
          <w:numId w:val="5"/>
        </w:numPr>
        <w:jc w:val="both"/>
        <w:rPr>
          <w:b/>
          <w:u w:val="single"/>
          <w:lang w:val="uk-UA"/>
        </w:rPr>
      </w:pPr>
      <w:r w:rsidRPr="00374D5C">
        <w:rPr>
          <w:b/>
          <w:u w:val="single"/>
          <w:lang w:val="uk-UA"/>
        </w:rPr>
        <w:t>П</w:t>
      </w:r>
      <w:r w:rsidR="00D87CB1" w:rsidRPr="00374D5C">
        <w:rPr>
          <w:b/>
          <w:u w:val="single"/>
          <w:lang w:val="uk-UA"/>
        </w:rPr>
        <w:t>ерелік критеріїв та методика оцінки пропозицій із зазначенням питомої ваги критеріїв;</w:t>
      </w:r>
      <w:r w:rsidRPr="00374D5C">
        <w:rPr>
          <w:b/>
          <w:u w:val="single"/>
          <w:lang w:val="uk-UA"/>
        </w:rPr>
        <w:t xml:space="preserve">   </w:t>
      </w:r>
      <w:r w:rsidR="001F5270" w:rsidRPr="00374D5C">
        <w:rPr>
          <w:b/>
          <w:u w:val="single"/>
          <w:lang w:val="uk-UA"/>
        </w:rPr>
        <w:t xml:space="preserve"> </w:t>
      </w:r>
      <w:r w:rsidR="001F5270" w:rsidRPr="00374D5C">
        <w:rPr>
          <w:u w:val="single"/>
          <w:lang w:val="uk-UA"/>
        </w:rPr>
        <w:t>ціна</w:t>
      </w:r>
      <w:r w:rsidR="0076719B" w:rsidRPr="00374D5C">
        <w:rPr>
          <w:b/>
          <w:u w:val="single"/>
          <w:lang w:val="uk-UA"/>
        </w:rPr>
        <w:t>;</w:t>
      </w:r>
    </w:p>
    <w:p w:rsidR="0076719B" w:rsidRPr="00374D5C" w:rsidRDefault="0076719B" w:rsidP="00321BF0">
      <w:pPr>
        <w:jc w:val="both"/>
        <w:rPr>
          <w:b/>
          <w:lang w:val="uk-UA"/>
        </w:rPr>
      </w:pPr>
    </w:p>
    <w:p w:rsidR="0076719B" w:rsidRPr="00374D5C" w:rsidRDefault="0076719B" w:rsidP="002A327D">
      <w:pPr>
        <w:pStyle w:val="a7"/>
        <w:numPr>
          <w:ilvl w:val="0"/>
          <w:numId w:val="3"/>
        </w:numPr>
        <w:contextualSpacing w:val="0"/>
        <w:jc w:val="both"/>
        <w:rPr>
          <w:b/>
          <w:vanish/>
        </w:rPr>
      </w:pPr>
    </w:p>
    <w:p w:rsidR="0076719B" w:rsidRPr="00374D5C" w:rsidRDefault="0076719B" w:rsidP="002A327D">
      <w:pPr>
        <w:pStyle w:val="a7"/>
        <w:numPr>
          <w:ilvl w:val="0"/>
          <w:numId w:val="3"/>
        </w:numPr>
        <w:contextualSpacing w:val="0"/>
        <w:jc w:val="both"/>
        <w:rPr>
          <w:b/>
          <w:vanish/>
        </w:rPr>
      </w:pPr>
    </w:p>
    <w:p w:rsidR="0076719B" w:rsidRPr="00374D5C" w:rsidRDefault="0076719B" w:rsidP="002A327D">
      <w:pPr>
        <w:pStyle w:val="a7"/>
        <w:numPr>
          <w:ilvl w:val="0"/>
          <w:numId w:val="3"/>
        </w:numPr>
        <w:contextualSpacing w:val="0"/>
        <w:jc w:val="both"/>
        <w:rPr>
          <w:b/>
          <w:vanish/>
        </w:rPr>
      </w:pPr>
    </w:p>
    <w:p w:rsidR="0076719B" w:rsidRPr="00374D5C" w:rsidRDefault="0076719B" w:rsidP="002A327D">
      <w:pPr>
        <w:pStyle w:val="a7"/>
        <w:numPr>
          <w:ilvl w:val="0"/>
          <w:numId w:val="3"/>
        </w:numPr>
        <w:contextualSpacing w:val="0"/>
        <w:jc w:val="both"/>
        <w:rPr>
          <w:b/>
          <w:vanish/>
        </w:rPr>
      </w:pPr>
    </w:p>
    <w:p w:rsidR="00D87CB1" w:rsidRPr="00374D5C" w:rsidRDefault="00BC5EF4" w:rsidP="002A327D">
      <w:pPr>
        <w:numPr>
          <w:ilvl w:val="0"/>
          <w:numId w:val="5"/>
        </w:numPr>
        <w:jc w:val="both"/>
        <w:rPr>
          <w:b/>
          <w:u w:val="single"/>
          <w:lang w:val="uk-UA"/>
        </w:rPr>
      </w:pPr>
      <w:r w:rsidRPr="00374D5C">
        <w:rPr>
          <w:b/>
          <w:u w:val="single"/>
          <w:lang w:val="uk-UA"/>
        </w:rPr>
        <w:t>Р</w:t>
      </w:r>
      <w:r w:rsidR="00D87CB1" w:rsidRPr="00374D5C">
        <w:rPr>
          <w:b/>
          <w:u w:val="single"/>
          <w:lang w:val="uk-UA"/>
        </w:rPr>
        <w:t>озмір та умови надання забезпечення пропозицій учасників (якщо замовник вимагає його надати);</w:t>
      </w:r>
      <w:r w:rsidR="00F70193" w:rsidRPr="00374D5C">
        <w:rPr>
          <w:b/>
          <w:u w:val="single"/>
          <w:lang w:val="uk-UA"/>
        </w:rPr>
        <w:t xml:space="preserve"> </w:t>
      </w:r>
      <w:r w:rsidR="00F70193" w:rsidRPr="00374D5C">
        <w:rPr>
          <w:lang w:val="uk-UA"/>
        </w:rPr>
        <w:t>не вимагає</w:t>
      </w:r>
    </w:p>
    <w:p w:rsidR="00D87CB1" w:rsidRPr="00374D5C" w:rsidRDefault="00D87CB1" w:rsidP="00321BF0">
      <w:pPr>
        <w:jc w:val="both"/>
        <w:rPr>
          <w:b/>
          <w:lang w:val="uk-UA"/>
        </w:rPr>
      </w:pPr>
    </w:p>
    <w:p w:rsidR="00D87CB1" w:rsidRPr="00374D5C" w:rsidRDefault="00BC5EF4" w:rsidP="002A327D">
      <w:pPr>
        <w:numPr>
          <w:ilvl w:val="0"/>
          <w:numId w:val="5"/>
        </w:numPr>
        <w:jc w:val="both"/>
        <w:rPr>
          <w:b/>
          <w:u w:val="single"/>
          <w:lang w:val="uk-UA"/>
        </w:rPr>
      </w:pPr>
      <w:r w:rsidRPr="00374D5C">
        <w:rPr>
          <w:b/>
          <w:u w:val="single"/>
          <w:lang w:val="uk-UA"/>
        </w:rPr>
        <w:t>Р</w:t>
      </w:r>
      <w:r w:rsidR="00D87CB1" w:rsidRPr="00374D5C">
        <w:rPr>
          <w:b/>
          <w:u w:val="single"/>
          <w:lang w:val="uk-UA"/>
        </w:rPr>
        <w:t>озмір та умови надання забезпечення виконання договору про закупівлю (якщо замовник вимагає його надати);</w:t>
      </w:r>
      <w:r w:rsidR="00F70193" w:rsidRPr="00374D5C">
        <w:rPr>
          <w:b/>
          <w:u w:val="single"/>
          <w:lang w:val="uk-UA"/>
        </w:rPr>
        <w:t xml:space="preserve"> </w:t>
      </w:r>
      <w:r w:rsidR="00F70193" w:rsidRPr="00374D5C">
        <w:rPr>
          <w:lang w:val="uk-UA"/>
        </w:rPr>
        <w:t>не вимагає</w:t>
      </w:r>
      <w:r w:rsidR="00F70193" w:rsidRPr="00374D5C">
        <w:rPr>
          <w:b/>
          <w:lang w:val="uk-UA"/>
        </w:rPr>
        <w:t>.</w:t>
      </w:r>
    </w:p>
    <w:p w:rsidR="00D87CB1" w:rsidRPr="00374D5C" w:rsidRDefault="00D87CB1" w:rsidP="00321BF0">
      <w:pPr>
        <w:jc w:val="both"/>
        <w:rPr>
          <w:b/>
          <w:lang w:val="uk-UA"/>
        </w:rPr>
      </w:pPr>
    </w:p>
    <w:p w:rsidR="00D87CB1" w:rsidRPr="00374D5C" w:rsidRDefault="00BC5EF4" w:rsidP="002A327D">
      <w:pPr>
        <w:numPr>
          <w:ilvl w:val="0"/>
          <w:numId w:val="5"/>
        </w:numPr>
        <w:jc w:val="both"/>
        <w:rPr>
          <w:b/>
          <w:lang w:val="uk-UA"/>
        </w:rPr>
      </w:pPr>
      <w:r w:rsidRPr="00374D5C">
        <w:rPr>
          <w:b/>
          <w:u w:val="single"/>
          <w:lang w:val="uk-UA"/>
        </w:rPr>
        <w:t>Р</w:t>
      </w:r>
      <w:r w:rsidR="00D87CB1" w:rsidRPr="00374D5C">
        <w:rPr>
          <w:b/>
          <w:u w:val="single"/>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713963" w:rsidRPr="00374D5C">
        <w:rPr>
          <w:b/>
          <w:u w:val="single"/>
          <w:lang w:val="uk-UA"/>
        </w:rPr>
        <w:t xml:space="preserve"> </w:t>
      </w:r>
      <w:r w:rsidR="00E5588D" w:rsidRPr="00374D5C">
        <w:rPr>
          <w:b/>
          <w:lang w:val="uk-UA"/>
        </w:rPr>
        <w:t xml:space="preserve">--  </w:t>
      </w:r>
      <w:r w:rsidR="00D3609C">
        <w:rPr>
          <w:b/>
          <w:lang w:val="uk-UA"/>
        </w:rPr>
        <w:t>135</w:t>
      </w:r>
      <w:r w:rsidR="00713963" w:rsidRPr="00374D5C">
        <w:rPr>
          <w:b/>
          <w:lang w:val="uk-UA"/>
        </w:rPr>
        <w:t>.00 грн.</w:t>
      </w:r>
    </w:p>
    <w:p w:rsidR="009A6FB0" w:rsidRPr="00374D5C" w:rsidRDefault="009A6FB0" w:rsidP="009A6FB0">
      <w:pPr>
        <w:ind w:left="360" w:firstLine="348"/>
        <w:rPr>
          <w:lang w:val="uk-UA"/>
        </w:rPr>
      </w:pPr>
    </w:p>
    <w:p w:rsidR="00226115" w:rsidRPr="00374D5C" w:rsidRDefault="00226115" w:rsidP="002A327D">
      <w:pPr>
        <w:numPr>
          <w:ilvl w:val="0"/>
          <w:numId w:val="4"/>
        </w:numPr>
        <w:jc w:val="both"/>
        <w:rPr>
          <w:b/>
          <w:u w:val="single"/>
          <w:lang w:val="uk-UA"/>
        </w:rPr>
      </w:pPr>
      <w:r w:rsidRPr="00374D5C">
        <w:rPr>
          <w:b/>
          <w:u w:val="single"/>
          <w:lang w:val="uk-UA"/>
        </w:rPr>
        <w:t>Інша інформація</w:t>
      </w:r>
    </w:p>
    <w:p w:rsidR="003A218D" w:rsidRPr="00374D5C" w:rsidRDefault="003A218D" w:rsidP="003A218D">
      <w:pPr>
        <w:ind w:left="360"/>
        <w:jc w:val="both"/>
        <w:rPr>
          <w:b/>
          <w:u w:val="single"/>
          <w:lang w:val="uk-UA"/>
        </w:rPr>
      </w:pPr>
    </w:p>
    <w:p w:rsidR="00226115" w:rsidRPr="00374D5C" w:rsidRDefault="00226115" w:rsidP="002A327D">
      <w:pPr>
        <w:numPr>
          <w:ilvl w:val="1"/>
          <w:numId w:val="4"/>
        </w:numPr>
        <w:ind w:left="0" w:firstLine="0"/>
        <w:jc w:val="both"/>
        <w:rPr>
          <w:b/>
          <w:lang w:val="uk-UA"/>
        </w:rPr>
      </w:pPr>
      <w:r w:rsidRPr="00374D5C">
        <w:rPr>
          <w:b/>
          <w:lang w:val="uk-UA"/>
        </w:rPr>
        <w:t>Для Переможця торгів укладання договору і його виконання є обов’язковим.</w:t>
      </w:r>
    </w:p>
    <w:p w:rsidR="009A6FB0" w:rsidRPr="00374D5C" w:rsidRDefault="00226115" w:rsidP="002A327D">
      <w:pPr>
        <w:numPr>
          <w:ilvl w:val="1"/>
          <w:numId w:val="4"/>
        </w:numPr>
        <w:ind w:left="0" w:firstLine="0"/>
        <w:jc w:val="both"/>
        <w:rPr>
          <w:b/>
          <w:lang w:val="uk-UA"/>
        </w:rPr>
      </w:pPr>
      <w:r w:rsidRPr="00374D5C">
        <w:rPr>
          <w:b/>
          <w:lang w:val="uk-UA"/>
        </w:rPr>
        <w:t>Договір укладається між Замовником і Переможцем не раніше ніж через два робочих дні після оприлюднення інформації про визначення переможця та не пізніше тридцяти днів після закінчення строку подання пропозицій.</w:t>
      </w:r>
    </w:p>
    <w:p w:rsidR="004505F8" w:rsidRPr="00374D5C" w:rsidRDefault="004505F8" w:rsidP="004505F8">
      <w:pPr>
        <w:jc w:val="both"/>
        <w:rPr>
          <w:b/>
          <w:lang w:val="uk-UA"/>
        </w:rPr>
      </w:pPr>
    </w:p>
    <w:p w:rsidR="004505F8" w:rsidRPr="00374D5C" w:rsidRDefault="004505F8" w:rsidP="002A327D">
      <w:pPr>
        <w:numPr>
          <w:ilvl w:val="0"/>
          <w:numId w:val="4"/>
        </w:numPr>
        <w:jc w:val="both"/>
        <w:rPr>
          <w:b/>
          <w:u w:val="single"/>
          <w:lang w:val="uk-UA"/>
        </w:rPr>
      </w:pPr>
      <w:r w:rsidRPr="00374D5C">
        <w:rPr>
          <w:b/>
          <w:u w:val="single"/>
          <w:lang w:val="uk-UA"/>
        </w:rPr>
        <w:t>Вимоги до кваліфікації учасників та спосіб їх підтвердження</w:t>
      </w:r>
      <w:r w:rsidRPr="00374D5C">
        <w:rPr>
          <w:u w:val="single"/>
          <w:lang w:val="uk-UA"/>
        </w:rPr>
        <w:t>.</w:t>
      </w:r>
    </w:p>
    <w:p w:rsidR="004505F8" w:rsidRPr="00374D5C" w:rsidRDefault="004505F8" w:rsidP="004505F8">
      <w:pPr>
        <w:ind w:left="360"/>
        <w:jc w:val="both"/>
        <w:rPr>
          <w:b/>
          <w:lang w:val="uk-UA"/>
        </w:rPr>
      </w:pPr>
    </w:p>
    <w:p w:rsidR="004505F8" w:rsidRPr="00374D5C" w:rsidRDefault="004505F8" w:rsidP="002A327D">
      <w:pPr>
        <w:numPr>
          <w:ilvl w:val="1"/>
          <w:numId w:val="4"/>
        </w:numPr>
        <w:ind w:left="0" w:firstLine="0"/>
        <w:jc w:val="both"/>
        <w:rPr>
          <w:b/>
          <w:lang w:val="uk-UA"/>
        </w:rPr>
      </w:pPr>
      <w:r w:rsidRPr="00374D5C">
        <w:rPr>
          <w:b/>
          <w:lang w:val="uk-UA"/>
        </w:rPr>
        <w:t>Учасник аукціону повинен надати в електронному (сканованому) вигляді у складі своєї пропозиції наступні документи:</w:t>
      </w:r>
    </w:p>
    <w:p w:rsidR="004505F8" w:rsidRPr="00374D5C" w:rsidRDefault="004505F8" w:rsidP="004505F8">
      <w:pPr>
        <w:jc w:val="both"/>
        <w:rPr>
          <w:lang w:val="uk-UA"/>
        </w:rPr>
      </w:pPr>
    </w:p>
    <w:p w:rsidR="004505F8" w:rsidRPr="00374D5C" w:rsidRDefault="004505F8" w:rsidP="002A327D">
      <w:pPr>
        <w:numPr>
          <w:ilvl w:val="1"/>
          <w:numId w:val="4"/>
        </w:numPr>
        <w:tabs>
          <w:tab w:val="left" w:pos="851"/>
        </w:tabs>
        <w:ind w:left="0" w:firstLine="0"/>
        <w:jc w:val="both"/>
        <w:rPr>
          <w:lang w:val="uk-UA"/>
        </w:rPr>
      </w:pPr>
      <w:r w:rsidRPr="00374D5C">
        <w:rPr>
          <w:lang w:val="uk-UA"/>
        </w:rPr>
        <w:t>цінову пропозицію, гарантійний лист та проект договору (додатки до оголошення заповнені) у вигляді сканованої копії. Якщо документ містить зображення, то вони повинні бути розбірливими; У разі згоди з цим проектом договору, Учасник торгів заповнює преамбулу договору з боку Продавця та калькуляцію і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4505F8" w:rsidRPr="00374D5C" w:rsidRDefault="004505F8" w:rsidP="002A327D">
      <w:pPr>
        <w:numPr>
          <w:ilvl w:val="1"/>
          <w:numId w:val="4"/>
        </w:numPr>
        <w:tabs>
          <w:tab w:val="left" w:pos="851"/>
        </w:tabs>
        <w:ind w:left="0" w:firstLine="0"/>
        <w:jc w:val="both"/>
        <w:rPr>
          <w:lang w:val="uk-UA"/>
        </w:rPr>
      </w:pPr>
      <w:r w:rsidRPr="00374D5C">
        <w:rPr>
          <w:lang w:val="uk-UA"/>
        </w:rPr>
        <w:t xml:space="preserve">скановану копію Статуту, або іншого установчого документу (для юридичних осіб); </w:t>
      </w:r>
    </w:p>
    <w:p w:rsidR="004505F8" w:rsidRPr="00374D5C" w:rsidRDefault="004505F8" w:rsidP="002A327D">
      <w:pPr>
        <w:numPr>
          <w:ilvl w:val="1"/>
          <w:numId w:val="4"/>
        </w:numPr>
        <w:tabs>
          <w:tab w:val="left" w:pos="851"/>
        </w:tabs>
        <w:ind w:left="0" w:firstLine="0"/>
        <w:jc w:val="both"/>
        <w:rPr>
          <w:lang w:val="uk-UA"/>
        </w:rPr>
      </w:pPr>
      <w:r w:rsidRPr="00374D5C">
        <w:rPr>
          <w:lang w:val="uk-UA"/>
        </w:rPr>
        <w:t>скановану копію виписки або витяг з Єдиного державного реєстру юридичних осіб та фізичних осіб-підприємців;</w:t>
      </w:r>
    </w:p>
    <w:p w:rsidR="004505F8" w:rsidRPr="00374D5C" w:rsidRDefault="004505F8" w:rsidP="002A327D">
      <w:pPr>
        <w:numPr>
          <w:ilvl w:val="1"/>
          <w:numId w:val="4"/>
        </w:numPr>
        <w:tabs>
          <w:tab w:val="left" w:pos="851"/>
        </w:tabs>
        <w:ind w:left="0" w:firstLine="0"/>
        <w:jc w:val="both"/>
        <w:rPr>
          <w:lang w:val="uk-UA"/>
        </w:rPr>
      </w:pPr>
      <w:r w:rsidRPr="00374D5C">
        <w:rPr>
          <w:lang w:val="uk-UA"/>
        </w:rPr>
        <w:t>довідку на фірмовому бланку учасника за підписом уповноваженою особи, завірену печаткою, яка повинна містити контактні дані учасника (із зазначенням реквізитів учасника: найменування, код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4505F8" w:rsidRPr="00374D5C" w:rsidRDefault="004505F8" w:rsidP="002A327D">
      <w:pPr>
        <w:numPr>
          <w:ilvl w:val="1"/>
          <w:numId w:val="4"/>
        </w:numPr>
        <w:tabs>
          <w:tab w:val="left" w:pos="851"/>
        </w:tabs>
        <w:ind w:left="0" w:firstLine="0"/>
        <w:jc w:val="both"/>
        <w:rPr>
          <w:lang w:val="uk-UA"/>
        </w:rPr>
      </w:pPr>
      <w:r w:rsidRPr="00374D5C">
        <w:rPr>
          <w:lang w:val="uk-UA"/>
        </w:rPr>
        <w:t>копію довідки про присвоєння ідентифікаційного коду (для фізичних осіб-підприємців);</w:t>
      </w:r>
    </w:p>
    <w:p w:rsidR="004505F8" w:rsidRPr="00374D5C" w:rsidRDefault="004505F8" w:rsidP="002A327D">
      <w:pPr>
        <w:numPr>
          <w:ilvl w:val="1"/>
          <w:numId w:val="4"/>
        </w:numPr>
        <w:tabs>
          <w:tab w:val="left" w:pos="851"/>
        </w:tabs>
        <w:ind w:left="0" w:firstLine="0"/>
        <w:jc w:val="both"/>
        <w:rPr>
          <w:lang w:val="uk-UA"/>
        </w:rPr>
      </w:pPr>
      <w:r w:rsidRPr="00374D5C">
        <w:rPr>
          <w:lang w:val="uk-UA"/>
        </w:rPr>
        <w:t>копію паспорту (для фізичних осіб-підприємців);</w:t>
      </w:r>
    </w:p>
    <w:p w:rsidR="004505F8" w:rsidRPr="00374D5C" w:rsidRDefault="004505F8" w:rsidP="002A327D">
      <w:pPr>
        <w:numPr>
          <w:ilvl w:val="1"/>
          <w:numId w:val="4"/>
        </w:numPr>
        <w:tabs>
          <w:tab w:val="left" w:pos="851"/>
        </w:tabs>
        <w:ind w:left="0" w:firstLine="0"/>
        <w:jc w:val="both"/>
        <w:rPr>
          <w:lang w:val="uk-UA"/>
        </w:rPr>
      </w:pPr>
      <w:r w:rsidRPr="00374D5C">
        <w:rPr>
          <w:lang w:val="uk-UA"/>
        </w:rPr>
        <w:lastRenderedPageBreak/>
        <w:t>копію довідки про взяття на облік платника податку або витяг з реєстру платників податку (за наявності);</w:t>
      </w:r>
    </w:p>
    <w:p w:rsidR="004505F8" w:rsidRPr="00374D5C" w:rsidRDefault="004505F8" w:rsidP="002A327D">
      <w:pPr>
        <w:numPr>
          <w:ilvl w:val="1"/>
          <w:numId w:val="4"/>
        </w:numPr>
        <w:tabs>
          <w:tab w:val="left" w:pos="851"/>
        </w:tabs>
        <w:ind w:left="0" w:firstLine="0"/>
        <w:jc w:val="both"/>
        <w:rPr>
          <w:lang w:val="uk-UA"/>
        </w:rPr>
      </w:pPr>
      <w:r w:rsidRPr="00374D5C">
        <w:rPr>
          <w:lang w:val="uk-UA"/>
        </w:rPr>
        <w:t>копії документів, що підтверджують повноваження представника контрагента на  підписання договору;</w:t>
      </w:r>
    </w:p>
    <w:p w:rsidR="004505F8" w:rsidRPr="00374D5C" w:rsidRDefault="004505F8" w:rsidP="002A327D">
      <w:pPr>
        <w:numPr>
          <w:ilvl w:val="1"/>
          <w:numId w:val="4"/>
        </w:numPr>
        <w:tabs>
          <w:tab w:val="left" w:pos="851"/>
        </w:tabs>
        <w:ind w:left="0" w:firstLine="0"/>
        <w:jc w:val="both"/>
        <w:rPr>
          <w:lang w:val="uk-UA"/>
        </w:rPr>
      </w:pPr>
      <w:r w:rsidRPr="00374D5C">
        <w:rPr>
          <w:lang w:val="uk-UA"/>
        </w:rPr>
        <w:t>документи, що підтверджують якість товару -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4505F8" w:rsidRPr="00374D5C" w:rsidRDefault="004505F8" w:rsidP="004505F8">
      <w:pPr>
        <w:tabs>
          <w:tab w:val="left" w:pos="851"/>
        </w:tabs>
        <w:jc w:val="both"/>
        <w:rPr>
          <w:lang w:val="uk-UA"/>
        </w:rPr>
      </w:pPr>
    </w:p>
    <w:p w:rsidR="004505F8" w:rsidRPr="00374D5C" w:rsidRDefault="0099675E" w:rsidP="002A327D">
      <w:pPr>
        <w:numPr>
          <w:ilvl w:val="0"/>
          <w:numId w:val="4"/>
        </w:numPr>
        <w:jc w:val="both"/>
        <w:rPr>
          <w:b/>
          <w:u w:val="single"/>
          <w:lang w:val="uk-UA"/>
        </w:rPr>
      </w:pPr>
      <w:r>
        <w:rPr>
          <w:b/>
          <w:u w:val="single"/>
          <w:lang w:val="uk-UA"/>
        </w:rPr>
        <w:t>Учасник</w:t>
      </w:r>
      <w:r w:rsidR="004505F8" w:rsidRPr="00374D5C">
        <w:rPr>
          <w:b/>
          <w:u w:val="single"/>
          <w:lang w:val="uk-UA"/>
        </w:rPr>
        <w:t xml:space="preserve"> повинен надати</w:t>
      </w:r>
      <w:r w:rsidR="004505F8" w:rsidRPr="00374D5C">
        <w:rPr>
          <w:u w:val="single"/>
          <w:lang w:val="uk-UA"/>
        </w:rPr>
        <w:t xml:space="preserve"> :</w:t>
      </w:r>
    </w:p>
    <w:p w:rsidR="004505F8" w:rsidRPr="00374D5C" w:rsidRDefault="004505F8" w:rsidP="004505F8">
      <w:pPr>
        <w:jc w:val="both"/>
        <w:rPr>
          <w:b/>
          <w:u w:val="single"/>
          <w:lang w:val="uk-UA"/>
        </w:rPr>
      </w:pP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Головне управління Держпродслужби про прийняття рішення по державну реєстрацію потужності.</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Експлуатаційний дозвіл для потужностей (об'єктів) з виробництва переробки або реалізації харчових продуктів.</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Договір оренди транспортних засобів.</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Медична книжка водія.</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Санітарний паспорт на машину.</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Технічний паспорт на машину.</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Договір на подання послуги дезінфекції машини.</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Договір на подання послуги з дератизації складських приміщень та виробничих цехів.</w:t>
      </w:r>
    </w:p>
    <w:p w:rsidR="004505F8" w:rsidRPr="00374D5C" w:rsidRDefault="004505F8" w:rsidP="002A327D">
      <w:pPr>
        <w:numPr>
          <w:ilvl w:val="1"/>
          <w:numId w:val="4"/>
        </w:numPr>
        <w:tabs>
          <w:tab w:val="left" w:pos="851"/>
          <w:tab w:val="left" w:pos="1276"/>
        </w:tabs>
        <w:ind w:left="0" w:firstLine="0"/>
        <w:jc w:val="both"/>
        <w:rPr>
          <w:lang w:val="uk-UA"/>
        </w:rPr>
      </w:pPr>
      <w:r w:rsidRPr="00374D5C">
        <w:rPr>
          <w:lang w:val="uk-UA"/>
        </w:rPr>
        <w:t>Акт здачі - прийняття робіт з дезінфекції машин.</w:t>
      </w:r>
    </w:p>
    <w:p w:rsidR="004505F8" w:rsidRPr="00374D5C" w:rsidRDefault="004505F8" w:rsidP="00374D5C">
      <w:pPr>
        <w:numPr>
          <w:ilvl w:val="1"/>
          <w:numId w:val="4"/>
        </w:numPr>
        <w:tabs>
          <w:tab w:val="left" w:pos="851"/>
          <w:tab w:val="left" w:pos="1276"/>
          <w:tab w:val="left" w:pos="1560"/>
        </w:tabs>
        <w:ind w:left="0" w:firstLine="0"/>
        <w:jc w:val="both"/>
        <w:rPr>
          <w:lang w:val="uk-UA"/>
        </w:rPr>
      </w:pPr>
      <w:r w:rsidRPr="00374D5C">
        <w:rPr>
          <w:lang w:val="uk-UA"/>
        </w:rPr>
        <w:t xml:space="preserve">Акт здачі - прийняття робіт з дератизації складських приміщень та виробничих цехів. </w:t>
      </w:r>
    </w:p>
    <w:p w:rsidR="004505F8" w:rsidRPr="00374D5C" w:rsidRDefault="004505F8" w:rsidP="00374D5C">
      <w:pPr>
        <w:numPr>
          <w:ilvl w:val="1"/>
          <w:numId w:val="4"/>
        </w:numPr>
        <w:tabs>
          <w:tab w:val="left" w:pos="851"/>
          <w:tab w:val="left" w:pos="1276"/>
          <w:tab w:val="left" w:pos="1560"/>
        </w:tabs>
        <w:ind w:left="0" w:firstLine="0"/>
        <w:contextualSpacing/>
        <w:jc w:val="both"/>
        <w:rPr>
          <w:lang w:val="uk-UA"/>
        </w:rPr>
      </w:pPr>
      <w:r w:rsidRPr="00374D5C">
        <w:rPr>
          <w:lang w:val="uk-UA"/>
        </w:rPr>
        <w:t>Довідка про санітарну обробку машин (кожних 10 днів).</w:t>
      </w:r>
    </w:p>
    <w:p w:rsidR="004505F8" w:rsidRPr="00374D5C" w:rsidRDefault="004505F8" w:rsidP="00374D5C">
      <w:pPr>
        <w:numPr>
          <w:ilvl w:val="1"/>
          <w:numId w:val="4"/>
        </w:numPr>
        <w:tabs>
          <w:tab w:val="left" w:pos="851"/>
          <w:tab w:val="left" w:pos="1276"/>
          <w:tab w:val="left" w:pos="1560"/>
        </w:tabs>
        <w:ind w:left="0" w:firstLine="0"/>
        <w:contextualSpacing/>
        <w:jc w:val="both"/>
        <w:rPr>
          <w:lang w:val="uk-UA"/>
        </w:rPr>
      </w:pPr>
      <w:r w:rsidRPr="00374D5C">
        <w:rPr>
          <w:lang w:val="uk-UA"/>
        </w:rPr>
        <w:t>Договір оренди складських будівель для зберігання продовольчих товарів.</w:t>
      </w:r>
    </w:p>
    <w:p w:rsidR="004505F8" w:rsidRPr="00374D5C" w:rsidRDefault="004505F8" w:rsidP="00374D5C">
      <w:pPr>
        <w:numPr>
          <w:ilvl w:val="1"/>
          <w:numId w:val="4"/>
        </w:numPr>
        <w:tabs>
          <w:tab w:val="left" w:pos="851"/>
          <w:tab w:val="left" w:pos="1276"/>
          <w:tab w:val="left" w:pos="1560"/>
        </w:tabs>
        <w:ind w:left="0" w:firstLine="0"/>
        <w:jc w:val="both"/>
        <w:rPr>
          <w:lang w:val="uk-UA"/>
        </w:rPr>
      </w:pPr>
      <w:r w:rsidRPr="00374D5C">
        <w:rPr>
          <w:lang w:val="uk-UA"/>
        </w:rPr>
        <w:t xml:space="preserve">Державний реєстр речових прав на нерухоме майно про реєстрацію права власності. </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 xml:space="preserve">Сертифікат на систему управління безпечністю харчових продуктів  HACCP (ХАССП). </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 xml:space="preserve">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 </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Частота та обсяг завозу продуктів харчування залежить від терміну їх реалізації при цьому частота завозу становить 2-3 рази на тиждень .</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Ветеринарний дозвіл для харчових продукті з продукцією сировини тваринного походження.</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lastRenderedPageBreak/>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Об'єкт аудиту: наявність сертифікатів, протокол дослідження на ГМО та на безпеку управління документацією, наявність складських приміщень.</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 xml:space="preserve">Замовник в кінці кожного року має право проводити аналіз роботи з постачальником. </w:t>
      </w:r>
    </w:p>
    <w:p w:rsidR="004505F8" w:rsidRPr="00374D5C" w:rsidRDefault="004505F8" w:rsidP="00374D5C">
      <w:pPr>
        <w:numPr>
          <w:ilvl w:val="1"/>
          <w:numId w:val="4"/>
        </w:numPr>
        <w:tabs>
          <w:tab w:val="left" w:pos="851"/>
          <w:tab w:val="left" w:pos="1560"/>
        </w:tabs>
        <w:ind w:left="0" w:firstLine="0"/>
        <w:jc w:val="both"/>
        <w:rPr>
          <w:lang w:val="uk-UA"/>
        </w:rPr>
      </w:pPr>
      <w:r w:rsidRPr="00374D5C">
        <w:rPr>
          <w:lang w:val="uk-UA"/>
        </w:rPr>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4505F8" w:rsidRPr="00374D5C" w:rsidRDefault="004505F8" w:rsidP="004505F8">
      <w:pPr>
        <w:jc w:val="both"/>
        <w:rPr>
          <w:lang w:val="uk-UA"/>
        </w:rPr>
      </w:pPr>
    </w:p>
    <w:p w:rsidR="004505F8" w:rsidRPr="00374D5C" w:rsidRDefault="004505F8" w:rsidP="004505F8">
      <w:pPr>
        <w:jc w:val="both"/>
        <w:rPr>
          <w:b/>
          <w:lang w:val="uk-UA"/>
        </w:rPr>
      </w:pPr>
      <w:r w:rsidRPr="00374D5C">
        <w:rPr>
          <w:b/>
          <w:lang w:val="uk-UA"/>
        </w:rPr>
        <w:t>Документи повинні бути завірені належним чином Учасником.</w:t>
      </w:r>
    </w:p>
    <w:p w:rsidR="004505F8" w:rsidRPr="00374D5C" w:rsidRDefault="004505F8" w:rsidP="004505F8">
      <w:pPr>
        <w:jc w:val="both"/>
        <w:rPr>
          <w:b/>
          <w:lang w:val="uk-UA"/>
        </w:rPr>
      </w:pPr>
      <w:r w:rsidRPr="00374D5C">
        <w:rPr>
          <w:b/>
          <w:lang w:val="uk-UA"/>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4505F8" w:rsidRPr="00374D5C" w:rsidRDefault="004505F8" w:rsidP="004505F8">
      <w:pPr>
        <w:tabs>
          <w:tab w:val="left" w:pos="851"/>
        </w:tabs>
        <w:jc w:val="both"/>
        <w:rPr>
          <w:lang w:val="uk-UA"/>
        </w:rPr>
      </w:pPr>
    </w:p>
    <w:p w:rsidR="004505F8" w:rsidRPr="00374D5C" w:rsidRDefault="004505F8" w:rsidP="004505F8">
      <w:pPr>
        <w:jc w:val="both"/>
        <w:rPr>
          <w:b/>
          <w:lang w:val="uk-UA"/>
        </w:rPr>
      </w:pPr>
    </w:p>
    <w:p w:rsidR="0043009A" w:rsidRPr="00374D5C" w:rsidRDefault="0043009A" w:rsidP="0078780F">
      <w:pPr>
        <w:ind w:left="360" w:firstLine="348"/>
        <w:jc w:val="right"/>
        <w:rPr>
          <w:b/>
          <w:lang w:val="uk-UA"/>
        </w:rPr>
      </w:pPr>
    </w:p>
    <w:p w:rsidR="0014780F" w:rsidRPr="00374D5C" w:rsidRDefault="0014780F" w:rsidP="0078780F">
      <w:pPr>
        <w:ind w:left="360" w:firstLine="348"/>
        <w:jc w:val="right"/>
        <w:rPr>
          <w:b/>
          <w:lang w:val="uk-UA"/>
        </w:rPr>
      </w:pPr>
    </w:p>
    <w:p w:rsidR="00124E7E" w:rsidRPr="00374D5C" w:rsidRDefault="00124E7E" w:rsidP="0078780F">
      <w:pPr>
        <w:ind w:left="360" w:firstLine="348"/>
        <w:jc w:val="right"/>
        <w:rPr>
          <w:b/>
          <w:lang w:val="uk-UA"/>
        </w:rPr>
      </w:pPr>
    </w:p>
    <w:p w:rsidR="00124E7E" w:rsidRPr="00374D5C" w:rsidRDefault="00124E7E" w:rsidP="0078780F">
      <w:pPr>
        <w:ind w:left="360" w:firstLine="348"/>
        <w:jc w:val="right"/>
        <w:rPr>
          <w:b/>
          <w:lang w:val="uk-UA"/>
        </w:rPr>
      </w:pPr>
    </w:p>
    <w:p w:rsidR="00124E7E" w:rsidRPr="00374D5C" w:rsidRDefault="00124E7E" w:rsidP="0078780F">
      <w:pPr>
        <w:ind w:left="360" w:firstLine="348"/>
        <w:jc w:val="right"/>
        <w:rPr>
          <w:b/>
          <w:lang w:val="uk-UA"/>
        </w:rPr>
      </w:pPr>
    </w:p>
    <w:p w:rsidR="00124E7E" w:rsidRPr="00374D5C" w:rsidRDefault="00124E7E" w:rsidP="0078780F">
      <w:pPr>
        <w:ind w:left="360" w:firstLine="348"/>
        <w:jc w:val="right"/>
        <w:rPr>
          <w:b/>
          <w:lang w:val="uk-UA"/>
        </w:rPr>
      </w:pPr>
    </w:p>
    <w:p w:rsidR="00124E7E" w:rsidRPr="00374D5C" w:rsidRDefault="00124E7E" w:rsidP="0078780F">
      <w:pPr>
        <w:ind w:left="360" w:firstLine="348"/>
        <w:jc w:val="right"/>
        <w:rPr>
          <w:b/>
          <w:lang w:val="uk-UA"/>
        </w:rPr>
      </w:pPr>
    </w:p>
    <w:p w:rsidR="002E0DB6" w:rsidRPr="00374D5C" w:rsidRDefault="002E0DB6"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F06907" w:rsidRDefault="00F06907"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7E2904" w:rsidRDefault="007E2904" w:rsidP="0078780F">
      <w:pPr>
        <w:ind w:left="360" w:firstLine="348"/>
        <w:jc w:val="right"/>
        <w:rPr>
          <w:b/>
          <w:lang w:val="uk-UA"/>
        </w:rPr>
      </w:pPr>
    </w:p>
    <w:p w:rsidR="0098203F" w:rsidRDefault="0098203F" w:rsidP="0078780F">
      <w:pPr>
        <w:ind w:left="360" w:firstLine="348"/>
        <w:jc w:val="right"/>
        <w:rPr>
          <w:b/>
          <w:lang w:val="uk-UA"/>
        </w:rPr>
      </w:pPr>
    </w:p>
    <w:p w:rsidR="0098203F" w:rsidRDefault="0098203F" w:rsidP="0078780F">
      <w:pPr>
        <w:ind w:left="360" w:firstLine="348"/>
        <w:jc w:val="right"/>
        <w:rPr>
          <w:b/>
          <w:lang w:val="uk-UA"/>
        </w:rPr>
      </w:pPr>
    </w:p>
    <w:p w:rsidR="0098203F" w:rsidRPr="00374D5C" w:rsidRDefault="0098203F"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F06907" w:rsidRPr="00374D5C" w:rsidRDefault="00F06907" w:rsidP="0078780F">
      <w:pPr>
        <w:ind w:left="360" w:firstLine="348"/>
        <w:jc w:val="right"/>
        <w:rPr>
          <w:b/>
          <w:lang w:val="uk-UA"/>
        </w:rPr>
      </w:pPr>
    </w:p>
    <w:p w:rsidR="0078780F" w:rsidRPr="00374D5C" w:rsidRDefault="0078780F" w:rsidP="0078780F">
      <w:pPr>
        <w:ind w:left="360" w:firstLine="348"/>
        <w:jc w:val="right"/>
        <w:rPr>
          <w:b/>
          <w:lang w:val="uk-UA"/>
        </w:rPr>
      </w:pPr>
      <w:r w:rsidRPr="00374D5C">
        <w:rPr>
          <w:b/>
          <w:lang w:val="uk-UA"/>
        </w:rPr>
        <w:lastRenderedPageBreak/>
        <w:t>Додаток №1</w:t>
      </w:r>
    </w:p>
    <w:p w:rsidR="0078780F" w:rsidRPr="00374D5C" w:rsidRDefault="0078780F" w:rsidP="0078780F">
      <w:pPr>
        <w:ind w:left="360" w:firstLine="348"/>
        <w:jc w:val="right"/>
        <w:rPr>
          <w:lang w:val="uk-UA"/>
        </w:rPr>
      </w:pPr>
      <w:r w:rsidRPr="00374D5C">
        <w:rPr>
          <w:lang w:val="uk-UA"/>
        </w:rPr>
        <w:t>до оголошення про</w:t>
      </w:r>
    </w:p>
    <w:p w:rsidR="0078780F" w:rsidRPr="00374D5C" w:rsidRDefault="0078780F" w:rsidP="0078780F">
      <w:pPr>
        <w:ind w:left="360" w:firstLine="348"/>
        <w:jc w:val="right"/>
        <w:rPr>
          <w:lang w:val="uk-UA"/>
        </w:rPr>
      </w:pPr>
      <w:r w:rsidRPr="00374D5C">
        <w:rPr>
          <w:lang w:val="uk-UA"/>
        </w:rPr>
        <w:t xml:space="preserve">проведення закупівлі через </w:t>
      </w:r>
    </w:p>
    <w:p w:rsidR="0078780F" w:rsidRPr="00374D5C" w:rsidRDefault="0078780F" w:rsidP="0078780F">
      <w:pPr>
        <w:ind w:left="360" w:firstLine="348"/>
        <w:jc w:val="right"/>
        <w:rPr>
          <w:b/>
          <w:lang w:val="uk-UA"/>
        </w:rPr>
      </w:pPr>
      <w:r w:rsidRPr="00374D5C">
        <w:rPr>
          <w:lang w:val="uk-UA"/>
        </w:rPr>
        <w:t>систему електронних закупівель</w:t>
      </w:r>
    </w:p>
    <w:p w:rsidR="0078780F" w:rsidRPr="00374D5C" w:rsidRDefault="0078780F" w:rsidP="0078780F">
      <w:pPr>
        <w:ind w:left="360" w:firstLine="348"/>
        <w:jc w:val="right"/>
        <w:rPr>
          <w:b/>
          <w:lang w:val="uk-UA"/>
        </w:rPr>
      </w:pPr>
    </w:p>
    <w:p w:rsidR="0078780F" w:rsidRPr="00374D5C" w:rsidRDefault="0078780F" w:rsidP="0078780F">
      <w:pPr>
        <w:ind w:left="360" w:firstLine="348"/>
        <w:jc w:val="right"/>
        <w:rPr>
          <w:b/>
          <w:lang w:val="uk-UA"/>
        </w:rPr>
      </w:pPr>
    </w:p>
    <w:p w:rsidR="0078780F" w:rsidRPr="00374D5C" w:rsidRDefault="0078780F" w:rsidP="0078780F">
      <w:pPr>
        <w:ind w:left="360" w:firstLine="348"/>
        <w:jc w:val="center"/>
        <w:rPr>
          <w:i/>
          <w:color w:val="FF6600"/>
          <w:lang w:val="uk-UA"/>
        </w:rPr>
      </w:pPr>
      <w:r w:rsidRPr="00374D5C">
        <w:rPr>
          <w:i/>
          <w:color w:val="FF6600"/>
          <w:lang w:val="uk-UA"/>
        </w:rPr>
        <w:t>Форма пропозиції, яка подається Учасником на фірмовому бланку (за наявності)</w:t>
      </w:r>
    </w:p>
    <w:p w:rsidR="0078780F" w:rsidRPr="00374D5C" w:rsidRDefault="0078780F" w:rsidP="0078780F">
      <w:pPr>
        <w:ind w:left="360" w:firstLine="348"/>
        <w:jc w:val="center"/>
        <w:rPr>
          <w:i/>
          <w:color w:val="FF6600"/>
          <w:lang w:val="uk-UA"/>
        </w:rPr>
      </w:pPr>
      <w:r w:rsidRPr="00374D5C">
        <w:rPr>
          <w:i/>
          <w:color w:val="FF6600"/>
          <w:lang w:val="uk-UA"/>
        </w:rPr>
        <w:t>Учасник не повинен відступати від даної форми.</w:t>
      </w:r>
    </w:p>
    <w:p w:rsidR="0078780F" w:rsidRPr="00374D5C" w:rsidRDefault="0078780F" w:rsidP="0078780F">
      <w:pPr>
        <w:ind w:left="360" w:firstLine="348"/>
        <w:jc w:val="center"/>
        <w:rPr>
          <w:i/>
          <w:color w:val="FF6600"/>
          <w:lang w:val="uk-UA"/>
        </w:rPr>
      </w:pPr>
    </w:p>
    <w:p w:rsidR="0078780F" w:rsidRPr="00374D5C" w:rsidRDefault="0078780F" w:rsidP="0078780F">
      <w:pPr>
        <w:ind w:left="360" w:firstLine="348"/>
        <w:jc w:val="center"/>
        <w:rPr>
          <w:i/>
          <w:lang w:val="uk-UA"/>
        </w:rPr>
      </w:pPr>
    </w:p>
    <w:p w:rsidR="0078780F" w:rsidRPr="00374D5C" w:rsidRDefault="0078780F" w:rsidP="0078780F">
      <w:pPr>
        <w:ind w:left="360" w:firstLine="348"/>
        <w:jc w:val="center"/>
        <w:rPr>
          <w:b/>
          <w:lang w:val="uk-UA"/>
        </w:rPr>
      </w:pPr>
      <w:r w:rsidRPr="00374D5C">
        <w:rPr>
          <w:b/>
          <w:lang w:val="uk-UA"/>
        </w:rPr>
        <w:t>ФОРМА ЦІНОВОЇ ПРОПОЗИЦІЇ</w:t>
      </w:r>
    </w:p>
    <w:p w:rsidR="0078780F" w:rsidRPr="00374D5C" w:rsidRDefault="0078780F" w:rsidP="0078780F">
      <w:pPr>
        <w:ind w:left="360" w:firstLine="348"/>
        <w:jc w:val="center"/>
        <w:rPr>
          <w:b/>
          <w:lang w:val="uk-UA"/>
        </w:rPr>
      </w:pPr>
    </w:p>
    <w:p w:rsidR="0078780F" w:rsidRPr="00374D5C" w:rsidRDefault="0078780F" w:rsidP="0078780F">
      <w:pPr>
        <w:ind w:left="360" w:firstLine="348"/>
        <w:jc w:val="both"/>
        <w:rPr>
          <w:lang w:val="uk-UA"/>
        </w:rPr>
      </w:pPr>
      <w:r w:rsidRPr="00374D5C">
        <w:rPr>
          <w:lang w:val="uk-UA"/>
        </w:rPr>
        <w:t>Ми, (назва Учасника), надаємо свою пропозицію щодо участі у електронних торгах на ________________(код ДК 021:2015 _________________________) згідно з технічними та іншими вимогами Замовника торгів.</w:t>
      </w:r>
    </w:p>
    <w:p w:rsidR="0078780F" w:rsidRPr="00374D5C" w:rsidRDefault="0078780F" w:rsidP="0078780F">
      <w:pPr>
        <w:ind w:left="360" w:firstLine="348"/>
        <w:jc w:val="both"/>
        <w:rPr>
          <w:lang w:val="uk-UA"/>
        </w:rPr>
      </w:pPr>
      <w:r w:rsidRPr="00374D5C">
        <w:rPr>
          <w:lang w:val="uk-UA"/>
        </w:rPr>
        <w:t xml:space="preserve">Вивчивши технічні вимоги та вимоги про відповідність учасника пропозиції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встановити ціну __________________(цифрами та прописом) з ПДВ*, згідно розрахунків: </w:t>
      </w:r>
    </w:p>
    <w:p w:rsidR="0078780F" w:rsidRPr="00374D5C" w:rsidRDefault="0078780F" w:rsidP="0078780F">
      <w:pPr>
        <w:ind w:left="360" w:firstLine="348"/>
        <w:jc w:val="both"/>
        <w:rPr>
          <w:b/>
          <w:lang w:val="uk-UA"/>
        </w:rPr>
      </w:pPr>
    </w:p>
    <w:p w:rsidR="0078780F" w:rsidRPr="00374D5C" w:rsidRDefault="0078780F" w:rsidP="0078780F">
      <w:pPr>
        <w:spacing w:line="276" w:lineRule="auto"/>
        <w:ind w:left="720"/>
        <w:rPr>
          <w:b/>
          <w:lang w:val="uk-UA"/>
        </w:rPr>
      </w:pPr>
      <w:r w:rsidRPr="00374D5C">
        <w:rPr>
          <w:b/>
          <w:lang w:val="uk-UA"/>
        </w:rPr>
        <w:t>Таблиця 1</w:t>
      </w:r>
    </w:p>
    <w:tbl>
      <w:tblPr>
        <w:tblW w:w="10938" w:type="dxa"/>
        <w:jc w:val="center"/>
        <w:tblLayout w:type="fixed"/>
        <w:tblLook w:val="00A0" w:firstRow="1" w:lastRow="0" w:firstColumn="1" w:lastColumn="0" w:noHBand="0" w:noVBand="0"/>
      </w:tblPr>
      <w:tblGrid>
        <w:gridCol w:w="784"/>
        <w:gridCol w:w="2999"/>
        <w:gridCol w:w="992"/>
        <w:gridCol w:w="930"/>
        <w:gridCol w:w="1926"/>
        <w:gridCol w:w="1897"/>
        <w:gridCol w:w="1410"/>
      </w:tblGrid>
      <w:tr w:rsidR="007E2904" w:rsidRPr="00374D5C" w:rsidTr="007E2904">
        <w:trPr>
          <w:cantSplit/>
          <w:trHeight w:val="658"/>
          <w:jc w:val="center"/>
        </w:trPr>
        <w:tc>
          <w:tcPr>
            <w:tcW w:w="784" w:type="dxa"/>
            <w:tcBorders>
              <w:top w:val="single" w:sz="4" w:space="0" w:color="auto"/>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rFonts w:eastAsia="Calibri"/>
                <w:b/>
                <w:bCs/>
                <w:lang w:val="uk-UA" w:eastAsia="zh-CN"/>
              </w:rPr>
            </w:pPr>
            <w:r w:rsidRPr="00374D5C">
              <w:rPr>
                <w:b/>
                <w:bCs/>
                <w:lang w:val="uk-UA"/>
              </w:rPr>
              <w:t>№ з/п</w:t>
            </w:r>
          </w:p>
        </w:tc>
        <w:tc>
          <w:tcPr>
            <w:tcW w:w="2999" w:type="dxa"/>
            <w:tcBorders>
              <w:top w:val="single" w:sz="4" w:space="0" w:color="auto"/>
              <w:left w:val="nil"/>
              <w:bottom w:val="single" w:sz="4" w:space="0" w:color="auto"/>
              <w:right w:val="single" w:sz="4" w:space="0" w:color="auto"/>
            </w:tcBorders>
            <w:vAlign w:val="center"/>
          </w:tcPr>
          <w:p w:rsidR="007E2904" w:rsidRPr="00374D5C" w:rsidRDefault="007E2904" w:rsidP="00A632CA">
            <w:pPr>
              <w:suppressAutoHyphens/>
              <w:jc w:val="center"/>
              <w:rPr>
                <w:rFonts w:eastAsia="Calibri"/>
                <w:b/>
                <w:bCs/>
                <w:lang w:val="uk-UA" w:eastAsia="zh-CN"/>
              </w:rPr>
            </w:pPr>
            <w:r w:rsidRPr="00374D5C">
              <w:rPr>
                <w:b/>
                <w:bCs/>
                <w:lang w:val="uk-UA"/>
              </w:rPr>
              <w:t>Найменування товару</w:t>
            </w:r>
          </w:p>
        </w:tc>
        <w:tc>
          <w:tcPr>
            <w:tcW w:w="992" w:type="dxa"/>
            <w:tcBorders>
              <w:top w:val="single" w:sz="4" w:space="0" w:color="auto"/>
              <w:left w:val="nil"/>
              <w:bottom w:val="single" w:sz="4" w:space="0" w:color="auto"/>
              <w:right w:val="single" w:sz="4" w:space="0" w:color="auto"/>
            </w:tcBorders>
            <w:vAlign w:val="center"/>
          </w:tcPr>
          <w:p w:rsidR="007E2904" w:rsidRPr="00374D5C" w:rsidRDefault="007E2904" w:rsidP="00A632CA">
            <w:pPr>
              <w:jc w:val="center"/>
              <w:rPr>
                <w:rFonts w:eastAsia="Calibri"/>
                <w:b/>
                <w:bCs/>
                <w:lang w:val="uk-UA" w:eastAsia="zh-CN"/>
              </w:rPr>
            </w:pPr>
            <w:r w:rsidRPr="00374D5C">
              <w:rPr>
                <w:b/>
                <w:bCs/>
                <w:lang w:val="uk-UA"/>
              </w:rPr>
              <w:t>Од.</w:t>
            </w:r>
          </w:p>
          <w:p w:rsidR="007E2904" w:rsidRPr="00374D5C" w:rsidRDefault="007E2904" w:rsidP="00A632CA">
            <w:pPr>
              <w:suppressAutoHyphens/>
              <w:jc w:val="center"/>
              <w:rPr>
                <w:rFonts w:eastAsia="Calibri"/>
                <w:b/>
                <w:bCs/>
                <w:lang w:val="uk-UA" w:eastAsia="zh-CN"/>
              </w:rPr>
            </w:pPr>
            <w:r w:rsidRPr="00374D5C">
              <w:rPr>
                <w:b/>
                <w:bCs/>
                <w:lang w:val="uk-UA"/>
              </w:rPr>
              <w:t>виміру</w:t>
            </w:r>
          </w:p>
        </w:tc>
        <w:tc>
          <w:tcPr>
            <w:tcW w:w="930" w:type="dxa"/>
            <w:tcBorders>
              <w:top w:val="single" w:sz="4" w:space="0" w:color="auto"/>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rFonts w:eastAsia="Calibri"/>
                <w:b/>
                <w:bCs/>
                <w:lang w:val="uk-UA" w:eastAsia="zh-CN"/>
              </w:rPr>
            </w:pPr>
            <w:r w:rsidRPr="00374D5C">
              <w:rPr>
                <w:b/>
                <w:bCs/>
                <w:lang w:val="uk-UA"/>
              </w:rPr>
              <w:t xml:space="preserve">Кількість </w:t>
            </w:r>
          </w:p>
        </w:tc>
        <w:tc>
          <w:tcPr>
            <w:tcW w:w="1926" w:type="dxa"/>
            <w:tcBorders>
              <w:top w:val="single" w:sz="4" w:space="0" w:color="auto"/>
              <w:left w:val="single" w:sz="4" w:space="0" w:color="auto"/>
              <w:bottom w:val="single" w:sz="4" w:space="0" w:color="auto"/>
              <w:right w:val="single" w:sz="4" w:space="0" w:color="auto"/>
            </w:tcBorders>
          </w:tcPr>
          <w:p w:rsidR="007E2904" w:rsidRPr="00374D5C" w:rsidRDefault="007E2904" w:rsidP="00A632CA">
            <w:pPr>
              <w:suppressAutoHyphens/>
              <w:jc w:val="center"/>
              <w:rPr>
                <w:rFonts w:eastAsia="Calibri"/>
                <w:b/>
                <w:bCs/>
                <w:lang w:val="uk-UA" w:eastAsia="zh-CN"/>
              </w:rPr>
            </w:pPr>
            <w:r w:rsidRPr="00374D5C">
              <w:rPr>
                <w:b/>
                <w:bCs/>
                <w:lang w:val="uk-UA"/>
              </w:rPr>
              <w:t>Ціна за одну одиницю товару (з/без) ПДВ, грн</w:t>
            </w:r>
          </w:p>
        </w:tc>
        <w:tc>
          <w:tcPr>
            <w:tcW w:w="1897" w:type="dxa"/>
            <w:tcBorders>
              <w:top w:val="single" w:sz="4" w:space="0" w:color="auto"/>
              <w:left w:val="single" w:sz="4" w:space="0" w:color="auto"/>
              <w:bottom w:val="single" w:sz="4" w:space="0" w:color="auto"/>
              <w:right w:val="single" w:sz="4" w:space="0" w:color="auto"/>
            </w:tcBorders>
          </w:tcPr>
          <w:p w:rsidR="007E2904" w:rsidRPr="00374D5C" w:rsidRDefault="007E2904" w:rsidP="00A632CA">
            <w:pPr>
              <w:suppressAutoHyphens/>
              <w:jc w:val="center"/>
              <w:rPr>
                <w:rFonts w:eastAsia="Calibri"/>
                <w:b/>
                <w:bCs/>
                <w:lang w:val="uk-UA" w:eastAsia="zh-CN"/>
              </w:rPr>
            </w:pPr>
            <w:r w:rsidRPr="00374D5C">
              <w:rPr>
                <w:b/>
                <w:bCs/>
                <w:lang w:val="uk-UA"/>
              </w:rPr>
              <w:t>Сума закупівлі, (з/без) ПДВ, грн</w:t>
            </w:r>
          </w:p>
        </w:tc>
        <w:tc>
          <w:tcPr>
            <w:tcW w:w="1410" w:type="dxa"/>
            <w:tcBorders>
              <w:top w:val="single" w:sz="4" w:space="0" w:color="auto"/>
              <w:left w:val="single" w:sz="4" w:space="0" w:color="auto"/>
              <w:bottom w:val="single" w:sz="4" w:space="0" w:color="auto"/>
              <w:right w:val="single" w:sz="4" w:space="0" w:color="auto"/>
            </w:tcBorders>
          </w:tcPr>
          <w:p w:rsidR="007E2904" w:rsidRDefault="007E2904" w:rsidP="00A632CA">
            <w:pPr>
              <w:suppressAutoHyphens/>
              <w:jc w:val="center"/>
              <w:rPr>
                <w:b/>
                <w:bCs/>
                <w:lang w:val="uk-UA"/>
              </w:rPr>
            </w:pPr>
            <w:r>
              <w:rPr>
                <w:b/>
                <w:bCs/>
                <w:lang w:val="uk-UA"/>
              </w:rPr>
              <w:t xml:space="preserve">Країна </w:t>
            </w:r>
          </w:p>
          <w:p w:rsidR="007E2904" w:rsidRPr="00374D5C" w:rsidRDefault="007E2904" w:rsidP="00A632CA">
            <w:pPr>
              <w:suppressAutoHyphens/>
              <w:jc w:val="center"/>
              <w:rPr>
                <w:b/>
                <w:bCs/>
                <w:lang w:val="uk-UA"/>
              </w:rPr>
            </w:pPr>
            <w:r>
              <w:rPr>
                <w:b/>
                <w:bCs/>
                <w:lang w:val="uk-UA"/>
              </w:rPr>
              <w:t>виробник</w:t>
            </w:r>
            <w:bookmarkStart w:id="0" w:name="_GoBack"/>
            <w:bookmarkEnd w:id="0"/>
          </w:p>
        </w:tc>
      </w:tr>
      <w:tr w:rsidR="007E2904" w:rsidRPr="00374D5C" w:rsidTr="007E2904">
        <w:trPr>
          <w:cantSplit/>
          <w:trHeight w:val="329"/>
          <w:jc w:val="center"/>
        </w:trPr>
        <w:tc>
          <w:tcPr>
            <w:tcW w:w="784" w:type="dxa"/>
            <w:tcBorders>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lang w:val="uk-UA"/>
              </w:rPr>
            </w:pPr>
            <w:r w:rsidRPr="00374D5C">
              <w:rPr>
                <w:lang w:val="uk-UA"/>
              </w:rPr>
              <w:t>1.</w:t>
            </w:r>
          </w:p>
        </w:tc>
        <w:tc>
          <w:tcPr>
            <w:tcW w:w="2999" w:type="dxa"/>
            <w:tcBorders>
              <w:left w:val="single" w:sz="4" w:space="0" w:color="auto"/>
              <w:bottom w:val="single" w:sz="4" w:space="0" w:color="auto"/>
              <w:right w:val="single" w:sz="4" w:space="0" w:color="auto"/>
            </w:tcBorders>
            <w:vAlign w:val="center"/>
          </w:tcPr>
          <w:p w:rsidR="007E2904" w:rsidRPr="00374D5C" w:rsidRDefault="007E2904" w:rsidP="00A632CA">
            <w:pPr>
              <w:suppressAutoHyphens/>
              <w:rPr>
                <w:lang w:val="uk-UA"/>
              </w:rPr>
            </w:pPr>
          </w:p>
        </w:tc>
        <w:tc>
          <w:tcPr>
            <w:tcW w:w="992" w:type="dxa"/>
            <w:tcBorders>
              <w:top w:val="single" w:sz="4" w:space="0" w:color="auto"/>
              <w:left w:val="nil"/>
              <w:bottom w:val="single" w:sz="4" w:space="0" w:color="auto"/>
              <w:right w:val="single" w:sz="4" w:space="0" w:color="auto"/>
            </w:tcBorders>
            <w:vAlign w:val="center"/>
          </w:tcPr>
          <w:p w:rsidR="007E2904" w:rsidRPr="00374D5C" w:rsidRDefault="007E2904" w:rsidP="00A632CA">
            <w:pPr>
              <w:suppressAutoHyphens/>
              <w:jc w:val="center"/>
              <w:rPr>
                <w:rFonts w:eastAsia="Calibri"/>
                <w:lang w:val="uk-UA" w:eastAsia="zh-CN"/>
              </w:rPr>
            </w:pPr>
          </w:p>
        </w:tc>
        <w:tc>
          <w:tcPr>
            <w:tcW w:w="930" w:type="dxa"/>
            <w:tcBorders>
              <w:top w:val="single" w:sz="4" w:space="0" w:color="auto"/>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rFonts w:eastAsia="Calibri"/>
                <w:lang w:val="uk-UA" w:eastAsia="zh-CN"/>
              </w:rPr>
            </w:pPr>
          </w:p>
        </w:tc>
        <w:tc>
          <w:tcPr>
            <w:tcW w:w="1926"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color w:val="333333"/>
                <w:lang w:val="uk-UA" w:eastAsia="zh-CN"/>
              </w:rPr>
            </w:pPr>
          </w:p>
        </w:tc>
        <w:tc>
          <w:tcPr>
            <w:tcW w:w="1897"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color w:val="333333"/>
                <w:lang w:val="uk-UA" w:eastAsia="zh-CN"/>
              </w:rPr>
            </w:pPr>
          </w:p>
        </w:tc>
        <w:tc>
          <w:tcPr>
            <w:tcW w:w="1410"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color w:val="333333"/>
                <w:lang w:val="uk-UA" w:eastAsia="zh-CN"/>
              </w:rPr>
            </w:pPr>
          </w:p>
        </w:tc>
      </w:tr>
      <w:tr w:rsidR="007E2904" w:rsidRPr="00374D5C" w:rsidTr="007E2904">
        <w:trPr>
          <w:cantSplit/>
          <w:trHeight w:val="329"/>
          <w:jc w:val="center"/>
        </w:trPr>
        <w:tc>
          <w:tcPr>
            <w:tcW w:w="5705" w:type="dxa"/>
            <w:gridSpan w:val="4"/>
            <w:tcBorders>
              <w:top w:val="nil"/>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rFonts w:eastAsia="Calibri"/>
                <w:lang w:val="uk-UA" w:eastAsia="zh-CN"/>
              </w:rPr>
            </w:pPr>
            <w:r w:rsidRPr="00374D5C">
              <w:rPr>
                <w:b/>
                <w:lang w:val="uk-UA"/>
              </w:rPr>
              <w:t>Всього з ПДВ:</w:t>
            </w:r>
          </w:p>
        </w:tc>
        <w:tc>
          <w:tcPr>
            <w:tcW w:w="1926"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c>
          <w:tcPr>
            <w:tcW w:w="1897"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c>
          <w:tcPr>
            <w:tcW w:w="1410"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r>
      <w:tr w:rsidR="007E2904" w:rsidRPr="00374D5C" w:rsidTr="007E2904">
        <w:trPr>
          <w:cantSplit/>
          <w:trHeight w:val="329"/>
          <w:jc w:val="center"/>
        </w:trPr>
        <w:tc>
          <w:tcPr>
            <w:tcW w:w="5705" w:type="dxa"/>
            <w:gridSpan w:val="4"/>
            <w:tcBorders>
              <w:top w:val="nil"/>
              <w:left w:val="single" w:sz="4" w:space="0" w:color="auto"/>
              <w:bottom w:val="single" w:sz="4" w:space="0" w:color="auto"/>
              <w:right w:val="single" w:sz="4" w:space="0" w:color="auto"/>
            </w:tcBorders>
            <w:vAlign w:val="center"/>
          </w:tcPr>
          <w:p w:rsidR="007E2904" w:rsidRPr="00374D5C" w:rsidRDefault="007E2904" w:rsidP="00A632CA">
            <w:pPr>
              <w:suppressAutoHyphens/>
              <w:jc w:val="center"/>
              <w:rPr>
                <w:rFonts w:eastAsia="Calibri"/>
                <w:lang w:val="uk-UA" w:eastAsia="zh-CN"/>
              </w:rPr>
            </w:pPr>
            <w:r w:rsidRPr="00374D5C">
              <w:rPr>
                <w:b/>
                <w:lang w:val="uk-UA"/>
              </w:rPr>
              <w:t>У т. ч.  ПДВ:</w:t>
            </w:r>
          </w:p>
        </w:tc>
        <w:tc>
          <w:tcPr>
            <w:tcW w:w="1926"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c>
          <w:tcPr>
            <w:tcW w:w="1897"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c>
          <w:tcPr>
            <w:tcW w:w="1410" w:type="dxa"/>
            <w:tcBorders>
              <w:top w:val="nil"/>
              <w:left w:val="single" w:sz="4" w:space="0" w:color="auto"/>
              <w:bottom w:val="single" w:sz="4" w:space="0" w:color="auto"/>
              <w:right w:val="single" w:sz="4" w:space="0" w:color="auto"/>
            </w:tcBorders>
          </w:tcPr>
          <w:p w:rsidR="007E2904" w:rsidRPr="00374D5C" w:rsidRDefault="007E2904" w:rsidP="00A632CA">
            <w:pPr>
              <w:shd w:val="clear" w:color="auto" w:fill="FFFFFF"/>
              <w:suppressAutoHyphens/>
              <w:rPr>
                <w:rFonts w:eastAsia="Calibri"/>
                <w:lang w:val="uk-UA" w:eastAsia="zh-CN"/>
              </w:rPr>
            </w:pPr>
          </w:p>
        </w:tc>
      </w:tr>
    </w:tbl>
    <w:p w:rsidR="0078780F" w:rsidRPr="00374D5C" w:rsidRDefault="0078780F" w:rsidP="0078780F">
      <w:pPr>
        <w:ind w:left="360" w:firstLine="348"/>
        <w:jc w:val="both"/>
        <w:rPr>
          <w:b/>
          <w:lang w:val="uk-UA"/>
        </w:rPr>
      </w:pPr>
    </w:p>
    <w:p w:rsidR="0078780F" w:rsidRPr="00374D5C" w:rsidRDefault="0078780F" w:rsidP="0078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lang w:val="uk-UA"/>
        </w:rPr>
      </w:pPr>
      <w:r w:rsidRPr="00374D5C">
        <w:rPr>
          <w:b/>
          <w:i/>
          <w:lang w:val="uk-UA"/>
        </w:rPr>
        <w:t>* якщо Учасник не є платником ПДВ, то суму пропозиції зазначати без ПДВ.</w:t>
      </w:r>
    </w:p>
    <w:p w:rsidR="0078780F" w:rsidRPr="00374D5C" w:rsidRDefault="0078780F" w:rsidP="0078780F">
      <w:pPr>
        <w:ind w:left="360" w:firstLine="348"/>
        <w:jc w:val="both"/>
        <w:rPr>
          <w:lang w:val="uk-UA"/>
        </w:rPr>
      </w:pPr>
    </w:p>
    <w:p w:rsidR="0078780F" w:rsidRPr="00374D5C" w:rsidRDefault="0078780F" w:rsidP="0078780F">
      <w:pPr>
        <w:ind w:left="360" w:firstLine="348"/>
        <w:jc w:val="both"/>
        <w:rPr>
          <w:lang w:val="uk-UA"/>
        </w:rPr>
      </w:pPr>
      <w:r w:rsidRPr="00374D5C">
        <w:rPr>
          <w:lang w:val="uk-UA"/>
        </w:rPr>
        <w:t>До</w:t>
      </w:r>
      <w:r w:rsidRPr="00374D5C">
        <w:rPr>
          <w:b/>
          <w:lang w:val="uk-UA"/>
        </w:rPr>
        <w:t xml:space="preserve"> </w:t>
      </w:r>
      <w:r w:rsidRPr="00374D5C">
        <w:rPr>
          <w:lang w:val="uk-UA"/>
        </w:rPr>
        <w:t>цього ціни предмета закупівлі обов’язково включаються податки і збори, що сплачуються або мають бути сплачені, витрати на страхування, пакування, навантаження, транспортування, розвантажен</w:t>
      </w:r>
      <w:r w:rsidR="00722B10" w:rsidRPr="00374D5C">
        <w:rPr>
          <w:lang w:val="uk-UA"/>
        </w:rPr>
        <w:t>ня, сплату митних тарифів та усі</w:t>
      </w:r>
      <w:r w:rsidRPr="00374D5C">
        <w:rPr>
          <w:lang w:val="uk-UA"/>
        </w:rPr>
        <w:t>х інших витрат, пов</w:t>
      </w:r>
      <w:r w:rsidR="00722B10" w:rsidRPr="00374D5C">
        <w:rPr>
          <w:lang w:val="uk-UA"/>
        </w:rPr>
        <w:t>’язаних з виконанням зобов’язан</w:t>
      </w:r>
      <w:r w:rsidRPr="00374D5C">
        <w:rPr>
          <w:lang w:val="uk-UA"/>
        </w:rPr>
        <w:t>ь Учасника процедури закупівлі по виконанню договору. Загальна сума цінової пропозиції (</w:t>
      </w:r>
      <w:r w:rsidRPr="00374D5C">
        <w:rPr>
          <w:b/>
          <w:i/>
          <w:lang w:val="uk-UA"/>
        </w:rPr>
        <w:t>стартова сума аукціону</w:t>
      </w:r>
      <w:r w:rsidRPr="00374D5C">
        <w:rPr>
          <w:lang w:val="uk-UA"/>
        </w:rPr>
        <w:t>) не повинна перевищувати очікувану вартість предмета закупівлі Замовника.</w:t>
      </w:r>
    </w:p>
    <w:p w:rsidR="0078780F" w:rsidRPr="00374D5C" w:rsidRDefault="0078780F" w:rsidP="0078780F">
      <w:pPr>
        <w:ind w:left="360" w:firstLine="348"/>
        <w:jc w:val="both"/>
        <w:rPr>
          <w:lang w:val="uk-UA"/>
        </w:rPr>
      </w:pPr>
      <w:r w:rsidRPr="00374D5C">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78780F" w:rsidRPr="00374D5C" w:rsidRDefault="0078780F" w:rsidP="0078780F">
      <w:pPr>
        <w:ind w:left="360" w:firstLine="348"/>
        <w:jc w:val="both"/>
        <w:rPr>
          <w:lang w:val="uk-UA"/>
        </w:rPr>
      </w:pPr>
      <w:r w:rsidRPr="00374D5C">
        <w:rPr>
          <w:lang w:val="uk-UA"/>
        </w:rPr>
        <w:t>Ми погоджуємось з умовами, що ви можете відхилити нашу пропозицію чи всі надані пропозиції, розум</w:t>
      </w:r>
      <w:r w:rsidR="00722B10" w:rsidRPr="00374D5C">
        <w:rPr>
          <w:lang w:val="uk-UA"/>
        </w:rPr>
        <w:t>іємо, що ви не обмежені у прийня</w:t>
      </w:r>
      <w:r w:rsidRPr="00374D5C">
        <w:rPr>
          <w:lang w:val="uk-UA"/>
        </w:rPr>
        <w:t>тті будь-як</w:t>
      </w:r>
      <w:r w:rsidR="00722B10" w:rsidRPr="00374D5C">
        <w:rPr>
          <w:lang w:val="uk-UA"/>
        </w:rPr>
        <w:t>ої іншої пропозиції з більш вигі</w:t>
      </w:r>
      <w:r w:rsidRPr="00374D5C">
        <w:rPr>
          <w:lang w:val="uk-UA"/>
        </w:rPr>
        <w:t>дними для вас умовами.</w:t>
      </w:r>
    </w:p>
    <w:p w:rsidR="0078780F" w:rsidRPr="00374D5C" w:rsidRDefault="0078780F" w:rsidP="0078780F">
      <w:pPr>
        <w:ind w:left="360" w:firstLine="348"/>
        <w:jc w:val="both"/>
        <w:rPr>
          <w:lang w:val="uk-UA"/>
        </w:rPr>
      </w:pPr>
    </w:p>
    <w:p w:rsidR="0078780F" w:rsidRPr="00374D5C" w:rsidRDefault="0078780F" w:rsidP="0078780F">
      <w:pPr>
        <w:ind w:left="360" w:firstLine="348"/>
        <w:jc w:val="both"/>
        <w:rPr>
          <w:lang w:val="uk-UA"/>
        </w:rPr>
      </w:pPr>
      <w:r w:rsidRPr="00374D5C">
        <w:rPr>
          <w:lang w:val="uk-UA"/>
        </w:rPr>
        <w:t>Строк поставки (календарні дні):___________</w:t>
      </w:r>
    </w:p>
    <w:p w:rsidR="0078780F" w:rsidRPr="00374D5C" w:rsidRDefault="0078780F" w:rsidP="0078780F">
      <w:pPr>
        <w:ind w:left="360" w:firstLine="348"/>
        <w:jc w:val="both"/>
        <w:rPr>
          <w:lang w:val="uk-UA"/>
        </w:rPr>
      </w:pPr>
      <w:r w:rsidRPr="00374D5C">
        <w:rPr>
          <w:lang w:val="uk-UA"/>
        </w:rPr>
        <w:t>Відстрочка платежу (календарні дні):_____________( але не більше 30 календарних днів з моменту одержання товару) днів за наявності фінансування.</w:t>
      </w:r>
    </w:p>
    <w:p w:rsidR="0078780F" w:rsidRPr="00374D5C" w:rsidRDefault="0078780F" w:rsidP="0078780F">
      <w:pPr>
        <w:ind w:left="360" w:firstLine="348"/>
        <w:jc w:val="both"/>
        <w:rPr>
          <w:lang w:val="uk-UA"/>
        </w:rPr>
      </w:pPr>
    </w:p>
    <w:p w:rsidR="00327344" w:rsidRDefault="0078780F" w:rsidP="00461C8A">
      <w:pPr>
        <w:ind w:left="360" w:firstLine="348"/>
        <w:jc w:val="center"/>
        <w:rPr>
          <w:i/>
          <w:lang w:val="uk-UA"/>
        </w:rPr>
      </w:pPr>
      <w:r w:rsidRPr="00374D5C">
        <w:rPr>
          <w:i/>
          <w:lang w:val="uk-UA"/>
        </w:rPr>
        <w:t>Посада, прізвище, ініціали, підпис Учасника, завірені печаткою</w:t>
      </w: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A36944" w:rsidRDefault="00A36944" w:rsidP="00461C8A">
      <w:pPr>
        <w:ind w:left="360" w:firstLine="348"/>
        <w:jc w:val="center"/>
        <w:rPr>
          <w:i/>
          <w:lang w:val="uk-UA"/>
        </w:rPr>
      </w:pPr>
    </w:p>
    <w:p w:rsidR="00327344" w:rsidRPr="00374D5C" w:rsidRDefault="00123466" w:rsidP="00327344">
      <w:pPr>
        <w:ind w:left="360" w:firstLine="348"/>
        <w:jc w:val="right"/>
        <w:rPr>
          <w:b/>
          <w:lang w:val="uk-UA"/>
        </w:rPr>
      </w:pPr>
      <w:r>
        <w:rPr>
          <w:b/>
          <w:lang w:val="uk-UA"/>
        </w:rPr>
        <w:t>Д</w:t>
      </w:r>
      <w:r w:rsidR="00327344" w:rsidRPr="00374D5C">
        <w:rPr>
          <w:b/>
          <w:lang w:val="uk-UA"/>
        </w:rPr>
        <w:t>одаток №2</w:t>
      </w:r>
    </w:p>
    <w:p w:rsidR="00327344" w:rsidRPr="00374D5C" w:rsidRDefault="00327344" w:rsidP="00327344">
      <w:pPr>
        <w:ind w:left="360" w:firstLine="348"/>
        <w:jc w:val="right"/>
        <w:rPr>
          <w:lang w:val="uk-UA"/>
        </w:rPr>
      </w:pPr>
      <w:r w:rsidRPr="00374D5C">
        <w:rPr>
          <w:lang w:val="uk-UA"/>
        </w:rPr>
        <w:t>до оголошення про</w:t>
      </w:r>
    </w:p>
    <w:p w:rsidR="00327344" w:rsidRPr="00374D5C" w:rsidRDefault="00327344" w:rsidP="00327344">
      <w:pPr>
        <w:ind w:left="360" w:firstLine="348"/>
        <w:jc w:val="right"/>
        <w:rPr>
          <w:lang w:val="uk-UA"/>
        </w:rPr>
      </w:pPr>
      <w:r w:rsidRPr="00374D5C">
        <w:rPr>
          <w:lang w:val="uk-UA"/>
        </w:rPr>
        <w:t xml:space="preserve"> проведення закупівлі через </w:t>
      </w:r>
    </w:p>
    <w:p w:rsidR="00327344" w:rsidRPr="00374D5C" w:rsidRDefault="00327344" w:rsidP="00327344">
      <w:pPr>
        <w:ind w:left="360" w:firstLine="348"/>
        <w:jc w:val="right"/>
        <w:rPr>
          <w:lang w:val="uk-UA"/>
        </w:rPr>
      </w:pPr>
      <w:r w:rsidRPr="00374D5C">
        <w:rPr>
          <w:lang w:val="uk-UA"/>
        </w:rPr>
        <w:t>систему  електронних закупівель</w:t>
      </w:r>
    </w:p>
    <w:p w:rsidR="00327344" w:rsidRPr="00374D5C" w:rsidRDefault="00327344" w:rsidP="00327344">
      <w:pPr>
        <w:ind w:left="360" w:firstLine="348"/>
        <w:jc w:val="right"/>
        <w:rPr>
          <w:lang w:val="uk-UA"/>
        </w:rPr>
      </w:pPr>
    </w:p>
    <w:p w:rsidR="00327344" w:rsidRPr="00374D5C" w:rsidRDefault="00327344" w:rsidP="00327344">
      <w:pPr>
        <w:ind w:left="360" w:firstLine="348"/>
        <w:jc w:val="right"/>
        <w:rPr>
          <w:lang w:val="uk-UA"/>
        </w:rPr>
      </w:pPr>
    </w:p>
    <w:p w:rsidR="00327344" w:rsidRPr="00374D5C" w:rsidRDefault="00327344" w:rsidP="00327344">
      <w:pPr>
        <w:ind w:left="360" w:firstLine="348"/>
        <w:jc w:val="right"/>
        <w:rPr>
          <w:lang w:val="uk-UA"/>
        </w:rPr>
      </w:pPr>
    </w:p>
    <w:p w:rsidR="00327344" w:rsidRPr="00374D5C" w:rsidRDefault="001F2F55" w:rsidP="00327344">
      <w:pPr>
        <w:ind w:left="360" w:firstLine="348"/>
        <w:jc w:val="right"/>
        <w:rPr>
          <w:lang w:val="uk-UA"/>
        </w:rPr>
      </w:pPr>
      <w:r w:rsidRPr="00374D5C">
        <w:rPr>
          <w:lang w:val="uk-UA"/>
        </w:rPr>
        <w:t>Директору</w:t>
      </w:r>
    </w:p>
    <w:p w:rsidR="00327344" w:rsidRPr="00374D5C" w:rsidRDefault="00327344" w:rsidP="00327344">
      <w:pPr>
        <w:ind w:left="360" w:firstLine="348"/>
        <w:jc w:val="right"/>
        <w:rPr>
          <w:lang w:val="uk-UA"/>
        </w:rPr>
      </w:pPr>
      <w:r w:rsidRPr="00374D5C">
        <w:rPr>
          <w:lang w:val="uk-UA"/>
        </w:rPr>
        <w:t>К</w:t>
      </w:r>
      <w:r w:rsidR="00876810" w:rsidRPr="00374D5C">
        <w:rPr>
          <w:lang w:val="uk-UA"/>
        </w:rPr>
        <w:t>НП</w:t>
      </w:r>
      <w:r w:rsidRPr="00374D5C">
        <w:rPr>
          <w:lang w:val="uk-UA"/>
        </w:rPr>
        <w:t xml:space="preserve"> «ЗОКДЛ» ЗОР</w:t>
      </w:r>
    </w:p>
    <w:p w:rsidR="00327344" w:rsidRPr="00374D5C" w:rsidRDefault="00327344" w:rsidP="00327344">
      <w:pPr>
        <w:ind w:left="360" w:firstLine="348"/>
        <w:jc w:val="right"/>
        <w:rPr>
          <w:lang w:val="uk-UA"/>
        </w:rPr>
      </w:pPr>
      <w:r w:rsidRPr="00374D5C">
        <w:rPr>
          <w:lang w:val="uk-UA"/>
        </w:rPr>
        <w:t>Борзенк</w:t>
      </w:r>
      <w:r w:rsidR="001F2F55" w:rsidRPr="00374D5C">
        <w:rPr>
          <w:lang w:val="uk-UA"/>
        </w:rPr>
        <w:t>у</w:t>
      </w:r>
      <w:r w:rsidRPr="00374D5C">
        <w:rPr>
          <w:lang w:val="uk-UA"/>
        </w:rPr>
        <w:t xml:space="preserve"> Ю.В.</w:t>
      </w:r>
    </w:p>
    <w:p w:rsidR="00327344" w:rsidRPr="00374D5C" w:rsidRDefault="00327344" w:rsidP="00327344">
      <w:pPr>
        <w:ind w:left="360" w:firstLine="348"/>
        <w:jc w:val="right"/>
        <w:rPr>
          <w:lang w:val="uk-UA"/>
        </w:rPr>
      </w:pPr>
    </w:p>
    <w:p w:rsidR="00327344" w:rsidRPr="00374D5C" w:rsidRDefault="00327344" w:rsidP="00327344">
      <w:pPr>
        <w:ind w:left="360" w:firstLine="348"/>
        <w:jc w:val="center"/>
        <w:rPr>
          <w:b/>
          <w:lang w:val="uk-UA"/>
        </w:rPr>
      </w:pPr>
      <w:r w:rsidRPr="00374D5C">
        <w:rPr>
          <w:b/>
          <w:lang w:val="uk-UA"/>
        </w:rPr>
        <w:t>ГАРАНТІЙНИЙ ЛИСТ</w:t>
      </w:r>
    </w:p>
    <w:p w:rsidR="00327344" w:rsidRPr="00374D5C" w:rsidRDefault="00327344" w:rsidP="00327344">
      <w:pPr>
        <w:ind w:left="360" w:firstLine="348"/>
        <w:jc w:val="right"/>
        <w:rPr>
          <w:lang w:val="uk-UA"/>
        </w:rPr>
      </w:pPr>
    </w:p>
    <w:p w:rsidR="00327344" w:rsidRPr="00374D5C" w:rsidRDefault="00327344" w:rsidP="00327344">
      <w:pPr>
        <w:pStyle w:val="11"/>
        <w:ind w:left="360" w:firstLine="348"/>
        <w:jc w:val="both"/>
        <w:rPr>
          <w:sz w:val="24"/>
          <w:szCs w:val="24"/>
          <w:lang w:val="uk-UA"/>
        </w:rPr>
      </w:pPr>
      <w:r w:rsidRPr="00374D5C">
        <w:rPr>
          <w:sz w:val="24"/>
          <w:szCs w:val="24"/>
          <w:lang w:val="uk-UA"/>
        </w:rPr>
        <w:t xml:space="preserve">Ми, ( </w:t>
      </w:r>
      <w:r w:rsidRPr="00374D5C">
        <w:rPr>
          <w:sz w:val="24"/>
          <w:szCs w:val="24"/>
          <w:u w:val="single"/>
          <w:lang w:val="uk-UA"/>
        </w:rPr>
        <w:t>назва учасника</w:t>
      </w:r>
      <w:r w:rsidRPr="00374D5C">
        <w:rPr>
          <w:sz w:val="24"/>
          <w:szCs w:val="24"/>
          <w:lang w:val="uk-UA"/>
        </w:rPr>
        <w:t xml:space="preserve">), гарантуємо, що в разі визнання нас переможцем, підписати договір , купівлі-продажу товарів за державні кошти, поставити товар Замовнику за адресою: </w:t>
      </w:r>
      <w:r w:rsidRPr="00374D5C">
        <w:rPr>
          <w:bCs/>
          <w:sz w:val="24"/>
          <w:szCs w:val="24"/>
          <w:lang w:val="uk-UA"/>
        </w:rPr>
        <w:t xml:space="preserve">м. Запоріжжя, </w:t>
      </w:r>
      <w:r w:rsidRPr="00374D5C">
        <w:rPr>
          <w:color w:val="000000"/>
          <w:sz w:val="24"/>
          <w:szCs w:val="24"/>
          <w:lang w:val="uk-UA" w:eastAsia="uk-UA"/>
        </w:rPr>
        <w:t xml:space="preserve">пр. Соборний/ вул. Дніпровська/ вул. Олександрівська , 70/21/47 </w:t>
      </w:r>
      <w:r w:rsidRPr="00374D5C">
        <w:rPr>
          <w:sz w:val="24"/>
          <w:szCs w:val="24"/>
          <w:lang w:val="uk-UA"/>
        </w:rPr>
        <w:t>м. Запоріжжя, Запорізька обл., 69063 відповідно до тих строків, які будуть передбачені у договорі, який буде укладений між нами і Замовником.</w:t>
      </w:r>
    </w:p>
    <w:p w:rsidR="00327344" w:rsidRPr="00374D5C" w:rsidRDefault="00327344" w:rsidP="00327344">
      <w:pPr>
        <w:ind w:left="360" w:firstLine="348"/>
        <w:jc w:val="both"/>
        <w:rPr>
          <w:lang w:val="uk-UA"/>
        </w:rPr>
      </w:pPr>
      <w:r w:rsidRPr="00374D5C">
        <w:rPr>
          <w:lang w:val="uk-UA"/>
        </w:rPr>
        <w:t>Гарантуємо, що під час прийому-передачі товару до Замовника нами буде проведена перевірка відповідності якості, кількості та комплектності товару, непошкодження упаковки, а також зобов’язуємось передати Замовнику всі документи, що засвідчують якість продукції, що поставляється.</w:t>
      </w:r>
    </w:p>
    <w:p w:rsidR="00327344" w:rsidRPr="00374D5C" w:rsidRDefault="00327344" w:rsidP="00327344">
      <w:pPr>
        <w:ind w:left="360" w:firstLine="348"/>
        <w:jc w:val="both"/>
        <w:rPr>
          <w:b/>
          <w:lang w:val="uk-UA"/>
        </w:rPr>
      </w:pPr>
    </w:p>
    <w:p w:rsidR="00327344" w:rsidRPr="00374D5C" w:rsidRDefault="00327344" w:rsidP="00327344">
      <w:pPr>
        <w:ind w:left="360" w:firstLine="348"/>
        <w:jc w:val="both"/>
        <w:rPr>
          <w:b/>
          <w:lang w:val="uk-UA"/>
        </w:rPr>
      </w:pPr>
    </w:p>
    <w:p w:rsidR="00327344" w:rsidRPr="00374D5C" w:rsidRDefault="00327344" w:rsidP="00327344">
      <w:pPr>
        <w:ind w:left="360" w:firstLine="348"/>
        <w:jc w:val="both"/>
        <w:rPr>
          <w:b/>
          <w:lang w:val="uk-UA"/>
        </w:rPr>
      </w:pPr>
    </w:p>
    <w:p w:rsidR="00327344" w:rsidRPr="00374D5C" w:rsidRDefault="00327344" w:rsidP="00327344">
      <w:pPr>
        <w:ind w:left="360" w:firstLine="348"/>
        <w:jc w:val="both"/>
        <w:rPr>
          <w:lang w:val="uk-UA"/>
        </w:rPr>
      </w:pPr>
      <w:r w:rsidRPr="00374D5C">
        <w:rPr>
          <w:lang w:val="uk-UA"/>
        </w:rPr>
        <w:t>Посада                    Підпис/                                      П.І.Б.</w:t>
      </w:r>
    </w:p>
    <w:p w:rsidR="00327344" w:rsidRPr="00374D5C" w:rsidRDefault="00327344" w:rsidP="00327344">
      <w:pPr>
        <w:ind w:left="360" w:firstLine="348"/>
        <w:jc w:val="both"/>
        <w:rPr>
          <w:lang w:val="uk-UA"/>
        </w:rPr>
      </w:pPr>
    </w:p>
    <w:p w:rsidR="00327344" w:rsidRPr="00374D5C" w:rsidRDefault="00327344" w:rsidP="00327344">
      <w:pPr>
        <w:ind w:left="360" w:firstLine="348"/>
        <w:jc w:val="both"/>
        <w:rPr>
          <w:lang w:val="uk-UA"/>
        </w:rPr>
      </w:pPr>
      <w:r w:rsidRPr="00374D5C">
        <w:rPr>
          <w:lang w:val="uk-UA"/>
        </w:rPr>
        <w:t xml:space="preserve">                                              М.П.</w:t>
      </w:r>
    </w:p>
    <w:p w:rsidR="009A6FB0" w:rsidRPr="00374D5C" w:rsidRDefault="009A6FB0" w:rsidP="009A6FB0">
      <w:pPr>
        <w:ind w:left="360" w:firstLine="348"/>
        <w:jc w:val="right"/>
        <w:rPr>
          <w:b/>
          <w:lang w:val="uk-UA"/>
        </w:rPr>
      </w:pPr>
    </w:p>
    <w:p w:rsidR="009A6FB0" w:rsidRPr="00374D5C" w:rsidRDefault="009A6FB0" w:rsidP="009A6FB0">
      <w:pPr>
        <w:ind w:left="360" w:firstLine="348"/>
        <w:jc w:val="right"/>
        <w:rPr>
          <w:b/>
          <w:lang w:val="uk-UA"/>
        </w:rPr>
      </w:pPr>
    </w:p>
    <w:p w:rsidR="00327344" w:rsidRPr="00374D5C" w:rsidRDefault="00327344" w:rsidP="009A6FB0">
      <w:pPr>
        <w:ind w:left="360" w:firstLine="348"/>
        <w:jc w:val="right"/>
        <w:rPr>
          <w:b/>
          <w:lang w:val="uk-UA"/>
        </w:rPr>
      </w:pPr>
    </w:p>
    <w:p w:rsidR="00327344" w:rsidRPr="00374D5C" w:rsidRDefault="00327344" w:rsidP="009A6FB0">
      <w:pPr>
        <w:ind w:left="360" w:firstLine="348"/>
        <w:jc w:val="right"/>
        <w:rPr>
          <w:b/>
          <w:lang w:val="uk-UA"/>
        </w:rPr>
      </w:pPr>
    </w:p>
    <w:p w:rsidR="00327344" w:rsidRPr="00374D5C" w:rsidRDefault="00327344" w:rsidP="009A6FB0">
      <w:pPr>
        <w:ind w:left="360" w:firstLine="348"/>
        <w:jc w:val="right"/>
        <w:rPr>
          <w:b/>
          <w:lang w:val="uk-UA"/>
        </w:rPr>
      </w:pPr>
    </w:p>
    <w:p w:rsidR="00327344" w:rsidRPr="00374D5C" w:rsidRDefault="00327344" w:rsidP="009A6FB0">
      <w:pPr>
        <w:ind w:left="360" w:firstLine="348"/>
        <w:jc w:val="right"/>
        <w:rPr>
          <w:b/>
          <w:lang w:val="uk-UA"/>
        </w:rPr>
      </w:pPr>
    </w:p>
    <w:p w:rsidR="00327344" w:rsidRPr="00374D5C" w:rsidRDefault="00327344" w:rsidP="009A6FB0">
      <w:pPr>
        <w:ind w:left="360" w:firstLine="348"/>
        <w:jc w:val="right"/>
        <w:rPr>
          <w:b/>
          <w:lang w:val="uk-UA"/>
        </w:rPr>
      </w:pPr>
    </w:p>
    <w:p w:rsidR="00327344" w:rsidRPr="00374D5C" w:rsidRDefault="00327344"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Default="0055011D"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Default="00D3609C" w:rsidP="009A6FB0">
      <w:pPr>
        <w:ind w:left="360" w:firstLine="348"/>
        <w:jc w:val="right"/>
        <w:rPr>
          <w:b/>
          <w:lang w:val="uk-UA"/>
        </w:rPr>
      </w:pPr>
    </w:p>
    <w:p w:rsidR="00D3609C" w:rsidRPr="00374D5C" w:rsidRDefault="00D3609C"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55011D" w:rsidRPr="00374D5C" w:rsidRDefault="0055011D" w:rsidP="009A6FB0">
      <w:pPr>
        <w:ind w:left="360" w:firstLine="348"/>
        <w:jc w:val="right"/>
        <w:rPr>
          <w:b/>
          <w:lang w:val="uk-UA"/>
        </w:rPr>
      </w:pPr>
    </w:p>
    <w:p w:rsidR="00312D3D" w:rsidRPr="00374D5C" w:rsidRDefault="00312D3D" w:rsidP="009A6FB0">
      <w:pPr>
        <w:ind w:left="360" w:firstLine="348"/>
        <w:jc w:val="right"/>
        <w:rPr>
          <w:b/>
          <w:lang w:val="uk-UA"/>
        </w:rPr>
      </w:pPr>
    </w:p>
    <w:p w:rsidR="0055011D" w:rsidRPr="00374D5C" w:rsidRDefault="0055011D" w:rsidP="009A6FB0">
      <w:pPr>
        <w:ind w:left="360" w:firstLine="348"/>
        <w:jc w:val="right"/>
        <w:rPr>
          <w:b/>
          <w:lang w:val="uk-UA"/>
        </w:rPr>
      </w:pPr>
    </w:p>
    <w:p w:rsidR="009A6FB0" w:rsidRPr="00374D5C" w:rsidRDefault="00327344" w:rsidP="009A6FB0">
      <w:pPr>
        <w:ind w:left="360" w:firstLine="348"/>
        <w:jc w:val="right"/>
        <w:rPr>
          <w:b/>
          <w:lang w:val="uk-UA"/>
        </w:rPr>
      </w:pPr>
      <w:r w:rsidRPr="00374D5C">
        <w:rPr>
          <w:b/>
          <w:lang w:val="uk-UA"/>
        </w:rPr>
        <w:t>Додаток №3</w:t>
      </w:r>
    </w:p>
    <w:p w:rsidR="009A6FB0" w:rsidRPr="00374D5C" w:rsidRDefault="009A6FB0" w:rsidP="009A6FB0">
      <w:pPr>
        <w:ind w:left="360" w:firstLine="348"/>
        <w:jc w:val="right"/>
        <w:rPr>
          <w:lang w:val="uk-UA"/>
        </w:rPr>
      </w:pPr>
      <w:r w:rsidRPr="00374D5C">
        <w:rPr>
          <w:lang w:val="uk-UA"/>
        </w:rPr>
        <w:t>до оголошення про</w:t>
      </w:r>
    </w:p>
    <w:p w:rsidR="009A6FB0" w:rsidRPr="00374D5C" w:rsidRDefault="009A6FB0" w:rsidP="009A6FB0">
      <w:pPr>
        <w:ind w:left="360" w:firstLine="348"/>
        <w:jc w:val="right"/>
        <w:rPr>
          <w:lang w:val="uk-UA"/>
        </w:rPr>
      </w:pPr>
      <w:r w:rsidRPr="00374D5C">
        <w:rPr>
          <w:lang w:val="uk-UA"/>
        </w:rPr>
        <w:t xml:space="preserve">проведення закупівлі через </w:t>
      </w:r>
    </w:p>
    <w:p w:rsidR="009A6FB0" w:rsidRPr="00374D5C" w:rsidRDefault="009A6FB0" w:rsidP="009A6FB0">
      <w:pPr>
        <w:ind w:left="360" w:firstLine="348"/>
        <w:jc w:val="right"/>
        <w:rPr>
          <w:b/>
          <w:lang w:val="uk-UA"/>
        </w:rPr>
      </w:pPr>
      <w:r w:rsidRPr="00374D5C">
        <w:rPr>
          <w:lang w:val="uk-UA"/>
        </w:rPr>
        <w:t>систему електронних закупівель</w:t>
      </w:r>
    </w:p>
    <w:p w:rsidR="000A694F" w:rsidRPr="00374D5C" w:rsidRDefault="000A694F" w:rsidP="000A694F">
      <w:pPr>
        <w:pStyle w:val="a3"/>
        <w:ind w:left="0"/>
        <w:jc w:val="center"/>
        <w:rPr>
          <w:b/>
          <w:i/>
          <w:color w:val="FF6600"/>
          <w:lang w:val="uk-UA"/>
        </w:rPr>
      </w:pPr>
      <w:r w:rsidRPr="00374D5C">
        <w:rPr>
          <w:b/>
          <w:i/>
          <w:color w:val="FF6600"/>
          <w:lang w:val="uk-UA"/>
        </w:rPr>
        <w:t>Увага! Учасником торгів заповнюються усі пункти договору, крім ціни договору</w:t>
      </w:r>
    </w:p>
    <w:p w:rsidR="000A694F" w:rsidRPr="00374D5C" w:rsidRDefault="000A694F" w:rsidP="00312D3D">
      <w:pPr>
        <w:pStyle w:val="a3"/>
        <w:tabs>
          <w:tab w:val="left" w:pos="9720"/>
        </w:tabs>
        <w:ind w:left="-360" w:right="76"/>
        <w:jc w:val="center"/>
        <w:rPr>
          <w:b/>
          <w:lang w:val="uk-UA"/>
        </w:rPr>
      </w:pPr>
    </w:p>
    <w:p w:rsidR="00265480" w:rsidRDefault="00265480" w:rsidP="00265480">
      <w:pPr>
        <w:spacing w:after="20"/>
        <w:rPr>
          <w:b/>
          <w:bCs/>
        </w:rPr>
      </w:pPr>
      <w:r>
        <w:rPr>
          <w:b/>
          <w:bCs/>
        </w:rPr>
        <w:t>ПРОЕКТ</w:t>
      </w:r>
    </w:p>
    <w:p w:rsidR="00265480" w:rsidRDefault="00265480" w:rsidP="00265480">
      <w:pPr>
        <w:pStyle w:val="a3"/>
        <w:spacing w:after="20" w:line="240" w:lineRule="auto"/>
        <w:ind w:left="0"/>
        <w:jc w:val="center"/>
        <w:rPr>
          <w:b/>
          <w:bCs/>
        </w:rPr>
      </w:pPr>
    </w:p>
    <w:p w:rsidR="00265480" w:rsidRDefault="00265480" w:rsidP="00265480">
      <w:pPr>
        <w:pStyle w:val="a3"/>
        <w:spacing w:after="20" w:line="240" w:lineRule="auto"/>
        <w:ind w:left="0" w:right="0"/>
        <w:jc w:val="left"/>
        <w:rPr>
          <w:b/>
          <w:bCs/>
        </w:rPr>
      </w:pPr>
      <w:proofErr w:type="gramStart"/>
      <w:r>
        <w:rPr>
          <w:b/>
          <w:bCs/>
        </w:rPr>
        <w:t>ДОГОВІР  КУПІВЛІ</w:t>
      </w:r>
      <w:proofErr w:type="gramEnd"/>
      <w:r>
        <w:rPr>
          <w:b/>
          <w:bCs/>
        </w:rPr>
        <w:t xml:space="preserve"> - ПРОДАЖУ  ТОВАРУ  №______СЛ/22</w:t>
      </w:r>
    </w:p>
    <w:p w:rsidR="00265480" w:rsidRDefault="00265480" w:rsidP="00265480">
      <w:pPr>
        <w:pStyle w:val="a3"/>
        <w:spacing w:after="20" w:line="240" w:lineRule="auto"/>
        <w:ind w:left="0"/>
        <w:jc w:val="left"/>
        <w:rPr>
          <w:b/>
          <w:bCs/>
        </w:rPr>
      </w:pPr>
    </w:p>
    <w:tbl>
      <w:tblPr>
        <w:tblStyle w:val="TableNormal"/>
        <w:tblW w:w="9720" w:type="dxa"/>
        <w:tblInd w:w="2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58"/>
        <w:gridCol w:w="2078"/>
        <w:gridCol w:w="4484"/>
      </w:tblGrid>
      <w:tr w:rsidR="00265480" w:rsidTr="002A3C3F">
        <w:tblPrEx>
          <w:tblCellMar>
            <w:top w:w="0" w:type="dxa"/>
            <w:left w:w="0" w:type="dxa"/>
            <w:bottom w:w="0" w:type="dxa"/>
            <w:right w:w="0" w:type="dxa"/>
          </w:tblCellMar>
        </w:tblPrEx>
        <w:trPr>
          <w:trHeight w:val="290"/>
        </w:trPr>
        <w:tc>
          <w:tcPr>
            <w:tcW w:w="3158" w:type="dxa"/>
            <w:tcBorders>
              <w:top w:val="nil"/>
              <w:left w:val="nil"/>
              <w:bottom w:val="nil"/>
              <w:right w:val="nil"/>
            </w:tcBorders>
            <w:shd w:val="clear" w:color="auto" w:fill="auto"/>
            <w:tcMar>
              <w:top w:w="80" w:type="dxa"/>
              <w:left w:w="80" w:type="dxa"/>
              <w:bottom w:w="80" w:type="dxa"/>
              <w:right w:w="181" w:type="dxa"/>
            </w:tcMar>
          </w:tcPr>
          <w:p w:rsidR="00265480" w:rsidRDefault="00265480" w:rsidP="002A3C3F">
            <w:pPr>
              <w:tabs>
                <w:tab w:val="left" w:pos="8505"/>
              </w:tabs>
              <w:ind w:right="101"/>
            </w:pPr>
            <w:r>
              <w:t>м. Запоріжжя</w:t>
            </w:r>
          </w:p>
        </w:tc>
        <w:tc>
          <w:tcPr>
            <w:tcW w:w="2078" w:type="dxa"/>
            <w:tcBorders>
              <w:top w:val="nil"/>
              <w:left w:val="nil"/>
              <w:bottom w:val="nil"/>
              <w:right w:val="nil"/>
            </w:tcBorders>
            <w:shd w:val="clear" w:color="auto" w:fill="auto"/>
            <w:tcMar>
              <w:top w:w="80" w:type="dxa"/>
              <w:left w:w="80" w:type="dxa"/>
              <w:bottom w:w="80" w:type="dxa"/>
              <w:right w:w="181" w:type="dxa"/>
            </w:tcMar>
          </w:tcPr>
          <w:p w:rsidR="00265480" w:rsidRDefault="00265480" w:rsidP="002A3C3F">
            <w:pPr>
              <w:tabs>
                <w:tab w:val="left" w:pos="8505"/>
              </w:tabs>
              <w:ind w:right="101"/>
            </w:pPr>
            <w:r>
              <w:t xml:space="preserve"> </w:t>
            </w:r>
          </w:p>
        </w:tc>
        <w:tc>
          <w:tcPr>
            <w:tcW w:w="4484" w:type="dxa"/>
            <w:tcBorders>
              <w:top w:val="nil"/>
              <w:left w:val="nil"/>
              <w:bottom w:val="nil"/>
              <w:right w:val="nil"/>
            </w:tcBorders>
            <w:shd w:val="clear" w:color="auto" w:fill="auto"/>
            <w:tcMar>
              <w:top w:w="80" w:type="dxa"/>
              <w:left w:w="80" w:type="dxa"/>
              <w:bottom w:w="80" w:type="dxa"/>
              <w:right w:w="80" w:type="dxa"/>
            </w:tcMar>
          </w:tcPr>
          <w:p w:rsidR="00265480" w:rsidRDefault="00265480" w:rsidP="002A3C3F">
            <w:pPr>
              <w:tabs>
                <w:tab w:val="left" w:pos="8505"/>
              </w:tabs>
              <w:jc w:val="right"/>
            </w:pPr>
            <w:r>
              <w:rPr>
                <w:lang w:val="en-US"/>
              </w:rPr>
              <w:t>"____" _____________ 202</w:t>
            </w:r>
            <w:r>
              <w:t>2 р.</w:t>
            </w:r>
          </w:p>
        </w:tc>
      </w:tr>
    </w:tbl>
    <w:p w:rsidR="00265480" w:rsidRDefault="00265480" w:rsidP="00265480">
      <w:pPr>
        <w:pStyle w:val="a3"/>
        <w:shd w:val="clear" w:color="auto" w:fill="auto"/>
        <w:spacing w:after="20" w:line="240" w:lineRule="auto"/>
        <w:ind w:left="105" w:right="0" w:hanging="105"/>
        <w:jc w:val="left"/>
        <w:rPr>
          <w:b/>
          <w:bCs/>
        </w:rPr>
      </w:pPr>
    </w:p>
    <w:p w:rsidR="00265480" w:rsidRDefault="00265480" w:rsidP="00265480">
      <w:pPr>
        <w:tabs>
          <w:tab w:val="left" w:pos="8505"/>
        </w:tabs>
        <w:spacing w:after="20"/>
        <w:ind w:right="101"/>
      </w:pPr>
    </w:p>
    <w:p w:rsidR="00265480" w:rsidRDefault="00265480" w:rsidP="00265480">
      <w:pPr>
        <w:tabs>
          <w:tab w:val="left" w:pos="567"/>
          <w:tab w:val="left" w:pos="8505"/>
        </w:tabs>
        <w:spacing w:after="20"/>
        <w:jc w:val="both"/>
        <w:rPr>
          <w:b/>
          <w:bCs/>
          <w:caps/>
        </w:rPr>
      </w:pPr>
      <w:r>
        <w:rPr>
          <w:b/>
          <w:bCs/>
          <w:caps/>
        </w:rPr>
        <w:t>к</w:t>
      </w:r>
      <w:r>
        <w:rPr>
          <w:b/>
          <w:bCs/>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t xml:space="preserve"> що </w:t>
      </w:r>
      <w:r>
        <w:rPr>
          <w:spacing w:val="-1"/>
        </w:rPr>
        <w:t xml:space="preserve">має статус неприбуткового підприємства та </w:t>
      </w:r>
      <w:r>
        <w:t>не є платником податку на прибуток, але є платником податку на додану вартість (ПДВ), іменоване надалі Замовник,</w:t>
      </w:r>
      <w:r>
        <w:rPr>
          <w:spacing w:val="-1"/>
        </w:rPr>
        <w:t xml:space="preserve"> в особі ______(повна назва посади особи, уповноваженої на укладання договору, її повне прізвище, ім’я та по батькові), яка діє на підставі _________,</w:t>
      </w:r>
      <w:r>
        <w:t xml:space="preserve"> </w:t>
      </w:r>
      <w:r>
        <w:rPr>
          <w:spacing w:val="-1"/>
        </w:rPr>
        <w:t>з однієї сторони</w:t>
      </w:r>
      <w:r>
        <w:t xml:space="preserve">, та </w:t>
      </w:r>
      <w:r>
        <w:rPr>
          <w:b/>
          <w:bCs/>
        </w:rPr>
        <w:t>П</w:t>
      </w:r>
      <w:r>
        <w:rPr>
          <w:b/>
          <w:bCs/>
          <w:spacing w:val="-1"/>
        </w:rPr>
        <w:t xml:space="preserve">овне найменування переможця аукціону (юридична особа або фізична особа - підприємець), </w:t>
      </w:r>
      <w:r>
        <w:rPr>
          <w:spacing w:val="-1"/>
        </w:rPr>
        <w:t>що _____(вказати статус платника податку), далі за текстом договору іменований Постачальник, в особі_____(повна назва посади особи, уповноваженої на укладання договору, її повні прізвище, ім’я та по батькові), яка діє на підставі _______, з</w:t>
      </w:r>
      <w:r>
        <w:t xml:space="preserve"> </w:t>
      </w:r>
      <w:r>
        <w:rPr>
          <w:b/>
          <w:bCs/>
          <w:caps/>
        </w:rPr>
        <w:t xml:space="preserve"> </w:t>
      </w:r>
      <w:r>
        <w:t>іншої сторони, разом іменовані – Сторони, а кожна окремо – Сторона, уклали цей договір про нижченаведене:</w:t>
      </w:r>
    </w:p>
    <w:p w:rsidR="00265480" w:rsidRDefault="00265480" w:rsidP="00265480">
      <w:pPr>
        <w:tabs>
          <w:tab w:val="left" w:pos="567"/>
          <w:tab w:val="left" w:pos="8505"/>
        </w:tabs>
        <w:spacing w:after="20"/>
        <w:ind w:right="76"/>
        <w:jc w:val="both"/>
        <w:rPr>
          <w:b/>
          <w:bCs/>
          <w:caps/>
        </w:rPr>
      </w:pPr>
    </w:p>
    <w:p w:rsidR="00265480" w:rsidRDefault="00265480" w:rsidP="00265480">
      <w:pPr>
        <w:tabs>
          <w:tab w:val="left" w:pos="567"/>
          <w:tab w:val="left" w:pos="8505"/>
        </w:tabs>
        <w:spacing w:after="20"/>
        <w:ind w:right="76"/>
        <w:jc w:val="both"/>
      </w:pPr>
      <w:r>
        <w:rPr>
          <w:b/>
          <w:bCs/>
        </w:rPr>
        <w:t>1. ПРЕДМЕТ ДОГОВОРУ</w:t>
      </w:r>
    </w:p>
    <w:p w:rsidR="00265480" w:rsidRDefault="00265480" w:rsidP="00265480">
      <w:pPr>
        <w:shd w:val="clear" w:color="auto" w:fill="FFFFFF"/>
        <w:spacing w:after="20"/>
        <w:jc w:val="both"/>
      </w:pPr>
      <w:r>
        <w:rPr>
          <w:spacing w:val="-1"/>
        </w:rPr>
        <w:t>1.1. Постачальник зобов’язується передати у власність Замовника на умовах цього договору продукти харчування за кодом Національного класифікатора України ДК 021:2015 «Єдиний закупівельний словник»:</w:t>
      </w:r>
      <w:r>
        <w:rPr>
          <w:b/>
          <w:bCs/>
          <w:spacing w:val="-1"/>
        </w:rPr>
        <w:t xml:space="preserve"> 15610000-7 «Продукція борошномельно – круп`яної промисловості» (Крупа та борошно),</w:t>
      </w:r>
      <w:r>
        <w:rPr>
          <w:spacing w:val="-1"/>
        </w:rPr>
        <w:t xml:space="preserve"> надалі за текстом договору – товар, </w:t>
      </w:r>
      <w:r>
        <w:t xml:space="preserve">в кількості та за цінами, передбаченими Специфікацією договору, що є його невід’ємною </w:t>
      </w:r>
      <w:r>
        <w:lastRenderedPageBreak/>
        <w:t>частиною, а Замовник – прийняти товар і оплатити на умовах, передбачених цим договором.</w:t>
      </w:r>
    </w:p>
    <w:p w:rsidR="00265480" w:rsidRDefault="00265480" w:rsidP="00265480">
      <w:pPr>
        <w:shd w:val="clear" w:color="auto" w:fill="FFFFFF"/>
        <w:spacing w:after="20"/>
        <w:jc w:val="both"/>
      </w:pPr>
      <w:r>
        <w:t>Специфікація додається (додаток №1).</w:t>
      </w:r>
    </w:p>
    <w:p w:rsidR="00265480" w:rsidRDefault="00265480" w:rsidP="00265480">
      <w:pPr>
        <w:tabs>
          <w:tab w:val="left" w:pos="567"/>
          <w:tab w:val="left" w:pos="8505"/>
        </w:tabs>
        <w:spacing w:after="20"/>
        <w:jc w:val="both"/>
        <w:rPr>
          <w:spacing w:val="-1"/>
        </w:rPr>
      </w:pPr>
      <w:r>
        <w:rPr>
          <w:spacing w:val="-1"/>
        </w:rPr>
        <w:t xml:space="preserve">1.2. </w:t>
      </w:r>
      <w:r>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(в редакції Закону </w:t>
      </w:r>
      <w:hyperlink r:id="rId5" w:history="1">
        <w:r>
          <w:rPr>
            <w:rStyle w:val="Hyperlink0"/>
          </w:rPr>
          <w:t>№114-IX від 19.09.2019</w:t>
        </w:r>
      </w:hyperlink>
      <w:r>
        <w:t xml:space="preserve"> зі змінами та доповненнями).</w:t>
      </w:r>
    </w:p>
    <w:p w:rsidR="00265480" w:rsidRDefault="00265480" w:rsidP="00265480">
      <w:pPr>
        <w:tabs>
          <w:tab w:val="left" w:pos="567"/>
          <w:tab w:val="left" w:pos="8505"/>
        </w:tabs>
        <w:spacing w:after="20"/>
        <w:jc w:val="both"/>
        <w:rPr>
          <w:spacing w:val="-1"/>
        </w:rPr>
      </w:pPr>
      <w:r>
        <w:t xml:space="preserve">1.3. Замовник має право </w:t>
      </w:r>
      <w:r>
        <w:rPr>
          <w:spacing w:val="-1"/>
        </w:rPr>
        <w:t xml:space="preserve">зменшити обсяги закупівлі товару </w:t>
      </w:r>
      <w:r>
        <w:t xml:space="preserve">згідно з приписами частини 5 статті 41 Закону України «Про публічні закупівлі» (в редакції Закону </w:t>
      </w:r>
      <w:hyperlink r:id="rId6" w:history="1">
        <w:r>
          <w:rPr>
            <w:rStyle w:val="Hyperlink0"/>
          </w:rPr>
          <w:t>№ 114-IX від 19.09.2019</w:t>
        </w:r>
      </w:hyperlink>
      <w:r>
        <w:t xml:space="preserve"> зі змінами та доповненнями).</w:t>
      </w:r>
    </w:p>
    <w:p w:rsidR="00265480" w:rsidRDefault="00265480" w:rsidP="00265480">
      <w:pPr>
        <w:tabs>
          <w:tab w:val="left" w:pos="567"/>
          <w:tab w:val="left" w:pos="8505"/>
        </w:tabs>
        <w:spacing w:after="20"/>
        <w:jc w:val="both"/>
      </w:pPr>
    </w:p>
    <w:p w:rsidR="00265480" w:rsidRDefault="00265480" w:rsidP="00265480">
      <w:pPr>
        <w:tabs>
          <w:tab w:val="left" w:pos="567"/>
          <w:tab w:val="left" w:pos="8505"/>
        </w:tabs>
        <w:spacing w:after="20"/>
        <w:ind w:right="101"/>
        <w:rPr>
          <w:b/>
          <w:bCs/>
        </w:rPr>
      </w:pPr>
      <w:r>
        <w:rPr>
          <w:b/>
          <w:bCs/>
        </w:rPr>
        <w:t>2. УМОВИ ПОСТАЧАННЯ</w:t>
      </w:r>
    </w:p>
    <w:p w:rsidR="00265480" w:rsidRDefault="00265480" w:rsidP="00265480">
      <w:pPr>
        <w:shd w:val="clear" w:color="auto" w:fill="FFFFFF"/>
        <w:spacing w:after="20"/>
        <w:jc w:val="both"/>
      </w:pPr>
      <w:r>
        <w:t xml:space="preserve">2.1. Постачальник відвантажує товар </w:t>
      </w:r>
      <w:proofErr w:type="gramStart"/>
      <w:r>
        <w:t>на адресу</w:t>
      </w:r>
      <w:proofErr w:type="gramEnd"/>
      <w:r>
        <w:t xml:space="preserve"> Замовника: м. Запоріжжя, пр. Соборний/ вул. Дніпровська/ вул. Олександрівська, буд. 70/21/47, м. Запоріжжя, Запорізька область, Україна, КНП «ЗОКДЛ» ЗОР.</w:t>
      </w:r>
    </w:p>
    <w:p w:rsidR="00265480" w:rsidRDefault="00265480" w:rsidP="00265480">
      <w:pPr>
        <w:shd w:val="clear" w:color="auto" w:fill="FFFFFF"/>
        <w:spacing w:after="20"/>
        <w:jc w:val="both"/>
      </w:pPr>
      <w:r>
        <w:t>2.2. Строк поставки товару: з моменту укладання договору до 25.12.2022р. Частота та обсяг завозу товару залежить від терміну їх реалізації, при цьому частота завозу становить 2-3 рази на тиждень.</w:t>
      </w:r>
    </w:p>
    <w:p w:rsidR="00265480" w:rsidRDefault="00265480" w:rsidP="00265480">
      <w:pPr>
        <w:shd w:val="clear" w:color="auto" w:fill="FFFFFF"/>
        <w:spacing w:after="20"/>
        <w:jc w:val="both"/>
        <w:rPr>
          <w:spacing w:val="-1"/>
        </w:rPr>
      </w:pPr>
      <w:r>
        <w:t xml:space="preserve">2.3. Поставка товару Постачальником здійснюється окремими партіями, згідно видаткових накладних на підставі заявки Замовника на протязі трьох днів з моменту її надання. Заявка передається </w:t>
      </w:r>
      <w:proofErr w:type="gramStart"/>
      <w:r>
        <w:t>в будь</w:t>
      </w:r>
      <w:proofErr w:type="gramEnd"/>
      <w:r>
        <w:t>-якій формі: письмовій, по факсу, електронною поштою або через представника Постачальника, Замовника, тощо.</w:t>
      </w:r>
    </w:p>
    <w:p w:rsidR="00265480" w:rsidRDefault="00265480" w:rsidP="00265480">
      <w:pPr>
        <w:shd w:val="clear" w:color="auto" w:fill="FFFFFF"/>
        <w:spacing w:after="20"/>
        <w:jc w:val="both"/>
      </w:pPr>
      <w:r>
        <w:rPr>
          <w:spacing w:val="-1"/>
        </w:rPr>
        <w:t>2.4.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265480" w:rsidRDefault="00265480" w:rsidP="00265480">
      <w:pPr>
        <w:shd w:val="clear" w:color="auto" w:fill="FFFFFF"/>
        <w:spacing w:before="7" w:after="20"/>
        <w:jc w:val="both"/>
      </w:pPr>
      <w:r>
        <w:t xml:space="preserve">2.5. Право </w:t>
      </w:r>
      <w:r>
        <w:rPr>
          <w:spacing w:val="-1"/>
        </w:rPr>
        <w:t>власності на товар</w:t>
      </w:r>
      <w:r>
        <w:t xml:space="preserve"> </w:t>
      </w:r>
      <w:r>
        <w:rPr>
          <w:spacing w:val="-1"/>
        </w:rPr>
        <w:t>Замовник набуває з моменту підписання видаткових документів матеріально-відповідальною особою Постачальника про передачу товару та матеріально – відповідальною особою Замовника про одержання товару.</w:t>
      </w:r>
    </w:p>
    <w:p w:rsidR="00265480" w:rsidRDefault="00265480" w:rsidP="00265480">
      <w:pPr>
        <w:shd w:val="clear" w:color="auto" w:fill="FFFFFF"/>
        <w:tabs>
          <w:tab w:val="left" w:pos="482"/>
        </w:tabs>
        <w:spacing w:before="14" w:after="20"/>
        <w:jc w:val="both"/>
      </w:pPr>
      <w:r>
        <w:t>2.6. Приймання товару по якості і кількості здійснюється уповноваженими представниками Сторін договору. Одержання Замовником товару по кількості проводиться згідно видаткових накладних, з якості - у відповідності з документами, що підтверджують його якість.</w:t>
      </w:r>
    </w:p>
    <w:p w:rsidR="00265480" w:rsidRDefault="00265480" w:rsidP="00265480">
      <w:pPr>
        <w:shd w:val="clear" w:color="auto" w:fill="FFFFFF"/>
        <w:tabs>
          <w:tab w:val="left" w:pos="482"/>
        </w:tabs>
        <w:spacing w:before="36" w:after="20"/>
        <w:jc w:val="both"/>
      </w:pPr>
      <w:r>
        <w:t>2.7. В разі виявлення неякісного товару або такого, що не відповідає умовам договору, Постачальник повинен провести його заміну за свій рахунок на протязі одного робочого дня з дня виявлення неякісного товару.</w:t>
      </w:r>
    </w:p>
    <w:p w:rsidR="00265480" w:rsidRDefault="00265480" w:rsidP="00265480">
      <w:pPr>
        <w:shd w:val="clear" w:color="auto" w:fill="FFFFFF"/>
        <w:tabs>
          <w:tab w:val="left" w:pos="482"/>
        </w:tabs>
        <w:spacing w:before="36" w:after="20"/>
        <w:jc w:val="both"/>
      </w:pPr>
      <w:r>
        <w:t>2.8. При виявленні недостачі по кількості товару, Постачальник повинен провести його допоставку за свій рахунок на протязі трьох днів від дня виявлення недостачі.</w:t>
      </w:r>
    </w:p>
    <w:p w:rsidR="00265480" w:rsidRDefault="00265480" w:rsidP="00265480">
      <w:pPr>
        <w:shd w:val="clear" w:color="auto" w:fill="FFFFFF"/>
        <w:tabs>
          <w:tab w:val="left" w:pos="403"/>
        </w:tabs>
        <w:spacing w:after="20"/>
        <w:jc w:val="both"/>
      </w:pPr>
      <w:r>
        <w:t>2.9. Зберігання товару до його передачі Замовнику здійснюється у складському приміщенні.</w:t>
      </w:r>
    </w:p>
    <w:p w:rsidR="00265480" w:rsidRDefault="00265480" w:rsidP="00265480">
      <w:pPr>
        <w:shd w:val="clear" w:color="auto" w:fill="FFFFFF"/>
        <w:tabs>
          <w:tab w:val="left" w:pos="403"/>
        </w:tabs>
        <w:spacing w:after="20"/>
        <w:jc w:val="both"/>
      </w:pPr>
      <w:r>
        <w:t>2.10. Постачальник повинен надати належним чином засвідчені копії: договору на оренду складських приміщень (будівель) для зберігання продовольчих товарів або відомостей з державного реєстру речових прав на нерухоме майно про реєстрацію права власності; договору на надання послуг з дератизації складських приміщень та виробничих цехів; актів здачі – прийняття робіт з дератизації складських приміщень та виробничих цехів.</w:t>
      </w:r>
    </w:p>
    <w:p w:rsidR="00265480" w:rsidRDefault="00265480" w:rsidP="00265480">
      <w:pPr>
        <w:shd w:val="clear" w:color="auto" w:fill="FFFFFF"/>
        <w:tabs>
          <w:tab w:val="left" w:pos="403"/>
        </w:tabs>
        <w:spacing w:after="20"/>
        <w:jc w:val="both"/>
      </w:pPr>
      <w:r>
        <w:t>2.11. Постачальник поставляє товар своїм транспортом та розвантажує товар своїми силами за місцем поставки. Кожна партія товару заноситься в склад, зважується та розміщується на місце зберігання Постачальником.</w:t>
      </w:r>
    </w:p>
    <w:p w:rsidR="00265480" w:rsidRDefault="00265480" w:rsidP="00265480">
      <w:pPr>
        <w:spacing w:after="20"/>
        <w:jc w:val="both"/>
      </w:pPr>
      <w:r>
        <w:t>2.12. Кожна партія харчових продуктів повинна супроводжуватися накладною, рахунком та документами, що підтверджують їх походження, безпечність і якість (товар повинний відповідати вимогам державних стандартів та мати висновок державної санітарно – епідеміологічної експертизи).</w:t>
      </w:r>
    </w:p>
    <w:p w:rsidR="00265480" w:rsidRDefault="00265480" w:rsidP="00265480">
      <w:pPr>
        <w:shd w:val="clear" w:color="auto" w:fill="FFFFFF"/>
        <w:tabs>
          <w:tab w:val="left" w:pos="403"/>
        </w:tabs>
        <w:spacing w:after="20"/>
        <w:jc w:val="both"/>
      </w:pPr>
      <w:r>
        <w:t>2.13. Постачальник не має права поставити товар достроково без згоди на це Замовника.</w:t>
      </w:r>
    </w:p>
    <w:p w:rsidR="00265480" w:rsidRDefault="00265480" w:rsidP="00265480">
      <w:pPr>
        <w:spacing w:after="20"/>
        <w:jc w:val="both"/>
      </w:pPr>
      <w:r>
        <w:lastRenderedPageBreak/>
        <w:t>2.14. Доставка товару повинна проводитися спеціалізованим автотранспортом з дотриманням умов транспортування (зокрема температурного режиму зберігання товару), згідно з правилами перевезення продовольчих товарів. З метою унеможливлення негативного впливу на товар під час його транспортування, він повинен бути відокремлений від інших видів харчових продуктів.</w:t>
      </w:r>
    </w:p>
    <w:p w:rsidR="00265480" w:rsidRDefault="00265480" w:rsidP="00265480">
      <w:pPr>
        <w:spacing w:after="20"/>
        <w:jc w:val="both"/>
      </w:pPr>
      <w:r>
        <w:t>2.15. Постачальник повинен надати належним чином завірені копії: свідоцтва про реєстрацію транспортного засобу, яким поставляється товар або договору оренди цього транспортного засобу; санітарний паспорт на транспортний засіб.</w:t>
      </w:r>
    </w:p>
    <w:p w:rsidR="00265480" w:rsidRDefault="00265480" w:rsidP="00265480">
      <w:pPr>
        <w:spacing w:after="20"/>
        <w:jc w:val="both"/>
      </w:pPr>
      <w:r>
        <w:t>2.16. Постачальник зобов’язаний надати Замовнику копії договору на надання послуг з проведення дезінфекції автотранспорту в 2022р. та акти здачі – приймання робіт про дезінфекцію автотранспорту в 2022р. (щомісячні), що завірені належним чином.</w:t>
      </w:r>
    </w:p>
    <w:p w:rsidR="00265480" w:rsidRDefault="00265480" w:rsidP="00265480">
      <w:pPr>
        <w:spacing w:after="20"/>
        <w:jc w:val="both"/>
      </w:pPr>
      <w:r>
        <w:t>2.17. Постачальник повинен надавати Замовнику кожні 10 (десять) діб довідку про санітарну обробку автотранспорту, яким транспортується Замовнику товар, передбачений цим договором.</w:t>
      </w:r>
    </w:p>
    <w:p w:rsidR="00265480" w:rsidRDefault="00265480" w:rsidP="00265480">
      <w:pPr>
        <w:spacing w:after="20"/>
        <w:jc w:val="both"/>
      </w:pPr>
      <w:r>
        <w:t>2.18. Постачальник повинен надати Замовнику належним чином завірену копію медичної книжки водія, що поставляє товар, з відміткою лікувального закладу про допущення до роботи за станом здоров’я, пов’язаної з виконанням зобов’язань Постачальника за цим договором.</w:t>
      </w:r>
    </w:p>
    <w:p w:rsidR="00265480" w:rsidRDefault="00265480" w:rsidP="00265480">
      <w:pPr>
        <w:spacing w:after="20"/>
        <w:jc w:val="both"/>
      </w:pPr>
      <w:r>
        <w:t>2.19. Постачальник повинен надати копії договору на надання послуги з дератизації, дезінсекції, дезінфекції складських приміщень та виробничих цехів та актів здачі-приймання робіт з дератизації, дезінсекції, дезінфекції складських приміщень та виробничих цехів.</w:t>
      </w:r>
    </w:p>
    <w:p w:rsidR="00265480" w:rsidRDefault="00265480" w:rsidP="00265480">
      <w:pPr>
        <w:spacing w:after="20"/>
        <w:jc w:val="both"/>
      </w:pPr>
      <w:r>
        <w:t>2.20. Під час зберігання і транспортування товару до місця поставки Постачальник повинен дотримуватись виконання правил укладання, транспортування та зберігання товару (зокрема режиму температурного зберігання), згідно з ДСТУ, ТУ, розділення різних видів харчових продуктів під час транспортування з метою унеможливлення негативного впливу. Постачальник повинен забезпечити цілісність товару, збереження його якості під час перевезення від місця відвантаження до місця поставки товару.</w:t>
      </w:r>
    </w:p>
    <w:p w:rsidR="00265480" w:rsidRDefault="00265480" w:rsidP="00265480">
      <w:pPr>
        <w:shd w:val="clear" w:color="auto" w:fill="FFFFFF"/>
        <w:tabs>
          <w:tab w:val="left" w:pos="403"/>
        </w:tabs>
        <w:spacing w:after="20"/>
        <w:jc w:val="both"/>
      </w:pPr>
    </w:p>
    <w:p w:rsidR="00265480" w:rsidRDefault="00265480" w:rsidP="00265480">
      <w:pPr>
        <w:shd w:val="clear" w:color="auto" w:fill="FFFFFF"/>
        <w:tabs>
          <w:tab w:val="left" w:pos="403"/>
        </w:tabs>
        <w:spacing w:after="20"/>
        <w:jc w:val="both"/>
      </w:pPr>
      <w:r>
        <w:rPr>
          <w:b/>
          <w:bCs/>
        </w:rPr>
        <w:t>3. ЯКІСТЬ ТА МАРКУВАННЯ ТОВАРУ</w:t>
      </w:r>
    </w:p>
    <w:p w:rsidR="00265480" w:rsidRDefault="00265480" w:rsidP="00265480">
      <w:pPr>
        <w:spacing w:after="20"/>
        <w:jc w:val="both"/>
      </w:pPr>
      <w:r>
        <w:t>3.1. Якість товару повинна відповідати медико-біологічним і санітарним нормам та критеріям безпеки, що встановлені діючим законодавством України для товарів даного типу.</w:t>
      </w:r>
    </w:p>
    <w:p w:rsidR="00265480" w:rsidRDefault="00265480" w:rsidP="00265480">
      <w:pPr>
        <w:spacing w:after="20"/>
        <w:jc w:val="both"/>
      </w:pPr>
      <w:r>
        <w:t>Постачальник повинен надати Замовнику протокол випробувань, виданий відповідним акредитованим регіональним державним підприємством зі стандартизації, метрології та сертифікації щодо оцінки відповідності товару вимогам державних стандартів (національних, регіональних), технічним умовам, а саме: органолептичним, фізико-хімічним показникам у відповідності до ДСТУ 2629-94 (вівсяні пластівці «Екстра»); ДСТУ 46.004-99 (борошно пшеничне вищого ґатунку).</w:t>
      </w:r>
    </w:p>
    <w:p w:rsidR="00265480" w:rsidRDefault="00265480" w:rsidP="00265480">
      <w:pPr>
        <w:spacing w:after="20"/>
        <w:jc w:val="both"/>
      </w:pPr>
      <w:r>
        <w:t>3.2.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265480" w:rsidRDefault="00265480" w:rsidP="00265480">
      <w:pPr>
        <w:shd w:val="clear" w:color="auto" w:fill="FFFFFF"/>
        <w:tabs>
          <w:tab w:val="left" w:pos="403"/>
        </w:tabs>
        <w:spacing w:after="20"/>
        <w:jc w:val="both"/>
      </w:pPr>
      <w:r>
        <w:t>3.3. Постачальник повинен мати сертифікат на систему управління безпечністю харчових продуктів НАССР (ХАССП).</w:t>
      </w:r>
    </w:p>
    <w:p w:rsidR="00265480" w:rsidRDefault="00265480" w:rsidP="00265480">
      <w:pPr>
        <w:spacing w:after="20"/>
        <w:jc w:val="both"/>
      </w:pPr>
      <w:r>
        <w:t xml:space="preserve">3.4. Постачальник зобов'язаний </w:t>
      </w:r>
      <w:proofErr w:type="gramStart"/>
      <w:r>
        <w:t>у момент</w:t>
      </w:r>
      <w:proofErr w:type="gramEnd"/>
      <w:r>
        <w:t xml:space="preserve"> передачі товару на кожну партію товару надати в розпорядження Замовника оригінали або завірені копії документів, що засвідчують якість та безпечність товару, відповідність товару вимогам діючого законодавства України. Товар (харчовий продукт) повинен мати сертифікати якості виробника, звіти щодо здійснення вимірювань, досліджень об’єктів, наукового обґрунтування відповідних </w:t>
      </w:r>
      <w:r>
        <w:lastRenderedPageBreak/>
        <w:t>вимог щодо об’єкта санітарно-епідеміологічної експертизи (показників безпеки, посвідчення про якість, тощо).</w:t>
      </w:r>
    </w:p>
    <w:p w:rsidR="00265480" w:rsidRDefault="00265480" w:rsidP="00265480">
      <w:pPr>
        <w:spacing w:after="20"/>
        <w:jc w:val="both"/>
      </w:pPr>
      <w:r>
        <w:t xml:space="preserve">3.5. Товар повинен відповідати технічним вимогам Замовника </w:t>
      </w:r>
      <w:proofErr w:type="gramStart"/>
      <w:r>
        <w:t>до товару</w:t>
      </w:r>
      <w:proofErr w:type="gramEnd"/>
      <w:r>
        <w:t>, що закуповується.</w:t>
      </w:r>
    </w:p>
    <w:p w:rsidR="00265480" w:rsidRDefault="00265480" w:rsidP="00265480">
      <w:pPr>
        <w:spacing w:after="20"/>
        <w:jc w:val="both"/>
      </w:pPr>
      <w:r>
        <w:t>3.6. Постачальник повинен мати дозвіл на види діяльності, що здійснюються при виконанні зобов’язань, передбачених цим договором.</w:t>
      </w:r>
    </w:p>
    <w:p w:rsidR="00265480" w:rsidRDefault="00265480" w:rsidP="00265480">
      <w:pPr>
        <w:spacing w:after="20"/>
        <w:jc w:val="both"/>
      </w:pPr>
      <w:r>
        <w:t>3.7. Постачальник повинен мати повідомлення (довідку, експлуатаційний дозвіл) територіального органу Держпродспоживслужби щодо прийняття рішення про проведення державної реєстрації потужностей, що використовуються на будь-якій стадії виробництва та/або обігу харчових продуктів (зберігання, транспортування, реалізація, тощо).</w:t>
      </w:r>
    </w:p>
    <w:p w:rsidR="00265480" w:rsidRDefault="00265480" w:rsidP="00265480">
      <w:pPr>
        <w:tabs>
          <w:tab w:val="left" w:pos="567"/>
          <w:tab w:val="left" w:pos="8505"/>
        </w:tabs>
        <w:spacing w:after="20"/>
        <w:ind w:right="101"/>
        <w:jc w:val="both"/>
      </w:pPr>
      <w:r>
        <w:t xml:space="preserve">3.8. Постачальник зобов`язаний надати результати радіаційного контролю (досліджень, випробувань) які, оформлюються протоколом відповідно до вимог ДСТУ </w:t>
      </w:r>
      <w:r>
        <w:rPr>
          <w:lang w:val="en-US"/>
        </w:rPr>
        <w:t>ISO</w:t>
      </w:r>
      <w:r>
        <w:t>/</w:t>
      </w:r>
      <w:r>
        <w:rPr>
          <w:lang w:val="en-US"/>
        </w:rPr>
        <w:t>IEC</w:t>
      </w:r>
      <w:r>
        <w:t xml:space="preserve"> 17025-2001, а також надати на запит Замовника на кожну партію товару експертний висновок (або декларацію виробника) на відповідність товару вимогам стандартів (щодо радіологій, пестицидів, мікробіології ГМО).</w:t>
      </w:r>
    </w:p>
    <w:p w:rsidR="00265480" w:rsidRDefault="00265480" w:rsidP="00265480">
      <w:pPr>
        <w:spacing w:after="20"/>
        <w:jc w:val="both"/>
      </w:pPr>
      <w:r>
        <w:t>3.9. Строк придатності товару на час поставки повинен становити не менше 80% (вісімдесяти відсотків) від загального терміну зберігання.</w:t>
      </w:r>
    </w:p>
    <w:p w:rsidR="00265480" w:rsidRDefault="00265480" w:rsidP="00265480">
      <w:pPr>
        <w:spacing w:after="20"/>
        <w:jc w:val="both"/>
      </w:pPr>
      <w:r>
        <w:t>3.10. Товар підлягає обов'язковому маркуванню відповідно до вимог стандарту.</w:t>
      </w:r>
    </w:p>
    <w:p w:rsidR="00265480" w:rsidRDefault="00265480" w:rsidP="00265480">
      <w:pPr>
        <w:tabs>
          <w:tab w:val="left" w:pos="567"/>
          <w:tab w:val="left" w:pos="8505"/>
        </w:tabs>
        <w:spacing w:after="20"/>
        <w:jc w:val="both"/>
      </w:pPr>
      <w:r>
        <w:t>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w:t>
      </w:r>
    </w:p>
    <w:p w:rsidR="00265480" w:rsidRDefault="00265480" w:rsidP="00265480">
      <w:pPr>
        <w:tabs>
          <w:tab w:val="left" w:pos="567"/>
          <w:tab w:val="left" w:pos="8505"/>
        </w:tabs>
        <w:spacing w:after="20"/>
        <w:jc w:val="both"/>
      </w:pPr>
      <w:r>
        <w:t>3.11. Кожна партія товару повинна бути окремо розфасована відповідно до заявки Замовника. Пакування - мішки до 25 кг. Тара повинна бути чистою, не деформованою.</w:t>
      </w:r>
    </w:p>
    <w:p w:rsidR="00265480" w:rsidRDefault="00265480" w:rsidP="00265480">
      <w:pPr>
        <w:tabs>
          <w:tab w:val="left" w:pos="567"/>
          <w:tab w:val="left" w:pos="8505"/>
        </w:tabs>
        <w:spacing w:after="20"/>
        <w:jc w:val="both"/>
      </w:pPr>
      <w:r>
        <w:t>3.12. На кожній одиниці фасування повинна бути наступна інформація: назва харчового продукту (власна назва - за наявності) та склад; назва та повна адреса виробника, місце виготовлення товару, телефон виробника, адреса потужностей виробництва; маса (вага) нетто в г або кг; інформаційні дані про харчову (поживну) та енергетичну цінність (вміст білків, жирів, вуглеводів, калорійність на 100 г продукту); штриховий код ЕАN згідно ДСТУ 3147; товарний знак (за наявності); позначення ДСТУ; країна, де вирощено зерно для круп; кінцева дата споживання «Вжити до…» або дата виготовлення та строк придатності; номер партії; умови зберігання. Дата фасування на стікері повинна збігатись з датою на сертифікаті якості.</w:t>
      </w:r>
    </w:p>
    <w:p w:rsidR="00265480" w:rsidRDefault="00265480" w:rsidP="00265480">
      <w:pPr>
        <w:spacing w:after="20"/>
        <w:jc w:val="both"/>
      </w:pPr>
      <w:r>
        <w:t>3.13. Товар не повинен містити генетично-модифіковані продукти, що обов’язково відображається на упаковці маркуванням «без ГМО». Товар не повинен містити небезпечні для організму речовини, в т.ч. штучні барвники, консерванти, ароматизатори, домішки рослинного походження та сторонні домішки тощо.</w:t>
      </w:r>
    </w:p>
    <w:p w:rsidR="00265480" w:rsidRDefault="00265480" w:rsidP="00265480">
      <w:pPr>
        <w:spacing w:after="20"/>
        <w:jc w:val="both"/>
        <w:rPr>
          <w:b/>
          <w:bCs/>
        </w:rPr>
      </w:pPr>
      <w:r>
        <w:t>3.14. Замовник має право під час отримання товару зробити вибіркову (часткову) перевірку товару на якість з поширенням результатів перевірки якості будь-якої частини товару на всю партію.</w:t>
      </w:r>
    </w:p>
    <w:p w:rsidR="00265480" w:rsidRDefault="00265480" w:rsidP="00265480">
      <w:pPr>
        <w:spacing w:after="20"/>
        <w:jc w:val="both"/>
        <w:rPr>
          <w:b/>
          <w:bCs/>
        </w:rPr>
      </w:pPr>
      <w:r>
        <w:t xml:space="preserve">3.15. Замовник залишає за собою право, у випадку сумнівів щодо якості товару, </w:t>
      </w:r>
      <w:proofErr w:type="gramStart"/>
      <w:r>
        <w:t>в будь</w:t>
      </w:r>
      <w:proofErr w:type="gramEnd"/>
      <w:r>
        <w:t>-який час відбирати зразки товару для подальшого його дослідження у спеціально акредитованих на це лабораторіях за рахунок Постачальника.</w:t>
      </w:r>
    </w:p>
    <w:p w:rsidR="00265480" w:rsidRDefault="00265480" w:rsidP="00265480">
      <w:pPr>
        <w:spacing w:after="20"/>
        <w:jc w:val="both"/>
      </w:pPr>
      <w:r>
        <w:t xml:space="preserve">3.16. У випадку, якщо з моменту передачі товару Замовнику протягом періоду його використання при відповідних умовах 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w:t>
      </w:r>
      <w:proofErr w:type="gramStart"/>
      <w:r>
        <w:t>на адресу</w:t>
      </w:r>
      <w:proofErr w:type="gramEnd"/>
      <w:r>
        <w:t xml:space="preserve"> Замовника свого представника для складання акту про невідповідну якість товару та замінити товар на товар відповідної якості.</w:t>
      </w:r>
    </w:p>
    <w:p w:rsidR="00265480" w:rsidRDefault="00265480" w:rsidP="00265480">
      <w:pPr>
        <w:spacing w:after="20"/>
        <w:jc w:val="both"/>
      </w:pPr>
      <w:r>
        <w:lastRenderedPageBreak/>
        <w:t>3.17. Група НАССР (ХАССП) Замовника проводить анкетування Постачальників товарів (харчових продуктів) з метою перевірки відповідності вимогам забезпечення безпеки, і зберігання та відвантаження товару.</w:t>
      </w:r>
    </w:p>
    <w:p w:rsidR="00265480" w:rsidRDefault="00265480" w:rsidP="00265480">
      <w:pPr>
        <w:spacing w:after="20"/>
        <w:jc w:val="both"/>
      </w:pPr>
      <w:r>
        <w:t>3.18. Замовник в кінці року має право проводити аналіз роботи з Постачальником.</w:t>
      </w:r>
    </w:p>
    <w:p w:rsidR="00265480" w:rsidRDefault="00265480" w:rsidP="00265480">
      <w:pPr>
        <w:spacing w:after="20"/>
        <w:jc w:val="both"/>
      </w:pPr>
    </w:p>
    <w:p w:rsidR="00265480" w:rsidRDefault="00265480" w:rsidP="00265480">
      <w:pPr>
        <w:spacing w:after="20"/>
        <w:jc w:val="both"/>
      </w:pPr>
      <w:r>
        <w:rPr>
          <w:b/>
          <w:bCs/>
        </w:rPr>
        <w:t>4. ЦІНА ДОГОВОРУ І УМОВИ РОЗРАХУНКУ</w:t>
      </w:r>
    </w:p>
    <w:p w:rsidR="00265480" w:rsidRDefault="00265480" w:rsidP="00265480">
      <w:pPr>
        <w:shd w:val="clear" w:color="auto" w:fill="FFFFFF"/>
        <w:tabs>
          <w:tab w:val="left" w:pos="418"/>
        </w:tabs>
        <w:spacing w:after="20"/>
        <w:jc w:val="both"/>
        <w:rPr>
          <w:spacing w:val="-1"/>
        </w:rPr>
      </w:pPr>
      <w:r>
        <w:t xml:space="preserve">4.1. Ціна договору становить __________ грн. (цифрою та прописом), в т.ч. ПДВ ____% (вказати розмір відсотків), що становить ___________ </w:t>
      </w:r>
      <w:proofErr w:type="gramStart"/>
      <w:r>
        <w:t>грн.(</w:t>
      </w:r>
      <w:proofErr w:type="gramEnd"/>
      <w:r>
        <w:t>цифрою та прописом).</w:t>
      </w:r>
    </w:p>
    <w:p w:rsidR="00265480" w:rsidRDefault="00265480" w:rsidP="00265480">
      <w:pPr>
        <w:shd w:val="clear" w:color="auto" w:fill="FFFFFF"/>
        <w:tabs>
          <w:tab w:val="left" w:pos="418"/>
        </w:tabs>
        <w:spacing w:after="20"/>
        <w:jc w:val="both"/>
      </w:pPr>
      <w:r>
        <w:t>4.2. Ціна договору визначена за результатами проведеного Замовником електронного аукціону в системі публічних закупівель «Прозоро» (спрощена процедура закупівлі).</w:t>
      </w:r>
    </w:p>
    <w:p w:rsidR="00265480" w:rsidRDefault="00265480" w:rsidP="00265480">
      <w:pPr>
        <w:shd w:val="clear" w:color="auto" w:fill="FFFFFF"/>
        <w:tabs>
          <w:tab w:val="left" w:pos="418"/>
        </w:tabs>
        <w:spacing w:after="20"/>
        <w:jc w:val="both"/>
      </w:pPr>
      <w:r>
        <w:t>4.3. Ціна договору визначається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65480" w:rsidRDefault="00265480" w:rsidP="00265480">
      <w:pPr>
        <w:tabs>
          <w:tab w:val="left" w:pos="9639"/>
        </w:tabs>
        <w:spacing w:after="20"/>
        <w:jc w:val="both"/>
        <w:rPr>
          <w:b/>
          <w:bCs/>
        </w:rPr>
      </w:pPr>
      <w:r>
        <w:rPr>
          <w:spacing w:val="-1"/>
        </w:rPr>
        <w:t>4.4. Замовник</w:t>
      </w:r>
      <w:r>
        <w:t xml:space="preserve">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spacing w:val="-1"/>
        </w:rPr>
        <w:t>тридцяти календарних днів</w:t>
      </w:r>
      <w:r>
        <w:rPr>
          <w:b/>
          <w:bCs/>
          <w:spacing w:val="-1"/>
        </w:rPr>
        <w:t xml:space="preserve"> </w:t>
      </w:r>
      <w:r>
        <w:t>з моменту отримання товару.</w:t>
      </w:r>
    </w:p>
    <w:p w:rsidR="00265480" w:rsidRDefault="00265480" w:rsidP="00265480">
      <w:pPr>
        <w:shd w:val="clear" w:color="auto" w:fill="FFFFFF"/>
        <w:tabs>
          <w:tab w:val="left" w:pos="418"/>
        </w:tabs>
        <w:spacing w:after="20"/>
        <w:jc w:val="both"/>
        <w:rPr>
          <w:spacing w:val="-1"/>
        </w:rPr>
      </w:pPr>
      <w:r>
        <w:t>4.5. Розрахунки здійснюються в національній валюті України – гривні.</w:t>
      </w:r>
    </w:p>
    <w:p w:rsidR="00265480" w:rsidRDefault="00265480" w:rsidP="00265480">
      <w:pPr>
        <w:shd w:val="clear" w:color="auto" w:fill="FFFFFF"/>
        <w:tabs>
          <w:tab w:val="left" w:pos="418"/>
        </w:tabs>
        <w:spacing w:after="20"/>
        <w:jc w:val="both"/>
        <w:rPr>
          <w:spacing w:val="-1"/>
        </w:rPr>
      </w:pPr>
      <w:r>
        <w:t xml:space="preserve">4.6. Вартість товару за одиницю виміру може бути змінена згідно з приписами статті 41 Закону України «Про публічні закупівлі» (в редакції  Закону </w:t>
      </w:r>
      <w:hyperlink r:id="rId7" w:history="1">
        <w:r>
          <w:rPr>
            <w:rStyle w:val="Hyperlink0"/>
          </w:rPr>
          <w:t>№ 114-IX від 19.09.2019</w:t>
        </w:r>
      </w:hyperlink>
      <w:r>
        <w:rPr>
          <w:shd w:val="clear" w:color="auto" w:fill="FFFFFF"/>
        </w:rPr>
        <w:t xml:space="preserve"> </w:t>
      </w:r>
      <w:r>
        <w:t>зі змінами та доповненнями).</w:t>
      </w:r>
    </w:p>
    <w:p w:rsidR="00265480" w:rsidRDefault="00265480" w:rsidP="00265480">
      <w:pPr>
        <w:shd w:val="clear" w:color="auto" w:fill="FFFFFF"/>
        <w:tabs>
          <w:tab w:val="left" w:pos="418"/>
        </w:tabs>
        <w:spacing w:after="20"/>
        <w:jc w:val="both"/>
        <w:rPr>
          <w:spacing w:val="-1"/>
        </w:rPr>
      </w:pPr>
      <w:r>
        <w:t xml:space="preserve">В разі зміни вартості товару за одиницю виміру, Постачальник повинен надати документи, </w:t>
      </w:r>
      <w:proofErr w:type="gramStart"/>
      <w:r>
        <w:t>що  обґрунтовують</w:t>
      </w:r>
      <w:proofErr w:type="gramEnd"/>
      <w:r>
        <w:t xml:space="preserve">  зміну вартості на товар, повідомивши про це Замовника за 15 діб до введення нової ціни на товар.</w:t>
      </w:r>
    </w:p>
    <w:p w:rsidR="00265480" w:rsidRDefault="00265480" w:rsidP="00265480">
      <w:pPr>
        <w:shd w:val="clear" w:color="auto" w:fill="FFFFFF"/>
        <w:tabs>
          <w:tab w:val="left" w:pos="418"/>
        </w:tabs>
        <w:spacing w:after="20"/>
        <w:jc w:val="both"/>
        <w:rPr>
          <w:spacing w:val="-1"/>
        </w:rPr>
      </w:pPr>
      <w:r>
        <w:t xml:space="preserve">4.7. Ціна договору може бути зменшена  у разі зменшення  обсягів закупівлі товару згідно з приписами статті 41 Закону України «Про публічні закупівлі»  в редакції  Закону </w:t>
      </w:r>
      <w:hyperlink r:id="rId8" w:history="1">
        <w:r>
          <w:rPr>
            <w:rStyle w:val="Hyperlink0"/>
          </w:rPr>
          <w:t>№ 114-IX від 19.09.2019</w:t>
        </w:r>
      </w:hyperlink>
      <w:r>
        <w:rPr>
          <w:shd w:val="clear" w:color="auto" w:fill="FFFFFF"/>
        </w:rPr>
        <w:t xml:space="preserve"> </w:t>
      </w:r>
      <w:r>
        <w:t>зі змінами та доповненнями).</w:t>
      </w:r>
    </w:p>
    <w:p w:rsidR="00265480" w:rsidRDefault="00265480" w:rsidP="00265480">
      <w:pPr>
        <w:spacing w:after="20"/>
        <w:jc w:val="both"/>
      </w:pPr>
    </w:p>
    <w:p w:rsidR="00265480" w:rsidRDefault="00265480" w:rsidP="00265480">
      <w:pPr>
        <w:shd w:val="clear" w:color="auto" w:fill="FFFFFF"/>
        <w:spacing w:after="20"/>
        <w:jc w:val="both"/>
      </w:pPr>
      <w:r>
        <w:rPr>
          <w:b/>
          <w:bCs/>
        </w:rPr>
        <w:t>5. ВІДПОВІДАЛЬНІСТЬ СТОРІН</w:t>
      </w:r>
    </w:p>
    <w:p w:rsidR="00265480" w:rsidRDefault="00265480" w:rsidP="00265480">
      <w:pPr>
        <w:shd w:val="clear" w:color="auto" w:fill="FFFFFF"/>
        <w:spacing w:after="20"/>
        <w:jc w:val="both"/>
      </w:pPr>
      <w:r>
        <w:t>5.1.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rsidR="00265480" w:rsidRDefault="00265480" w:rsidP="00265480">
      <w:pPr>
        <w:pStyle w:val="14"/>
        <w:spacing w:after="20"/>
        <w:jc w:val="both"/>
        <w:rPr>
          <w:rFonts w:ascii="Times New Roman" w:hAnsi="Times New Roman"/>
          <w:sz w:val="24"/>
          <w:szCs w:val="24"/>
        </w:rPr>
      </w:pPr>
      <w:r>
        <w:rPr>
          <w:rFonts w:ascii="Times New Roman" w:hAnsi="Times New Roman"/>
          <w:sz w:val="24"/>
          <w:szCs w:val="24"/>
        </w:rPr>
        <w:t>5.2.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несвоєчасно поставленого товару за кожний день затримки поставки (або поставки товару не в повному обсязі).</w:t>
      </w:r>
    </w:p>
    <w:p w:rsidR="00265480" w:rsidRPr="00265480" w:rsidRDefault="00265480" w:rsidP="00265480">
      <w:pPr>
        <w:tabs>
          <w:tab w:val="left" w:pos="567"/>
          <w:tab w:val="left" w:pos="8505"/>
        </w:tabs>
        <w:spacing w:after="20"/>
        <w:jc w:val="both"/>
        <w:rPr>
          <w:lang w:val="uk-UA"/>
        </w:rPr>
      </w:pPr>
      <w:r w:rsidRPr="00265480">
        <w:rPr>
          <w:lang w:val="uk-UA"/>
        </w:rPr>
        <w:t>5.3. У разі поставки неякісного (некомплектного) товару або такого, що не відповідає умовам цього договору, Постачальник здійснює заміну на аналогічний якісний товар, в строки, що визначені пунктом 2.7. цього договору, взявши витрати з заміни товару на себе, або повертає вартість товару з урахуванням всіх платежів та зборів, з урахуванням індексу інфляції, 3% річних.</w:t>
      </w:r>
    </w:p>
    <w:p w:rsidR="00265480" w:rsidRDefault="00265480" w:rsidP="00265480">
      <w:pPr>
        <w:tabs>
          <w:tab w:val="left" w:pos="567"/>
          <w:tab w:val="left" w:pos="8505"/>
        </w:tabs>
        <w:spacing w:after="20"/>
        <w:jc w:val="both"/>
      </w:pPr>
      <w:r>
        <w:t>5.4. За порушення зобов’язань по якості товару Постачальник сплачує Замовнику штраф у розмірі двадцяти відсотків вартості неякісного товару.</w:t>
      </w:r>
    </w:p>
    <w:p w:rsidR="00265480" w:rsidRDefault="00265480" w:rsidP="00265480">
      <w:pPr>
        <w:tabs>
          <w:tab w:val="left" w:pos="567"/>
          <w:tab w:val="left" w:pos="8505"/>
        </w:tabs>
        <w:spacing w:after="20"/>
        <w:jc w:val="both"/>
      </w:pPr>
      <w:r>
        <w:t>5.5. У випадку порушення строків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т.і.) до Замовника не застосовуються (Замовник є комунальним некомерційним підприємством).</w:t>
      </w:r>
    </w:p>
    <w:p w:rsidR="00265480" w:rsidRDefault="00265480" w:rsidP="00265480">
      <w:pPr>
        <w:spacing w:after="20"/>
        <w:jc w:val="both"/>
      </w:pPr>
      <w:r>
        <w:t>5.6. Замовнику не нараховується пеня і він звільняється від оплати пені в разі відсутності коштів на рахунку Замовника.</w:t>
      </w:r>
    </w:p>
    <w:p w:rsidR="00265480" w:rsidRDefault="00265480" w:rsidP="00265480">
      <w:pPr>
        <w:spacing w:after="20"/>
        <w:jc w:val="both"/>
      </w:pPr>
      <w:r>
        <w:lastRenderedPageBreak/>
        <w:t>5.7. Сплата штрафних санкцій не звільняє Сторони від виконання зобов’язань за договором.</w:t>
      </w:r>
    </w:p>
    <w:p w:rsidR="00265480" w:rsidRDefault="00265480" w:rsidP="00265480">
      <w:pPr>
        <w:tabs>
          <w:tab w:val="left" w:pos="567"/>
          <w:tab w:val="left" w:pos="8505"/>
        </w:tabs>
        <w:spacing w:after="20"/>
        <w:jc w:val="both"/>
      </w:pPr>
    </w:p>
    <w:p w:rsidR="00265480" w:rsidRDefault="00265480" w:rsidP="00265480">
      <w:pPr>
        <w:tabs>
          <w:tab w:val="left" w:pos="567"/>
          <w:tab w:val="left" w:pos="8505"/>
          <w:tab w:val="left" w:pos="9900"/>
        </w:tabs>
        <w:spacing w:after="20"/>
      </w:pPr>
      <w:r>
        <w:rPr>
          <w:b/>
          <w:bCs/>
        </w:rPr>
        <w:t>6. ФОРС-МАЖОРНІ ОБСТАВИНИ</w:t>
      </w:r>
    </w:p>
    <w:p w:rsidR="00265480" w:rsidRDefault="00265480" w:rsidP="00265480">
      <w:pPr>
        <w:tabs>
          <w:tab w:val="left" w:pos="9900"/>
        </w:tabs>
        <w:spacing w:after="20"/>
        <w:jc w:val="both"/>
      </w:pPr>
      <w:r>
        <w:t>6.1.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страйків, блокад, ембарго, масових заворушень, війни, прийняття відповідних рішень державними органами, Сторони звільняються від відповідальності за невиконання або неналежне виконання своїх зобов'язань на час дії зазначених обставин.</w:t>
      </w:r>
    </w:p>
    <w:p w:rsidR="00265480" w:rsidRDefault="00265480" w:rsidP="00265480">
      <w:pPr>
        <w:tabs>
          <w:tab w:val="left" w:pos="9900"/>
        </w:tabs>
        <w:spacing w:after="20"/>
        <w:jc w:val="both"/>
      </w:pPr>
      <w:r>
        <w:t>6.2.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265480" w:rsidRDefault="00265480" w:rsidP="00265480">
      <w:pPr>
        <w:tabs>
          <w:tab w:val="left" w:pos="9900"/>
        </w:tabs>
        <w:spacing w:after="20"/>
        <w:jc w:val="both"/>
      </w:pPr>
      <w:r>
        <w:t>6.3. Достатнім доказом дій форс-мажорних обставин є документ, виданий уповноваженим на те органом.</w:t>
      </w:r>
    </w:p>
    <w:p w:rsidR="00265480" w:rsidRDefault="00265480" w:rsidP="00265480">
      <w:pPr>
        <w:tabs>
          <w:tab w:val="left" w:pos="9900"/>
        </w:tabs>
        <w:spacing w:after="20"/>
        <w:jc w:val="both"/>
      </w:pPr>
      <w:r>
        <w:t>6.4. Форс-мажорні обставини автоматично продовжують виконання зобов'язань за цим договором на термін їхньої дії.</w:t>
      </w:r>
    </w:p>
    <w:p w:rsidR="00265480" w:rsidRDefault="00265480" w:rsidP="00265480">
      <w:pPr>
        <w:tabs>
          <w:tab w:val="left" w:pos="9900"/>
        </w:tabs>
        <w:spacing w:after="20"/>
        <w:jc w:val="both"/>
      </w:pPr>
    </w:p>
    <w:p w:rsidR="00265480" w:rsidRDefault="00265480" w:rsidP="00265480">
      <w:pPr>
        <w:tabs>
          <w:tab w:val="left" w:pos="567"/>
          <w:tab w:val="left" w:pos="8505"/>
          <w:tab w:val="left" w:pos="9900"/>
        </w:tabs>
        <w:spacing w:after="20"/>
        <w:rPr>
          <w:b/>
          <w:bCs/>
        </w:rPr>
      </w:pPr>
      <w:r>
        <w:rPr>
          <w:b/>
          <w:bCs/>
        </w:rPr>
        <w:t>7. ПОРЯДОК ВИРІШЕННЯ СПОРІВ</w:t>
      </w:r>
    </w:p>
    <w:p w:rsidR="00265480" w:rsidRDefault="00265480" w:rsidP="00265480">
      <w:pPr>
        <w:tabs>
          <w:tab w:val="left" w:pos="567"/>
          <w:tab w:val="left" w:pos="8505"/>
          <w:tab w:val="left" w:pos="9900"/>
        </w:tabs>
        <w:spacing w:after="20"/>
        <w:jc w:val="both"/>
      </w:pPr>
      <w:r>
        <w:t>7.1. 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265480" w:rsidRDefault="00265480" w:rsidP="00265480">
      <w:pPr>
        <w:tabs>
          <w:tab w:val="left" w:pos="567"/>
          <w:tab w:val="left" w:pos="8505"/>
          <w:tab w:val="left" w:pos="9900"/>
        </w:tabs>
        <w:spacing w:after="20"/>
        <w:jc w:val="both"/>
      </w:pPr>
      <w:r>
        <w:t xml:space="preserve">7.2. Усі суперечки, неурегульовані добровільним шляхом, Сторони передають на розгляд у відповідний суд за місцем перебування відповідача. Досудовий (претензійний) порядок розгляду спорів є обов’язковим. Претензії пред’являються та розглядаються </w:t>
      </w:r>
      <w:proofErr w:type="gramStart"/>
      <w:r>
        <w:t>у порядку</w:t>
      </w:r>
      <w:proofErr w:type="gramEnd"/>
      <w:r>
        <w:t xml:space="preserve"> та терміни, що передбачені законодавством України.</w:t>
      </w:r>
    </w:p>
    <w:p w:rsidR="00265480" w:rsidRDefault="00265480" w:rsidP="00265480">
      <w:pPr>
        <w:tabs>
          <w:tab w:val="left" w:pos="567"/>
          <w:tab w:val="left" w:pos="8505"/>
          <w:tab w:val="left" w:pos="9900"/>
        </w:tabs>
        <w:spacing w:after="20"/>
      </w:pPr>
    </w:p>
    <w:p w:rsidR="00265480" w:rsidRDefault="00265480" w:rsidP="00265480">
      <w:pPr>
        <w:tabs>
          <w:tab w:val="left" w:pos="567"/>
          <w:tab w:val="left" w:pos="8505"/>
          <w:tab w:val="left" w:pos="9900"/>
        </w:tabs>
        <w:spacing w:after="20"/>
      </w:pPr>
      <w:r>
        <w:rPr>
          <w:b/>
          <w:bCs/>
        </w:rPr>
        <w:t>8. СТРОК ДІЇ ДОГОВОРУ</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8.1. Цей договір вступає в силу з моменту підписання та діє по 31 грудня 2022р., включно, але, </w:t>
      </w:r>
      <w:proofErr w:type="gramStart"/>
      <w:r>
        <w:t>в будь</w:t>
      </w:r>
      <w:proofErr w:type="gramEnd"/>
      <w:r>
        <w:t>-якому разі, до повного виконання Сторонами зобов’язань договору.</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8.2. Дія цього договору</w:t>
      </w:r>
      <w:r>
        <w:rPr>
          <w:shd w:val="clear" w:color="auto" w:fill="FFFFFF"/>
        </w:rPr>
        <w:t xml:space="preserve"> про закупівлю </w:t>
      </w:r>
      <w:r>
        <w:t xml:space="preserve">може бути продовжена Сторонами договору </w:t>
      </w:r>
      <w:proofErr w:type="gramStart"/>
      <w:r>
        <w:t>на строк</w:t>
      </w:r>
      <w:proofErr w:type="gramEnd"/>
      <w:r>
        <w:t xml:space="preserve">, достатній для проведення процедури закупівлі </w:t>
      </w:r>
      <w:r>
        <w:rPr>
          <w:shd w:val="clear" w:color="auto" w:fill="FFFFFF"/>
        </w:rPr>
        <w:t xml:space="preserve">/спрощеної закупівлі </w:t>
      </w:r>
      <w:r>
        <w:t>на початку наступного року, в обсязі, що не перевищує 20 (двадцяти) відсотків суми, визначеної у цьому договорі</w:t>
      </w:r>
      <w:r>
        <w:rPr>
          <w:shd w:val="clear" w:color="auto" w:fill="FFFFFF"/>
        </w:rPr>
        <w:t xml:space="preserve"> про закупівлю</w:t>
      </w:r>
      <w:r>
        <w:t xml:space="preserve">, якщо видатки Замовника на </w:t>
      </w:r>
      <w:r>
        <w:rPr>
          <w:shd w:val="clear" w:color="auto" w:fill="FFFFFF"/>
        </w:rPr>
        <w:t>досягнення цієї цілі</w:t>
      </w:r>
      <w:r>
        <w:t xml:space="preserve"> затверджено в установленому порядку (ч.6.ст. 41 Закону України «Про публічні закупівлі»).</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rPr>
          <w:b/>
          <w:bCs/>
        </w:rPr>
      </w:pP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rPr>
          <w:b/>
          <w:bCs/>
        </w:rPr>
        <w:t>9</w:t>
      </w:r>
      <w:r>
        <w:t xml:space="preserve">. </w:t>
      </w:r>
      <w:r>
        <w:rPr>
          <w:b/>
          <w:bCs/>
        </w:rPr>
        <w:t>ІНШІ УМОВИ</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rPr>
          <w:shd w:val="clear" w:color="auto" w:fill="FFFFFF"/>
        </w:rPr>
      </w:pPr>
      <w:r>
        <w:t>9.1.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 xml:space="preserve">І від 25.12.2015 (в редакції Закону </w:t>
      </w:r>
      <w:hyperlink r:id="rId9" w:history="1">
        <w:r>
          <w:rPr>
            <w:rStyle w:val="Hyperlink1"/>
          </w:rPr>
          <w:t>№ 114-IX від 19.09.2019</w:t>
        </w:r>
      </w:hyperlink>
      <w:r>
        <w:t xml:space="preserve"> </w:t>
      </w:r>
      <w:r>
        <w:rPr>
          <w:shd w:val="clear" w:color="auto" w:fill="FFFFFF"/>
        </w:rPr>
        <w:t xml:space="preserve"> </w:t>
      </w:r>
      <w:r>
        <w:t>зі змінами та доповненнями), а саме:</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rPr>
          <w:shd w:val="clear" w:color="auto" w:fill="FFFFFF"/>
        </w:rPr>
      </w:pPr>
      <w:r>
        <w:t>1) зменшення обсягів закупівлі, зокрема з урахуванням фактичного обсягу видатків Замовника;</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2) </w:t>
      </w:r>
      <w:r>
        <w:rPr>
          <w:shd w:val="clear" w:color="auto" w:fill="FFFFFF"/>
        </w:rPr>
        <w:t xml:space="preserve">збільшення ціни за одиницю товару до 10 відсотків пропорційно збільшенню ціни такого товару </w:t>
      </w:r>
      <w:proofErr w:type="gramStart"/>
      <w:r>
        <w:rPr>
          <w:shd w:val="clear" w:color="auto" w:fill="FFFFFF"/>
        </w:rPr>
        <w:t>на ринку</w:t>
      </w:r>
      <w:proofErr w:type="gramEnd"/>
      <w:r>
        <w:rPr>
          <w:shd w:val="clear" w:color="auto" w:fill="FFFFFF"/>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t>;</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lastRenderedPageBreak/>
        <w:t xml:space="preserve">4) </w:t>
      </w:r>
      <w:r>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5) </w:t>
      </w:r>
      <w:r>
        <w:rPr>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Pr>
          <w:shd w:val="clear" w:color="auto" w:fill="FFFFFF"/>
        </w:rPr>
        <w:t>на ринку</w:t>
      </w:r>
      <w:proofErr w:type="gramEnd"/>
      <w:r>
        <w:rPr>
          <w:shd w:val="clear" w:color="auto" w:fill="FFFFFF"/>
        </w:rPr>
        <w:t>;</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6) </w:t>
      </w:r>
      <w:r>
        <w:rPr>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7) </w:t>
      </w:r>
      <w:r>
        <w:rPr>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 xml:space="preserve">8) </w:t>
      </w:r>
      <w:r>
        <w:rPr>
          <w:shd w:val="clear" w:color="auto" w:fill="FFFFFF"/>
        </w:rPr>
        <w:t>зміни умов у зв’язку із застосуванням положень</w:t>
      </w:r>
      <w:r>
        <w:t xml:space="preserve"> частини шостої</w:t>
      </w:r>
      <w:r>
        <w:rPr>
          <w:shd w:val="clear" w:color="auto" w:fill="FFFFFF"/>
        </w:rPr>
        <w:t xml:space="preserve"> статті 41 Закону.</w:t>
      </w:r>
    </w:p>
    <w:p w:rsidR="00265480" w:rsidRDefault="00265480" w:rsidP="00265480">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983"/>
          <w:tab w:val="left" w:pos="9983"/>
          <w:tab w:val="left" w:pos="9983"/>
          <w:tab w:val="left" w:pos="9983"/>
          <w:tab w:val="left" w:pos="9983"/>
        </w:tabs>
        <w:spacing w:after="20"/>
        <w:jc w:val="both"/>
      </w:pPr>
      <w:r>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265480" w:rsidRDefault="00265480" w:rsidP="00265480">
      <w:pPr>
        <w:shd w:val="clear" w:color="auto" w:fill="FFFFFF"/>
        <w:tabs>
          <w:tab w:val="left" w:pos="454"/>
          <w:tab w:val="left" w:pos="9900"/>
        </w:tabs>
        <w:spacing w:after="20"/>
        <w:jc w:val="both"/>
      </w:pPr>
      <w:r>
        <w:t xml:space="preserve">9.3. Усі зміни і доповнення </w:t>
      </w:r>
      <w:proofErr w:type="gramStart"/>
      <w:r>
        <w:t>до договору</w:t>
      </w:r>
      <w:proofErr w:type="gramEnd"/>
      <w:r>
        <w:t xml:space="preserve"> мають юридичну силу і є невід'ємною частиною договору, якщо вони зроблені в письмовій формі і підписані уповноваженими представниками Сторін.</w:t>
      </w:r>
    </w:p>
    <w:p w:rsidR="00265480" w:rsidRDefault="00265480" w:rsidP="00265480">
      <w:pPr>
        <w:shd w:val="clear" w:color="auto" w:fill="FFFFFF"/>
        <w:tabs>
          <w:tab w:val="left" w:pos="454"/>
          <w:tab w:val="left" w:pos="9900"/>
        </w:tabs>
        <w:spacing w:after="20"/>
        <w:jc w:val="both"/>
      </w:pPr>
      <w:r>
        <w:t>9.4.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rsidR="00265480" w:rsidRDefault="00265480" w:rsidP="00265480">
      <w:pPr>
        <w:tabs>
          <w:tab w:val="left" w:pos="9900"/>
        </w:tabs>
        <w:spacing w:after="20"/>
        <w:jc w:val="both"/>
      </w:pPr>
      <w: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 – десять днів).</w:t>
      </w:r>
    </w:p>
    <w:p w:rsidR="00265480" w:rsidRDefault="00265480" w:rsidP="00265480">
      <w:pPr>
        <w:tabs>
          <w:tab w:val="left" w:pos="9900"/>
        </w:tabs>
        <w:spacing w:after="20"/>
        <w:jc w:val="both"/>
      </w:pPr>
      <w:r>
        <w:t>9.6.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rsidR="00265480" w:rsidRDefault="00265480" w:rsidP="00265480">
      <w:pPr>
        <w:shd w:val="clear" w:color="auto" w:fill="FFFFFF"/>
        <w:tabs>
          <w:tab w:val="left" w:pos="9900"/>
        </w:tabs>
        <w:spacing w:after="20"/>
        <w:jc w:val="both"/>
      </w:pPr>
      <w:r>
        <w:t>9.7. У випадках, не передбачених договором, сторони керуються чинним законодавством України.</w:t>
      </w:r>
    </w:p>
    <w:p w:rsidR="00265480" w:rsidRDefault="00265480" w:rsidP="00265480">
      <w:pPr>
        <w:shd w:val="clear" w:color="auto" w:fill="FFFFFF"/>
        <w:tabs>
          <w:tab w:val="left" w:pos="9900"/>
        </w:tabs>
        <w:spacing w:after="20"/>
        <w:jc w:val="both"/>
      </w:pPr>
      <w:r>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з метою забезпечення реалізації договірних відносин, адміністративно-правових,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65480" w:rsidRDefault="00265480" w:rsidP="00265480">
      <w:pPr>
        <w:shd w:val="clear" w:color="auto" w:fill="FFFFFF"/>
        <w:tabs>
          <w:tab w:val="left" w:pos="9900"/>
        </w:tabs>
        <w:spacing w:after="20"/>
        <w:jc w:val="both"/>
      </w:pPr>
      <w:r>
        <w:t>Представники Сторін підписанням цього договору підтверджують, що ознайомлені зі своїми правами, визначеними у ст. 8 Закону України «Про захист персональних даних».</w:t>
      </w:r>
    </w:p>
    <w:p w:rsidR="00265480" w:rsidRDefault="00265480" w:rsidP="00265480">
      <w:pPr>
        <w:shd w:val="clear" w:color="auto" w:fill="FFFFFF"/>
        <w:spacing w:after="20"/>
        <w:jc w:val="both"/>
      </w:pPr>
    </w:p>
    <w:p w:rsidR="00265480" w:rsidRDefault="00265480" w:rsidP="00265480">
      <w:pPr>
        <w:shd w:val="clear" w:color="auto" w:fill="FFFFFF"/>
        <w:tabs>
          <w:tab w:val="left" w:pos="9900"/>
        </w:tabs>
        <w:spacing w:after="20"/>
        <w:jc w:val="both"/>
      </w:pPr>
      <w:r>
        <w:rPr>
          <w:b/>
          <w:bCs/>
        </w:rPr>
        <w:t>10. МІСЦЕ ЗНАХОДЖЕННЯ, АДРЕСИ ТА РЕКВІЗИТИ СТОРІН</w:t>
      </w:r>
    </w:p>
    <w:tbl>
      <w:tblPr>
        <w:tblStyle w:val="TableNormal"/>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495"/>
        <w:gridCol w:w="4542"/>
      </w:tblGrid>
      <w:tr w:rsidR="00265480" w:rsidTr="00265480">
        <w:tblPrEx>
          <w:tblCellMar>
            <w:top w:w="0" w:type="dxa"/>
            <w:left w:w="0" w:type="dxa"/>
            <w:bottom w:w="0" w:type="dxa"/>
            <w:right w:w="0" w:type="dxa"/>
          </w:tblCellMar>
        </w:tblPrEx>
        <w:trPr>
          <w:trHeight w:val="30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480" w:rsidRDefault="00265480" w:rsidP="002A3C3F">
            <w:pPr>
              <w:jc w:val="both"/>
            </w:pPr>
            <w:r>
              <w:rPr>
                <w:b/>
                <w:bCs/>
              </w:rPr>
              <w:t>ЗАМОВНИК:</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480" w:rsidRDefault="00265480" w:rsidP="002A3C3F">
            <w:pPr>
              <w:jc w:val="both"/>
            </w:pPr>
            <w:r>
              <w:rPr>
                <w:b/>
                <w:bCs/>
              </w:rPr>
              <w:t>ПОСТАЧАЛЬНИК:</w:t>
            </w:r>
          </w:p>
        </w:tc>
      </w:tr>
      <w:tr w:rsidR="00265480" w:rsidTr="00265480">
        <w:tblPrEx>
          <w:tblCellMar>
            <w:top w:w="0" w:type="dxa"/>
            <w:left w:w="0" w:type="dxa"/>
            <w:bottom w:w="0" w:type="dxa"/>
            <w:right w:w="0" w:type="dxa"/>
          </w:tblCellMar>
        </w:tblPrEx>
        <w:trPr>
          <w:trHeight w:val="3900"/>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480" w:rsidRDefault="00265480" w:rsidP="002A3C3F">
            <w:pPr>
              <w:jc w:val="both"/>
            </w:pPr>
            <w:r>
              <w:rPr>
                <w:b/>
                <w:bCs/>
              </w:rPr>
              <w:lastRenderedPageBreak/>
              <w:t>КНП «ЗОКДЛ» ЗОР</w:t>
            </w:r>
            <w:r>
              <w:t xml:space="preserve"> </w:t>
            </w:r>
          </w:p>
          <w:p w:rsidR="00265480" w:rsidRDefault="00265480" w:rsidP="002A3C3F">
            <w:pPr>
              <w:jc w:val="both"/>
            </w:pPr>
            <w:r>
              <w:t>Код ЄДРПОУ 05498737</w:t>
            </w:r>
          </w:p>
          <w:p w:rsidR="00265480" w:rsidRDefault="00265480" w:rsidP="002A3C3F">
            <w:pPr>
              <w:jc w:val="both"/>
            </w:pPr>
            <w:r>
              <w:t>69063, м. Запоріжжя, пр. Соборний/вул. Дніпровська/</w:t>
            </w:r>
          </w:p>
          <w:p w:rsidR="00265480" w:rsidRDefault="00265480" w:rsidP="002A3C3F">
            <w:pPr>
              <w:jc w:val="both"/>
            </w:pPr>
            <w:r>
              <w:t>вул Олександрівська, буд.70/21/47</w:t>
            </w:r>
          </w:p>
          <w:p w:rsidR="00265480" w:rsidRDefault="00265480" w:rsidP="002A3C3F">
            <w:pPr>
              <w:jc w:val="both"/>
            </w:pPr>
            <w:r>
              <w:t>р/</w:t>
            </w:r>
            <w:proofErr w:type="gramStart"/>
            <w:r>
              <w:t xml:space="preserve">р  </w:t>
            </w:r>
            <w:r w:rsidRPr="00265480">
              <w:t>_</w:t>
            </w:r>
            <w:proofErr w:type="gramEnd"/>
            <w:r w:rsidRPr="00265480">
              <w:t xml:space="preserve">______________________________ </w:t>
            </w:r>
          </w:p>
          <w:p w:rsidR="00265480" w:rsidRDefault="00265480" w:rsidP="002A3C3F">
            <w:pPr>
              <w:jc w:val="both"/>
            </w:pPr>
            <w:r w:rsidRPr="00265480">
              <w:t>___________________________________</w:t>
            </w:r>
          </w:p>
          <w:p w:rsidR="00265480" w:rsidRDefault="00265480" w:rsidP="002A3C3F">
            <w:pPr>
              <w:jc w:val="both"/>
            </w:pPr>
            <w:r>
              <w:t>Тел/факс:(061)764-29-67, тел. (061) 222-21-01</w:t>
            </w:r>
          </w:p>
          <w:p w:rsidR="00265480" w:rsidRDefault="00265480" w:rsidP="002A3C3F">
            <w:pPr>
              <w:jc w:val="both"/>
            </w:pPr>
          </w:p>
          <w:p w:rsidR="00265480" w:rsidRDefault="00265480" w:rsidP="002A3C3F">
            <w:pPr>
              <w:jc w:val="both"/>
            </w:pPr>
          </w:p>
          <w:p w:rsidR="00265480" w:rsidRDefault="00265480" w:rsidP="002A3C3F">
            <w:pPr>
              <w:jc w:val="both"/>
              <w:rPr>
                <w:b/>
                <w:bCs/>
              </w:rPr>
            </w:pPr>
            <w:r>
              <w:rPr>
                <w:b/>
                <w:bCs/>
              </w:rPr>
              <w:t>Уповноважена на підписання договору особа</w:t>
            </w:r>
          </w:p>
          <w:p w:rsidR="00265480" w:rsidRDefault="00265480" w:rsidP="002A3C3F">
            <w:pPr>
              <w:jc w:val="both"/>
            </w:pPr>
            <w:r>
              <w:rPr>
                <w:b/>
                <w:bCs/>
              </w:rPr>
              <w:t>(підпис, прізвище, ініціали імені та по батькові)</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pPr>
          </w:p>
          <w:p w:rsidR="00265480" w:rsidRDefault="00265480" w:rsidP="002A3C3F">
            <w:pPr>
              <w:jc w:val="both"/>
              <w:rPr>
                <w:b/>
                <w:bCs/>
              </w:rPr>
            </w:pPr>
          </w:p>
          <w:p w:rsidR="00265480" w:rsidRDefault="00265480" w:rsidP="002A3C3F">
            <w:pPr>
              <w:jc w:val="both"/>
            </w:pPr>
            <w:r>
              <w:rPr>
                <w:b/>
                <w:bCs/>
              </w:rPr>
              <w:t xml:space="preserve">Уповноважена на підписання договору особа (підпис, прізвище, ініціали імені та по </w:t>
            </w:r>
            <w:proofErr w:type="gramStart"/>
            <w:r>
              <w:rPr>
                <w:b/>
                <w:bCs/>
              </w:rPr>
              <w:t xml:space="preserve">батькові)   </w:t>
            </w:r>
            <w:proofErr w:type="gramEnd"/>
            <w:r>
              <w:rPr>
                <w:b/>
                <w:bCs/>
              </w:rPr>
              <w:t xml:space="preserve">                                     </w:t>
            </w:r>
          </w:p>
        </w:tc>
      </w:tr>
    </w:tbl>
    <w:p w:rsidR="0098203F" w:rsidRPr="0098203F" w:rsidRDefault="0098203F" w:rsidP="0098203F"/>
    <w:p w:rsidR="00124E7E" w:rsidRPr="004B23DE" w:rsidRDefault="00124E7E" w:rsidP="0098203F">
      <w:pPr>
        <w:rPr>
          <w:b/>
        </w:rPr>
      </w:pPr>
    </w:p>
    <w:sectPr w:rsidR="00124E7E" w:rsidRPr="004B23DE" w:rsidSect="003E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3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2D51"/>
    <w:multiLevelType w:val="hybridMultilevel"/>
    <w:tmpl w:val="88B8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F34C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0C3DF3"/>
    <w:multiLevelType w:val="multilevel"/>
    <w:tmpl w:val="227C4E56"/>
    <w:lvl w:ilvl="0">
      <w:start w:val="7"/>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45E8"/>
    <w:multiLevelType w:val="hybridMultilevel"/>
    <w:tmpl w:val="76BC86B4"/>
    <w:lvl w:ilvl="0" w:tplc="8912FA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BC1C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BC62BC"/>
    <w:multiLevelType w:val="hybridMultilevel"/>
    <w:tmpl w:val="35B49B90"/>
    <w:lvl w:ilvl="0" w:tplc="8DF092BC">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7" w15:restartNumberingAfterBreak="0">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5B0F77"/>
    <w:multiLevelType w:val="hybridMultilevel"/>
    <w:tmpl w:val="11809FC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81AC1"/>
    <w:multiLevelType w:val="hybridMultilevel"/>
    <w:tmpl w:val="314A6CE6"/>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424B86"/>
    <w:multiLevelType w:val="hybridMultilevel"/>
    <w:tmpl w:val="1466F442"/>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308B2"/>
    <w:multiLevelType w:val="hybridMultilevel"/>
    <w:tmpl w:val="4782C1D0"/>
    <w:lvl w:ilvl="0" w:tplc="0419000F">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2" w15:restartNumberingAfterBreak="0">
    <w:nsid w:val="499F10B4"/>
    <w:multiLevelType w:val="hybridMultilevel"/>
    <w:tmpl w:val="FA1C9D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3B876D1"/>
    <w:multiLevelType w:val="multilevel"/>
    <w:tmpl w:val="0B843F7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0B5B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00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4027D1"/>
    <w:multiLevelType w:val="hybridMultilevel"/>
    <w:tmpl w:val="7388C272"/>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967AE2"/>
    <w:multiLevelType w:val="hybridMultilevel"/>
    <w:tmpl w:val="FB823648"/>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0628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7"/>
  </w:num>
  <w:num w:numId="4">
    <w:abstractNumId w:val="13"/>
  </w:num>
  <w:num w:numId="5">
    <w:abstractNumId w:val="3"/>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4"/>
  </w:num>
  <w:num w:numId="12">
    <w:abstractNumId w:val="19"/>
  </w:num>
  <w:num w:numId="13">
    <w:abstractNumId w:val="0"/>
  </w:num>
  <w:num w:numId="14">
    <w:abstractNumId w:val="9"/>
  </w:num>
  <w:num w:numId="15">
    <w:abstractNumId w:val="16"/>
  </w:num>
  <w:num w:numId="16">
    <w:abstractNumId w:val="18"/>
  </w:num>
  <w:num w:numId="17">
    <w:abstractNumId w:val="15"/>
  </w:num>
  <w:num w:numId="18">
    <w:abstractNumId w:val="14"/>
  </w:num>
  <w:num w:numId="19">
    <w:abstractNumId w:val="11"/>
  </w:num>
  <w:num w:numId="20">
    <w:abstractNumId w:val="12"/>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6FB0"/>
    <w:rsid w:val="00003068"/>
    <w:rsid w:val="000241E3"/>
    <w:rsid w:val="00035A31"/>
    <w:rsid w:val="00041B55"/>
    <w:rsid w:val="00051FF2"/>
    <w:rsid w:val="000875FD"/>
    <w:rsid w:val="000A1E44"/>
    <w:rsid w:val="000A694F"/>
    <w:rsid w:val="000B13D3"/>
    <w:rsid w:val="000F51ED"/>
    <w:rsid w:val="001020EA"/>
    <w:rsid w:val="001042FD"/>
    <w:rsid w:val="00117184"/>
    <w:rsid w:val="00123466"/>
    <w:rsid w:val="00124E7E"/>
    <w:rsid w:val="00134AE0"/>
    <w:rsid w:val="0013558C"/>
    <w:rsid w:val="001416A9"/>
    <w:rsid w:val="00143A53"/>
    <w:rsid w:val="00143F2D"/>
    <w:rsid w:val="0014780F"/>
    <w:rsid w:val="001732BF"/>
    <w:rsid w:val="00173EE6"/>
    <w:rsid w:val="0018697F"/>
    <w:rsid w:val="00197BE4"/>
    <w:rsid w:val="001F0CA0"/>
    <w:rsid w:val="001F2F55"/>
    <w:rsid w:val="001F5270"/>
    <w:rsid w:val="00226115"/>
    <w:rsid w:val="0023089D"/>
    <w:rsid w:val="00231163"/>
    <w:rsid w:val="00262E5C"/>
    <w:rsid w:val="00265480"/>
    <w:rsid w:val="0027012D"/>
    <w:rsid w:val="00273646"/>
    <w:rsid w:val="00285AF8"/>
    <w:rsid w:val="002917BF"/>
    <w:rsid w:val="002A327D"/>
    <w:rsid w:val="002B1FC3"/>
    <w:rsid w:val="002C5E8E"/>
    <w:rsid w:val="002D43EA"/>
    <w:rsid w:val="002E0DB6"/>
    <w:rsid w:val="002E1425"/>
    <w:rsid w:val="00300584"/>
    <w:rsid w:val="00312C91"/>
    <w:rsid w:val="00312D3D"/>
    <w:rsid w:val="00321BF0"/>
    <w:rsid w:val="00327344"/>
    <w:rsid w:val="003408AD"/>
    <w:rsid w:val="00374D5C"/>
    <w:rsid w:val="00374DFB"/>
    <w:rsid w:val="003A218D"/>
    <w:rsid w:val="003A58DD"/>
    <w:rsid w:val="003C0B4B"/>
    <w:rsid w:val="003C3536"/>
    <w:rsid w:val="003E644E"/>
    <w:rsid w:val="003E74F4"/>
    <w:rsid w:val="003E7A88"/>
    <w:rsid w:val="003F21F2"/>
    <w:rsid w:val="00402671"/>
    <w:rsid w:val="004104B2"/>
    <w:rsid w:val="00411A4D"/>
    <w:rsid w:val="0043009A"/>
    <w:rsid w:val="00440EAF"/>
    <w:rsid w:val="004505F8"/>
    <w:rsid w:val="00461C8A"/>
    <w:rsid w:val="00462F93"/>
    <w:rsid w:val="00464C83"/>
    <w:rsid w:val="00465FE5"/>
    <w:rsid w:val="00474783"/>
    <w:rsid w:val="00483E65"/>
    <w:rsid w:val="004A09E9"/>
    <w:rsid w:val="004B23DE"/>
    <w:rsid w:val="004C614C"/>
    <w:rsid w:val="004C7495"/>
    <w:rsid w:val="004E734B"/>
    <w:rsid w:val="00526122"/>
    <w:rsid w:val="0055011D"/>
    <w:rsid w:val="00555EE0"/>
    <w:rsid w:val="0057448D"/>
    <w:rsid w:val="00595271"/>
    <w:rsid w:val="005C3508"/>
    <w:rsid w:val="005D1B49"/>
    <w:rsid w:val="005D74D6"/>
    <w:rsid w:val="005E22C1"/>
    <w:rsid w:val="005E77D7"/>
    <w:rsid w:val="005F100A"/>
    <w:rsid w:val="00610BA4"/>
    <w:rsid w:val="006125A2"/>
    <w:rsid w:val="006202BD"/>
    <w:rsid w:val="00627C24"/>
    <w:rsid w:val="00631E05"/>
    <w:rsid w:val="006340DB"/>
    <w:rsid w:val="00641519"/>
    <w:rsid w:val="00674252"/>
    <w:rsid w:val="00682365"/>
    <w:rsid w:val="006B2AE0"/>
    <w:rsid w:val="006D52F2"/>
    <w:rsid w:val="007122C4"/>
    <w:rsid w:val="00713963"/>
    <w:rsid w:val="00722B10"/>
    <w:rsid w:val="0073088D"/>
    <w:rsid w:val="007364FF"/>
    <w:rsid w:val="00743B07"/>
    <w:rsid w:val="007445C1"/>
    <w:rsid w:val="007463A6"/>
    <w:rsid w:val="00754A95"/>
    <w:rsid w:val="0076719B"/>
    <w:rsid w:val="007775AA"/>
    <w:rsid w:val="0078780F"/>
    <w:rsid w:val="007969A2"/>
    <w:rsid w:val="007A49B9"/>
    <w:rsid w:val="007A7436"/>
    <w:rsid w:val="007A7B68"/>
    <w:rsid w:val="007C1C5B"/>
    <w:rsid w:val="007C5804"/>
    <w:rsid w:val="007E2904"/>
    <w:rsid w:val="007F2672"/>
    <w:rsid w:val="00804EAD"/>
    <w:rsid w:val="008078E4"/>
    <w:rsid w:val="00807A7F"/>
    <w:rsid w:val="00816607"/>
    <w:rsid w:val="00826234"/>
    <w:rsid w:val="00832100"/>
    <w:rsid w:val="00832E5A"/>
    <w:rsid w:val="00876810"/>
    <w:rsid w:val="00885739"/>
    <w:rsid w:val="008907ED"/>
    <w:rsid w:val="00893A21"/>
    <w:rsid w:val="0089762E"/>
    <w:rsid w:val="008A27DE"/>
    <w:rsid w:val="008D4306"/>
    <w:rsid w:val="008D6FA1"/>
    <w:rsid w:val="008F3F35"/>
    <w:rsid w:val="008F5622"/>
    <w:rsid w:val="00912D35"/>
    <w:rsid w:val="00920910"/>
    <w:rsid w:val="00921CDE"/>
    <w:rsid w:val="00935E74"/>
    <w:rsid w:val="009371F6"/>
    <w:rsid w:val="00956E6E"/>
    <w:rsid w:val="00965072"/>
    <w:rsid w:val="009673AB"/>
    <w:rsid w:val="00971617"/>
    <w:rsid w:val="00972F5C"/>
    <w:rsid w:val="00975774"/>
    <w:rsid w:val="0098203F"/>
    <w:rsid w:val="0099675E"/>
    <w:rsid w:val="009A512E"/>
    <w:rsid w:val="009A6FB0"/>
    <w:rsid w:val="009B6700"/>
    <w:rsid w:val="009B7FE7"/>
    <w:rsid w:val="009F7ACF"/>
    <w:rsid w:val="00A0459A"/>
    <w:rsid w:val="00A21F5C"/>
    <w:rsid w:val="00A36944"/>
    <w:rsid w:val="00A410A4"/>
    <w:rsid w:val="00A632CA"/>
    <w:rsid w:val="00A83D34"/>
    <w:rsid w:val="00A969CD"/>
    <w:rsid w:val="00AA7CE1"/>
    <w:rsid w:val="00AC07F8"/>
    <w:rsid w:val="00AD0AEC"/>
    <w:rsid w:val="00AE1142"/>
    <w:rsid w:val="00B06B95"/>
    <w:rsid w:val="00B10FE6"/>
    <w:rsid w:val="00B26F18"/>
    <w:rsid w:val="00B27C95"/>
    <w:rsid w:val="00B52769"/>
    <w:rsid w:val="00B61182"/>
    <w:rsid w:val="00B7534E"/>
    <w:rsid w:val="00B9505F"/>
    <w:rsid w:val="00BB3BEE"/>
    <w:rsid w:val="00BC5EF4"/>
    <w:rsid w:val="00BE202F"/>
    <w:rsid w:val="00BE304C"/>
    <w:rsid w:val="00C34049"/>
    <w:rsid w:val="00C3762B"/>
    <w:rsid w:val="00CA67F4"/>
    <w:rsid w:val="00CA6BAC"/>
    <w:rsid w:val="00CC56F5"/>
    <w:rsid w:val="00CE2BA1"/>
    <w:rsid w:val="00CF0DC8"/>
    <w:rsid w:val="00CF56F7"/>
    <w:rsid w:val="00D06884"/>
    <w:rsid w:val="00D06EF6"/>
    <w:rsid w:val="00D17413"/>
    <w:rsid w:val="00D26604"/>
    <w:rsid w:val="00D3609C"/>
    <w:rsid w:val="00D53AEE"/>
    <w:rsid w:val="00D63A8F"/>
    <w:rsid w:val="00D87CB1"/>
    <w:rsid w:val="00DB48A3"/>
    <w:rsid w:val="00DB62B3"/>
    <w:rsid w:val="00DD3EAE"/>
    <w:rsid w:val="00DF0002"/>
    <w:rsid w:val="00DF2DA0"/>
    <w:rsid w:val="00E17BC9"/>
    <w:rsid w:val="00E216F1"/>
    <w:rsid w:val="00E47F0C"/>
    <w:rsid w:val="00E5588D"/>
    <w:rsid w:val="00EB3A52"/>
    <w:rsid w:val="00EB664A"/>
    <w:rsid w:val="00EC487E"/>
    <w:rsid w:val="00ED1A61"/>
    <w:rsid w:val="00EE43E6"/>
    <w:rsid w:val="00F06907"/>
    <w:rsid w:val="00F25897"/>
    <w:rsid w:val="00F3181B"/>
    <w:rsid w:val="00F413AF"/>
    <w:rsid w:val="00F67F4B"/>
    <w:rsid w:val="00F70193"/>
    <w:rsid w:val="00F74332"/>
    <w:rsid w:val="00F83AC7"/>
    <w:rsid w:val="00FA7F32"/>
    <w:rsid w:val="00FB0EC9"/>
    <w:rsid w:val="00FD6354"/>
    <w:rsid w:val="00FE5D23"/>
    <w:rsid w:val="00FF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5EB91"/>
  <w15:docId w15:val="{A0617F64-212A-4A82-8374-9E1B43A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6FB0"/>
    <w:rPr>
      <w:sz w:val="24"/>
      <w:szCs w:val="24"/>
    </w:rPr>
  </w:style>
  <w:style w:type="paragraph" w:styleId="1">
    <w:name w:val="heading 1"/>
    <w:basedOn w:val="a"/>
    <w:next w:val="a"/>
    <w:link w:val="10"/>
    <w:qFormat/>
    <w:rsid w:val="007F2672"/>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267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F2672"/>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F2672"/>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7F2672"/>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F2672"/>
    <w:pPr>
      <w:numPr>
        <w:ilvl w:val="5"/>
        <w:numId w:val="1"/>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7F2672"/>
    <w:pPr>
      <w:numPr>
        <w:ilvl w:val="6"/>
        <w:numId w:val="1"/>
      </w:numPr>
      <w:spacing w:before="240" w:after="60"/>
      <w:outlineLvl w:val="6"/>
    </w:pPr>
    <w:rPr>
      <w:rFonts w:ascii="Calibri" w:hAnsi="Calibri"/>
    </w:rPr>
  </w:style>
  <w:style w:type="paragraph" w:styleId="8">
    <w:name w:val="heading 8"/>
    <w:basedOn w:val="a"/>
    <w:next w:val="a"/>
    <w:link w:val="80"/>
    <w:semiHidden/>
    <w:unhideWhenUsed/>
    <w:qFormat/>
    <w:rsid w:val="007F2672"/>
    <w:pPr>
      <w:numPr>
        <w:ilvl w:val="7"/>
        <w:numId w:val="1"/>
      </w:numPr>
      <w:spacing w:before="240" w:after="60"/>
      <w:outlineLvl w:val="7"/>
    </w:pPr>
    <w:rPr>
      <w:rFonts w:ascii="Calibri" w:hAnsi="Calibri"/>
      <w:i/>
      <w:iCs/>
    </w:rPr>
  </w:style>
  <w:style w:type="paragraph" w:styleId="9">
    <w:name w:val="heading 9"/>
    <w:basedOn w:val="a"/>
    <w:next w:val="a"/>
    <w:link w:val="90"/>
    <w:semiHidden/>
    <w:unhideWhenUsed/>
    <w:qFormat/>
    <w:rsid w:val="007F2672"/>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A6FB0"/>
    <w:pPr>
      <w:widowControl w:val="0"/>
      <w:shd w:val="clear" w:color="auto" w:fill="FFFFFF"/>
      <w:autoSpaceDE w:val="0"/>
      <w:autoSpaceDN w:val="0"/>
      <w:adjustRightInd w:val="0"/>
      <w:spacing w:line="274" w:lineRule="exact"/>
      <w:ind w:left="4" w:right="1112"/>
      <w:jc w:val="both"/>
    </w:pPr>
    <w:rPr>
      <w:color w:val="000000"/>
      <w:spacing w:val="-1"/>
    </w:rPr>
  </w:style>
  <w:style w:type="paragraph" w:customStyle="1" w:styleId="11">
    <w:name w:val="Обычный1"/>
    <w:link w:val="Normal"/>
    <w:rsid w:val="009A6FB0"/>
    <w:pPr>
      <w:widowControl w:val="0"/>
      <w:snapToGrid w:val="0"/>
    </w:pPr>
  </w:style>
  <w:style w:type="table" w:styleId="a4">
    <w:name w:val="Table Grid"/>
    <w:basedOn w:val="a1"/>
    <w:rsid w:val="009A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B6700"/>
    <w:pPr>
      <w:tabs>
        <w:tab w:val="left" w:pos="8505"/>
      </w:tabs>
      <w:ind w:right="622"/>
      <w:jc w:val="center"/>
    </w:pPr>
    <w:rPr>
      <w:b/>
      <w:sz w:val="28"/>
    </w:rPr>
  </w:style>
  <w:style w:type="character" w:customStyle="1" w:styleId="a6">
    <w:name w:val="Основной текст Знак"/>
    <w:link w:val="a5"/>
    <w:rsid w:val="009B6700"/>
    <w:rPr>
      <w:b/>
      <w:sz w:val="28"/>
      <w:szCs w:val="24"/>
    </w:rPr>
  </w:style>
  <w:style w:type="paragraph" w:customStyle="1" w:styleId="CharChar">
    <w:name w:val="Char Знак Знак Char"/>
    <w:basedOn w:val="a"/>
    <w:rsid w:val="009B6700"/>
    <w:pPr>
      <w:autoSpaceDE w:val="0"/>
      <w:autoSpaceDN w:val="0"/>
    </w:pPr>
    <w:rPr>
      <w:rFonts w:ascii="Verdana" w:hAnsi="Verdana" w:cs="Verdana"/>
      <w:sz w:val="20"/>
      <w:szCs w:val="20"/>
      <w:lang w:val="en-US" w:eastAsia="en-US"/>
    </w:rPr>
  </w:style>
  <w:style w:type="character" w:customStyle="1" w:styleId="Normal">
    <w:name w:val="Normal Знак"/>
    <w:link w:val="11"/>
    <w:rsid w:val="009B6700"/>
  </w:style>
  <w:style w:type="character" w:customStyle="1" w:styleId="55">
    <w:name w:val="Основной текст (55)_"/>
    <w:link w:val="551"/>
    <w:uiPriority w:val="99"/>
    <w:rsid w:val="009B6700"/>
    <w:rPr>
      <w:rFonts w:ascii="Book Antiqua" w:hAnsi="Book Antiqua" w:cs="Book Antiqua"/>
      <w:shd w:val="clear" w:color="auto" w:fill="FFFFFF"/>
    </w:rPr>
  </w:style>
  <w:style w:type="paragraph" w:customStyle="1" w:styleId="551">
    <w:name w:val="Основной текст (55)1"/>
    <w:basedOn w:val="a"/>
    <w:link w:val="55"/>
    <w:uiPriority w:val="99"/>
    <w:rsid w:val="009B6700"/>
    <w:pPr>
      <w:widowControl w:val="0"/>
      <w:shd w:val="clear" w:color="auto" w:fill="FFFFFF"/>
      <w:spacing w:after="540" w:line="240" w:lineRule="atLeast"/>
      <w:jc w:val="right"/>
    </w:pPr>
    <w:rPr>
      <w:rFonts w:ascii="Book Antiqua" w:hAnsi="Book Antiqua" w:cs="Book Antiqua"/>
      <w:sz w:val="20"/>
      <w:szCs w:val="20"/>
    </w:rPr>
  </w:style>
  <w:style w:type="paragraph" w:styleId="a7">
    <w:name w:val="List Paragraph"/>
    <w:basedOn w:val="a"/>
    <w:uiPriority w:val="34"/>
    <w:qFormat/>
    <w:rsid w:val="009B6700"/>
    <w:pPr>
      <w:ind w:left="720"/>
      <w:contextualSpacing/>
    </w:pPr>
    <w:rPr>
      <w:lang w:val="uk-UA"/>
    </w:rPr>
  </w:style>
  <w:style w:type="paragraph" w:customStyle="1" w:styleId="CharChar1">
    <w:name w:val="Char Знак Знак Char Знак Знак Знак Знак Знак Знак Знак Знак Знак Знак Знак Знак Знак Знак Знак1"/>
    <w:basedOn w:val="a"/>
    <w:rsid w:val="008F5622"/>
    <w:rPr>
      <w:rFonts w:ascii="Verdana" w:eastAsia="MS Mincho" w:hAnsi="Verdana" w:cs="Verdana"/>
      <w:sz w:val="20"/>
      <w:szCs w:val="20"/>
      <w:lang w:val="en-US" w:eastAsia="en-US"/>
    </w:rPr>
  </w:style>
  <w:style w:type="paragraph" w:styleId="a8">
    <w:name w:val="No Spacing"/>
    <w:uiPriority w:val="1"/>
    <w:qFormat/>
    <w:rsid w:val="008F5622"/>
    <w:rPr>
      <w:rFonts w:ascii="Calibri" w:eastAsia="Calibri" w:hAnsi="Calibri"/>
      <w:sz w:val="22"/>
      <w:szCs w:val="22"/>
      <w:lang w:val="uk-UA" w:eastAsia="en-US"/>
    </w:rPr>
  </w:style>
  <w:style w:type="paragraph" w:customStyle="1" w:styleId="12">
    <w:name w:val="Обычный1"/>
    <w:rsid w:val="003E644E"/>
    <w:pPr>
      <w:widowControl w:val="0"/>
    </w:pPr>
    <w:rPr>
      <w:snapToGrid w:val="0"/>
    </w:rPr>
  </w:style>
  <w:style w:type="character" w:customStyle="1" w:styleId="10">
    <w:name w:val="Заголовок 1 Знак"/>
    <w:link w:val="1"/>
    <w:rsid w:val="007F2672"/>
    <w:rPr>
      <w:rFonts w:ascii="Cambria" w:hAnsi="Cambria"/>
      <w:b/>
      <w:bCs/>
      <w:kern w:val="32"/>
      <w:sz w:val="32"/>
      <w:szCs w:val="32"/>
    </w:rPr>
  </w:style>
  <w:style w:type="character" w:customStyle="1" w:styleId="20">
    <w:name w:val="Заголовок 2 Знак"/>
    <w:link w:val="2"/>
    <w:semiHidden/>
    <w:rsid w:val="007F2672"/>
    <w:rPr>
      <w:rFonts w:ascii="Cambria" w:hAnsi="Cambria"/>
      <w:b/>
      <w:bCs/>
      <w:i/>
      <w:iCs/>
      <w:sz w:val="28"/>
      <w:szCs w:val="28"/>
    </w:rPr>
  </w:style>
  <w:style w:type="character" w:customStyle="1" w:styleId="30">
    <w:name w:val="Заголовок 3 Знак"/>
    <w:link w:val="3"/>
    <w:semiHidden/>
    <w:rsid w:val="007F2672"/>
    <w:rPr>
      <w:rFonts w:ascii="Cambria" w:hAnsi="Cambria"/>
      <w:b/>
      <w:bCs/>
      <w:sz w:val="26"/>
      <w:szCs w:val="26"/>
    </w:rPr>
  </w:style>
  <w:style w:type="character" w:customStyle="1" w:styleId="40">
    <w:name w:val="Заголовок 4 Знак"/>
    <w:link w:val="4"/>
    <w:semiHidden/>
    <w:rsid w:val="007F2672"/>
    <w:rPr>
      <w:rFonts w:ascii="Calibri" w:hAnsi="Calibri"/>
      <w:b/>
      <w:bCs/>
      <w:sz w:val="28"/>
      <w:szCs w:val="28"/>
    </w:rPr>
  </w:style>
  <w:style w:type="character" w:customStyle="1" w:styleId="50">
    <w:name w:val="Заголовок 5 Знак"/>
    <w:link w:val="5"/>
    <w:semiHidden/>
    <w:rsid w:val="007F2672"/>
    <w:rPr>
      <w:rFonts w:ascii="Calibri" w:hAnsi="Calibri"/>
      <w:b/>
      <w:bCs/>
      <w:i/>
      <w:iCs/>
      <w:sz w:val="26"/>
      <w:szCs w:val="26"/>
    </w:rPr>
  </w:style>
  <w:style w:type="character" w:customStyle="1" w:styleId="60">
    <w:name w:val="Заголовок 6 Знак"/>
    <w:link w:val="6"/>
    <w:semiHidden/>
    <w:rsid w:val="007F2672"/>
    <w:rPr>
      <w:rFonts w:ascii="Calibri" w:hAnsi="Calibri"/>
      <w:b/>
      <w:bCs/>
      <w:sz w:val="22"/>
      <w:szCs w:val="22"/>
    </w:rPr>
  </w:style>
  <w:style w:type="character" w:customStyle="1" w:styleId="70">
    <w:name w:val="Заголовок 7 Знак"/>
    <w:link w:val="7"/>
    <w:semiHidden/>
    <w:rsid w:val="007F2672"/>
    <w:rPr>
      <w:rFonts w:ascii="Calibri" w:hAnsi="Calibri"/>
      <w:sz w:val="24"/>
      <w:szCs w:val="24"/>
    </w:rPr>
  </w:style>
  <w:style w:type="character" w:customStyle="1" w:styleId="80">
    <w:name w:val="Заголовок 8 Знак"/>
    <w:link w:val="8"/>
    <w:semiHidden/>
    <w:rsid w:val="007F2672"/>
    <w:rPr>
      <w:rFonts w:ascii="Calibri" w:hAnsi="Calibri"/>
      <w:i/>
      <w:iCs/>
      <w:sz w:val="24"/>
      <w:szCs w:val="24"/>
    </w:rPr>
  </w:style>
  <w:style w:type="character" w:customStyle="1" w:styleId="90">
    <w:name w:val="Заголовок 9 Знак"/>
    <w:link w:val="9"/>
    <w:semiHidden/>
    <w:rsid w:val="007F2672"/>
    <w:rPr>
      <w:rFonts w:ascii="Cambria" w:hAnsi="Cambria"/>
      <w:sz w:val="22"/>
      <w:szCs w:val="22"/>
    </w:rPr>
  </w:style>
  <w:style w:type="character" w:styleId="a9">
    <w:name w:val="Hyperlink"/>
    <w:uiPriority w:val="99"/>
    <w:unhideWhenUsed/>
    <w:rsid w:val="0073088D"/>
    <w:rPr>
      <w:color w:val="0000FF"/>
      <w:u w:val="single"/>
    </w:rPr>
  </w:style>
  <w:style w:type="character" w:customStyle="1" w:styleId="apple-converted-space">
    <w:name w:val="apple-converted-space"/>
    <w:rsid w:val="0073088D"/>
  </w:style>
  <w:style w:type="character" w:customStyle="1" w:styleId="13">
    <w:name w:val="Основной текст Знак1"/>
    <w:uiPriority w:val="99"/>
    <w:locked/>
    <w:rsid w:val="0073088D"/>
    <w:rPr>
      <w:rFonts w:ascii="Arial" w:hAnsi="Arial" w:cs="Arial" w:hint="default"/>
      <w:sz w:val="19"/>
      <w:szCs w:val="19"/>
      <w:shd w:val="clear" w:color="auto" w:fill="FFFFFF"/>
    </w:rPr>
  </w:style>
  <w:style w:type="paragraph" w:customStyle="1" w:styleId="14">
    <w:name w:val="Без интервала1"/>
    <w:rsid w:val="004104B2"/>
    <w:rPr>
      <w:rFonts w:ascii="Calibri" w:hAnsi="Calibri"/>
      <w:sz w:val="22"/>
      <w:szCs w:val="22"/>
      <w:lang w:val="uk-UA" w:eastAsia="en-US"/>
    </w:rPr>
  </w:style>
  <w:style w:type="table" w:customStyle="1" w:styleId="TableNormal">
    <w:name w:val="Table Normal"/>
    <w:rsid w:val="0026548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rsid w:val="00265480"/>
    <w:rPr>
      <w:outline w:val="0"/>
      <w:color w:val="000000"/>
      <w:u w:val="none" w:color="000000"/>
      <w:shd w:val="clear" w:color="auto" w:fill="FFFFFF"/>
    </w:rPr>
  </w:style>
  <w:style w:type="character" w:customStyle="1" w:styleId="Hyperlink1">
    <w:name w:val="Hyperlink.1"/>
    <w:rsid w:val="00265480"/>
    <w:rPr>
      <w:outline w:val="0"/>
      <w:color w:val="000000"/>
      <w:u w:val="none" w:color="00000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4-20" TargetMode="External"/><Relationship Id="rId11" Type="http://schemas.openxmlformats.org/officeDocument/2006/relationships/theme" Target="theme/theme1.xml"/><Relationship Id="rId5" Type="http://schemas.openxmlformats.org/officeDocument/2006/relationships/hyperlink" Target="https://zakon.rada.gov.ua/laws/show/11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ЗОДКЛ</Company>
  <LinksUpToDate>false</LinksUpToDate>
  <CharactersWithSpaces>41639</CharactersWithSpaces>
  <SharedDoc>false</SharedDoc>
  <HLinks>
    <vt:vector size="6" baseType="variant">
      <vt:variant>
        <vt:i4>4653072</vt:i4>
      </vt:variant>
      <vt:variant>
        <vt:i4>0</vt:i4>
      </vt:variant>
      <vt:variant>
        <vt:i4>0</vt:i4>
      </vt:variant>
      <vt:variant>
        <vt:i4>5</vt:i4>
      </vt:variant>
      <vt:variant>
        <vt:lpwstr>http://www.dnaop.com/html/33983/doc-%D0%94%D0%A1%D0%A2%D0%A3_4418_2005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Сагайдачная Ю.Т.</dc:creator>
  <cp:lastModifiedBy>TenZ</cp:lastModifiedBy>
  <cp:revision>28</cp:revision>
  <dcterms:created xsi:type="dcterms:W3CDTF">2020-06-11T10:48:00Z</dcterms:created>
  <dcterms:modified xsi:type="dcterms:W3CDTF">2022-08-08T07:34:00Z</dcterms:modified>
</cp:coreProperties>
</file>