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5567" w14:textId="002EC288" w:rsidR="00761685" w:rsidRPr="0077717E" w:rsidRDefault="00761685" w:rsidP="00761685">
      <w:pPr>
        <w:jc w:val="right"/>
        <w:rPr>
          <w:rFonts w:ascii="Roboto Condensed Light" w:hAnsi="Roboto Condensed Light"/>
          <w:b/>
          <w:lang w:val="uk-UA" w:eastAsia="en-US"/>
        </w:rPr>
      </w:pPr>
      <w:r w:rsidRPr="00761685">
        <w:rPr>
          <w:rFonts w:ascii="Roboto Condensed Light" w:hAnsi="Roboto Condensed Light"/>
          <w:b/>
          <w:lang w:val="uk-UA" w:eastAsia="en-US"/>
        </w:rPr>
        <w:t xml:space="preserve">Додаток </w:t>
      </w:r>
      <w:r w:rsidR="0077717E">
        <w:rPr>
          <w:rFonts w:ascii="Roboto Condensed Light" w:hAnsi="Roboto Condensed Light"/>
          <w:b/>
          <w:lang w:val="uk-UA" w:eastAsia="en-US"/>
        </w:rPr>
        <w:t>3</w:t>
      </w:r>
    </w:p>
    <w:p w14:paraId="34EA2756" w14:textId="77777777" w:rsidR="00761685" w:rsidRPr="00761685" w:rsidRDefault="00761685" w:rsidP="00761685">
      <w:pPr>
        <w:jc w:val="right"/>
        <w:rPr>
          <w:rFonts w:ascii="Roboto Condensed Light" w:hAnsi="Roboto Condensed Light"/>
          <w:b/>
          <w:lang w:val="uk-UA" w:eastAsia="en-US"/>
        </w:rPr>
      </w:pPr>
      <w:r w:rsidRPr="00761685">
        <w:rPr>
          <w:rFonts w:ascii="Roboto Condensed Light" w:hAnsi="Roboto Condensed Light"/>
          <w:b/>
          <w:lang w:val="uk-UA" w:eastAsia="en-US"/>
        </w:rPr>
        <w:t>тендерної документації</w:t>
      </w:r>
    </w:p>
    <w:p w14:paraId="3B8966FB" w14:textId="2FF23882" w:rsidR="00761685" w:rsidRPr="00037238" w:rsidRDefault="007008C2" w:rsidP="00037238">
      <w:pPr>
        <w:pStyle w:val="10"/>
        <w:jc w:val="left"/>
        <w:rPr>
          <w:i/>
          <w:color w:val="auto"/>
          <w:sz w:val="22"/>
          <w:u w:val="single"/>
        </w:rPr>
      </w:pPr>
      <w:r>
        <w:rPr>
          <w:i/>
          <w:color w:val="auto"/>
          <w:sz w:val="22"/>
          <w:u w:val="single"/>
        </w:rPr>
        <w:t>ПРОЄ</w:t>
      </w:r>
      <w:r w:rsidR="00761685" w:rsidRPr="00037238">
        <w:rPr>
          <w:i/>
          <w:color w:val="auto"/>
          <w:sz w:val="22"/>
          <w:u w:val="single"/>
        </w:rPr>
        <w:t>КТ</w:t>
      </w:r>
    </w:p>
    <w:p w14:paraId="44755AC1" w14:textId="77777777" w:rsidR="00761685" w:rsidRDefault="00761685" w:rsidP="00DD4B7F">
      <w:pPr>
        <w:pStyle w:val="10"/>
        <w:rPr>
          <w:color w:val="auto"/>
          <w:sz w:val="22"/>
        </w:rPr>
      </w:pP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575D84CF" w:rsidR="008D58A3" w:rsidRPr="006D7EE2" w:rsidRDefault="009D3807" w:rsidP="00453CE5">
      <w:pPr>
        <w:autoSpaceDE w:val="0"/>
        <w:autoSpaceDN w:val="0"/>
        <w:adjustRightInd w:val="0"/>
        <w:jc w:val="center"/>
        <w:rPr>
          <w:sz w:val="22"/>
          <w:szCs w:val="22"/>
          <w:lang w:val="uk-UA"/>
        </w:rPr>
      </w:pPr>
      <w:r>
        <w:rPr>
          <w:sz w:val="22"/>
          <w:szCs w:val="22"/>
          <w:lang w:val="uk-UA"/>
        </w:rPr>
        <w:t>м. Житомир</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Pr>
          <w:sz w:val="22"/>
          <w:szCs w:val="22"/>
          <w:lang w:val="uk-UA"/>
        </w:rPr>
        <w:t xml:space="preserve">           </w:t>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887D16">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70A53741" w14:textId="015DF2F7" w:rsidR="00CE0994" w:rsidRPr="00CE0994" w:rsidRDefault="00CE0994" w:rsidP="00CE0994">
      <w:pPr>
        <w:ind w:firstLine="567"/>
        <w:jc w:val="both"/>
        <w:rPr>
          <w:sz w:val="22"/>
          <w:szCs w:val="22"/>
          <w:lang w:val="uk-UA"/>
        </w:rPr>
      </w:pPr>
      <w:r w:rsidRPr="00CE0994">
        <w:rPr>
          <w:rFonts w:eastAsia="Calibri"/>
          <w:b/>
          <w:bCs/>
          <w:color w:val="000000"/>
          <w:spacing w:val="-2"/>
          <w:sz w:val="22"/>
          <w:szCs w:val="22"/>
          <w:lang w:val="uk-UA" w:eastAsia="en-US"/>
        </w:rPr>
        <w:t>ЗАМОВНИК</w:t>
      </w:r>
      <w:r w:rsidRPr="00CE0994">
        <w:rPr>
          <w:rFonts w:eastAsia="Calibri"/>
          <w:color w:val="000000"/>
          <w:spacing w:val="-2"/>
          <w:sz w:val="22"/>
          <w:szCs w:val="22"/>
          <w:lang w:val="uk-UA" w:eastAsia="en-US"/>
        </w:rPr>
        <w:t xml:space="preserve">: </w:t>
      </w:r>
      <w:r w:rsidRPr="00CE0994">
        <w:rPr>
          <w:rFonts w:eastAsia="Calibri"/>
          <w:b/>
          <w:bCs/>
          <w:color w:val="000000"/>
          <w:spacing w:val="-2"/>
          <w:sz w:val="22"/>
          <w:szCs w:val="22"/>
          <w:lang w:val="uk-UA" w:eastAsia="en-US"/>
        </w:rPr>
        <w:t>Територіальне управління Державної судової адміністрації України в Житомирській області,</w:t>
      </w:r>
      <w:r w:rsidRPr="00CE0994">
        <w:rPr>
          <w:rFonts w:eastAsia="Calibri"/>
          <w:color w:val="000000"/>
          <w:spacing w:val="3"/>
          <w:sz w:val="22"/>
          <w:szCs w:val="22"/>
          <w:lang w:val="uk-UA" w:eastAsia="en-US"/>
        </w:rPr>
        <w:t xml:space="preserve"> в особі т.в.о. начальника Барабащук Тетяни Григорівни,</w:t>
      </w:r>
      <w:r>
        <w:rPr>
          <w:rFonts w:eastAsia="Calibri"/>
          <w:color w:val="000000"/>
          <w:spacing w:val="3"/>
          <w:sz w:val="22"/>
          <w:szCs w:val="22"/>
          <w:lang w:val="uk-UA" w:eastAsia="en-US"/>
        </w:rPr>
        <w:t xml:space="preserve"> </w:t>
      </w:r>
      <w:r w:rsidRPr="00CE0994">
        <w:rPr>
          <w:rFonts w:eastAsia="Calibri"/>
          <w:color w:val="000000"/>
          <w:spacing w:val="6"/>
          <w:sz w:val="22"/>
          <w:szCs w:val="22"/>
          <w:lang w:val="uk-UA" w:eastAsia="en-US"/>
        </w:rPr>
        <w:t xml:space="preserve">що діє на </w:t>
      </w:r>
      <w:r w:rsidRPr="00CE0994">
        <w:rPr>
          <w:rFonts w:eastAsia="Calibri"/>
          <w:color w:val="000000"/>
          <w:spacing w:val="-2"/>
          <w:sz w:val="22"/>
          <w:szCs w:val="22"/>
          <w:lang w:val="uk-UA" w:eastAsia="en-US"/>
        </w:rPr>
        <w:t xml:space="preserve">підставі наказу ДСА </w:t>
      </w:r>
      <w:r w:rsidR="009D3807">
        <w:rPr>
          <w:rFonts w:eastAsia="Calibri"/>
          <w:color w:val="000000"/>
          <w:spacing w:val="-2"/>
          <w:sz w:val="22"/>
          <w:szCs w:val="22"/>
          <w:lang w:val="uk-UA" w:eastAsia="en-US"/>
        </w:rPr>
        <w:t>України від 04.07.2023 року №211</w:t>
      </w:r>
      <w:r w:rsidRPr="00CE0994">
        <w:rPr>
          <w:rFonts w:eastAsia="Calibri"/>
          <w:color w:val="000000"/>
          <w:spacing w:val="-2"/>
          <w:sz w:val="22"/>
          <w:szCs w:val="22"/>
          <w:lang w:val="uk-UA" w:eastAsia="en-US"/>
        </w:rPr>
        <w:t>/к та Положення про Територіальне управління Державної судової адміністрації України в Житомирській області</w:t>
      </w:r>
      <w:r>
        <w:rPr>
          <w:rFonts w:eastAsia="Calibri"/>
          <w:color w:val="000000"/>
          <w:spacing w:val="-2"/>
          <w:sz w:val="22"/>
          <w:szCs w:val="22"/>
          <w:lang w:val="uk-UA" w:eastAsia="en-US"/>
        </w:rPr>
        <w:t xml:space="preserve"> </w:t>
      </w:r>
      <w:r w:rsidRPr="00CE0994">
        <w:rPr>
          <w:rFonts w:eastAsia="Calibri"/>
          <w:color w:val="000000"/>
          <w:sz w:val="22"/>
          <w:szCs w:val="22"/>
          <w:lang w:val="uk-UA" w:eastAsia="en-US"/>
        </w:rPr>
        <w:t>з одного боку</w:t>
      </w:r>
      <w:r w:rsidRPr="00CE0994">
        <w:rPr>
          <w:rFonts w:eastAsia="Calibri"/>
          <w:color w:val="000000"/>
          <w:spacing w:val="-1"/>
          <w:sz w:val="22"/>
          <w:szCs w:val="22"/>
          <w:lang w:val="uk-UA" w:eastAsia="en-US"/>
        </w:rPr>
        <w:t xml:space="preserve">, та </w:t>
      </w:r>
      <w:r w:rsidRPr="00CE0994">
        <w:rPr>
          <w:rFonts w:eastAsia="Calibri"/>
          <w:b/>
          <w:bCs/>
          <w:color w:val="000000"/>
          <w:sz w:val="22"/>
          <w:szCs w:val="22"/>
          <w:lang w:val="uk-UA" w:eastAsia="en-US"/>
        </w:rPr>
        <w:t xml:space="preserve">ПОСТАЧАЛЬНИК:______________________________________, </w:t>
      </w:r>
      <w:r w:rsidRPr="00CE0994">
        <w:rPr>
          <w:rFonts w:eastAsia="Calibri"/>
          <w:color w:val="000000"/>
          <w:sz w:val="22"/>
          <w:szCs w:val="22"/>
          <w:lang w:val="uk-UA" w:eastAsia="en-US"/>
        </w:rPr>
        <w:t xml:space="preserve">що діє на підставі _______________, </w:t>
      </w:r>
      <w:r w:rsidRPr="00CE0994">
        <w:rPr>
          <w:color w:val="000000"/>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76F9180D" w:rsidR="00910AB3" w:rsidRPr="00257E2D"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r>
      <w:r w:rsidRPr="00257E2D">
        <w:rPr>
          <w:sz w:val="22"/>
          <w:szCs w:val="22"/>
          <w:lang w:val="uk-UA"/>
        </w:rPr>
        <w:t>Постачальник зобов’язується поставити Замовнику товар</w:t>
      </w:r>
      <w:r w:rsidR="00405047" w:rsidRPr="00257E2D">
        <w:rPr>
          <w:sz w:val="22"/>
          <w:szCs w:val="22"/>
        </w:rPr>
        <w:t xml:space="preserve"> </w:t>
      </w:r>
      <w:r w:rsidR="007008C2" w:rsidRPr="007008C2">
        <w:rPr>
          <w:rFonts w:eastAsia="Calibri"/>
          <w:b/>
          <w:sz w:val="22"/>
          <w:szCs w:val="22"/>
          <w:lang w:val="uk-UA" w:eastAsia="en-US"/>
        </w:rPr>
        <w:t>Апаратура для запису та відновлення аудіо- та відеоматеріалу</w:t>
      </w:r>
      <w:r w:rsidR="00282763" w:rsidRPr="00257E2D">
        <w:rPr>
          <w:rFonts w:eastAsia="Calibri"/>
          <w:b/>
          <w:sz w:val="22"/>
          <w:szCs w:val="22"/>
          <w:lang w:val="uk-UA" w:eastAsia="en-US"/>
        </w:rPr>
        <w:t xml:space="preserve"> </w:t>
      </w:r>
      <w:r w:rsidR="0083464D" w:rsidRPr="00257E2D">
        <w:rPr>
          <w:rFonts w:eastAsia="Calibri"/>
          <w:b/>
          <w:sz w:val="22"/>
          <w:szCs w:val="22"/>
          <w:lang w:val="uk-UA" w:eastAsia="en-US"/>
        </w:rPr>
        <w:t xml:space="preserve">за кодом Єдиного закупівельного словника </w:t>
      </w:r>
      <w:r w:rsidR="007008C2" w:rsidRPr="007008C2">
        <w:rPr>
          <w:rFonts w:eastAsia="Calibri"/>
          <w:b/>
          <w:sz w:val="22"/>
          <w:szCs w:val="22"/>
          <w:lang w:val="uk-UA" w:eastAsia="en-US"/>
        </w:rPr>
        <w:t>ДК 021:2015 - 32330000-5 Апаратура для запису та відновлення аудіо- та відеоматеріалу</w:t>
      </w:r>
      <w:r w:rsidR="007008C2">
        <w:rPr>
          <w:rFonts w:eastAsia="Calibri"/>
          <w:b/>
          <w:sz w:val="22"/>
          <w:szCs w:val="22"/>
          <w:lang w:val="uk-UA" w:eastAsia="en-US"/>
        </w:rPr>
        <w:t xml:space="preserve"> </w:t>
      </w:r>
      <w:r w:rsidR="00C81691" w:rsidRPr="00C81691">
        <w:rPr>
          <w:rFonts w:eastAsia="Calibri"/>
          <w:b/>
          <w:sz w:val="22"/>
          <w:szCs w:val="22"/>
          <w:lang w:val="uk-UA" w:eastAsia="en-US"/>
        </w:rPr>
        <w:t xml:space="preserve"> </w:t>
      </w:r>
      <w:r w:rsidR="00405047" w:rsidRPr="00257E2D">
        <w:rPr>
          <w:sz w:val="22"/>
          <w:szCs w:val="22"/>
          <w:lang w:val="uk-UA"/>
        </w:rPr>
        <w:t>зазначений в специфікації (Додаток № 1 до Договору), що є невід`ємною частиною договору</w:t>
      </w:r>
      <w:r w:rsidRPr="00257E2D">
        <w:rPr>
          <w:sz w:val="22"/>
          <w:szCs w:val="22"/>
          <w:lang w:val="uk-UA"/>
        </w:rPr>
        <w:t xml:space="preserve">, а Замовник – прийняти і оплатити такий товар (далі за текстом – товар). </w:t>
      </w:r>
    </w:p>
    <w:p w14:paraId="7DE65210" w14:textId="738D25B8" w:rsidR="00C81691" w:rsidRPr="006D7EE2" w:rsidRDefault="00910AB3" w:rsidP="007008C2">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Кількість товару</w:t>
      </w:r>
      <w:r w:rsidR="009F4381">
        <w:rPr>
          <w:sz w:val="22"/>
          <w:szCs w:val="22"/>
          <w:lang w:val="uk-UA"/>
        </w:rPr>
        <w:t xml:space="preserve"> та конкретна назва</w:t>
      </w:r>
      <w:r w:rsidR="007008C2">
        <w:rPr>
          <w:sz w:val="22"/>
          <w:szCs w:val="22"/>
          <w:lang w:val="uk-UA"/>
        </w:rPr>
        <w:t xml:space="preserve">: </w:t>
      </w:r>
      <w:r w:rsidR="00257E2D">
        <w:rPr>
          <w:sz w:val="22"/>
          <w:szCs w:val="22"/>
          <w:lang w:val="uk-UA"/>
        </w:rPr>
        <w:t xml:space="preserve">- </w:t>
      </w:r>
      <w:r w:rsidR="009F4381">
        <w:rPr>
          <w:b/>
          <w:sz w:val="22"/>
          <w:szCs w:val="22"/>
          <w:lang w:val="uk-UA"/>
        </w:rPr>
        <w:t>Плата відео</w:t>
      </w:r>
      <w:r w:rsidR="007008C2" w:rsidRPr="007008C2">
        <w:rPr>
          <w:b/>
          <w:sz w:val="22"/>
          <w:szCs w:val="22"/>
          <w:lang w:val="uk-UA"/>
        </w:rPr>
        <w:t>захвату</w:t>
      </w:r>
      <w:r w:rsidR="007008C2">
        <w:rPr>
          <w:sz w:val="22"/>
          <w:szCs w:val="22"/>
          <w:lang w:val="uk-UA"/>
        </w:rPr>
        <w:t xml:space="preserve"> – 18</w:t>
      </w:r>
      <w:r w:rsidR="00C81691">
        <w:rPr>
          <w:sz w:val="22"/>
          <w:szCs w:val="22"/>
          <w:lang w:val="uk-UA"/>
        </w:rPr>
        <w:t xml:space="preserve"> шт.</w:t>
      </w:r>
      <w:r w:rsidR="009F4381">
        <w:rPr>
          <w:sz w:val="22"/>
          <w:szCs w:val="22"/>
          <w:lang w:val="uk-UA"/>
        </w:rPr>
        <w:t xml:space="preserve"> </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3F689259"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w:t>
      </w:r>
      <w:r w:rsidRPr="00405047">
        <w:rPr>
          <w:spacing w:val="-3"/>
          <w:sz w:val="22"/>
          <w:szCs w:val="22"/>
          <w:lang w:val="uk-UA"/>
        </w:rPr>
        <w:t>накладних</w:t>
      </w:r>
      <w:r w:rsidRPr="006D7EE2">
        <w:rPr>
          <w:spacing w:val="-3"/>
          <w:sz w:val="22"/>
          <w:szCs w:val="22"/>
          <w:lang w:val="uk-UA"/>
        </w:rPr>
        <w:t xml:space="preserve">. </w:t>
      </w:r>
    </w:p>
    <w:p w14:paraId="36F91A7F" w14:textId="15E1AC70"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w:t>
      </w:r>
      <w:r w:rsidR="00405047">
        <w:rPr>
          <w:spacing w:val="-3"/>
          <w:sz w:val="22"/>
          <w:szCs w:val="22"/>
          <w:lang w:val="uk-UA"/>
        </w:rPr>
        <w:t>протягом</w:t>
      </w:r>
      <w:r w:rsidR="00405047" w:rsidRPr="00405047">
        <w:rPr>
          <w:spacing w:val="-3"/>
          <w:sz w:val="22"/>
          <w:szCs w:val="22"/>
          <w:lang w:val="uk-UA"/>
        </w:rPr>
        <w:t xml:space="preserve"> </w:t>
      </w:r>
      <w:r w:rsidR="00BE1C81" w:rsidRPr="00BE1C81">
        <w:rPr>
          <w:spacing w:val="-3"/>
          <w:sz w:val="22"/>
          <w:szCs w:val="22"/>
        </w:rPr>
        <w:t xml:space="preserve"> </w:t>
      </w:r>
      <w:r w:rsidR="00BE1C81" w:rsidRPr="00BE1C81">
        <w:rPr>
          <w:spacing w:val="-3"/>
          <w:sz w:val="22"/>
          <w:szCs w:val="22"/>
          <w:highlight w:val="yellow"/>
        </w:rPr>
        <w:t>120</w:t>
      </w:r>
      <w:r w:rsidR="00405047" w:rsidRPr="00BE1C81">
        <w:rPr>
          <w:spacing w:val="-3"/>
          <w:sz w:val="22"/>
          <w:szCs w:val="22"/>
          <w:highlight w:val="yellow"/>
          <w:lang w:val="uk-UA"/>
        </w:rPr>
        <w:t xml:space="preserve"> </w:t>
      </w:r>
      <w:r w:rsidR="00610C77">
        <w:rPr>
          <w:spacing w:val="-3"/>
          <w:sz w:val="22"/>
          <w:szCs w:val="22"/>
          <w:highlight w:val="yellow"/>
          <w:lang w:val="uk-UA"/>
        </w:rPr>
        <w:t>календарних</w:t>
      </w:r>
      <w:r w:rsidR="00405047" w:rsidRPr="00BE1C81">
        <w:rPr>
          <w:spacing w:val="-3"/>
          <w:sz w:val="22"/>
          <w:szCs w:val="22"/>
          <w:highlight w:val="yellow"/>
          <w:lang w:val="uk-UA"/>
        </w:rPr>
        <w:t xml:space="preserve"> днів</w:t>
      </w:r>
      <w:r w:rsidR="00405047" w:rsidRPr="00405047">
        <w:rPr>
          <w:spacing w:val="-3"/>
          <w:sz w:val="22"/>
          <w:szCs w:val="22"/>
          <w:lang w:val="uk-UA"/>
        </w:rPr>
        <w:t xml:space="preserve"> за умови наявності коштів на рахунку</w:t>
      </w:r>
      <w:r w:rsidRPr="006D7EE2">
        <w:rPr>
          <w:spacing w:val="-3"/>
          <w:sz w:val="22"/>
          <w:szCs w:val="22"/>
          <w:lang w:val="uk-UA"/>
        </w:rPr>
        <w:t>.</w:t>
      </w:r>
      <w:r w:rsidRPr="006D7EE2">
        <w:rPr>
          <w:spacing w:val="-3"/>
          <w:sz w:val="22"/>
          <w:szCs w:val="22"/>
        </w:rPr>
        <w:t xml:space="preserve"> </w:t>
      </w:r>
    </w:p>
    <w:p w14:paraId="29E5E4A1" w14:textId="46071A13"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405047" w:rsidRPr="00405047">
        <w:rPr>
          <w:spacing w:val="-3"/>
          <w:sz w:val="22"/>
          <w:szCs w:val="22"/>
        </w:rPr>
        <w:t>10</w:t>
      </w:r>
      <w:r w:rsidR="00405047" w:rsidRPr="006D7EE2">
        <w:rPr>
          <w:spacing w:val="-3"/>
          <w:sz w:val="22"/>
          <w:szCs w:val="22"/>
          <w:lang w:val="uk-UA"/>
        </w:rPr>
        <w:t xml:space="preserve"> </w:t>
      </w:r>
      <w:r w:rsidR="00616CB6" w:rsidRPr="006D7EE2">
        <w:rPr>
          <w:spacing w:val="-3"/>
          <w:sz w:val="22"/>
          <w:szCs w:val="22"/>
          <w:lang w:val="uk-UA"/>
        </w:rPr>
        <w:t>(</w:t>
      </w:r>
      <w:r w:rsidR="00405047" w:rsidRPr="00405047">
        <w:rPr>
          <w:spacing w:val="-3"/>
          <w:sz w:val="22"/>
          <w:szCs w:val="22"/>
        </w:rPr>
        <w:t>десяти</w:t>
      </w:r>
      <w:r w:rsidR="00616CB6" w:rsidRPr="006D7EE2">
        <w:rPr>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282763" w:rsidRDefault="00244F6D" w:rsidP="00337E65">
      <w:pPr>
        <w:tabs>
          <w:tab w:val="left" w:pos="567"/>
        </w:tabs>
        <w:autoSpaceDE w:val="0"/>
        <w:autoSpaceDN w:val="0"/>
        <w:adjustRightInd w:val="0"/>
        <w:ind w:firstLine="567"/>
        <w:jc w:val="both"/>
        <w:rPr>
          <w:spacing w:val="-3"/>
          <w:sz w:val="22"/>
          <w:szCs w:val="22"/>
          <w:lang w:val="uk-UA"/>
        </w:rPr>
      </w:pPr>
      <w:r w:rsidRPr="00282763">
        <w:rPr>
          <w:spacing w:val="-3"/>
          <w:sz w:val="22"/>
          <w:szCs w:val="22"/>
          <w:lang w:val="uk-UA"/>
        </w:rPr>
        <w:t>3.</w:t>
      </w:r>
      <w:r w:rsidR="00C53306" w:rsidRPr="00282763">
        <w:rPr>
          <w:spacing w:val="-3"/>
          <w:sz w:val="22"/>
          <w:szCs w:val="22"/>
          <w:lang w:val="uk-UA"/>
        </w:rPr>
        <w:t>4</w:t>
      </w:r>
      <w:r w:rsidRPr="00282763">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282763">
        <w:rPr>
          <w:spacing w:val="-3"/>
          <w:sz w:val="22"/>
          <w:szCs w:val="22"/>
          <w:lang w:val="uk-UA"/>
        </w:rPr>
        <w:t>09.06.</w:t>
      </w:r>
      <w:r w:rsidRPr="00282763">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282763"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7FF3166C"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w:t>
      </w:r>
      <w:r w:rsidRPr="00405047">
        <w:rPr>
          <w:color w:val="auto"/>
          <w:sz w:val="22"/>
          <w:szCs w:val="22"/>
          <w:lang w:val="uk-UA"/>
        </w:rPr>
        <w:t xml:space="preserve">Договір набирає чинності </w:t>
      </w:r>
      <w:r w:rsidRPr="00405047">
        <w:rPr>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w:t>
      </w:r>
      <w:r w:rsidRPr="00601956">
        <w:rPr>
          <w:b/>
          <w:color w:val="auto"/>
          <w:sz w:val="22"/>
          <w:szCs w:val="22"/>
          <w:u w:val="single"/>
          <w:lang w:val="uk-UA"/>
        </w:rPr>
        <w:t xml:space="preserve">до </w:t>
      </w:r>
      <w:r w:rsidR="00282763" w:rsidRPr="00601956">
        <w:rPr>
          <w:b/>
          <w:color w:val="auto"/>
          <w:sz w:val="22"/>
          <w:szCs w:val="22"/>
          <w:u w:val="single"/>
          <w:lang w:val="uk-UA"/>
        </w:rPr>
        <w:t>31.12.2023</w:t>
      </w:r>
      <w:r w:rsidR="00790411" w:rsidRPr="00601956">
        <w:rPr>
          <w:b/>
          <w:color w:val="auto"/>
          <w:sz w:val="22"/>
          <w:szCs w:val="22"/>
          <w:u w:val="single"/>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0FE2DA48"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w:t>
      </w:r>
      <w:r w:rsidR="005A5DA0">
        <w:rPr>
          <w:sz w:val="22"/>
          <w:szCs w:val="22"/>
          <w:lang w:val="uk-UA"/>
        </w:rPr>
        <w:t>м, що підтверджується</w:t>
      </w:r>
      <w:r w:rsidRPr="006D7EE2">
        <w:rPr>
          <w:sz w:val="22"/>
          <w:szCs w:val="22"/>
          <w:lang w:val="uk-UA"/>
        </w:rPr>
        <w:t xml:space="preserve">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8180292"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строки, визначені ци</w:t>
      </w:r>
      <w:r w:rsidR="009427C9">
        <w:rPr>
          <w:color w:val="121212"/>
          <w:sz w:val="22"/>
          <w:szCs w:val="22"/>
          <w:lang w:val="uk-UA" w:eastAsia="uk-UA"/>
        </w:rPr>
        <w:t>м Договором, підписати</w:t>
      </w:r>
      <w:r w:rsidRPr="006D7EE2">
        <w:rPr>
          <w:color w:val="121212"/>
          <w:sz w:val="22"/>
          <w:szCs w:val="22"/>
          <w:lang w:val="uk-UA" w:eastAsia="uk-UA"/>
        </w:rPr>
        <w:t xml:space="preserve">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26F145E5"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w:t>
      </w:r>
      <w:r w:rsidR="009427C9">
        <w:rPr>
          <w:color w:val="121212"/>
          <w:sz w:val="22"/>
          <w:szCs w:val="22"/>
          <w:lang w:val="uk-UA" w:eastAsia="uk-UA"/>
        </w:rPr>
        <w:t>повідно до підписаних</w:t>
      </w:r>
      <w:r w:rsidRPr="006D7EE2">
        <w:rPr>
          <w:color w:val="121212"/>
          <w:sz w:val="22"/>
          <w:szCs w:val="22"/>
          <w:lang w:val="uk-UA" w:eastAsia="uk-UA"/>
        </w:rPr>
        <w:t xml:space="preserve"> накладних.</w:t>
      </w:r>
    </w:p>
    <w:p w14:paraId="0B881088" w14:textId="649ABD56"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w:t>
      </w:r>
      <w:r w:rsidR="009427C9">
        <w:rPr>
          <w:sz w:val="22"/>
          <w:szCs w:val="22"/>
          <w:lang w:val="uk-UA" w:eastAsia="uk-UA"/>
        </w:rPr>
        <w:t xml:space="preserve"> шляхом укладання Додаткової угоди, яка</w:t>
      </w:r>
      <w:r w:rsidR="00C86620" w:rsidRPr="006D7EE2">
        <w:rPr>
          <w:sz w:val="22"/>
          <w:szCs w:val="22"/>
          <w:lang w:val="uk-UA" w:eastAsia="uk-UA"/>
        </w:rPr>
        <w:t xml:space="preserve"> підписуються Сторонами.</w:t>
      </w:r>
    </w:p>
    <w:p w14:paraId="7DEEE63A" w14:textId="07FFB172" w:rsidR="00407521" w:rsidRPr="006D7EE2" w:rsidRDefault="000862AF" w:rsidP="00407521">
      <w:pPr>
        <w:ind w:firstLine="284"/>
        <w:jc w:val="both"/>
        <w:rPr>
          <w:sz w:val="22"/>
          <w:szCs w:val="22"/>
          <w:lang w:val="uk-UA" w:eastAsia="uk-UA"/>
        </w:rPr>
      </w:pPr>
      <w:r w:rsidRPr="006D7EE2">
        <w:rPr>
          <w:sz w:val="22"/>
          <w:szCs w:val="22"/>
          <w:lang w:val="uk-UA" w:eastAsia="uk-UA"/>
        </w:rPr>
        <w:t>5</w:t>
      </w:r>
      <w:r w:rsidR="009427C9">
        <w:rPr>
          <w:sz w:val="22"/>
          <w:szCs w:val="22"/>
          <w:lang w:val="uk-UA" w:eastAsia="uk-UA"/>
        </w:rPr>
        <w:t>.2.6. Повернути</w:t>
      </w:r>
      <w:r w:rsidR="00407521" w:rsidRPr="006D7EE2">
        <w:rPr>
          <w:sz w:val="22"/>
          <w:szCs w:val="22"/>
          <w:lang w:val="uk-UA" w:eastAsia="uk-UA"/>
        </w:rPr>
        <w:t xml:space="preserve">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10BA1BFE" w14:textId="0504B23B" w:rsidR="00837118" w:rsidRDefault="000862AF" w:rsidP="00837118">
      <w:pPr>
        <w:spacing w:after="120"/>
        <w:ind w:firstLine="284"/>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r w:rsidR="00837118" w:rsidRPr="00837118">
        <w:rPr>
          <w:color w:val="121212"/>
          <w:sz w:val="22"/>
          <w:szCs w:val="22"/>
          <w:lang w:val="uk-UA" w:eastAsia="uk-UA"/>
        </w:rPr>
        <w:t xml:space="preserve"> </w:t>
      </w:r>
      <w:r w:rsidR="00837118">
        <w:rPr>
          <w:color w:val="121212"/>
          <w:sz w:val="22"/>
          <w:szCs w:val="22"/>
          <w:lang w:val="uk-UA" w:eastAsia="uk-UA"/>
        </w:rPr>
        <w:br/>
        <w:t xml:space="preserve">     </w:t>
      </w:r>
      <w:r w:rsidR="00837118" w:rsidRPr="00837118">
        <w:rPr>
          <w:color w:val="121212"/>
          <w:sz w:val="22"/>
          <w:szCs w:val="22"/>
          <w:lang w:val="uk-UA" w:eastAsia="uk-UA"/>
        </w:rPr>
        <w:t>5.4.2. Має право звернутись до Замовника про продовження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 про закупівлю.</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7471284"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 xml:space="preserve">за належним чином оформленими </w:t>
      </w:r>
      <w:r w:rsidR="00BB378D" w:rsidRPr="006D7EE2">
        <w:rPr>
          <w:rFonts w:eastAsia="Arial Unicode MS"/>
          <w:kern w:val="2"/>
          <w:sz w:val="22"/>
          <w:szCs w:val="22"/>
          <w:lang w:val="uk-UA" w:eastAsia="hi-IN" w:bidi="hi-IN"/>
        </w:rPr>
        <w:t>накладними.</w:t>
      </w:r>
      <w:r w:rsidR="00BB378D" w:rsidRPr="006D7EE2">
        <w:rPr>
          <w:rFonts w:eastAsia="Arial Unicode MS"/>
          <w:kern w:val="2"/>
          <w:sz w:val="22"/>
          <w:szCs w:val="22"/>
          <w:lang w:eastAsia="hi-IN" w:bidi="hi-IN"/>
        </w:rPr>
        <w:tab/>
      </w:r>
    </w:p>
    <w:p w14:paraId="2ED7DF99" w14:textId="7C9E4351" w:rsidR="00BB378D" w:rsidRPr="0021612F"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21612F">
        <w:rPr>
          <w:sz w:val="22"/>
          <w:szCs w:val="22"/>
          <w:lang w:val="uk-UA"/>
        </w:rPr>
        <w:t xml:space="preserve">Ризики випадкового знищення або випадкового пошкодження Товарів переходять до </w:t>
      </w:r>
      <w:r w:rsidR="00CC2704" w:rsidRPr="0021612F">
        <w:rPr>
          <w:sz w:val="22"/>
          <w:szCs w:val="22"/>
          <w:lang w:val="uk-UA"/>
        </w:rPr>
        <w:t>Замовника</w:t>
      </w:r>
      <w:r w:rsidR="00BB378D" w:rsidRPr="0021612F">
        <w:rPr>
          <w:sz w:val="22"/>
          <w:szCs w:val="22"/>
          <w:lang w:val="uk-UA"/>
        </w:rPr>
        <w:t xml:space="preserve"> в момент фактичного отримання Товару </w:t>
      </w:r>
      <w:r w:rsidR="00CC2704" w:rsidRPr="0021612F">
        <w:rPr>
          <w:sz w:val="22"/>
          <w:szCs w:val="22"/>
          <w:lang w:val="uk-UA"/>
        </w:rPr>
        <w:t>Замовником</w:t>
      </w:r>
      <w:r w:rsidR="00BB378D" w:rsidRPr="0021612F">
        <w:rPr>
          <w:sz w:val="22"/>
          <w:szCs w:val="22"/>
          <w:lang w:val="uk-UA"/>
        </w:rPr>
        <w:t xml:space="preserve"> від Постачальника за накладною.</w:t>
      </w:r>
    </w:p>
    <w:p w14:paraId="2AA9CBC5" w14:textId="3BA9780E" w:rsidR="00B95FDA" w:rsidRPr="0021612F" w:rsidRDefault="00301490" w:rsidP="0021612F">
      <w:pPr>
        <w:tabs>
          <w:tab w:val="left" w:pos="567"/>
        </w:tabs>
        <w:rPr>
          <w:b/>
          <w:sz w:val="22"/>
          <w:szCs w:val="22"/>
          <w:u w:val="single"/>
          <w:lang w:val="uk-UA"/>
        </w:rPr>
      </w:pPr>
      <w:r w:rsidRPr="0021612F">
        <w:rPr>
          <w:sz w:val="22"/>
          <w:szCs w:val="22"/>
          <w:lang w:val="uk-UA"/>
        </w:rPr>
        <w:t>6</w:t>
      </w:r>
      <w:r w:rsidR="005316AF" w:rsidRPr="0021612F">
        <w:rPr>
          <w:sz w:val="22"/>
          <w:szCs w:val="22"/>
          <w:lang w:val="uk-UA"/>
        </w:rPr>
        <w:t>.</w:t>
      </w:r>
      <w:r w:rsidR="00D92C4B" w:rsidRPr="0021612F">
        <w:rPr>
          <w:sz w:val="22"/>
          <w:szCs w:val="22"/>
          <w:lang w:val="uk-UA"/>
        </w:rPr>
        <w:t>3</w:t>
      </w:r>
      <w:r w:rsidR="005316AF" w:rsidRPr="0021612F">
        <w:rPr>
          <w:sz w:val="22"/>
          <w:szCs w:val="22"/>
          <w:lang w:val="uk-UA"/>
        </w:rPr>
        <w:t xml:space="preserve">. </w:t>
      </w:r>
      <w:r w:rsidR="00001460" w:rsidRPr="0021612F">
        <w:rPr>
          <w:b/>
          <w:sz w:val="22"/>
          <w:szCs w:val="22"/>
          <w:lang w:val="uk-UA"/>
        </w:rPr>
        <w:t xml:space="preserve">Місце поставки: </w:t>
      </w:r>
      <w:r w:rsidR="00C81691" w:rsidRPr="00C81691">
        <w:rPr>
          <w:b/>
          <w:sz w:val="22"/>
          <w:szCs w:val="22"/>
          <w:u w:val="single"/>
          <w:lang w:val="uk-UA"/>
        </w:rPr>
        <w:t>10014, м. Житомир, вул. Бориса Лятошинського, 5.</w:t>
      </w:r>
    </w:p>
    <w:p w14:paraId="6DAF57FE" w14:textId="220E3D82" w:rsidR="009427C9" w:rsidRPr="00282763" w:rsidRDefault="00721E11" w:rsidP="002269AE">
      <w:pPr>
        <w:tabs>
          <w:tab w:val="left" w:pos="567"/>
        </w:tabs>
        <w:jc w:val="both"/>
        <w:rPr>
          <w:b/>
          <w:color w:val="000000" w:themeColor="text1"/>
          <w:sz w:val="22"/>
          <w:szCs w:val="22"/>
          <w:u w:val="single"/>
          <w:lang w:val="uk-UA"/>
        </w:rPr>
      </w:pPr>
      <w:r w:rsidRPr="00282763">
        <w:rPr>
          <w:sz w:val="22"/>
          <w:szCs w:val="22"/>
          <w:lang w:val="uk-UA"/>
        </w:rPr>
        <w:tab/>
      </w:r>
      <w:r w:rsidR="00001460" w:rsidRPr="00282763">
        <w:rPr>
          <w:b/>
          <w:sz w:val="22"/>
          <w:szCs w:val="22"/>
          <w:lang w:val="uk-UA"/>
        </w:rPr>
        <w:t>Строк поставки:</w:t>
      </w:r>
      <w:r w:rsidR="00D35445" w:rsidRPr="00282763">
        <w:rPr>
          <w:b/>
          <w:sz w:val="22"/>
          <w:szCs w:val="22"/>
          <w:lang w:val="uk-UA"/>
        </w:rPr>
        <w:t xml:space="preserve"> </w:t>
      </w:r>
      <w:r w:rsidR="00282763" w:rsidRPr="0021612F">
        <w:rPr>
          <w:b/>
          <w:sz w:val="22"/>
          <w:szCs w:val="22"/>
          <w:highlight w:val="yellow"/>
          <w:u w:val="single"/>
          <w:lang w:val="uk-UA"/>
        </w:rPr>
        <w:t xml:space="preserve">до </w:t>
      </w:r>
      <w:r w:rsidR="009D3807">
        <w:rPr>
          <w:b/>
          <w:sz w:val="22"/>
          <w:szCs w:val="22"/>
          <w:highlight w:val="yellow"/>
          <w:u w:val="single"/>
          <w:lang w:val="uk-UA"/>
        </w:rPr>
        <w:t>31</w:t>
      </w:r>
      <w:r w:rsidR="00282763" w:rsidRPr="0021612F">
        <w:rPr>
          <w:b/>
          <w:sz w:val="22"/>
          <w:szCs w:val="22"/>
          <w:highlight w:val="yellow"/>
          <w:u w:val="single"/>
          <w:lang w:val="uk-UA"/>
        </w:rPr>
        <w:t>.0</w:t>
      </w:r>
      <w:r w:rsidR="009D3807">
        <w:rPr>
          <w:b/>
          <w:sz w:val="22"/>
          <w:szCs w:val="22"/>
          <w:highlight w:val="yellow"/>
          <w:u w:val="single"/>
          <w:lang w:val="uk-UA"/>
        </w:rPr>
        <w:t>8</w:t>
      </w:r>
      <w:r w:rsidR="00282763" w:rsidRPr="0021612F">
        <w:rPr>
          <w:b/>
          <w:sz w:val="22"/>
          <w:szCs w:val="22"/>
          <w:highlight w:val="yellow"/>
          <w:u w:val="single"/>
          <w:lang w:val="uk-UA"/>
        </w:rPr>
        <w:t>.2023 року.</w:t>
      </w:r>
    </w:p>
    <w:p w14:paraId="4EFB2094" w14:textId="0A48CC36" w:rsidR="00001460" w:rsidRPr="006D7EE2" w:rsidRDefault="009427C9" w:rsidP="002269AE">
      <w:pPr>
        <w:tabs>
          <w:tab w:val="left" w:pos="567"/>
        </w:tabs>
        <w:jc w:val="both"/>
        <w:rPr>
          <w:sz w:val="22"/>
          <w:szCs w:val="22"/>
          <w:lang w:val="uk-UA"/>
        </w:rPr>
      </w:pPr>
      <w:r>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2AB39AC8"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w:t>
      </w:r>
      <w:r w:rsidRPr="006D7EE2">
        <w:rPr>
          <w:sz w:val="22"/>
          <w:szCs w:val="22"/>
          <w:lang w:val="uk-UA"/>
        </w:rPr>
        <w:lastRenderedPageBreak/>
        <w:t>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накладною є дата проставлена у такій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150EC30A" w:rsidR="009C7DBF" w:rsidRPr="00BE1E42" w:rsidRDefault="00301490" w:rsidP="00721E11">
      <w:pPr>
        <w:tabs>
          <w:tab w:val="left" w:pos="851"/>
        </w:tabs>
        <w:ind w:firstLine="567"/>
        <w:jc w:val="both"/>
        <w:rPr>
          <w:b/>
          <w:sz w:val="22"/>
          <w:szCs w:val="22"/>
          <w:u w:val="single"/>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Разом із Товаром Постачальник надає Замовнику усю необхідну супровідну документацію</w:t>
      </w:r>
      <w:r w:rsidR="00257E2D">
        <w:rPr>
          <w:sz w:val="22"/>
          <w:szCs w:val="22"/>
          <w:lang w:val="uk-UA" w:eastAsia="en-US"/>
        </w:rPr>
        <w:t xml:space="preserve">. </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200C8C9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w:t>
      </w:r>
      <w:r w:rsidR="00610C77" w:rsidRPr="00610C77">
        <w:rPr>
          <w:sz w:val="22"/>
          <w:szCs w:val="22"/>
          <w:lang w:val="uk-UA"/>
        </w:rPr>
        <w:t>технічній специфікації (Додаток №2  до Договору) та вимогам</w:t>
      </w:r>
      <w:r w:rsidR="00610C77" w:rsidRPr="006D7EE2">
        <w:rPr>
          <w:sz w:val="22"/>
          <w:szCs w:val="22"/>
          <w:lang w:val="uk-UA"/>
        </w:rPr>
        <w:t xml:space="preserve"> </w:t>
      </w:r>
      <w:r w:rsidR="000D2EC8" w:rsidRPr="006D7EE2">
        <w:rPr>
          <w:sz w:val="22"/>
          <w:szCs w:val="22"/>
          <w:lang w:val="uk-UA"/>
        </w:rPr>
        <w:t xml:space="preserve">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2F817377"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4C5AB726" w14:textId="77777777" w:rsidR="00F30297" w:rsidRDefault="00F30297" w:rsidP="005F17A4">
      <w:pPr>
        <w:tabs>
          <w:tab w:val="left" w:pos="567"/>
        </w:tabs>
        <w:autoSpaceDE w:val="0"/>
        <w:autoSpaceDN w:val="0"/>
        <w:adjustRightInd w:val="0"/>
        <w:jc w:val="center"/>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lastRenderedPageBreak/>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6367367F"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w:t>
      </w:r>
      <w:r w:rsidR="00F30297">
        <w:rPr>
          <w:sz w:val="22"/>
          <w:szCs w:val="22"/>
          <w:lang w:val="uk-UA"/>
        </w:rPr>
        <w:t>–</w:t>
      </w:r>
      <w:r w:rsidR="009C7DBF" w:rsidRPr="006D7EE2">
        <w:rPr>
          <w:sz w:val="22"/>
          <w:szCs w:val="22"/>
          <w:lang w:val="uk-UA"/>
        </w:rPr>
        <w:t xml:space="preserve"> </w:t>
      </w:r>
      <w:r w:rsidR="00F30297">
        <w:rPr>
          <w:b/>
          <w:i/>
          <w:sz w:val="22"/>
          <w:szCs w:val="22"/>
          <w:highlight w:val="yellow"/>
          <w:u w:val="single"/>
          <w:lang w:val="uk-UA"/>
        </w:rPr>
        <w:t xml:space="preserve">заповнюється учасником </w:t>
      </w:r>
      <w:r w:rsidR="00431049" w:rsidRPr="00F30297">
        <w:rPr>
          <w:b/>
          <w:sz w:val="22"/>
          <w:szCs w:val="22"/>
          <w:u w:val="single"/>
          <w:lang w:val="uk-UA"/>
        </w:rPr>
        <w:t>з</w:t>
      </w:r>
      <w:r w:rsidR="00431049" w:rsidRPr="006D7EE2">
        <w:rPr>
          <w:sz w:val="22"/>
          <w:szCs w:val="22"/>
          <w:lang w:val="uk-UA"/>
        </w:rPr>
        <w:t xml:space="preserve"> дня підписання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5BCB9C65"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F754A3">
        <w:rPr>
          <w:sz w:val="22"/>
          <w:szCs w:val="22"/>
          <w:lang w:val="uk-UA"/>
        </w:rPr>
        <w:t xml:space="preserve">3 </w:t>
      </w:r>
      <w:r w:rsidR="009C7DBF" w:rsidRPr="006D7EE2">
        <w:rPr>
          <w:sz w:val="22"/>
          <w:szCs w:val="22"/>
          <w:lang w:val="uk-UA"/>
        </w:rPr>
        <w:t xml:space="preserve">робочих днів з моменту виявлення таких недоліків. </w:t>
      </w:r>
    </w:p>
    <w:p w14:paraId="424D91B7" w14:textId="1464DF94" w:rsidR="009C7DBF" w:rsidRPr="006D7EE2" w:rsidRDefault="00F754A3"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п’яти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3887FC92" w:rsidR="009C7DBF" w:rsidRPr="006D7EE2" w:rsidRDefault="005F0EF5" w:rsidP="009C7DBF">
      <w:pPr>
        <w:tabs>
          <w:tab w:val="left" w:pos="567"/>
        </w:tabs>
        <w:autoSpaceDE w:val="0"/>
        <w:autoSpaceDN w:val="0"/>
        <w:adjustRightInd w:val="0"/>
        <w:ind w:firstLine="567"/>
        <w:jc w:val="both"/>
        <w:rPr>
          <w:sz w:val="22"/>
          <w:szCs w:val="22"/>
          <w:lang w:val="uk-UA"/>
        </w:rPr>
      </w:pPr>
      <w:bookmarkStart w:id="2"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0D783D">
        <w:rPr>
          <w:sz w:val="22"/>
          <w:szCs w:val="22"/>
          <w:lang w:val="uk-UA"/>
        </w:rPr>
        <w:t>7</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0D783D">
        <w:rPr>
          <w:sz w:val="22"/>
          <w:szCs w:val="22"/>
          <w:lang w:val="uk-UA"/>
        </w:rPr>
        <w:t>7</w:t>
      </w:r>
      <w:r w:rsidR="00455490" w:rsidRPr="006D7EE2">
        <w:rPr>
          <w:sz w:val="22"/>
          <w:szCs w:val="22"/>
          <w:lang w:val="uk-UA"/>
        </w:rPr>
        <w:t xml:space="preserve"> (</w:t>
      </w:r>
      <w:r w:rsidR="000D783D">
        <w:rPr>
          <w:sz w:val="22"/>
          <w:szCs w:val="22"/>
          <w:lang w:val="uk-UA"/>
        </w:rPr>
        <w:t>семи</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14:paraId="779EE51A" w14:textId="130BD73E"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0D783D">
        <w:rPr>
          <w:sz w:val="22"/>
          <w:szCs w:val="22"/>
          <w:lang w:val="uk-UA"/>
        </w:rPr>
        <w:t>семи</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0D783D">
        <w:rPr>
          <w:sz w:val="22"/>
          <w:szCs w:val="22"/>
          <w:lang w:val="uk-UA"/>
        </w:rPr>
        <w:t>7</w:t>
      </w:r>
      <w:r w:rsidR="00D92C4B" w:rsidRPr="006D7EE2">
        <w:rPr>
          <w:sz w:val="22"/>
          <w:szCs w:val="22"/>
          <w:lang w:val="uk-UA"/>
        </w:rPr>
        <w:t xml:space="preserve"> (</w:t>
      </w:r>
      <w:r w:rsidR="000D783D">
        <w:rPr>
          <w:sz w:val="22"/>
          <w:szCs w:val="22"/>
          <w:lang w:val="uk-UA"/>
        </w:rPr>
        <w:t xml:space="preserve"> сім</w:t>
      </w:r>
      <w:r w:rsidRPr="006D7EE2">
        <w:rPr>
          <w:sz w:val="22"/>
          <w:szCs w:val="22"/>
          <w:lang w:val="uk-UA"/>
        </w:rPr>
        <w:t xml:space="preserve">) календарних днів, наступних за останнім днем вищезазначеного </w:t>
      </w:r>
      <w:r w:rsidR="000D783D">
        <w:rPr>
          <w:sz w:val="22"/>
          <w:szCs w:val="22"/>
          <w:lang w:val="uk-UA"/>
        </w:rPr>
        <w:t>семи</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0D783D">
        <w:rPr>
          <w:sz w:val="22"/>
          <w:szCs w:val="22"/>
          <w:lang w:val="uk-UA"/>
        </w:rPr>
        <w:t>випадку строк заміни Товару – 7</w:t>
      </w:r>
      <w:r w:rsidR="00D92C4B" w:rsidRPr="006D7EE2">
        <w:rPr>
          <w:sz w:val="22"/>
          <w:szCs w:val="22"/>
          <w:lang w:val="uk-UA"/>
        </w:rPr>
        <w:t xml:space="preserve"> (</w:t>
      </w:r>
      <w:r w:rsidR="000D783D">
        <w:rPr>
          <w:sz w:val="22"/>
          <w:szCs w:val="22"/>
          <w:lang w:val="uk-UA"/>
        </w:rPr>
        <w:t>сім</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 xml:space="preserve">сті у складанні цього акту – </w:t>
      </w:r>
      <w:r w:rsidR="000D783D">
        <w:rPr>
          <w:sz w:val="22"/>
          <w:szCs w:val="22"/>
          <w:lang w:val="uk-UA"/>
        </w:rPr>
        <w:t xml:space="preserve">7 </w:t>
      </w:r>
      <w:r w:rsidRPr="006D7EE2">
        <w:rPr>
          <w:sz w:val="22"/>
          <w:szCs w:val="22"/>
          <w:lang w:val="uk-UA"/>
        </w:rPr>
        <w:t>(</w:t>
      </w:r>
      <w:r w:rsidR="000D783D">
        <w:rPr>
          <w:sz w:val="22"/>
          <w:szCs w:val="22"/>
          <w:lang w:val="uk-UA"/>
        </w:rPr>
        <w:t xml:space="preserve"> сім</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п’ятнадцять</w:t>
      </w:r>
      <w:r w:rsidRPr="006D7EE2">
        <w:rPr>
          <w:sz w:val="22"/>
          <w:szCs w:val="22"/>
          <w:lang w:val="uk-UA"/>
        </w:rPr>
        <w:t xml:space="preserve">)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w:t>
      </w:r>
      <w:r w:rsidRPr="006D7EE2">
        <w:rPr>
          <w:sz w:val="22"/>
          <w:szCs w:val="22"/>
          <w:lang w:val="uk-UA"/>
        </w:rPr>
        <w:lastRenderedPageBreak/>
        <w:t>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5279D303" w:rsidR="009C7DBF" w:rsidRPr="00A0707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.8. </w:t>
      </w:r>
      <w:r w:rsidR="009C7DBF" w:rsidRPr="00A07072">
        <w:rPr>
          <w:sz w:val="22"/>
          <w:szCs w:val="22"/>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r w:rsidR="009674B6" w:rsidRPr="00A07072">
        <w:rPr>
          <w:sz w:val="22"/>
          <w:szCs w:val="22"/>
          <w:lang w:val="uk-UA"/>
        </w:rPr>
        <w:t xml:space="preserve"> </w:t>
      </w:r>
      <w:r w:rsidR="00A07072" w:rsidRPr="00A07072">
        <w:rPr>
          <w:sz w:val="22"/>
          <w:szCs w:val="22"/>
          <w:lang w:val="uk-UA"/>
        </w:rPr>
        <w:t>зазначеної в п.8.1.</w:t>
      </w:r>
      <w:r w:rsidR="009C7DBF" w:rsidRPr="00A07072">
        <w:rPr>
          <w:sz w:val="22"/>
          <w:szCs w:val="22"/>
          <w:lang w:val="uk-UA"/>
        </w:rPr>
        <w:t>.</w:t>
      </w:r>
    </w:p>
    <w:p w14:paraId="3A15C3AE" w14:textId="466E1058"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протягом </w:t>
      </w:r>
      <w:r w:rsidR="000D783D">
        <w:rPr>
          <w:sz w:val="22"/>
          <w:szCs w:val="22"/>
          <w:lang w:val="uk-UA"/>
        </w:rPr>
        <w:t>3</w:t>
      </w:r>
      <w:r w:rsidR="00D92C4B" w:rsidRPr="006D7EE2">
        <w:rPr>
          <w:sz w:val="22"/>
          <w:szCs w:val="22"/>
          <w:lang w:val="uk-UA"/>
        </w:rPr>
        <w:t xml:space="preserve"> (</w:t>
      </w:r>
      <w:r w:rsidR="000D783D">
        <w:rPr>
          <w:sz w:val="22"/>
          <w:szCs w:val="22"/>
          <w:lang w:val="uk-UA"/>
        </w:rPr>
        <w:t>трьох</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 xml:space="preserve">в, які повертаються, протягом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п’ятнадцяти</w:t>
      </w:r>
      <w:r w:rsidR="009C7DBF" w:rsidRPr="006D7EE2">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65CFD3C8"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 xml:space="preserve">Склад та розмір відшкодування збитків визначається сторонами за правилами, встановленими </w:t>
      </w:r>
      <w:r w:rsidR="00A07072">
        <w:rPr>
          <w:sz w:val="22"/>
          <w:szCs w:val="22"/>
          <w:lang w:val="uk-UA"/>
        </w:rPr>
        <w:t>законодавством</w:t>
      </w:r>
      <w:r w:rsidR="000D2EC8" w:rsidRPr="006D7EE2">
        <w:rPr>
          <w:sz w:val="22"/>
          <w:szCs w:val="22"/>
          <w:lang w:val="uk-UA"/>
        </w:rPr>
        <w:t xml:space="preserve">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6C0F2445"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840C49">
        <w:rPr>
          <w:sz w:val="22"/>
          <w:szCs w:val="22"/>
          <w:lang w:val="uk-UA"/>
        </w:rPr>
        <w:t xml:space="preserve">. </w:t>
      </w:r>
      <w:r w:rsidR="0086371C" w:rsidRPr="006D7EE2">
        <w:rPr>
          <w:sz w:val="22"/>
          <w:szCs w:val="22"/>
          <w:lang w:val="uk-UA"/>
        </w:rPr>
        <w:t xml:space="preserve">За прострочення понад тридцять днів додатково стягується штраф у розмірі </w:t>
      </w:r>
      <w:r w:rsidR="00522D28">
        <w:rPr>
          <w:sz w:val="22"/>
          <w:szCs w:val="22"/>
          <w:lang w:val="uk-UA"/>
        </w:rPr>
        <w:t>7</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393EF562" w14:textId="7AC14B0A"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допоставлений протягом </w:t>
      </w:r>
      <w:r w:rsidR="00E812A1">
        <w:rPr>
          <w:sz w:val="22"/>
          <w:szCs w:val="22"/>
          <w:lang w:val="uk-UA"/>
        </w:rPr>
        <w:t>30</w:t>
      </w:r>
      <w:r w:rsidR="00E812A1" w:rsidRPr="006D7EE2">
        <w:rPr>
          <w:sz w:val="22"/>
          <w:szCs w:val="22"/>
          <w:lang w:val="uk-UA"/>
        </w:rPr>
        <w:t xml:space="preserve"> </w:t>
      </w:r>
      <w:r w:rsidR="00DF25B8" w:rsidRPr="006D7EE2">
        <w:rPr>
          <w:sz w:val="22"/>
          <w:szCs w:val="22"/>
          <w:lang w:val="uk-UA"/>
        </w:rPr>
        <w:t>(</w:t>
      </w:r>
      <w:r w:rsidR="00E812A1">
        <w:rPr>
          <w:sz w:val="22"/>
          <w:szCs w:val="22"/>
          <w:lang w:val="uk-UA"/>
        </w:rPr>
        <w:t>тридцяти</w:t>
      </w:r>
      <w:r w:rsidR="00ED1F64" w:rsidRPr="006D7EE2">
        <w:rPr>
          <w:sz w:val="22"/>
          <w:szCs w:val="22"/>
          <w:lang w:val="uk-UA"/>
        </w:rPr>
        <w:t xml:space="preserve">) </w:t>
      </w:r>
      <w:r w:rsidR="000D2EC8" w:rsidRPr="006D7EE2">
        <w:rPr>
          <w:sz w:val="22"/>
          <w:szCs w:val="22"/>
          <w:lang w:val="uk-UA"/>
        </w:rPr>
        <w:t>днi</w:t>
      </w:r>
      <w:r w:rsidR="00AA586D" w:rsidRPr="006D7EE2">
        <w:rPr>
          <w:sz w:val="22"/>
          <w:szCs w:val="22"/>
          <w:lang w:val="uk-UA"/>
        </w:rPr>
        <w:t>в з моменту часткової поставки.</w:t>
      </w:r>
    </w:p>
    <w:p w14:paraId="3F587AB5" w14:textId="050E82B0"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w:t>
      </w:r>
      <w:r w:rsidR="00E812A1">
        <w:rPr>
          <w:sz w:val="22"/>
          <w:szCs w:val="22"/>
          <w:lang w:val="uk-UA"/>
        </w:rPr>
        <w:t>0,1</w:t>
      </w:r>
      <w:r w:rsidR="00DF25B8" w:rsidRPr="006D7EE2">
        <w:rPr>
          <w:sz w:val="22"/>
          <w:szCs w:val="22"/>
          <w:lang w:val="uk-UA"/>
        </w:rPr>
        <w:t xml:space="preserve">% </w:t>
      </w:r>
      <w:r w:rsidR="000D2EC8" w:rsidRPr="006D7EE2">
        <w:rPr>
          <w:sz w:val="22"/>
          <w:szCs w:val="22"/>
          <w:lang w:val="uk-UA"/>
        </w:rPr>
        <w:t xml:space="preserve"> від вартості товару </w:t>
      </w:r>
      <w:r w:rsidR="008266DE" w:rsidRPr="006D7EE2">
        <w:rPr>
          <w:sz w:val="22"/>
          <w:szCs w:val="22"/>
          <w:lang w:val="uk-UA"/>
        </w:rPr>
        <w:t>неналежної якості/комплектності.</w:t>
      </w:r>
    </w:p>
    <w:p w14:paraId="40683DE2" w14:textId="4AF5E79C"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840C49">
        <w:rPr>
          <w:i/>
          <w:sz w:val="22"/>
          <w:szCs w:val="22"/>
          <w:lang w:val="uk-UA"/>
        </w:rPr>
        <w:t>50</w:t>
      </w:r>
      <w:r w:rsidR="00353687" w:rsidRPr="006D7EE2">
        <w:rPr>
          <w:i/>
          <w:sz w:val="22"/>
          <w:szCs w:val="22"/>
          <w:lang w:val="uk-UA"/>
        </w:rPr>
        <w:t xml:space="preserve"> %</w:t>
      </w:r>
      <w:r w:rsidR="00B56D2D" w:rsidRPr="006D7EE2">
        <w:rPr>
          <w:sz w:val="22"/>
          <w:szCs w:val="22"/>
          <w:lang w:val="uk-UA"/>
        </w:rPr>
        <w:t xml:space="preserve"> </w:t>
      </w:r>
      <w:r w:rsidR="008C5738" w:rsidRPr="006D7EE2">
        <w:rPr>
          <w:sz w:val="22"/>
          <w:szCs w:val="22"/>
          <w:lang w:val="uk-UA"/>
        </w:rPr>
        <w:t xml:space="preserve"> від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4A7E059B"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E812A1">
        <w:rPr>
          <w:sz w:val="22"/>
          <w:szCs w:val="22"/>
          <w:lang w:val="uk-UA"/>
        </w:rPr>
        <w:t>30</w:t>
      </w:r>
      <w:r w:rsidR="00DF25B8" w:rsidRPr="006D7EE2">
        <w:rPr>
          <w:sz w:val="22"/>
          <w:szCs w:val="22"/>
          <w:lang w:val="uk-UA"/>
        </w:rPr>
        <w:t xml:space="preserve"> (</w:t>
      </w:r>
      <w:r w:rsidR="00E812A1">
        <w:rPr>
          <w:sz w:val="22"/>
          <w:szCs w:val="22"/>
          <w:lang w:val="uk-UA"/>
        </w:rPr>
        <w:t>тридцяти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76769F9F" w14:textId="6EAA4DC4" w:rsidR="00C86620" w:rsidRPr="00E812A1" w:rsidRDefault="005F0EF5" w:rsidP="00E812A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79A790BA"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lastRenderedPageBreak/>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5153A5AA" w14:textId="2897D5C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40E09">
        <w:rPr>
          <w:sz w:val="22"/>
          <w:szCs w:val="22"/>
          <w:lang w:val="uk-UA"/>
        </w:rPr>
        <w:t>1 (одного</w:t>
      </w:r>
      <w:r w:rsidR="00DF25B8" w:rsidRPr="006D7EE2">
        <w:rPr>
          <w:sz w:val="22"/>
          <w:szCs w:val="22"/>
          <w:lang w:val="uk-UA"/>
        </w:rPr>
        <w:t>)</w:t>
      </w:r>
      <w:r w:rsidR="009054E6" w:rsidRPr="006D7EE2">
        <w:rPr>
          <w:sz w:val="22"/>
          <w:szCs w:val="22"/>
          <w:lang w:val="uk-UA"/>
        </w:rPr>
        <w:t xml:space="preserve"> рок</w:t>
      </w:r>
      <w:r w:rsidR="00D40E09">
        <w:rPr>
          <w:sz w:val="22"/>
          <w:szCs w:val="22"/>
          <w:lang w:val="uk-UA"/>
        </w:rPr>
        <w:t>у</w:t>
      </w:r>
      <w:r w:rsidR="009054E6" w:rsidRPr="006D7EE2">
        <w:rPr>
          <w:sz w:val="22"/>
          <w:szCs w:val="22"/>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16FC770F" w14:textId="1F2BFDF9" w:rsidR="00E649FA" w:rsidRPr="00952AD3" w:rsidRDefault="005F0EF5" w:rsidP="00E649FA">
      <w:pPr>
        <w:ind w:right="-34" w:firstLine="720"/>
        <w:jc w:val="both"/>
        <w:rPr>
          <w:highlight w:val="white"/>
          <w:lang w:val="uk-UA"/>
        </w:rPr>
      </w:pPr>
      <w:r w:rsidRPr="00E649FA">
        <w:rPr>
          <w:lang w:val="uk-UA"/>
        </w:rPr>
        <w:t>11</w:t>
      </w:r>
      <w:r w:rsidR="00E649FA" w:rsidRPr="00E649FA">
        <w:rPr>
          <w:highlight w:val="white"/>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w:t>
      </w:r>
      <w:r w:rsidR="00E649FA" w:rsidRPr="00952AD3">
        <w:rPr>
          <w:highlight w:val="white"/>
          <w:lang w:val="uk-UA"/>
        </w:rPr>
        <w:t>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E70387D" w14:textId="2419C535" w:rsidR="00E649FA" w:rsidRDefault="00E649FA" w:rsidP="00E649FA">
      <w:pPr>
        <w:ind w:right="-34" w:firstLine="720"/>
        <w:jc w:val="both"/>
        <w:rPr>
          <w:highlight w:val="white"/>
        </w:rPr>
      </w:pPr>
      <w:r>
        <w:rPr>
          <w:highlight w:val="white"/>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233FC88" w14:textId="5DFD3DF6" w:rsidR="00E649FA" w:rsidRDefault="00E649FA" w:rsidP="00E649FA">
      <w:pPr>
        <w:ind w:right="-34" w:firstLine="720"/>
        <w:jc w:val="both"/>
        <w:rPr>
          <w:highlight w:val="white"/>
        </w:rPr>
      </w:pPr>
      <w:r>
        <w:rPr>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6BE79C" w14:textId="77777777" w:rsidR="00E649FA" w:rsidRDefault="00E649FA" w:rsidP="00E649FA">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9A155B0" w14:textId="77777777" w:rsidR="00E649FA" w:rsidRDefault="00E649FA" w:rsidP="00E649FA">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D613141" w14:textId="271CEA06" w:rsidR="00E649FA" w:rsidRDefault="00E649FA" w:rsidP="00E649FA">
      <w:pPr>
        <w:ind w:right="-34" w:firstLine="720"/>
        <w:jc w:val="both"/>
        <w:rPr>
          <w:highlight w:val="white"/>
        </w:rPr>
      </w:pPr>
      <w:r>
        <w:rPr>
          <w:highlight w:val="white"/>
        </w:rPr>
        <w:lastRenderedPageBreak/>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4AB6F2B" w14:textId="1C69DDDB" w:rsidR="00E649FA" w:rsidRDefault="00E649FA" w:rsidP="00E649FA">
      <w:pPr>
        <w:ind w:right="-34" w:firstLine="720"/>
        <w:jc w:val="both"/>
        <w:rPr>
          <w:highlight w:val="white"/>
        </w:rPr>
      </w:pPr>
      <w:r>
        <w:rPr>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FD49577" w14:textId="180170E8" w:rsidR="00E649FA" w:rsidRDefault="00E649FA" w:rsidP="00E649FA">
      <w:pPr>
        <w:ind w:right="-34" w:firstLine="720"/>
        <w:jc w:val="both"/>
        <w:rPr>
          <w:highlight w:val="white"/>
        </w:rPr>
      </w:pPr>
      <w:r>
        <w:rPr>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76F610" w14:textId="03BA22EC" w:rsidR="00E649FA" w:rsidRDefault="00E649FA" w:rsidP="00E649FA">
      <w:pPr>
        <w:ind w:right="-34" w:firstLine="720"/>
        <w:jc w:val="both"/>
      </w:pPr>
      <w:r>
        <w:rPr>
          <w:highlight w:val="whit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DA74CE" w14:textId="77777777" w:rsidR="00E649FA" w:rsidRDefault="00E649FA" w:rsidP="00E649FA">
      <w:pPr>
        <w:ind w:right="-34" w:firstLine="720"/>
        <w:jc w:val="both"/>
        <w:rPr>
          <w:b/>
        </w:rPr>
      </w:pPr>
    </w:p>
    <w:p w14:paraId="3FEC9102" w14:textId="50563A03" w:rsidR="00757124" w:rsidRPr="006D7EE2" w:rsidRDefault="00757124" w:rsidP="00E649FA">
      <w:pPr>
        <w:pStyle w:val="a4"/>
        <w:tabs>
          <w:tab w:val="left" w:pos="567"/>
        </w:tabs>
        <w:ind w:left="0" w:firstLine="567"/>
        <w:jc w:val="center"/>
        <w:rPr>
          <w:b/>
        </w:rPr>
      </w:pPr>
      <w:r w:rsidRPr="006D7EE2">
        <w:rPr>
          <w:b/>
        </w:rPr>
        <w:t>1</w:t>
      </w:r>
      <w:r w:rsidR="005F0EF5" w:rsidRPr="006D7EE2">
        <w:rPr>
          <w:b/>
        </w:rPr>
        <w:t>2</w:t>
      </w:r>
      <w:r w:rsidRPr="006D7EE2">
        <w:rPr>
          <w:b/>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06579B58"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lastRenderedPageBreak/>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5A8951BE"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w:t>
      </w:r>
      <w:r w:rsidR="00EE0F16">
        <w:rPr>
          <w:rFonts w:ascii="Times New Roman" w:hAnsi="Times New Roman"/>
        </w:rPr>
        <w:t>н</w:t>
      </w:r>
      <w:r w:rsidRPr="006D7EE2">
        <w:rPr>
          <w:rFonts w:ascii="Times New Roman" w:hAnsi="Times New Roman"/>
        </w:rPr>
        <w:t>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0264F668"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xml:space="preserve">) </w:t>
      </w:r>
      <w:r w:rsidR="00891678" w:rsidRPr="00DD57F3">
        <w:t>зміни умов у зв’язку із застосуванням положень частини шостої статті 41 Закону,</w:t>
      </w:r>
      <w:r w:rsidR="00891678" w:rsidRPr="00DD57F3">
        <w:rPr>
          <w:i/>
          <w:color w:val="4A86E8"/>
        </w:rPr>
        <w:t xml:space="preserve"> </w:t>
      </w:r>
      <w:r w:rsidR="00891678" w:rsidRPr="00DD57F3">
        <w:t>а</w:t>
      </w:r>
      <w:r w:rsidR="00891678">
        <w:t xml:space="preserve"> саме</w:t>
      </w:r>
      <w:r w:rsidR="00891678" w:rsidRPr="006D7EE2">
        <w:rPr>
          <w:sz w:val="22"/>
          <w:szCs w:val="22"/>
          <w:lang w:val="uk-UA"/>
        </w:rPr>
        <w:t xml:space="preserve"> </w:t>
      </w:r>
      <w:r w:rsidR="00E748F5" w:rsidRPr="006D7EE2">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06FDBE64"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r w:rsidR="003F5A0A">
        <w:rPr>
          <w:sz w:val="22"/>
          <w:szCs w:val="22"/>
          <w:shd w:val="clear" w:color="auto" w:fill="FFFFFF"/>
          <w:lang w:val="uk-UA"/>
        </w:rPr>
        <w:t xml:space="preserve"> України</w:t>
      </w:r>
      <w:r w:rsidR="00380E13" w:rsidRPr="00380E13">
        <w:rPr>
          <w:sz w:val="22"/>
          <w:szCs w:val="22"/>
          <w:shd w:val="clear" w:color="auto" w:fill="FFFFFF"/>
          <w:lang w:val="uk-UA"/>
        </w:rPr>
        <w:t>.</w:t>
      </w:r>
    </w:p>
    <w:p w14:paraId="6500B3A9" w14:textId="05B19CA5"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w:t>
      </w:r>
      <w:r w:rsidR="00EE0F16">
        <w:rPr>
          <w:sz w:val="22"/>
          <w:szCs w:val="22"/>
          <w:lang w:val="uk-UA"/>
        </w:rPr>
        <w:t xml:space="preserve">чинного </w:t>
      </w:r>
      <w:r w:rsidR="00453CE5" w:rsidRPr="006D7EE2">
        <w:rPr>
          <w:sz w:val="22"/>
          <w:szCs w:val="22"/>
          <w:lang w:val="uk-UA"/>
        </w:rPr>
        <w:t>законодавства України.</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3091EEBE" w14:textId="10ACA550" w:rsidR="0053547C" w:rsidRPr="006D7EE2" w:rsidRDefault="00757124" w:rsidP="00EE0F16">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або через електронну пошту</w:t>
      </w:r>
      <w:r w:rsidR="00EE0F16">
        <w:rPr>
          <w:sz w:val="22"/>
          <w:szCs w:val="22"/>
          <w:lang w:val="uk-UA"/>
        </w:rPr>
        <w:t>.</w:t>
      </w:r>
      <w:r w:rsidR="00EE0F16" w:rsidRPr="006D7EE2">
        <w:rPr>
          <w:sz w:val="22"/>
          <w:szCs w:val="22"/>
          <w:lang w:val="uk-UA"/>
        </w:rPr>
        <w:t xml:space="preserve"> </w:t>
      </w:r>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2A94FFA0" w14:textId="77777777" w:rsidR="005D7D48" w:rsidRDefault="005D7D48" w:rsidP="008E2483">
      <w:pPr>
        <w:tabs>
          <w:tab w:val="left" w:pos="567"/>
        </w:tabs>
        <w:autoSpaceDE w:val="0"/>
        <w:autoSpaceDN w:val="0"/>
        <w:adjustRightInd w:val="0"/>
        <w:ind w:firstLine="567"/>
        <w:jc w:val="both"/>
        <w:rPr>
          <w:sz w:val="22"/>
          <w:szCs w:val="22"/>
          <w:lang w:val="uk-UA"/>
        </w:rPr>
      </w:pPr>
    </w:p>
    <w:p w14:paraId="634D13F8" w14:textId="55917138" w:rsidR="005D7D48" w:rsidRPr="005D7D48" w:rsidRDefault="005D7D48" w:rsidP="005D7D48">
      <w:pPr>
        <w:shd w:val="clear" w:color="auto" w:fill="FFFFFF"/>
        <w:spacing w:after="200" w:line="276" w:lineRule="auto"/>
        <w:ind w:left="360" w:right="-426"/>
        <w:contextualSpacing/>
        <w:jc w:val="center"/>
        <w:rPr>
          <w:b/>
          <w:bCs/>
          <w:sz w:val="22"/>
          <w:szCs w:val="22"/>
          <w:lang w:val="uk-UA" w:eastAsia="uk-UA"/>
        </w:rPr>
      </w:pPr>
      <w:r>
        <w:rPr>
          <w:b/>
          <w:bCs/>
          <w:sz w:val="22"/>
          <w:szCs w:val="22"/>
          <w:lang w:val="uk-UA" w:eastAsia="uk-UA"/>
        </w:rPr>
        <w:lastRenderedPageBreak/>
        <w:t xml:space="preserve">14. </w:t>
      </w:r>
      <w:r w:rsidRPr="005D7D48">
        <w:rPr>
          <w:b/>
          <w:bCs/>
          <w:sz w:val="22"/>
          <w:szCs w:val="22"/>
          <w:lang w:val="uk-UA" w:eastAsia="uk-UA"/>
        </w:rPr>
        <w:t>ДОДАТКИ</w:t>
      </w:r>
    </w:p>
    <w:p w14:paraId="1F03FF3E" w14:textId="77777777" w:rsidR="005D7D48" w:rsidRP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Додатками до Договору, що є невід’ємною його частиною, є такі документи:</w:t>
      </w:r>
    </w:p>
    <w:p w14:paraId="7763A172" w14:textId="77777777" w:rsid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Додаток №1 – Специфікація.</w:t>
      </w:r>
    </w:p>
    <w:p w14:paraId="55D2FEFD" w14:textId="3C417DB1" w:rsidR="005A36BC" w:rsidRPr="005A36BC" w:rsidRDefault="005A36BC" w:rsidP="005A36BC">
      <w:pPr>
        <w:tabs>
          <w:tab w:val="left" w:pos="567"/>
        </w:tabs>
        <w:spacing w:line="276" w:lineRule="auto"/>
        <w:ind w:right="-426" w:firstLine="284"/>
        <w:rPr>
          <w:sz w:val="22"/>
          <w:szCs w:val="22"/>
          <w:lang w:val="uk-UA" w:eastAsia="uk-UA"/>
        </w:rPr>
      </w:pPr>
      <w:r w:rsidRPr="005D7D48">
        <w:rPr>
          <w:sz w:val="22"/>
          <w:szCs w:val="22"/>
          <w:lang w:val="uk-UA" w:eastAsia="uk-UA"/>
        </w:rPr>
        <w:t>Додаток №</w:t>
      </w:r>
      <w:r>
        <w:rPr>
          <w:sz w:val="22"/>
          <w:szCs w:val="22"/>
          <w:lang w:val="uk-UA" w:eastAsia="uk-UA"/>
        </w:rPr>
        <w:t>2 –</w:t>
      </w:r>
      <w:r w:rsidRPr="005A36BC">
        <w:rPr>
          <w:rFonts w:eastAsia="Tahoma"/>
          <w:sz w:val="22"/>
          <w:szCs w:val="22"/>
          <w:lang w:val="uk-UA" w:eastAsia="zh-CN" w:bidi="hi-IN"/>
        </w:rPr>
        <w:t>Технічна специфікація</w:t>
      </w:r>
      <w:r>
        <w:rPr>
          <w:rFonts w:eastAsia="Tahoma"/>
          <w:sz w:val="22"/>
          <w:szCs w:val="22"/>
          <w:lang w:val="uk-UA" w:eastAsia="zh-CN" w:bidi="hi-IN"/>
        </w:rPr>
        <w:t>.</w:t>
      </w:r>
    </w:p>
    <w:p w14:paraId="311F7205" w14:textId="77777777" w:rsidR="005D7D48" w:rsidRPr="006D7EE2" w:rsidRDefault="005D7D48" w:rsidP="008E2483">
      <w:pPr>
        <w:tabs>
          <w:tab w:val="left" w:pos="567"/>
        </w:tabs>
        <w:autoSpaceDE w:val="0"/>
        <w:autoSpaceDN w:val="0"/>
        <w:adjustRightInd w:val="0"/>
        <w:ind w:firstLine="567"/>
        <w:jc w:val="both"/>
        <w:rPr>
          <w:sz w:val="22"/>
          <w:szCs w:val="22"/>
          <w:lang w:val="uk-UA"/>
        </w:rPr>
      </w:pP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6094C26A" w:rsidR="00353687" w:rsidRDefault="005D7D48"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15</w:t>
      </w:r>
      <w:r w:rsidR="00353687" w:rsidRPr="006D7EE2">
        <w:rPr>
          <w:b/>
          <w:bCs/>
          <w:spacing w:val="-3"/>
          <w:sz w:val="22"/>
          <w:szCs w:val="22"/>
          <w:lang w:val="uk-UA"/>
        </w:rPr>
        <w:t xml:space="preserve">. РЕКВІЗИТИ СТОРІН </w:t>
      </w:r>
    </w:p>
    <w:p w14:paraId="45F35957" w14:textId="77777777" w:rsidR="005D7D48" w:rsidRPr="006D7EE2" w:rsidRDefault="005D7D48"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9F4381"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6CB71C7" w14:textId="7260DEC3" w:rsidR="00B56D2D" w:rsidRPr="006D7EE2" w:rsidRDefault="00EE0F16" w:rsidP="00407521">
            <w:pPr>
              <w:rPr>
                <w:sz w:val="22"/>
                <w:szCs w:val="22"/>
                <w:lang w:val="uk-UA"/>
              </w:rPr>
            </w:pPr>
            <w:r w:rsidRPr="00EE0F16">
              <w:rPr>
                <w:b/>
                <w:sz w:val="22"/>
                <w:szCs w:val="22"/>
                <w:lang w:val="uk-UA"/>
              </w:rPr>
              <w:t xml:space="preserve">Територіальне управління Державної судової адміністрації України в Житомирській області </w:t>
            </w:r>
            <w:r w:rsidR="00B56D2D" w:rsidRPr="006D7EE2">
              <w:rPr>
                <w:sz w:val="22"/>
                <w:szCs w:val="22"/>
                <w:lang w:val="uk-UA"/>
              </w:rPr>
              <w:t>Місцезнаходження та адреса для листування:</w:t>
            </w:r>
          </w:p>
          <w:p w14:paraId="5EBC2C20" w14:textId="77777777" w:rsidR="00B52772" w:rsidRPr="00B52772" w:rsidRDefault="00B52772" w:rsidP="00B52772">
            <w:pPr>
              <w:rPr>
                <w:sz w:val="22"/>
                <w:szCs w:val="22"/>
                <w:u w:val="single"/>
                <w:lang w:val="uk-UA"/>
              </w:rPr>
            </w:pPr>
            <w:r w:rsidRPr="00B52772">
              <w:rPr>
                <w:sz w:val="22"/>
                <w:szCs w:val="22"/>
                <w:u w:val="single"/>
                <w:lang w:val="uk-UA"/>
              </w:rPr>
              <w:t xml:space="preserve">10014, м. Житомир, </w:t>
            </w:r>
          </w:p>
          <w:p w14:paraId="15D8A222" w14:textId="48257C6F" w:rsidR="00B56D2D" w:rsidRPr="006D7EE2" w:rsidRDefault="00B52772" w:rsidP="00B52772">
            <w:pPr>
              <w:rPr>
                <w:sz w:val="22"/>
                <w:szCs w:val="22"/>
                <w:u w:val="single"/>
                <w:lang w:val="uk-UA"/>
              </w:rPr>
            </w:pPr>
            <w:r w:rsidRPr="00B52772">
              <w:rPr>
                <w:sz w:val="22"/>
                <w:szCs w:val="22"/>
                <w:u w:val="single"/>
                <w:lang w:val="uk-UA"/>
              </w:rPr>
              <w:t>вул. Бориса Лятошинського,5</w:t>
            </w:r>
            <w:r w:rsidR="00B56D2D" w:rsidRPr="006D7EE2">
              <w:rPr>
                <w:sz w:val="22"/>
                <w:szCs w:val="22"/>
                <w:u w:val="single"/>
                <w:lang w:val="uk-UA"/>
              </w:rPr>
              <w:t xml:space="preserve">                          .</w:t>
            </w:r>
          </w:p>
          <w:p w14:paraId="32D0A6BA" w14:textId="2E44E13D" w:rsidR="00B56D2D" w:rsidRPr="006D7EE2" w:rsidRDefault="00B56D2D" w:rsidP="00407521">
            <w:pPr>
              <w:rPr>
                <w:sz w:val="22"/>
                <w:szCs w:val="22"/>
                <w:u w:val="single"/>
                <w:lang w:val="uk-UA"/>
              </w:rPr>
            </w:pPr>
            <w:r w:rsidRPr="006D7EE2">
              <w:rPr>
                <w:sz w:val="22"/>
                <w:szCs w:val="22"/>
                <w:u w:val="single"/>
                <w:lang w:val="uk-UA"/>
              </w:rPr>
              <w:t xml:space="preserve">ЄДРПОУ  </w:t>
            </w:r>
            <w:r w:rsidR="00B52772" w:rsidRPr="00B52772">
              <w:rPr>
                <w:sz w:val="22"/>
                <w:szCs w:val="22"/>
                <w:u w:val="single"/>
                <w:lang w:val="uk-UA"/>
              </w:rPr>
              <w:t>26278626</w:t>
            </w:r>
            <w:r w:rsidR="00B52772">
              <w:rPr>
                <w:sz w:val="22"/>
                <w:szCs w:val="22"/>
                <w:u w:val="single"/>
                <w:lang w:val="uk-UA"/>
              </w:rPr>
              <w:t xml:space="preserve">                         </w:t>
            </w:r>
            <w:r w:rsidRPr="006D7EE2">
              <w:rPr>
                <w:sz w:val="22"/>
                <w:szCs w:val="22"/>
                <w:u w:val="single"/>
                <w:lang w:val="uk-UA"/>
              </w:rPr>
              <w:t xml:space="preserve">                  .</w:t>
            </w:r>
          </w:p>
          <w:p w14:paraId="09990624" w14:textId="77777777" w:rsidR="00B56D2D" w:rsidRPr="006D7EE2" w:rsidRDefault="00B56D2D" w:rsidP="00407521">
            <w:pPr>
              <w:rPr>
                <w:color w:val="FFFFFF"/>
                <w:sz w:val="22"/>
                <w:szCs w:val="22"/>
                <w:u w:val="single"/>
                <w:lang w:val="uk-UA"/>
              </w:rPr>
            </w:pPr>
            <w:r w:rsidRPr="006D7EE2">
              <w:rPr>
                <w:sz w:val="22"/>
                <w:szCs w:val="22"/>
                <w:u w:val="single"/>
                <w:lang w:val="uk-UA"/>
              </w:rPr>
              <w:t>ІПН                                                                      .</w:t>
            </w:r>
          </w:p>
          <w:p w14:paraId="3AFA8489" w14:textId="77777777" w:rsidR="00B52772" w:rsidRPr="00B52772" w:rsidRDefault="00B56D2D" w:rsidP="00B52772">
            <w:pPr>
              <w:rPr>
                <w:sz w:val="22"/>
                <w:szCs w:val="22"/>
                <w:lang w:val="uk-UA"/>
              </w:rPr>
            </w:pPr>
            <w:r w:rsidRPr="006D7EE2">
              <w:rPr>
                <w:sz w:val="22"/>
                <w:szCs w:val="22"/>
                <w:lang w:val="uk-UA"/>
              </w:rPr>
              <w:t xml:space="preserve">IBAN </w:t>
            </w:r>
            <w:r w:rsidR="00B52772" w:rsidRPr="00B52772">
              <w:rPr>
                <w:sz w:val="22"/>
                <w:szCs w:val="22"/>
                <w:lang w:val="uk-UA"/>
              </w:rPr>
              <w:t>UA178201720343100001000000277</w:t>
            </w:r>
          </w:p>
          <w:p w14:paraId="4E8D3B04" w14:textId="28C773BC" w:rsidR="00B56D2D" w:rsidRPr="006D7EE2" w:rsidRDefault="00B52772" w:rsidP="00B52772">
            <w:pPr>
              <w:rPr>
                <w:sz w:val="22"/>
                <w:szCs w:val="22"/>
                <w:lang w:val="uk-UA"/>
              </w:rPr>
            </w:pPr>
            <w:r>
              <w:rPr>
                <w:sz w:val="22"/>
                <w:szCs w:val="22"/>
                <w:lang w:val="uk-UA"/>
              </w:rPr>
              <w:t xml:space="preserve">           </w:t>
            </w:r>
            <w:r w:rsidRPr="00B52772">
              <w:rPr>
                <w:sz w:val="22"/>
                <w:szCs w:val="22"/>
                <w:lang w:val="uk-UA"/>
              </w:rPr>
              <w:t>UA308201720343181001100000277</w:t>
            </w:r>
            <w:r w:rsidR="00B56D2D" w:rsidRPr="006D7EE2">
              <w:rPr>
                <w:color w:val="FFFFFF"/>
                <w:sz w:val="22"/>
                <w:szCs w:val="22"/>
                <w:u w:val="single"/>
                <w:lang w:val="uk-UA"/>
              </w:rPr>
              <w:t>.</w:t>
            </w:r>
          </w:p>
          <w:p w14:paraId="636E1534" w14:textId="001FA121" w:rsidR="00B56D2D" w:rsidRPr="00B52772" w:rsidRDefault="00B56D2D" w:rsidP="00407521">
            <w:pPr>
              <w:rPr>
                <w:sz w:val="22"/>
                <w:szCs w:val="22"/>
                <w:u w:val="single"/>
                <w:lang w:val="uk-UA"/>
              </w:rPr>
            </w:pPr>
            <w:r w:rsidRPr="00B52772">
              <w:rPr>
                <w:sz w:val="22"/>
                <w:szCs w:val="22"/>
                <w:u w:val="single"/>
                <w:lang w:val="uk-UA"/>
              </w:rPr>
              <w:t>Найменування банку</w:t>
            </w:r>
            <w:r w:rsidR="00B52772" w:rsidRPr="00B52772">
              <w:rPr>
                <w:u w:val="single"/>
                <w:lang w:val="uk-UA"/>
              </w:rPr>
              <w:t xml:space="preserve"> </w:t>
            </w:r>
            <w:r w:rsidR="00B52772" w:rsidRPr="00B52772">
              <w:rPr>
                <w:sz w:val="22"/>
                <w:szCs w:val="22"/>
                <w:u w:val="single"/>
                <w:lang w:val="uk-UA"/>
              </w:rPr>
              <w:t>в ДКС України, м. Київ, МФО 820172</w:t>
            </w:r>
          </w:p>
          <w:p w14:paraId="11304D27" w14:textId="76917648" w:rsidR="00B56D2D" w:rsidRPr="006D7EE2" w:rsidRDefault="00B56D2D" w:rsidP="00407521">
            <w:pPr>
              <w:rPr>
                <w:sz w:val="22"/>
                <w:szCs w:val="22"/>
                <w:lang w:val="uk-UA"/>
              </w:rPr>
            </w:pPr>
            <w:r w:rsidRPr="006D7EE2">
              <w:rPr>
                <w:sz w:val="22"/>
                <w:szCs w:val="22"/>
                <w:lang w:val="uk-UA"/>
              </w:rPr>
              <w:t xml:space="preserve">Тел./факс  +38 </w:t>
            </w:r>
            <w:r w:rsidR="00B52772" w:rsidRPr="00B52772">
              <w:rPr>
                <w:sz w:val="22"/>
                <w:szCs w:val="22"/>
                <w:lang w:val="uk-UA"/>
              </w:rPr>
              <w:t xml:space="preserve">(0412) 47-29-13 </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50C7BCE" w14:textId="1997DBC5"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 xml:space="preserve">Електронна пошта </w:t>
            </w:r>
            <w:r w:rsidR="00B52772" w:rsidRPr="00B52772">
              <w:rPr>
                <w:sz w:val="22"/>
                <w:szCs w:val="22"/>
                <w:lang w:val="uk-UA"/>
              </w:rPr>
              <w:t>inbox@zt.court.gov.ua</w:t>
            </w:r>
          </w:p>
          <w:p w14:paraId="19E7B6DE" w14:textId="77777777" w:rsidR="00B56D2D" w:rsidRDefault="00B56D2D" w:rsidP="00407521">
            <w:pPr>
              <w:rPr>
                <w:sz w:val="22"/>
                <w:szCs w:val="22"/>
                <w:lang w:val="uk-UA"/>
              </w:rPr>
            </w:pPr>
          </w:p>
          <w:p w14:paraId="21577479" w14:textId="16FE2EF7" w:rsidR="00124F71" w:rsidRPr="006D7EE2" w:rsidRDefault="00124F71" w:rsidP="00407521">
            <w:pPr>
              <w:rPr>
                <w:sz w:val="22"/>
                <w:szCs w:val="22"/>
                <w:lang w:val="uk-UA"/>
              </w:rPr>
            </w:pPr>
            <w:r>
              <w:rPr>
                <w:sz w:val="22"/>
                <w:szCs w:val="22"/>
                <w:lang w:val="uk-UA"/>
              </w:rPr>
              <w:t xml:space="preserve">Т.в.о. начальника територіального управління  </w:t>
            </w: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E38F298"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00124F71">
              <w:rPr>
                <w:sz w:val="22"/>
                <w:szCs w:val="22"/>
                <w:u w:val="single"/>
                <w:lang w:val="uk-UA"/>
              </w:rPr>
              <w:t>Тетяна БАРАБАЩУК/</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63C063CB" w14:textId="77777777" w:rsidR="00124F71" w:rsidRDefault="00124F71" w:rsidP="00407521">
            <w:pPr>
              <w:rPr>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Default="00B56D2D" w:rsidP="00407521">
            <w:pPr>
              <w:rPr>
                <w:sz w:val="22"/>
                <w:szCs w:val="22"/>
                <w:lang w:val="uk-UA"/>
              </w:rPr>
            </w:pPr>
          </w:p>
          <w:p w14:paraId="69BFB850" w14:textId="77777777" w:rsidR="00124F71" w:rsidRDefault="00124F71" w:rsidP="00407521">
            <w:pPr>
              <w:rPr>
                <w:sz w:val="22"/>
                <w:szCs w:val="22"/>
                <w:lang w:val="uk-UA"/>
              </w:rPr>
            </w:pPr>
          </w:p>
          <w:p w14:paraId="7B0EC214" w14:textId="77777777" w:rsidR="00124F71" w:rsidRPr="006D7EE2" w:rsidRDefault="00124F71"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432D2EC8" w14:textId="77777777" w:rsidR="00C65D43" w:rsidRPr="006D7EE2" w:rsidRDefault="00C65D43" w:rsidP="009C7DBF">
      <w:pPr>
        <w:jc w:val="right"/>
        <w:rPr>
          <w:rFonts w:eastAsia="Calibri"/>
          <w:b/>
          <w:sz w:val="22"/>
          <w:szCs w:val="22"/>
          <w:lang w:val="uk-UA" w:eastAsia="en-US"/>
        </w:rPr>
      </w:pPr>
    </w:p>
    <w:p w14:paraId="425FE9C1" w14:textId="77777777" w:rsidR="00C65D43" w:rsidRPr="00610C77" w:rsidRDefault="00C65D43" w:rsidP="009C7DBF">
      <w:pPr>
        <w:jc w:val="right"/>
        <w:rPr>
          <w:rFonts w:eastAsia="Calibri"/>
          <w:b/>
          <w:sz w:val="22"/>
          <w:szCs w:val="22"/>
          <w:lang w:val="uk-UA" w:eastAsia="en-US"/>
        </w:rPr>
      </w:pPr>
    </w:p>
    <w:p w14:paraId="177E2FD1" w14:textId="77777777" w:rsidR="00BE1C81" w:rsidRPr="00610C77" w:rsidRDefault="00BE1C81" w:rsidP="009C7DBF">
      <w:pPr>
        <w:jc w:val="right"/>
        <w:rPr>
          <w:rFonts w:eastAsia="Calibri"/>
          <w:b/>
          <w:sz w:val="22"/>
          <w:szCs w:val="22"/>
          <w:lang w:val="uk-UA" w:eastAsia="en-US"/>
        </w:rPr>
      </w:pPr>
    </w:p>
    <w:p w14:paraId="5EFD16D4" w14:textId="77777777" w:rsidR="00BE1C81" w:rsidRPr="00610C77" w:rsidRDefault="00BE1C81" w:rsidP="009C7DBF">
      <w:pPr>
        <w:jc w:val="right"/>
        <w:rPr>
          <w:rFonts w:eastAsia="Calibri"/>
          <w:b/>
          <w:sz w:val="22"/>
          <w:szCs w:val="22"/>
          <w:lang w:val="uk-UA" w:eastAsia="en-US"/>
        </w:rPr>
      </w:pPr>
    </w:p>
    <w:p w14:paraId="2E619BCF" w14:textId="77777777" w:rsidR="00BE1C81" w:rsidRPr="00610C77" w:rsidRDefault="00BE1C81" w:rsidP="009C7DBF">
      <w:pPr>
        <w:jc w:val="right"/>
        <w:rPr>
          <w:rFonts w:eastAsia="Calibri"/>
          <w:b/>
          <w:sz w:val="22"/>
          <w:szCs w:val="22"/>
          <w:lang w:val="uk-UA" w:eastAsia="en-US"/>
        </w:rPr>
      </w:pPr>
    </w:p>
    <w:p w14:paraId="71A3110A" w14:textId="77777777" w:rsidR="00BE1C81" w:rsidRPr="00610C77" w:rsidRDefault="00BE1C81" w:rsidP="009C7DBF">
      <w:pPr>
        <w:jc w:val="right"/>
        <w:rPr>
          <w:rFonts w:eastAsia="Calibri"/>
          <w:b/>
          <w:sz w:val="22"/>
          <w:szCs w:val="22"/>
          <w:lang w:val="uk-UA" w:eastAsia="en-US"/>
        </w:rPr>
      </w:pPr>
    </w:p>
    <w:p w14:paraId="17D1995B" w14:textId="77777777" w:rsidR="00BE1C81" w:rsidRPr="00610C77" w:rsidRDefault="00BE1C81" w:rsidP="009C7DBF">
      <w:pPr>
        <w:jc w:val="right"/>
        <w:rPr>
          <w:rFonts w:eastAsia="Calibri"/>
          <w:b/>
          <w:sz w:val="22"/>
          <w:szCs w:val="22"/>
          <w:lang w:val="uk-UA" w:eastAsia="en-US"/>
        </w:rPr>
      </w:pPr>
    </w:p>
    <w:p w14:paraId="5EF5011D" w14:textId="77777777" w:rsidR="00BE1C81" w:rsidRPr="00610C77" w:rsidRDefault="00BE1C81" w:rsidP="009C7DBF">
      <w:pPr>
        <w:jc w:val="right"/>
        <w:rPr>
          <w:rFonts w:eastAsia="Calibri"/>
          <w:b/>
          <w:sz w:val="22"/>
          <w:szCs w:val="22"/>
          <w:lang w:val="uk-UA" w:eastAsia="en-US"/>
        </w:rPr>
      </w:pPr>
    </w:p>
    <w:p w14:paraId="78389331" w14:textId="77777777" w:rsidR="00BE1C81" w:rsidRPr="00610C77" w:rsidRDefault="00BE1C81" w:rsidP="009C7DBF">
      <w:pPr>
        <w:jc w:val="right"/>
        <w:rPr>
          <w:rFonts w:eastAsia="Calibri"/>
          <w:b/>
          <w:sz w:val="22"/>
          <w:szCs w:val="22"/>
          <w:lang w:val="uk-UA" w:eastAsia="en-US"/>
        </w:rPr>
      </w:pPr>
    </w:p>
    <w:p w14:paraId="2D73C0F4" w14:textId="77777777" w:rsidR="00BE1C81" w:rsidRPr="00610C77" w:rsidRDefault="00BE1C81" w:rsidP="009C7DBF">
      <w:pPr>
        <w:jc w:val="right"/>
        <w:rPr>
          <w:rFonts w:eastAsia="Calibri"/>
          <w:b/>
          <w:sz w:val="22"/>
          <w:szCs w:val="22"/>
          <w:lang w:val="uk-UA" w:eastAsia="en-US"/>
        </w:rPr>
      </w:pPr>
    </w:p>
    <w:p w14:paraId="667A27DD" w14:textId="77777777" w:rsidR="00BE1C81" w:rsidRPr="00610C77" w:rsidRDefault="00BE1C81" w:rsidP="009D3807">
      <w:pPr>
        <w:rPr>
          <w:rFonts w:eastAsia="Calibri"/>
          <w:b/>
          <w:sz w:val="22"/>
          <w:szCs w:val="22"/>
          <w:lang w:val="uk-UA" w:eastAsia="en-US"/>
        </w:rPr>
      </w:pPr>
    </w:p>
    <w:p w14:paraId="77584656" w14:textId="77777777" w:rsidR="00BE1C81" w:rsidRPr="00610C77" w:rsidRDefault="00BE1C81" w:rsidP="009C7DBF">
      <w:pPr>
        <w:jc w:val="right"/>
        <w:rPr>
          <w:rFonts w:eastAsia="Calibri"/>
          <w:b/>
          <w:sz w:val="22"/>
          <w:szCs w:val="22"/>
          <w:lang w:val="uk-UA" w:eastAsia="en-US"/>
        </w:rPr>
      </w:pPr>
    </w:p>
    <w:p w14:paraId="108F5784" w14:textId="77777777" w:rsidR="00BE1C81" w:rsidRPr="00610C77" w:rsidRDefault="00BE1C81" w:rsidP="009C7DBF">
      <w:pPr>
        <w:jc w:val="right"/>
        <w:rPr>
          <w:rFonts w:eastAsia="Calibri"/>
          <w:b/>
          <w:sz w:val="22"/>
          <w:szCs w:val="22"/>
          <w:lang w:val="uk-UA" w:eastAsia="en-US"/>
        </w:rPr>
      </w:pPr>
    </w:p>
    <w:p w14:paraId="7FC46CAA" w14:textId="77777777" w:rsidR="005D7D48" w:rsidRPr="006D7EE2" w:rsidRDefault="005D7D48" w:rsidP="00257E2D">
      <w:pPr>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lastRenderedPageBreak/>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68B63AF8" w14:textId="784B58EA" w:rsidR="006D7EE2" w:rsidRPr="006D7EE2" w:rsidRDefault="007008C2" w:rsidP="009C7DBF">
      <w:pPr>
        <w:tabs>
          <w:tab w:val="left" w:pos="916"/>
          <w:tab w:val="left" w:pos="5496"/>
        </w:tabs>
        <w:jc w:val="center"/>
        <w:rPr>
          <w:rFonts w:eastAsia="Tahoma"/>
          <w:sz w:val="22"/>
          <w:szCs w:val="22"/>
          <w:lang w:val="uk-UA" w:eastAsia="zh-CN" w:bidi="hi-IN"/>
        </w:rPr>
      </w:pPr>
      <w:r w:rsidRPr="007008C2">
        <w:rPr>
          <w:rFonts w:eastAsia="Calibri"/>
          <w:b/>
          <w:lang w:val="uk-UA" w:eastAsia="en-US"/>
        </w:rPr>
        <w:t>Апаратура для запису та відновлення аудіо- та відеоматеріалу ДК 021:2015 - 32330000-5 Апаратура для запису та відновлення аудіо- та відеоматеріалу</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BE1C81">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58DA5AEE" w:rsidR="00246E08" w:rsidRPr="006D7EE2" w:rsidRDefault="00246E08" w:rsidP="001F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68F11D57" w14:textId="50F30E73"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4BDF4F53"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9F4381" w14:paraId="6B585983" w14:textId="77777777" w:rsidTr="00124F71">
        <w:trPr>
          <w:trHeight w:val="80"/>
        </w:trPr>
        <w:tc>
          <w:tcPr>
            <w:tcW w:w="4942" w:type="dxa"/>
          </w:tcPr>
          <w:p w14:paraId="092BABE9" w14:textId="77777777" w:rsidR="006D7EE2" w:rsidRPr="006D7EE2" w:rsidRDefault="006D7EE2" w:rsidP="00124F71">
            <w:pPr>
              <w:suppressAutoHyphens/>
              <w:rPr>
                <w:b/>
                <w:sz w:val="22"/>
                <w:szCs w:val="22"/>
                <w:lang w:val="uk-UA"/>
              </w:rPr>
            </w:pPr>
            <w:r w:rsidRPr="006D7EE2">
              <w:rPr>
                <w:b/>
                <w:sz w:val="22"/>
                <w:szCs w:val="22"/>
                <w:lang w:val="uk-UA" w:eastAsia="ar-SA"/>
              </w:rPr>
              <w:t>ЗАМОВНИК:</w:t>
            </w:r>
          </w:p>
          <w:p w14:paraId="6B6EC50F" w14:textId="586F20DF" w:rsidR="006D7EE2" w:rsidRPr="006D7EE2" w:rsidRDefault="006D7EE2" w:rsidP="00124F71">
            <w:pPr>
              <w:rPr>
                <w:b/>
                <w:sz w:val="22"/>
                <w:szCs w:val="22"/>
                <w:lang w:val="uk-UA"/>
              </w:rPr>
            </w:pPr>
          </w:p>
          <w:p w14:paraId="3A4CF94F" w14:textId="77777777" w:rsidR="00492DD7" w:rsidRDefault="00492DD7" w:rsidP="00492DD7">
            <w:pPr>
              <w:rPr>
                <w:b/>
                <w:sz w:val="22"/>
                <w:szCs w:val="22"/>
                <w:lang w:val="uk-UA"/>
              </w:rPr>
            </w:pPr>
            <w:r w:rsidRPr="00EE0F16">
              <w:rPr>
                <w:b/>
                <w:sz w:val="22"/>
                <w:szCs w:val="22"/>
                <w:lang w:val="uk-UA"/>
              </w:rPr>
              <w:t xml:space="preserve">Територіальне управління Державної судової адміністрації України в Житомирській області </w:t>
            </w:r>
          </w:p>
          <w:p w14:paraId="7AE61A30" w14:textId="77777777" w:rsidR="00492DD7" w:rsidRDefault="00492DD7" w:rsidP="00492DD7">
            <w:pPr>
              <w:rPr>
                <w:b/>
                <w:sz w:val="22"/>
                <w:szCs w:val="22"/>
                <w:lang w:val="uk-UA"/>
              </w:rPr>
            </w:pPr>
          </w:p>
          <w:p w14:paraId="557928F5" w14:textId="36050D90" w:rsidR="00492DD7" w:rsidRPr="006D7EE2" w:rsidRDefault="00492DD7" w:rsidP="00492DD7">
            <w:pPr>
              <w:rPr>
                <w:sz w:val="22"/>
                <w:szCs w:val="22"/>
                <w:lang w:val="uk-UA"/>
              </w:rPr>
            </w:pPr>
            <w:r w:rsidRPr="006D7EE2">
              <w:rPr>
                <w:sz w:val="22"/>
                <w:szCs w:val="22"/>
                <w:lang w:val="uk-UA"/>
              </w:rPr>
              <w:t>Місцезнаходження та адреса для листування:</w:t>
            </w:r>
          </w:p>
          <w:p w14:paraId="2425298E" w14:textId="77777777" w:rsidR="00492DD7" w:rsidRPr="00B52772" w:rsidRDefault="00492DD7" w:rsidP="00492DD7">
            <w:pPr>
              <w:rPr>
                <w:sz w:val="22"/>
                <w:szCs w:val="22"/>
                <w:u w:val="single"/>
                <w:lang w:val="uk-UA"/>
              </w:rPr>
            </w:pPr>
            <w:r w:rsidRPr="00B52772">
              <w:rPr>
                <w:sz w:val="22"/>
                <w:szCs w:val="22"/>
                <w:u w:val="single"/>
                <w:lang w:val="uk-UA"/>
              </w:rPr>
              <w:t xml:space="preserve">10014, м. Житомир, </w:t>
            </w:r>
          </w:p>
          <w:p w14:paraId="40B7EB4D" w14:textId="77777777" w:rsidR="00492DD7" w:rsidRPr="006D7EE2" w:rsidRDefault="00492DD7" w:rsidP="00492DD7">
            <w:pPr>
              <w:rPr>
                <w:sz w:val="22"/>
                <w:szCs w:val="22"/>
                <w:u w:val="single"/>
                <w:lang w:val="uk-UA"/>
              </w:rPr>
            </w:pPr>
            <w:r w:rsidRPr="00B52772">
              <w:rPr>
                <w:sz w:val="22"/>
                <w:szCs w:val="22"/>
                <w:u w:val="single"/>
                <w:lang w:val="uk-UA"/>
              </w:rPr>
              <w:t>вул. Бориса Лятошинського,5</w:t>
            </w:r>
            <w:r w:rsidRPr="006D7EE2">
              <w:rPr>
                <w:sz w:val="22"/>
                <w:szCs w:val="22"/>
                <w:u w:val="single"/>
                <w:lang w:val="uk-UA"/>
              </w:rPr>
              <w:t xml:space="preserve">                          .</w:t>
            </w:r>
          </w:p>
          <w:p w14:paraId="6ACAC415" w14:textId="77777777" w:rsidR="00492DD7" w:rsidRPr="006D7EE2" w:rsidRDefault="00492DD7" w:rsidP="00492DD7">
            <w:pPr>
              <w:rPr>
                <w:sz w:val="22"/>
                <w:szCs w:val="22"/>
                <w:u w:val="single"/>
                <w:lang w:val="uk-UA"/>
              </w:rPr>
            </w:pPr>
            <w:r w:rsidRPr="006D7EE2">
              <w:rPr>
                <w:sz w:val="22"/>
                <w:szCs w:val="22"/>
                <w:u w:val="single"/>
                <w:lang w:val="uk-UA"/>
              </w:rPr>
              <w:t xml:space="preserve">ЄДРПОУ  </w:t>
            </w:r>
            <w:r w:rsidRPr="00B52772">
              <w:rPr>
                <w:sz w:val="22"/>
                <w:szCs w:val="22"/>
                <w:u w:val="single"/>
                <w:lang w:val="uk-UA"/>
              </w:rPr>
              <w:t>26278626</w:t>
            </w:r>
            <w:r>
              <w:rPr>
                <w:sz w:val="22"/>
                <w:szCs w:val="22"/>
                <w:u w:val="single"/>
                <w:lang w:val="uk-UA"/>
              </w:rPr>
              <w:t xml:space="preserve">                         </w:t>
            </w:r>
            <w:r w:rsidRPr="006D7EE2">
              <w:rPr>
                <w:sz w:val="22"/>
                <w:szCs w:val="22"/>
                <w:u w:val="single"/>
                <w:lang w:val="uk-UA"/>
              </w:rPr>
              <w:t xml:space="preserve">                  .</w:t>
            </w:r>
          </w:p>
          <w:p w14:paraId="7FD15508" w14:textId="77777777" w:rsidR="00492DD7" w:rsidRPr="006D7EE2" w:rsidRDefault="00492DD7" w:rsidP="00492DD7">
            <w:pPr>
              <w:rPr>
                <w:color w:val="FFFFFF"/>
                <w:sz w:val="22"/>
                <w:szCs w:val="22"/>
                <w:u w:val="single"/>
                <w:lang w:val="uk-UA"/>
              </w:rPr>
            </w:pPr>
            <w:r w:rsidRPr="006D7EE2">
              <w:rPr>
                <w:sz w:val="22"/>
                <w:szCs w:val="22"/>
                <w:u w:val="single"/>
                <w:lang w:val="uk-UA"/>
              </w:rPr>
              <w:t>ІПН                                                                      .</w:t>
            </w:r>
          </w:p>
          <w:p w14:paraId="1CB81A68" w14:textId="77777777" w:rsidR="00492DD7" w:rsidRPr="00B52772" w:rsidRDefault="00492DD7" w:rsidP="00492DD7">
            <w:pPr>
              <w:rPr>
                <w:sz w:val="22"/>
                <w:szCs w:val="22"/>
                <w:lang w:val="uk-UA"/>
              </w:rPr>
            </w:pPr>
            <w:r w:rsidRPr="006D7EE2">
              <w:rPr>
                <w:sz w:val="22"/>
                <w:szCs w:val="22"/>
                <w:lang w:val="uk-UA"/>
              </w:rPr>
              <w:t xml:space="preserve">IBAN </w:t>
            </w:r>
            <w:r w:rsidRPr="00B52772">
              <w:rPr>
                <w:sz w:val="22"/>
                <w:szCs w:val="22"/>
                <w:lang w:val="uk-UA"/>
              </w:rPr>
              <w:t>UA178201720343100001000000277</w:t>
            </w:r>
          </w:p>
          <w:p w14:paraId="5DD9BD0E" w14:textId="77777777" w:rsidR="00492DD7" w:rsidRPr="006D7EE2" w:rsidRDefault="00492DD7" w:rsidP="00492DD7">
            <w:pPr>
              <w:rPr>
                <w:sz w:val="22"/>
                <w:szCs w:val="22"/>
                <w:lang w:val="uk-UA"/>
              </w:rPr>
            </w:pPr>
            <w:r>
              <w:rPr>
                <w:sz w:val="22"/>
                <w:szCs w:val="22"/>
                <w:lang w:val="uk-UA"/>
              </w:rPr>
              <w:t xml:space="preserve">           </w:t>
            </w:r>
            <w:r w:rsidRPr="00B52772">
              <w:rPr>
                <w:sz w:val="22"/>
                <w:szCs w:val="22"/>
                <w:lang w:val="uk-UA"/>
              </w:rPr>
              <w:t>UA308201720343181001100000277</w:t>
            </w:r>
            <w:r w:rsidRPr="006D7EE2">
              <w:rPr>
                <w:color w:val="FFFFFF"/>
                <w:sz w:val="22"/>
                <w:szCs w:val="22"/>
                <w:u w:val="single"/>
                <w:lang w:val="uk-UA"/>
              </w:rPr>
              <w:t>.</w:t>
            </w:r>
          </w:p>
          <w:p w14:paraId="0536A18C" w14:textId="77777777" w:rsidR="00492DD7" w:rsidRPr="00B52772" w:rsidRDefault="00492DD7" w:rsidP="00492DD7">
            <w:pPr>
              <w:rPr>
                <w:sz w:val="22"/>
                <w:szCs w:val="22"/>
                <w:u w:val="single"/>
                <w:lang w:val="uk-UA"/>
              </w:rPr>
            </w:pPr>
            <w:r w:rsidRPr="00B52772">
              <w:rPr>
                <w:sz w:val="22"/>
                <w:szCs w:val="22"/>
                <w:u w:val="single"/>
                <w:lang w:val="uk-UA"/>
              </w:rPr>
              <w:t>Найменування банку</w:t>
            </w:r>
            <w:r w:rsidRPr="00B52772">
              <w:rPr>
                <w:u w:val="single"/>
                <w:lang w:val="uk-UA"/>
              </w:rPr>
              <w:t xml:space="preserve"> </w:t>
            </w:r>
            <w:r w:rsidRPr="00B52772">
              <w:rPr>
                <w:sz w:val="22"/>
                <w:szCs w:val="22"/>
                <w:u w:val="single"/>
                <w:lang w:val="uk-UA"/>
              </w:rPr>
              <w:t>в ДКС України, м. Київ, МФО 820172</w:t>
            </w:r>
          </w:p>
          <w:p w14:paraId="1BE03B13" w14:textId="77777777" w:rsidR="00492DD7" w:rsidRPr="006D7EE2" w:rsidRDefault="00492DD7" w:rsidP="00492DD7">
            <w:pPr>
              <w:rPr>
                <w:sz w:val="22"/>
                <w:szCs w:val="22"/>
                <w:lang w:val="uk-UA"/>
              </w:rPr>
            </w:pPr>
            <w:r w:rsidRPr="006D7EE2">
              <w:rPr>
                <w:sz w:val="22"/>
                <w:szCs w:val="22"/>
                <w:lang w:val="uk-UA"/>
              </w:rPr>
              <w:t xml:space="preserve">Тел./факс  +38 </w:t>
            </w:r>
            <w:r w:rsidRPr="00B52772">
              <w:rPr>
                <w:sz w:val="22"/>
                <w:szCs w:val="22"/>
                <w:lang w:val="uk-UA"/>
              </w:rPr>
              <w:t xml:space="preserve">(0412) 47-29-13 </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446F8C2" w14:textId="77777777" w:rsidR="00492DD7" w:rsidRPr="006D7EE2" w:rsidRDefault="00492DD7" w:rsidP="00492DD7">
            <w:pPr>
              <w:shd w:val="clear" w:color="auto" w:fill="FFFFFF"/>
              <w:tabs>
                <w:tab w:val="left" w:pos="142"/>
                <w:tab w:val="left" w:pos="284"/>
              </w:tabs>
              <w:rPr>
                <w:sz w:val="22"/>
                <w:szCs w:val="22"/>
                <w:lang w:val="uk-UA"/>
              </w:rPr>
            </w:pPr>
            <w:r w:rsidRPr="006D7EE2">
              <w:rPr>
                <w:sz w:val="22"/>
                <w:szCs w:val="22"/>
                <w:lang w:val="uk-UA"/>
              </w:rPr>
              <w:t xml:space="preserve">Електронна пошта </w:t>
            </w:r>
            <w:r w:rsidRPr="00B52772">
              <w:rPr>
                <w:sz w:val="22"/>
                <w:szCs w:val="22"/>
                <w:lang w:val="uk-UA"/>
              </w:rPr>
              <w:t>inbox@zt.court.gov.ua</w:t>
            </w:r>
          </w:p>
          <w:p w14:paraId="31C1EE70" w14:textId="77777777" w:rsidR="00492DD7" w:rsidRPr="006D7EE2" w:rsidRDefault="00492DD7" w:rsidP="00492DD7">
            <w:pPr>
              <w:rPr>
                <w:sz w:val="22"/>
                <w:szCs w:val="22"/>
                <w:lang w:val="uk-UA"/>
              </w:rPr>
            </w:pPr>
          </w:p>
          <w:p w14:paraId="77E50EDC" w14:textId="7AA36CA3" w:rsidR="00492DD7" w:rsidRPr="006D7EE2" w:rsidRDefault="00124F71" w:rsidP="00492DD7">
            <w:pPr>
              <w:rPr>
                <w:sz w:val="22"/>
                <w:szCs w:val="22"/>
                <w:lang w:val="uk-UA"/>
              </w:rPr>
            </w:pPr>
            <w:r>
              <w:rPr>
                <w:sz w:val="22"/>
                <w:szCs w:val="22"/>
                <w:lang w:val="uk-UA"/>
              </w:rPr>
              <w:t>Т.в.о. начальника територіального управління</w:t>
            </w:r>
          </w:p>
          <w:p w14:paraId="2977F566" w14:textId="77777777" w:rsidR="00492DD7" w:rsidRPr="006D7EE2" w:rsidRDefault="00492DD7" w:rsidP="00492DD7">
            <w:pPr>
              <w:rPr>
                <w:sz w:val="22"/>
                <w:szCs w:val="22"/>
                <w:lang w:val="uk-UA"/>
              </w:rPr>
            </w:pPr>
          </w:p>
          <w:p w14:paraId="7A0E1E0C" w14:textId="59187488" w:rsidR="00492DD7" w:rsidRPr="006D7EE2" w:rsidRDefault="00492DD7" w:rsidP="00492DD7">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00124F71">
              <w:rPr>
                <w:sz w:val="22"/>
                <w:szCs w:val="22"/>
                <w:u w:val="single"/>
                <w:lang w:val="uk-UA"/>
              </w:rPr>
              <w:t xml:space="preserve"> Тетяна БАРАБАЩУК/</w:t>
            </w:r>
            <w:r w:rsidR="00124F71" w:rsidRPr="006D7EE2">
              <w:rPr>
                <w:sz w:val="22"/>
                <w:szCs w:val="22"/>
                <w:u w:val="single"/>
                <w:lang w:val="uk-UA"/>
              </w:rPr>
              <w:t xml:space="preserve">                              </w:t>
            </w:r>
          </w:p>
          <w:p w14:paraId="0AA3A3F4" w14:textId="77777777" w:rsidR="00492DD7" w:rsidRPr="006D7EE2" w:rsidRDefault="00492DD7" w:rsidP="00492DD7">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42D58934" w:rsidR="006D7EE2" w:rsidRPr="006D7EE2" w:rsidRDefault="00492DD7" w:rsidP="00492DD7">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124F71">
            <w:pPr>
              <w:rPr>
                <w:b/>
                <w:sz w:val="22"/>
                <w:szCs w:val="22"/>
                <w:lang w:val="uk-UA"/>
              </w:rPr>
            </w:pPr>
            <w:r w:rsidRPr="006D7EE2">
              <w:rPr>
                <w:b/>
                <w:sz w:val="22"/>
                <w:szCs w:val="22"/>
                <w:lang w:val="uk-UA"/>
              </w:rPr>
              <w:t>ПОСТАЧАЛЬНИК:</w:t>
            </w:r>
          </w:p>
          <w:p w14:paraId="675750AE" w14:textId="77777777" w:rsidR="006D7EE2" w:rsidRPr="006D7EE2" w:rsidRDefault="006D7EE2" w:rsidP="00124F71">
            <w:pPr>
              <w:rPr>
                <w:b/>
                <w:sz w:val="22"/>
                <w:szCs w:val="22"/>
                <w:lang w:val="uk-UA"/>
              </w:rPr>
            </w:pPr>
          </w:p>
          <w:p w14:paraId="68878B36" w14:textId="77777777" w:rsidR="00492DD7" w:rsidRDefault="00492DD7" w:rsidP="00124F71">
            <w:pPr>
              <w:rPr>
                <w:sz w:val="22"/>
                <w:szCs w:val="22"/>
                <w:lang w:val="uk-UA"/>
              </w:rPr>
            </w:pPr>
          </w:p>
          <w:p w14:paraId="32F4867C" w14:textId="77777777" w:rsidR="00492DD7" w:rsidRDefault="00492DD7" w:rsidP="00124F71">
            <w:pPr>
              <w:rPr>
                <w:sz w:val="22"/>
                <w:szCs w:val="22"/>
                <w:lang w:val="uk-UA"/>
              </w:rPr>
            </w:pPr>
          </w:p>
          <w:p w14:paraId="69D82427" w14:textId="77777777" w:rsidR="00492DD7" w:rsidRDefault="00492DD7" w:rsidP="00124F71">
            <w:pPr>
              <w:rPr>
                <w:sz w:val="22"/>
                <w:szCs w:val="22"/>
                <w:lang w:val="uk-UA"/>
              </w:rPr>
            </w:pPr>
          </w:p>
          <w:p w14:paraId="1BBF00A6" w14:textId="77777777" w:rsidR="006D7EE2" w:rsidRPr="006D7EE2" w:rsidRDefault="006D7EE2" w:rsidP="00124F7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124F7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124F7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124F7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124F71">
            <w:pPr>
              <w:rPr>
                <w:sz w:val="22"/>
                <w:szCs w:val="22"/>
                <w:lang w:val="uk-UA"/>
              </w:rPr>
            </w:pPr>
            <w:r w:rsidRPr="006D7EE2">
              <w:rPr>
                <w:sz w:val="22"/>
                <w:szCs w:val="22"/>
                <w:lang w:val="uk-UA"/>
              </w:rPr>
              <w:t>IBAN</w:t>
            </w:r>
          </w:p>
          <w:p w14:paraId="2E04518D" w14:textId="77777777" w:rsidR="006D7EE2" w:rsidRPr="006D7EE2" w:rsidRDefault="006D7EE2" w:rsidP="00124F7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124F7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124F7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124F71">
            <w:pPr>
              <w:rPr>
                <w:b/>
                <w:sz w:val="22"/>
                <w:szCs w:val="22"/>
                <w:lang w:val="uk-UA"/>
              </w:rPr>
            </w:pPr>
          </w:p>
          <w:p w14:paraId="6824F2D7" w14:textId="77777777" w:rsidR="006D7EE2" w:rsidRPr="006D7EE2" w:rsidRDefault="006D7EE2" w:rsidP="00124F71">
            <w:pPr>
              <w:rPr>
                <w:sz w:val="22"/>
                <w:szCs w:val="22"/>
                <w:lang w:val="uk-UA"/>
              </w:rPr>
            </w:pPr>
          </w:p>
          <w:p w14:paraId="6C851C76" w14:textId="77777777" w:rsidR="006D7EE2" w:rsidRDefault="006D7EE2" w:rsidP="00124F71">
            <w:pPr>
              <w:rPr>
                <w:sz w:val="22"/>
                <w:szCs w:val="22"/>
                <w:lang w:val="uk-UA"/>
              </w:rPr>
            </w:pPr>
          </w:p>
          <w:p w14:paraId="245B57D7" w14:textId="77777777" w:rsidR="00124F71" w:rsidRPr="006D7EE2" w:rsidRDefault="00124F71" w:rsidP="00124F71">
            <w:pPr>
              <w:rPr>
                <w:sz w:val="22"/>
                <w:szCs w:val="22"/>
                <w:lang w:val="uk-UA"/>
              </w:rPr>
            </w:pPr>
          </w:p>
          <w:p w14:paraId="49A1CC75" w14:textId="77777777" w:rsidR="006D7EE2" w:rsidRPr="006D7EE2" w:rsidRDefault="006D7EE2" w:rsidP="00124F71">
            <w:pPr>
              <w:rPr>
                <w:sz w:val="22"/>
                <w:szCs w:val="22"/>
                <w:lang w:val="uk-UA"/>
              </w:rPr>
            </w:pPr>
          </w:p>
          <w:p w14:paraId="5F2D8C6E" w14:textId="77777777" w:rsidR="006D7EE2" w:rsidRPr="006D7EE2" w:rsidRDefault="006D7EE2" w:rsidP="00124F7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124F7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124F71">
            <w:pPr>
              <w:rPr>
                <w:b/>
                <w:sz w:val="22"/>
                <w:szCs w:val="22"/>
                <w:lang w:val="uk-UA"/>
              </w:rPr>
            </w:pPr>
            <w:r w:rsidRPr="006D7EE2">
              <w:rPr>
                <w:sz w:val="22"/>
                <w:szCs w:val="22"/>
                <w:vertAlign w:val="superscript"/>
                <w:lang w:val="uk-UA"/>
              </w:rPr>
              <w:t>М.П.</w:t>
            </w:r>
          </w:p>
        </w:tc>
      </w:tr>
    </w:tbl>
    <w:p w14:paraId="357FC697" w14:textId="77777777" w:rsidR="008F73C6" w:rsidRDefault="008F73C6" w:rsidP="009C7DBF">
      <w:pPr>
        <w:jc w:val="right"/>
        <w:rPr>
          <w:rFonts w:eastAsia="Calibri"/>
          <w:b/>
          <w:sz w:val="22"/>
          <w:szCs w:val="22"/>
          <w:lang w:val="uk-UA" w:eastAsia="en-US"/>
        </w:rPr>
      </w:pPr>
    </w:p>
    <w:p w14:paraId="175A6857" w14:textId="77777777" w:rsidR="009D3807" w:rsidRDefault="009D3807" w:rsidP="009C7DBF">
      <w:pPr>
        <w:jc w:val="right"/>
        <w:rPr>
          <w:rFonts w:eastAsia="Calibri"/>
          <w:b/>
          <w:sz w:val="22"/>
          <w:szCs w:val="22"/>
          <w:lang w:val="uk-UA" w:eastAsia="en-US"/>
        </w:rPr>
      </w:pPr>
    </w:p>
    <w:p w14:paraId="0261895B" w14:textId="77777777" w:rsidR="009D3807" w:rsidRDefault="009D3807" w:rsidP="009C7DBF">
      <w:pPr>
        <w:jc w:val="right"/>
        <w:rPr>
          <w:rFonts w:eastAsia="Calibri"/>
          <w:b/>
          <w:sz w:val="22"/>
          <w:szCs w:val="22"/>
          <w:lang w:val="uk-UA" w:eastAsia="en-US"/>
        </w:rPr>
      </w:pPr>
    </w:p>
    <w:p w14:paraId="72DF20ED" w14:textId="77777777" w:rsidR="009D3807" w:rsidRDefault="009D3807" w:rsidP="009C7DBF">
      <w:pPr>
        <w:jc w:val="right"/>
        <w:rPr>
          <w:rFonts w:eastAsia="Calibri"/>
          <w:b/>
          <w:sz w:val="22"/>
          <w:szCs w:val="22"/>
          <w:lang w:val="uk-UA" w:eastAsia="en-US"/>
        </w:rPr>
      </w:pPr>
    </w:p>
    <w:p w14:paraId="3D18BED7" w14:textId="77777777" w:rsidR="00C81691" w:rsidRDefault="00C81691" w:rsidP="009C7DBF">
      <w:pPr>
        <w:jc w:val="right"/>
        <w:rPr>
          <w:rFonts w:eastAsia="Calibri"/>
          <w:b/>
          <w:sz w:val="22"/>
          <w:szCs w:val="22"/>
          <w:lang w:val="uk-UA" w:eastAsia="en-US"/>
        </w:rPr>
      </w:pPr>
    </w:p>
    <w:p w14:paraId="795E146B" w14:textId="77777777" w:rsidR="00C81691" w:rsidRDefault="00C81691" w:rsidP="009C7DBF">
      <w:pPr>
        <w:jc w:val="right"/>
        <w:rPr>
          <w:rFonts w:eastAsia="Calibri"/>
          <w:b/>
          <w:sz w:val="22"/>
          <w:szCs w:val="22"/>
          <w:lang w:val="uk-UA" w:eastAsia="en-US"/>
        </w:rPr>
      </w:pPr>
    </w:p>
    <w:p w14:paraId="7D9EF234" w14:textId="77777777" w:rsidR="007008C2" w:rsidRDefault="007008C2" w:rsidP="009C7DBF">
      <w:pPr>
        <w:jc w:val="right"/>
        <w:rPr>
          <w:rFonts w:eastAsia="Calibri"/>
          <w:b/>
          <w:sz w:val="22"/>
          <w:szCs w:val="22"/>
          <w:lang w:val="uk-UA" w:eastAsia="en-US"/>
        </w:rPr>
      </w:pPr>
    </w:p>
    <w:p w14:paraId="55BEB5FE" w14:textId="77777777" w:rsidR="007008C2" w:rsidRDefault="007008C2" w:rsidP="009C7DBF">
      <w:pPr>
        <w:jc w:val="right"/>
        <w:rPr>
          <w:rFonts w:eastAsia="Calibri"/>
          <w:b/>
          <w:sz w:val="22"/>
          <w:szCs w:val="22"/>
          <w:lang w:val="uk-UA" w:eastAsia="en-US"/>
        </w:rPr>
      </w:pPr>
    </w:p>
    <w:p w14:paraId="1058A9EB" w14:textId="77777777" w:rsidR="007008C2" w:rsidRDefault="007008C2" w:rsidP="009C7DBF">
      <w:pPr>
        <w:jc w:val="right"/>
        <w:rPr>
          <w:rFonts w:eastAsia="Calibri"/>
          <w:b/>
          <w:sz w:val="22"/>
          <w:szCs w:val="22"/>
          <w:lang w:val="uk-UA" w:eastAsia="en-US"/>
        </w:rPr>
      </w:pPr>
    </w:p>
    <w:p w14:paraId="347B4B47" w14:textId="77777777" w:rsidR="007008C2" w:rsidRDefault="007008C2" w:rsidP="009C7DBF">
      <w:pPr>
        <w:jc w:val="right"/>
        <w:rPr>
          <w:rFonts w:eastAsia="Calibri"/>
          <w:b/>
          <w:sz w:val="22"/>
          <w:szCs w:val="22"/>
          <w:lang w:val="uk-UA" w:eastAsia="en-US"/>
        </w:rPr>
      </w:pPr>
    </w:p>
    <w:p w14:paraId="65983106" w14:textId="77777777" w:rsidR="009D3807" w:rsidRDefault="009D3807" w:rsidP="00AC282B">
      <w:pPr>
        <w:rPr>
          <w:rFonts w:eastAsia="Calibri"/>
          <w:b/>
          <w:sz w:val="22"/>
          <w:szCs w:val="22"/>
          <w:lang w:val="uk-UA" w:eastAsia="en-US"/>
        </w:rPr>
      </w:pPr>
    </w:p>
    <w:p w14:paraId="0162C117" w14:textId="74A83E5C"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lastRenderedPageBreak/>
        <w:t>Додаток № 2</w:t>
      </w:r>
    </w:p>
    <w:p w14:paraId="449641C8" w14:textId="603A9D94"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_____</w:t>
      </w:r>
    </w:p>
    <w:p w14:paraId="536678DD" w14:textId="77777777" w:rsidR="009C7DBF" w:rsidRPr="006D7EE2" w:rsidRDefault="009C7DBF" w:rsidP="009C7DBF">
      <w:pPr>
        <w:jc w:val="right"/>
        <w:rPr>
          <w:rFonts w:eastAsia="Calibri"/>
          <w:sz w:val="22"/>
          <w:szCs w:val="22"/>
          <w:lang w:val="uk-UA" w:eastAsia="en-US"/>
        </w:rPr>
      </w:pPr>
    </w:p>
    <w:p w14:paraId="59E7D513" w14:textId="40A9BAAC" w:rsidR="0021612F" w:rsidRDefault="007008C2" w:rsidP="007008C2">
      <w:pPr>
        <w:ind w:right="-29"/>
        <w:contextualSpacing/>
        <w:jc w:val="center"/>
        <w:rPr>
          <w:rFonts w:eastAsia="Tahoma"/>
          <w:b/>
          <w:sz w:val="22"/>
          <w:szCs w:val="22"/>
          <w:lang w:val="uk-UA" w:eastAsia="zh-CN" w:bidi="hi-IN"/>
        </w:rPr>
      </w:pPr>
      <w:r w:rsidRPr="007008C2">
        <w:rPr>
          <w:rFonts w:eastAsia="Tahoma"/>
          <w:b/>
          <w:sz w:val="22"/>
          <w:szCs w:val="22"/>
          <w:lang w:val="uk-UA" w:eastAsia="zh-CN" w:bidi="hi-IN"/>
        </w:rPr>
        <w:t>Апаратура для запису та відновлення аудіо- та відеоматеріалу ДК 021:2015 - 32330000-5 Апаратура для запису та відновлення аудіо- та відеоматеріалу</w:t>
      </w:r>
    </w:p>
    <w:p w14:paraId="1FC0C09B" w14:textId="77777777" w:rsidR="007008C2" w:rsidRPr="00092ADA" w:rsidRDefault="007008C2" w:rsidP="0021612F">
      <w:pPr>
        <w:ind w:right="-29"/>
        <w:contextualSpacing/>
        <w:jc w:val="right"/>
        <w:rPr>
          <w:rFonts w:ascii="Roboto Condensed Light" w:eastAsia="MS Mincho" w:hAnsi="Roboto Condensed Light"/>
          <w:b/>
        </w:rPr>
      </w:pPr>
    </w:p>
    <w:tbl>
      <w:tblPr>
        <w:tblW w:w="4963" w:type="pct"/>
        <w:tblInd w:w="-174" w:type="dxa"/>
        <w:tblLook w:val="04A0" w:firstRow="1" w:lastRow="0" w:firstColumn="1" w:lastColumn="0" w:noHBand="0" w:noVBand="1"/>
      </w:tblPr>
      <w:tblGrid>
        <w:gridCol w:w="557"/>
        <w:gridCol w:w="4092"/>
        <w:gridCol w:w="5414"/>
      </w:tblGrid>
      <w:tr w:rsidR="00A5291A" w:rsidRPr="001D2664" w14:paraId="2C890B6D" w14:textId="77777777" w:rsidTr="007008C2">
        <w:trPr>
          <w:trHeight w:val="546"/>
        </w:trPr>
        <w:tc>
          <w:tcPr>
            <w:tcW w:w="277" w:type="pct"/>
            <w:tcBorders>
              <w:top w:val="single" w:sz="6" w:space="0" w:color="auto"/>
              <w:left w:val="single" w:sz="6" w:space="0" w:color="auto"/>
              <w:bottom w:val="single" w:sz="6" w:space="0" w:color="auto"/>
              <w:right w:val="single" w:sz="6" w:space="0" w:color="auto"/>
            </w:tcBorders>
            <w:vAlign w:val="center"/>
          </w:tcPr>
          <w:p w14:paraId="5D1D6D4F" w14:textId="77777777" w:rsidR="00A5291A" w:rsidRPr="001D2664" w:rsidRDefault="00A5291A" w:rsidP="00257E2D">
            <w:pPr>
              <w:jc w:val="center"/>
              <w:rPr>
                <w:b/>
                <w:bCs/>
                <w:sz w:val="28"/>
              </w:rPr>
            </w:pPr>
            <w:r w:rsidRPr="001D2664">
              <w:rPr>
                <w:b/>
                <w:bCs/>
                <w:sz w:val="28"/>
              </w:rPr>
              <w:t>№</w:t>
            </w:r>
          </w:p>
        </w:tc>
        <w:tc>
          <w:tcPr>
            <w:tcW w:w="2033" w:type="pct"/>
            <w:tcBorders>
              <w:top w:val="single" w:sz="6" w:space="0" w:color="auto"/>
              <w:left w:val="single" w:sz="6" w:space="0" w:color="auto"/>
              <w:bottom w:val="single" w:sz="6" w:space="0" w:color="auto"/>
              <w:right w:val="single" w:sz="6" w:space="0" w:color="auto"/>
            </w:tcBorders>
            <w:vAlign w:val="center"/>
          </w:tcPr>
          <w:p w14:paraId="4CF74CE6" w14:textId="77777777" w:rsidR="00A5291A" w:rsidRPr="00AC282B" w:rsidRDefault="00A5291A" w:rsidP="00257E2D">
            <w:pPr>
              <w:jc w:val="center"/>
              <w:rPr>
                <w:b/>
                <w:bCs/>
                <w:sz w:val="22"/>
                <w:szCs w:val="22"/>
              </w:rPr>
            </w:pPr>
            <w:r w:rsidRPr="00AC282B">
              <w:rPr>
                <w:b/>
                <w:bCs/>
                <w:sz w:val="22"/>
                <w:szCs w:val="22"/>
              </w:rPr>
              <w:t>Найменування товару</w:t>
            </w:r>
          </w:p>
        </w:tc>
        <w:tc>
          <w:tcPr>
            <w:tcW w:w="2690" w:type="pct"/>
            <w:tcBorders>
              <w:top w:val="single" w:sz="6" w:space="0" w:color="auto"/>
              <w:left w:val="single" w:sz="6" w:space="0" w:color="auto"/>
              <w:bottom w:val="single" w:sz="6" w:space="0" w:color="auto"/>
              <w:right w:val="single" w:sz="6" w:space="0" w:color="auto"/>
            </w:tcBorders>
            <w:vAlign w:val="center"/>
          </w:tcPr>
          <w:p w14:paraId="39D4E81E" w14:textId="7471CB4C" w:rsidR="00A5291A" w:rsidRPr="00AC282B" w:rsidRDefault="00A5291A" w:rsidP="00A5291A">
            <w:pPr>
              <w:jc w:val="center"/>
              <w:rPr>
                <w:b/>
                <w:bCs/>
                <w:sz w:val="22"/>
                <w:szCs w:val="22"/>
                <w:lang w:val="uk-UA"/>
              </w:rPr>
            </w:pPr>
            <w:r w:rsidRPr="00AC282B">
              <w:rPr>
                <w:b/>
                <w:bCs/>
                <w:sz w:val="22"/>
                <w:szCs w:val="22"/>
                <w:lang w:val="uk-UA"/>
              </w:rPr>
              <w:t xml:space="preserve">Основні параметри та технічні вимоги </w:t>
            </w:r>
          </w:p>
        </w:tc>
      </w:tr>
      <w:tr w:rsidR="00A5291A" w:rsidRPr="001D2664" w14:paraId="484A3736" w14:textId="77777777" w:rsidTr="007008C2">
        <w:trPr>
          <w:trHeight w:val="1606"/>
        </w:trPr>
        <w:tc>
          <w:tcPr>
            <w:tcW w:w="277" w:type="pct"/>
            <w:tcBorders>
              <w:top w:val="single" w:sz="6" w:space="0" w:color="auto"/>
              <w:left w:val="single" w:sz="6" w:space="0" w:color="auto"/>
              <w:bottom w:val="single" w:sz="6" w:space="0" w:color="auto"/>
              <w:right w:val="single" w:sz="6" w:space="0" w:color="auto"/>
            </w:tcBorders>
            <w:vAlign w:val="center"/>
          </w:tcPr>
          <w:p w14:paraId="20882C91" w14:textId="77777777" w:rsidR="00A5291A" w:rsidRPr="001D2664" w:rsidRDefault="00A5291A" w:rsidP="00257E2D">
            <w:pPr>
              <w:jc w:val="both"/>
              <w:rPr>
                <w:b/>
                <w:bCs/>
                <w:sz w:val="28"/>
              </w:rPr>
            </w:pPr>
            <w:r w:rsidRPr="001D2664">
              <w:rPr>
                <w:b/>
                <w:bCs/>
                <w:sz w:val="28"/>
              </w:rPr>
              <w:t>1</w:t>
            </w:r>
            <w:r>
              <w:rPr>
                <w:b/>
                <w:bCs/>
                <w:sz w:val="28"/>
              </w:rPr>
              <w:t>.</w:t>
            </w:r>
          </w:p>
        </w:tc>
        <w:tc>
          <w:tcPr>
            <w:tcW w:w="2033" w:type="pct"/>
            <w:tcBorders>
              <w:top w:val="single" w:sz="6" w:space="0" w:color="auto"/>
              <w:left w:val="single" w:sz="6" w:space="0" w:color="auto"/>
              <w:bottom w:val="single" w:sz="6" w:space="0" w:color="auto"/>
              <w:right w:val="single" w:sz="6" w:space="0" w:color="auto"/>
            </w:tcBorders>
            <w:vAlign w:val="center"/>
          </w:tcPr>
          <w:p w14:paraId="23227398" w14:textId="038842BD" w:rsidR="00A5291A" w:rsidRPr="00AC282B" w:rsidRDefault="009F4381" w:rsidP="00257E2D">
            <w:pPr>
              <w:rPr>
                <w:b/>
                <w:bCs/>
                <w:sz w:val="22"/>
                <w:szCs w:val="22"/>
              </w:rPr>
            </w:pPr>
            <w:r>
              <w:rPr>
                <w:b/>
                <w:bCs/>
                <w:sz w:val="22"/>
                <w:szCs w:val="22"/>
              </w:rPr>
              <w:t>Плата відео</w:t>
            </w:r>
            <w:r w:rsidR="007008C2" w:rsidRPr="007008C2">
              <w:rPr>
                <w:b/>
                <w:bCs/>
                <w:sz w:val="22"/>
                <w:szCs w:val="22"/>
              </w:rPr>
              <w:t>захвату</w:t>
            </w:r>
            <w:bookmarkStart w:id="3" w:name="_GoBack"/>
            <w:bookmarkEnd w:id="3"/>
          </w:p>
        </w:tc>
        <w:tc>
          <w:tcPr>
            <w:tcW w:w="2690" w:type="pct"/>
            <w:tcBorders>
              <w:top w:val="single" w:sz="6" w:space="0" w:color="auto"/>
              <w:left w:val="single" w:sz="6" w:space="0" w:color="auto"/>
              <w:bottom w:val="single" w:sz="6" w:space="0" w:color="auto"/>
              <w:right w:val="single" w:sz="6" w:space="0" w:color="auto"/>
            </w:tcBorders>
            <w:vAlign w:val="center"/>
          </w:tcPr>
          <w:p w14:paraId="6FE9C519" w14:textId="77777777" w:rsidR="007008C2" w:rsidRPr="007008C2" w:rsidRDefault="007008C2" w:rsidP="007008C2">
            <w:pPr>
              <w:tabs>
                <w:tab w:val="left" w:pos="0"/>
                <w:tab w:val="left" w:pos="851"/>
                <w:tab w:val="left" w:pos="993"/>
                <w:tab w:val="left" w:pos="1276"/>
              </w:tabs>
              <w:contextualSpacing/>
              <w:jc w:val="both"/>
              <w:rPr>
                <w:sz w:val="20"/>
                <w:szCs w:val="20"/>
              </w:rPr>
            </w:pPr>
            <w:r w:rsidRPr="007008C2">
              <w:rPr>
                <w:sz w:val="20"/>
                <w:szCs w:val="20"/>
              </w:rPr>
              <w:t>1. Захват HD-відео з роздільною здатністю до 1080</w:t>
            </w:r>
            <w:r w:rsidRPr="007008C2">
              <w:rPr>
                <w:sz w:val="20"/>
                <w:szCs w:val="20"/>
                <w:lang w:val="en-US"/>
              </w:rPr>
              <w:t>p</w:t>
            </w:r>
            <w:r w:rsidRPr="007008C2">
              <w:rPr>
                <w:sz w:val="20"/>
                <w:szCs w:val="20"/>
              </w:rPr>
              <w:t>.</w:t>
            </w:r>
          </w:p>
          <w:p w14:paraId="763B3E73" w14:textId="77777777" w:rsidR="007008C2" w:rsidRPr="007008C2" w:rsidRDefault="007008C2" w:rsidP="007008C2">
            <w:pPr>
              <w:tabs>
                <w:tab w:val="left" w:pos="0"/>
                <w:tab w:val="left" w:pos="851"/>
                <w:tab w:val="left" w:pos="993"/>
                <w:tab w:val="left" w:pos="1276"/>
              </w:tabs>
              <w:contextualSpacing/>
              <w:jc w:val="both"/>
              <w:rPr>
                <w:sz w:val="20"/>
                <w:szCs w:val="20"/>
              </w:rPr>
            </w:pPr>
            <w:r w:rsidRPr="007008C2">
              <w:rPr>
                <w:sz w:val="20"/>
                <w:szCs w:val="20"/>
              </w:rPr>
              <w:t>2. Захват відео з HDMI.</w:t>
            </w:r>
          </w:p>
          <w:p w14:paraId="59D7B10B" w14:textId="77777777" w:rsidR="007008C2" w:rsidRPr="007008C2" w:rsidRDefault="007008C2" w:rsidP="007008C2">
            <w:pPr>
              <w:tabs>
                <w:tab w:val="left" w:pos="0"/>
                <w:tab w:val="left" w:pos="851"/>
                <w:tab w:val="left" w:pos="993"/>
                <w:tab w:val="left" w:pos="1276"/>
              </w:tabs>
              <w:contextualSpacing/>
              <w:jc w:val="both"/>
              <w:rPr>
                <w:sz w:val="20"/>
                <w:szCs w:val="20"/>
              </w:rPr>
            </w:pPr>
            <w:r w:rsidRPr="007008C2">
              <w:rPr>
                <w:sz w:val="20"/>
                <w:szCs w:val="20"/>
              </w:rPr>
              <w:t>3. Підтримка HD та SD джерел відео сигналу.</w:t>
            </w:r>
          </w:p>
          <w:p w14:paraId="42AFE928" w14:textId="77777777" w:rsidR="007008C2" w:rsidRPr="007008C2" w:rsidRDefault="007008C2" w:rsidP="007008C2">
            <w:pPr>
              <w:tabs>
                <w:tab w:val="left" w:pos="0"/>
                <w:tab w:val="left" w:pos="851"/>
                <w:tab w:val="left" w:pos="993"/>
                <w:tab w:val="left" w:pos="1276"/>
              </w:tabs>
              <w:contextualSpacing/>
              <w:jc w:val="both"/>
              <w:rPr>
                <w:sz w:val="20"/>
                <w:szCs w:val="20"/>
              </w:rPr>
            </w:pPr>
            <w:r w:rsidRPr="007008C2">
              <w:rPr>
                <w:sz w:val="20"/>
                <w:szCs w:val="20"/>
              </w:rPr>
              <w:t>4. Інтерфейс - PCI Express.</w:t>
            </w:r>
          </w:p>
          <w:p w14:paraId="71908E87" w14:textId="77777777" w:rsidR="007008C2" w:rsidRPr="007008C2" w:rsidRDefault="007008C2" w:rsidP="007008C2">
            <w:pPr>
              <w:tabs>
                <w:tab w:val="left" w:pos="0"/>
                <w:tab w:val="left" w:pos="851"/>
                <w:tab w:val="left" w:pos="993"/>
                <w:tab w:val="left" w:pos="1276"/>
              </w:tabs>
              <w:contextualSpacing/>
              <w:jc w:val="both"/>
              <w:rPr>
                <w:sz w:val="20"/>
                <w:szCs w:val="20"/>
              </w:rPr>
            </w:pPr>
            <w:r w:rsidRPr="007008C2">
              <w:rPr>
                <w:sz w:val="20"/>
                <w:szCs w:val="20"/>
              </w:rPr>
              <w:t>5. Набір мікросхем TDA19977A або сумісний з програмним забезпеченням відеофіксації, що планується використовувати на місті встановлення, або еквівалент з наступними характеристиками:</w:t>
            </w:r>
          </w:p>
          <w:p w14:paraId="51B8B991" w14:textId="77777777" w:rsidR="007008C2" w:rsidRPr="007008C2" w:rsidRDefault="007008C2" w:rsidP="007008C2">
            <w:pPr>
              <w:numPr>
                <w:ilvl w:val="0"/>
                <w:numId w:val="40"/>
              </w:numPr>
              <w:tabs>
                <w:tab w:val="left" w:pos="0"/>
                <w:tab w:val="left" w:pos="851"/>
                <w:tab w:val="left" w:pos="993"/>
                <w:tab w:val="left" w:pos="1276"/>
              </w:tabs>
              <w:ind w:left="0" w:firstLine="487"/>
              <w:contextualSpacing/>
              <w:jc w:val="both"/>
              <w:rPr>
                <w:sz w:val="20"/>
                <w:szCs w:val="20"/>
                <w:lang w:bidi="en-US"/>
              </w:rPr>
            </w:pPr>
            <w:r w:rsidRPr="007008C2">
              <w:rPr>
                <w:sz w:val="20"/>
                <w:szCs w:val="20"/>
              </w:rPr>
              <w:t>Роздільна здатність ТВ: 480i (1440 × 480i при 60 Гц), 576i (1440 × 576i при 50 Гц) до HDTV (до 1920 × 1080p при 50/60 Гц)</w:t>
            </w:r>
            <w:r w:rsidRPr="007008C2">
              <w:rPr>
                <w:sz w:val="20"/>
                <w:szCs w:val="20"/>
                <w:lang w:bidi="en-US"/>
              </w:rPr>
              <w:t xml:space="preserve">; </w:t>
            </w:r>
            <w:r w:rsidRPr="007008C2">
              <w:rPr>
                <w:sz w:val="20"/>
                <w:szCs w:val="20"/>
              </w:rPr>
              <w:t>WUXGA (1920 × 1200p при 60 Гц) зменшеного формату гасіння.</w:t>
            </w:r>
          </w:p>
          <w:p w14:paraId="36B3D880" w14:textId="77777777" w:rsidR="007008C2" w:rsidRPr="007008C2" w:rsidRDefault="007008C2" w:rsidP="007008C2">
            <w:pPr>
              <w:numPr>
                <w:ilvl w:val="0"/>
                <w:numId w:val="40"/>
              </w:numPr>
              <w:tabs>
                <w:tab w:val="left" w:pos="0"/>
                <w:tab w:val="left" w:pos="851"/>
                <w:tab w:val="left" w:pos="993"/>
                <w:tab w:val="left" w:pos="1276"/>
              </w:tabs>
              <w:ind w:left="0" w:firstLine="487"/>
              <w:contextualSpacing/>
              <w:jc w:val="both"/>
              <w:rPr>
                <w:sz w:val="20"/>
                <w:szCs w:val="20"/>
                <w:lang w:bidi="en-US"/>
              </w:rPr>
            </w:pPr>
            <w:r w:rsidRPr="007008C2">
              <w:rPr>
                <w:sz w:val="20"/>
                <w:szCs w:val="20"/>
              </w:rPr>
              <w:t>Роздільна здатність ПК VGA (640 × 480p при 60 Гц) до UXGA (1600 × 1200p при 60 Гц)</w:t>
            </w:r>
            <w:r w:rsidRPr="007008C2">
              <w:rPr>
                <w:sz w:val="20"/>
                <w:szCs w:val="20"/>
                <w:lang w:bidi="en-US"/>
              </w:rPr>
              <w:t>.</w:t>
            </w:r>
          </w:p>
          <w:p w14:paraId="2C8584C3" w14:textId="77777777" w:rsidR="007008C2" w:rsidRPr="007008C2" w:rsidRDefault="007008C2" w:rsidP="007008C2">
            <w:pPr>
              <w:numPr>
                <w:ilvl w:val="0"/>
                <w:numId w:val="40"/>
              </w:numPr>
              <w:tabs>
                <w:tab w:val="left" w:pos="0"/>
                <w:tab w:val="left" w:pos="851"/>
                <w:tab w:val="left" w:pos="993"/>
                <w:tab w:val="left" w:pos="1276"/>
              </w:tabs>
              <w:ind w:left="0" w:firstLine="487"/>
              <w:contextualSpacing/>
              <w:jc w:val="both"/>
              <w:rPr>
                <w:sz w:val="20"/>
                <w:szCs w:val="20"/>
              </w:rPr>
            </w:pPr>
            <w:r w:rsidRPr="007008C2">
              <w:rPr>
                <w:sz w:val="20"/>
                <w:szCs w:val="20"/>
              </w:rPr>
              <w:t>Режим глибокого кольору в 10-бітовому і 12-бітному (до 205 МГц годинник TMDS).</w:t>
            </w:r>
          </w:p>
          <w:p w14:paraId="1942F3A6" w14:textId="77777777" w:rsidR="007008C2" w:rsidRPr="007008C2" w:rsidRDefault="007008C2" w:rsidP="007008C2">
            <w:pPr>
              <w:numPr>
                <w:ilvl w:val="0"/>
                <w:numId w:val="40"/>
              </w:numPr>
              <w:tabs>
                <w:tab w:val="left" w:pos="0"/>
                <w:tab w:val="left" w:pos="851"/>
                <w:tab w:val="left" w:pos="993"/>
                <w:tab w:val="left" w:pos="1276"/>
              </w:tabs>
              <w:ind w:left="0" w:firstLine="487"/>
              <w:contextualSpacing/>
              <w:jc w:val="both"/>
              <w:rPr>
                <w:sz w:val="20"/>
                <w:szCs w:val="20"/>
              </w:rPr>
            </w:pPr>
            <w:r w:rsidRPr="007008C2">
              <w:rPr>
                <w:sz w:val="20"/>
                <w:szCs w:val="20"/>
              </w:rPr>
              <w:t>IEC 60958 / IEC 61937, OBA (один біт аудіо), DST (прямий потік передачі) і HBR потік (High Bit Rate).</w:t>
            </w:r>
          </w:p>
          <w:p w14:paraId="3889F3BB" w14:textId="77777777" w:rsidR="007008C2" w:rsidRPr="007008C2" w:rsidRDefault="007008C2" w:rsidP="007008C2">
            <w:pPr>
              <w:numPr>
                <w:ilvl w:val="0"/>
                <w:numId w:val="39"/>
              </w:numPr>
              <w:tabs>
                <w:tab w:val="left" w:pos="0"/>
                <w:tab w:val="left" w:pos="851"/>
                <w:tab w:val="left" w:pos="1276"/>
              </w:tabs>
              <w:ind w:left="0" w:firstLine="487"/>
              <w:contextualSpacing/>
              <w:jc w:val="both"/>
              <w:rPr>
                <w:sz w:val="20"/>
                <w:szCs w:val="20"/>
                <w:lang w:bidi="en-US"/>
              </w:rPr>
            </w:pPr>
            <w:r w:rsidRPr="007008C2">
              <w:rPr>
                <w:sz w:val="20"/>
                <w:szCs w:val="20"/>
              </w:rPr>
              <w:t>Виходи каналів для SACD з DST аудіо підтримка пакетів.</w:t>
            </w:r>
          </w:p>
          <w:p w14:paraId="1F583144" w14:textId="77777777" w:rsidR="007008C2" w:rsidRPr="007008C2" w:rsidRDefault="007008C2" w:rsidP="007008C2">
            <w:pPr>
              <w:numPr>
                <w:ilvl w:val="0"/>
                <w:numId w:val="39"/>
              </w:numPr>
              <w:tabs>
                <w:tab w:val="left" w:pos="0"/>
                <w:tab w:val="left" w:pos="851"/>
                <w:tab w:val="left" w:pos="1276"/>
              </w:tabs>
              <w:ind w:left="0" w:firstLine="487"/>
              <w:contextualSpacing/>
              <w:jc w:val="both"/>
              <w:rPr>
                <w:sz w:val="20"/>
                <w:szCs w:val="20"/>
                <w:lang w:bidi="en-US"/>
              </w:rPr>
            </w:pPr>
            <w:r w:rsidRPr="007008C2">
              <w:rPr>
                <w:sz w:val="20"/>
                <w:szCs w:val="20"/>
              </w:rPr>
              <w:t>Декодер стану каналу підтримує багатоканальний прийом.</w:t>
            </w:r>
          </w:p>
          <w:p w14:paraId="1566B980" w14:textId="77777777" w:rsidR="007008C2" w:rsidRPr="007008C2" w:rsidRDefault="007008C2" w:rsidP="007008C2">
            <w:pPr>
              <w:numPr>
                <w:ilvl w:val="0"/>
                <w:numId w:val="39"/>
              </w:numPr>
              <w:tabs>
                <w:tab w:val="left" w:pos="0"/>
                <w:tab w:val="left" w:pos="851"/>
                <w:tab w:val="left" w:pos="1276"/>
              </w:tabs>
              <w:ind w:left="0" w:firstLine="487"/>
              <w:contextualSpacing/>
              <w:jc w:val="both"/>
              <w:rPr>
                <w:sz w:val="20"/>
                <w:szCs w:val="20"/>
                <w:lang w:bidi="en-US"/>
              </w:rPr>
            </w:pPr>
            <w:r w:rsidRPr="007008C2">
              <w:rPr>
                <w:sz w:val="20"/>
                <w:szCs w:val="20"/>
              </w:rPr>
              <w:t>Перетворення вхідного сигналу кольорового простору з RGB-до-YCbCr або YCbCr-RGB.</w:t>
            </w:r>
          </w:p>
          <w:p w14:paraId="20E71508" w14:textId="77777777" w:rsidR="007008C2" w:rsidRPr="007008C2" w:rsidRDefault="007008C2" w:rsidP="007008C2">
            <w:pPr>
              <w:numPr>
                <w:ilvl w:val="0"/>
                <w:numId w:val="39"/>
              </w:numPr>
              <w:tabs>
                <w:tab w:val="left" w:pos="0"/>
                <w:tab w:val="left" w:pos="851"/>
                <w:tab w:val="left" w:pos="1276"/>
              </w:tabs>
              <w:ind w:left="0" w:firstLine="487"/>
              <w:contextualSpacing/>
              <w:jc w:val="both"/>
              <w:rPr>
                <w:sz w:val="20"/>
                <w:szCs w:val="20"/>
                <w:lang w:bidi="en-US"/>
              </w:rPr>
            </w:pPr>
            <w:r w:rsidRPr="007008C2">
              <w:rPr>
                <w:sz w:val="20"/>
                <w:szCs w:val="20"/>
              </w:rPr>
              <w:t>Формати виходу: RGB 4:4:4, YCbCr 4:4:4, YCbCr 4:2:2 напівпланарний на основі стандарту ITU-R BT.601 і YCbCr 4:2:2 ITU-R BT.656.</w:t>
            </w:r>
          </w:p>
          <w:p w14:paraId="5C1E89DA" w14:textId="77777777" w:rsidR="007008C2" w:rsidRPr="007008C2" w:rsidRDefault="007008C2" w:rsidP="007008C2">
            <w:pPr>
              <w:numPr>
                <w:ilvl w:val="0"/>
                <w:numId w:val="39"/>
              </w:numPr>
              <w:tabs>
                <w:tab w:val="left" w:pos="0"/>
                <w:tab w:val="left" w:pos="851"/>
                <w:tab w:val="left" w:pos="1276"/>
              </w:tabs>
              <w:ind w:left="0" w:firstLine="487"/>
              <w:contextualSpacing/>
              <w:jc w:val="both"/>
              <w:rPr>
                <w:sz w:val="20"/>
                <w:szCs w:val="20"/>
                <w:lang w:bidi="en-US"/>
              </w:rPr>
            </w:pPr>
            <w:r w:rsidRPr="007008C2">
              <w:rPr>
                <w:sz w:val="20"/>
                <w:szCs w:val="20"/>
              </w:rPr>
              <w:t>8-бітові, 10-бітові або 12-бітові формати виводу, які можна вибирати за допомогою шини I2C (8-бітний і 10-бітний тільки у форматі 4:4:4)</w:t>
            </w:r>
            <w:r w:rsidRPr="007008C2">
              <w:rPr>
                <w:sz w:val="20"/>
                <w:szCs w:val="20"/>
                <w:lang w:bidi="en-US"/>
              </w:rPr>
              <w:t>.</w:t>
            </w:r>
          </w:p>
          <w:p w14:paraId="1A9B6802" w14:textId="77777777" w:rsidR="007008C2" w:rsidRPr="007008C2" w:rsidRDefault="007008C2" w:rsidP="007008C2">
            <w:pPr>
              <w:numPr>
                <w:ilvl w:val="0"/>
                <w:numId w:val="39"/>
              </w:numPr>
              <w:tabs>
                <w:tab w:val="left" w:pos="0"/>
                <w:tab w:val="left" w:pos="851"/>
                <w:tab w:val="left" w:pos="1276"/>
              </w:tabs>
              <w:ind w:left="0" w:firstLine="487"/>
              <w:contextualSpacing/>
              <w:jc w:val="both"/>
              <w:rPr>
                <w:sz w:val="20"/>
                <w:szCs w:val="20"/>
                <w:lang w:bidi="en-US"/>
              </w:rPr>
            </w:pPr>
            <w:r w:rsidRPr="007008C2">
              <w:rPr>
                <w:sz w:val="20"/>
                <w:szCs w:val="20"/>
              </w:rPr>
              <w:t>Процес оновлення CMOS.</w:t>
            </w:r>
          </w:p>
          <w:p w14:paraId="56F1D936" w14:textId="77777777" w:rsidR="007008C2" w:rsidRPr="007008C2" w:rsidRDefault="007008C2" w:rsidP="007008C2">
            <w:pPr>
              <w:tabs>
                <w:tab w:val="left" w:pos="0"/>
                <w:tab w:val="left" w:pos="851"/>
                <w:tab w:val="left" w:pos="1276"/>
              </w:tabs>
              <w:ind w:left="709"/>
              <w:contextualSpacing/>
              <w:jc w:val="both"/>
              <w:rPr>
                <w:sz w:val="20"/>
                <w:szCs w:val="20"/>
              </w:rPr>
            </w:pPr>
          </w:p>
          <w:p w14:paraId="1726C735" w14:textId="6332CAC5" w:rsidR="007008C2" w:rsidRPr="007008C2" w:rsidRDefault="007008C2" w:rsidP="007008C2">
            <w:pPr>
              <w:tabs>
                <w:tab w:val="left" w:pos="333"/>
                <w:tab w:val="left" w:pos="851"/>
              </w:tabs>
              <w:jc w:val="both"/>
              <w:rPr>
                <w:sz w:val="20"/>
                <w:szCs w:val="20"/>
              </w:rPr>
            </w:pPr>
            <w:r w:rsidRPr="007008C2">
              <w:rPr>
                <w:b/>
                <w:sz w:val="20"/>
                <w:szCs w:val="20"/>
              </w:rPr>
              <w:t>Гарантія:</w:t>
            </w:r>
            <w:r w:rsidRPr="007008C2">
              <w:rPr>
                <w:sz w:val="20"/>
                <w:szCs w:val="20"/>
              </w:rPr>
              <w:t xml:space="preserve"> </w:t>
            </w:r>
            <w:r w:rsidRPr="00AC282B">
              <w:rPr>
                <w:b/>
                <w:i/>
                <w:sz w:val="20"/>
                <w:szCs w:val="20"/>
                <w:lang w:val="uk-UA"/>
              </w:rPr>
              <w:t>заповнюється учасником</w:t>
            </w:r>
            <w:r w:rsidRPr="00F44247">
              <w:rPr>
                <w:sz w:val="20"/>
                <w:szCs w:val="20"/>
              </w:rPr>
              <w:t xml:space="preserve"> </w:t>
            </w:r>
            <w:r w:rsidRPr="007008C2">
              <w:rPr>
                <w:sz w:val="20"/>
                <w:szCs w:val="20"/>
              </w:rPr>
              <w:t>місяців</w:t>
            </w:r>
          </w:p>
          <w:p w14:paraId="45B506E2" w14:textId="77777777" w:rsidR="007008C2" w:rsidRPr="007008C2" w:rsidRDefault="007008C2" w:rsidP="007008C2">
            <w:pPr>
              <w:tabs>
                <w:tab w:val="left" w:pos="333"/>
                <w:tab w:val="left" w:pos="851"/>
              </w:tabs>
              <w:jc w:val="both"/>
              <w:rPr>
                <w:sz w:val="20"/>
                <w:szCs w:val="20"/>
              </w:rPr>
            </w:pPr>
            <w:r w:rsidRPr="007008C2">
              <w:rPr>
                <w:sz w:val="20"/>
                <w:szCs w:val="20"/>
              </w:rPr>
              <w:t>Кількість: 18 шт.</w:t>
            </w:r>
          </w:p>
          <w:p w14:paraId="10F9CEB9" w14:textId="44D1138E" w:rsidR="00A5291A" w:rsidRPr="00AC282B" w:rsidRDefault="00A5291A" w:rsidP="007008C2">
            <w:pPr>
              <w:rPr>
                <w:sz w:val="20"/>
                <w:szCs w:val="20"/>
              </w:rPr>
            </w:pPr>
          </w:p>
        </w:tc>
      </w:tr>
    </w:tbl>
    <w:p w14:paraId="0471FA3D" w14:textId="77777777" w:rsidR="006D7EE2" w:rsidRPr="006D7EE2" w:rsidRDefault="006D7EE2" w:rsidP="009C7DBF">
      <w:pPr>
        <w:rPr>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6D7EE2" w:rsidRPr="00257E2D" w14:paraId="056BE2A6" w14:textId="77777777" w:rsidTr="00124F71">
        <w:trPr>
          <w:trHeight w:val="80"/>
        </w:trPr>
        <w:tc>
          <w:tcPr>
            <w:tcW w:w="4942" w:type="dxa"/>
          </w:tcPr>
          <w:p w14:paraId="376EE5C9" w14:textId="77777777" w:rsidR="006D7EE2" w:rsidRPr="00AC282B" w:rsidRDefault="006D7EE2" w:rsidP="00124F71">
            <w:pPr>
              <w:suppressAutoHyphens/>
              <w:rPr>
                <w:b/>
                <w:sz w:val="20"/>
                <w:szCs w:val="20"/>
                <w:lang w:val="uk-UA"/>
              </w:rPr>
            </w:pPr>
            <w:r w:rsidRPr="00AC282B">
              <w:rPr>
                <w:b/>
                <w:sz w:val="20"/>
                <w:szCs w:val="20"/>
                <w:lang w:val="uk-UA" w:eastAsia="ar-SA"/>
              </w:rPr>
              <w:t>ЗАМОВНИК:</w:t>
            </w:r>
          </w:p>
          <w:p w14:paraId="7755C033" w14:textId="77777777" w:rsidR="003F5A0A" w:rsidRPr="00AC282B" w:rsidRDefault="003F5A0A" w:rsidP="003F5A0A">
            <w:pPr>
              <w:rPr>
                <w:sz w:val="20"/>
                <w:szCs w:val="20"/>
                <w:lang w:val="uk-UA"/>
              </w:rPr>
            </w:pPr>
          </w:p>
          <w:p w14:paraId="22DFDC34" w14:textId="77777777" w:rsidR="003F5A0A" w:rsidRPr="00AC282B" w:rsidRDefault="003F5A0A" w:rsidP="003F5A0A">
            <w:pPr>
              <w:rPr>
                <w:b/>
                <w:sz w:val="20"/>
                <w:szCs w:val="20"/>
                <w:lang w:val="uk-UA"/>
              </w:rPr>
            </w:pPr>
            <w:r w:rsidRPr="00AC282B">
              <w:rPr>
                <w:b/>
                <w:sz w:val="20"/>
                <w:szCs w:val="20"/>
                <w:lang w:val="uk-UA"/>
              </w:rPr>
              <w:t xml:space="preserve">Територіальне управління Державної судової адміністрації України в Житомирській області </w:t>
            </w:r>
          </w:p>
          <w:p w14:paraId="010F8D70" w14:textId="77777777" w:rsidR="003F5A0A" w:rsidRPr="00AC282B" w:rsidRDefault="003F5A0A" w:rsidP="003F5A0A">
            <w:pPr>
              <w:rPr>
                <w:sz w:val="20"/>
                <w:szCs w:val="20"/>
                <w:lang w:val="uk-UA"/>
              </w:rPr>
            </w:pPr>
          </w:p>
          <w:p w14:paraId="4CB1AD4C" w14:textId="77777777" w:rsidR="003F5A0A" w:rsidRPr="00AC282B" w:rsidRDefault="003F5A0A" w:rsidP="003F5A0A">
            <w:pPr>
              <w:rPr>
                <w:sz w:val="20"/>
                <w:szCs w:val="20"/>
                <w:lang w:val="uk-UA"/>
              </w:rPr>
            </w:pPr>
            <w:r w:rsidRPr="00AC282B">
              <w:rPr>
                <w:sz w:val="20"/>
                <w:szCs w:val="20"/>
                <w:lang w:val="uk-UA"/>
              </w:rPr>
              <w:t>Місцезнаходження та адреса для листування:</w:t>
            </w:r>
          </w:p>
          <w:p w14:paraId="57520B82" w14:textId="77777777" w:rsidR="003F5A0A" w:rsidRPr="00AC282B" w:rsidRDefault="003F5A0A" w:rsidP="003F5A0A">
            <w:pPr>
              <w:rPr>
                <w:sz w:val="20"/>
                <w:szCs w:val="20"/>
                <w:lang w:val="uk-UA"/>
              </w:rPr>
            </w:pPr>
            <w:r w:rsidRPr="00AC282B">
              <w:rPr>
                <w:sz w:val="20"/>
                <w:szCs w:val="20"/>
                <w:lang w:val="uk-UA"/>
              </w:rPr>
              <w:t xml:space="preserve">10014, м. Житомир, </w:t>
            </w:r>
          </w:p>
          <w:p w14:paraId="019069CD" w14:textId="77777777" w:rsidR="003F5A0A" w:rsidRPr="00AC282B" w:rsidRDefault="003F5A0A" w:rsidP="003F5A0A">
            <w:pPr>
              <w:rPr>
                <w:sz w:val="20"/>
                <w:szCs w:val="20"/>
                <w:lang w:val="uk-UA"/>
              </w:rPr>
            </w:pPr>
            <w:r w:rsidRPr="00AC282B">
              <w:rPr>
                <w:sz w:val="20"/>
                <w:szCs w:val="20"/>
                <w:lang w:val="uk-UA"/>
              </w:rPr>
              <w:t>вул. Бориса Лятошинського,5                          .</w:t>
            </w:r>
          </w:p>
          <w:p w14:paraId="1C377C58" w14:textId="77777777" w:rsidR="003F5A0A" w:rsidRPr="00AC282B" w:rsidRDefault="003F5A0A" w:rsidP="003F5A0A">
            <w:pPr>
              <w:rPr>
                <w:sz w:val="20"/>
                <w:szCs w:val="20"/>
                <w:lang w:val="uk-UA"/>
              </w:rPr>
            </w:pPr>
            <w:r w:rsidRPr="00AC282B">
              <w:rPr>
                <w:sz w:val="20"/>
                <w:szCs w:val="20"/>
                <w:lang w:val="uk-UA"/>
              </w:rPr>
              <w:t>ЄДРПОУ  26278626                                           .</w:t>
            </w:r>
          </w:p>
          <w:p w14:paraId="17AA0F85" w14:textId="77777777" w:rsidR="003F5A0A" w:rsidRPr="00AC282B" w:rsidRDefault="003F5A0A" w:rsidP="003F5A0A">
            <w:pPr>
              <w:rPr>
                <w:sz w:val="20"/>
                <w:szCs w:val="20"/>
                <w:lang w:val="uk-UA"/>
              </w:rPr>
            </w:pPr>
            <w:r w:rsidRPr="00AC282B">
              <w:rPr>
                <w:sz w:val="20"/>
                <w:szCs w:val="20"/>
                <w:lang w:val="uk-UA"/>
              </w:rPr>
              <w:t>ІПН                                                                      .</w:t>
            </w:r>
          </w:p>
          <w:p w14:paraId="72220E3C" w14:textId="77777777" w:rsidR="003F5A0A" w:rsidRPr="00AC282B" w:rsidRDefault="003F5A0A" w:rsidP="003F5A0A">
            <w:pPr>
              <w:rPr>
                <w:sz w:val="20"/>
                <w:szCs w:val="20"/>
                <w:lang w:val="uk-UA"/>
              </w:rPr>
            </w:pPr>
            <w:r w:rsidRPr="00AC282B">
              <w:rPr>
                <w:sz w:val="20"/>
                <w:szCs w:val="20"/>
                <w:lang w:val="uk-UA"/>
              </w:rPr>
              <w:t>IBAN UA178201720343100001000000277</w:t>
            </w:r>
          </w:p>
          <w:p w14:paraId="1F88FCBC" w14:textId="77777777" w:rsidR="003F5A0A" w:rsidRPr="00AC282B" w:rsidRDefault="003F5A0A" w:rsidP="003F5A0A">
            <w:pPr>
              <w:rPr>
                <w:sz w:val="20"/>
                <w:szCs w:val="20"/>
                <w:lang w:val="uk-UA"/>
              </w:rPr>
            </w:pPr>
            <w:r w:rsidRPr="00AC282B">
              <w:rPr>
                <w:sz w:val="20"/>
                <w:szCs w:val="20"/>
                <w:lang w:val="uk-UA"/>
              </w:rPr>
              <w:t xml:space="preserve">           UA308201720343181001100000277.</w:t>
            </w:r>
          </w:p>
          <w:p w14:paraId="65548DF0" w14:textId="77777777" w:rsidR="003F5A0A" w:rsidRPr="00AC282B" w:rsidRDefault="003F5A0A" w:rsidP="003F5A0A">
            <w:pPr>
              <w:rPr>
                <w:sz w:val="20"/>
                <w:szCs w:val="20"/>
                <w:lang w:val="uk-UA"/>
              </w:rPr>
            </w:pPr>
            <w:r w:rsidRPr="00AC282B">
              <w:rPr>
                <w:sz w:val="20"/>
                <w:szCs w:val="20"/>
                <w:lang w:val="uk-UA"/>
              </w:rPr>
              <w:t>Найменування банку в ДКС України, м. Київ, МФО 820172</w:t>
            </w:r>
          </w:p>
          <w:p w14:paraId="77D621A0" w14:textId="77777777" w:rsidR="003F5A0A" w:rsidRPr="00AC282B" w:rsidRDefault="003F5A0A" w:rsidP="003F5A0A">
            <w:pPr>
              <w:rPr>
                <w:sz w:val="20"/>
                <w:szCs w:val="20"/>
                <w:lang w:val="uk-UA"/>
              </w:rPr>
            </w:pPr>
            <w:r w:rsidRPr="00AC282B">
              <w:rPr>
                <w:sz w:val="20"/>
                <w:szCs w:val="20"/>
                <w:lang w:val="uk-UA"/>
              </w:rPr>
              <w:t xml:space="preserve">Тел./факс  +38 (0412) 47-29-13                                             .  </w:t>
            </w:r>
          </w:p>
          <w:p w14:paraId="6CD4F77A" w14:textId="77777777" w:rsidR="003F5A0A" w:rsidRPr="00AC282B" w:rsidRDefault="003F5A0A" w:rsidP="003F5A0A">
            <w:pPr>
              <w:rPr>
                <w:sz w:val="20"/>
                <w:szCs w:val="20"/>
                <w:lang w:val="uk-UA"/>
              </w:rPr>
            </w:pPr>
            <w:r w:rsidRPr="00AC282B">
              <w:rPr>
                <w:sz w:val="20"/>
                <w:szCs w:val="20"/>
                <w:lang w:val="uk-UA"/>
              </w:rPr>
              <w:t>Електронна пошта inbox@zt.court.gov.ua</w:t>
            </w:r>
          </w:p>
          <w:p w14:paraId="4126E301" w14:textId="77777777" w:rsidR="003F5A0A" w:rsidRPr="00AC282B" w:rsidRDefault="003F5A0A" w:rsidP="003F5A0A">
            <w:pPr>
              <w:rPr>
                <w:sz w:val="20"/>
                <w:szCs w:val="20"/>
                <w:lang w:val="uk-UA"/>
              </w:rPr>
            </w:pPr>
          </w:p>
          <w:p w14:paraId="0BDF758F" w14:textId="0397DAFE" w:rsidR="003F5A0A" w:rsidRPr="00AC282B" w:rsidRDefault="00124F71" w:rsidP="003F5A0A">
            <w:pPr>
              <w:rPr>
                <w:sz w:val="20"/>
                <w:szCs w:val="20"/>
                <w:lang w:val="uk-UA"/>
              </w:rPr>
            </w:pPr>
            <w:r w:rsidRPr="00AC282B">
              <w:rPr>
                <w:sz w:val="20"/>
                <w:szCs w:val="20"/>
                <w:lang w:val="uk-UA"/>
              </w:rPr>
              <w:t>Т.в.о. начальника територіального управління</w:t>
            </w:r>
          </w:p>
          <w:p w14:paraId="16AD9A69" w14:textId="77777777" w:rsidR="003F5A0A" w:rsidRPr="00AC282B" w:rsidRDefault="003F5A0A" w:rsidP="003F5A0A">
            <w:pPr>
              <w:rPr>
                <w:sz w:val="20"/>
                <w:szCs w:val="20"/>
                <w:lang w:val="uk-UA"/>
              </w:rPr>
            </w:pPr>
          </w:p>
          <w:p w14:paraId="1D096F1C" w14:textId="7220BE91" w:rsidR="003F5A0A" w:rsidRPr="00AC282B" w:rsidRDefault="003F5A0A" w:rsidP="003F5A0A">
            <w:pPr>
              <w:rPr>
                <w:sz w:val="20"/>
                <w:szCs w:val="20"/>
                <w:lang w:val="uk-UA"/>
              </w:rPr>
            </w:pPr>
            <w:r w:rsidRPr="00AC282B">
              <w:rPr>
                <w:sz w:val="20"/>
                <w:szCs w:val="20"/>
                <w:lang w:val="uk-UA"/>
              </w:rPr>
              <w:t xml:space="preserve"> </w:t>
            </w:r>
            <w:r w:rsidR="0040466D" w:rsidRPr="00AC282B">
              <w:rPr>
                <w:sz w:val="20"/>
                <w:szCs w:val="20"/>
                <w:lang w:val="uk-UA"/>
              </w:rPr>
              <w:t>______________________</w:t>
            </w:r>
            <w:r w:rsidRPr="00AC282B">
              <w:rPr>
                <w:sz w:val="20"/>
                <w:szCs w:val="20"/>
                <w:lang w:val="uk-UA"/>
              </w:rPr>
              <w:t>/</w:t>
            </w:r>
            <w:r w:rsidR="00124F71" w:rsidRPr="00AC282B">
              <w:rPr>
                <w:sz w:val="20"/>
                <w:szCs w:val="20"/>
                <w:u w:val="single"/>
                <w:lang w:val="uk-UA"/>
              </w:rPr>
              <w:t xml:space="preserve">Тетяна БАРАБАЩУК/                              </w:t>
            </w:r>
            <w:r w:rsidRPr="00AC282B">
              <w:rPr>
                <w:sz w:val="20"/>
                <w:szCs w:val="20"/>
                <w:u w:val="single"/>
                <w:lang w:val="uk-UA"/>
              </w:rPr>
              <w:t xml:space="preserve">                            </w:t>
            </w:r>
            <w:r w:rsidR="00124F71" w:rsidRPr="00AC282B">
              <w:rPr>
                <w:sz w:val="20"/>
                <w:szCs w:val="20"/>
                <w:lang w:val="uk-UA"/>
              </w:rPr>
              <w:t xml:space="preserve"> </w:t>
            </w:r>
          </w:p>
          <w:p w14:paraId="1295DBDD" w14:textId="26D5CBC2" w:rsidR="006D7EE2" w:rsidRPr="00AC282B" w:rsidRDefault="003F5A0A" w:rsidP="003F5A0A">
            <w:pPr>
              <w:rPr>
                <w:sz w:val="16"/>
                <w:szCs w:val="16"/>
                <w:lang w:val="uk-UA"/>
              </w:rPr>
            </w:pPr>
            <w:r w:rsidRPr="00AC282B">
              <w:rPr>
                <w:sz w:val="20"/>
                <w:szCs w:val="20"/>
                <w:lang w:val="uk-UA"/>
              </w:rPr>
              <w:tab/>
            </w:r>
            <w:r w:rsidRPr="00AC282B">
              <w:rPr>
                <w:sz w:val="16"/>
                <w:szCs w:val="16"/>
                <w:lang w:val="uk-UA"/>
              </w:rPr>
              <w:t xml:space="preserve">     (Підпис) </w:t>
            </w:r>
            <w:r w:rsidRPr="00AC282B">
              <w:rPr>
                <w:sz w:val="16"/>
                <w:szCs w:val="16"/>
                <w:lang w:val="uk-UA"/>
              </w:rPr>
              <w:tab/>
              <w:t xml:space="preserve">                              ( П.І..)</w:t>
            </w:r>
          </w:p>
        </w:tc>
        <w:tc>
          <w:tcPr>
            <w:tcW w:w="4942" w:type="dxa"/>
          </w:tcPr>
          <w:p w14:paraId="1A20772B" w14:textId="77777777" w:rsidR="006D7EE2" w:rsidRPr="00AC282B" w:rsidRDefault="006D7EE2" w:rsidP="00124F71">
            <w:pPr>
              <w:rPr>
                <w:b/>
                <w:sz w:val="20"/>
                <w:szCs w:val="20"/>
                <w:lang w:val="uk-UA"/>
              </w:rPr>
            </w:pPr>
            <w:r w:rsidRPr="00AC282B">
              <w:rPr>
                <w:b/>
                <w:sz w:val="20"/>
                <w:szCs w:val="20"/>
                <w:lang w:val="uk-UA"/>
              </w:rPr>
              <w:t>ПОСТАЧАЛЬНИК:</w:t>
            </w:r>
          </w:p>
          <w:p w14:paraId="6A8863D7" w14:textId="77777777" w:rsidR="006D7EE2" w:rsidRPr="00AC282B" w:rsidRDefault="006D7EE2" w:rsidP="00124F71">
            <w:pPr>
              <w:rPr>
                <w:b/>
                <w:sz w:val="20"/>
                <w:szCs w:val="20"/>
                <w:lang w:val="uk-UA"/>
              </w:rPr>
            </w:pPr>
          </w:p>
          <w:p w14:paraId="19D79A0C" w14:textId="77777777" w:rsidR="0040466D" w:rsidRPr="00AC282B" w:rsidRDefault="0040466D" w:rsidP="00124F71">
            <w:pPr>
              <w:rPr>
                <w:sz w:val="20"/>
                <w:szCs w:val="20"/>
                <w:lang w:val="uk-UA"/>
              </w:rPr>
            </w:pPr>
          </w:p>
          <w:p w14:paraId="7F3D6EC3" w14:textId="77777777" w:rsidR="0040466D" w:rsidRPr="00AC282B" w:rsidRDefault="0040466D" w:rsidP="00124F71">
            <w:pPr>
              <w:rPr>
                <w:sz w:val="20"/>
                <w:szCs w:val="20"/>
                <w:lang w:val="uk-UA"/>
              </w:rPr>
            </w:pPr>
          </w:p>
          <w:p w14:paraId="72CF2137" w14:textId="77777777" w:rsidR="0040466D" w:rsidRPr="00AC282B" w:rsidRDefault="0040466D" w:rsidP="00124F71">
            <w:pPr>
              <w:rPr>
                <w:sz w:val="20"/>
                <w:szCs w:val="20"/>
                <w:lang w:val="uk-UA"/>
              </w:rPr>
            </w:pPr>
          </w:p>
          <w:p w14:paraId="0D6B2A4A" w14:textId="77777777" w:rsidR="006D7EE2" w:rsidRPr="00AC282B" w:rsidRDefault="006D7EE2" w:rsidP="00124F71">
            <w:pPr>
              <w:rPr>
                <w:sz w:val="20"/>
                <w:szCs w:val="20"/>
                <w:lang w:val="uk-UA"/>
              </w:rPr>
            </w:pPr>
            <w:r w:rsidRPr="00AC282B">
              <w:rPr>
                <w:sz w:val="20"/>
                <w:szCs w:val="20"/>
                <w:lang w:val="uk-UA"/>
              </w:rPr>
              <w:t>Місцезнаходження та адреса для листування:</w:t>
            </w:r>
          </w:p>
          <w:p w14:paraId="63422409" w14:textId="77777777" w:rsidR="006D7EE2" w:rsidRPr="00AC282B" w:rsidRDefault="006D7EE2" w:rsidP="00124F71">
            <w:pPr>
              <w:rPr>
                <w:color w:val="FFFFFF"/>
                <w:sz w:val="20"/>
                <w:szCs w:val="20"/>
                <w:u w:val="single"/>
                <w:lang w:val="uk-UA"/>
              </w:rPr>
            </w:pPr>
            <w:r w:rsidRPr="00AC282B">
              <w:rPr>
                <w:sz w:val="20"/>
                <w:szCs w:val="20"/>
                <w:u w:val="single"/>
                <w:lang w:val="uk-UA"/>
              </w:rPr>
              <w:t xml:space="preserve">                                                                               </w:t>
            </w:r>
            <w:r w:rsidRPr="00AC282B">
              <w:rPr>
                <w:color w:val="FFFFFF"/>
                <w:sz w:val="20"/>
                <w:szCs w:val="20"/>
                <w:u w:val="single"/>
                <w:lang w:val="uk-UA"/>
              </w:rPr>
              <w:t>.</w:t>
            </w:r>
          </w:p>
          <w:p w14:paraId="7B6D4E39" w14:textId="77777777" w:rsidR="006D7EE2" w:rsidRPr="00AC282B" w:rsidRDefault="006D7EE2" w:rsidP="00124F71">
            <w:pPr>
              <w:rPr>
                <w:color w:val="FFFFFF"/>
                <w:sz w:val="20"/>
                <w:szCs w:val="20"/>
                <w:lang w:val="uk-UA"/>
              </w:rPr>
            </w:pPr>
            <w:r w:rsidRPr="00AC282B">
              <w:rPr>
                <w:sz w:val="20"/>
                <w:szCs w:val="20"/>
                <w:lang w:val="uk-UA"/>
              </w:rPr>
              <w:t xml:space="preserve">ЄДРПОУ </w:t>
            </w:r>
            <w:r w:rsidRPr="00AC282B">
              <w:rPr>
                <w:sz w:val="20"/>
                <w:szCs w:val="20"/>
                <w:u w:val="single"/>
                <w:lang w:val="uk-UA"/>
              </w:rPr>
              <w:t xml:space="preserve">                                                              </w:t>
            </w:r>
            <w:r w:rsidRPr="00AC282B">
              <w:rPr>
                <w:color w:val="FFFFFF"/>
                <w:sz w:val="20"/>
                <w:szCs w:val="20"/>
                <w:lang w:val="uk-UA"/>
              </w:rPr>
              <w:t>.</w:t>
            </w:r>
          </w:p>
          <w:p w14:paraId="2B5EE28F" w14:textId="77777777" w:rsidR="006D7EE2" w:rsidRPr="00AC282B" w:rsidRDefault="006D7EE2" w:rsidP="00124F71">
            <w:pPr>
              <w:rPr>
                <w:sz w:val="20"/>
                <w:szCs w:val="20"/>
                <w:u w:val="single"/>
                <w:lang w:val="uk-UA"/>
              </w:rPr>
            </w:pPr>
            <w:r w:rsidRPr="00AC282B">
              <w:rPr>
                <w:sz w:val="20"/>
                <w:szCs w:val="20"/>
                <w:lang w:val="uk-UA"/>
              </w:rPr>
              <w:t>ІПН</w:t>
            </w:r>
            <w:r w:rsidRPr="00AC282B">
              <w:rPr>
                <w:sz w:val="20"/>
                <w:szCs w:val="20"/>
                <w:u w:val="single"/>
                <w:lang w:val="uk-UA"/>
              </w:rPr>
              <w:t xml:space="preserve">                                                                       .</w:t>
            </w:r>
          </w:p>
          <w:p w14:paraId="7226598B" w14:textId="77777777" w:rsidR="006D7EE2" w:rsidRPr="00AC282B" w:rsidRDefault="006D7EE2" w:rsidP="00124F71">
            <w:pPr>
              <w:rPr>
                <w:sz w:val="20"/>
                <w:szCs w:val="20"/>
                <w:lang w:val="uk-UA"/>
              </w:rPr>
            </w:pPr>
            <w:r w:rsidRPr="00AC282B">
              <w:rPr>
                <w:sz w:val="20"/>
                <w:szCs w:val="20"/>
                <w:lang w:val="uk-UA"/>
              </w:rPr>
              <w:t>IBAN</w:t>
            </w:r>
          </w:p>
          <w:p w14:paraId="44462248" w14:textId="77777777" w:rsidR="006D7EE2" w:rsidRPr="00AC282B" w:rsidRDefault="006D7EE2" w:rsidP="00124F71">
            <w:pPr>
              <w:rPr>
                <w:sz w:val="20"/>
                <w:szCs w:val="20"/>
                <w:lang w:val="uk-UA"/>
              </w:rPr>
            </w:pPr>
            <w:r w:rsidRPr="00AC282B">
              <w:rPr>
                <w:sz w:val="20"/>
                <w:szCs w:val="20"/>
                <w:lang w:val="uk-UA"/>
              </w:rPr>
              <w:t>Найменування банку_____________________ Тел./факс  +38 (</w:t>
            </w:r>
            <w:r w:rsidRPr="00AC282B">
              <w:rPr>
                <w:sz w:val="20"/>
                <w:szCs w:val="20"/>
                <w:u w:val="single"/>
                <w:lang w:val="uk-UA"/>
              </w:rPr>
              <w:t xml:space="preserve">       </w:t>
            </w:r>
            <w:r w:rsidRPr="00AC282B">
              <w:rPr>
                <w:sz w:val="20"/>
                <w:szCs w:val="20"/>
                <w:lang w:val="uk-UA"/>
              </w:rPr>
              <w:t>)</w:t>
            </w:r>
            <w:r w:rsidRPr="00AC282B">
              <w:rPr>
                <w:sz w:val="20"/>
                <w:szCs w:val="20"/>
                <w:u w:val="single"/>
                <w:lang w:val="uk-UA"/>
              </w:rPr>
              <w:t xml:space="preserve">                                            </w:t>
            </w:r>
            <w:r w:rsidRPr="00AC282B">
              <w:rPr>
                <w:color w:val="FFFFFF"/>
                <w:sz w:val="20"/>
                <w:szCs w:val="20"/>
                <w:lang w:val="uk-UA"/>
              </w:rPr>
              <w:t xml:space="preserve">. </w:t>
            </w:r>
            <w:r w:rsidRPr="00AC282B">
              <w:rPr>
                <w:sz w:val="20"/>
                <w:szCs w:val="20"/>
                <w:lang w:val="uk-UA"/>
              </w:rPr>
              <w:t xml:space="preserve"> </w:t>
            </w:r>
          </w:p>
          <w:p w14:paraId="519DF680" w14:textId="77777777" w:rsidR="006D7EE2" w:rsidRPr="00AC282B" w:rsidRDefault="006D7EE2" w:rsidP="00124F71">
            <w:pPr>
              <w:shd w:val="clear" w:color="auto" w:fill="FFFFFF"/>
              <w:tabs>
                <w:tab w:val="left" w:pos="142"/>
                <w:tab w:val="left" w:pos="284"/>
              </w:tabs>
              <w:rPr>
                <w:sz w:val="20"/>
                <w:szCs w:val="20"/>
                <w:lang w:val="uk-UA"/>
              </w:rPr>
            </w:pPr>
            <w:r w:rsidRPr="00AC282B">
              <w:rPr>
                <w:sz w:val="20"/>
                <w:szCs w:val="20"/>
                <w:lang w:val="uk-UA"/>
              </w:rPr>
              <w:t>Електронна пошта _______________________</w:t>
            </w:r>
          </w:p>
          <w:p w14:paraId="34067E3E" w14:textId="77777777" w:rsidR="006D7EE2" w:rsidRPr="00AC282B" w:rsidRDefault="006D7EE2" w:rsidP="00124F71">
            <w:pPr>
              <w:shd w:val="clear" w:color="auto" w:fill="FFFFFF"/>
              <w:tabs>
                <w:tab w:val="left" w:pos="142"/>
                <w:tab w:val="left" w:pos="284"/>
              </w:tabs>
              <w:rPr>
                <w:sz w:val="20"/>
                <w:szCs w:val="20"/>
                <w:lang w:val="uk-UA"/>
              </w:rPr>
            </w:pPr>
            <w:r w:rsidRPr="00AC282B">
              <w:rPr>
                <w:sz w:val="20"/>
                <w:szCs w:val="20"/>
                <w:lang w:val="uk-UA"/>
              </w:rPr>
              <w:t>Відповідальна(і) особа(и) для обміну інформації: _____________________</w:t>
            </w:r>
          </w:p>
          <w:p w14:paraId="7825E005" w14:textId="77777777" w:rsidR="006D7EE2" w:rsidRPr="00AC282B" w:rsidRDefault="006D7EE2" w:rsidP="00124F71">
            <w:pPr>
              <w:rPr>
                <w:b/>
                <w:sz w:val="20"/>
                <w:szCs w:val="20"/>
                <w:lang w:val="uk-UA"/>
              </w:rPr>
            </w:pPr>
          </w:p>
          <w:p w14:paraId="6010154D" w14:textId="77777777" w:rsidR="006D7EE2" w:rsidRPr="00AC282B" w:rsidRDefault="006D7EE2" w:rsidP="00124F71">
            <w:pPr>
              <w:rPr>
                <w:sz w:val="20"/>
                <w:szCs w:val="20"/>
                <w:lang w:val="uk-UA"/>
              </w:rPr>
            </w:pPr>
          </w:p>
          <w:p w14:paraId="640E23FB" w14:textId="77777777" w:rsidR="006D7EE2" w:rsidRPr="00AC282B" w:rsidRDefault="006D7EE2" w:rsidP="00124F71">
            <w:pPr>
              <w:rPr>
                <w:sz w:val="20"/>
                <w:szCs w:val="20"/>
                <w:lang w:val="uk-UA"/>
              </w:rPr>
            </w:pPr>
          </w:p>
          <w:p w14:paraId="0D873B70" w14:textId="77777777" w:rsidR="006D7EE2" w:rsidRPr="00AC282B" w:rsidRDefault="006D7EE2" w:rsidP="00124F71">
            <w:pPr>
              <w:rPr>
                <w:sz w:val="20"/>
                <w:szCs w:val="20"/>
                <w:lang w:val="uk-UA"/>
              </w:rPr>
            </w:pPr>
          </w:p>
          <w:p w14:paraId="6D3BA5FA" w14:textId="77777777" w:rsidR="00124F71" w:rsidRPr="00AC282B" w:rsidRDefault="00124F71" w:rsidP="00124F71">
            <w:pPr>
              <w:rPr>
                <w:sz w:val="20"/>
                <w:szCs w:val="20"/>
                <w:lang w:val="uk-UA"/>
              </w:rPr>
            </w:pPr>
          </w:p>
          <w:p w14:paraId="17FFF6B4" w14:textId="77777777" w:rsidR="006D7EE2" w:rsidRPr="00AC282B" w:rsidRDefault="006D7EE2" w:rsidP="00124F71">
            <w:pPr>
              <w:autoSpaceDE w:val="0"/>
              <w:ind w:right="-1"/>
              <w:rPr>
                <w:sz w:val="20"/>
                <w:szCs w:val="20"/>
                <w:lang w:val="uk-UA"/>
              </w:rPr>
            </w:pPr>
            <w:r w:rsidRPr="00AC282B">
              <w:rPr>
                <w:sz w:val="20"/>
                <w:szCs w:val="20"/>
                <w:u w:val="single"/>
                <w:lang w:val="uk-UA"/>
              </w:rPr>
              <w:t xml:space="preserve">                                           </w:t>
            </w:r>
            <w:r w:rsidRPr="00AC282B">
              <w:rPr>
                <w:sz w:val="20"/>
                <w:szCs w:val="20"/>
                <w:lang w:val="uk-UA"/>
              </w:rPr>
              <w:t xml:space="preserve"> /</w:t>
            </w:r>
            <w:r w:rsidRPr="00AC282B">
              <w:rPr>
                <w:sz w:val="20"/>
                <w:szCs w:val="20"/>
                <w:u w:val="single"/>
                <w:lang w:val="uk-UA"/>
              </w:rPr>
              <w:t xml:space="preserve">                               </w:t>
            </w:r>
            <w:r w:rsidRPr="00AC282B">
              <w:rPr>
                <w:sz w:val="20"/>
                <w:szCs w:val="20"/>
                <w:lang w:val="uk-UA"/>
              </w:rPr>
              <w:t>/</w:t>
            </w:r>
          </w:p>
          <w:p w14:paraId="3B13E603" w14:textId="43B7E10C" w:rsidR="006D7EE2" w:rsidRPr="00AC282B" w:rsidRDefault="006D7EE2" w:rsidP="00124F71">
            <w:pPr>
              <w:rPr>
                <w:sz w:val="20"/>
                <w:szCs w:val="20"/>
                <w:vertAlign w:val="superscript"/>
                <w:lang w:val="uk-UA"/>
              </w:rPr>
            </w:pPr>
            <w:r w:rsidRPr="00AC282B">
              <w:rPr>
                <w:sz w:val="20"/>
                <w:szCs w:val="20"/>
                <w:lang w:val="uk-UA"/>
              </w:rPr>
              <w:tab/>
              <w:t xml:space="preserve">      </w:t>
            </w:r>
            <w:r w:rsidRPr="00AC282B">
              <w:rPr>
                <w:sz w:val="20"/>
                <w:szCs w:val="20"/>
                <w:vertAlign w:val="superscript"/>
                <w:lang w:val="uk-UA"/>
              </w:rPr>
              <w:t xml:space="preserve">(Підпис) </w:t>
            </w:r>
            <w:r w:rsidRPr="00AC282B">
              <w:rPr>
                <w:sz w:val="20"/>
                <w:szCs w:val="20"/>
                <w:vertAlign w:val="superscript"/>
                <w:lang w:val="uk-UA"/>
              </w:rPr>
              <w:tab/>
              <w:t xml:space="preserve">                              (П.І..)</w:t>
            </w:r>
          </w:p>
        </w:tc>
      </w:tr>
    </w:tbl>
    <w:p w14:paraId="3E2B1808" w14:textId="77777777" w:rsidR="00F44247" w:rsidRDefault="00F44247" w:rsidP="00AC282B">
      <w:pPr>
        <w:rPr>
          <w:rFonts w:eastAsia="Calibri"/>
          <w:b/>
          <w:sz w:val="22"/>
          <w:szCs w:val="22"/>
          <w:lang w:val="uk-UA" w:eastAsia="en-US"/>
        </w:rPr>
      </w:pPr>
    </w:p>
    <w:sectPr w:rsidR="00F44247" w:rsidSect="009D7123">
      <w:footerReference w:type="default" r:id="rId8"/>
      <w:type w:val="continuous"/>
      <w:pgSz w:w="11906" w:h="16838"/>
      <w:pgMar w:top="709"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28ED" w14:textId="77777777" w:rsidR="00257E2D" w:rsidRDefault="00257E2D">
      <w:r>
        <w:separator/>
      </w:r>
    </w:p>
  </w:endnote>
  <w:endnote w:type="continuationSeparator" w:id="0">
    <w:p w14:paraId="152BB184" w14:textId="77777777" w:rsidR="00257E2D" w:rsidRDefault="0025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257E2D" w:rsidRPr="0028157D" w:rsidRDefault="00257E2D">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9F4381">
      <w:rPr>
        <w:rStyle w:val="a5"/>
        <w:noProof/>
        <w:sz w:val="18"/>
      </w:rPr>
      <w:t>12</w:t>
    </w:r>
    <w:r>
      <w:rPr>
        <w:rStyle w:val="a5"/>
        <w:sz w:val="18"/>
      </w:rPr>
      <w:fldChar w:fldCharType="end"/>
    </w:r>
  </w:p>
  <w:p w14:paraId="6383B280" w14:textId="77777777" w:rsidR="00257E2D" w:rsidRPr="0028157D" w:rsidRDefault="00257E2D">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272BE" w14:textId="77777777" w:rsidR="00257E2D" w:rsidRDefault="00257E2D">
      <w:r>
        <w:separator/>
      </w:r>
    </w:p>
  </w:footnote>
  <w:footnote w:type="continuationSeparator" w:id="0">
    <w:p w14:paraId="5E60D75F" w14:textId="77777777" w:rsidR="00257E2D" w:rsidRDefault="00257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858CF"/>
    <w:multiLevelType w:val="hybridMultilevel"/>
    <w:tmpl w:val="A1525F8A"/>
    <w:lvl w:ilvl="0" w:tplc="00000001">
      <w:start w:val="13"/>
      <w:numFmt w:val="bullet"/>
      <w:lvlText w:val="-"/>
      <w:lvlJc w:val="left"/>
      <w:pPr>
        <w:ind w:left="1352"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2"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0" w15:restartNumberingAfterBreak="0">
    <w:nsid w:val="3D20448A"/>
    <w:multiLevelType w:val="hybridMultilevel"/>
    <w:tmpl w:val="E23CC560"/>
    <w:lvl w:ilvl="0" w:tplc="C11CE8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3"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4"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7"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4445D61"/>
    <w:multiLevelType w:val="hybridMultilevel"/>
    <w:tmpl w:val="2D185446"/>
    <w:lvl w:ilvl="0" w:tplc="00000001">
      <w:start w:val="13"/>
      <w:numFmt w:val="bullet"/>
      <w:lvlText w:val="-"/>
      <w:lvlJc w:val="left"/>
      <w:pPr>
        <w:ind w:left="1494" w:hanging="360"/>
      </w:pPr>
      <w:rPr>
        <w:rFonts w:ascii="Times New Roman CYR" w:hAnsi="Times New Roman CYR" w:cs="Times New Roman CYR"/>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4"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5"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6"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9"/>
  </w:num>
  <w:num w:numId="3">
    <w:abstractNumId w:val="1"/>
  </w:num>
  <w:num w:numId="4">
    <w:abstractNumId w:val="26"/>
  </w:num>
  <w:num w:numId="5">
    <w:abstractNumId w:val="33"/>
  </w:num>
  <w:num w:numId="6">
    <w:abstractNumId w:val="2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35"/>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num>
  <w:num w:numId="15">
    <w:abstractNumId w:val="18"/>
  </w:num>
  <w:num w:numId="16">
    <w:abstractNumId w:val="14"/>
  </w:num>
  <w:num w:numId="17">
    <w:abstractNumId w:val="16"/>
  </w:num>
  <w:num w:numId="18">
    <w:abstractNumId w:val="9"/>
  </w:num>
  <w:num w:numId="19">
    <w:abstractNumId w:val="24"/>
  </w:num>
  <w:num w:numId="20">
    <w:abstractNumId w:val="36"/>
  </w:num>
  <w:num w:numId="21">
    <w:abstractNumId w:val="2"/>
  </w:num>
  <w:num w:numId="22">
    <w:abstractNumId w:val="11"/>
  </w:num>
  <w:num w:numId="23">
    <w:abstractNumId w:val="34"/>
  </w:num>
  <w:num w:numId="24">
    <w:abstractNumId w:val="3"/>
  </w:num>
  <w:num w:numId="25">
    <w:abstractNumId w:val="13"/>
  </w:num>
  <w:num w:numId="26">
    <w:abstractNumId w:val="19"/>
  </w:num>
  <w:num w:numId="27">
    <w:abstractNumId w:val="31"/>
  </w:num>
  <w:num w:numId="28">
    <w:abstractNumId w:val="21"/>
  </w:num>
  <w:num w:numId="29">
    <w:abstractNumId w:val="38"/>
  </w:num>
  <w:num w:numId="30">
    <w:abstractNumId w:val="7"/>
  </w:num>
  <w:num w:numId="31">
    <w:abstractNumId w:val="10"/>
  </w:num>
  <w:num w:numId="32">
    <w:abstractNumId w:val="4"/>
  </w:num>
  <w:num w:numId="33">
    <w:abstractNumId w:val="15"/>
  </w:num>
  <w:num w:numId="34">
    <w:abstractNumId w:val="0"/>
  </w:num>
  <w:num w:numId="35">
    <w:abstractNumId w:val="32"/>
  </w:num>
  <w:num w:numId="36">
    <w:abstractNumId w:val="25"/>
  </w:num>
  <w:num w:numId="37">
    <w:abstractNumId w:val="27"/>
  </w:num>
  <w:num w:numId="38">
    <w:abstractNumId w:val="8"/>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3349"/>
    <w:rsid w:val="00037238"/>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D783D"/>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24F71"/>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2248"/>
    <w:rsid w:val="001F4D12"/>
    <w:rsid w:val="001F5BAC"/>
    <w:rsid w:val="002030B0"/>
    <w:rsid w:val="0020784D"/>
    <w:rsid w:val="00210C31"/>
    <w:rsid w:val="0021193D"/>
    <w:rsid w:val="00211ABE"/>
    <w:rsid w:val="002127B7"/>
    <w:rsid w:val="00213DB7"/>
    <w:rsid w:val="002154F8"/>
    <w:rsid w:val="002156AD"/>
    <w:rsid w:val="0021612F"/>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57E2D"/>
    <w:rsid w:val="00263841"/>
    <w:rsid w:val="00263D85"/>
    <w:rsid w:val="00264C93"/>
    <w:rsid w:val="002677CC"/>
    <w:rsid w:val="00272BC4"/>
    <w:rsid w:val="0027457C"/>
    <w:rsid w:val="00274952"/>
    <w:rsid w:val="0027510B"/>
    <w:rsid w:val="00276777"/>
    <w:rsid w:val="0028157D"/>
    <w:rsid w:val="00282763"/>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AEA"/>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3F5A0A"/>
    <w:rsid w:val="00400657"/>
    <w:rsid w:val="0040288E"/>
    <w:rsid w:val="00403BA9"/>
    <w:rsid w:val="0040466D"/>
    <w:rsid w:val="00405047"/>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2DD7"/>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420A"/>
    <w:rsid w:val="005068DC"/>
    <w:rsid w:val="0051207B"/>
    <w:rsid w:val="00520BE2"/>
    <w:rsid w:val="00522D28"/>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36BC"/>
    <w:rsid w:val="005A5DA0"/>
    <w:rsid w:val="005A63C5"/>
    <w:rsid w:val="005A6E90"/>
    <w:rsid w:val="005B0037"/>
    <w:rsid w:val="005B097B"/>
    <w:rsid w:val="005B0A9B"/>
    <w:rsid w:val="005B5CB4"/>
    <w:rsid w:val="005C08E5"/>
    <w:rsid w:val="005C1707"/>
    <w:rsid w:val="005C4C61"/>
    <w:rsid w:val="005C56FD"/>
    <w:rsid w:val="005C649B"/>
    <w:rsid w:val="005C64C2"/>
    <w:rsid w:val="005D1601"/>
    <w:rsid w:val="005D286F"/>
    <w:rsid w:val="005D375C"/>
    <w:rsid w:val="005D61F0"/>
    <w:rsid w:val="005D640E"/>
    <w:rsid w:val="005D7B1E"/>
    <w:rsid w:val="005D7D48"/>
    <w:rsid w:val="005E0FE1"/>
    <w:rsid w:val="005E434E"/>
    <w:rsid w:val="005E6071"/>
    <w:rsid w:val="005F039A"/>
    <w:rsid w:val="005F0EF5"/>
    <w:rsid w:val="005F17A4"/>
    <w:rsid w:val="005F2839"/>
    <w:rsid w:val="005F76E2"/>
    <w:rsid w:val="00601956"/>
    <w:rsid w:val="0060572B"/>
    <w:rsid w:val="00606763"/>
    <w:rsid w:val="00607719"/>
    <w:rsid w:val="00610C77"/>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B451A"/>
    <w:rsid w:val="006B5D80"/>
    <w:rsid w:val="006C3CAE"/>
    <w:rsid w:val="006C486D"/>
    <w:rsid w:val="006C6056"/>
    <w:rsid w:val="006C72F5"/>
    <w:rsid w:val="006D0275"/>
    <w:rsid w:val="006D1D3F"/>
    <w:rsid w:val="006D2078"/>
    <w:rsid w:val="006D6BA9"/>
    <w:rsid w:val="006D7EE2"/>
    <w:rsid w:val="006E15E1"/>
    <w:rsid w:val="006E63A5"/>
    <w:rsid w:val="006F0824"/>
    <w:rsid w:val="006F2119"/>
    <w:rsid w:val="007008C2"/>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1685"/>
    <w:rsid w:val="00762353"/>
    <w:rsid w:val="007628C6"/>
    <w:rsid w:val="007648B7"/>
    <w:rsid w:val="007762D4"/>
    <w:rsid w:val="0077717E"/>
    <w:rsid w:val="007850DD"/>
    <w:rsid w:val="00787CE7"/>
    <w:rsid w:val="00790411"/>
    <w:rsid w:val="007929EB"/>
    <w:rsid w:val="0079346B"/>
    <w:rsid w:val="00794376"/>
    <w:rsid w:val="007945D1"/>
    <w:rsid w:val="007A28F9"/>
    <w:rsid w:val="007B5F14"/>
    <w:rsid w:val="007C0AE0"/>
    <w:rsid w:val="007C3BD9"/>
    <w:rsid w:val="007C472C"/>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464D"/>
    <w:rsid w:val="00837118"/>
    <w:rsid w:val="008374BC"/>
    <w:rsid w:val="00840A35"/>
    <w:rsid w:val="00840C49"/>
    <w:rsid w:val="00847AEC"/>
    <w:rsid w:val="00855946"/>
    <w:rsid w:val="00861775"/>
    <w:rsid w:val="00863534"/>
    <w:rsid w:val="0086371C"/>
    <w:rsid w:val="008640BF"/>
    <w:rsid w:val="008644F4"/>
    <w:rsid w:val="00877519"/>
    <w:rsid w:val="0088007B"/>
    <w:rsid w:val="00882F0C"/>
    <w:rsid w:val="008851D3"/>
    <w:rsid w:val="00885C54"/>
    <w:rsid w:val="008868A0"/>
    <w:rsid w:val="00887D16"/>
    <w:rsid w:val="0089159C"/>
    <w:rsid w:val="00891678"/>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416E"/>
    <w:rsid w:val="008C5738"/>
    <w:rsid w:val="008D58A3"/>
    <w:rsid w:val="008D69DE"/>
    <w:rsid w:val="008E102E"/>
    <w:rsid w:val="008E2483"/>
    <w:rsid w:val="008E76D2"/>
    <w:rsid w:val="008E7E63"/>
    <w:rsid w:val="008F5C1B"/>
    <w:rsid w:val="008F73C6"/>
    <w:rsid w:val="008F7831"/>
    <w:rsid w:val="009001C8"/>
    <w:rsid w:val="009054E6"/>
    <w:rsid w:val="00907478"/>
    <w:rsid w:val="00910259"/>
    <w:rsid w:val="00910AB3"/>
    <w:rsid w:val="00914729"/>
    <w:rsid w:val="00923C9B"/>
    <w:rsid w:val="00924E25"/>
    <w:rsid w:val="00925467"/>
    <w:rsid w:val="00931FAC"/>
    <w:rsid w:val="00933412"/>
    <w:rsid w:val="00935E2C"/>
    <w:rsid w:val="00936FE5"/>
    <w:rsid w:val="00936FFB"/>
    <w:rsid w:val="00937A19"/>
    <w:rsid w:val="00937AE2"/>
    <w:rsid w:val="009427C9"/>
    <w:rsid w:val="009440C4"/>
    <w:rsid w:val="00946547"/>
    <w:rsid w:val="00950C40"/>
    <w:rsid w:val="00952AD3"/>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14C5"/>
    <w:rsid w:val="009B4E12"/>
    <w:rsid w:val="009C27CA"/>
    <w:rsid w:val="009C388C"/>
    <w:rsid w:val="009C7DBF"/>
    <w:rsid w:val="009D0CEC"/>
    <w:rsid w:val="009D28DE"/>
    <w:rsid w:val="009D32D4"/>
    <w:rsid w:val="009D3807"/>
    <w:rsid w:val="009D7123"/>
    <w:rsid w:val="009E0C9E"/>
    <w:rsid w:val="009E1248"/>
    <w:rsid w:val="009F4381"/>
    <w:rsid w:val="009F4F61"/>
    <w:rsid w:val="009F78BF"/>
    <w:rsid w:val="009F7A19"/>
    <w:rsid w:val="00A07072"/>
    <w:rsid w:val="00A11C90"/>
    <w:rsid w:val="00A15482"/>
    <w:rsid w:val="00A158E6"/>
    <w:rsid w:val="00A27229"/>
    <w:rsid w:val="00A3395E"/>
    <w:rsid w:val="00A33A7F"/>
    <w:rsid w:val="00A33C01"/>
    <w:rsid w:val="00A34C19"/>
    <w:rsid w:val="00A41D93"/>
    <w:rsid w:val="00A4375F"/>
    <w:rsid w:val="00A43CE1"/>
    <w:rsid w:val="00A4754F"/>
    <w:rsid w:val="00A518AE"/>
    <w:rsid w:val="00A5291A"/>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C282B"/>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2772"/>
    <w:rsid w:val="00B532AD"/>
    <w:rsid w:val="00B54A9C"/>
    <w:rsid w:val="00B56D2D"/>
    <w:rsid w:val="00B61099"/>
    <w:rsid w:val="00B62ADB"/>
    <w:rsid w:val="00B640D6"/>
    <w:rsid w:val="00B64CE9"/>
    <w:rsid w:val="00B676E6"/>
    <w:rsid w:val="00B67E30"/>
    <w:rsid w:val="00B75AD4"/>
    <w:rsid w:val="00B77051"/>
    <w:rsid w:val="00B773BA"/>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E1C81"/>
    <w:rsid w:val="00BE1E42"/>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1691"/>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0994"/>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0E09"/>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D57F3"/>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2865"/>
    <w:rsid w:val="00E5367D"/>
    <w:rsid w:val="00E54228"/>
    <w:rsid w:val="00E55D6F"/>
    <w:rsid w:val="00E56957"/>
    <w:rsid w:val="00E616E2"/>
    <w:rsid w:val="00E649FA"/>
    <w:rsid w:val="00E64A26"/>
    <w:rsid w:val="00E67F37"/>
    <w:rsid w:val="00E72DF1"/>
    <w:rsid w:val="00E748F5"/>
    <w:rsid w:val="00E76DB6"/>
    <w:rsid w:val="00E812A1"/>
    <w:rsid w:val="00E877E2"/>
    <w:rsid w:val="00E91BC5"/>
    <w:rsid w:val="00E95434"/>
    <w:rsid w:val="00E95711"/>
    <w:rsid w:val="00EA0229"/>
    <w:rsid w:val="00EA716D"/>
    <w:rsid w:val="00EA7396"/>
    <w:rsid w:val="00EB1EF9"/>
    <w:rsid w:val="00EB2C6A"/>
    <w:rsid w:val="00EB7E97"/>
    <w:rsid w:val="00EC3312"/>
    <w:rsid w:val="00ED1F64"/>
    <w:rsid w:val="00ED2646"/>
    <w:rsid w:val="00EE0F16"/>
    <w:rsid w:val="00EE2472"/>
    <w:rsid w:val="00EE2B9C"/>
    <w:rsid w:val="00EE7812"/>
    <w:rsid w:val="00EF09C3"/>
    <w:rsid w:val="00EF32C5"/>
    <w:rsid w:val="00EF53A4"/>
    <w:rsid w:val="00EF5754"/>
    <w:rsid w:val="00F01244"/>
    <w:rsid w:val="00F07179"/>
    <w:rsid w:val="00F1020E"/>
    <w:rsid w:val="00F25F2F"/>
    <w:rsid w:val="00F26509"/>
    <w:rsid w:val="00F30297"/>
    <w:rsid w:val="00F31536"/>
    <w:rsid w:val="00F43098"/>
    <w:rsid w:val="00F43BCB"/>
    <w:rsid w:val="00F44247"/>
    <w:rsid w:val="00F464C9"/>
    <w:rsid w:val="00F52132"/>
    <w:rsid w:val="00F52D25"/>
    <w:rsid w:val="00F646A5"/>
    <w:rsid w:val="00F66D43"/>
    <w:rsid w:val="00F67BF2"/>
    <w:rsid w:val="00F72539"/>
    <w:rsid w:val="00F74AFA"/>
    <w:rsid w:val="00F754A3"/>
    <w:rsid w:val="00F800B4"/>
    <w:rsid w:val="00F80509"/>
    <w:rsid w:val="00F81C23"/>
    <w:rsid w:val="00F908A3"/>
    <w:rsid w:val="00F90E8A"/>
    <w:rsid w:val="00F9188E"/>
    <w:rsid w:val="00F918E0"/>
    <w:rsid w:val="00F933CD"/>
    <w:rsid w:val="00F93769"/>
    <w:rsid w:val="00F945D2"/>
    <w:rsid w:val="00FA02DB"/>
    <w:rsid w:val="00FA500E"/>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31F526"/>
  <w15:docId w15:val="{8F09AF6C-CA7F-4E5A-886D-766C0D2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F71"/>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942878628">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1E37-5679-4F86-A296-F05FF536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7102</Words>
  <Characters>40488</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Білоног Людмила Павлівна</cp:lastModifiedBy>
  <cp:revision>17</cp:revision>
  <cp:lastPrinted>2023-07-11T08:19:00Z</cp:lastPrinted>
  <dcterms:created xsi:type="dcterms:W3CDTF">2023-03-23T08:59:00Z</dcterms:created>
  <dcterms:modified xsi:type="dcterms:W3CDTF">2023-07-11T09:22:00Z</dcterms:modified>
</cp:coreProperties>
</file>