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2C" w:rsidRPr="00A028AA" w:rsidRDefault="009C042C" w:rsidP="009C042C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</w:t>
      </w: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одаток </w:t>
      </w:r>
      <w:r w:rsidR="00646B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9C042C" w:rsidRDefault="009C042C" w:rsidP="009C042C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 тендерної документації</w:t>
      </w:r>
    </w:p>
    <w:p w:rsidR="009C042C" w:rsidRDefault="009C042C" w:rsidP="009C042C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042C" w:rsidRDefault="009C042C" w:rsidP="009C04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948">
        <w:rPr>
          <w:rFonts w:ascii="Times New Roman" w:hAnsi="Times New Roman"/>
          <w:b/>
          <w:bCs/>
          <w:sz w:val="24"/>
          <w:szCs w:val="24"/>
        </w:rPr>
        <w:t>Інформація про необхідні технічні, якісні та кількісні харак</w:t>
      </w:r>
      <w:r>
        <w:rPr>
          <w:rFonts w:ascii="Times New Roman" w:hAnsi="Times New Roman"/>
          <w:b/>
          <w:bCs/>
          <w:sz w:val="24"/>
          <w:szCs w:val="24"/>
        </w:rPr>
        <w:t xml:space="preserve">теристики предмета закупівлі </w:t>
      </w:r>
    </w:p>
    <w:p w:rsidR="009C042C" w:rsidRPr="00F265AE" w:rsidRDefault="009C042C" w:rsidP="009C04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65AE">
        <w:rPr>
          <w:rFonts w:ascii="Times New Roman" w:eastAsia="Times New Roman" w:hAnsi="Times New Roman"/>
          <w:b/>
          <w:lang w:eastAsia="ru-RU"/>
        </w:rPr>
        <w:t>Лот № 2:</w:t>
      </w:r>
      <w:r w:rsidR="00A86727">
        <w:rPr>
          <w:rFonts w:ascii="Times New Roman" w:eastAsia="Times New Roman" w:hAnsi="Times New Roman"/>
          <w:b/>
          <w:lang w:eastAsia="ru-RU"/>
        </w:rPr>
        <w:t xml:space="preserve"> </w:t>
      </w:r>
      <w:bookmarkStart w:id="0" w:name="_GoBack"/>
      <w:bookmarkEnd w:id="0"/>
    </w:p>
    <w:p w:rsidR="009C042C" w:rsidRPr="00F265AE" w:rsidRDefault="009C042C" w:rsidP="009C042C">
      <w:pPr>
        <w:jc w:val="center"/>
        <w:rPr>
          <w:rFonts w:ascii="Times New Roman" w:hAnsi="Times New Roman"/>
          <w:b/>
          <w:bCs/>
        </w:rPr>
      </w:pPr>
      <w:r w:rsidRPr="00F265AE">
        <w:rPr>
          <w:rFonts w:ascii="Times New Roman" w:eastAsia="Times New Roman" w:hAnsi="Times New Roman"/>
          <w:b/>
          <w:bCs/>
          <w:shd w:val="clear" w:color="auto" w:fill="FFFFFF"/>
        </w:rPr>
        <w:t xml:space="preserve">ДК 021:2015: 35330000-6 Боєприпаси (набої калібру 9х18 </w:t>
      </w:r>
      <w:r w:rsidRPr="00F265AE">
        <w:rPr>
          <w:rFonts w:ascii="Times New Roman" w:hAnsi="Times New Roman"/>
          <w:b/>
          <w:bCs/>
        </w:rPr>
        <w:t>(35331500-8 – Патрони)</w:t>
      </w:r>
      <w:r w:rsidRPr="00F265AE">
        <w:rPr>
          <w:rFonts w:ascii="Times New Roman" w:eastAsia="Times New Roman" w:hAnsi="Times New Roman"/>
          <w:b/>
          <w:bCs/>
          <w:shd w:val="clear" w:color="auto" w:fill="FFFFFF"/>
        </w:rPr>
        <w:t>)</w:t>
      </w:r>
    </w:p>
    <w:p w:rsidR="009C042C" w:rsidRPr="00F265AE" w:rsidRDefault="009C042C" w:rsidP="009C042C">
      <w:pPr>
        <w:shd w:val="clear" w:color="auto" w:fill="FFFFFF"/>
        <w:ind w:right="424"/>
        <w:jc w:val="both"/>
        <w:rPr>
          <w:rFonts w:ascii="Times New Roman" w:eastAsia="Times New Roman" w:hAnsi="Times New Roman"/>
          <w:i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5"/>
        <w:gridCol w:w="6191"/>
        <w:gridCol w:w="1189"/>
      </w:tblGrid>
      <w:tr w:rsidR="009C042C" w:rsidRPr="00F265AE" w:rsidTr="00AD073A">
        <w:trPr>
          <w:trHeight w:val="345"/>
          <w:tblHeader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2C" w:rsidRPr="00F265AE" w:rsidRDefault="009C042C" w:rsidP="00AD073A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uk-UA"/>
              </w:rPr>
              <w:t xml:space="preserve">Найменування 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2C" w:rsidRPr="00F265AE" w:rsidRDefault="009C042C" w:rsidP="00AD073A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Технічні вимоги</w:t>
            </w:r>
          </w:p>
          <w:p w:rsidR="009C042C" w:rsidRPr="00F265AE" w:rsidRDefault="009C042C" w:rsidP="00AD073A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2C" w:rsidRPr="00F265AE" w:rsidRDefault="009C042C" w:rsidP="00AD073A">
            <w:pPr>
              <w:widowControl w:val="0"/>
              <w:ind w:hanging="50"/>
              <w:jc w:val="center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Кількість, шт.</w:t>
            </w:r>
          </w:p>
        </w:tc>
      </w:tr>
      <w:tr w:rsidR="009C042C" w:rsidRPr="00F265AE" w:rsidTr="00AD073A">
        <w:trPr>
          <w:trHeight w:val="49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Набої калібру 9х18 FMJ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Патрони калібру 9х18 FMJ </w:t>
            </w:r>
            <w:r w:rsidRPr="00F265A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є товаром військового призначення (є спеціально призначеними для військового використання боєприпасами для автоматичної та напівавтоматичної зброї, що використовується особовим складом військових та правоохоронних підрозділів).</w:t>
            </w:r>
          </w:p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b/>
                <w:shd w:val="clear" w:color="auto" w:fill="FFFFFF"/>
              </w:rPr>
              <w:t>Набої калібру 9х18 FMJ</w:t>
            </w: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 xml:space="preserve"> є пістолетним унітарним боєприпасом зі сталевою грибоподібною серцевиною, запресованою у свинцеву оболонку, з біметалевою чи латунною гільзою без фланцю, який є спеціально призначеним для військового використання, а саме є призначеним для автоматичних 9-мм пістолетів та пістолетів-кулеметів типу ПМ, АПС, Форт-12, Форт-14, Форт-17, К2, ČZ 83 тощо. </w:t>
            </w:r>
          </w:p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u w:val="single"/>
                <w:shd w:val="clear" w:color="auto" w:fill="FFFFFF"/>
              </w:rPr>
              <w:t>Технічні характеристики набою калібру 9x18 FMJ:</w:t>
            </w:r>
          </w:p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>Калібр кулі, мм: 9.27</w:t>
            </w:r>
          </w:p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 xml:space="preserve">Куля масою, г: </w:t>
            </w:r>
            <w:r w:rsidR="004F261F">
              <w:rPr>
                <w:rFonts w:ascii="Times New Roman" w:eastAsia="Times New Roman" w:hAnsi="Times New Roman"/>
                <w:shd w:val="clear" w:color="auto" w:fill="FFFFFF"/>
              </w:rPr>
              <w:t>6.1</w:t>
            </w: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</w:p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>Тип кулі: куля з суцільнометалевою оболонкою Full Metal Jacket</w:t>
            </w:r>
          </w:p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>Довжина набою, мм: 25.00</w:t>
            </w:r>
          </w:p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>Довжина гільзи, мм: 18.10</w:t>
            </w:r>
          </w:p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>Діаметр фланця гільзи, мм: 9.95</w:t>
            </w:r>
          </w:p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>Товщина фланця гільзи, мм: 1.25</w:t>
            </w:r>
          </w:p>
          <w:p w:rsidR="009C042C" w:rsidRPr="00F265AE" w:rsidRDefault="009C042C" w:rsidP="00AD073A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>Діаметр шиї гільзи, мм:</w:t>
            </w: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ab/>
              <w:t>9.91</w:t>
            </w:r>
          </w:p>
          <w:p w:rsidR="009C042C" w:rsidRPr="00F265AE" w:rsidRDefault="009C042C" w:rsidP="00AD073A">
            <w:pPr>
              <w:widowControl w:val="0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F265AE">
              <w:rPr>
                <w:rFonts w:ascii="Times New Roman" w:eastAsia="Times New Roman" w:hAnsi="Times New Roman"/>
                <w:shd w:val="clear" w:color="auto" w:fill="FFFFFF"/>
              </w:rPr>
              <w:t>Діаметр основи гільзи, мм: 9.95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  <w:b/>
              </w:rPr>
            </w:pPr>
            <w:r w:rsidRPr="00F265AE">
              <w:rPr>
                <w:rFonts w:ascii="Times New Roman" w:hAnsi="Times New Roman"/>
                <w:b/>
              </w:rPr>
              <w:t>Вимоги до маркування.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</w:rPr>
              <w:t>Кожен патрон повинен мати маркування, нанесене безпосередньо на патрон. Маркування повинне бути чітким і таким, що не стирається.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</w:rPr>
              <w:lastRenderedPageBreak/>
              <w:t>Маркування патрона має містити: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</w:rPr>
              <w:t>знак для товарів та послуг підприємства-виробника чи його назву (дозволено наносити інше маркування, яке дає можливість ідентифікувати виробника патронів).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</w:rPr>
              <w:t>Маркування споживчої тари має повинно відповідати вимогам стандартів чи технічних умов виробника та може містити: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</w:rPr>
              <w:t>назву патрона;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</w:rPr>
              <w:t>напис: «Вироблено в Україні» (для патронів вітчизняного виробництва);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</w:rPr>
              <w:t>знак для товарів та послуг підприємства-виробника чи його назву;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</w:rPr>
              <w:t>калібр патрона;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</w:rPr>
              <w:t>номер партії та кількість патронів у споживчій тарі;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</w:rPr>
              <w:t>дату виготовлення (місяць і рік);</w:t>
            </w:r>
          </w:p>
          <w:p w:rsidR="009C042C" w:rsidRPr="00F265AE" w:rsidRDefault="009C042C" w:rsidP="00AD073A">
            <w:pPr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</w:rPr>
              <w:t>гарантійний строк зберігання (для патронів вітчизняного виробництва).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2C" w:rsidRPr="00F265AE" w:rsidRDefault="009C042C" w:rsidP="00A1562F">
            <w:pPr>
              <w:widowControl w:val="0"/>
              <w:jc w:val="both"/>
              <w:rPr>
                <w:rFonts w:ascii="Times New Roman" w:hAnsi="Times New Roman"/>
              </w:rPr>
            </w:pPr>
            <w:r w:rsidRPr="00F265AE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 xml:space="preserve"> </w:t>
            </w:r>
            <w:r w:rsidRPr="009C5752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A1562F">
              <w:rPr>
                <w:rFonts w:ascii="Times New Roman" w:hAnsi="Times New Roman"/>
                <w:b/>
                <w:shd w:val="clear" w:color="auto" w:fill="FFFFFF"/>
              </w:rPr>
              <w:t>5</w:t>
            </w:r>
            <w:r w:rsidRPr="009C5752">
              <w:rPr>
                <w:rFonts w:ascii="Times New Roman" w:hAnsi="Times New Roman"/>
                <w:b/>
                <w:shd w:val="clear" w:color="auto" w:fill="FFFFFF"/>
              </w:rPr>
              <w:t xml:space="preserve"> 000</w:t>
            </w:r>
          </w:p>
        </w:tc>
      </w:tr>
    </w:tbl>
    <w:p w:rsidR="007218A0" w:rsidRDefault="007218A0"/>
    <w:p w:rsidR="00742EF5" w:rsidRDefault="00742EF5"/>
    <w:p w:rsidR="00742EF5" w:rsidRPr="00D948D9" w:rsidRDefault="00742EF5" w:rsidP="00742EF5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49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Відповідність предмета закупівлі вказаним технічним вимогам підтверджується висновком експертного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дослідження ДНДЕКЦ МВС України.</w:t>
      </w:r>
    </w:p>
    <w:p w:rsidR="00742EF5" w:rsidRPr="00E6498C" w:rsidRDefault="00742EF5" w:rsidP="00742E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6498C">
        <w:rPr>
          <w:rFonts w:ascii="Times New Roman" w:eastAsia="Times New Roman" w:hAnsi="Times New Roman"/>
          <w:b/>
          <w:sz w:val="24"/>
          <w:szCs w:val="24"/>
          <w:lang w:eastAsia="ru-RU"/>
        </w:rPr>
        <w:t>1. Умови поставки</w:t>
      </w:r>
      <w:r w:rsidRPr="00E6498C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склад замовника, 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Чернівці,</w:t>
      </w:r>
      <w:r w:rsidRPr="00E6498C">
        <w:rPr>
          <w:rFonts w:ascii="Times New Roman" w:eastAsia="Times New Roman" w:hAnsi="Times New Roman"/>
          <w:sz w:val="24"/>
          <w:szCs w:val="24"/>
          <w:lang w:eastAsia="ru-RU"/>
        </w:rPr>
        <w:t xml:space="preserve"> 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Кармелюка,9</w:t>
      </w:r>
      <w:r w:rsidRPr="00E649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58001</w:t>
      </w:r>
      <w:r w:rsidRPr="00E6498C">
        <w:rPr>
          <w:rFonts w:ascii="Times New Roman" w:eastAsia="Times New Roman" w:hAnsi="Times New Roman"/>
          <w:sz w:val="24"/>
          <w:szCs w:val="24"/>
          <w:lang w:eastAsia="ru-RU"/>
        </w:rPr>
        <w:t>, у критих транспортних засобах.</w:t>
      </w:r>
    </w:p>
    <w:p w:rsidR="00742EF5" w:rsidRPr="00E6498C" w:rsidRDefault="00742EF5" w:rsidP="00742EF5">
      <w:pPr>
        <w:spacing w:after="0" w:line="240" w:lineRule="auto"/>
        <w:ind w:left="-36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98C">
        <w:rPr>
          <w:rFonts w:ascii="Times New Roman" w:eastAsia="Times New Roman" w:hAnsi="Times New Roman"/>
          <w:b/>
          <w:sz w:val="24"/>
          <w:szCs w:val="24"/>
          <w:lang w:eastAsia="ru-RU"/>
        </w:rPr>
        <w:t>2. Обсяги поставок</w:t>
      </w:r>
      <w:r w:rsidRPr="00E6498C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партіями по замовленню покупця.</w:t>
      </w:r>
    </w:p>
    <w:p w:rsidR="00742EF5" w:rsidRPr="00E6498C" w:rsidRDefault="00742EF5" w:rsidP="00742EF5">
      <w:pPr>
        <w:spacing w:after="0" w:line="240" w:lineRule="auto"/>
        <w:ind w:left="-36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98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649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6498C">
        <w:rPr>
          <w:rFonts w:ascii="Times New Roman" w:eastAsia="Times New Roman" w:hAnsi="Times New Roman"/>
          <w:b/>
          <w:sz w:val="24"/>
          <w:szCs w:val="24"/>
          <w:lang w:eastAsia="ru-RU"/>
        </w:rPr>
        <w:t>Тара і маркування</w:t>
      </w:r>
      <w:r w:rsidRPr="00E6498C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товар постачається в упаковці, яка повинна забезпечити збереження Товару під час транспортування та зберігання.</w:t>
      </w:r>
    </w:p>
    <w:p w:rsidR="00742EF5" w:rsidRPr="00E6498C" w:rsidRDefault="00742EF5" w:rsidP="00742EF5">
      <w:pPr>
        <w:spacing w:after="0" w:line="240" w:lineRule="auto"/>
        <w:ind w:left="-36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98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6498C">
        <w:rPr>
          <w:rFonts w:ascii="Times New Roman" w:eastAsia="Times New Roman" w:hAnsi="Times New Roman"/>
          <w:sz w:val="24"/>
          <w:szCs w:val="24"/>
          <w:lang w:eastAsia="ru-RU"/>
        </w:rPr>
        <w:t>. Товар повинен відповідати вимогам стандартів та технічних умов щодо їх виробництва.</w:t>
      </w:r>
    </w:p>
    <w:p w:rsidR="00742EF5" w:rsidRPr="00E6498C" w:rsidRDefault="00742EF5" w:rsidP="00742EF5">
      <w:pPr>
        <w:spacing w:after="0" w:line="240" w:lineRule="auto"/>
        <w:ind w:left="-36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98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6498C">
        <w:rPr>
          <w:rFonts w:ascii="Times New Roman" w:eastAsia="Times New Roman" w:hAnsi="Times New Roman"/>
          <w:sz w:val="24"/>
          <w:szCs w:val="24"/>
          <w:lang w:eastAsia="ru-RU"/>
        </w:rPr>
        <w:t>. Перевезення товару до одержувача повинен проводити постачальник.</w:t>
      </w:r>
    </w:p>
    <w:p w:rsidR="00742EF5" w:rsidRPr="00E6498C" w:rsidRDefault="00742EF5" w:rsidP="00742EF5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F5" w:rsidRPr="00E6498C" w:rsidRDefault="00742EF5" w:rsidP="00742EF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6498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Примітка: </w:t>
      </w:r>
    </w:p>
    <w:p w:rsidR="00742EF5" w:rsidRPr="00E6498C" w:rsidRDefault="00742EF5" w:rsidP="00742EF5">
      <w:pPr>
        <w:spacing w:after="0" w:line="240" w:lineRule="auto"/>
        <w:ind w:left="-36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98C">
        <w:rPr>
          <w:rFonts w:ascii="Times New Roman" w:eastAsia="Times New Roman" w:hAnsi="Times New Roman"/>
          <w:sz w:val="24"/>
          <w:szCs w:val="24"/>
          <w:lang w:eastAsia="ru-RU"/>
        </w:rPr>
        <w:t>Технічне завдання, підписується та завіряється печаткою учасника (у разі наявності печатки).</w:t>
      </w:r>
    </w:p>
    <w:p w:rsidR="00742EF5" w:rsidRPr="00D948D9" w:rsidRDefault="00742EF5" w:rsidP="00742EF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6498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разі наявності в даному документі  посилань 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явності вираз "або еквівалент".</w:t>
      </w:r>
    </w:p>
    <w:p w:rsidR="00742EF5" w:rsidRDefault="00742EF5"/>
    <w:sectPr w:rsidR="0074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2C"/>
    <w:rsid w:val="004F261F"/>
    <w:rsid w:val="00646BC7"/>
    <w:rsid w:val="007218A0"/>
    <w:rsid w:val="00742EF5"/>
    <w:rsid w:val="00871E3F"/>
    <w:rsid w:val="009C042C"/>
    <w:rsid w:val="009C5752"/>
    <w:rsid w:val="00A1562F"/>
    <w:rsid w:val="00A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1B18"/>
  <w15:chartTrackingRefBased/>
  <w15:docId w15:val="{F3B6D2A5-674E-4DE6-BBF9-2F298860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2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1F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2023-04-24T11:23:00Z</cp:lastPrinted>
  <dcterms:created xsi:type="dcterms:W3CDTF">2023-04-24T11:19:00Z</dcterms:created>
  <dcterms:modified xsi:type="dcterms:W3CDTF">2023-05-25T13:41:00Z</dcterms:modified>
</cp:coreProperties>
</file>