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BD" w:rsidRDefault="00B12A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2ABD" w:rsidRPr="009619EE" w:rsidRDefault="004919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</w:t>
      </w:r>
      <w:r w:rsidR="009619EE"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рактеристики предмета закупівлі</w:t>
      </w:r>
    </w:p>
    <w:p w:rsidR="00996CFF" w:rsidRDefault="00996CFF" w:rsidP="00996CFF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6D5F">
        <w:rPr>
          <w:rFonts w:ascii="Times New Roman" w:hAnsi="Times New Roman"/>
          <w:b/>
          <w:sz w:val="24"/>
          <w:szCs w:val="24"/>
        </w:rPr>
        <w:t xml:space="preserve">Предмет закупівлі: код ДК 021:2015 – </w:t>
      </w:r>
      <w:r w:rsidR="004F6FD0" w:rsidRPr="004F6FD0">
        <w:rPr>
          <w:rFonts w:ascii="Times New Roman" w:hAnsi="Times New Roman"/>
          <w:b/>
          <w:sz w:val="24"/>
          <w:szCs w:val="24"/>
        </w:rPr>
        <w:t>33120000-7</w:t>
      </w:r>
      <w:r w:rsidRPr="00996CFF">
        <w:rPr>
          <w:rFonts w:ascii="Times New Roman" w:hAnsi="Times New Roman"/>
          <w:b/>
          <w:sz w:val="24"/>
          <w:szCs w:val="24"/>
        </w:rPr>
        <w:t xml:space="preserve"> </w:t>
      </w:r>
      <w:r w:rsidR="004F6FD0" w:rsidRPr="004F6FD0">
        <w:rPr>
          <w:rFonts w:ascii="Times New Roman" w:hAnsi="Times New Roman"/>
          <w:b/>
          <w:sz w:val="24"/>
          <w:szCs w:val="24"/>
        </w:rPr>
        <w:t>Системи реєстрації медичної інформації та дослідне обладнання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4F6FD0" w:rsidRPr="004F6FD0">
        <w:rPr>
          <w:rFonts w:ascii="Times New Roman" w:hAnsi="Times New Roman"/>
          <w:b/>
          <w:sz w:val="24"/>
          <w:szCs w:val="24"/>
        </w:rPr>
        <w:t>33121300-7</w:t>
      </w:r>
      <w:r w:rsidR="004F6FD0" w:rsidRPr="004F6FD0">
        <w:t xml:space="preserve"> </w:t>
      </w:r>
      <w:r w:rsidR="004F6FD0" w:rsidRPr="004F6FD0">
        <w:rPr>
          <w:rFonts w:ascii="Times New Roman" w:hAnsi="Times New Roman"/>
          <w:b/>
          <w:sz w:val="24"/>
          <w:szCs w:val="24"/>
        </w:rPr>
        <w:t>Електроміографи</w:t>
      </w:r>
      <w:r>
        <w:rPr>
          <w:rFonts w:ascii="Times New Roman" w:hAnsi="Times New Roman"/>
          <w:b/>
          <w:sz w:val="24"/>
          <w:szCs w:val="24"/>
        </w:rPr>
        <w:t>/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F6FD0">
        <w:rPr>
          <w:rFonts w:ascii="Times New Roman" w:hAnsi="Times New Roman"/>
          <w:b/>
          <w:sz w:val="24"/>
          <w:szCs w:val="24"/>
        </w:rPr>
        <w:t>Е</w:t>
      </w:r>
      <w:r w:rsidR="004F6FD0" w:rsidRPr="004F6FD0">
        <w:rPr>
          <w:rFonts w:ascii="Times New Roman" w:hAnsi="Times New Roman"/>
          <w:b/>
          <w:sz w:val="24"/>
          <w:szCs w:val="24"/>
        </w:rPr>
        <w:t>лектронейроміограф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D7945">
        <w:rPr>
          <w:rFonts w:ascii="Times New Roman" w:hAnsi="Times New Roman"/>
          <w:b/>
          <w:sz w:val="24"/>
          <w:szCs w:val="24"/>
        </w:rPr>
        <w:t>код НК 024:2019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D5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138D" w:rsidRPr="0001138D">
        <w:rPr>
          <w:rFonts w:ascii="Times New Roman" w:hAnsi="Times New Roman"/>
          <w:b/>
          <w:sz w:val="24"/>
          <w:szCs w:val="24"/>
        </w:rPr>
        <w:t>11474 Електроміограф</w:t>
      </w:r>
      <w:r w:rsidRPr="000D7945">
        <w:rPr>
          <w:rFonts w:ascii="Times New Roman" w:hAnsi="Times New Roman"/>
          <w:b/>
          <w:sz w:val="24"/>
          <w:szCs w:val="24"/>
        </w:rPr>
        <w:t>)</w:t>
      </w:r>
    </w:p>
    <w:p w:rsidR="00996CFF" w:rsidRPr="00130B52" w:rsidRDefault="00996CFF" w:rsidP="00996CFF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0B52">
        <w:rPr>
          <w:rFonts w:ascii="Times New Roman" w:hAnsi="Times New Roman"/>
          <w:b/>
          <w:snapToGrid w:val="0"/>
          <w:sz w:val="24"/>
          <w:szCs w:val="24"/>
        </w:rPr>
        <w:t>Специфікація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33"/>
        <w:gridCol w:w="1701"/>
        <w:gridCol w:w="1701"/>
      </w:tblGrid>
      <w:tr w:rsidR="00996CFF" w:rsidRPr="0009416F" w:rsidTr="00996CFF">
        <w:tc>
          <w:tcPr>
            <w:tcW w:w="704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Кількість, шт.</w:t>
            </w:r>
          </w:p>
        </w:tc>
      </w:tr>
      <w:tr w:rsidR="00996CFF" w:rsidRPr="0009416F" w:rsidTr="00996CFF">
        <w:tc>
          <w:tcPr>
            <w:tcW w:w="704" w:type="dxa"/>
            <w:shd w:val="clear" w:color="auto" w:fill="auto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FF" w:rsidRPr="00FA4ED8" w:rsidRDefault="0001138D" w:rsidP="00052D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138D">
              <w:rPr>
                <w:rFonts w:ascii="Times New Roman" w:hAnsi="Times New Roman"/>
                <w:bCs/>
                <w:sz w:val="24"/>
                <w:szCs w:val="24"/>
              </w:rPr>
              <w:t>Електронейроміограф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96CFF" w:rsidRPr="0009416F" w:rsidRDefault="0001138D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B12ABD" w:rsidRDefault="00B12A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C135F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/>
          <w:snapToGrid w:val="0"/>
          <w:sz w:val="24"/>
          <w:szCs w:val="24"/>
        </w:rPr>
        <w:t>Загальні положення</w:t>
      </w:r>
    </w:p>
    <w:p w:rsidR="00C135FC" w:rsidRPr="000A3E3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оставка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овару до місця використання</w:t>
      </w:r>
      <w:r>
        <w:rPr>
          <w:rFonts w:ascii="Times New Roman" w:hAnsi="Times New Roman" w:cs="Times New Roman"/>
          <w:snapToGrid w:val="0"/>
          <w:sz w:val="24"/>
          <w:szCs w:val="24"/>
        </w:rPr>
        <w:t>, монтаж та введення Товару у експлуатацію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 має здійснюватися за рахунок Учасника</w:t>
      </w:r>
      <w:r w:rsidRPr="000A3E3C">
        <w:rPr>
          <w:rFonts w:ascii="Times New Roman" w:hAnsi="Times New Roman" w:cs="Times New Roman"/>
          <w:sz w:val="24"/>
          <w:szCs w:val="24"/>
        </w:rPr>
        <w:t>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 xml:space="preserve"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</w:t>
      </w:r>
      <w:r w:rsidRPr="000A3E3C">
        <w:rPr>
          <w:rFonts w:ascii="Times New Roman" w:hAnsi="Times New Roman" w:cs="Times New Roman"/>
          <w:bCs/>
          <w:sz w:val="24"/>
          <w:szCs w:val="24"/>
        </w:rPr>
        <w:t>назву предмета закупівлі,</w:t>
      </w:r>
      <w:r w:rsidRPr="000A3E3C">
        <w:rPr>
          <w:rFonts w:ascii="Times New Roman" w:hAnsi="Times New Roman" w:cs="Times New Roman"/>
          <w:sz w:val="24"/>
          <w:szCs w:val="24"/>
        </w:rPr>
        <w:t xml:space="preserve"> найменування замовника та номер оголошення про проведення процедури закупівлі.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Відповідність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технічних характеристик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запропонованого товару наведеним нижче медико-технічним вимогам повинна підтверджуватись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єю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або іншими технічними документами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виробника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на запропонований товар. Учасник повинен надати копі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або інших технічних документів та заповнен</w:t>
      </w:r>
      <w:r>
        <w:rPr>
          <w:rFonts w:ascii="Times New Roman" w:hAnsi="Times New Roman"/>
          <w:sz w:val="24"/>
          <w:szCs w:val="24"/>
          <w:lang w:eastAsia="zh-CN" w:bidi="hi-IN"/>
        </w:rPr>
        <w:t>у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таблиц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відповідності медико-технічним вимогам з посиланнями на сторінки надан</w:t>
      </w:r>
      <w:r>
        <w:rPr>
          <w:rFonts w:ascii="Times New Roman" w:hAnsi="Times New Roman"/>
          <w:sz w:val="24"/>
          <w:szCs w:val="24"/>
          <w:lang w:eastAsia="zh-CN" w:bidi="hi-IN"/>
        </w:rPr>
        <w:t>ої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1D7E00">
        <w:rPr>
          <w:rFonts w:ascii="Times New Roman" w:hAnsi="Times New Roman"/>
          <w:sz w:val="24"/>
          <w:szCs w:val="24"/>
          <w:lang w:eastAsia="zh-CN" w:bidi="hi-IN"/>
        </w:rPr>
        <w:t xml:space="preserve">інструкції користувача та/або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технічних документів, на яких міститься відповідна підтверджуюча інформація.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>Учасник повинен надати на запропонований товар копію декларації чи сертифікату відповідності або інших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napToGrid w:val="0"/>
          <w:sz w:val="24"/>
          <w:szCs w:val="24"/>
        </w:rPr>
        <w:t>Запропонований товар повинний бути новим, виготовленим не раніше 2021 року та таким, що не був у використанні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й не застосовувався при проведенні демонстраційних заходів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 Учасник повинен надати довідку довільної форми.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>Гарантійний термін експлуатації</w:t>
      </w:r>
      <w:r w:rsidRPr="000A3E3C">
        <w:rPr>
          <w:rFonts w:ascii="Times New Roman" w:hAnsi="Times New Roman" w:cs="Times New Roman"/>
          <w:bCs/>
          <w:sz w:val="24"/>
          <w:szCs w:val="24"/>
        </w:rPr>
        <w:t xml:space="preserve"> запропонованого товару повинен становити 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не менше </w:t>
      </w:r>
      <w:r w:rsidR="0001138D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12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місяців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0A3E3C">
        <w:rPr>
          <w:rFonts w:ascii="Times New Roman" w:hAnsi="Times New Roman" w:cs="Times New Roman"/>
          <w:sz w:val="24"/>
          <w:szCs w:val="24"/>
        </w:rPr>
        <w:t xml:space="preserve"> 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Учасник повинен надати довідку довільної форми.</w:t>
      </w:r>
    </w:p>
    <w:p w:rsidR="00C135FC" w:rsidRPr="000A3E3C" w:rsidRDefault="00C135FC" w:rsidP="00C135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3C"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2693"/>
        <w:gridCol w:w="1843"/>
      </w:tblGrid>
      <w:tr w:rsidR="00AB7144" w:rsidRPr="001A30BD" w:rsidTr="002C488E">
        <w:tc>
          <w:tcPr>
            <w:tcW w:w="5240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функцій та параметрів</w:t>
            </w:r>
          </w:p>
        </w:tc>
        <w:tc>
          <w:tcPr>
            <w:tcW w:w="269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184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</w:p>
        </w:tc>
      </w:tr>
      <w:tr w:rsidR="00CC4FE5" w:rsidRPr="001A30BD" w:rsidTr="0039780D">
        <w:tc>
          <w:tcPr>
            <w:tcW w:w="9776" w:type="dxa"/>
            <w:gridSpan w:val="3"/>
          </w:tcPr>
          <w:p w:rsidR="00CC4FE5" w:rsidRPr="00CC4FE5" w:rsidRDefault="00CC4FE5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Вимоги до програмного забезпечення</w:t>
            </w:r>
          </w:p>
        </w:tc>
      </w:tr>
      <w:tr w:rsidR="00AB7144" w:rsidRPr="001A30BD" w:rsidTr="002C488E">
        <w:tc>
          <w:tcPr>
            <w:tcW w:w="5240" w:type="dxa"/>
          </w:tcPr>
          <w:p w:rsidR="00AB7144" w:rsidRPr="001A30BD" w:rsidRDefault="00CC4FE5" w:rsidP="00CC4FE5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аліз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ація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  <w: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використанням поверхневих електродів</w:t>
            </w:r>
          </w:p>
        </w:tc>
        <w:tc>
          <w:tcPr>
            <w:tcW w:w="2693" w:type="dxa"/>
          </w:tcPr>
          <w:p w:rsidR="00AB7144" w:rsidRPr="00CC4FE5" w:rsidRDefault="00CC4FE5" w:rsidP="00CC4FE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н</w:t>
            </w:r>
            <w:r w:rsidR="00AB7144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аявн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ості: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інтерференційна </w:t>
            </w:r>
            <w:proofErr w:type="spellStart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міографія</w:t>
            </w:r>
            <w:proofErr w:type="spellEnd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лектроністагмографія</w:t>
            </w:r>
            <w:proofErr w:type="spellEnd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увальна проба</w:t>
            </w:r>
          </w:p>
        </w:tc>
        <w:tc>
          <w:tcPr>
            <w:tcW w:w="184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C4FE5" w:rsidRPr="001A30BD" w:rsidTr="002C488E">
        <w:tc>
          <w:tcPr>
            <w:tcW w:w="5240" w:type="dxa"/>
          </w:tcPr>
          <w:p w:rsidR="00CC4FE5" w:rsidRPr="001A30BD" w:rsidRDefault="00CC4FE5" w:rsidP="00CC4FE5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аліз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ація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  <w: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 використанням 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голкових електродів</w:t>
            </w:r>
          </w:p>
        </w:tc>
        <w:tc>
          <w:tcPr>
            <w:tcW w:w="2693" w:type="dxa"/>
          </w:tcPr>
          <w:p w:rsidR="00CC4FE5" w:rsidRPr="00CC4FE5" w:rsidRDefault="00CC4FE5" w:rsidP="00CC4FE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понтанна активність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отенціал рухової одиниці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урно</w:t>
            </w:r>
            <w:proofErr w:type="spellEnd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-амплітудний аналіз</w:t>
            </w:r>
          </w:p>
        </w:tc>
        <w:tc>
          <w:tcPr>
            <w:tcW w:w="1843" w:type="dxa"/>
          </w:tcPr>
          <w:p w:rsidR="00CC4FE5" w:rsidRPr="001A30BD" w:rsidRDefault="00CC4FE5" w:rsidP="00CC4FE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C4FE5" w:rsidRPr="001A30BD" w:rsidTr="002C488E">
        <w:tc>
          <w:tcPr>
            <w:tcW w:w="5240" w:type="dxa"/>
          </w:tcPr>
          <w:p w:rsidR="00CC4FE5" w:rsidRPr="001A30BD" w:rsidRDefault="00CC4FE5" w:rsidP="00CC4FE5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аліз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ація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  <w: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зі стимуляцією струмом</w:t>
            </w:r>
          </w:p>
        </w:tc>
        <w:tc>
          <w:tcPr>
            <w:tcW w:w="2693" w:type="dxa"/>
          </w:tcPr>
          <w:p w:rsidR="00CC4FE5" w:rsidRPr="00CC4FE5" w:rsidRDefault="00CC4FE5" w:rsidP="00FE44D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оторна відповідь (М-відповідь)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екремент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М-відповіді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етанізація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ш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видкість поширення збудження по рухових волокнах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оторний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інчинг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ш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видкість поширення збудження по чутливих волокнах (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ортодромна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ш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видкість поширення збудження по чутливих волокнах (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антидромна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F-хвиля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H-рефлекс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игальний рефлекс</w:t>
            </w:r>
            <w:r w:rsidR="00FE4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FE4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кстероцептивна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супресія</w:t>
            </w:r>
            <w:proofErr w:type="spellEnd"/>
          </w:p>
        </w:tc>
        <w:tc>
          <w:tcPr>
            <w:tcW w:w="1843" w:type="dxa"/>
          </w:tcPr>
          <w:p w:rsidR="00CC4FE5" w:rsidRPr="001A30BD" w:rsidRDefault="00CC4FE5" w:rsidP="00CC4FE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A57E9" w:rsidRPr="001A30BD" w:rsidTr="003162C1">
        <w:tc>
          <w:tcPr>
            <w:tcW w:w="5240" w:type="dxa"/>
          </w:tcPr>
          <w:p w:rsidR="00CA57E9" w:rsidRPr="001A30BD" w:rsidRDefault="00CA57E9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аліз</w:t>
            </w:r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ація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  <w:r>
              <w:t xml:space="preserve"> </w:t>
            </w:r>
            <w:r w:rsidRPr="00CA57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викликаних потенціалів</w:t>
            </w:r>
          </w:p>
        </w:tc>
        <w:tc>
          <w:tcPr>
            <w:tcW w:w="2693" w:type="dxa"/>
          </w:tcPr>
          <w:p w:rsidR="00CA57E9" w:rsidRPr="00CC4FE5" w:rsidRDefault="00CA57E9" w:rsidP="00CA57E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довголатенті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слухові ВП, к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огнітивні Р300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к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огнітивні CNV (імовірнісна негативна хвиля або хвиля очікування)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з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орові ВП на спалах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з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орові ВП на реверсивний шаховий </w:t>
            </w:r>
            <w:proofErr w:type="spellStart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патерн</w:t>
            </w:r>
            <w:proofErr w:type="spellEnd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 наявн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ості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патерн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стимулятор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оротколатентні</w:t>
            </w:r>
            <w:proofErr w:type="spellEnd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соматосенсорні</w:t>
            </w:r>
            <w:proofErr w:type="spellEnd"/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в</w:t>
            </w:r>
            <w:r w:rsidRPr="00C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егетативні шкірні ВП</w:t>
            </w:r>
          </w:p>
        </w:tc>
        <w:tc>
          <w:tcPr>
            <w:tcW w:w="1843" w:type="dxa"/>
          </w:tcPr>
          <w:p w:rsidR="00CA57E9" w:rsidRPr="001A30BD" w:rsidRDefault="00CA57E9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E31451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1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Збереження досліджень у повному обсязі, що дозволяє змінювати налаштування відображення та фільтрації незалежно від встановлених під час реєстрації</w:t>
            </w:r>
          </w:p>
        </w:tc>
        <w:tc>
          <w:tcPr>
            <w:tcW w:w="2693" w:type="dxa"/>
          </w:tcPr>
          <w:p w:rsidR="004D1BF3" w:rsidRPr="001A30BD" w:rsidRDefault="00E31451" w:rsidP="00996CF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31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6A5967">
        <w:tc>
          <w:tcPr>
            <w:tcW w:w="5240" w:type="dxa"/>
          </w:tcPr>
          <w:p w:rsidR="004D1BF3" w:rsidRPr="001A30BD" w:rsidRDefault="00E31451" w:rsidP="00E3145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1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Збереження досліджень у базу даних, що може бути єдиною для кількох діагностичних комплексів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E31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ЕМГ, ЕКГ, ЕЕГ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E31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6724" w:rsidRPr="001A30BD" w:rsidTr="00052D28">
        <w:tc>
          <w:tcPr>
            <w:tcW w:w="5240" w:type="dxa"/>
          </w:tcPr>
          <w:p w:rsidR="003B6724" w:rsidRPr="001A30BD" w:rsidRDefault="003B6724" w:rsidP="003B6724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Можливості пошуку та сортування в базі даних</w:t>
            </w:r>
          </w:p>
        </w:tc>
        <w:tc>
          <w:tcPr>
            <w:tcW w:w="2693" w:type="dxa"/>
            <w:shd w:val="clear" w:color="auto" w:fill="auto"/>
          </w:tcPr>
          <w:p w:rsidR="003B6724" w:rsidRDefault="003B6724" w:rsidP="003B6724">
            <w:pPr>
              <w:jc w:val="center"/>
            </w:pPr>
            <w:r w:rsidRPr="0039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shd w:val="clear" w:color="auto" w:fill="auto"/>
          </w:tcPr>
          <w:p w:rsidR="003B6724" w:rsidRPr="001A30BD" w:rsidRDefault="003B6724" w:rsidP="003B67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6724" w:rsidRPr="001A30BD" w:rsidTr="00052D28">
        <w:tc>
          <w:tcPr>
            <w:tcW w:w="5240" w:type="dxa"/>
          </w:tcPr>
          <w:p w:rsidR="003B6724" w:rsidRPr="001A30BD" w:rsidRDefault="003B6724" w:rsidP="003B6724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синхронізації досліджень пацієнтів з кількох баз даних</w:t>
            </w:r>
          </w:p>
        </w:tc>
        <w:tc>
          <w:tcPr>
            <w:tcW w:w="2693" w:type="dxa"/>
            <w:shd w:val="clear" w:color="auto" w:fill="auto"/>
          </w:tcPr>
          <w:p w:rsidR="003B6724" w:rsidRDefault="003B6724" w:rsidP="003B6724">
            <w:pPr>
              <w:jc w:val="center"/>
            </w:pPr>
            <w:r w:rsidRPr="0039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shd w:val="clear" w:color="auto" w:fill="auto"/>
          </w:tcPr>
          <w:p w:rsidR="003B6724" w:rsidRPr="001A30BD" w:rsidRDefault="003B6724" w:rsidP="003B67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6724" w:rsidRPr="001A30BD" w:rsidTr="00052D28">
        <w:tc>
          <w:tcPr>
            <w:tcW w:w="5240" w:type="dxa"/>
          </w:tcPr>
          <w:p w:rsidR="003B6724" w:rsidRPr="001A30BD" w:rsidRDefault="003B6724" w:rsidP="003B6724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експорту та імпорту досліджень</w:t>
            </w:r>
          </w:p>
        </w:tc>
        <w:tc>
          <w:tcPr>
            <w:tcW w:w="2693" w:type="dxa"/>
            <w:shd w:val="clear" w:color="auto" w:fill="auto"/>
          </w:tcPr>
          <w:p w:rsidR="003B6724" w:rsidRDefault="003B6724" w:rsidP="003B6724">
            <w:pPr>
              <w:jc w:val="center"/>
            </w:pPr>
            <w:r w:rsidRPr="0039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shd w:val="clear" w:color="auto" w:fill="auto"/>
          </w:tcPr>
          <w:p w:rsidR="003B6724" w:rsidRPr="001A30BD" w:rsidRDefault="003B6724" w:rsidP="003B67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6724" w:rsidRPr="001A30BD" w:rsidTr="006A5967">
        <w:tc>
          <w:tcPr>
            <w:tcW w:w="5240" w:type="dxa"/>
          </w:tcPr>
          <w:p w:rsidR="003B6724" w:rsidRPr="001A30BD" w:rsidRDefault="003B6724" w:rsidP="003B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4">
              <w:rPr>
                <w:rFonts w:ascii="Times New Roman" w:hAnsi="Times New Roman" w:cs="Times New Roman"/>
                <w:sz w:val="24"/>
                <w:szCs w:val="24"/>
              </w:rPr>
              <w:t>Формування звітів статистики роботи із системою за довільний період часу</w:t>
            </w:r>
          </w:p>
        </w:tc>
        <w:tc>
          <w:tcPr>
            <w:tcW w:w="2693" w:type="dxa"/>
            <w:shd w:val="clear" w:color="auto" w:fill="auto"/>
          </w:tcPr>
          <w:p w:rsidR="003B6724" w:rsidRDefault="003B6724" w:rsidP="003B6724">
            <w:pPr>
              <w:jc w:val="center"/>
            </w:pPr>
            <w:r w:rsidRPr="0039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shd w:val="clear" w:color="auto" w:fill="auto"/>
          </w:tcPr>
          <w:p w:rsidR="003B6724" w:rsidRPr="001A30BD" w:rsidRDefault="003B6724" w:rsidP="003B67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6724" w:rsidRPr="001A30BD" w:rsidTr="002C488E">
        <w:tc>
          <w:tcPr>
            <w:tcW w:w="5240" w:type="dxa"/>
          </w:tcPr>
          <w:p w:rsidR="003B6724" w:rsidRPr="001A30BD" w:rsidRDefault="003B6724" w:rsidP="003B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Формування та зберігання у базі даних звітів по дослідженням пацієнта</w:t>
            </w:r>
          </w:p>
        </w:tc>
        <w:tc>
          <w:tcPr>
            <w:tcW w:w="2693" w:type="dxa"/>
          </w:tcPr>
          <w:p w:rsidR="003B6724" w:rsidRDefault="003B6724" w:rsidP="003B6724">
            <w:pPr>
              <w:jc w:val="center"/>
            </w:pPr>
            <w:r w:rsidRPr="0039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3B6724" w:rsidRPr="001A30BD" w:rsidRDefault="003B6724" w:rsidP="003B67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3B6724" w:rsidP="008C2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Можливість налаштування елементів звіту (графічне відображення </w:t>
            </w:r>
            <w:proofErr w:type="spellStart"/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міограми</w:t>
            </w:r>
            <w:proofErr w:type="spellEnd"/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таблиці вимірів та розрахунків, гістограми та графіки, текстовий опис, комплексний висновок лікаря) </w:t>
            </w:r>
            <w:r w:rsidR="008C21ED" w:rsidRPr="008C2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окремо для кожної методики </w:t>
            </w:r>
            <w:r w:rsidRPr="003B6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подальшою підготовкою до друку у вбудованому текстовому редакторі</w:t>
            </w:r>
          </w:p>
        </w:tc>
        <w:tc>
          <w:tcPr>
            <w:tcW w:w="2693" w:type="dxa"/>
          </w:tcPr>
          <w:p w:rsidR="004D1BF3" w:rsidRPr="001A30BD" w:rsidRDefault="00AB44F9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F1B3B" w:rsidRPr="001A30BD" w:rsidTr="002C488E">
        <w:tc>
          <w:tcPr>
            <w:tcW w:w="5240" w:type="dxa"/>
          </w:tcPr>
          <w:p w:rsidR="00AF1B3B" w:rsidRPr="001A30BD" w:rsidRDefault="008C21ED" w:rsidP="008C21ED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2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Можливість відкриття з бази даних декількох обстежень обраного пацієнта</w:t>
            </w:r>
          </w:p>
        </w:tc>
        <w:tc>
          <w:tcPr>
            <w:tcW w:w="269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F1B3B" w:rsidRPr="001A30BD" w:rsidTr="002C488E">
        <w:tc>
          <w:tcPr>
            <w:tcW w:w="5240" w:type="dxa"/>
          </w:tcPr>
          <w:p w:rsidR="00AF1B3B" w:rsidRPr="001A30BD" w:rsidRDefault="008C21ED" w:rsidP="006A5967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21ED">
              <w:rPr>
                <w:rFonts w:ascii="Times New Roman" w:hAnsi="Times New Roman" w:cs="Times New Roman"/>
                <w:sz w:val="24"/>
                <w:szCs w:val="24"/>
              </w:rPr>
              <w:t>Можливість контролю якості накладення електродів</w:t>
            </w:r>
          </w:p>
        </w:tc>
        <w:tc>
          <w:tcPr>
            <w:tcW w:w="269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8C21E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>Автоматичне розміщення маркерів на отриманих відгуках з можливістю ручної корекції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>Можливість зіставлення отриманих даних зі значеннями з бази норм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3162C1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поповн</w:t>
            </w: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>ення бази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користувачем</w:t>
            </w:r>
          </w:p>
        </w:tc>
        <w:tc>
          <w:tcPr>
            <w:tcW w:w="2693" w:type="dxa"/>
          </w:tcPr>
          <w:p w:rsidR="009B3E40" w:rsidRPr="001A30BD" w:rsidRDefault="009B3E40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використання незалежних параметрів відображення відгуків (чи ділянок стрічки) для </w:t>
            </w:r>
            <w:proofErr w:type="spellStart"/>
            <w:r w:rsidRPr="009B3E40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9B3E40">
              <w:rPr>
                <w:rFonts w:ascii="Times New Roman" w:hAnsi="Times New Roman" w:cs="Times New Roman"/>
                <w:sz w:val="24"/>
                <w:szCs w:val="24"/>
              </w:rPr>
              <w:t xml:space="preserve"> різного типу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швидкого початку досліджень на симетричній стороні відносно поточних налаштувань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2C488E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hAnsi="Times New Roman" w:cs="Times New Roman"/>
                <w:sz w:val="24"/>
                <w:szCs w:val="24"/>
              </w:rPr>
              <w:t>Можливість швидкого початку зв’язаних методів</w:t>
            </w:r>
          </w:p>
        </w:tc>
        <w:tc>
          <w:tcPr>
            <w:tcW w:w="269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9B3E40" w:rsidP="008D5C06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збереження обраних м’язів і нервів у шаблони для проведення рутинних досліджень</w:t>
            </w:r>
          </w:p>
        </w:tc>
        <w:tc>
          <w:tcPr>
            <w:tcW w:w="2693" w:type="dxa"/>
          </w:tcPr>
          <w:p w:rsidR="004D1BF3" w:rsidRPr="001A30BD" w:rsidRDefault="001E1082" w:rsidP="004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1082" w:rsidRPr="001A30BD" w:rsidTr="002C488E">
        <w:tc>
          <w:tcPr>
            <w:tcW w:w="5240" w:type="dxa"/>
          </w:tcPr>
          <w:p w:rsidR="001E1082" w:rsidRPr="001A30BD" w:rsidRDefault="009B3E40" w:rsidP="001E108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застосування фільтрів низької та високої частоти</w:t>
            </w:r>
          </w:p>
        </w:tc>
        <w:tc>
          <w:tcPr>
            <w:tcW w:w="2693" w:type="dxa"/>
          </w:tcPr>
          <w:p w:rsidR="001E1082" w:rsidRPr="001A30BD" w:rsidRDefault="009B3E40" w:rsidP="001E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наявності:</w:t>
            </w:r>
            <w:r>
              <w:t xml:space="preserve"> </w:t>
            </w: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0.5, 1, 2, 5, 10, 20, 40, 100, 200, 500, 1000, 2000, 3000 </w:t>
            </w:r>
            <w:proofErr w:type="spellStart"/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1843" w:type="dxa"/>
          </w:tcPr>
          <w:p w:rsidR="001E1082" w:rsidRPr="001A30BD" w:rsidRDefault="001E1082" w:rsidP="001E10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B3E40" w:rsidRPr="001A30BD" w:rsidTr="003162C1">
        <w:tc>
          <w:tcPr>
            <w:tcW w:w="5240" w:type="dxa"/>
          </w:tcPr>
          <w:p w:rsidR="009B3E40" w:rsidRPr="001A30BD" w:rsidRDefault="009B3E40" w:rsidP="009B3E40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Можливість застосування </w:t>
            </w:r>
            <w:proofErr w:type="spellStart"/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режекторного</w:t>
            </w:r>
            <w:proofErr w:type="spellEnd"/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фільтру мережі 50 </w:t>
            </w:r>
            <w:proofErr w:type="spellStart"/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2693" w:type="dxa"/>
          </w:tcPr>
          <w:p w:rsidR="009B3E40" w:rsidRPr="001A30BD" w:rsidRDefault="009B3E40" w:rsidP="009B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B3E40" w:rsidRPr="001A30BD" w:rsidRDefault="009B3E40" w:rsidP="009B3E4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2C488E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3E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озвучування ЕМГ по обраному каналу під час реєстрації та довільної ділянки стрічки по завершенню реєстрації</w:t>
            </w:r>
          </w:p>
        </w:tc>
        <w:tc>
          <w:tcPr>
            <w:tcW w:w="2693" w:type="dxa"/>
          </w:tcPr>
          <w:p w:rsidR="00942A1C" w:rsidRPr="001A30BD" w:rsidRDefault="00942A1C" w:rsidP="009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942A1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2C488E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Можливість автоматичного вилучення з аналізу відгуків, що містять артефакти значної амплітуди</w:t>
            </w:r>
          </w:p>
        </w:tc>
        <w:tc>
          <w:tcPr>
            <w:tcW w:w="2693" w:type="dxa"/>
          </w:tcPr>
          <w:p w:rsidR="00942A1C" w:rsidRPr="001A30BD" w:rsidRDefault="00942A1C" w:rsidP="009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942A1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2C488E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вилучення з аналізу відгуків, чи позначення ділянок стрічки </w:t>
            </w:r>
            <w:proofErr w:type="spell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артефактними</w:t>
            </w:r>
            <w:proofErr w:type="spellEnd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 у ручному режимі </w:t>
            </w:r>
          </w:p>
        </w:tc>
        <w:tc>
          <w:tcPr>
            <w:tcW w:w="2693" w:type="dxa"/>
          </w:tcPr>
          <w:p w:rsidR="00942A1C" w:rsidRPr="001A30BD" w:rsidRDefault="00942A1C" w:rsidP="009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942A1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створення довільних шаблонів точок стимуляції, що визначають іменування проб та порядок їх слідування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</w:t>
            </w:r>
            <w:r>
              <w:t xml:space="preserve"> 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 стимуляційних </w:t>
            </w:r>
            <w:proofErr w:type="spellStart"/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автоматичним режимом початкове та кінцеве значення струму, крок зміни та частоту стимуляції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Автоматичний класифікатор ПРО, що працює у режимі реального часу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додаткового пошуку подібних ПРО зі стрічки, створення нових класів та групування вже існуючих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використання панелі керування приладу для доступу до ключових функцій режиму реєстрації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Можливість програмування кнопок приладу для подальшого швидкого доступу до функцій програми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Можливість використання педалі для стимуляційних та нестимуляційних </w:t>
            </w:r>
            <w:proofErr w:type="spellStart"/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</w:t>
            </w:r>
            <w:proofErr w:type="spellEnd"/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Можливість використання джойстика для доступу до ключових функцій режиму реєстрації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Можливість призначення гарячих клавіш на клавіатурі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подальшого їх використання під час всієї роботи з програмою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Регулярна автоматична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 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примусова перевірка наявності нових версій програми та оновлення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42A1C" w:rsidP="00942A1C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ість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відстрочк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 відключення автоматичного оновлення</w:t>
            </w:r>
          </w:p>
        </w:tc>
        <w:tc>
          <w:tcPr>
            <w:tcW w:w="2693" w:type="dxa"/>
          </w:tcPr>
          <w:p w:rsidR="00942A1C" w:rsidRPr="001A30B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53A6D" w:rsidRPr="001A30BD" w:rsidTr="003162C1">
        <w:tc>
          <w:tcPr>
            <w:tcW w:w="9776" w:type="dxa"/>
            <w:gridSpan w:val="3"/>
          </w:tcPr>
          <w:p w:rsidR="00453A6D" w:rsidRPr="00CC4FE5" w:rsidRDefault="00453A6D" w:rsidP="00453A6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Вимоги до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апарат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ного забезпечення</w:t>
            </w: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7A3D37" w:rsidP="007A3D37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каналів</w:t>
            </w:r>
            <w:r>
              <w:t xml:space="preserve"> </w:t>
            </w: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ЕМГ</w:t>
            </w:r>
          </w:p>
        </w:tc>
        <w:tc>
          <w:tcPr>
            <w:tcW w:w="2693" w:type="dxa"/>
          </w:tcPr>
          <w:p w:rsidR="00942A1C" w:rsidRPr="0098376D" w:rsidRDefault="007A3D37" w:rsidP="007A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4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A3D37" w:rsidRPr="001A30BD" w:rsidTr="003162C1">
        <w:tc>
          <w:tcPr>
            <w:tcW w:w="5240" w:type="dxa"/>
          </w:tcPr>
          <w:p w:rsidR="007A3D37" w:rsidRPr="001A30BD" w:rsidRDefault="007A3D37" w:rsidP="007A3D37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каналів</w:t>
            </w:r>
            <w:r>
              <w:t xml:space="preserve"> </w:t>
            </w: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</w:t>
            </w:r>
          </w:p>
        </w:tc>
        <w:tc>
          <w:tcPr>
            <w:tcW w:w="2693" w:type="dxa"/>
          </w:tcPr>
          <w:p w:rsidR="007A3D37" w:rsidRPr="0098376D" w:rsidRDefault="007A3D37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4</w:t>
            </w:r>
          </w:p>
        </w:tc>
        <w:tc>
          <w:tcPr>
            <w:tcW w:w="1843" w:type="dxa"/>
          </w:tcPr>
          <w:p w:rsidR="007A3D37" w:rsidRPr="001A30BD" w:rsidRDefault="007A3D37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7A3D37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Діапазон реєстрації ЕМГ</w:t>
            </w:r>
          </w:p>
        </w:tc>
        <w:tc>
          <w:tcPr>
            <w:tcW w:w="2693" w:type="dxa"/>
          </w:tcPr>
          <w:p w:rsidR="00942A1C" w:rsidRPr="0098376D" w:rsidRDefault="00942A1C" w:rsidP="007A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7A3D37"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гірше 10 – 60000 </w:t>
            </w:r>
            <w:proofErr w:type="spellStart"/>
            <w:r w:rsidR="007A3D37"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A3D37" w:rsidRPr="001A30BD" w:rsidTr="003162C1">
        <w:tc>
          <w:tcPr>
            <w:tcW w:w="5240" w:type="dxa"/>
          </w:tcPr>
          <w:p w:rsidR="007A3D37" w:rsidRPr="001A30BD" w:rsidRDefault="007A3D37" w:rsidP="007A3D37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реєстрації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</w:t>
            </w:r>
          </w:p>
        </w:tc>
        <w:tc>
          <w:tcPr>
            <w:tcW w:w="2693" w:type="dxa"/>
          </w:tcPr>
          <w:p w:rsidR="007A3D37" w:rsidRPr="0098376D" w:rsidRDefault="007A3D37" w:rsidP="007A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1 – 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000 </w:t>
            </w:r>
            <w:proofErr w:type="spellStart"/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1843" w:type="dxa"/>
          </w:tcPr>
          <w:p w:rsidR="007A3D37" w:rsidRPr="001A30BD" w:rsidRDefault="007A3D37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8376D" w:rsidP="0098376D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відносної похибки вимірювання напруги по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ЕМГ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діапазоні вхідних сигналів від 20 до 20000 </w:t>
            </w:r>
            <w:proofErr w:type="spellStart"/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2693" w:type="dxa"/>
          </w:tcPr>
          <w:p w:rsidR="00942A1C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±10 %</w:t>
            </w:r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3162C1">
        <w:tc>
          <w:tcPr>
            <w:tcW w:w="5240" w:type="dxa"/>
          </w:tcPr>
          <w:p w:rsidR="0098376D" w:rsidRPr="001A30BD" w:rsidRDefault="0098376D" w:rsidP="0098376D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відносної похибки вимірювання напруги по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діапазоні вхідних сигналів від 5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00 </w:t>
            </w:r>
            <w:proofErr w:type="spellStart"/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2693" w:type="dxa"/>
          </w:tcPr>
          <w:p w:rsidR="0098376D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 ±10 %</w:t>
            </w:r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8376D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Частота квантування</w:t>
            </w:r>
          </w:p>
        </w:tc>
        <w:tc>
          <w:tcPr>
            <w:tcW w:w="2693" w:type="dxa"/>
          </w:tcPr>
          <w:p w:rsidR="00942A1C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 w:rsidRPr="0098376D">
              <w:rPr>
                <w:rFonts w:ascii="Times New Roman" w:hAnsi="Times New Roman" w:cs="Times New Roman"/>
                <w:sz w:val="24"/>
                <w:szCs w:val="24"/>
              </w:rPr>
              <w:t xml:space="preserve">16000 </w:t>
            </w:r>
            <w:proofErr w:type="spellStart"/>
            <w:r w:rsidRPr="0098376D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42A1C" w:rsidRPr="001A30BD" w:rsidTr="00942A1C">
        <w:tc>
          <w:tcPr>
            <w:tcW w:w="5240" w:type="dxa"/>
          </w:tcPr>
          <w:p w:rsidR="00942A1C" w:rsidRPr="001A30BD" w:rsidRDefault="0098376D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Вхідний імпеданс</w:t>
            </w:r>
          </w:p>
        </w:tc>
        <w:tc>
          <w:tcPr>
            <w:tcW w:w="2693" w:type="dxa"/>
          </w:tcPr>
          <w:p w:rsidR="00942A1C" w:rsidRPr="0098376D" w:rsidRDefault="00942A1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98376D"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менше 100 </w:t>
            </w:r>
            <w:proofErr w:type="spellStart"/>
            <w:r w:rsidR="0098376D"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МОм</w:t>
            </w:r>
            <w:proofErr w:type="spellEnd"/>
          </w:p>
        </w:tc>
        <w:tc>
          <w:tcPr>
            <w:tcW w:w="1843" w:type="dxa"/>
          </w:tcPr>
          <w:p w:rsidR="00942A1C" w:rsidRPr="001A30BD" w:rsidRDefault="00942A1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98376D" w:rsidP="0098376D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Напруга внутрішніх шумів комплексів, наведена до входу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для каналів ЕМГ</w:t>
            </w:r>
          </w:p>
        </w:tc>
        <w:tc>
          <w:tcPr>
            <w:tcW w:w="2693" w:type="dxa"/>
          </w:tcPr>
          <w:p w:rsidR="0098376D" w:rsidRPr="0098376D" w:rsidRDefault="0098376D" w:rsidP="0098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біль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98376D" w:rsidRDefault="0098376D" w:rsidP="0098376D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Напруга внутрішніх шумів комплексів, наведена до входу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каналів ВП:</w:t>
            </w:r>
          </w:p>
          <w:p w:rsidR="0098376D" w:rsidRPr="0098376D" w:rsidRDefault="0098376D" w:rsidP="0098376D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смуз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 частот до 100 </w:t>
            </w:r>
            <w:proofErr w:type="spellStart"/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  <w:p w:rsidR="0098376D" w:rsidRPr="0098376D" w:rsidRDefault="0098376D" w:rsidP="0098376D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смуз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 частот до 3 </w:t>
            </w:r>
            <w:proofErr w:type="spellStart"/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кГц</w:t>
            </w:r>
            <w:proofErr w:type="spellEnd"/>
          </w:p>
        </w:tc>
        <w:tc>
          <w:tcPr>
            <w:tcW w:w="2693" w:type="dxa"/>
          </w:tcPr>
          <w:p w:rsidR="0098376D" w:rsidRDefault="0098376D" w:rsidP="0031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376D" w:rsidRDefault="0098376D" w:rsidP="0031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376D" w:rsidRDefault="0098376D" w:rsidP="0031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біль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  <w:p w:rsidR="0098376D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біль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мкВ</w:t>
            </w:r>
            <w:proofErr w:type="spellEnd"/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98376D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Включення калібрування</w:t>
            </w:r>
          </w:p>
        </w:tc>
        <w:tc>
          <w:tcPr>
            <w:tcW w:w="2693" w:type="dxa"/>
          </w:tcPr>
          <w:p w:rsidR="0098376D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рограмне</w:t>
            </w:r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98376D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</w:t>
            </w: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відносної похибки вимірювання інтервалів часу</w:t>
            </w:r>
          </w:p>
        </w:tc>
        <w:tc>
          <w:tcPr>
            <w:tcW w:w="2693" w:type="dxa"/>
          </w:tcPr>
          <w:p w:rsidR="0098376D" w:rsidRPr="0098376D" w:rsidRDefault="0098376D" w:rsidP="0098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гірше ±1 %</w:t>
            </w:r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CD6CA0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Коефіцієнт взаємовпливу між каналами</w:t>
            </w:r>
          </w:p>
        </w:tc>
        <w:tc>
          <w:tcPr>
            <w:tcW w:w="2693" w:type="dxa"/>
          </w:tcPr>
          <w:p w:rsidR="0098376D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 w:rsidR="00CD6CA0"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менше 60 </w:t>
            </w:r>
            <w:proofErr w:type="spellStart"/>
            <w:r w:rsidR="00CD6CA0"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дБ</w:t>
            </w:r>
            <w:proofErr w:type="spellEnd"/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CD6CA0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Коефіцієнт послаблення синфазного сигналу на частоті 50 </w:t>
            </w:r>
            <w:proofErr w:type="spellStart"/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2693" w:type="dxa"/>
          </w:tcPr>
          <w:p w:rsidR="0098376D" w:rsidRPr="0098376D" w:rsidRDefault="0098376D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 w:rsidR="00CD6CA0"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менше 110 </w:t>
            </w:r>
            <w:proofErr w:type="spellStart"/>
            <w:r w:rsidR="00CD6CA0"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дБ</w:t>
            </w:r>
            <w:proofErr w:type="spellEnd"/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CD6CA0" w:rsidP="00CD6CA0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Амплітуда калібрувального сигналу</w:t>
            </w:r>
          </w:p>
        </w:tc>
        <w:tc>
          <w:tcPr>
            <w:tcW w:w="2693" w:type="dxa"/>
          </w:tcPr>
          <w:p w:rsidR="0098376D" w:rsidRPr="0098376D" w:rsidRDefault="00CD6CA0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мВ</w:t>
            </w:r>
            <w:proofErr w:type="spellEnd"/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± 5 %</w:t>
            </w:r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8376D" w:rsidRPr="001A30BD" w:rsidTr="0098376D">
        <w:tc>
          <w:tcPr>
            <w:tcW w:w="5240" w:type="dxa"/>
          </w:tcPr>
          <w:p w:rsidR="0098376D" w:rsidRPr="001A30BD" w:rsidRDefault="00CD6CA0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Постійна часу</w:t>
            </w:r>
          </w:p>
        </w:tc>
        <w:tc>
          <w:tcPr>
            <w:tcW w:w="2693" w:type="dxa"/>
          </w:tcPr>
          <w:p w:rsidR="0098376D" w:rsidRPr="0098376D" w:rsidRDefault="0098376D" w:rsidP="00CD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1</w:t>
            </w:r>
            <w:r w:rsid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="00CD6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</w:tcPr>
          <w:p w:rsidR="0098376D" w:rsidRPr="001A30BD" w:rsidRDefault="0098376D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струмової стимуляції</w:t>
            </w:r>
          </w:p>
        </w:tc>
        <w:tc>
          <w:tcPr>
            <w:tcW w:w="2693" w:type="dxa"/>
          </w:tcPr>
          <w:p w:rsidR="00C51022" w:rsidRPr="00CC4FE5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Pr="00C5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оодинокі позитивні, негативні або біполярні імпульси, серії імпульсів,  </w:t>
            </w:r>
            <w:proofErr w:type="spellStart"/>
            <w:r w:rsidRPr="00C5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трейни</w:t>
            </w:r>
            <w:proofErr w:type="spellEnd"/>
            <w:r w:rsidRPr="00C5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стимулів</w:t>
            </w:r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Діапазон а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мплітуд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імпульсів струмової стимуляції</w:t>
            </w:r>
          </w:p>
        </w:tc>
        <w:tc>
          <w:tcPr>
            <w:tcW w:w="2693" w:type="dxa"/>
          </w:tcPr>
          <w:p w:rsidR="00C51022" w:rsidRPr="0098376D" w:rsidRDefault="00C51022" w:rsidP="00C5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–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</w:t>
            </w:r>
            <w:proofErr w:type="spellEnd"/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тривалості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стимулу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струмової стимуляції</w:t>
            </w:r>
          </w:p>
        </w:tc>
        <w:tc>
          <w:tcPr>
            <w:tcW w:w="2693" w:type="dxa"/>
          </w:tcPr>
          <w:p w:rsidR="00C51022" w:rsidRPr="0098376D" w:rsidRDefault="00C51022" w:rsidP="00C5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0,01 – 1,9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імпульсів струмової стимуляції</w:t>
            </w:r>
          </w:p>
        </w:tc>
        <w:tc>
          <w:tcPr>
            <w:tcW w:w="2693" w:type="dxa"/>
          </w:tcPr>
          <w:p w:rsidR="00C51022" w:rsidRPr="0098376D" w:rsidRDefault="00C51022" w:rsidP="00C5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імпульсів в серії при стимуляції </w:t>
            </w:r>
            <w:proofErr w:type="spellStart"/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трейнами</w:t>
            </w:r>
            <w:proofErr w:type="spellEnd"/>
          </w:p>
        </w:tc>
        <w:tc>
          <w:tcPr>
            <w:tcW w:w="2693" w:type="dxa"/>
          </w:tcPr>
          <w:p w:rsidR="00C51022" w:rsidRPr="0098376D" w:rsidRDefault="00C51022" w:rsidP="00C5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–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Гц</w:t>
            </w:r>
            <w:proofErr w:type="spellEnd"/>
          </w:p>
        </w:tc>
        <w:tc>
          <w:tcPr>
            <w:tcW w:w="1843" w:type="dxa"/>
          </w:tcPr>
          <w:p w:rsidR="00C51022" w:rsidRPr="001A30BD" w:rsidRDefault="00C51022" w:rsidP="00C510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нтерфейс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в’яз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із комп’ютером</w:t>
            </w:r>
          </w:p>
        </w:tc>
        <w:tc>
          <w:tcPr>
            <w:tcW w:w="2693" w:type="dxa"/>
          </w:tcPr>
          <w:p w:rsidR="00C51022" w:rsidRPr="0098376D" w:rsidRDefault="00C51022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USB</w:t>
            </w:r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3162C1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Операційна система</w:t>
            </w:r>
          </w:p>
        </w:tc>
        <w:tc>
          <w:tcPr>
            <w:tcW w:w="2693" w:type="dxa"/>
          </w:tcPr>
          <w:p w:rsidR="00C51022" w:rsidRPr="0098376D" w:rsidRDefault="00C51022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гірше 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Windows 7</w:t>
            </w:r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1022" w:rsidRPr="001A30BD" w:rsidTr="00C51022">
        <w:tc>
          <w:tcPr>
            <w:tcW w:w="5240" w:type="dxa"/>
          </w:tcPr>
          <w:p w:rsidR="00C51022" w:rsidRPr="001A30BD" w:rsidRDefault="00C51022" w:rsidP="00C510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Можливість використання у портативному варіанті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знаходження пацієнта</w:t>
            </w:r>
          </w:p>
        </w:tc>
        <w:tc>
          <w:tcPr>
            <w:tcW w:w="2693" w:type="dxa"/>
          </w:tcPr>
          <w:p w:rsidR="00C51022" w:rsidRPr="0098376D" w:rsidRDefault="00C51022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C51022" w:rsidRPr="001A30BD" w:rsidRDefault="00C51022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9776" w:type="dxa"/>
            <w:gridSpan w:val="3"/>
          </w:tcPr>
          <w:p w:rsidR="00165FD4" w:rsidRPr="00CC4FE5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Вимоги до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комплекту постача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ння</w:t>
            </w:r>
          </w:p>
        </w:tc>
      </w:tr>
      <w:tr w:rsidR="00165FD4" w:rsidRPr="001A30BD" w:rsidTr="00165FD4">
        <w:tc>
          <w:tcPr>
            <w:tcW w:w="5240" w:type="dxa"/>
          </w:tcPr>
          <w:p w:rsidR="00165FD4" w:rsidRPr="001A30BD" w:rsidRDefault="00165FD4" w:rsidP="00165FD4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Електронний блок електроміографу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A30BD" w:rsidRDefault="009D06AC" w:rsidP="0073350C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Персональний комп’ютер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(процесор не гірше </w:t>
            </w:r>
            <w:proofErr w:type="spellStart"/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Intel</w:t>
            </w:r>
            <w:proofErr w:type="spellEnd"/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i3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перативна пам'ять</w:t>
            </w:r>
            <w:r w:rsidR="0073350C">
              <w:t xml:space="preserve"> 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менше 8 </w:t>
            </w:r>
            <w:proofErr w:type="spellStart"/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</w:t>
            </w:r>
            <w:proofErr w:type="spellEnd"/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акопичувач</w:t>
            </w:r>
            <w:r w:rsidR="0073350C">
              <w:t xml:space="preserve"> 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менше 250 </w:t>
            </w:r>
            <w:proofErr w:type="spellStart"/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</w:t>
            </w:r>
            <w:proofErr w:type="spellEnd"/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73350C">
              <w:t xml:space="preserve"> 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пераційна система</w:t>
            </w:r>
            <w:r w:rsidR="0073350C">
              <w:t xml:space="preserve"> 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гірше Windows 7</w:t>
            </w:r>
            <w:r w:rsid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</w:t>
            </w:r>
            <w:r w:rsidR="0073350C"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ідкокристалічний 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50C" w:rsidRPr="00863B2A">
              <w:rPr>
                <w:rFonts w:ascii="Times New Roman" w:hAnsi="Times New Roman" w:cs="Times New Roman"/>
                <w:sz w:val="24"/>
                <w:szCs w:val="24"/>
              </w:rPr>
              <w:t>онітор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 xml:space="preserve"> з діагоналлю н</w:t>
            </w:r>
            <w:r w:rsidR="0073350C" w:rsidRPr="0073350C">
              <w:rPr>
                <w:rFonts w:ascii="Times New Roman" w:hAnsi="Times New Roman" w:cs="Times New Roman"/>
                <w:sz w:val="24"/>
                <w:szCs w:val="24"/>
              </w:rPr>
              <w:t>е менше 19”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50C" w:rsidRPr="00863B2A">
              <w:rPr>
                <w:rFonts w:ascii="Times New Roman" w:hAnsi="Times New Roman" w:cs="Times New Roman"/>
                <w:sz w:val="24"/>
                <w:szCs w:val="24"/>
              </w:rPr>
              <w:t>USB-клавіатура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50C" w:rsidRPr="0073350C">
              <w:rPr>
                <w:rFonts w:ascii="Times New Roman" w:hAnsi="Times New Roman" w:cs="Times New Roman"/>
                <w:sz w:val="24"/>
                <w:szCs w:val="24"/>
              </w:rPr>
              <w:t>USB-миша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3350C" w:rsidRPr="001A30BD" w:rsidTr="00165FD4">
        <w:tc>
          <w:tcPr>
            <w:tcW w:w="5240" w:type="dxa"/>
          </w:tcPr>
          <w:p w:rsidR="0073350C" w:rsidRDefault="0073350C" w:rsidP="0073350C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5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Принтер лазерний чорно-білий для паперу формату А4</w:t>
            </w:r>
          </w:p>
        </w:tc>
        <w:tc>
          <w:tcPr>
            <w:tcW w:w="2693" w:type="dxa"/>
          </w:tcPr>
          <w:p w:rsidR="0073350C" w:rsidRPr="0098376D" w:rsidRDefault="0073350C" w:rsidP="0073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73350C" w:rsidRPr="001A30BD" w:rsidRDefault="0073350C" w:rsidP="0073350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D06AC" w:rsidRPr="001A30BD" w:rsidTr="003162C1">
        <w:tc>
          <w:tcPr>
            <w:tcW w:w="5240" w:type="dxa"/>
          </w:tcPr>
          <w:p w:rsidR="009D06AC" w:rsidRPr="001A30BD" w:rsidRDefault="009D06AC" w:rsidP="003162C1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5F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USB-накопичувач із програмним забезпеченням</w:t>
            </w:r>
          </w:p>
        </w:tc>
        <w:tc>
          <w:tcPr>
            <w:tcW w:w="2693" w:type="dxa"/>
          </w:tcPr>
          <w:p w:rsidR="009D06AC" w:rsidRPr="0098376D" w:rsidRDefault="009D06AC" w:rsidP="003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9D06AC" w:rsidRPr="001A30BD" w:rsidRDefault="009D06AC" w:rsidP="00316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голчастий одноразовий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 для голчастого електроду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ЕМГ поверхневий з постійною відстанню (метал)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ЕМГ поверхневий зі змінною відстанню (диск)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ЕМГ поверхневий  / стимуляційний з постійною  відстанню (фетр)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 ЕМГ поверхневий зі змінною відстанню (крокодил)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ЕМГ стимуляційний з постійною  відстанню (вилка)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ЕМГ сенсорний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знімання ВП дисковий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менше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Електрод ЕКГ одноразовий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 для </w:t>
            </w: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соматосенсорних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  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менше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Одноразовий електрод, що клеїться</w:t>
            </w:r>
          </w:p>
        </w:tc>
        <w:tc>
          <w:tcPr>
            <w:tcW w:w="2693" w:type="dxa"/>
          </w:tcPr>
          <w:p w:rsidR="00165FD4" w:rsidRPr="00165FD4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Електрод заземлюючий стрічковий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Електрод заземлюючий плоский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9D0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9D0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 для заземлюючого електроду</w:t>
            </w: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9D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Об'єднувач </w:t>
            </w:r>
            <w:proofErr w:type="spellStart"/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однополярних</w:t>
            </w:r>
            <w:proofErr w:type="spellEnd"/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гнізд для ВП </w:t>
            </w:r>
          </w:p>
        </w:tc>
        <w:tc>
          <w:tcPr>
            <w:tcW w:w="2693" w:type="dxa"/>
          </w:tcPr>
          <w:p w:rsidR="00165FD4" w:rsidRPr="00165FD4" w:rsidRDefault="009D06AC" w:rsidP="00165FD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менше </w:t>
            </w:r>
            <w:r w:rsidR="00165FD4"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Гумова стрічка з фіксатором</w:t>
            </w:r>
          </w:p>
        </w:tc>
        <w:tc>
          <w:tcPr>
            <w:tcW w:w="2693" w:type="dxa"/>
          </w:tcPr>
          <w:p w:rsidR="00165FD4" w:rsidRPr="00165FD4" w:rsidRDefault="009D06AC" w:rsidP="00165FD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9D06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06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менше</w:t>
            </w:r>
            <w:proofErr w:type="spellEnd"/>
            <w:r w:rsidRPr="009D06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65FD4" w:rsidRPr="00165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165FD4"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9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 заземлення 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Окуляри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165FD4">
        <w:tc>
          <w:tcPr>
            <w:tcW w:w="5240" w:type="dxa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Навушники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Пульт зворотного зв'язку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Юстувальний пристрій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9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Кабель USB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живлення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 для зовнішнього джерела живлення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65FD4" w:rsidRPr="001A30BD" w:rsidTr="00F67BF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D4" w:rsidRPr="00165FD4" w:rsidRDefault="00165FD4" w:rsidP="001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Рулетка </w:t>
            </w:r>
          </w:p>
        </w:tc>
        <w:tc>
          <w:tcPr>
            <w:tcW w:w="2693" w:type="dxa"/>
          </w:tcPr>
          <w:p w:rsidR="00165FD4" w:rsidRPr="0098376D" w:rsidRDefault="00165FD4" w:rsidP="0016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65FD4" w:rsidRPr="001A30BD" w:rsidRDefault="00165FD4" w:rsidP="00165FD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42EF9" w:rsidRDefault="00342EF9" w:rsidP="00C135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35FC" w:rsidRPr="00457261" w:rsidRDefault="00C135FC" w:rsidP="00C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261">
        <w:rPr>
          <w:rFonts w:ascii="Times New Roman" w:hAnsi="Times New Roman"/>
          <w:b/>
          <w:sz w:val="24"/>
          <w:szCs w:val="24"/>
        </w:rPr>
        <w:t>У разі якщо у вимогах до предмету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вважається наявним вираз "або еквівалент".</w:t>
      </w:r>
    </w:p>
    <w:p w:rsidR="00C135FC" w:rsidRPr="00DA37D5" w:rsidRDefault="00C135FC" w:rsidP="00C135FC">
      <w:pPr>
        <w:spacing w:after="0" w:line="240" w:lineRule="auto"/>
      </w:pPr>
      <w:r w:rsidRPr="00457261">
        <w:rPr>
          <w:rFonts w:ascii="Times New Roman" w:hAnsi="Times New Roman"/>
          <w:b/>
          <w:sz w:val="24"/>
          <w:szCs w:val="24"/>
        </w:rPr>
        <w:t>У разі якщо запропонований товар не відповідає</w:t>
      </w:r>
      <w:r>
        <w:rPr>
          <w:rFonts w:ascii="Times New Roman" w:hAnsi="Times New Roman"/>
          <w:b/>
          <w:sz w:val="24"/>
          <w:szCs w:val="24"/>
        </w:rPr>
        <w:t xml:space="preserve"> будь-яким з</w:t>
      </w:r>
      <w:r w:rsidRPr="00457261">
        <w:rPr>
          <w:rFonts w:ascii="Times New Roman" w:hAnsi="Times New Roman"/>
          <w:b/>
          <w:sz w:val="24"/>
          <w:szCs w:val="24"/>
        </w:rPr>
        <w:t xml:space="preserve"> наведени</w:t>
      </w:r>
      <w:r>
        <w:rPr>
          <w:rFonts w:ascii="Times New Roman" w:hAnsi="Times New Roman"/>
          <w:b/>
          <w:sz w:val="24"/>
          <w:szCs w:val="24"/>
        </w:rPr>
        <w:t>х вище</w:t>
      </w:r>
      <w:r w:rsidRPr="00457261">
        <w:rPr>
          <w:rFonts w:ascii="Times New Roman" w:hAnsi="Times New Roman"/>
          <w:b/>
          <w:sz w:val="24"/>
          <w:szCs w:val="24"/>
        </w:rPr>
        <w:t xml:space="preserve"> технічни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>, якісни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та кількісни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вимог до предмета закупівлі, тендерна пропозиція відхиляється</w:t>
      </w:r>
      <w:r w:rsidRPr="00412AB3">
        <w:rPr>
          <w:rFonts w:ascii="Times New Roman" w:hAnsi="Times New Roman"/>
          <w:b/>
          <w:sz w:val="24"/>
          <w:szCs w:val="24"/>
        </w:rPr>
        <w:t xml:space="preserve"> як така, що не відповідає вимогам тендерної документації.</w:t>
      </w:r>
    </w:p>
    <w:p w:rsidR="00C135FC" w:rsidRDefault="00C135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135F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CB3"/>
    <w:multiLevelType w:val="hybridMultilevel"/>
    <w:tmpl w:val="74CC24E6"/>
    <w:lvl w:ilvl="0" w:tplc="1D9C6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5A3"/>
    <w:multiLevelType w:val="multilevel"/>
    <w:tmpl w:val="52888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6D6212AD"/>
    <w:multiLevelType w:val="hybridMultilevel"/>
    <w:tmpl w:val="5476C942"/>
    <w:lvl w:ilvl="0" w:tplc="9C8AD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BD"/>
    <w:rsid w:val="0001138D"/>
    <w:rsid w:val="000F2E07"/>
    <w:rsid w:val="000F7483"/>
    <w:rsid w:val="00115A83"/>
    <w:rsid w:val="00165FD4"/>
    <w:rsid w:val="0018126F"/>
    <w:rsid w:val="001A30BD"/>
    <w:rsid w:val="001E1082"/>
    <w:rsid w:val="00210DD6"/>
    <w:rsid w:val="00290138"/>
    <w:rsid w:val="0029683B"/>
    <w:rsid w:val="00342EF9"/>
    <w:rsid w:val="00347E98"/>
    <w:rsid w:val="00375B7D"/>
    <w:rsid w:val="00376561"/>
    <w:rsid w:val="003B6724"/>
    <w:rsid w:val="00412E50"/>
    <w:rsid w:val="00453A6D"/>
    <w:rsid w:val="00463810"/>
    <w:rsid w:val="00491991"/>
    <w:rsid w:val="004A6823"/>
    <w:rsid w:val="004D1BF3"/>
    <w:rsid w:val="004F6FD0"/>
    <w:rsid w:val="00522128"/>
    <w:rsid w:val="0052229B"/>
    <w:rsid w:val="005333A2"/>
    <w:rsid w:val="005456B7"/>
    <w:rsid w:val="0056777C"/>
    <w:rsid w:val="00596973"/>
    <w:rsid w:val="006375F2"/>
    <w:rsid w:val="006832BE"/>
    <w:rsid w:val="00696751"/>
    <w:rsid w:val="006A5967"/>
    <w:rsid w:val="00721DA0"/>
    <w:rsid w:val="0073350C"/>
    <w:rsid w:val="00753D9D"/>
    <w:rsid w:val="007552E8"/>
    <w:rsid w:val="007A3D37"/>
    <w:rsid w:val="007E6964"/>
    <w:rsid w:val="00812A35"/>
    <w:rsid w:val="008419A3"/>
    <w:rsid w:val="008B132B"/>
    <w:rsid w:val="008C21ED"/>
    <w:rsid w:val="008D5C06"/>
    <w:rsid w:val="00916E62"/>
    <w:rsid w:val="00942A1C"/>
    <w:rsid w:val="009619EE"/>
    <w:rsid w:val="0098376D"/>
    <w:rsid w:val="00996CFF"/>
    <w:rsid w:val="009B3E40"/>
    <w:rsid w:val="009D06AC"/>
    <w:rsid w:val="009F0163"/>
    <w:rsid w:val="00A750CD"/>
    <w:rsid w:val="00A87D1B"/>
    <w:rsid w:val="00AB44F9"/>
    <w:rsid w:val="00AB7144"/>
    <w:rsid w:val="00AF1B3B"/>
    <w:rsid w:val="00B12ABD"/>
    <w:rsid w:val="00C135FC"/>
    <w:rsid w:val="00C24805"/>
    <w:rsid w:val="00C51022"/>
    <w:rsid w:val="00C957B8"/>
    <w:rsid w:val="00CA22FB"/>
    <w:rsid w:val="00CA57E9"/>
    <w:rsid w:val="00CC4FE5"/>
    <w:rsid w:val="00CD6CA0"/>
    <w:rsid w:val="00D21086"/>
    <w:rsid w:val="00D64D6F"/>
    <w:rsid w:val="00D8186B"/>
    <w:rsid w:val="00E31451"/>
    <w:rsid w:val="00EE13C9"/>
    <w:rsid w:val="00F24AB5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8C41"/>
  <w15:docId w15:val="{658C8D36-E177-4159-B98B-6AFFC78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8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RePack by Diakov</cp:lastModifiedBy>
  <cp:revision>30</cp:revision>
  <dcterms:created xsi:type="dcterms:W3CDTF">2022-10-26T20:01:00Z</dcterms:created>
  <dcterms:modified xsi:type="dcterms:W3CDTF">2022-11-12T22:55:00Z</dcterms:modified>
</cp:coreProperties>
</file>