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B8" w:rsidRPr="009E5602" w:rsidRDefault="000A2061" w:rsidP="000A2061">
      <w:pPr>
        <w:jc w:val="center"/>
        <w:rPr>
          <w:rFonts w:ascii="Times New Roman" w:hAnsi="Times New Roman" w:cs="Times New Roman"/>
          <w:lang w:val="uk-UA"/>
        </w:rPr>
      </w:pPr>
      <w:r w:rsidRPr="009E5602">
        <w:rPr>
          <w:rFonts w:ascii="Times New Roman" w:hAnsi="Times New Roman" w:cs="Times New Roman"/>
          <w:lang w:val="uk-UA"/>
        </w:rPr>
        <w:t>Зміни що вносяться до тендерної документації</w:t>
      </w:r>
    </w:p>
    <w:tbl>
      <w:tblPr>
        <w:tblStyle w:val="a3"/>
        <w:tblW w:w="0" w:type="auto"/>
        <w:tblLook w:val="04A0"/>
      </w:tblPr>
      <w:tblGrid>
        <w:gridCol w:w="4508"/>
        <w:gridCol w:w="4508"/>
      </w:tblGrid>
      <w:tr w:rsidR="000A2061" w:rsidRPr="009E5602" w:rsidTr="000A2061">
        <w:tc>
          <w:tcPr>
            <w:tcW w:w="4508" w:type="dxa"/>
          </w:tcPr>
          <w:p w:rsidR="000A2061" w:rsidRPr="009E5602" w:rsidRDefault="0051450E" w:rsidP="000A2061">
            <w:pPr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Попередня редакція тендерної документації (від</w:t>
            </w:r>
            <w:r w:rsidR="00F4125E" w:rsidRPr="009E5602">
              <w:rPr>
                <w:rFonts w:ascii="Times New Roman" w:hAnsi="Times New Roman" w:cs="Times New Roman"/>
                <w:lang w:val="uk-UA"/>
              </w:rPr>
              <w:t xml:space="preserve"> 22.09.2023)</w:t>
            </w:r>
          </w:p>
        </w:tc>
        <w:tc>
          <w:tcPr>
            <w:tcW w:w="4508" w:type="dxa"/>
          </w:tcPr>
          <w:p w:rsidR="000A2061" w:rsidRPr="009E5602" w:rsidRDefault="000A2061" w:rsidP="000A20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Зміни що вносяться</w:t>
            </w:r>
          </w:p>
        </w:tc>
      </w:tr>
      <w:tr w:rsidR="000A2061" w:rsidRPr="009E5602" w:rsidTr="009A3190">
        <w:tc>
          <w:tcPr>
            <w:tcW w:w="9016" w:type="dxa"/>
            <w:gridSpan w:val="2"/>
          </w:tcPr>
          <w:p w:rsidR="000A2061" w:rsidRPr="009E5602" w:rsidRDefault="000A2061" w:rsidP="000A206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5602">
              <w:rPr>
                <w:rFonts w:ascii="Times New Roman" w:hAnsi="Times New Roman" w:cs="Times New Roman"/>
                <w:b/>
                <w:bCs/>
                <w:lang w:val="uk-UA"/>
              </w:rPr>
              <w:t>П.1 розділу 4 ТД</w:t>
            </w:r>
          </w:p>
        </w:tc>
      </w:tr>
      <w:tr w:rsidR="0051450E" w:rsidRPr="006F487D" w:rsidTr="000A2061">
        <w:tc>
          <w:tcPr>
            <w:tcW w:w="4508" w:type="dxa"/>
          </w:tcPr>
          <w:p w:rsidR="0051450E" w:rsidRPr="009E5602" w:rsidRDefault="0051450E" w:rsidP="0051450E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Кінцевий строк подання тендерних пропозицій:</w:t>
            </w:r>
            <w:r w:rsidRPr="009E5602">
              <w:rPr>
                <w:rFonts w:ascii="Times New Roman" w:hAnsi="Times New Roman" w:cs="Times New Roman"/>
                <w:b/>
                <w:strike/>
                <w:u w:val="single"/>
                <w:lang w:val="uk-UA"/>
              </w:rPr>
              <w:t xml:space="preserve"> 27.09.2023 до 00:00</w:t>
            </w:r>
          </w:p>
        </w:tc>
        <w:tc>
          <w:tcPr>
            <w:tcW w:w="4508" w:type="dxa"/>
          </w:tcPr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Кінцевий строк подання тендерних пропозицій: 1</w:t>
            </w:r>
            <w:r w:rsidR="006F487D">
              <w:rPr>
                <w:rFonts w:ascii="Times New Roman" w:hAnsi="Times New Roman" w:cs="Times New Roman"/>
                <w:lang w:val="uk-UA"/>
              </w:rPr>
              <w:t>5</w:t>
            </w:r>
            <w:r w:rsidRPr="009E5602">
              <w:rPr>
                <w:rFonts w:ascii="Times New Roman" w:hAnsi="Times New Roman" w:cs="Times New Roman"/>
                <w:lang w:val="uk-UA"/>
              </w:rPr>
              <w:t>.10.2023 до 00:00</w:t>
            </w:r>
          </w:p>
        </w:tc>
      </w:tr>
      <w:tr w:rsidR="0051450E" w:rsidRPr="009E5602" w:rsidTr="00732DC7">
        <w:tc>
          <w:tcPr>
            <w:tcW w:w="9016" w:type="dxa"/>
            <w:gridSpan w:val="2"/>
          </w:tcPr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5602">
              <w:rPr>
                <w:rFonts w:ascii="Times New Roman" w:hAnsi="Times New Roman" w:cs="Times New Roman"/>
                <w:b/>
                <w:bCs/>
                <w:lang w:val="uk-UA"/>
              </w:rPr>
              <w:t>П.5 розділу 3 ТД</w:t>
            </w:r>
          </w:p>
        </w:tc>
      </w:tr>
      <w:tr w:rsidR="0051450E" w:rsidRPr="006F487D" w:rsidTr="000A2061">
        <w:tc>
          <w:tcPr>
            <w:tcW w:w="4508" w:type="dxa"/>
          </w:tcPr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Під аналогічним договором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-ами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>) у розумінні предмета закупівлі слід вважати повністю виконаний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-ні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>) протягом 2018-2023рр. договір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-ри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>), на виконання робіт з нового будівництва, або  капітального ремонту, або реконструкції, або поточного середнього ремонту, які, зокрема, підтверджують досвід виконаних наступних основних робіт в об`ємах не менше: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ab/>
              <w:t xml:space="preserve">знімання асфальтобетонних покриттів доріг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задопомогою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машин для холодного фрезерування шириною фрезерування 2100 мм та глибиною фрезерування 50 мм  - 8300 м2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ab/>
              <w:t>улаштування покриттів товщиною 4 см із гарячих асфальтобетонних сумішей - 10700 м2;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ab/>
              <w:t>укріплення узбіччя ПЩС товщиною від 10 см - 2187 м2;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ab/>
              <w:t>улаштування водоскидних споруд з проїжджої частини – 4м3;</w:t>
            </w:r>
          </w:p>
          <w:p w:rsidR="0051450E" w:rsidRPr="009E5602" w:rsidRDefault="0051450E" w:rsidP="0051450E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Учасник може надати документальне підтвердження досвіду виконання основних робіт одним договором або сумарно в обсязі 100% від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обємів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визначених основних робіт.</w:t>
            </w:r>
          </w:p>
        </w:tc>
        <w:tc>
          <w:tcPr>
            <w:tcW w:w="4508" w:type="dxa"/>
          </w:tcPr>
          <w:p w:rsidR="0051450E" w:rsidRPr="009E5602" w:rsidRDefault="0051450E" w:rsidP="0051450E">
            <w:pPr>
              <w:shd w:val="clear" w:color="auto" w:fill="FFFFFF" w:themeFill="background1"/>
              <w:ind w:firstLine="635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Під аналогічним договором (</w:t>
            </w:r>
            <w:proofErr w:type="spellStart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-ами</w:t>
            </w:r>
            <w:proofErr w:type="spellEnd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) у розумінні предмета закупівлі слід вважати повністю виконаний (</w:t>
            </w:r>
            <w:proofErr w:type="spellStart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-ні</w:t>
            </w:r>
            <w:proofErr w:type="spellEnd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) протягом 2018-2023рр. договір (</w:t>
            </w:r>
            <w:proofErr w:type="spellStart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-ри</w:t>
            </w:r>
            <w:proofErr w:type="spellEnd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), на виконання робіт з нового будівництва, або  капітального ремонту, або реконструкції, або поточного середнього ремонту, виконані на не менше ніж 50% та які, зокрема, підтверджують досвід виконаних наступних основних робіт в об</w:t>
            </w:r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ru-RU" w:eastAsia="uk-UA"/>
              </w:rPr>
              <w:t>`</w:t>
            </w:r>
            <w:proofErr w:type="spellStart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>ємах</w:t>
            </w:r>
            <w:proofErr w:type="spellEnd"/>
            <w:r w:rsidRPr="009E5602"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  <w:t xml:space="preserve"> не менше:</w:t>
            </w:r>
          </w:p>
          <w:p w:rsidR="0051450E" w:rsidRPr="009E5602" w:rsidRDefault="0051450E" w:rsidP="0051450E">
            <w:pPr>
              <w:pStyle w:val="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знімання асфальтобетонних покриттів доріг за</w:t>
            </w:r>
            <w:r w:rsidR="00924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опомогою</w:t>
            </w:r>
            <w:proofErr w:type="spellEnd"/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машин (фрези) для холодного фрезерування шириною фрезерування 2100 мм та глибиною фрезерування 50 мм (5см.)  - 8300 м2</w:t>
            </w:r>
          </w:p>
          <w:p w:rsidR="0051450E" w:rsidRPr="009E5602" w:rsidRDefault="0051450E" w:rsidP="0051450E">
            <w:pPr>
              <w:pStyle w:val="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улаштування покриттів із гарячих асфальтобетонних сумішей - 10700 м2;</w:t>
            </w:r>
          </w:p>
          <w:p w:rsidR="0051450E" w:rsidRPr="009E5602" w:rsidRDefault="0051450E" w:rsidP="0051450E">
            <w:pPr>
              <w:pStyle w:val="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укріплення узбіччя ПЩС товщиною від 10 см - 2187 м2;</w:t>
            </w:r>
          </w:p>
          <w:p w:rsidR="0051450E" w:rsidRPr="009E5602" w:rsidRDefault="0051450E" w:rsidP="0051450E">
            <w:pPr>
              <w:pStyle w:val="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5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улаштування водоскидних споруд з проїжджої частини – 4м3;</w:t>
            </w:r>
          </w:p>
          <w:p w:rsidR="0051450E" w:rsidRPr="009E5602" w:rsidRDefault="0051450E" w:rsidP="0051450E">
            <w:pPr>
              <w:pStyle w:val="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02">
              <w:rPr>
                <w:rFonts w:ascii="Times New Roman" w:hAnsi="Times New Roman" w:cs="Times New Roman"/>
                <w:sz w:val="24"/>
                <w:szCs w:val="24"/>
              </w:rPr>
              <w:t>Учасник може надати документальне підтвердження досвіду виконання основних робіт одним договором або сумарно в обсязі 100% від об</w:t>
            </w:r>
            <w:r w:rsidR="0092425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5602">
              <w:rPr>
                <w:rFonts w:ascii="Times New Roman" w:hAnsi="Times New Roman" w:cs="Times New Roman"/>
                <w:sz w:val="24"/>
                <w:szCs w:val="24"/>
              </w:rPr>
              <w:t>ємів визначених основних робіт.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50E" w:rsidRPr="006F487D" w:rsidTr="000A2061">
        <w:tc>
          <w:tcPr>
            <w:tcW w:w="4508" w:type="dxa"/>
          </w:tcPr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у разі відсутності власних/орендованих/лізинг виробництв, учасник зобов’язаний у складі пропозиції надати довідку у довільній формі з наступним документальним підтвердженням про придбання асфальтобетону та/або ЩМАС з інформацією про асфальтобетонний завод - його місцезнаходження, потужностей, запланованих обсягів випуску асфальтобетону та/або ЩМАС необхідного виду (типу), в потрібній кількості протягом усього строку виконання робіт. У 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lastRenderedPageBreak/>
              <w:t xml:space="preserve">підтвердження інформації, викладеної в довідці, учасник надає копію договору поставки асфальтобетону та/або ЩМАС, чинного протягом усього строку виконання робіт, що є предметом закупівлі, та гарантійний лист від Виробника (Постачальника) асфальтобетону та/або ЩМАС із зазначенням можливості його поставки для даного предмету закупівлі із посиланням на ідентифікатор цієї закупівлі, а також засвідчені копії документів (накладних або актів приймання-передачі, які датовані 2023 роком), що підтверджують співпрацю учасника та придбання </w:t>
            </w:r>
            <w:r w:rsidRPr="009E5602">
              <w:rPr>
                <w:rFonts w:ascii="Times New Roman" w:eastAsia="Calibri" w:hAnsi="Times New Roman" w:cs="Times New Roman"/>
                <w:strike/>
                <w:lang w:val="uk-UA"/>
              </w:rPr>
              <w:t xml:space="preserve">асфальтобетону та/або ЩМАС 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у контрагента, з яким укладено договір </w:t>
            </w:r>
            <w:r w:rsidRPr="009E5602">
              <w:rPr>
                <w:rFonts w:ascii="Times New Roman" w:eastAsia="Calibri" w:hAnsi="Times New Roman" w:cs="Times New Roman"/>
                <w:strike/>
                <w:lang w:val="uk-UA"/>
              </w:rPr>
              <w:t>поставки асфальтобетону та/або ЩМАС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t>, що надається учасником згідно даного пункту, у попередніх закупівлях, договірних зобов’язаннях з ремонту автомобільних доріг</w:t>
            </w:r>
            <w:r w:rsidRPr="009E5602">
              <w:rPr>
                <w:rFonts w:ascii="Times New Roman" w:eastAsia="Calibri" w:hAnsi="Times New Roman" w:cs="Times New Roman"/>
                <w:strike/>
                <w:lang w:val="uk-UA"/>
              </w:rPr>
              <w:t>;</w:t>
            </w:r>
          </w:p>
        </w:tc>
        <w:tc>
          <w:tcPr>
            <w:tcW w:w="4508" w:type="dxa"/>
          </w:tcPr>
          <w:p w:rsidR="0051450E" w:rsidRPr="009E5602" w:rsidRDefault="0051450E" w:rsidP="0051450E">
            <w:pPr>
              <w:shd w:val="clear" w:color="auto" w:fill="FFFFFF" w:themeFill="background1"/>
              <w:ind w:firstLine="635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 w:eastAsia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lastRenderedPageBreak/>
              <w:t xml:space="preserve">у разі відсутності власних/орендованих/лізинг виробництв, учасник зобов’язаний у складі пропозиції надати довідку у довільній формі з наступним документальним підтвердженням про придбання асфальтобетону та/або ЩМАС з інформацією про асфальтобетонний завод - його місцезнаходження, потужностей, запланованих обсягів випуску асфальтобетону та/або ЩМАС необхідного виду (типу), в потрібній кількості протягом усього строку виконання робіт. У </w:t>
            </w:r>
            <w:r w:rsidRPr="009E5602">
              <w:rPr>
                <w:rFonts w:ascii="Times New Roman" w:hAnsi="Times New Roman" w:cs="Times New Roman"/>
                <w:lang w:val="uk-UA"/>
              </w:rPr>
              <w:lastRenderedPageBreak/>
              <w:t>підтвердження інформації, викладеної в довідці, учасник надає копію договору поставки асфальтобетону та/або ЩМАС, чинного протягом усього строку виконання робіт, що є предметом закупівлі, та гарантійний лист від Виробника (Постачальника) асфальтобетону та/або ЩМАС із зазначенням можливості його поставки для даного предмету закупівлі із посиланням на ідентифікатор цієї закупівлі</w:t>
            </w:r>
          </w:p>
        </w:tc>
      </w:tr>
      <w:tr w:rsidR="0051450E" w:rsidRPr="006F487D" w:rsidTr="000A2061">
        <w:tc>
          <w:tcPr>
            <w:tcW w:w="4508" w:type="dxa"/>
          </w:tcPr>
          <w:p w:rsidR="00F4125E" w:rsidRPr="009E5602" w:rsidRDefault="00F4125E" w:rsidP="00F4125E">
            <w:pPr>
              <w:widowControl w:val="0"/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</w:tabs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lastRenderedPageBreak/>
              <w:t xml:space="preserve">Наявність в Учасника в штаті працівників або робітників відповідної кваліфікації в кількості не менше 4(чотирьох осіб), з них має бути: </w:t>
            </w:r>
          </w:p>
          <w:p w:rsidR="00F4125E" w:rsidRPr="009E5602" w:rsidRDefault="00F4125E" w:rsidP="00F4125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дорожніх робітників або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асфальтобетонників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із розрядом не нижче 5-го – не менше 4 (чотирьох) осіб;</w:t>
            </w:r>
          </w:p>
          <w:p w:rsidR="00F4125E" w:rsidRPr="009E5602" w:rsidRDefault="00F4125E" w:rsidP="00F4125E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водіїв навантажувача із розрядом не менше 4-го – не менше двох осіб</w:t>
            </w:r>
            <w:r w:rsidRPr="009E560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4508" w:type="dxa"/>
          </w:tcPr>
          <w:p w:rsidR="0051450E" w:rsidRPr="009E5602" w:rsidRDefault="0051450E" w:rsidP="0051450E">
            <w:pPr>
              <w:shd w:val="clear" w:color="auto" w:fill="FFFFFF" w:themeFill="background1"/>
              <w:ind w:firstLine="63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 xml:space="preserve">Наявність в Учасника в штаті працівників або робітників відповідної кваліфікації, з них має бути: </w:t>
            </w:r>
          </w:p>
          <w:p w:rsidR="0051450E" w:rsidRPr="009E5602" w:rsidRDefault="0051450E" w:rsidP="0051450E">
            <w:pPr>
              <w:shd w:val="clear" w:color="auto" w:fill="FFFFFF" w:themeFill="background1"/>
              <w:ind w:firstLine="63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lang w:val="uk-UA"/>
              </w:rPr>
              <w:tab/>
              <w:t xml:space="preserve">дорожніх робітників або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асфальтобетонників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із розрядом не нижче 5-го – не менше 3 (трьох) осіб;</w:t>
            </w:r>
          </w:p>
          <w:p w:rsidR="0051450E" w:rsidRPr="009E5602" w:rsidRDefault="0051450E" w:rsidP="0051450E">
            <w:pPr>
              <w:shd w:val="clear" w:color="auto" w:fill="FFFFFF" w:themeFill="background1"/>
              <w:ind w:firstLine="63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-</w:t>
            </w:r>
            <w:r w:rsidRPr="009E5602">
              <w:rPr>
                <w:rFonts w:ascii="Times New Roman" w:hAnsi="Times New Roman" w:cs="Times New Roman"/>
                <w:lang w:val="uk-UA"/>
              </w:rPr>
              <w:tab/>
              <w:t>водіїв навантажувача із розрядом не менше 4-го – не менше одної особи.</w:t>
            </w:r>
          </w:p>
        </w:tc>
      </w:tr>
      <w:tr w:rsidR="0051450E" w:rsidRPr="009E5602" w:rsidTr="007F0E02">
        <w:tc>
          <w:tcPr>
            <w:tcW w:w="9016" w:type="dxa"/>
            <w:gridSpan w:val="2"/>
          </w:tcPr>
          <w:p w:rsidR="0051450E" w:rsidRPr="009E5602" w:rsidRDefault="0051450E" w:rsidP="002854C6">
            <w:pPr>
              <w:shd w:val="clear" w:color="auto" w:fill="FFFFFF" w:themeFill="background1"/>
              <w:ind w:firstLine="493"/>
              <w:jc w:val="center"/>
              <w:rPr>
                <w:rFonts w:ascii="Times New Roman" w:hAnsi="Times New Roman" w:cs="Times New Roman"/>
                <w:b/>
                <w:bCs/>
                <w:position w:val="-1"/>
                <w:lang w:val="uk-UA"/>
              </w:rPr>
            </w:pPr>
            <w:r w:rsidRPr="009E5602">
              <w:rPr>
                <w:rFonts w:ascii="Times New Roman" w:hAnsi="Times New Roman" w:cs="Times New Roman"/>
                <w:b/>
                <w:bCs/>
                <w:position w:val="-1"/>
                <w:lang w:val="uk-UA"/>
              </w:rPr>
              <w:t>П.6 розділу 3 ТД</w:t>
            </w:r>
          </w:p>
        </w:tc>
      </w:tr>
      <w:tr w:rsidR="0051450E" w:rsidRPr="009E5602" w:rsidTr="000A2061">
        <w:tc>
          <w:tcPr>
            <w:tcW w:w="4508" w:type="dxa"/>
          </w:tcPr>
          <w:p w:rsidR="0051450E" w:rsidRPr="009E5602" w:rsidRDefault="0051450E" w:rsidP="0051450E">
            <w:pPr>
              <w:tabs>
                <w:tab w:val="left" w:pos="-74"/>
              </w:tabs>
              <w:ind w:firstLineChars="145" w:firstLine="319"/>
              <w:jc w:val="both"/>
              <w:rPr>
                <w:rFonts w:ascii="Times New Roman" w:hAnsi="Times New Roman" w:cs="Times New Roman"/>
                <w:strike/>
                <w:position w:val="-1"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color w:val="000000"/>
                <w:lang w:val="uk-UA"/>
              </w:rPr>
              <w:t>Копію діючого сертифікату учасника закупівлі на систему управління щодо протидії корупції ISO 37001:2018 в галузі будівництва доріг і автострад.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4508" w:type="dxa"/>
          </w:tcPr>
          <w:p w:rsidR="0051450E" w:rsidRPr="009E5602" w:rsidRDefault="0051450E" w:rsidP="0051450E">
            <w:pPr>
              <w:shd w:val="clear" w:color="auto" w:fill="FFFFFF" w:themeFill="background1"/>
              <w:ind w:firstLine="493"/>
              <w:jc w:val="both"/>
              <w:rPr>
                <w:rFonts w:ascii="Times New Roman" w:hAnsi="Times New Roman" w:cs="Times New Roman"/>
                <w:position w:val="-1"/>
                <w:lang w:val="uk-UA"/>
              </w:rPr>
            </w:pPr>
            <w:r w:rsidRPr="009E5602">
              <w:rPr>
                <w:rFonts w:ascii="Times New Roman" w:hAnsi="Times New Roman" w:cs="Times New Roman"/>
                <w:position w:val="-1"/>
                <w:lang w:val="uk-UA"/>
              </w:rPr>
              <w:t>(вимога видалена)</w:t>
            </w:r>
          </w:p>
        </w:tc>
      </w:tr>
      <w:tr w:rsidR="0051450E" w:rsidRPr="009E5602" w:rsidTr="002C0963">
        <w:tc>
          <w:tcPr>
            <w:tcW w:w="9016" w:type="dxa"/>
            <w:gridSpan w:val="2"/>
          </w:tcPr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E5602">
              <w:rPr>
                <w:rFonts w:ascii="Times New Roman" w:hAnsi="Times New Roman" w:cs="Times New Roman"/>
                <w:b/>
                <w:bCs/>
                <w:lang w:val="uk-UA"/>
              </w:rPr>
              <w:t>Додаток 1 до тендерної ТД</w:t>
            </w:r>
          </w:p>
        </w:tc>
      </w:tr>
      <w:tr w:rsidR="0051450E" w:rsidRPr="006F487D" w:rsidTr="000A2061">
        <w:tc>
          <w:tcPr>
            <w:tcW w:w="4508" w:type="dxa"/>
          </w:tcPr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t>- Учасником надається у складі пропозиції чинний висновок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-ки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) за результатом санітарно-епідеміологічної експертизи </w:t>
            </w:r>
            <w:bookmarkStart w:id="0" w:name="_Hlk144108984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на </w:t>
            </w:r>
            <w:bookmarkStart w:id="1" w:name="_Hlk147518409"/>
            <w:r w:rsidRPr="009E5602">
              <w:rPr>
                <w:rFonts w:ascii="Times New Roman" w:hAnsi="Times New Roman" w:cs="Times New Roman"/>
                <w:strike/>
                <w:lang w:val="uk-UA"/>
              </w:rPr>
              <w:t>асфальтобетонну суміш, що буде використовуватися при виконанні робіт/наданні послуг</w:t>
            </w:r>
            <w:bookmarkEnd w:id="0"/>
            <w:bookmarkEnd w:id="1"/>
            <w:r w:rsidRPr="009E5602">
              <w:rPr>
                <w:rFonts w:ascii="Times New Roman" w:hAnsi="Times New Roman" w:cs="Times New Roman"/>
                <w:strike/>
                <w:lang w:val="uk-UA"/>
              </w:rPr>
              <w:t>, що виданий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-ні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)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Держпродспоживслужбою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, або акредитованою/атестованою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санітано-промисловою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лабораторією (додатково надати атестат, або свідоцтво про атестацію на санітарно-промислову лабораторію та звіт за результатом санітарно-гігієнічної оцінки), які підтверджують відповідність вимогам діючого санітарно-гігієнічного </w:t>
            </w:r>
            <w:r w:rsidRPr="009E5602">
              <w:rPr>
                <w:rFonts w:ascii="Times New Roman" w:hAnsi="Times New Roman" w:cs="Times New Roman"/>
                <w:strike/>
                <w:lang w:val="uk-UA"/>
              </w:rPr>
              <w:lastRenderedPageBreak/>
              <w:t xml:space="preserve">законодавства України та можливість їх (сумішей) використання у заявленій сфері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застосування».У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випадку, якщо станом на дату подання тендерної пропозиції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відстутня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можливість отримання чинного висновку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-ків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) за результатом санітарно-епідеміологічної експертизи, учасником надається договір на проведення санітарно-епідеміологічної експертизи асфальтобетонної суміші,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укладний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учасником з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Держспоживслужбою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або компетентною вимірювальною санітарно-промисловою лабораторією [надати копію свідоцтва про атестацію]) </w:t>
            </w:r>
          </w:p>
          <w:p w:rsidR="0051450E" w:rsidRPr="009E5602" w:rsidRDefault="0051450E" w:rsidP="005145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8" w:type="dxa"/>
          </w:tcPr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lastRenderedPageBreak/>
              <w:t>- Учасником надається у складі пропозиції чинний висновок (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-ки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>) за результатом санітарно-епідеміологічної експертизи на асфальтобетонну суміш, що буде використовуватися при виконанні робіт/наданні послуг, що виданий (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-ні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Держпродспоживслужбою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>, або акредитованою/атестованою саніта</w:t>
            </w:r>
            <w:r w:rsidR="0092425F">
              <w:rPr>
                <w:rFonts w:ascii="Times New Roman" w:hAnsi="Times New Roman" w:cs="Times New Roman"/>
                <w:lang w:val="uk-UA"/>
              </w:rPr>
              <w:t>р</w:t>
            </w:r>
            <w:r w:rsidRPr="009E5602">
              <w:rPr>
                <w:rFonts w:ascii="Times New Roman" w:hAnsi="Times New Roman" w:cs="Times New Roman"/>
                <w:lang w:val="uk-UA"/>
              </w:rPr>
              <w:t xml:space="preserve">но-промисловою лабораторією (додатково надати атестат, або свідоцтво про атестацію на санітарно-промислову лабораторію та звіт за результатом санітарно-гігієнічної оцінки), які підтверджують відповідність вимогам діючого санітарно-гігієнічного </w:t>
            </w:r>
            <w:r w:rsidRPr="009E5602">
              <w:rPr>
                <w:rFonts w:ascii="Times New Roman" w:hAnsi="Times New Roman" w:cs="Times New Roman"/>
                <w:lang w:val="uk-UA"/>
              </w:rPr>
              <w:lastRenderedPageBreak/>
              <w:t xml:space="preserve">законодавства України та можливість їх (сумішей) використання у заявленій сфері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застосування».У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випадку, якщо станом на дату подання тендерної пропозиції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відстутня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можливість отримання чинного висновку (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-ків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>) за результатом санітарно-епідеміологічної експертизи, учасником надається договір на проведення санітарно-епідеміологічної експертизи асфальтобетонної суміші, уклад</w:t>
            </w:r>
            <w:r w:rsidR="0092425F">
              <w:rPr>
                <w:rFonts w:ascii="Times New Roman" w:hAnsi="Times New Roman" w:cs="Times New Roman"/>
                <w:lang w:val="uk-UA"/>
              </w:rPr>
              <w:t>е</w:t>
            </w:r>
            <w:r w:rsidRPr="009E5602">
              <w:rPr>
                <w:rFonts w:ascii="Times New Roman" w:hAnsi="Times New Roman" w:cs="Times New Roman"/>
                <w:lang w:val="uk-UA"/>
              </w:rPr>
              <w:t xml:space="preserve">ний учасником з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Держспоживслужбою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або компетентною вимірювальною санітарно-промисловою лабораторією [надати копію свідоцтва про атестацію]) або лист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Держпродспоживслужби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про те, що асфальтобетонна суміш, що буде використовуватися при виконанні робіт/наданні послуг не підлягає санітарно-епідеміологічній експертизі.</w:t>
            </w:r>
          </w:p>
          <w:p w:rsidR="0051450E" w:rsidRPr="009E5602" w:rsidRDefault="0051450E" w:rsidP="005145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1450E" w:rsidRPr="006F487D" w:rsidTr="000A2061">
        <w:tc>
          <w:tcPr>
            <w:tcW w:w="4508" w:type="dxa"/>
          </w:tcPr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9E5602">
              <w:rPr>
                <w:rFonts w:ascii="Times New Roman" w:hAnsi="Times New Roman" w:cs="Times New Roman"/>
                <w:strike/>
                <w:lang w:val="uk-UA"/>
              </w:rPr>
              <w:lastRenderedPageBreak/>
              <w:t>- Учасником надається у складі пропозиції надається чинний паспорт (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-ти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)/сертифікат радіаційної якості на емульсію бітумну, що буде використовуватися при виконанні робіт/наданні послуг, який (-і) підтверджують її відповідність І класу  радіаційної безпеки (для всіх видів будівництва без обмежень) видані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випробовувальною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лабораторією, компетентність якої підтвердженою шляхом акредитації або іншим способом, визначеним законодавством. Також, надати копію атестату (або іншого документу визначеного законодавством), що підтверджує компетентність </w:t>
            </w:r>
            <w:proofErr w:type="spellStart"/>
            <w:r w:rsidRPr="009E5602">
              <w:rPr>
                <w:rFonts w:ascii="Times New Roman" w:hAnsi="Times New Roman" w:cs="Times New Roman"/>
                <w:strike/>
                <w:lang w:val="uk-UA"/>
              </w:rPr>
              <w:t>випробовувльної</w:t>
            </w:r>
            <w:proofErr w:type="spellEnd"/>
            <w:r w:rsidRPr="009E5602">
              <w:rPr>
                <w:rFonts w:ascii="Times New Roman" w:hAnsi="Times New Roman" w:cs="Times New Roman"/>
                <w:strike/>
                <w:lang w:val="uk-UA"/>
              </w:rPr>
              <w:t xml:space="preserve"> лабораторії на дослідження будівельних матеріалів за показниками радіаційної безпеки.</w:t>
            </w:r>
          </w:p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</w:p>
        </w:tc>
        <w:tc>
          <w:tcPr>
            <w:tcW w:w="4508" w:type="dxa"/>
          </w:tcPr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>- Учасником надається у складі пропозиції надається чинний паспорт (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-ти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)/сертифікат радіаційної якості на емульсію бітумну, що буде використовуватися при виконанні робіт/наданні послуг, який (-і) підтверджують її відповідність І класу  радіаційної безпеки (для всіх видів будівництва без обмежень) видані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випробовувальною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лабораторією, компетентність якої підтвердженою шляхом акредитації або іншим способом, визначеним законодавством. Також, надати копію атестату (або іншого документу визначеного законодавством), що підтверджує компетентність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випробовувльної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лабораторії на дослідження будівельних матеріалів за показниками радіаційної безпеки.</w:t>
            </w:r>
          </w:p>
          <w:p w:rsidR="0051450E" w:rsidRPr="009E5602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E5602">
              <w:rPr>
                <w:rFonts w:ascii="Times New Roman" w:hAnsi="Times New Roman" w:cs="Times New Roman"/>
                <w:i/>
                <w:iCs/>
                <w:lang w:val="uk-UA"/>
              </w:rPr>
              <w:t>або</w:t>
            </w:r>
          </w:p>
          <w:p w:rsidR="0051450E" w:rsidRPr="002854C6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9E5602">
              <w:rPr>
                <w:rFonts w:ascii="Times New Roman" w:hAnsi="Times New Roman" w:cs="Times New Roman"/>
                <w:lang w:val="uk-UA"/>
              </w:rPr>
              <w:t xml:space="preserve">У випадку, якщо станом на дату подання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тенедрної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пропозиції в учасника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відстуній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(-і) вказаний паспорт (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-ти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)/сертифікат радіаційної якості, Учасником надається чинний договір укладений учасником з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випробовувальною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лабораторією на проведення досліджень емульсії за показниками радіаційної безпеки. Також, надати копію атестату (або іншого документу визначеного законодавством), що підтверджує компетентність </w:t>
            </w:r>
            <w:proofErr w:type="spellStart"/>
            <w:r w:rsidRPr="009E5602">
              <w:rPr>
                <w:rFonts w:ascii="Times New Roman" w:hAnsi="Times New Roman" w:cs="Times New Roman"/>
                <w:lang w:val="uk-UA"/>
              </w:rPr>
              <w:t>випробовув</w:t>
            </w:r>
            <w:r w:rsidR="0092425F">
              <w:rPr>
                <w:rFonts w:ascii="Times New Roman" w:hAnsi="Times New Roman" w:cs="Times New Roman"/>
                <w:lang w:val="uk-UA"/>
              </w:rPr>
              <w:t>а</w:t>
            </w:r>
            <w:r w:rsidRPr="009E5602">
              <w:rPr>
                <w:rFonts w:ascii="Times New Roman" w:hAnsi="Times New Roman" w:cs="Times New Roman"/>
                <w:lang w:val="uk-UA"/>
              </w:rPr>
              <w:t>льної</w:t>
            </w:r>
            <w:proofErr w:type="spellEnd"/>
            <w:r w:rsidRPr="009E5602">
              <w:rPr>
                <w:rFonts w:ascii="Times New Roman" w:hAnsi="Times New Roman" w:cs="Times New Roman"/>
                <w:lang w:val="uk-UA"/>
              </w:rPr>
              <w:t xml:space="preserve"> лабораторії на дослідження будівельних матеріалів за показниками радіаційної безпеки.</w:t>
            </w:r>
          </w:p>
          <w:p w:rsidR="0051450E" w:rsidRPr="002854C6" w:rsidRDefault="0051450E" w:rsidP="0051450E">
            <w:pPr>
              <w:ind w:left="142" w:right="131" w:firstLine="14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A2061" w:rsidRPr="002854C6" w:rsidRDefault="000A2061" w:rsidP="0092425F">
      <w:pPr>
        <w:rPr>
          <w:rFonts w:ascii="Times New Roman" w:hAnsi="Times New Roman" w:cs="Times New Roman"/>
          <w:lang w:val="uk-UA"/>
        </w:rPr>
      </w:pPr>
    </w:p>
    <w:sectPr w:rsidR="000A2061" w:rsidRPr="002854C6" w:rsidSect="00B4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270"/>
    <w:multiLevelType w:val="hybridMultilevel"/>
    <w:tmpl w:val="60DEB68C"/>
    <w:lvl w:ilvl="0" w:tplc="53321134">
      <w:start w:val="8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7BA660E2"/>
    <w:multiLevelType w:val="hybridMultilevel"/>
    <w:tmpl w:val="1834EC7E"/>
    <w:lvl w:ilvl="0" w:tplc="F2183E9A">
      <w:start w:val="14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DBA"/>
    <w:rsid w:val="00095E54"/>
    <w:rsid w:val="000A2061"/>
    <w:rsid w:val="000E2EDC"/>
    <w:rsid w:val="002854C6"/>
    <w:rsid w:val="00412065"/>
    <w:rsid w:val="005058A0"/>
    <w:rsid w:val="0051450E"/>
    <w:rsid w:val="0052640C"/>
    <w:rsid w:val="006B1872"/>
    <w:rsid w:val="006F487D"/>
    <w:rsid w:val="00830DBA"/>
    <w:rsid w:val="008F30B8"/>
    <w:rsid w:val="0092425F"/>
    <w:rsid w:val="009E5602"/>
    <w:rsid w:val="00B40654"/>
    <w:rsid w:val="00C00BB9"/>
    <w:rsid w:val="00DE43C2"/>
    <w:rsid w:val="00F4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51450E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2023-10-10T15:41:00Z</dcterms:created>
  <dcterms:modified xsi:type="dcterms:W3CDTF">2023-10-10T18:07:00Z</dcterms:modified>
</cp:coreProperties>
</file>