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EFC7" w14:textId="77777777" w:rsidR="00763EDB" w:rsidRPr="0042210F" w:rsidRDefault="00763EDB" w:rsidP="00763EDB">
      <w:pPr>
        <w:pStyle w:val="a3"/>
        <w:spacing w:before="0" w:beforeAutospacing="0" w:after="0" w:afterAutospacing="0"/>
        <w:jc w:val="center"/>
        <w:rPr>
          <w:rStyle w:val="a7"/>
          <w:bCs/>
          <w:sz w:val="22"/>
          <w:szCs w:val="22"/>
        </w:rPr>
      </w:pPr>
      <w:r w:rsidRPr="0042210F">
        <w:rPr>
          <w:rStyle w:val="a7"/>
          <w:bCs/>
          <w:sz w:val="22"/>
          <w:szCs w:val="22"/>
        </w:rPr>
        <w:t xml:space="preserve">ОГОЛОШЕННЯ </w:t>
      </w:r>
    </w:p>
    <w:p w14:paraId="49A76DC0" w14:textId="77777777" w:rsidR="009B4C2A" w:rsidRDefault="00763EDB" w:rsidP="009B4C2A">
      <w:pPr>
        <w:jc w:val="center"/>
      </w:pPr>
      <w:r w:rsidRPr="0042210F">
        <w:rPr>
          <w:b/>
          <w:sz w:val="22"/>
          <w:szCs w:val="22"/>
        </w:rPr>
        <w:t>про проведення спрощеної закупівлі</w:t>
      </w:r>
      <w:r w:rsidR="009B4C2A" w:rsidRPr="009B4C2A">
        <w:rPr>
          <w:b/>
        </w:rPr>
        <w:t xml:space="preserve"> </w:t>
      </w:r>
      <w:r w:rsidR="009B4C2A">
        <w:rPr>
          <w:b/>
        </w:rPr>
        <w:t>через систему електронних торгів</w:t>
      </w:r>
    </w:p>
    <w:p w14:paraId="372A2B07" w14:textId="77777777" w:rsidR="009B4C2A" w:rsidRPr="00FB4755" w:rsidRDefault="009B4C2A" w:rsidP="009B4C2A">
      <w:pPr>
        <w:tabs>
          <w:tab w:val="left" w:pos="426"/>
        </w:tabs>
      </w:pPr>
    </w:p>
    <w:p w14:paraId="67C181EF" w14:textId="77777777" w:rsidR="00763EDB" w:rsidRPr="0042210F" w:rsidRDefault="00763EDB" w:rsidP="00763EDB">
      <w:pPr>
        <w:rPr>
          <w:b/>
          <w:sz w:val="22"/>
          <w:szCs w:val="22"/>
        </w:rPr>
      </w:pPr>
      <w:r w:rsidRPr="0042210F">
        <w:rPr>
          <w:b/>
          <w:sz w:val="22"/>
          <w:szCs w:val="22"/>
        </w:rPr>
        <w:t>1. Замовник:</w:t>
      </w:r>
    </w:p>
    <w:p w14:paraId="05A2983A" w14:textId="77777777" w:rsidR="009B4C2A" w:rsidRPr="00B40A6B" w:rsidRDefault="00763EDB" w:rsidP="009B4C2A">
      <w:pPr>
        <w:numPr>
          <w:ilvl w:val="0"/>
          <w:numId w:val="3"/>
        </w:numPr>
        <w:tabs>
          <w:tab w:val="left" w:pos="284"/>
        </w:tabs>
        <w:suppressAutoHyphens/>
        <w:ind w:left="0" w:hanging="28"/>
      </w:pPr>
      <w:r w:rsidRPr="0042210F">
        <w:rPr>
          <w:sz w:val="22"/>
          <w:szCs w:val="22"/>
        </w:rPr>
        <w:t xml:space="preserve">1.1. </w:t>
      </w:r>
      <w:r w:rsidR="009B4C2A" w:rsidRPr="00B40A6B">
        <w:t>Комунальне некомерційне підприємство Богуславської міської ради  «Богуславський центр первинної медико санітарної  допомоги</w:t>
      </w:r>
      <w:r w:rsidR="009B4C2A" w:rsidRPr="00B40A6B">
        <w:rPr>
          <w:sz w:val="28"/>
          <w:szCs w:val="40"/>
        </w:rPr>
        <w:t>»</w:t>
      </w:r>
    </w:p>
    <w:p w14:paraId="49B699D9" w14:textId="77777777" w:rsidR="00763EDB" w:rsidRPr="0042210F" w:rsidRDefault="00763EDB" w:rsidP="00763EDB">
      <w:pPr>
        <w:rPr>
          <w:sz w:val="22"/>
          <w:szCs w:val="22"/>
        </w:rPr>
      </w:pPr>
      <w:r w:rsidRPr="0042210F">
        <w:rPr>
          <w:sz w:val="22"/>
          <w:szCs w:val="22"/>
        </w:rPr>
        <w:t xml:space="preserve">1.2. Код за ЄДРПОУ: </w:t>
      </w:r>
      <w:r w:rsidR="009B4C2A">
        <w:rPr>
          <w:sz w:val="22"/>
          <w:szCs w:val="22"/>
          <w:u w:val="single"/>
        </w:rPr>
        <w:t>38435021</w:t>
      </w:r>
    </w:p>
    <w:p w14:paraId="7D38FD2F" w14:textId="77777777" w:rsidR="009B4C2A" w:rsidRDefault="00763EDB" w:rsidP="00763EDB">
      <w:pPr>
        <w:rPr>
          <w:lang w:eastAsia="ar-SA"/>
        </w:rPr>
      </w:pPr>
      <w:r w:rsidRPr="0042210F">
        <w:rPr>
          <w:sz w:val="22"/>
          <w:szCs w:val="22"/>
        </w:rPr>
        <w:t xml:space="preserve">1.3. Місце знаходження: </w:t>
      </w:r>
      <w:r w:rsidR="009B4C2A" w:rsidRPr="00B40A6B">
        <w:rPr>
          <w:lang w:eastAsia="ar-SA"/>
        </w:rPr>
        <w:t>09701, Київська обл.., м. Богуслав, вул. Франка 27</w:t>
      </w:r>
    </w:p>
    <w:p w14:paraId="0E55EEBC" w14:textId="77777777" w:rsidR="009B4C2A" w:rsidRPr="00997078" w:rsidRDefault="00763EDB" w:rsidP="009B4C2A">
      <w:pPr>
        <w:shd w:val="clear" w:color="auto" w:fill="FFFFFF"/>
        <w:jc w:val="both"/>
        <w:rPr>
          <w:b/>
          <w:sz w:val="22"/>
          <w:szCs w:val="22"/>
        </w:rPr>
      </w:pPr>
      <w:r w:rsidRPr="0042210F">
        <w:rPr>
          <w:sz w:val="22"/>
          <w:szCs w:val="22"/>
        </w:rPr>
        <w:t>1.4</w:t>
      </w:r>
      <w:r w:rsidRPr="00997078">
        <w:rPr>
          <w:sz w:val="22"/>
          <w:szCs w:val="22"/>
        </w:rPr>
        <w:t xml:space="preserve">. Категорія замовника – </w:t>
      </w:r>
      <w:r w:rsidR="009B4C2A" w:rsidRPr="00997078">
        <w:rPr>
          <w:b/>
          <w:sz w:val="22"/>
          <w:szCs w:val="22"/>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11B4631D" w14:textId="77777777" w:rsidR="009B4C2A" w:rsidRPr="00997078" w:rsidRDefault="009B4C2A" w:rsidP="009B4C2A">
      <w:pPr>
        <w:widowControl w:val="0"/>
        <w:autoSpaceDE w:val="0"/>
        <w:autoSpaceDN w:val="0"/>
        <w:adjustRightInd w:val="0"/>
        <w:ind w:right="-284"/>
        <w:jc w:val="both"/>
        <w:rPr>
          <w:b/>
          <w:sz w:val="22"/>
          <w:szCs w:val="22"/>
        </w:rPr>
      </w:pPr>
      <w:r w:rsidRPr="00997078">
        <w:rPr>
          <w:sz w:val="22"/>
          <w:szCs w:val="22"/>
        </w:rPr>
        <w:t>1.5.</w:t>
      </w:r>
      <w:r w:rsidRPr="00997078">
        <w:rPr>
          <w:b/>
          <w:sz w:val="22"/>
          <w:szCs w:val="22"/>
        </w:rPr>
        <w:t xml:space="preserve"> Посадові особи замовника, уповноважені здійснювати зв'язок з учасниками</w:t>
      </w:r>
      <w:r w:rsidRPr="00997078">
        <w:rPr>
          <w:sz w:val="22"/>
          <w:szCs w:val="22"/>
        </w:rPr>
        <w:t xml:space="preserve"> з організаційних питань: </w:t>
      </w:r>
      <w:r w:rsidRPr="00997078">
        <w:rPr>
          <w:b/>
          <w:sz w:val="22"/>
          <w:szCs w:val="22"/>
        </w:rPr>
        <w:t xml:space="preserve">Зозуля Анна Володимирівна– уповноважена особа, </w:t>
      </w:r>
      <w:proofErr w:type="spellStart"/>
      <w:r w:rsidRPr="00997078">
        <w:rPr>
          <w:b/>
          <w:sz w:val="22"/>
          <w:szCs w:val="22"/>
        </w:rPr>
        <w:t>тел</w:t>
      </w:r>
      <w:proofErr w:type="spellEnd"/>
      <w:r w:rsidRPr="00997078">
        <w:rPr>
          <w:b/>
          <w:sz w:val="22"/>
          <w:szCs w:val="22"/>
        </w:rPr>
        <w:t>. 098 -600-15-26 ( bogus_cpmsd27@ukr.net )</w:t>
      </w:r>
    </w:p>
    <w:p w14:paraId="504B0795" w14:textId="77777777" w:rsidR="00763EDB" w:rsidRPr="0042210F" w:rsidRDefault="00763EDB" w:rsidP="009B4C2A">
      <w:pPr>
        <w:rPr>
          <w:b/>
          <w:sz w:val="22"/>
          <w:szCs w:val="22"/>
        </w:rPr>
      </w:pPr>
      <w:r w:rsidRPr="0042210F">
        <w:rPr>
          <w:b/>
          <w:sz w:val="22"/>
          <w:szCs w:val="22"/>
        </w:rPr>
        <w:t>2. Інформація про предмет закупівлі:</w:t>
      </w:r>
    </w:p>
    <w:p w14:paraId="696EB3DF" w14:textId="5DE88A79" w:rsidR="00763EDB" w:rsidRDefault="009B4C2A" w:rsidP="00763EDB">
      <w:pPr>
        <w:tabs>
          <w:tab w:val="left" w:pos="0"/>
        </w:tabs>
        <w:jc w:val="both"/>
        <w:outlineLvl w:val="1"/>
        <w:rPr>
          <w:b/>
          <w:sz w:val="22"/>
          <w:szCs w:val="22"/>
        </w:rPr>
      </w:pPr>
      <w:r>
        <w:rPr>
          <w:sz w:val="22"/>
          <w:szCs w:val="22"/>
        </w:rPr>
        <w:t>2</w:t>
      </w:r>
      <w:r w:rsidR="00763EDB" w:rsidRPr="0042210F">
        <w:rPr>
          <w:sz w:val="22"/>
          <w:szCs w:val="22"/>
        </w:rPr>
        <w:t xml:space="preserve">.1. Назва предмету закупівлі за  </w:t>
      </w:r>
      <w:r w:rsidR="00763EDB" w:rsidRPr="0042210F">
        <w:rPr>
          <w:b/>
          <w:sz w:val="22"/>
          <w:szCs w:val="22"/>
        </w:rPr>
        <w:t xml:space="preserve">кодом Єдиного закупівельного словника  ДК 021-2015 (CPV): </w:t>
      </w:r>
      <w:r w:rsidR="00763EDB" w:rsidRPr="003A7DFA">
        <w:rPr>
          <w:b/>
          <w:sz w:val="22"/>
          <w:szCs w:val="22"/>
        </w:rPr>
        <w:t xml:space="preserve">- </w:t>
      </w:r>
      <w:r w:rsidR="00763EDB" w:rsidRPr="00C31038">
        <w:rPr>
          <w:b/>
          <w:sz w:val="22"/>
          <w:szCs w:val="22"/>
        </w:rPr>
        <w:t xml:space="preserve"> </w:t>
      </w:r>
      <w:r w:rsidR="004E1597" w:rsidRPr="004E1597">
        <w:rPr>
          <w:b/>
          <w:sz w:val="22"/>
          <w:szCs w:val="22"/>
        </w:rPr>
        <w:t>33190000-8 - Медичне обладнання та вироби медичного призначення різні</w:t>
      </w:r>
      <w:r w:rsidR="004A6684" w:rsidRPr="00C31038">
        <w:rPr>
          <w:b/>
          <w:sz w:val="22"/>
          <w:szCs w:val="22"/>
        </w:rPr>
        <w:t xml:space="preserve"> </w:t>
      </w:r>
      <w:r w:rsidR="00763EDB" w:rsidRPr="00C31038">
        <w:rPr>
          <w:b/>
          <w:sz w:val="22"/>
          <w:szCs w:val="22"/>
        </w:rPr>
        <w:t>(</w:t>
      </w:r>
      <w:r w:rsidR="00211D76">
        <w:rPr>
          <w:b/>
          <w:sz w:val="22"/>
          <w:szCs w:val="22"/>
        </w:rPr>
        <w:t xml:space="preserve">Пробірка для забору </w:t>
      </w:r>
      <w:r w:rsidR="00211D76" w:rsidRPr="004E1597">
        <w:rPr>
          <w:b/>
          <w:sz w:val="22"/>
          <w:szCs w:val="22"/>
        </w:rPr>
        <w:t>капілярної крові</w:t>
      </w:r>
      <w:r w:rsidR="00211D76">
        <w:rPr>
          <w:b/>
          <w:sz w:val="22"/>
          <w:szCs w:val="22"/>
        </w:rPr>
        <w:t xml:space="preserve"> </w:t>
      </w:r>
      <w:r w:rsidR="00211D76" w:rsidRPr="004E1597">
        <w:rPr>
          <w:b/>
          <w:sz w:val="22"/>
          <w:szCs w:val="22"/>
        </w:rPr>
        <w:t>К3 EDTA 0.5 мл</w:t>
      </w:r>
      <w:r w:rsidR="00211D76">
        <w:rPr>
          <w:b/>
          <w:sz w:val="22"/>
          <w:szCs w:val="22"/>
        </w:rPr>
        <w:t xml:space="preserve"> - </w:t>
      </w:r>
      <w:r w:rsidR="00211D76" w:rsidRPr="004E1597">
        <w:rPr>
          <w:b/>
          <w:sz w:val="22"/>
          <w:szCs w:val="22"/>
        </w:rPr>
        <w:t xml:space="preserve">НК 024:2019:47588 </w:t>
      </w:r>
      <w:r w:rsidR="00211D76">
        <w:rPr>
          <w:b/>
          <w:sz w:val="22"/>
          <w:szCs w:val="22"/>
        </w:rPr>
        <w:t xml:space="preserve">- </w:t>
      </w:r>
      <w:r w:rsidR="00211D76" w:rsidRPr="004E1597">
        <w:rPr>
          <w:b/>
          <w:sz w:val="22"/>
          <w:szCs w:val="22"/>
        </w:rPr>
        <w:t>Пробірка вакуумна для відбору зразків крові IVD, з K3ЕДТА</w:t>
      </w:r>
      <w:r w:rsidR="00211D76">
        <w:rPr>
          <w:b/>
          <w:sz w:val="22"/>
          <w:szCs w:val="22"/>
        </w:rPr>
        <w:t>;</w:t>
      </w:r>
      <w:r w:rsidR="00354782">
        <w:rPr>
          <w:b/>
          <w:sz w:val="22"/>
          <w:szCs w:val="22"/>
        </w:rPr>
        <w:t xml:space="preserve"> </w:t>
      </w:r>
      <w:proofErr w:type="spellStart"/>
      <w:r w:rsidR="00211D76" w:rsidRPr="000F0F71">
        <w:rPr>
          <w:b/>
          <w:sz w:val="22"/>
          <w:szCs w:val="22"/>
        </w:rPr>
        <w:t>Мікропробірка</w:t>
      </w:r>
      <w:proofErr w:type="spellEnd"/>
      <w:r w:rsidR="00211D76" w:rsidRPr="000F0F71">
        <w:rPr>
          <w:b/>
          <w:sz w:val="22"/>
          <w:szCs w:val="22"/>
        </w:rPr>
        <w:t xml:space="preserve"> тип </w:t>
      </w:r>
      <w:proofErr w:type="spellStart"/>
      <w:r w:rsidR="00211D76" w:rsidRPr="000F0F71">
        <w:rPr>
          <w:b/>
          <w:sz w:val="22"/>
          <w:szCs w:val="22"/>
        </w:rPr>
        <w:t>Eppendorf</w:t>
      </w:r>
      <w:proofErr w:type="spellEnd"/>
      <w:r w:rsidR="00211D76" w:rsidRPr="000F0F71">
        <w:rPr>
          <w:b/>
          <w:sz w:val="22"/>
          <w:szCs w:val="22"/>
        </w:rPr>
        <w:t xml:space="preserve"> </w:t>
      </w:r>
      <w:r w:rsidR="00211D76" w:rsidRPr="00997078">
        <w:rPr>
          <w:b/>
          <w:sz w:val="22"/>
          <w:szCs w:val="22"/>
        </w:rPr>
        <w:t>з кришкою</w:t>
      </w:r>
      <w:r w:rsidR="00211D76">
        <w:rPr>
          <w:b/>
          <w:sz w:val="22"/>
          <w:szCs w:val="22"/>
        </w:rPr>
        <w:t xml:space="preserve"> </w:t>
      </w:r>
      <w:r w:rsidR="00211D76" w:rsidRPr="000F0F71">
        <w:rPr>
          <w:b/>
          <w:sz w:val="22"/>
          <w:szCs w:val="22"/>
        </w:rPr>
        <w:t xml:space="preserve">1,5 мл </w:t>
      </w:r>
      <w:r w:rsidR="00211D76">
        <w:rPr>
          <w:b/>
          <w:sz w:val="22"/>
          <w:szCs w:val="22"/>
        </w:rPr>
        <w:t xml:space="preserve">- </w:t>
      </w:r>
      <w:r w:rsidR="00211D76" w:rsidRPr="004E1597">
        <w:rPr>
          <w:b/>
          <w:sz w:val="22"/>
          <w:szCs w:val="22"/>
        </w:rPr>
        <w:t>НК 024:2019:</w:t>
      </w:r>
      <w:r w:rsidR="00211D76" w:rsidRPr="000F0F71">
        <w:rPr>
          <w:b/>
          <w:sz w:val="22"/>
          <w:szCs w:val="22"/>
        </w:rPr>
        <w:t>46238</w:t>
      </w:r>
      <w:r w:rsidR="00211D76">
        <w:rPr>
          <w:b/>
          <w:sz w:val="22"/>
          <w:szCs w:val="22"/>
        </w:rPr>
        <w:t xml:space="preserve"> - </w:t>
      </w:r>
      <w:r w:rsidR="00211D76" w:rsidRPr="000F0F71">
        <w:rPr>
          <w:b/>
          <w:sz w:val="22"/>
          <w:szCs w:val="22"/>
        </w:rPr>
        <w:t>Стерильна пробірка;</w:t>
      </w:r>
      <w:r w:rsidR="00354782">
        <w:rPr>
          <w:b/>
          <w:sz w:val="22"/>
          <w:szCs w:val="22"/>
        </w:rPr>
        <w:t xml:space="preserve"> </w:t>
      </w:r>
      <w:r w:rsidR="00211D76">
        <w:rPr>
          <w:b/>
          <w:sz w:val="22"/>
          <w:szCs w:val="22"/>
        </w:rPr>
        <w:t>Вакуумна п</w:t>
      </w:r>
      <w:r w:rsidR="00211D76" w:rsidRPr="00D57097">
        <w:rPr>
          <w:b/>
          <w:sz w:val="22"/>
          <w:szCs w:val="22"/>
        </w:rPr>
        <w:t xml:space="preserve">робірка з </w:t>
      </w:r>
      <w:r w:rsidR="00211D76">
        <w:rPr>
          <w:b/>
          <w:sz w:val="22"/>
          <w:szCs w:val="22"/>
        </w:rPr>
        <w:t xml:space="preserve">гелем та </w:t>
      </w:r>
      <w:r w:rsidR="00211D76" w:rsidRPr="00D57097">
        <w:rPr>
          <w:b/>
          <w:sz w:val="22"/>
          <w:szCs w:val="22"/>
        </w:rPr>
        <w:t xml:space="preserve">активатором </w:t>
      </w:r>
      <w:r w:rsidR="00211D76">
        <w:rPr>
          <w:b/>
          <w:sz w:val="22"/>
          <w:szCs w:val="22"/>
        </w:rPr>
        <w:t>згортання</w:t>
      </w:r>
      <w:r w:rsidR="00211D76" w:rsidRPr="00D57097">
        <w:rPr>
          <w:b/>
          <w:sz w:val="22"/>
          <w:szCs w:val="22"/>
        </w:rPr>
        <w:t xml:space="preserve"> </w:t>
      </w:r>
      <w:r w:rsidR="00211D76">
        <w:rPr>
          <w:b/>
          <w:sz w:val="22"/>
          <w:szCs w:val="22"/>
        </w:rPr>
        <w:t>5</w:t>
      </w:r>
      <w:r w:rsidR="00211D76" w:rsidRPr="00D57097">
        <w:rPr>
          <w:b/>
          <w:sz w:val="22"/>
          <w:szCs w:val="22"/>
        </w:rPr>
        <w:t xml:space="preserve"> мл - НК 024:2019:4</w:t>
      </w:r>
      <w:r w:rsidR="00211D76">
        <w:rPr>
          <w:b/>
          <w:sz w:val="22"/>
          <w:szCs w:val="22"/>
        </w:rPr>
        <w:t>1128</w:t>
      </w:r>
      <w:r w:rsidR="00211D76" w:rsidRPr="00D57097">
        <w:rPr>
          <w:b/>
          <w:sz w:val="22"/>
          <w:szCs w:val="22"/>
        </w:rPr>
        <w:t xml:space="preserve"> - </w:t>
      </w:r>
      <w:r w:rsidR="00211D76" w:rsidRPr="00DE5F75">
        <w:rPr>
          <w:b/>
          <w:sz w:val="22"/>
          <w:szCs w:val="22"/>
        </w:rPr>
        <w:t xml:space="preserve">Пробірка вакуумна для взяття зразків крові IVD (діагностика </w:t>
      </w:r>
      <w:proofErr w:type="spellStart"/>
      <w:r w:rsidR="00211D76" w:rsidRPr="00DE5F75">
        <w:rPr>
          <w:b/>
          <w:sz w:val="22"/>
          <w:szCs w:val="22"/>
        </w:rPr>
        <w:t>in</w:t>
      </w:r>
      <w:proofErr w:type="spellEnd"/>
      <w:r w:rsidR="00211D76" w:rsidRPr="00DE5F75">
        <w:rPr>
          <w:b/>
          <w:sz w:val="22"/>
          <w:szCs w:val="22"/>
        </w:rPr>
        <w:t xml:space="preserve"> </w:t>
      </w:r>
      <w:proofErr w:type="spellStart"/>
      <w:r w:rsidR="00211D76" w:rsidRPr="00DE5F75">
        <w:rPr>
          <w:b/>
          <w:sz w:val="22"/>
          <w:szCs w:val="22"/>
        </w:rPr>
        <w:t>vitro</w:t>
      </w:r>
      <w:proofErr w:type="spellEnd"/>
      <w:r w:rsidR="00211D76" w:rsidRPr="00DE5F75">
        <w:rPr>
          <w:b/>
          <w:sz w:val="22"/>
          <w:szCs w:val="22"/>
        </w:rPr>
        <w:t>) з активатором згортання й гелем для розділення</w:t>
      </w:r>
      <w:r w:rsidR="00763EDB" w:rsidRPr="00C31038">
        <w:rPr>
          <w:b/>
          <w:sz w:val="22"/>
          <w:szCs w:val="22"/>
        </w:rPr>
        <w:t>).</w:t>
      </w:r>
    </w:p>
    <w:p w14:paraId="56F75C8F" w14:textId="77777777" w:rsidR="00763EDB" w:rsidRPr="0042210F" w:rsidRDefault="00763EDB" w:rsidP="00763EDB">
      <w:pPr>
        <w:tabs>
          <w:tab w:val="left" w:pos="0"/>
        </w:tabs>
        <w:jc w:val="both"/>
        <w:outlineLvl w:val="1"/>
        <w:rPr>
          <w:sz w:val="22"/>
          <w:szCs w:val="22"/>
        </w:rPr>
      </w:pPr>
      <w:r w:rsidRPr="0042210F">
        <w:rPr>
          <w:sz w:val="22"/>
          <w:szCs w:val="22"/>
        </w:rPr>
        <w:t>2.</w:t>
      </w:r>
      <w:r w:rsidR="009B4C2A">
        <w:rPr>
          <w:sz w:val="22"/>
          <w:szCs w:val="22"/>
        </w:rPr>
        <w:t>2</w:t>
      </w:r>
      <w:r w:rsidRPr="0042210F">
        <w:rPr>
          <w:sz w:val="22"/>
          <w:szCs w:val="22"/>
        </w:rPr>
        <w:t>. Технічні (якісні) вимоги до предмету закупівлі: викладено в додатку № 1  до оголошення.</w:t>
      </w:r>
    </w:p>
    <w:p w14:paraId="6AA6BF06" w14:textId="77777777" w:rsidR="00763EDB" w:rsidRPr="0042210F" w:rsidRDefault="00763EDB" w:rsidP="00763EDB">
      <w:pPr>
        <w:tabs>
          <w:tab w:val="left" w:pos="0"/>
        </w:tabs>
        <w:jc w:val="both"/>
        <w:rPr>
          <w:sz w:val="22"/>
          <w:szCs w:val="22"/>
        </w:rPr>
      </w:pPr>
      <w:r w:rsidRPr="0042210F">
        <w:rPr>
          <w:sz w:val="22"/>
          <w:szCs w:val="22"/>
        </w:rPr>
        <w:t>2.</w:t>
      </w:r>
      <w:r w:rsidR="009B4C2A">
        <w:rPr>
          <w:sz w:val="22"/>
          <w:szCs w:val="22"/>
        </w:rPr>
        <w:t>3</w:t>
      </w:r>
      <w:r w:rsidRPr="0042210F">
        <w:rPr>
          <w:sz w:val="22"/>
          <w:szCs w:val="22"/>
        </w:rPr>
        <w:t>. Кількість:  відповідно до технічних вимог, викладених в додатку № 1 до оголошення.</w:t>
      </w:r>
    </w:p>
    <w:p w14:paraId="19FB4AA9" w14:textId="77777777" w:rsidR="009B4C2A" w:rsidRDefault="00763EDB" w:rsidP="009B4C2A">
      <w:pPr>
        <w:tabs>
          <w:tab w:val="left" w:pos="0"/>
        </w:tabs>
        <w:jc w:val="both"/>
        <w:rPr>
          <w:sz w:val="28"/>
          <w:szCs w:val="28"/>
          <w:lang w:eastAsia="ru-RU"/>
        </w:rPr>
      </w:pPr>
      <w:r w:rsidRPr="0042210F">
        <w:rPr>
          <w:sz w:val="22"/>
          <w:szCs w:val="22"/>
        </w:rPr>
        <w:t>2.</w:t>
      </w:r>
      <w:r w:rsidR="009B4C2A">
        <w:rPr>
          <w:sz w:val="22"/>
          <w:szCs w:val="22"/>
        </w:rPr>
        <w:t>4</w:t>
      </w:r>
      <w:r w:rsidRPr="0042210F">
        <w:rPr>
          <w:sz w:val="22"/>
          <w:szCs w:val="22"/>
        </w:rPr>
        <w:t xml:space="preserve">. Місце поставки: </w:t>
      </w:r>
      <w:r w:rsidR="009B4C2A">
        <w:t xml:space="preserve">09701, </w:t>
      </w:r>
      <w:r w:rsidR="009B4C2A" w:rsidRPr="007B12E1">
        <w:rPr>
          <w:sz w:val="28"/>
          <w:szCs w:val="28"/>
          <w:lang w:eastAsia="ru-RU"/>
        </w:rPr>
        <w:t>Київська обл.., м. Богуслав, вул. Франка 27</w:t>
      </w:r>
    </w:p>
    <w:p w14:paraId="586BE413" w14:textId="77777777" w:rsidR="009B4C2A" w:rsidRDefault="00763EDB" w:rsidP="009B4C2A">
      <w:pPr>
        <w:tabs>
          <w:tab w:val="left" w:pos="0"/>
        </w:tabs>
        <w:jc w:val="both"/>
        <w:rPr>
          <w:b/>
          <w:sz w:val="22"/>
          <w:szCs w:val="22"/>
        </w:rPr>
      </w:pPr>
      <w:r w:rsidRPr="0042210F">
        <w:rPr>
          <w:sz w:val="22"/>
          <w:szCs w:val="22"/>
        </w:rPr>
        <w:t>2.</w:t>
      </w:r>
      <w:r w:rsidR="009B4C2A">
        <w:rPr>
          <w:sz w:val="22"/>
          <w:szCs w:val="22"/>
        </w:rPr>
        <w:t>5</w:t>
      </w:r>
      <w:r w:rsidRPr="0042210F">
        <w:rPr>
          <w:sz w:val="22"/>
          <w:szCs w:val="22"/>
        </w:rPr>
        <w:t xml:space="preserve">. Термін поставки: </w:t>
      </w:r>
      <w:r w:rsidR="009B4C2A">
        <w:t>з моменту підписання договору  до 31.12.202</w:t>
      </w:r>
      <w:r w:rsidR="004301A4">
        <w:t xml:space="preserve">2 </w:t>
      </w:r>
      <w:r w:rsidR="009B4C2A">
        <w:t>року</w:t>
      </w:r>
      <w:r w:rsidR="009B4C2A" w:rsidRPr="0042210F">
        <w:rPr>
          <w:b/>
          <w:sz w:val="22"/>
          <w:szCs w:val="22"/>
        </w:rPr>
        <w:t xml:space="preserve"> </w:t>
      </w:r>
    </w:p>
    <w:p w14:paraId="3E198CF6" w14:textId="0BD6A9E4" w:rsidR="00763EDB" w:rsidRPr="0042210F" w:rsidRDefault="00763EDB" w:rsidP="009B4C2A">
      <w:pPr>
        <w:tabs>
          <w:tab w:val="left" w:pos="0"/>
        </w:tabs>
        <w:jc w:val="both"/>
        <w:rPr>
          <w:b/>
          <w:sz w:val="22"/>
          <w:szCs w:val="22"/>
          <w:lang w:eastAsia="ru-RU"/>
        </w:rPr>
      </w:pPr>
      <w:r w:rsidRPr="0042210F">
        <w:rPr>
          <w:b/>
          <w:sz w:val="22"/>
          <w:szCs w:val="22"/>
        </w:rPr>
        <w:t xml:space="preserve">3. </w:t>
      </w:r>
      <w:r w:rsidRPr="0042210F">
        <w:rPr>
          <w:b/>
          <w:sz w:val="22"/>
          <w:szCs w:val="22"/>
          <w:lang w:eastAsia="ru-RU"/>
        </w:rPr>
        <w:t xml:space="preserve">Очікувана вартість предмета закупівлі: </w:t>
      </w:r>
      <w:r w:rsidR="00354782">
        <w:rPr>
          <w:b/>
          <w:sz w:val="22"/>
          <w:szCs w:val="22"/>
          <w:lang w:eastAsia="ru-RU"/>
        </w:rPr>
        <w:t>20310,00</w:t>
      </w:r>
      <w:r w:rsidRPr="0042210F">
        <w:rPr>
          <w:b/>
          <w:sz w:val="22"/>
          <w:szCs w:val="22"/>
          <w:lang w:eastAsia="ru-RU"/>
        </w:rPr>
        <w:t xml:space="preserve"> грн. (</w:t>
      </w:r>
      <w:r w:rsidR="008251E4">
        <w:rPr>
          <w:b/>
          <w:sz w:val="22"/>
          <w:szCs w:val="22"/>
          <w:lang w:eastAsia="ru-RU"/>
        </w:rPr>
        <w:t xml:space="preserve">двадцять </w:t>
      </w:r>
      <w:r w:rsidR="009B4C2A">
        <w:rPr>
          <w:b/>
          <w:sz w:val="22"/>
          <w:szCs w:val="22"/>
          <w:lang w:eastAsia="ru-RU"/>
        </w:rPr>
        <w:t>тисяч</w:t>
      </w:r>
      <w:r w:rsidR="00B1469E">
        <w:rPr>
          <w:b/>
          <w:sz w:val="22"/>
          <w:szCs w:val="22"/>
          <w:lang w:eastAsia="ru-RU"/>
        </w:rPr>
        <w:t xml:space="preserve"> </w:t>
      </w:r>
      <w:r w:rsidR="00354782">
        <w:rPr>
          <w:b/>
          <w:sz w:val="22"/>
          <w:szCs w:val="22"/>
          <w:lang w:eastAsia="ru-RU"/>
        </w:rPr>
        <w:t>т</w:t>
      </w:r>
      <w:r w:rsidR="008251E4">
        <w:rPr>
          <w:b/>
          <w:sz w:val="22"/>
          <w:szCs w:val="22"/>
          <w:lang w:eastAsia="ru-RU"/>
        </w:rPr>
        <w:t>риста десят</w:t>
      </w:r>
      <w:r w:rsidR="00354782">
        <w:rPr>
          <w:b/>
          <w:sz w:val="22"/>
          <w:szCs w:val="22"/>
          <w:lang w:eastAsia="ru-RU"/>
        </w:rPr>
        <w:t>ь</w:t>
      </w:r>
      <w:r w:rsidR="00C36D36">
        <w:rPr>
          <w:b/>
          <w:sz w:val="22"/>
          <w:szCs w:val="22"/>
          <w:lang w:eastAsia="ru-RU"/>
        </w:rPr>
        <w:t xml:space="preserve"> </w:t>
      </w:r>
      <w:r>
        <w:rPr>
          <w:b/>
          <w:sz w:val="22"/>
          <w:szCs w:val="22"/>
          <w:lang w:eastAsia="ru-RU"/>
        </w:rPr>
        <w:t>гривень 00 копійок) з</w:t>
      </w:r>
      <w:r w:rsidRPr="0042210F">
        <w:rPr>
          <w:b/>
          <w:sz w:val="22"/>
          <w:szCs w:val="22"/>
          <w:lang w:eastAsia="ru-RU"/>
        </w:rPr>
        <w:t xml:space="preserve"> ПДВ.</w:t>
      </w:r>
      <w:r w:rsidRPr="0042210F">
        <w:rPr>
          <w:b/>
          <w:bCs/>
          <w:sz w:val="22"/>
          <w:szCs w:val="22"/>
          <w:lang w:eastAsia="ru-RU"/>
        </w:rPr>
        <w:t xml:space="preserve"> </w:t>
      </w:r>
    </w:p>
    <w:p w14:paraId="75418DF5" w14:textId="4BBB490B" w:rsidR="00763EDB" w:rsidRPr="0042210F" w:rsidRDefault="00763EDB" w:rsidP="00763EDB">
      <w:pPr>
        <w:rPr>
          <w:sz w:val="22"/>
          <w:szCs w:val="22"/>
        </w:rPr>
      </w:pPr>
      <w:r w:rsidRPr="0042210F">
        <w:rPr>
          <w:bCs/>
          <w:sz w:val="22"/>
          <w:szCs w:val="22"/>
          <w:lang w:eastAsia="ru-RU"/>
        </w:rPr>
        <w:t xml:space="preserve">3.1. </w:t>
      </w:r>
      <w:r w:rsidRPr="0042210F">
        <w:rPr>
          <w:sz w:val="22"/>
          <w:szCs w:val="22"/>
        </w:rPr>
        <w:t>Розмір мінімального кроку пониження ціни – 0,5% (</w:t>
      </w:r>
      <w:r w:rsidR="008251E4">
        <w:rPr>
          <w:sz w:val="22"/>
          <w:szCs w:val="22"/>
        </w:rPr>
        <w:t>1</w:t>
      </w:r>
      <w:r w:rsidR="00354782">
        <w:rPr>
          <w:sz w:val="22"/>
          <w:szCs w:val="22"/>
        </w:rPr>
        <w:t>01</w:t>
      </w:r>
      <w:r w:rsidR="00F621A9">
        <w:rPr>
          <w:sz w:val="22"/>
          <w:szCs w:val="22"/>
        </w:rPr>
        <w:t>,</w:t>
      </w:r>
      <w:r w:rsidR="00354782">
        <w:rPr>
          <w:sz w:val="22"/>
          <w:szCs w:val="22"/>
        </w:rPr>
        <w:t>5</w:t>
      </w:r>
      <w:r w:rsidR="008251E4">
        <w:rPr>
          <w:sz w:val="22"/>
          <w:szCs w:val="22"/>
        </w:rPr>
        <w:t>5</w:t>
      </w:r>
      <w:r w:rsidRPr="0042210F">
        <w:rPr>
          <w:sz w:val="22"/>
          <w:szCs w:val="22"/>
        </w:rPr>
        <w:t xml:space="preserve"> грн.).</w:t>
      </w:r>
    </w:p>
    <w:p w14:paraId="6EEFF2FA" w14:textId="77777777" w:rsidR="00763EDB" w:rsidRPr="0042210F" w:rsidRDefault="00763EDB" w:rsidP="00763EDB">
      <w:pPr>
        <w:rPr>
          <w:sz w:val="22"/>
          <w:szCs w:val="22"/>
        </w:rPr>
      </w:pPr>
      <w:r w:rsidRPr="0042210F">
        <w:rPr>
          <w:sz w:val="22"/>
          <w:szCs w:val="22"/>
        </w:rPr>
        <w:t xml:space="preserve">3.2. </w:t>
      </w:r>
      <w:r w:rsidRPr="0042210F">
        <w:rPr>
          <w:sz w:val="22"/>
          <w:szCs w:val="22"/>
          <w:lang w:eastAsia="ru-RU"/>
        </w:rPr>
        <w:t>Загальна вартість пропозиції зазначається з урахуванням всіх витрат, пов’язаних з предметом закупівлі, у відповідності до вимог цього оголошення.</w:t>
      </w:r>
      <w:r w:rsidRPr="0042210F">
        <w:rPr>
          <w:sz w:val="22"/>
          <w:szCs w:val="22"/>
        </w:rPr>
        <w:t xml:space="preserve"> Неврахована Учасником вартість окремих витрат не сплачується Замовником  окремо, а витрати на їх виконання вважаються врахованими у загальній ціні його цінової пропозиції.</w:t>
      </w:r>
    </w:p>
    <w:p w14:paraId="06494E25" w14:textId="77777777" w:rsidR="008B4CF0" w:rsidRDefault="00763EDB" w:rsidP="008B4CF0">
      <w:pPr>
        <w:tabs>
          <w:tab w:val="left" w:pos="336"/>
        </w:tabs>
        <w:suppressAutoHyphens/>
      </w:pPr>
      <w:r w:rsidRPr="0042210F">
        <w:rPr>
          <w:sz w:val="22"/>
          <w:szCs w:val="22"/>
        </w:rPr>
        <w:t xml:space="preserve">3.3. </w:t>
      </w:r>
      <w:r w:rsidR="008B4CF0" w:rsidRPr="004F46F2">
        <w:t>Розрахунки за товар здійснюються згідно договору постачання  та видаткової накладної шляхом безготівкового перерахунку грошових коштів на рахунок Постачальника при наявності фінансування на протязі</w:t>
      </w:r>
      <w:r w:rsidR="008B4CF0">
        <w:t xml:space="preserve"> 10</w:t>
      </w:r>
      <w:r w:rsidR="008B4CF0" w:rsidRPr="004F46F2">
        <w:t xml:space="preserve"> </w:t>
      </w:r>
      <w:r w:rsidR="00BE1CBA">
        <w:t>календарних</w:t>
      </w:r>
      <w:r w:rsidR="008B4CF0">
        <w:t xml:space="preserve"> </w:t>
      </w:r>
      <w:r w:rsidR="008B4CF0" w:rsidRPr="004F46F2">
        <w:t xml:space="preserve"> днів</w:t>
      </w:r>
      <w:r w:rsidR="008B4CF0">
        <w:t>.</w:t>
      </w:r>
    </w:p>
    <w:p w14:paraId="45479584" w14:textId="77777777" w:rsidR="00763EDB" w:rsidRPr="0042210F" w:rsidRDefault="00763EDB" w:rsidP="00763EDB">
      <w:pPr>
        <w:tabs>
          <w:tab w:val="num" w:pos="-284"/>
        </w:tabs>
        <w:jc w:val="both"/>
        <w:rPr>
          <w:sz w:val="22"/>
          <w:szCs w:val="22"/>
        </w:rPr>
      </w:pPr>
      <w:r w:rsidRPr="0042210F">
        <w:rPr>
          <w:sz w:val="22"/>
          <w:szCs w:val="22"/>
        </w:rPr>
        <w:t>3.4. У випадку затримки (відсутність коштів на розрахунковому рахунку), Замовник зобов’язується провести оплату на протязі 30 днів з дня надходження коштів на рахунок.</w:t>
      </w:r>
    </w:p>
    <w:p w14:paraId="663FCC02" w14:textId="77777777" w:rsidR="00763EDB" w:rsidRPr="0042210F" w:rsidRDefault="00763EDB" w:rsidP="00763EDB">
      <w:pPr>
        <w:tabs>
          <w:tab w:val="num" w:pos="-284"/>
        </w:tabs>
        <w:jc w:val="both"/>
        <w:rPr>
          <w:sz w:val="22"/>
          <w:szCs w:val="22"/>
        </w:rPr>
      </w:pPr>
      <w:r w:rsidRPr="0042210F">
        <w:rPr>
          <w:sz w:val="22"/>
          <w:szCs w:val="22"/>
        </w:rPr>
        <w:t xml:space="preserve">3.5. У разі, якщо закупівлю не буде профінансовано у повному обсязі, Замовник залишає за собою право скоригувати </w:t>
      </w:r>
      <w:r>
        <w:rPr>
          <w:sz w:val="22"/>
          <w:szCs w:val="22"/>
        </w:rPr>
        <w:t>обсяг послуг</w:t>
      </w:r>
      <w:r w:rsidRPr="0042210F">
        <w:rPr>
          <w:sz w:val="22"/>
          <w:szCs w:val="22"/>
        </w:rPr>
        <w:t xml:space="preserve">, що </w:t>
      </w:r>
      <w:r>
        <w:rPr>
          <w:sz w:val="22"/>
          <w:szCs w:val="22"/>
        </w:rPr>
        <w:t>надаються</w:t>
      </w:r>
      <w:r w:rsidRPr="0042210F">
        <w:rPr>
          <w:sz w:val="22"/>
          <w:szCs w:val="22"/>
        </w:rPr>
        <w:t>.</w:t>
      </w:r>
    </w:p>
    <w:p w14:paraId="38824783" w14:textId="67FFE81B" w:rsidR="00763EDB" w:rsidRPr="0042210F" w:rsidRDefault="00763EDB" w:rsidP="00763EDB">
      <w:pPr>
        <w:rPr>
          <w:bCs/>
          <w:sz w:val="22"/>
          <w:szCs w:val="22"/>
          <w:lang w:eastAsia="ar-SA"/>
        </w:rPr>
      </w:pPr>
      <w:r w:rsidRPr="0042210F">
        <w:rPr>
          <w:b/>
          <w:bCs/>
          <w:sz w:val="22"/>
          <w:szCs w:val="22"/>
          <w:lang w:eastAsia="ar-SA"/>
        </w:rPr>
        <w:t>4. Період уточнення інформації про закупівлю:</w:t>
      </w:r>
      <w:r w:rsidR="008B4CF0">
        <w:rPr>
          <w:b/>
          <w:bCs/>
          <w:sz w:val="22"/>
          <w:szCs w:val="22"/>
          <w:lang w:eastAsia="ar-SA"/>
        </w:rPr>
        <w:t xml:space="preserve"> до</w:t>
      </w:r>
      <w:r w:rsidR="006C17D8">
        <w:rPr>
          <w:u w:val="single"/>
        </w:rPr>
        <w:t xml:space="preserve"> </w:t>
      </w:r>
      <w:r w:rsidR="008066E7">
        <w:rPr>
          <w:u w:val="single"/>
        </w:rPr>
        <w:t>19</w:t>
      </w:r>
      <w:r w:rsidR="006C17D8">
        <w:rPr>
          <w:u w:val="single"/>
        </w:rPr>
        <w:t>.0</w:t>
      </w:r>
      <w:r w:rsidR="008066E7">
        <w:rPr>
          <w:u w:val="single"/>
        </w:rPr>
        <w:t>7</w:t>
      </w:r>
      <w:r w:rsidR="009C2230">
        <w:rPr>
          <w:u w:val="single"/>
        </w:rPr>
        <w:t>.</w:t>
      </w:r>
      <w:r w:rsidR="00984D45">
        <w:rPr>
          <w:u w:val="single"/>
        </w:rPr>
        <w:t>202</w:t>
      </w:r>
      <w:r w:rsidR="009F604F">
        <w:rPr>
          <w:u w:val="single"/>
        </w:rPr>
        <w:t xml:space="preserve">2 </w:t>
      </w:r>
      <w:r w:rsidR="00984D45">
        <w:rPr>
          <w:u w:val="single"/>
        </w:rPr>
        <w:t>року.</w:t>
      </w:r>
    </w:p>
    <w:p w14:paraId="78FE3DCF" w14:textId="3E9D42DA" w:rsidR="00763EDB" w:rsidRPr="00984D45" w:rsidRDefault="00763EDB" w:rsidP="00763EDB">
      <w:pPr>
        <w:rPr>
          <w:bCs/>
          <w:sz w:val="22"/>
          <w:szCs w:val="22"/>
          <w:u w:val="single"/>
          <w:lang w:eastAsia="ar-SA"/>
        </w:rPr>
      </w:pPr>
      <w:r w:rsidRPr="0042210F">
        <w:rPr>
          <w:b/>
          <w:bCs/>
          <w:sz w:val="22"/>
          <w:szCs w:val="22"/>
          <w:lang w:eastAsia="ar-SA"/>
        </w:rPr>
        <w:t xml:space="preserve">5. Кінцевий строк подання пропозиції: </w:t>
      </w:r>
      <w:r w:rsidR="008B4CF0">
        <w:rPr>
          <w:b/>
          <w:bCs/>
          <w:sz w:val="22"/>
          <w:szCs w:val="22"/>
          <w:lang w:eastAsia="ar-SA"/>
        </w:rPr>
        <w:t xml:space="preserve">до </w:t>
      </w:r>
      <w:r w:rsidR="008066E7">
        <w:rPr>
          <w:u w:val="single"/>
        </w:rPr>
        <w:t>22</w:t>
      </w:r>
      <w:r w:rsidR="006C17D8" w:rsidRPr="008B46BD">
        <w:rPr>
          <w:u w:val="single"/>
        </w:rPr>
        <w:t>.0</w:t>
      </w:r>
      <w:r w:rsidR="008066E7">
        <w:rPr>
          <w:u w:val="single"/>
        </w:rPr>
        <w:t>7</w:t>
      </w:r>
      <w:bookmarkStart w:id="0" w:name="_GoBack"/>
      <w:bookmarkEnd w:id="0"/>
      <w:r w:rsidR="00984D45" w:rsidRPr="008B46BD">
        <w:rPr>
          <w:u w:val="single"/>
        </w:rPr>
        <w:t>.202</w:t>
      </w:r>
      <w:r w:rsidR="009F604F" w:rsidRPr="008B46BD">
        <w:rPr>
          <w:u w:val="single"/>
        </w:rPr>
        <w:t>2</w:t>
      </w:r>
      <w:r w:rsidR="00984D45" w:rsidRPr="008B46BD">
        <w:rPr>
          <w:u w:val="single"/>
        </w:rPr>
        <w:t xml:space="preserve"> року</w:t>
      </w:r>
      <w:r w:rsidRPr="008B46BD">
        <w:rPr>
          <w:u w:val="single"/>
        </w:rPr>
        <w:t>.</w:t>
      </w:r>
    </w:p>
    <w:p w14:paraId="4C962A81" w14:textId="77777777" w:rsidR="00763EDB" w:rsidRPr="0042210F" w:rsidRDefault="00763EDB" w:rsidP="00763EDB">
      <w:pPr>
        <w:rPr>
          <w:bCs/>
          <w:sz w:val="22"/>
          <w:szCs w:val="22"/>
          <w:lang w:eastAsia="ar-SA"/>
        </w:rPr>
      </w:pPr>
      <w:r w:rsidRPr="0042210F">
        <w:rPr>
          <w:b/>
          <w:bCs/>
          <w:sz w:val="22"/>
          <w:szCs w:val="22"/>
          <w:lang w:eastAsia="ar-SA"/>
        </w:rPr>
        <w:t xml:space="preserve">6. Критерії та методика оцінки пропозиції: </w:t>
      </w:r>
      <w:r w:rsidRPr="0042210F">
        <w:rPr>
          <w:sz w:val="22"/>
          <w:szCs w:val="22"/>
        </w:rPr>
        <w:t>єдиним  критерієм оцінки тендерних пропозицій є ціна з врахуванням податку на додану вартість (ПДВ).</w:t>
      </w:r>
    </w:p>
    <w:p w14:paraId="37E97DE4" w14:textId="77777777" w:rsidR="00763EDB" w:rsidRPr="0042210F" w:rsidRDefault="00763EDB" w:rsidP="00763EDB">
      <w:pPr>
        <w:rPr>
          <w:sz w:val="22"/>
          <w:szCs w:val="22"/>
        </w:rPr>
      </w:pPr>
      <w:r w:rsidRPr="0042210F">
        <w:rPr>
          <w:b/>
          <w:sz w:val="22"/>
          <w:szCs w:val="22"/>
        </w:rPr>
        <w:t xml:space="preserve">7. Розмір та умови надання забезпечення пропозицій учасників: </w:t>
      </w:r>
      <w:r w:rsidRPr="0042210F">
        <w:rPr>
          <w:sz w:val="22"/>
          <w:szCs w:val="22"/>
        </w:rPr>
        <w:t>не вимагається замовником.</w:t>
      </w:r>
    </w:p>
    <w:p w14:paraId="138F644E" w14:textId="77777777" w:rsidR="00763EDB" w:rsidRPr="0042210F" w:rsidRDefault="00763EDB" w:rsidP="00763EDB">
      <w:pPr>
        <w:rPr>
          <w:sz w:val="22"/>
          <w:szCs w:val="22"/>
        </w:rPr>
      </w:pPr>
      <w:r w:rsidRPr="0042210F">
        <w:rPr>
          <w:b/>
          <w:sz w:val="22"/>
          <w:szCs w:val="22"/>
        </w:rPr>
        <w:t>8</w:t>
      </w:r>
      <w:r w:rsidRPr="0042210F">
        <w:rPr>
          <w:sz w:val="22"/>
          <w:szCs w:val="22"/>
        </w:rPr>
        <w:t xml:space="preserve">. </w:t>
      </w:r>
      <w:r w:rsidRPr="0042210F">
        <w:rPr>
          <w:b/>
          <w:sz w:val="22"/>
          <w:szCs w:val="22"/>
        </w:rPr>
        <w:t xml:space="preserve">Розмір та умови надання забезпечення виконання договору: </w:t>
      </w:r>
      <w:r w:rsidRPr="0042210F">
        <w:rPr>
          <w:sz w:val="22"/>
          <w:szCs w:val="22"/>
        </w:rPr>
        <w:t>не вимагається замовником.</w:t>
      </w:r>
    </w:p>
    <w:p w14:paraId="7F07BAF5" w14:textId="77777777" w:rsidR="00763EDB" w:rsidRPr="0042210F" w:rsidRDefault="00763EDB" w:rsidP="00763EDB">
      <w:pPr>
        <w:rPr>
          <w:sz w:val="22"/>
          <w:szCs w:val="22"/>
        </w:rPr>
      </w:pPr>
      <w:r w:rsidRPr="0042210F">
        <w:rPr>
          <w:b/>
          <w:sz w:val="22"/>
          <w:szCs w:val="22"/>
        </w:rPr>
        <w:t>9. Вимоги до кваліфікації учасників</w:t>
      </w:r>
      <w:r w:rsidRPr="0042210F">
        <w:rPr>
          <w:sz w:val="22"/>
          <w:szCs w:val="22"/>
        </w:rPr>
        <w:t xml:space="preserve"> та спосіб їх підтвердження - викладено в додатку  № 2  до цього оголошення.</w:t>
      </w:r>
    </w:p>
    <w:p w14:paraId="669C32CD" w14:textId="77777777" w:rsidR="00763EDB" w:rsidRPr="0042210F" w:rsidRDefault="00763EDB" w:rsidP="00763EDB">
      <w:pPr>
        <w:rPr>
          <w:sz w:val="22"/>
          <w:szCs w:val="22"/>
        </w:rPr>
      </w:pPr>
      <w:r w:rsidRPr="0042210F">
        <w:rPr>
          <w:b/>
          <w:sz w:val="22"/>
          <w:szCs w:val="22"/>
        </w:rPr>
        <w:t>10. Цінова пропозиція</w:t>
      </w:r>
      <w:r w:rsidRPr="0042210F">
        <w:rPr>
          <w:sz w:val="22"/>
          <w:szCs w:val="22"/>
        </w:rPr>
        <w:t xml:space="preserve"> подається у форматі  PDF, JPEG або JPG за формою, що викладено в додатку № 3 до </w:t>
      </w:r>
      <w:r w:rsidRPr="0042210F">
        <w:rPr>
          <w:bCs/>
          <w:sz w:val="22"/>
          <w:szCs w:val="22"/>
          <w:lang w:eastAsia="ru-RU"/>
        </w:rPr>
        <w:t>цього оголошення</w:t>
      </w:r>
      <w:r w:rsidRPr="0042210F">
        <w:rPr>
          <w:sz w:val="22"/>
          <w:szCs w:val="22"/>
        </w:rPr>
        <w:t>, і підписується керівником (або уповноваженою особою) учасника.</w:t>
      </w:r>
    </w:p>
    <w:p w14:paraId="1155CE99" w14:textId="77777777" w:rsidR="00763EDB" w:rsidRPr="0042210F" w:rsidRDefault="00763EDB" w:rsidP="00763EDB">
      <w:pPr>
        <w:keepNext/>
        <w:tabs>
          <w:tab w:val="num" w:pos="-180"/>
          <w:tab w:val="num" w:pos="0"/>
        </w:tabs>
        <w:jc w:val="both"/>
        <w:rPr>
          <w:b/>
          <w:sz w:val="22"/>
          <w:szCs w:val="22"/>
        </w:rPr>
      </w:pPr>
      <w:r w:rsidRPr="0042210F">
        <w:rPr>
          <w:b/>
          <w:sz w:val="22"/>
          <w:szCs w:val="22"/>
        </w:rPr>
        <w:t xml:space="preserve">11. Інша інформація: </w:t>
      </w:r>
    </w:p>
    <w:p w14:paraId="23E37B2E" w14:textId="77777777" w:rsidR="00763EDB" w:rsidRPr="00A50AAD" w:rsidRDefault="00763EDB" w:rsidP="00A50AAD">
      <w:pPr>
        <w:tabs>
          <w:tab w:val="left" w:pos="0"/>
        </w:tabs>
        <w:jc w:val="both"/>
        <w:rPr>
          <w:sz w:val="28"/>
          <w:szCs w:val="28"/>
          <w:lang w:eastAsia="ru-RU"/>
        </w:rPr>
      </w:pPr>
      <w:r w:rsidRPr="0042210F">
        <w:rPr>
          <w:sz w:val="22"/>
          <w:szCs w:val="22"/>
        </w:rPr>
        <w:t>11.1. Переможець аукціону спрощеної закупівлі</w:t>
      </w:r>
      <w:r>
        <w:rPr>
          <w:sz w:val="22"/>
          <w:szCs w:val="22"/>
        </w:rPr>
        <w:t xml:space="preserve"> по даному предмету закупівлі</w:t>
      </w:r>
      <w:r w:rsidRPr="0042210F">
        <w:rPr>
          <w:b/>
          <w:sz w:val="22"/>
          <w:szCs w:val="22"/>
        </w:rPr>
        <w:t xml:space="preserve"> </w:t>
      </w:r>
      <w:r w:rsidRPr="0042210F">
        <w:rPr>
          <w:sz w:val="22"/>
          <w:szCs w:val="22"/>
        </w:rPr>
        <w:t xml:space="preserve">доставляє підписаний договір за </w:t>
      </w:r>
      <w:proofErr w:type="spellStart"/>
      <w:r w:rsidRPr="0042210F">
        <w:rPr>
          <w:sz w:val="22"/>
          <w:szCs w:val="22"/>
        </w:rPr>
        <w:t>адресою</w:t>
      </w:r>
      <w:proofErr w:type="spellEnd"/>
      <w:r w:rsidRPr="0042210F">
        <w:rPr>
          <w:sz w:val="22"/>
          <w:szCs w:val="22"/>
        </w:rPr>
        <w:t xml:space="preserve"> </w:t>
      </w:r>
      <w:r w:rsidR="008B4CF0">
        <w:t xml:space="preserve">09701, </w:t>
      </w:r>
      <w:r w:rsidR="008B4CF0" w:rsidRPr="007B12E1">
        <w:rPr>
          <w:sz w:val="28"/>
          <w:szCs w:val="28"/>
          <w:lang w:eastAsia="ru-RU"/>
        </w:rPr>
        <w:t>Київська обл.., м. Богуслав, вул. Франка 27</w:t>
      </w:r>
    </w:p>
    <w:p w14:paraId="68F96502" w14:textId="77777777" w:rsidR="00763EDB" w:rsidRPr="0042210F" w:rsidRDefault="00763EDB" w:rsidP="00763EDB">
      <w:pPr>
        <w:pStyle w:val="a3"/>
        <w:tabs>
          <w:tab w:val="num" w:pos="-180"/>
          <w:tab w:val="left" w:pos="540"/>
        </w:tabs>
        <w:spacing w:before="0" w:beforeAutospacing="0" w:after="0" w:afterAutospacing="0"/>
        <w:ind w:left="-180"/>
        <w:jc w:val="both"/>
        <w:rPr>
          <w:b/>
          <w:sz w:val="22"/>
          <w:szCs w:val="22"/>
        </w:rPr>
      </w:pPr>
      <w:r w:rsidRPr="0042210F">
        <w:rPr>
          <w:b/>
          <w:sz w:val="22"/>
          <w:szCs w:val="22"/>
        </w:rPr>
        <w:t>Додатки до оголошення:</w:t>
      </w:r>
    </w:p>
    <w:p w14:paraId="42A4DAA3" w14:textId="77777777" w:rsidR="00763EDB" w:rsidRPr="0042210F" w:rsidRDefault="00763EDB" w:rsidP="00763EDB">
      <w:pPr>
        <w:pStyle w:val="a3"/>
        <w:tabs>
          <w:tab w:val="num" w:pos="-180"/>
          <w:tab w:val="left" w:pos="540"/>
        </w:tabs>
        <w:spacing w:before="0" w:beforeAutospacing="0" w:after="0" w:afterAutospacing="0"/>
        <w:ind w:left="-180"/>
        <w:jc w:val="both"/>
        <w:rPr>
          <w:sz w:val="22"/>
          <w:szCs w:val="22"/>
        </w:rPr>
      </w:pPr>
      <w:r w:rsidRPr="0042210F">
        <w:rPr>
          <w:sz w:val="22"/>
          <w:szCs w:val="22"/>
        </w:rPr>
        <w:t>Додаток  №1 -  Технічні (якісні) вимоги до предмету закупівлі;</w:t>
      </w:r>
    </w:p>
    <w:p w14:paraId="4964820C" w14:textId="77777777" w:rsidR="00763EDB" w:rsidRPr="0042210F" w:rsidRDefault="00763EDB" w:rsidP="00763EDB">
      <w:pPr>
        <w:pStyle w:val="a3"/>
        <w:tabs>
          <w:tab w:val="num" w:pos="-180"/>
          <w:tab w:val="left" w:pos="540"/>
        </w:tabs>
        <w:spacing w:before="0" w:beforeAutospacing="0" w:after="0" w:afterAutospacing="0"/>
        <w:ind w:left="-180"/>
        <w:jc w:val="both"/>
        <w:rPr>
          <w:sz w:val="22"/>
          <w:szCs w:val="22"/>
        </w:rPr>
      </w:pPr>
      <w:r w:rsidRPr="0042210F">
        <w:rPr>
          <w:sz w:val="22"/>
          <w:szCs w:val="22"/>
        </w:rPr>
        <w:t>Додаток  № 2 - Вимоги до кваліфікації учасника;</w:t>
      </w:r>
    </w:p>
    <w:p w14:paraId="2FDDD03D" w14:textId="77777777" w:rsidR="00447E92" w:rsidRDefault="00763EDB" w:rsidP="00447E92">
      <w:pPr>
        <w:tabs>
          <w:tab w:val="num" w:pos="-180"/>
        </w:tabs>
        <w:ind w:left="-180"/>
        <w:jc w:val="both"/>
        <w:rPr>
          <w:sz w:val="22"/>
          <w:szCs w:val="22"/>
        </w:rPr>
      </w:pPr>
      <w:r w:rsidRPr="0042210F">
        <w:rPr>
          <w:sz w:val="22"/>
          <w:szCs w:val="22"/>
        </w:rPr>
        <w:t>Додаток  № 3 - Форма пропозиції;</w:t>
      </w:r>
    </w:p>
    <w:p w14:paraId="6B8A91BE" w14:textId="77777777" w:rsidR="00447E92" w:rsidRDefault="00447E92" w:rsidP="00447E92">
      <w:pPr>
        <w:tabs>
          <w:tab w:val="num" w:pos="-180"/>
        </w:tabs>
        <w:ind w:left="-180"/>
        <w:jc w:val="both"/>
        <w:rPr>
          <w:sz w:val="22"/>
          <w:szCs w:val="22"/>
        </w:rPr>
      </w:pPr>
      <w:r w:rsidRPr="0042210F">
        <w:rPr>
          <w:sz w:val="22"/>
          <w:szCs w:val="22"/>
        </w:rPr>
        <w:t xml:space="preserve">Додаток  № </w:t>
      </w:r>
      <w:r>
        <w:rPr>
          <w:sz w:val="22"/>
          <w:szCs w:val="22"/>
        </w:rPr>
        <w:t>4</w:t>
      </w:r>
      <w:r w:rsidRPr="0042210F">
        <w:rPr>
          <w:sz w:val="22"/>
          <w:szCs w:val="22"/>
        </w:rPr>
        <w:t xml:space="preserve"> </w:t>
      </w:r>
      <w:r>
        <w:rPr>
          <w:sz w:val="22"/>
          <w:szCs w:val="22"/>
        </w:rPr>
        <w:t xml:space="preserve">- </w:t>
      </w:r>
      <w:r w:rsidRPr="00447E92">
        <w:rPr>
          <w:sz w:val="22"/>
          <w:szCs w:val="22"/>
        </w:rPr>
        <w:t>Лист-згода</w:t>
      </w:r>
      <w:r>
        <w:rPr>
          <w:sz w:val="22"/>
          <w:szCs w:val="22"/>
        </w:rPr>
        <w:t>;</w:t>
      </w:r>
    </w:p>
    <w:p w14:paraId="3E062135" w14:textId="77777777" w:rsidR="00447E92" w:rsidRPr="00447E92" w:rsidRDefault="00447E92" w:rsidP="00447E92">
      <w:pPr>
        <w:tabs>
          <w:tab w:val="num" w:pos="-180"/>
        </w:tabs>
        <w:ind w:left="-180"/>
        <w:jc w:val="both"/>
        <w:rPr>
          <w:sz w:val="22"/>
          <w:szCs w:val="22"/>
        </w:rPr>
      </w:pPr>
      <w:r>
        <w:rPr>
          <w:sz w:val="22"/>
          <w:szCs w:val="22"/>
        </w:rPr>
        <w:t xml:space="preserve">Додаток  № 5- </w:t>
      </w:r>
      <w:r w:rsidRPr="00447E92">
        <w:rPr>
          <w:sz w:val="22"/>
          <w:szCs w:val="22"/>
        </w:rPr>
        <w:t>Проект договору</w:t>
      </w:r>
    </w:p>
    <w:p w14:paraId="54E27C53" w14:textId="77777777" w:rsidR="009F604F" w:rsidRDefault="009F604F" w:rsidP="006C17D8">
      <w:pPr>
        <w:rPr>
          <w:b/>
          <w:i/>
          <w:u w:val="single"/>
        </w:rPr>
      </w:pPr>
      <w:bookmarkStart w:id="1" w:name="_Toc273092487"/>
      <w:bookmarkStart w:id="2" w:name="_Toc191360589"/>
      <w:bookmarkStart w:id="3" w:name="_Toc190675057"/>
      <w:bookmarkStart w:id="4" w:name="_Toc89588198"/>
      <w:bookmarkStart w:id="5" w:name="_Toc86735312"/>
    </w:p>
    <w:p w14:paraId="0FC86DF9" w14:textId="77777777" w:rsidR="00763EDB" w:rsidRPr="00170B47" w:rsidRDefault="00763EDB" w:rsidP="00763EDB">
      <w:pPr>
        <w:jc w:val="right"/>
        <w:rPr>
          <w:b/>
          <w:i/>
          <w:u w:val="single"/>
        </w:rPr>
      </w:pPr>
      <w:r w:rsidRPr="00170B47">
        <w:rPr>
          <w:b/>
          <w:i/>
          <w:u w:val="single"/>
        </w:rPr>
        <w:lastRenderedPageBreak/>
        <w:t xml:space="preserve">Додаток № 1 </w:t>
      </w:r>
    </w:p>
    <w:p w14:paraId="172F9990" w14:textId="77777777" w:rsidR="00420882" w:rsidRDefault="00420882" w:rsidP="008B4CF0">
      <w:pPr>
        <w:jc w:val="center"/>
        <w:rPr>
          <w:rFonts w:eastAsia="Courier New"/>
          <w:b/>
          <w:bCs/>
        </w:rPr>
      </w:pPr>
      <w:r>
        <w:rPr>
          <w:rFonts w:eastAsia="Courier New"/>
          <w:b/>
          <w:bCs/>
        </w:rPr>
        <w:t>ІНФОРМАЦІЯ ПРО КІЛЬКІСНІ ХАРАКТЕРИСТИКИ,</w:t>
      </w:r>
    </w:p>
    <w:p w14:paraId="1822F452" w14:textId="77777777" w:rsidR="00763EDB" w:rsidRDefault="00763EDB" w:rsidP="008B4CF0">
      <w:pPr>
        <w:jc w:val="center"/>
        <w:rPr>
          <w:b/>
          <w:caps/>
        </w:rPr>
      </w:pPr>
      <w:r w:rsidRPr="006C73C8">
        <w:rPr>
          <w:b/>
          <w:caps/>
        </w:rPr>
        <w:t xml:space="preserve">ТЕХНІЧНі вимоги до </w:t>
      </w:r>
      <w:r>
        <w:rPr>
          <w:b/>
          <w:caps/>
        </w:rPr>
        <w:t>ПРЕДМЕТУ ЗАКУПІВЛІ</w:t>
      </w:r>
    </w:p>
    <w:p w14:paraId="43756025" w14:textId="77777777" w:rsidR="008251E4" w:rsidRDefault="00763EDB" w:rsidP="008B4CF0">
      <w:pPr>
        <w:tabs>
          <w:tab w:val="left" w:pos="0"/>
        </w:tabs>
        <w:jc w:val="center"/>
        <w:outlineLvl w:val="1"/>
        <w:rPr>
          <w:b/>
          <w:sz w:val="22"/>
          <w:szCs w:val="22"/>
        </w:rPr>
      </w:pPr>
      <w:r w:rsidRPr="00046C4F">
        <w:rPr>
          <w:b/>
          <w:color w:val="000000"/>
        </w:rPr>
        <w:t xml:space="preserve">за кодом </w:t>
      </w:r>
      <w:r w:rsidRPr="005111EF">
        <w:rPr>
          <w:b/>
        </w:rPr>
        <w:t xml:space="preserve">ДК 021:2015 - </w:t>
      </w:r>
      <w:r w:rsidR="00F621A9" w:rsidRPr="004E1597">
        <w:rPr>
          <w:b/>
          <w:sz w:val="22"/>
          <w:szCs w:val="22"/>
        </w:rPr>
        <w:t>33190000-8 - Медичне обладнання та вироби медичного призначення різні</w:t>
      </w:r>
      <w:r w:rsidR="00F621A9" w:rsidRPr="00C31038">
        <w:rPr>
          <w:b/>
          <w:sz w:val="22"/>
          <w:szCs w:val="22"/>
        </w:rPr>
        <w:t xml:space="preserve"> </w:t>
      </w:r>
    </w:p>
    <w:p w14:paraId="10039A73" w14:textId="49F9C326" w:rsidR="008B4CF0" w:rsidRDefault="00F621A9" w:rsidP="008B4CF0">
      <w:pPr>
        <w:tabs>
          <w:tab w:val="left" w:pos="0"/>
        </w:tabs>
        <w:jc w:val="center"/>
        <w:outlineLvl w:val="1"/>
        <w:rPr>
          <w:b/>
          <w:sz w:val="22"/>
          <w:szCs w:val="22"/>
        </w:rPr>
      </w:pPr>
      <w:r w:rsidRPr="00C31038">
        <w:rPr>
          <w:b/>
          <w:sz w:val="22"/>
          <w:szCs w:val="22"/>
        </w:rPr>
        <w:t>(</w:t>
      </w:r>
      <w:r w:rsidR="008251E4">
        <w:rPr>
          <w:b/>
          <w:sz w:val="22"/>
          <w:szCs w:val="22"/>
        </w:rPr>
        <w:t xml:space="preserve">Пробірка для забору </w:t>
      </w:r>
      <w:r w:rsidR="008251E4" w:rsidRPr="004E1597">
        <w:rPr>
          <w:b/>
          <w:sz w:val="22"/>
          <w:szCs w:val="22"/>
        </w:rPr>
        <w:t>капілярної крові</w:t>
      </w:r>
      <w:r w:rsidR="008251E4">
        <w:rPr>
          <w:b/>
          <w:sz w:val="22"/>
          <w:szCs w:val="22"/>
        </w:rPr>
        <w:t xml:space="preserve"> </w:t>
      </w:r>
      <w:r w:rsidR="008251E4" w:rsidRPr="004E1597">
        <w:rPr>
          <w:b/>
          <w:sz w:val="22"/>
          <w:szCs w:val="22"/>
        </w:rPr>
        <w:t>К3 EDTA 0.5 мл</w:t>
      </w:r>
      <w:r w:rsidR="008251E4">
        <w:rPr>
          <w:b/>
          <w:sz w:val="22"/>
          <w:szCs w:val="22"/>
        </w:rPr>
        <w:t xml:space="preserve"> - </w:t>
      </w:r>
      <w:r w:rsidR="008251E4" w:rsidRPr="004E1597">
        <w:rPr>
          <w:b/>
          <w:sz w:val="22"/>
          <w:szCs w:val="22"/>
        </w:rPr>
        <w:t xml:space="preserve">НК 024:2019:47588 </w:t>
      </w:r>
      <w:r w:rsidR="008251E4">
        <w:rPr>
          <w:b/>
          <w:sz w:val="22"/>
          <w:szCs w:val="22"/>
        </w:rPr>
        <w:t xml:space="preserve">- </w:t>
      </w:r>
      <w:r w:rsidR="008251E4" w:rsidRPr="004E1597">
        <w:rPr>
          <w:b/>
          <w:sz w:val="22"/>
          <w:szCs w:val="22"/>
        </w:rPr>
        <w:t>Пробірка вакуумна для відбору зразків крові IVD, з K3ЕДТА</w:t>
      </w:r>
      <w:r w:rsidR="008251E4">
        <w:rPr>
          <w:b/>
          <w:sz w:val="22"/>
          <w:szCs w:val="22"/>
        </w:rPr>
        <w:t>;</w:t>
      </w:r>
      <w:r w:rsidR="008251E4" w:rsidRPr="000F0F71">
        <w:rPr>
          <w:b/>
          <w:sz w:val="22"/>
          <w:szCs w:val="22"/>
        </w:rPr>
        <w:t xml:space="preserve">Мікропробірка тип </w:t>
      </w:r>
      <w:proofErr w:type="spellStart"/>
      <w:r w:rsidR="008251E4" w:rsidRPr="000F0F71">
        <w:rPr>
          <w:b/>
          <w:sz w:val="22"/>
          <w:szCs w:val="22"/>
        </w:rPr>
        <w:t>Eppendorf</w:t>
      </w:r>
      <w:proofErr w:type="spellEnd"/>
      <w:r w:rsidR="008251E4" w:rsidRPr="000F0F71">
        <w:rPr>
          <w:b/>
          <w:sz w:val="22"/>
          <w:szCs w:val="22"/>
        </w:rPr>
        <w:t xml:space="preserve"> </w:t>
      </w:r>
      <w:r w:rsidR="008251E4" w:rsidRPr="00997078">
        <w:rPr>
          <w:b/>
          <w:sz w:val="22"/>
          <w:szCs w:val="22"/>
        </w:rPr>
        <w:t>з кришкою</w:t>
      </w:r>
      <w:r w:rsidR="008251E4">
        <w:rPr>
          <w:b/>
          <w:sz w:val="22"/>
          <w:szCs w:val="22"/>
        </w:rPr>
        <w:t xml:space="preserve"> </w:t>
      </w:r>
      <w:r w:rsidR="008251E4" w:rsidRPr="000F0F71">
        <w:rPr>
          <w:b/>
          <w:sz w:val="22"/>
          <w:szCs w:val="22"/>
        </w:rPr>
        <w:t xml:space="preserve">1,5 мл </w:t>
      </w:r>
      <w:r w:rsidR="008251E4">
        <w:rPr>
          <w:b/>
          <w:sz w:val="22"/>
          <w:szCs w:val="22"/>
        </w:rPr>
        <w:t xml:space="preserve">- </w:t>
      </w:r>
      <w:r w:rsidR="008251E4" w:rsidRPr="004E1597">
        <w:rPr>
          <w:b/>
          <w:sz w:val="22"/>
          <w:szCs w:val="22"/>
        </w:rPr>
        <w:t>НК 024:2019:</w:t>
      </w:r>
      <w:r w:rsidR="008251E4" w:rsidRPr="000F0F71">
        <w:rPr>
          <w:b/>
          <w:sz w:val="22"/>
          <w:szCs w:val="22"/>
        </w:rPr>
        <w:t>46238</w:t>
      </w:r>
      <w:r w:rsidR="008251E4">
        <w:rPr>
          <w:b/>
          <w:sz w:val="22"/>
          <w:szCs w:val="22"/>
        </w:rPr>
        <w:t xml:space="preserve"> - </w:t>
      </w:r>
      <w:r w:rsidR="008251E4" w:rsidRPr="000F0F71">
        <w:rPr>
          <w:b/>
          <w:sz w:val="22"/>
          <w:szCs w:val="22"/>
        </w:rPr>
        <w:t xml:space="preserve">Стерильна </w:t>
      </w:r>
      <w:proofErr w:type="spellStart"/>
      <w:r w:rsidR="008251E4" w:rsidRPr="000F0F71">
        <w:rPr>
          <w:b/>
          <w:sz w:val="22"/>
          <w:szCs w:val="22"/>
        </w:rPr>
        <w:t>пробірка;</w:t>
      </w:r>
      <w:r w:rsidR="00DE5F75">
        <w:rPr>
          <w:b/>
          <w:sz w:val="22"/>
          <w:szCs w:val="22"/>
        </w:rPr>
        <w:t>Вакуумна</w:t>
      </w:r>
      <w:proofErr w:type="spellEnd"/>
      <w:r w:rsidR="00DE5F75">
        <w:rPr>
          <w:b/>
          <w:sz w:val="22"/>
          <w:szCs w:val="22"/>
        </w:rPr>
        <w:t xml:space="preserve"> п</w:t>
      </w:r>
      <w:r w:rsidR="00DE5F75" w:rsidRPr="00D57097">
        <w:rPr>
          <w:b/>
          <w:sz w:val="22"/>
          <w:szCs w:val="22"/>
        </w:rPr>
        <w:t xml:space="preserve">робірка з </w:t>
      </w:r>
      <w:r w:rsidR="00DE5F75">
        <w:rPr>
          <w:b/>
          <w:sz w:val="22"/>
          <w:szCs w:val="22"/>
        </w:rPr>
        <w:t xml:space="preserve">гелем та </w:t>
      </w:r>
      <w:r w:rsidR="00DE5F75" w:rsidRPr="00D57097">
        <w:rPr>
          <w:b/>
          <w:sz w:val="22"/>
          <w:szCs w:val="22"/>
        </w:rPr>
        <w:t xml:space="preserve">активатором </w:t>
      </w:r>
      <w:r w:rsidR="00DE5F75">
        <w:rPr>
          <w:b/>
          <w:sz w:val="22"/>
          <w:szCs w:val="22"/>
        </w:rPr>
        <w:t>згортання</w:t>
      </w:r>
      <w:r w:rsidR="00DE5F75" w:rsidRPr="00D57097">
        <w:rPr>
          <w:b/>
          <w:sz w:val="22"/>
          <w:szCs w:val="22"/>
        </w:rPr>
        <w:t xml:space="preserve"> </w:t>
      </w:r>
      <w:r w:rsidR="00DE5F75">
        <w:rPr>
          <w:b/>
          <w:sz w:val="22"/>
          <w:szCs w:val="22"/>
        </w:rPr>
        <w:t>5</w:t>
      </w:r>
      <w:r w:rsidR="00DE5F75" w:rsidRPr="00D57097">
        <w:rPr>
          <w:b/>
          <w:sz w:val="22"/>
          <w:szCs w:val="22"/>
        </w:rPr>
        <w:t xml:space="preserve"> мл - НК 024:2019:4</w:t>
      </w:r>
      <w:r w:rsidR="00DE5F75">
        <w:rPr>
          <w:b/>
          <w:sz w:val="22"/>
          <w:szCs w:val="22"/>
        </w:rPr>
        <w:t>1128</w:t>
      </w:r>
      <w:r w:rsidR="00DE5F75" w:rsidRPr="00D57097">
        <w:rPr>
          <w:b/>
          <w:sz w:val="22"/>
          <w:szCs w:val="22"/>
        </w:rPr>
        <w:t xml:space="preserve"> - </w:t>
      </w:r>
      <w:r w:rsidR="00DE5F75" w:rsidRPr="00DE5F75">
        <w:rPr>
          <w:b/>
          <w:sz w:val="22"/>
          <w:szCs w:val="22"/>
        </w:rPr>
        <w:t xml:space="preserve">Пробірка вакуумна для взяття зразків крові IVD (діагностика </w:t>
      </w:r>
      <w:proofErr w:type="spellStart"/>
      <w:r w:rsidR="00DE5F75" w:rsidRPr="00DE5F75">
        <w:rPr>
          <w:b/>
          <w:sz w:val="22"/>
          <w:szCs w:val="22"/>
        </w:rPr>
        <w:t>in</w:t>
      </w:r>
      <w:proofErr w:type="spellEnd"/>
      <w:r w:rsidR="00DE5F75" w:rsidRPr="00DE5F75">
        <w:rPr>
          <w:b/>
          <w:sz w:val="22"/>
          <w:szCs w:val="22"/>
        </w:rPr>
        <w:t xml:space="preserve"> </w:t>
      </w:r>
      <w:proofErr w:type="spellStart"/>
      <w:r w:rsidR="00DE5F75" w:rsidRPr="00DE5F75">
        <w:rPr>
          <w:b/>
          <w:sz w:val="22"/>
          <w:szCs w:val="22"/>
        </w:rPr>
        <w:t>vitro</w:t>
      </w:r>
      <w:proofErr w:type="spellEnd"/>
      <w:r w:rsidR="00DE5F75" w:rsidRPr="00DE5F75">
        <w:rPr>
          <w:b/>
          <w:sz w:val="22"/>
          <w:szCs w:val="22"/>
        </w:rPr>
        <w:t>) з активатором згортання й гелем для розділення</w:t>
      </w:r>
      <w:r w:rsidRPr="00C31038">
        <w:rPr>
          <w:b/>
          <w:sz w:val="22"/>
          <w:szCs w:val="22"/>
        </w:rPr>
        <w:t>)</w:t>
      </w:r>
    </w:p>
    <w:p w14:paraId="7548EB24" w14:textId="77777777" w:rsidR="00763EDB" w:rsidRPr="008B4CF0" w:rsidRDefault="00763EDB" w:rsidP="008B4CF0">
      <w:pPr>
        <w:pStyle w:val="ng-binding"/>
        <w:spacing w:before="0" w:beforeAutospacing="0" w:after="0" w:afterAutospacing="0"/>
        <w:ind w:left="540"/>
        <w:jc w:val="center"/>
        <w:rPr>
          <w:rFonts w:eastAsia="Courier New"/>
          <w:b/>
          <w:bCs/>
          <w:lang w:val="uk-UA"/>
        </w:rPr>
      </w:pPr>
    </w:p>
    <w:tbl>
      <w:tblPr>
        <w:tblW w:w="10972" w:type="dxa"/>
        <w:tblInd w:w="-978" w:type="dxa"/>
        <w:tblLayout w:type="fixed"/>
        <w:tblLook w:val="04A0" w:firstRow="1" w:lastRow="0" w:firstColumn="1" w:lastColumn="0" w:noHBand="0" w:noVBand="1"/>
      </w:tblPr>
      <w:tblGrid>
        <w:gridCol w:w="710"/>
        <w:gridCol w:w="1823"/>
        <w:gridCol w:w="1275"/>
        <w:gridCol w:w="851"/>
        <w:gridCol w:w="850"/>
        <w:gridCol w:w="3402"/>
        <w:gridCol w:w="2061"/>
      </w:tblGrid>
      <w:tr w:rsidR="00DF48DD" w14:paraId="576CE2FA" w14:textId="77777777" w:rsidTr="00DF48DD">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71BB38" w14:textId="77777777" w:rsidR="00763EDB" w:rsidRDefault="00763EDB" w:rsidP="003E0D1E">
            <w:pPr>
              <w:spacing w:line="256" w:lineRule="auto"/>
              <w:rPr>
                <w:sz w:val="22"/>
                <w:szCs w:val="22"/>
              </w:rPr>
            </w:pPr>
            <w:r>
              <w:rPr>
                <w:sz w:val="22"/>
                <w:szCs w:val="22"/>
              </w:rPr>
              <w:t>№ з/п</w:t>
            </w:r>
          </w:p>
        </w:tc>
        <w:tc>
          <w:tcPr>
            <w:tcW w:w="1823" w:type="dxa"/>
            <w:tcBorders>
              <w:top w:val="single" w:sz="4" w:space="0" w:color="000000"/>
              <w:left w:val="single" w:sz="4" w:space="0" w:color="000000"/>
              <w:bottom w:val="single" w:sz="4" w:space="0" w:color="000000"/>
              <w:right w:val="single" w:sz="4" w:space="0" w:color="000000"/>
            </w:tcBorders>
            <w:hideMark/>
          </w:tcPr>
          <w:p w14:paraId="6B27FFA0" w14:textId="77777777" w:rsidR="00763EDB" w:rsidRDefault="00763EDB" w:rsidP="003E0D1E">
            <w:pPr>
              <w:spacing w:line="256" w:lineRule="auto"/>
              <w:rPr>
                <w:sz w:val="22"/>
                <w:szCs w:val="22"/>
              </w:rPr>
            </w:pPr>
            <w:r>
              <w:rPr>
                <w:sz w:val="22"/>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868460" w14:textId="77777777" w:rsidR="00763EDB" w:rsidRDefault="00763EDB" w:rsidP="003E0D1E">
            <w:pPr>
              <w:spacing w:line="256" w:lineRule="auto"/>
              <w:ind w:firstLine="175"/>
              <w:rPr>
                <w:sz w:val="22"/>
                <w:szCs w:val="22"/>
              </w:rPr>
            </w:pPr>
            <w:r>
              <w:rPr>
                <w:sz w:val="22"/>
                <w:szCs w:val="22"/>
              </w:rPr>
              <w:t>Код  НК 024:2019</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913C67" w14:textId="77777777" w:rsidR="00763EDB" w:rsidRDefault="00763EDB" w:rsidP="003E0D1E">
            <w:pPr>
              <w:spacing w:line="256" w:lineRule="auto"/>
              <w:ind w:firstLine="175"/>
              <w:jc w:val="center"/>
              <w:rPr>
                <w:sz w:val="22"/>
                <w:szCs w:val="22"/>
              </w:rPr>
            </w:pPr>
            <w:r>
              <w:rPr>
                <w:sz w:val="22"/>
                <w:szCs w:val="22"/>
              </w:rPr>
              <w:t>Од. виміру</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C71A0D" w14:textId="77777777" w:rsidR="00763EDB" w:rsidRPr="001621B3" w:rsidRDefault="00763EDB" w:rsidP="003E0D1E">
            <w:pPr>
              <w:spacing w:line="256" w:lineRule="auto"/>
              <w:ind w:left="-137" w:firstLine="175"/>
              <w:jc w:val="center"/>
              <w:rPr>
                <w:sz w:val="22"/>
                <w:szCs w:val="22"/>
                <w:lang w:eastAsia="ru-RU"/>
              </w:rPr>
            </w:pPr>
            <w:r w:rsidRPr="001621B3">
              <w:rPr>
                <w:sz w:val="22"/>
                <w:szCs w:val="22"/>
              </w:rPr>
              <w:t>Кіль-</w:t>
            </w:r>
          </w:p>
          <w:p w14:paraId="0A3F4E60" w14:textId="77777777" w:rsidR="00763EDB" w:rsidRPr="001621B3" w:rsidRDefault="00763EDB" w:rsidP="003E0D1E">
            <w:pPr>
              <w:spacing w:line="256" w:lineRule="auto"/>
              <w:ind w:left="-137" w:firstLine="175"/>
              <w:jc w:val="center"/>
              <w:rPr>
                <w:sz w:val="22"/>
                <w:szCs w:val="22"/>
              </w:rPr>
            </w:pPr>
            <w:r w:rsidRPr="001621B3">
              <w:rPr>
                <w:sz w:val="22"/>
                <w:szCs w:val="22"/>
              </w:rPr>
              <w:t>кість</w:t>
            </w:r>
          </w:p>
        </w:tc>
        <w:tc>
          <w:tcPr>
            <w:tcW w:w="3402" w:type="dxa"/>
            <w:tcBorders>
              <w:top w:val="single" w:sz="4" w:space="0" w:color="000000"/>
              <w:left w:val="single" w:sz="4" w:space="0" w:color="000000"/>
              <w:bottom w:val="single" w:sz="4" w:space="0" w:color="auto"/>
              <w:right w:val="single" w:sz="4" w:space="0" w:color="000000"/>
            </w:tcBorders>
            <w:hideMark/>
          </w:tcPr>
          <w:p w14:paraId="39AE70D9" w14:textId="77777777" w:rsidR="00763EDB" w:rsidRDefault="00763EDB" w:rsidP="003E0D1E">
            <w:pPr>
              <w:spacing w:line="256" w:lineRule="auto"/>
              <w:ind w:firstLine="175"/>
              <w:rPr>
                <w:sz w:val="22"/>
                <w:szCs w:val="22"/>
              </w:rPr>
            </w:pPr>
            <w:r>
              <w:rPr>
                <w:sz w:val="22"/>
                <w:szCs w:val="22"/>
              </w:rPr>
              <w:t>Медико-технічні вимоги</w:t>
            </w:r>
          </w:p>
        </w:tc>
        <w:tc>
          <w:tcPr>
            <w:tcW w:w="2061" w:type="dxa"/>
            <w:tcBorders>
              <w:top w:val="single" w:sz="4" w:space="0" w:color="auto"/>
              <w:bottom w:val="single" w:sz="4" w:space="0" w:color="auto"/>
              <w:right w:val="single" w:sz="4" w:space="0" w:color="auto"/>
            </w:tcBorders>
            <w:shd w:val="clear" w:color="auto" w:fill="auto"/>
          </w:tcPr>
          <w:p w14:paraId="742C029B" w14:textId="77777777" w:rsidR="00DF48DD" w:rsidRDefault="00DF48DD" w:rsidP="00DF48DD">
            <w:pPr>
              <w:spacing w:line="256" w:lineRule="auto"/>
              <w:ind w:firstLine="175"/>
              <w:jc w:val="center"/>
            </w:pPr>
            <w:r w:rsidRPr="00DF48DD">
              <w:rPr>
                <w:sz w:val="22"/>
                <w:szCs w:val="22"/>
              </w:rPr>
              <w:t>Країна походження товару</w:t>
            </w:r>
          </w:p>
        </w:tc>
      </w:tr>
      <w:tr w:rsidR="008251E4" w14:paraId="3CB7B6C1" w14:textId="77777777" w:rsidTr="00DF48DD">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E9891D" w14:textId="1B0BD020" w:rsidR="008251E4" w:rsidRDefault="008251E4" w:rsidP="003E0D1E">
            <w:pPr>
              <w:spacing w:line="256" w:lineRule="auto"/>
              <w:rPr>
                <w:sz w:val="22"/>
                <w:szCs w:val="22"/>
              </w:rPr>
            </w:pPr>
            <w:r>
              <w:rPr>
                <w:sz w:val="22"/>
                <w:szCs w:val="22"/>
              </w:rPr>
              <w:t>1.</w:t>
            </w:r>
          </w:p>
        </w:tc>
        <w:tc>
          <w:tcPr>
            <w:tcW w:w="1823" w:type="dxa"/>
            <w:tcBorders>
              <w:top w:val="single" w:sz="4" w:space="0" w:color="000000"/>
              <w:left w:val="single" w:sz="4" w:space="0" w:color="000000"/>
              <w:bottom w:val="single" w:sz="4" w:space="0" w:color="000000"/>
              <w:right w:val="single" w:sz="4" w:space="0" w:color="000000"/>
            </w:tcBorders>
          </w:tcPr>
          <w:p w14:paraId="343E0FCD" w14:textId="621FAAA5" w:rsidR="008251E4" w:rsidRDefault="00A1276D" w:rsidP="003E0D1E">
            <w:pPr>
              <w:spacing w:line="256" w:lineRule="auto"/>
              <w:rPr>
                <w:sz w:val="22"/>
                <w:szCs w:val="22"/>
              </w:rPr>
            </w:pPr>
            <w:r>
              <w:rPr>
                <w:b/>
                <w:sz w:val="22"/>
                <w:szCs w:val="22"/>
              </w:rPr>
              <w:t>П</w:t>
            </w:r>
            <w:r w:rsidR="008251E4" w:rsidRPr="008251E4">
              <w:rPr>
                <w:b/>
                <w:sz w:val="22"/>
                <w:szCs w:val="22"/>
              </w:rPr>
              <w:t>робірка для забору капілярної крові К3 EDTA 0.5 мл</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F10563" w14:textId="3E0FE103" w:rsidR="008251E4" w:rsidRDefault="008251E4" w:rsidP="003E0D1E">
            <w:pPr>
              <w:spacing w:line="256" w:lineRule="auto"/>
              <w:ind w:firstLine="175"/>
              <w:rPr>
                <w:sz w:val="22"/>
                <w:szCs w:val="22"/>
              </w:rPr>
            </w:pPr>
            <w:r w:rsidRPr="00A50AAD">
              <w:t>47588 - Пробірка вакуумна для відбору зразків крові IVD, з K3ЕДТА</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87F9A" w14:textId="1688F1E6" w:rsidR="008251E4" w:rsidRDefault="008251E4" w:rsidP="003E0D1E">
            <w:pPr>
              <w:spacing w:line="256" w:lineRule="auto"/>
              <w:ind w:firstLine="175"/>
              <w:jc w:val="center"/>
              <w:rPr>
                <w:sz w:val="22"/>
                <w:szCs w:val="22"/>
              </w:rPr>
            </w:pPr>
            <w:r>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F43293" w14:textId="7CBC6E6A" w:rsidR="008251E4" w:rsidRPr="001621B3" w:rsidRDefault="006B7A3F" w:rsidP="003E0D1E">
            <w:pPr>
              <w:spacing w:line="256" w:lineRule="auto"/>
              <w:ind w:left="-137" w:firstLine="175"/>
              <w:jc w:val="center"/>
              <w:rPr>
                <w:sz w:val="22"/>
                <w:szCs w:val="22"/>
              </w:rPr>
            </w:pPr>
            <w:r>
              <w:rPr>
                <w:sz w:val="22"/>
                <w:szCs w:val="22"/>
              </w:rPr>
              <w:t>35</w:t>
            </w:r>
            <w:r w:rsidR="008251E4">
              <w:rPr>
                <w:sz w:val="22"/>
                <w:szCs w:val="22"/>
              </w:rPr>
              <w:t>00</w:t>
            </w:r>
          </w:p>
        </w:tc>
        <w:tc>
          <w:tcPr>
            <w:tcW w:w="3402" w:type="dxa"/>
            <w:tcBorders>
              <w:top w:val="single" w:sz="4" w:space="0" w:color="000000"/>
              <w:left w:val="single" w:sz="4" w:space="0" w:color="000000"/>
              <w:bottom w:val="single" w:sz="4" w:space="0" w:color="auto"/>
              <w:right w:val="single" w:sz="4" w:space="0" w:color="000000"/>
            </w:tcBorders>
          </w:tcPr>
          <w:p w14:paraId="42452684" w14:textId="3CE2B710" w:rsidR="008251E4" w:rsidRDefault="008251E4" w:rsidP="003E0D1E">
            <w:pPr>
              <w:spacing w:line="256" w:lineRule="auto"/>
              <w:ind w:firstLine="175"/>
              <w:rPr>
                <w:sz w:val="22"/>
                <w:szCs w:val="22"/>
              </w:rPr>
            </w:pPr>
            <w:r>
              <w:t xml:space="preserve">Стерильна скляна або пластикова пробірка, закупорена заглушкою, яка містить певний обсяг вакууму і антикоагулянт </w:t>
            </w:r>
            <w:proofErr w:type="spellStart"/>
            <w:r>
              <w:t>трикалієва</w:t>
            </w:r>
            <w:proofErr w:type="spellEnd"/>
            <w:r>
              <w:t xml:space="preserve"> сіль </w:t>
            </w:r>
            <w:proofErr w:type="spellStart"/>
            <w:r>
              <w:t>етилендіамінтетраоцтової</w:t>
            </w:r>
            <w:proofErr w:type="spellEnd"/>
            <w:r>
              <w:t xml:space="preserve"> кислоти (К3ЕДТА) (</w:t>
            </w:r>
            <w:proofErr w:type="spellStart"/>
            <w:r>
              <w:t>dipotassium</w:t>
            </w:r>
            <w:proofErr w:type="spellEnd"/>
            <w:r>
              <w:t xml:space="preserve"> </w:t>
            </w:r>
            <w:proofErr w:type="spellStart"/>
            <w:r>
              <w:t>ethylene</w:t>
            </w:r>
            <w:proofErr w:type="spellEnd"/>
            <w:r>
              <w:t xml:space="preserve"> </w:t>
            </w:r>
            <w:proofErr w:type="spellStart"/>
            <w:r>
              <w:t>diamine</w:t>
            </w:r>
            <w:proofErr w:type="spellEnd"/>
            <w:r>
              <w:t xml:space="preserve"> </w:t>
            </w:r>
            <w:proofErr w:type="spellStart"/>
            <w:r>
              <w:t>tetraacetic</w:t>
            </w:r>
            <w:proofErr w:type="spellEnd"/>
            <w:r>
              <w:t xml:space="preserve"> </w:t>
            </w:r>
            <w:proofErr w:type="spellStart"/>
            <w:r>
              <w:t>acid</w:t>
            </w:r>
            <w:proofErr w:type="spellEnd"/>
            <w:r>
              <w:t xml:space="preserve"> (K3EDTA)</w:t>
            </w:r>
          </w:p>
        </w:tc>
        <w:tc>
          <w:tcPr>
            <w:tcW w:w="2061" w:type="dxa"/>
            <w:tcBorders>
              <w:top w:val="single" w:sz="4" w:space="0" w:color="auto"/>
              <w:bottom w:val="single" w:sz="4" w:space="0" w:color="auto"/>
              <w:right w:val="single" w:sz="4" w:space="0" w:color="auto"/>
            </w:tcBorders>
            <w:shd w:val="clear" w:color="auto" w:fill="auto"/>
          </w:tcPr>
          <w:p w14:paraId="71E36C1E" w14:textId="77777777" w:rsidR="008251E4" w:rsidRPr="00DF48DD" w:rsidRDefault="008251E4" w:rsidP="00DF48DD">
            <w:pPr>
              <w:spacing w:line="256" w:lineRule="auto"/>
              <w:ind w:firstLine="175"/>
              <w:jc w:val="center"/>
              <w:rPr>
                <w:sz w:val="22"/>
                <w:szCs w:val="22"/>
              </w:rPr>
            </w:pPr>
          </w:p>
        </w:tc>
      </w:tr>
      <w:tr w:rsidR="008251E4" w14:paraId="050AA1A8" w14:textId="77777777" w:rsidTr="00DF48DD">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F574B9" w14:textId="6A71527C" w:rsidR="008251E4" w:rsidRDefault="008251E4" w:rsidP="003E0D1E">
            <w:pPr>
              <w:spacing w:line="256" w:lineRule="auto"/>
              <w:rPr>
                <w:sz w:val="22"/>
                <w:szCs w:val="22"/>
              </w:rPr>
            </w:pPr>
            <w:r>
              <w:rPr>
                <w:sz w:val="22"/>
                <w:szCs w:val="22"/>
              </w:rPr>
              <w:t>2.</w:t>
            </w:r>
          </w:p>
        </w:tc>
        <w:tc>
          <w:tcPr>
            <w:tcW w:w="1823" w:type="dxa"/>
            <w:tcBorders>
              <w:top w:val="single" w:sz="4" w:space="0" w:color="000000"/>
              <w:left w:val="single" w:sz="4" w:space="0" w:color="000000"/>
              <w:bottom w:val="single" w:sz="4" w:space="0" w:color="000000"/>
              <w:right w:val="single" w:sz="4" w:space="0" w:color="000000"/>
            </w:tcBorders>
          </w:tcPr>
          <w:p w14:paraId="498BAF07" w14:textId="6775E1CA" w:rsidR="008251E4" w:rsidRDefault="008251E4" w:rsidP="003E0D1E">
            <w:pPr>
              <w:spacing w:line="256" w:lineRule="auto"/>
              <w:rPr>
                <w:sz w:val="22"/>
                <w:szCs w:val="22"/>
              </w:rPr>
            </w:pPr>
            <w:proofErr w:type="spellStart"/>
            <w:r w:rsidRPr="008251E4">
              <w:rPr>
                <w:b/>
                <w:sz w:val="22"/>
                <w:szCs w:val="22"/>
              </w:rPr>
              <w:t>Мікропробірка</w:t>
            </w:r>
            <w:proofErr w:type="spellEnd"/>
            <w:r w:rsidRPr="008251E4">
              <w:rPr>
                <w:b/>
                <w:sz w:val="22"/>
                <w:szCs w:val="22"/>
              </w:rPr>
              <w:t xml:space="preserve"> тип </w:t>
            </w:r>
            <w:proofErr w:type="spellStart"/>
            <w:r w:rsidRPr="008251E4">
              <w:rPr>
                <w:b/>
                <w:sz w:val="22"/>
                <w:szCs w:val="22"/>
              </w:rPr>
              <w:t>Eppendorf</w:t>
            </w:r>
            <w:proofErr w:type="spellEnd"/>
            <w:r w:rsidRPr="008251E4">
              <w:rPr>
                <w:b/>
                <w:sz w:val="22"/>
                <w:szCs w:val="22"/>
              </w:rPr>
              <w:t xml:space="preserve"> з кришкою 1,5 мл</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C686DF" w14:textId="147677F4" w:rsidR="008251E4" w:rsidRDefault="008251E4" w:rsidP="003E0D1E">
            <w:pPr>
              <w:spacing w:line="256" w:lineRule="auto"/>
              <w:ind w:firstLine="175"/>
              <w:rPr>
                <w:sz w:val="22"/>
                <w:szCs w:val="22"/>
              </w:rPr>
            </w:pPr>
            <w:r>
              <w:t>46238 Стерильна пробірка</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30DEFE" w14:textId="28BE76F3" w:rsidR="008251E4" w:rsidRDefault="008251E4" w:rsidP="003E0D1E">
            <w:pPr>
              <w:spacing w:line="256" w:lineRule="auto"/>
              <w:ind w:firstLine="175"/>
              <w:jc w:val="center"/>
              <w:rPr>
                <w:sz w:val="22"/>
                <w:szCs w:val="22"/>
              </w:rPr>
            </w:pPr>
            <w:r>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E7A923" w14:textId="5CFE9400" w:rsidR="008251E4" w:rsidRPr="001621B3" w:rsidRDefault="006B7A3F" w:rsidP="003E0D1E">
            <w:pPr>
              <w:spacing w:line="256" w:lineRule="auto"/>
              <w:ind w:left="-137" w:firstLine="175"/>
              <w:jc w:val="center"/>
              <w:rPr>
                <w:sz w:val="22"/>
                <w:szCs w:val="22"/>
              </w:rPr>
            </w:pPr>
            <w:r>
              <w:rPr>
                <w:sz w:val="22"/>
                <w:szCs w:val="22"/>
              </w:rPr>
              <w:t>5</w:t>
            </w:r>
            <w:r w:rsidR="008251E4">
              <w:rPr>
                <w:sz w:val="22"/>
                <w:szCs w:val="22"/>
              </w:rPr>
              <w:t>00</w:t>
            </w:r>
          </w:p>
        </w:tc>
        <w:tc>
          <w:tcPr>
            <w:tcW w:w="3402" w:type="dxa"/>
            <w:tcBorders>
              <w:top w:val="single" w:sz="4" w:space="0" w:color="000000"/>
              <w:left w:val="single" w:sz="4" w:space="0" w:color="000000"/>
              <w:bottom w:val="single" w:sz="4" w:space="0" w:color="auto"/>
              <w:right w:val="single" w:sz="4" w:space="0" w:color="000000"/>
            </w:tcBorders>
          </w:tcPr>
          <w:p w14:paraId="24508F17" w14:textId="28744605" w:rsidR="008251E4" w:rsidRDefault="008251E4" w:rsidP="003E0D1E">
            <w:pPr>
              <w:spacing w:line="256" w:lineRule="auto"/>
              <w:ind w:firstLine="175"/>
              <w:rPr>
                <w:sz w:val="22"/>
                <w:szCs w:val="22"/>
              </w:rPr>
            </w:pPr>
            <w:r>
              <w:t>Невеликий предмет лабораторного посуду в формі відкритої з одного кінця трубки і має округле, плоске або конічне дно на іншому кінці трубки. Виготовляють зі скла або пластику. Може мати зовнішню різьбу під закрутку, маркувальні мітки, колірне кодування, мірну шкалу. Стерильний виріб разового застосування.</w:t>
            </w:r>
          </w:p>
        </w:tc>
        <w:tc>
          <w:tcPr>
            <w:tcW w:w="2061" w:type="dxa"/>
            <w:tcBorders>
              <w:top w:val="single" w:sz="4" w:space="0" w:color="auto"/>
              <w:bottom w:val="single" w:sz="4" w:space="0" w:color="auto"/>
              <w:right w:val="single" w:sz="4" w:space="0" w:color="auto"/>
            </w:tcBorders>
            <w:shd w:val="clear" w:color="auto" w:fill="auto"/>
          </w:tcPr>
          <w:p w14:paraId="418E2412" w14:textId="77777777" w:rsidR="008251E4" w:rsidRPr="00DF48DD" w:rsidRDefault="008251E4" w:rsidP="00DF48DD">
            <w:pPr>
              <w:spacing w:line="256" w:lineRule="auto"/>
              <w:ind w:firstLine="175"/>
              <w:jc w:val="center"/>
              <w:rPr>
                <w:sz w:val="22"/>
                <w:szCs w:val="22"/>
              </w:rPr>
            </w:pPr>
          </w:p>
        </w:tc>
      </w:tr>
      <w:tr w:rsidR="00DF48DD" w14:paraId="6FD75F0F" w14:textId="77777777" w:rsidTr="00DF48DD">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4C759A" w14:textId="03A01E2E" w:rsidR="00DF48DD" w:rsidRDefault="008251E4" w:rsidP="003E0D1E">
            <w:pPr>
              <w:spacing w:line="256" w:lineRule="auto"/>
              <w:rPr>
                <w:sz w:val="22"/>
                <w:szCs w:val="22"/>
              </w:rPr>
            </w:pPr>
            <w:r>
              <w:rPr>
                <w:sz w:val="22"/>
                <w:szCs w:val="22"/>
              </w:rPr>
              <w:t>3</w:t>
            </w:r>
            <w:r w:rsidR="00DF48DD">
              <w:rPr>
                <w:sz w:val="22"/>
                <w:szCs w:val="22"/>
              </w:rPr>
              <w:t>.</w:t>
            </w:r>
          </w:p>
          <w:p w14:paraId="1B485430" w14:textId="77777777" w:rsidR="00DF48DD" w:rsidRDefault="00DF48DD" w:rsidP="003E0D1E">
            <w:pPr>
              <w:spacing w:line="256" w:lineRule="auto"/>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40D2749A" w14:textId="77777777" w:rsidR="00DF48DD" w:rsidRDefault="00E80BC7" w:rsidP="00AE10A1">
            <w:pPr>
              <w:spacing w:line="256" w:lineRule="auto"/>
              <w:rPr>
                <w:sz w:val="22"/>
                <w:szCs w:val="22"/>
              </w:rPr>
            </w:pPr>
            <w:r>
              <w:rPr>
                <w:b/>
                <w:sz w:val="22"/>
                <w:szCs w:val="22"/>
              </w:rPr>
              <w:t>Вакуумна п</w:t>
            </w:r>
            <w:r w:rsidRPr="00D57097">
              <w:rPr>
                <w:b/>
                <w:sz w:val="22"/>
                <w:szCs w:val="22"/>
              </w:rPr>
              <w:t xml:space="preserve">робірка з </w:t>
            </w:r>
            <w:r>
              <w:rPr>
                <w:b/>
                <w:sz w:val="22"/>
                <w:szCs w:val="22"/>
              </w:rPr>
              <w:t xml:space="preserve">гелем та </w:t>
            </w:r>
            <w:r w:rsidRPr="00D57097">
              <w:rPr>
                <w:b/>
                <w:sz w:val="22"/>
                <w:szCs w:val="22"/>
              </w:rPr>
              <w:t xml:space="preserve">активатором </w:t>
            </w:r>
            <w:r>
              <w:rPr>
                <w:b/>
                <w:sz w:val="22"/>
                <w:szCs w:val="22"/>
              </w:rPr>
              <w:t>згортання</w:t>
            </w:r>
            <w:r w:rsidRPr="00D57097">
              <w:rPr>
                <w:b/>
                <w:sz w:val="22"/>
                <w:szCs w:val="22"/>
              </w:rPr>
              <w:t xml:space="preserve"> </w:t>
            </w:r>
            <w:r>
              <w:rPr>
                <w:b/>
                <w:sz w:val="22"/>
                <w:szCs w:val="22"/>
              </w:rPr>
              <w:t>5</w:t>
            </w:r>
            <w:r w:rsidRPr="00D57097">
              <w:rPr>
                <w:b/>
                <w:sz w:val="22"/>
                <w:szCs w:val="22"/>
              </w:rPr>
              <w:t xml:space="preserve"> мл</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D01681" w14:textId="37E81808" w:rsidR="00DF48DD" w:rsidRDefault="006D38C8" w:rsidP="006D38C8">
            <w:pPr>
              <w:spacing w:line="256" w:lineRule="auto"/>
              <w:rPr>
                <w:sz w:val="22"/>
                <w:szCs w:val="22"/>
              </w:rPr>
            </w:pPr>
            <w:r>
              <w:t xml:space="preserve">  </w:t>
            </w:r>
            <w:r w:rsidR="00E80BC7">
              <w:t>41</w:t>
            </w:r>
            <w:r>
              <w:t>1</w:t>
            </w:r>
            <w:r w:rsidR="00E80BC7">
              <w:t>28</w:t>
            </w:r>
            <w:r w:rsidR="00DF48DD">
              <w:t xml:space="preserve"> - </w:t>
            </w:r>
            <w:r w:rsidR="00E80BC7">
              <w:t xml:space="preserve">Пробірка вакуумна для взяття зразків крові IVD (діагностика </w:t>
            </w:r>
            <w:proofErr w:type="spellStart"/>
            <w:r w:rsidR="00E80BC7">
              <w:t>in</w:t>
            </w:r>
            <w:proofErr w:type="spellEnd"/>
            <w:r w:rsidR="00E80BC7">
              <w:t xml:space="preserve"> </w:t>
            </w:r>
            <w:proofErr w:type="spellStart"/>
            <w:r w:rsidR="00E80BC7">
              <w:t>vitro</w:t>
            </w:r>
            <w:proofErr w:type="spellEnd"/>
            <w:r w:rsidR="00E80BC7">
              <w:t>) з активатором згортання й гелем для розділення</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FC358C" w14:textId="77777777" w:rsidR="00DF48DD" w:rsidRDefault="00DF48DD" w:rsidP="003E0D1E">
            <w:pPr>
              <w:spacing w:line="256" w:lineRule="auto"/>
              <w:ind w:firstLine="175"/>
              <w:jc w:val="center"/>
              <w:rPr>
                <w:sz w:val="22"/>
                <w:szCs w:val="22"/>
              </w:rPr>
            </w:pPr>
            <w:r>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9EF7CD" w14:textId="40D7C00E" w:rsidR="00DF48DD" w:rsidRPr="001621B3" w:rsidRDefault="008251E4" w:rsidP="003E0D1E">
            <w:pPr>
              <w:spacing w:line="256" w:lineRule="auto"/>
              <w:ind w:left="-137" w:firstLine="175"/>
              <w:jc w:val="center"/>
              <w:rPr>
                <w:sz w:val="22"/>
                <w:szCs w:val="22"/>
              </w:rPr>
            </w:pPr>
            <w:r>
              <w:rPr>
                <w:sz w:val="22"/>
                <w:szCs w:val="22"/>
              </w:rPr>
              <w:t>1000</w:t>
            </w:r>
          </w:p>
        </w:tc>
        <w:tc>
          <w:tcPr>
            <w:tcW w:w="3402" w:type="dxa"/>
            <w:tcBorders>
              <w:top w:val="single" w:sz="4" w:space="0" w:color="000000"/>
              <w:left w:val="single" w:sz="4" w:space="0" w:color="000000"/>
              <w:bottom w:val="single" w:sz="4" w:space="0" w:color="000000"/>
              <w:right w:val="single" w:sz="4" w:space="0" w:color="000000"/>
            </w:tcBorders>
          </w:tcPr>
          <w:p w14:paraId="4095594D" w14:textId="77777777" w:rsidR="00DF48DD" w:rsidRDefault="00577D89" w:rsidP="003E0D1E">
            <w:pPr>
              <w:spacing w:line="256" w:lineRule="auto"/>
              <w:ind w:firstLine="175"/>
              <w:rPr>
                <w:sz w:val="22"/>
                <w:szCs w:val="22"/>
              </w:rPr>
            </w:pPr>
            <w:r>
              <w:t>Стерильна скляна або пластикова пробірка, закупорена заглушкою, яка містить певний об’єм вакууму, активатор згортання і гель для відділення сироватки від клітин. Призначена для використання під час взяття й консервування та/або транспортування крові для аналізування і/або іншого дослідження (наприклад, для хімічного аналізу сироватки крові). Це виріб одноразового використання</w:t>
            </w:r>
          </w:p>
        </w:tc>
        <w:tc>
          <w:tcPr>
            <w:tcW w:w="2061" w:type="dxa"/>
            <w:tcBorders>
              <w:top w:val="single" w:sz="4" w:space="0" w:color="auto"/>
              <w:bottom w:val="single" w:sz="4" w:space="0" w:color="auto"/>
              <w:right w:val="single" w:sz="4" w:space="0" w:color="auto"/>
            </w:tcBorders>
            <w:shd w:val="clear" w:color="auto" w:fill="auto"/>
          </w:tcPr>
          <w:p w14:paraId="3C8FB31E" w14:textId="77777777" w:rsidR="00DF48DD" w:rsidRDefault="00DF48DD">
            <w:pPr>
              <w:spacing w:after="200" w:line="276" w:lineRule="auto"/>
            </w:pPr>
          </w:p>
        </w:tc>
      </w:tr>
    </w:tbl>
    <w:p w14:paraId="3466C87F" w14:textId="77777777" w:rsidR="00763EDB" w:rsidRDefault="00763EDB" w:rsidP="00763EDB">
      <w:r>
        <w:t xml:space="preserve">*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w:t>
      </w:r>
      <w:r>
        <w:lastRenderedPageBreak/>
        <w:t>запропонованого товару. У разі відсутності таких підтверджуючих документів, запропонований як еквівалент, товар оцінюватись не буде.</w:t>
      </w:r>
    </w:p>
    <w:p w14:paraId="66268853" w14:textId="77777777" w:rsidR="00763EDB" w:rsidRDefault="00763EDB" w:rsidP="00763EDB">
      <w: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t>уп</w:t>
      </w:r>
      <w:proofErr w:type="spellEnd"/>
      <w:r>
        <w:t>».</w:t>
      </w:r>
    </w:p>
    <w:p w14:paraId="6F48D056" w14:textId="77777777" w:rsidR="00722B95" w:rsidRDefault="00722B95" w:rsidP="00763EDB"/>
    <w:p w14:paraId="576D5A91" w14:textId="77777777" w:rsidR="00722B95" w:rsidRDefault="00722B95" w:rsidP="00763EDB"/>
    <w:p w14:paraId="1938591A" w14:textId="77777777" w:rsidR="00420882" w:rsidRPr="00814AB7" w:rsidRDefault="00420882" w:rsidP="00814AB7">
      <w:pPr>
        <w:pStyle w:val="a5"/>
        <w:spacing w:after="160" w:line="276" w:lineRule="auto"/>
        <w:ind w:left="502"/>
        <w:rPr>
          <w:b/>
        </w:rPr>
      </w:pPr>
      <w:r w:rsidRPr="00814AB7">
        <w:rPr>
          <w:b/>
        </w:rPr>
        <w:t xml:space="preserve">На </w:t>
      </w:r>
      <w:proofErr w:type="spellStart"/>
      <w:r w:rsidRPr="00814AB7">
        <w:rPr>
          <w:b/>
        </w:rPr>
        <w:t>підтвердження</w:t>
      </w:r>
      <w:proofErr w:type="spellEnd"/>
      <w:r w:rsidRPr="00814AB7">
        <w:rPr>
          <w:b/>
        </w:rPr>
        <w:t xml:space="preserve"> </w:t>
      </w:r>
      <w:proofErr w:type="spellStart"/>
      <w:r w:rsidRPr="00814AB7">
        <w:rPr>
          <w:b/>
        </w:rPr>
        <w:t>вимог</w:t>
      </w:r>
      <w:proofErr w:type="spellEnd"/>
      <w:r w:rsidRPr="00814AB7">
        <w:rPr>
          <w:b/>
        </w:rPr>
        <w:t xml:space="preserve"> </w:t>
      </w:r>
      <w:proofErr w:type="spellStart"/>
      <w:r w:rsidRPr="00814AB7">
        <w:rPr>
          <w:b/>
        </w:rPr>
        <w:t>Замовника</w:t>
      </w:r>
      <w:proofErr w:type="spellEnd"/>
      <w:r w:rsidRPr="00814AB7">
        <w:rPr>
          <w:b/>
        </w:rPr>
        <w:t xml:space="preserve">, </w:t>
      </w:r>
      <w:proofErr w:type="spellStart"/>
      <w:proofErr w:type="gramStart"/>
      <w:r w:rsidRPr="00814AB7">
        <w:rPr>
          <w:b/>
        </w:rPr>
        <w:t>Учасник</w:t>
      </w:r>
      <w:proofErr w:type="spellEnd"/>
      <w:r w:rsidRPr="00814AB7">
        <w:rPr>
          <w:b/>
        </w:rPr>
        <w:t xml:space="preserve">  повинен</w:t>
      </w:r>
      <w:proofErr w:type="gramEnd"/>
      <w:r w:rsidRPr="00814AB7">
        <w:rPr>
          <w:b/>
        </w:rPr>
        <w:t xml:space="preserve"> </w:t>
      </w:r>
      <w:proofErr w:type="spellStart"/>
      <w:r w:rsidRPr="00814AB7">
        <w:rPr>
          <w:b/>
        </w:rPr>
        <w:t>надати</w:t>
      </w:r>
      <w:proofErr w:type="spellEnd"/>
      <w:r w:rsidRPr="00814AB7">
        <w:rPr>
          <w:b/>
        </w:rPr>
        <w:t>:</w:t>
      </w:r>
    </w:p>
    <w:p w14:paraId="21BEE78E" w14:textId="77777777" w:rsidR="00814AB7" w:rsidRPr="00A04FB7" w:rsidRDefault="00814AB7" w:rsidP="00814AB7">
      <w:pPr>
        <w:pStyle w:val="a5"/>
        <w:spacing w:after="160" w:line="276" w:lineRule="auto"/>
        <w:ind w:left="502"/>
      </w:pPr>
    </w:p>
    <w:p w14:paraId="33C5F366" w14:textId="77777777" w:rsidR="00BE1CBA" w:rsidRPr="00090F55" w:rsidRDefault="00BE1CBA" w:rsidP="00BE1CBA">
      <w:pPr>
        <w:pStyle w:val="a5"/>
        <w:numPr>
          <w:ilvl w:val="0"/>
          <w:numId w:val="8"/>
        </w:numPr>
        <w:spacing w:after="160" w:line="276" w:lineRule="auto"/>
      </w:pPr>
      <w:proofErr w:type="spellStart"/>
      <w:r w:rsidRPr="001253C3">
        <w:t>Медичні</w:t>
      </w:r>
      <w:proofErr w:type="spellEnd"/>
      <w:r w:rsidRPr="001253C3">
        <w:t xml:space="preserve"> </w:t>
      </w:r>
      <w:proofErr w:type="spellStart"/>
      <w:r w:rsidRPr="001253C3">
        <w:t>вироби</w:t>
      </w:r>
      <w:proofErr w:type="spellEnd"/>
      <w:r w:rsidRPr="001253C3">
        <w:t xml:space="preserve"> </w:t>
      </w:r>
      <w:proofErr w:type="spellStart"/>
      <w:r w:rsidRPr="001253C3">
        <w:t>повинні</w:t>
      </w:r>
      <w:proofErr w:type="spellEnd"/>
      <w:r w:rsidRPr="001253C3">
        <w:t xml:space="preserve"> бути </w:t>
      </w:r>
      <w:proofErr w:type="spellStart"/>
      <w:r w:rsidRPr="001253C3">
        <w:t>зареєстровані</w:t>
      </w:r>
      <w:proofErr w:type="spellEnd"/>
      <w:r w:rsidRPr="001253C3">
        <w:t xml:space="preserve"> в </w:t>
      </w:r>
      <w:proofErr w:type="spellStart"/>
      <w:r w:rsidRPr="001253C3">
        <w:t>Україні</w:t>
      </w:r>
      <w:proofErr w:type="spellEnd"/>
      <w:r w:rsidRPr="001253C3">
        <w:t xml:space="preserve">. Для </w:t>
      </w:r>
      <w:proofErr w:type="spellStart"/>
      <w:r w:rsidRPr="001253C3">
        <w:t>підтвердження</w:t>
      </w:r>
      <w:proofErr w:type="spellEnd"/>
      <w:r w:rsidRPr="001253C3">
        <w:t xml:space="preserve"> </w:t>
      </w:r>
      <w:proofErr w:type="spellStart"/>
      <w:r w:rsidRPr="001253C3">
        <w:t>учасник</w:t>
      </w:r>
      <w:proofErr w:type="spellEnd"/>
      <w:r w:rsidRPr="001253C3">
        <w:t xml:space="preserve"> </w:t>
      </w:r>
      <w:proofErr w:type="spellStart"/>
      <w:r w:rsidRPr="001253C3">
        <w:t>надає</w:t>
      </w:r>
      <w:proofErr w:type="spellEnd"/>
      <w:r w:rsidRPr="001253C3">
        <w:t xml:space="preserve"> </w:t>
      </w:r>
      <w:proofErr w:type="spellStart"/>
      <w:r w:rsidRPr="001253C3">
        <w:t>копію</w:t>
      </w:r>
      <w:proofErr w:type="spellEnd"/>
      <w:r w:rsidRPr="001253C3">
        <w:t xml:space="preserve"> </w:t>
      </w:r>
      <w:proofErr w:type="spellStart"/>
      <w:r w:rsidRPr="001253C3">
        <w:t>сертифіката</w:t>
      </w:r>
      <w:proofErr w:type="spellEnd"/>
      <w:r w:rsidRPr="001253C3">
        <w:t xml:space="preserve"> </w:t>
      </w:r>
      <w:proofErr w:type="spellStart"/>
      <w:r w:rsidRPr="001253C3">
        <w:t>відповідності</w:t>
      </w:r>
      <w:proofErr w:type="spellEnd"/>
      <w:r w:rsidRPr="001253C3">
        <w:t xml:space="preserve"> </w:t>
      </w:r>
      <w:proofErr w:type="spellStart"/>
      <w:r w:rsidRPr="001253C3">
        <w:t>технічним</w:t>
      </w:r>
      <w:proofErr w:type="spellEnd"/>
      <w:r w:rsidRPr="001253C3">
        <w:t xml:space="preserve"> регламентам та </w:t>
      </w:r>
      <w:proofErr w:type="spellStart"/>
      <w:r w:rsidRPr="00090F55">
        <w:t>копію</w:t>
      </w:r>
      <w:proofErr w:type="spellEnd"/>
      <w:r w:rsidRPr="00090F55">
        <w:t xml:space="preserve"> </w:t>
      </w:r>
      <w:proofErr w:type="spellStart"/>
      <w:r w:rsidRPr="00090F55">
        <w:t>декларації</w:t>
      </w:r>
      <w:proofErr w:type="spellEnd"/>
      <w:r w:rsidRPr="00090F55">
        <w:t xml:space="preserve"> про </w:t>
      </w:r>
      <w:proofErr w:type="spellStart"/>
      <w:r w:rsidRPr="00090F55">
        <w:t>відповідність</w:t>
      </w:r>
      <w:proofErr w:type="spellEnd"/>
    </w:p>
    <w:p w14:paraId="4C176E77" w14:textId="77777777" w:rsidR="00BE1CBA" w:rsidRPr="00090F55" w:rsidRDefault="00BE1CBA" w:rsidP="00BE1CBA">
      <w:pPr>
        <w:pStyle w:val="a5"/>
        <w:numPr>
          <w:ilvl w:val="0"/>
          <w:numId w:val="8"/>
        </w:numPr>
        <w:spacing w:after="160" w:line="276" w:lineRule="auto"/>
      </w:pPr>
      <w:proofErr w:type="spellStart"/>
      <w:r w:rsidRPr="00A04FB7">
        <w:t>Копія</w:t>
      </w:r>
      <w:proofErr w:type="spellEnd"/>
      <w:r w:rsidRPr="00A04FB7">
        <w:t xml:space="preserve">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(за </w:t>
      </w:r>
      <w:proofErr w:type="spellStart"/>
      <w:r w:rsidRPr="00A04FB7">
        <w:t>їх</w:t>
      </w:r>
      <w:proofErr w:type="spellEnd"/>
      <w:r w:rsidRPr="00A04FB7">
        <w:t xml:space="preserve"> </w:t>
      </w:r>
      <w:proofErr w:type="spellStart"/>
      <w:r w:rsidRPr="00A04FB7">
        <w:t>відсутності</w:t>
      </w:r>
      <w:proofErr w:type="spellEnd"/>
      <w:r w:rsidRPr="00A04FB7">
        <w:t xml:space="preserve"> – лист в </w:t>
      </w:r>
      <w:proofErr w:type="spellStart"/>
      <w:r w:rsidRPr="00A04FB7">
        <w:t>довільній</w:t>
      </w:r>
      <w:proofErr w:type="spellEnd"/>
      <w:r w:rsidRPr="00A04FB7">
        <w:t xml:space="preserve"> </w:t>
      </w:r>
      <w:proofErr w:type="spellStart"/>
      <w:r w:rsidRPr="00A04FB7">
        <w:t>формі</w:t>
      </w:r>
      <w:proofErr w:type="spellEnd"/>
      <w:r w:rsidRPr="00A04FB7">
        <w:t xml:space="preserve">) на </w:t>
      </w:r>
      <w:proofErr w:type="spellStart"/>
      <w:r w:rsidRPr="00A04FB7">
        <w:t>провадження</w:t>
      </w:r>
      <w:proofErr w:type="spellEnd"/>
      <w:r w:rsidRPr="00A04FB7">
        <w:t xml:space="preserve"> </w:t>
      </w:r>
      <w:proofErr w:type="spellStart"/>
      <w:r w:rsidRPr="00A04FB7">
        <w:t>певного</w:t>
      </w:r>
      <w:proofErr w:type="spellEnd"/>
      <w:r w:rsidRPr="00A04FB7">
        <w:t xml:space="preserve"> виду </w:t>
      </w:r>
      <w:proofErr w:type="spellStart"/>
      <w:r w:rsidRPr="00A04FB7">
        <w:t>господарської</w:t>
      </w:r>
      <w:proofErr w:type="spellEnd"/>
      <w:r w:rsidRPr="00A04FB7">
        <w:t xml:space="preserve"> </w:t>
      </w:r>
      <w:proofErr w:type="spellStart"/>
      <w:r w:rsidRPr="00A04FB7">
        <w:t>діяльності</w:t>
      </w:r>
      <w:proofErr w:type="spellEnd"/>
      <w:r w:rsidRPr="00A04FB7">
        <w:t xml:space="preserve">, </w:t>
      </w:r>
      <w:proofErr w:type="spellStart"/>
      <w:r w:rsidRPr="00A04FB7">
        <w:t>якщо</w:t>
      </w:r>
      <w:proofErr w:type="spellEnd"/>
      <w:r w:rsidRPr="00A04FB7">
        <w:t xml:space="preserve"> </w:t>
      </w:r>
      <w:proofErr w:type="spellStart"/>
      <w:r w:rsidRPr="00A04FB7">
        <w:t>отримання</w:t>
      </w:r>
      <w:proofErr w:type="spellEnd"/>
      <w:r w:rsidRPr="00A04FB7">
        <w:t xml:space="preserve"> такого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на </w:t>
      </w:r>
      <w:proofErr w:type="spellStart"/>
      <w:r w:rsidRPr="00A04FB7">
        <w:t>провадження</w:t>
      </w:r>
      <w:proofErr w:type="spellEnd"/>
      <w:r w:rsidRPr="00A04FB7">
        <w:t xml:space="preserve"> такого виду </w:t>
      </w:r>
      <w:proofErr w:type="spellStart"/>
      <w:r w:rsidRPr="00A04FB7">
        <w:t>діяльності</w:t>
      </w:r>
      <w:proofErr w:type="spellEnd"/>
      <w:r w:rsidRPr="00A04FB7">
        <w:t xml:space="preserve"> </w:t>
      </w:r>
      <w:proofErr w:type="spellStart"/>
      <w:r w:rsidRPr="00A04FB7">
        <w:t>передбачено</w:t>
      </w:r>
      <w:proofErr w:type="spellEnd"/>
      <w:r w:rsidRPr="00A04FB7">
        <w:t xml:space="preserve"> </w:t>
      </w:r>
      <w:proofErr w:type="spellStart"/>
      <w:r w:rsidRPr="00A04FB7">
        <w:t>законодавством</w:t>
      </w:r>
      <w:proofErr w:type="spellEnd"/>
      <w:r w:rsidRPr="00A04FB7">
        <w:t xml:space="preserve">. </w:t>
      </w:r>
    </w:p>
    <w:p w14:paraId="39F59FFA" w14:textId="77777777" w:rsidR="00BE1CBA" w:rsidRPr="00090F55" w:rsidRDefault="00BE1CBA" w:rsidP="00BE1CBA">
      <w:pPr>
        <w:pStyle w:val="a5"/>
        <w:numPr>
          <w:ilvl w:val="0"/>
          <w:numId w:val="8"/>
        </w:numPr>
        <w:spacing w:after="160" w:line="276" w:lineRule="auto"/>
      </w:pPr>
      <w:proofErr w:type="spellStart"/>
      <w:r w:rsidRPr="004B3BA7">
        <w:t>Учасник</w:t>
      </w:r>
      <w:proofErr w:type="spellEnd"/>
      <w:r w:rsidRPr="004B3BA7">
        <w:t xml:space="preserve"> повинен </w:t>
      </w:r>
      <w:proofErr w:type="spellStart"/>
      <w:r w:rsidRPr="004B3BA7">
        <w:t>підтвердити</w:t>
      </w:r>
      <w:proofErr w:type="spellEnd"/>
      <w:r w:rsidRPr="004B3BA7">
        <w:t xml:space="preserve"> </w:t>
      </w:r>
      <w:proofErr w:type="spellStart"/>
      <w:r w:rsidRPr="004B3BA7">
        <w:t>можливість</w:t>
      </w:r>
      <w:proofErr w:type="spellEnd"/>
      <w:r w:rsidRPr="004B3BA7">
        <w:t xml:space="preserve"> поставки </w:t>
      </w:r>
      <w:proofErr w:type="spellStart"/>
      <w:r w:rsidRPr="004B3BA7">
        <w:t>запропонованого</w:t>
      </w:r>
      <w:proofErr w:type="spellEnd"/>
      <w:r w:rsidRPr="004B3BA7">
        <w:t xml:space="preserve"> ним Товару, у </w:t>
      </w:r>
      <w:proofErr w:type="spellStart"/>
      <w:r w:rsidRPr="004B3BA7">
        <w:t>кількості</w:t>
      </w:r>
      <w:proofErr w:type="spellEnd"/>
      <w:r w:rsidRPr="004B3BA7">
        <w:t xml:space="preserve"> та в </w:t>
      </w:r>
      <w:proofErr w:type="spellStart"/>
      <w:r w:rsidRPr="004B3BA7">
        <w:t>терміни</w:t>
      </w:r>
      <w:proofErr w:type="spellEnd"/>
      <w:r w:rsidRPr="004B3BA7">
        <w:t xml:space="preserve">, </w:t>
      </w:r>
      <w:proofErr w:type="spellStart"/>
      <w:r w:rsidRPr="004B3BA7">
        <w:t>визначені</w:t>
      </w:r>
      <w:proofErr w:type="spellEnd"/>
      <w:r w:rsidRPr="004B3BA7">
        <w:t xml:space="preserve"> </w:t>
      </w:r>
      <w:proofErr w:type="spellStart"/>
      <w:r w:rsidRPr="004B3BA7">
        <w:t>цією</w:t>
      </w:r>
      <w:proofErr w:type="spellEnd"/>
      <w:r w:rsidRPr="004B3BA7">
        <w:t xml:space="preserve"> </w:t>
      </w:r>
      <w:proofErr w:type="spellStart"/>
      <w:r w:rsidRPr="004B3BA7">
        <w:t>Документацією</w:t>
      </w:r>
      <w:proofErr w:type="spellEnd"/>
      <w:r w:rsidRPr="004B3BA7">
        <w:t xml:space="preserve"> та </w:t>
      </w:r>
      <w:proofErr w:type="spellStart"/>
      <w:r w:rsidRPr="004B3BA7">
        <w:t>пропозицією</w:t>
      </w:r>
      <w:proofErr w:type="spellEnd"/>
      <w:r w:rsidRPr="004B3BA7">
        <w:t xml:space="preserve"> </w:t>
      </w:r>
      <w:proofErr w:type="spellStart"/>
      <w:r w:rsidRPr="004B3BA7">
        <w:t>Учасника</w:t>
      </w:r>
      <w:proofErr w:type="spellEnd"/>
      <w:r w:rsidRPr="004B3BA7">
        <w:t>.</w:t>
      </w:r>
      <w:r>
        <w:rPr>
          <w:lang w:val="uk-UA"/>
        </w:rPr>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w:t>
      </w:r>
      <w:r>
        <w:rPr>
          <w:lang w:val="uk-UA"/>
        </w:rPr>
        <w:t xml:space="preserve"> </w:t>
      </w:r>
      <w:r w:rsidRPr="00A04FB7">
        <w:t xml:space="preserve">в </w:t>
      </w:r>
      <w:proofErr w:type="spellStart"/>
      <w:r w:rsidRPr="00A04FB7">
        <w:t>довільній</w:t>
      </w:r>
      <w:proofErr w:type="spellEnd"/>
      <w:r w:rsidRPr="00A04FB7">
        <w:t xml:space="preserve"> </w:t>
      </w:r>
      <w:proofErr w:type="spellStart"/>
      <w:r w:rsidRPr="00A04FB7">
        <w:t>формі</w:t>
      </w:r>
      <w:proofErr w:type="spellEnd"/>
      <w:r>
        <w:rPr>
          <w:lang w:val="uk-UA"/>
        </w:rPr>
        <w:t>.</w:t>
      </w:r>
    </w:p>
    <w:p w14:paraId="1F06FE02" w14:textId="77777777" w:rsidR="00BE1CBA" w:rsidRPr="001253C3" w:rsidRDefault="00BE1CBA" w:rsidP="00BE1CBA">
      <w:pPr>
        <w:pStyle w:val="a5"/>
        <w:numPr>
          <w:ilvl w:val="0"/>
          <w:numId w:val="8"/>
        </w:numPr>
        <w:spacing w:after="160" w:line="276" w:lineRule="auto"/>
      </w:pPr>
      <w:proofErr w:type="spellStart"/>
      <w:r w:rsidRPr="001253C3">
        <w:t>Довідка</w:t>
      </w:r>
      <w:proofErr w:type="spellEnd"/>
      <w:r w:rsidRPr="001253C3">
        <w:t xml:space="preserve"> у </w:t>
      </w:r>
      <w:proofErr w:type="spellStart"/>
      <w:r w:rsidRPr="001253C3">
        <w:t>довільній</w:t>
      </w:r>
      <w:proofErr w:type="spellEnd"/>
      <w:r w:rsidRPr="001253C3">
        <w:t xml:space="preserve"> </w:t>
      </w:r>
      <w:proofErr w:type="spellStart"/>
      <w:r w:rsidRPr="001253C3">
        <w:t>формі</w:t>
      </w:r>
      <w:proofErr w:type="spellEnd"/>
      <w:r w:rsidRPr="001253C3">
        <w:t xml:space="preserve"> про </w:t>
      </w:r>
      <w:proofErr w:type="spellStart"/>
      <w:r w:rsidRPr="001253C3">
        <w:t>підтвердження</w:t>
      </w:r>
      <w:proofErr w:type="spellEnd"/>
      <w:r w:rsidRPr="001253C3">
        <w:t xml:space="preserve"> </w:t>
      </w:r>
      <w:proofErr w:type="spellStart"/>
      <w:r w:rsidRPr="001253C3">
        <w:t>застосування</w:t>
      </w:r>
      <w:proofErr w:type="spellEnd"/>
      <w:r w:rsidRPr="001253C3">
        <w:t xml:space="preserve"> </w:t>
      </w:r>
      <w:proofErr w:type="spellStart"/>
      <w:r w:rsidRPr="001253C3">
        <w:t>заходів</w:t>
      </w:r>
      <w:proofErr w:type="spellEnd"/>
      <w:r w:rsidRPr="001253C3">
        <w:t xml:space="preserve"> </w:t>
      </w:r>
      <w:proofErr w:type="spellStart"/>
      <w:r w:rsidRPr="001253C3">
        <w:t>із</w:t>
      </w:r>
      <w:proofErr w:type="spellEnd"/>
      <w:r w:rsidRPr="001253C3">
        <w:t xml:space="preserve"> </w:t>
      </w:r>
      <w:proofErr w:type="spellStart"/>
      <w:r w:rsidRPr="001253C3">
        <w:t>захисту</w:t>
      </w:r>
      <w:proofErr w:type="spellEnd"/>
      <w:r w:rsidRPr="001253C3">
        <w:t xml:space="preserve"> </w:t>
      </w:r>
      <w:proofErr w:type="spellStart"/>
      <w:r w:rsidRPr="001253C3">
        <w:t>довкілля</w:t>
      </w:r>
      <w:proofErr w:type="spellEnd"/>
      <w:r w:rsidRPr="001253C3">
        <w:t>.</w:t>
      </w:r>
    </w:p>
    <w:p w14:paraId="6A4B5170" w14:textId="77777777" w:rsidR="00BE1CBA" w:rsidRDefault="00BE1CBA" w:rsidP="00BE1CBA">
      <w:pPr>
        <w:pStyle w:val="a5"/>
        <w:spacing w:after="160" w:line="276" w:lineRule="auto"/>
        <w:ind w:left="644"/>
      </w:pPr>
    </w:p>
    <w:p w14:paraId="66803729" w14:textId="77777777" w:rsidR="00A04FB7" w:rsidRDefault="00A04FB7" w:rsidP="00A04FB7">
      <w:pPr>
        <w:pStyle w:val="a5"/>
        <w:spacing w:after="160" w:line="276" w:lineRule="auto"/>
        <w:ind w:left="644"/>
        <w:rPr>
          <w:b/>
        </w:rPr>
      </w:pPr>
      <w:proofErr w:type="spellStart"/>
      <w:r w:rsidRPr="004258AF">
        <w:rPr>
          <w:b/>
        </w:rPr>
        <w:t>Учасник</w:t>
      </w:r>
      <w:proofErr w:type="spellEnd"/>
      <w:r w:rsidRPr="004258AF">
        <w:rPr>
          <w:b/>
        </w:rPr>
        <w:t xml:space="preserve"> </w:t>
      </w:r>
      <w:proofErr w:type="spellStart"/>
      <w:r w:rsidRPr="004258AF">
        <w:rPr>
          <w:b/>
        </w:rPr>
        <w:t>гарантує</w:t>
      </w:r>
      <w:proofErr w:type="spellEnd"/>
      <w:r w:rsidRPr="004258AF">
        <w:rPr>
          <w:b/>
        </w:rPr>
        <w:t>:</w:t>
      </w:r>
    </w:p>
    <w:p w14:paraId="5FD11B4D" w14:textId="4153D15F" w:rsidR="00BE1CBA" w:rsidRPr="00A04FB7" w:rsidRDefault="00A04FB7" w:rsidP="00BE1CBA">
      <w:pPr>
        <w:pStyle w:val="a5"/>
        <w:numPr>
          <w:ilvl w:val="0"/>
          <w:numId w:val="9"/>
        </w:numPr>
        <w:spacing w:after="160" w:line="276" w:lineRule="auto"/>
        <w:ind w:hanging="720"/>
      </w:pPr>
      <w:r w:rsidRPr="00A04FB7">
        <w:t xml:space="preserve"> </w:t>
      </w:r>
      <w:proofErr w:type="spellStart"/>
      <w:r w:rsidR="00BE1CBA" w:rsidRPr="006F045D">
        <w:t>Гарантійний</w:t>
      </w:r>
      <w:proofErr w:type="spellEnd"/>
      <w:r w:rsidR="00BE1CBA" w:rsidRPr="006F045D">
        <w:t xml:space="preserve"> </w:t>
      </w:r>
      <w:proofErr w:type="spellStart"/>
      <w:r w:rsidR="00BE1CBA" w:rsidRPr="006F045D">
        <w:t>термін</w:t>
      </w:r>
      <w:proofErr w:type="spellEnd"/>
      <w:r w:rsidR="00BE1CBA">
        <w:t xml:space="preserve"> </w:t>
      </w:r>
      <w:proofErr w:type="spellStart"/>
      <w:r w:rsidR="00BE1CBA">
        <w:t>придатності</w:t>
      </w:r>
      <w:proofErr w:type="spellEnd"/>
      <w:r w:rsidR="00BE1CBA">
        <w:t xml:space="preserve">, на момент </w:t>
      </w:r>
      <w:proofErr w:type="spellStart"/>
      <w:r w:rsidR="00BE1CBA">
        <w:t>постачання</w:t>
      </w:r>
      <w:proofErr w:type="spellEnd"/>
      <w:r w:rsidR="00BE1CBA">
        <w:t xml:space="preserve"> </w:t>
      </w:r>
      <w:proofErr w:type="gramStart"/>
      <w:r w:rsidR="00BE1CBA">
        <w:t xml:space="preserve">товару,  </w:t>
      </w:r>
      <w:r w:rsidR="00BE1CBA" w:rsidRPr="00C87FC5">
        <w:t>повинен</w:t>
      </w:r>
      <w:proofErr w:type="gramEnd"/>
      <w:r w:rsidR="00BE1CBA" w:rsidRPr="00C87FC5">
        <w:t xml:space="preserve"> </w:t>
      </w:r>
      <w:proofErr w:type="spellStart"/>
      <w:r w:rsidR="00BE1CBA" w:rsidRPr="00C87FC5">
        <w:t>складати</w:t>
      </w:r>
      <w:proofErr w:type="spellEnd"/>
      <w:r w:rsidR="00BE1CBA" w:rsidRPr="00C87FC5">
        <w:t xml:space="preserve"> не </w:t>
      </w:r>
      <w:proofErr w:type="spellStart"/>
      <w:r w:rsidR="00BE1CBA" w:rsidRPr="00C87FC5">
        <w:t>менше</w:t>
      </w:r>
      <w:proofErr w:type="spellEnd"/>
      <w:r w:rsidR="00BE1CBA" w:rsidRPr="00C87FC5">
        <w:t xml:space="preserve"> </w:t>
      </w:r>
      <w:r w:rsidR="008251E4">
        <w:rPr>
          <w:lang w:val="uk-UA"/>
        </w:rPr>
        <w:t>80</w:t>
      </w:r>
      <w:r w:rsidR="00BE1CBA" w:rsidRPr="00C87FC5">
        <w:t xml:space="preserve"> % </w:t>
      </w:r>
      <w:proofErr w:type="spellStart"/>
      <w:r w:rsidR="00BE1CBA" w:rsidRPr="00C87FC5">
        <w:t>від</w:t>
      </w:r>
      <w:proofErr w:type="spellEnd"/>
      <w:r w:rsidR="00BE1CBA" w:rsidRPr="00C87FC5">
        <w:t xml:space="preserve"> </w:t>
      </w:r>
      <w:proofErr w:type="spellStart"/>
      <w:r w:rsidR="00BE1CBA" w:rsidRPr="00C87FC5">
        <w:t>загального</w:t>
      </w:r>
      <w:proofErr w:type="spellEnd"/>
      <w:r w:rsidR="00BE1CBA" w:rsidRPr="00C87FC5">
        <w:t xml:space="preserve"> </w:t>
      </w:r>
      <w:proofErr w:type="spellStart"/>
      <w:r w:rsidR="00BE1CBA" w:rsidRPr="00C87FC5">
        <w:t>терміну</w:t>
      </w:r>
      <w:proofErr w:type="spellEnd"/>
      <w:r w:rsidR="00BE1CBA" w:rsidRPr="00C87FC5">
        <w:t xml:space="preserve"> </w:t>
      </w:r>
      <w:proofErr w:type="spellStart"/>
      <w:r w:rsidR="00BE1CBA" w:rsidRPr="00C87FC5">
        <w:t>придатності</w:t>
      </w:r>
      <w:proofErr w:type="spellEnd"/>
      <w:r w:rsidR="00BE1CBA" w:rsidRPr="00C87FC5">
        <w:t xml:space="preserve"> </w:t>
      </w:r>
      <w:proofErr w:type="spellStart"/>
      <w:r w:rsidR="00BE1CBA" w:rsidRPr="00C87FC5">
        <w:t>визначеного</w:t>
      </w:r>
      <w:proofErr w:type="spellEnd"/>
      <w:r w:rsidR="00BE1CBA" w:rsidRPr="00C87FC5">
        <w:t xml:space="preserve"> </w:t>
      </w:r>
      <w:proofErr w:type="spellStart"/>
      <w:r w:rsidR="00BE1CBA" w:rsidRPr="00C87FC5">
        <w:t>виробником</w:t>
      </w:r>
      <w:proofErr w:type="spellEnd"/>
      <w:r w:rsidR="00BE1CBA" w:rsidRPr="00A04FB7">
        <w:t xml:space="preserve"> </w:t>
      </w:r>
      <w:proofErr w:type="spellStart"/>
      <w:r w:rsidR="00BE1CBA">
        <w:t>або</w:t>
      </w:r>
      <w:proofErr w:type="spellEnd"/>
      <w:r w:rsidR="00BE1CBA">
        <w:t xml:space="preserve"> не </w:t>
      </w:r>
      <w:proofErr w:type="spellStart"/>
      <w:r w:rsidR="00BE1CBA">
        <w:t>менше</w:t>
      </w:r>
      <w:proofErr w:type="spellEnd"/>
      <w:r w:rsidR="00BE1CBA">
        <w:t xml:space="preserve"> 1</w:t>
      </w:r>
      <w:r w:rsidR="00BE1CBA" w:rsidRPr="00570AF8">
        <w:t xml:space="preserve">5 </w:t>
      </w:r>
      <w:proofErr w:type="spellStart"/>
      <w:r w:rsidR="00BE1CBA" w:rsidRPr="00570AF8">
        <w:t>місяців</w:t>
      </w:r>
      <w:proofErr w:type="spellEnd"/>
      <w:r w:rsidR="00BE1CBA" w:rsidRPr="00570AF8">
        <w:t xml:space="preserve">. </w:t>
      </w:r>
      <w:proofErr w:type="spellStart"/>
      <w:r w:rsidR="00BE1CBA" w:rsidRPr="00A04FB7">
        <w:t>Надати</w:t>
      </w:r>
      <w:proofErr w:type="spellEnd"/>
      <w:r w:rsidR="00BE1CBA" w:rsidRPr="00A04FB7">
        <w:t xml:space="preserve"> </w:t>
      </w:r>
      <w:proofErr w:type="spellStart"/>
      <w:r w:rsidR="00BE1CBA" w:rsidRPr="00A04FB7">
        <w:t>гарантійний</w:t>
      </w:r>
      <w:proofErr w:type="spellEnd"/>
      <w:r w:rsidR="00BE1CBA" w:rsidRPr="00A04FB7">
        <w:t xml:space="preserve"> лист </w:t>
      </w:r>
      <w:proofErr w:type="spellStart"/>
      <w:r w:rsidR="00BE1CBA" w:rsidRPr="00A04FB7">
        <w:t>учасника</w:t>
      </w:r>
      <w:proofErr w:type="spellEnd"/>
      <w:r w:rsidR="00BE1CBA" w:rsidRPr="00A04FB7">
        <w:t xml:space="preserve"> в </w:t>
      </w:r>
      <w:proofErr w:type="spellStart"/>
      <w:r w:rsidR="00BE1CBA" w:rsidRPr="00A04FB7">
        <w:t>довільній</w:t>
      </w:r>
      <w:proofErr w:type="spellEnd"/>
      <w:r w:rsidR="00BE1CBA" w:rsidRPr="00A04FB7">
        <w:t xml:space="preserve"> </w:t>
      </w:r>
      <w:proofErr w:type="spellStart"/>
      <w:r w:rsidR="00BE1CBA" w:rsidRPr="00A04FB7">
        <w:t>формі</w:t>
      </w:r>
      <w:proofErr w:type="spellEnd"/>
      <w:r w:rsidR="00BE1CBA" w:rsidRPr="00A04FB7">
        <w:t>.</w:t>
      </w:r>
    </w:p>
    <w:p w14:paraId="74113907" w14:textId="77777777" w:rsidR="00BE1CBA" w:rsidRPr="00A04FB7" w:rsidRDefault="00BE1CBA" w:rsidP="00BE1CBA">
      <w:pPr>
        <w:pStyle w:val="a5"/>
        <w:numPr>
          <w:ilvl w:val="0"/>
          <w:numId w:val="9"/>
        </w:numPr>
        <w:spacing w:after="160" w:line="276" w:lineRule="auto"/>
        <w:ind w:hanging="644"/>
        <w:rPr>
          <w:lang w:val="uk-UA"/>
        </w:rPr>
      </w:pPr>
      <w:r>
        <w:rPr>
          <w:lang w:val="uk-UA"/>
        </w:rPr>
        <w:t xml:space="preserve"> </w:t>
      </w:r>
      <w:r w:rsidRPr="00A04FB7">
        <w:rPr>
          <w:lang w:val="uk-UA"/>
        </w:rPr>
        <w:t>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w:t>
      </w:r>
      <w:r w:rsidR="00DE5F75">
        <w:rPr>
          <w:lang w:val="uk-UA"/>
        </w:rPr>
        <w:t xml:space="preserve">трукції українською мовою тощо). </w:t>
      </w:r>
      <w:proofErr w:type="spellStart"/>
      <w:r w:rsidR="00DE5F75" w:rsidRPr="00A04FB7">
        <w:t>Надати</w:t>
      </w:r>
      <w:proofErr w:type="spellEnd"/>
      <w:r w:rsidR="00DE5F75" w:rsidRPr="00A04FB7">
        <w:t xml:space="preserve"> </w:t>
      </w:r>
      <w:proofErr w:type="spellStart"/>
      <w:r w:rsidR="00DE5F75" w:rsidRPr="00A04FB7">
        <w:t>гарантійний</w:t>
      </w:r>
      <w:proofErr w:type="spellEnd"/>
      <w:r w:rsidR="00DE5F75" w:rsidRPr="00A04FB7">
        <w:t xml:space="preserve"> лист </w:t>
      </w:r>
      <w:proofErr w:type="spellStart"/>
      <w:r w:rsidR="00DE5F75" w:rsidRPr="00A04FB7">
        <w:t>учасника</w:t>
      </w:r>
      <w:proofErr w:type="spellEnd"/>
      <w:r w:rsidR="00DE5F75" w:rsidRPr="00A04FB7">
        <w:t xml:space="preserve"> в </w:t>
      </w:r>
      <w:proofErr w:type="spellStart"/>
      <w:r w:rsidR="00DE5F75" w:rsidRPr="00A04FB7">
        <w:t>довільній</w:t>
      </w:r>
      <w:proofErr w:type="spellEnd"/>
      <w:r w:rsidR="00DE5F75" w:rsidRPr="00A04FB7">
        <w:t xml:space="preserve"> </w:t>
      </w:r>
      <w:proofErr w:type="spellStart"/>
      <w:r w:rsidR="00DE5F75" w:rsidRPr="00A04FB7">
        <w:t>формі</w:t>
      </w:r>
      <w:proofErr w:type="spellEnd"/>
      <w:r w:rsidR="00DE5F75" w:rsidRPr="00A04FB7">
        <w:t>.</w:t>
      </w:r>
    </w:p>
    <w:p w14:paraId="53C5BC80" w14:textId="77777777" w:rsidR="00763EDB" w:rsidRDefault="00763EDB" w:rsidP="00BE1CBA">
      <w:pPr>
        <w:pStyle w:val="a5"/>
        <w:spacing w:after="160" w:line="276" w:lineRule="auto"/>
        <w:ind w:left="928"/>
        <w:rPr>
          <w:b/>
          <w:i/>
          <w:sz w:val="20"/>
          <w:szCs w:val="20"/>
          <w:u w:val="single"/>
        </w:rPr>
      </w:pPr>
    </w:p>
    <w:p w14:paraId="63DD572F" w14:textId="77777777" w:rsidR="00763EDB" w:rsidRDefault="00763EDB" w:rsidP="00763EDB">
      <w:pPr>
        <w:spacing w:line="240" w:lineRule="atLeast"/>
        <w:jc w:val="both"/>
        <w:rPr>
          <w:color w:val="FF0000"/>
        </w:rPr>
      </w:pPr>
      <w:r>
        <w:rPr>
          <w:color w:val="FF0000"/>
        </w:rPr>
        <w:t xml:space="preserve">. </w:t>
      </w:r>
    </w:p>
    <w:p w14:paraId="3D669A5D" w14:textId="77777777" w:rsidR="00763EDB" w:rsidRDefault="00763EDB" w:rsidP="00763EDB">
      <w:pPr>
        <w:spacing w:line="240" w:lineRule="atLeast"/>
        <w:jc w:val="right"/>
        <w:rPr>
          <w:b/>
          <w:i/>
          <w:sz w:val="20"/>
          <w:szCs w:val="20"/>
          <w:u w:val="single"/>
        </w:rPr>
      </w:pPr>
    </w:p>
    <w:p w14:paraId="243CB808" w14:textId="77777777" w:rsidR="00763EDB" w:rsidRDefault="00763EDB" w:rsidP="00763EDB">
      <w:pPr>
        <w:spacing w:line="240" w:lineRule="atLeast"/>
        <w:jc w:val="right"/>
        <w:rPr>
          <w:b/>
          <w:i/>
          <w:sz w:val="20"/>
          <w:szCs w:val="20"/>
          <w:u w:val="single"/>
        </w:rPr>
      </w:pPr>
    </w:p>
    <w:p w14:paraId="486CC101" w14:textId="77777777" w:rsidR="00763EDB" w:rsidRDefault="00763EDB" w:rsidP="00763EDB">
      <w:pPr>
        <w:spacing w:line="240" w:lineRule="atLeast"/>
        <w:jc w:val="right"/>
        <w:rPr>
          <w:b/>
          <w:i/>
          <w:sz w:val="20"/>
          <w:szCs w:val="20"/>
          <w:u w:val="single"/>
        </w:rPr>
      </w:pPr>
    </w:p>
    <w:p w14:paraId="0F3522C0" w14:textId="77777777" w:rsidR="00763EDB" w:rsidRDefault="00763EDB" w:rsidP="00763EDB">
      <w:pPr>
        <w:spacing w:line="240" w:lineRule="atLeast"/>
        <w:jc w:val="right"/>
        <w:rPr>
          <w:b/>
          <w:i/>
          <w:sz w:val="20"/>
          <w:szCs w:val="20"/>
          <w:u w:val="single"/>
        </w:rPr>
      </w:pPr>
    </w:p>
    <w:p w14:paraId="0482DBFF" w14:textId="77777777" w:rsidR="00763EDB" w:rsidRDefault="00763EDB" w:rsidP="00763EDB">
      <w:pPr>
        <w:spacing w:line="240" w:lineRule="atLeast"/>
        <w:jc w:val="right"/>
        <w:rPr>
          <w:b/>
          <w:i/>
          <w:sz w:val="20"/>
          <w:szCs w:val="20"/>
          <w:u w:val="single"/>
        </w:rPr>
      </w:pPr>
    </w:p>
    <w:p w14:paraId="2B3E7A9D" w14:textId="77777777" w:rsidR="00763EDB" w:rsidRDefault="00763EDB" w:rsidP="00763EDB">
      <w:pPr>
        <w:spacing w:line="240" w:lineRule="atLeast"/>
        <w:jc w:val="right"/>
        <w:rPr>
          <w:b/>
          <w:i/>
          <w:sz w:val="20"/>
          <w:szCs w:val="20"/>
          <w:u w:val="single"/>
        </w:rPr>
      </w:pPr>
    </w:p>
    <w:p w14:paraId="16F29CA0" w14:textId="77777777" w:rsidR="00763EDB" w:rsidRDefault="00763EDB" w:rsidP="00763EDB">
      <w:pPr>
        <w:spacing w:line="240" w:lineRule="atLeast"/>
        <w:jc w:val="right"/>
        <w:rPr>
          <w:b/>
          <w:i/>
          <w:sz w:val="20"/>
          <w:szCs w:val="20"/>
          <w:u w:val="single"/>
        </w:rPr>
      </w:pPr>
    </w:p>
    <w:p w14:paraId="746F5374" w14:textId="77777777" w:rsidR="00763EDB" w:rsidRDefault="00763EDB" w:rsidP="00763EDB">
      <w:pPr>
        <w:spacing w:line="240" w:lineRule="atLeast"/>
        <w:jc w:val="right"/>
        <w:rPr>
          <w:b/>
          <w:i/>
          <w:sz w:val="20"/>
          <w:szCs w:val="20"/>
          <w:u w:val="single"/>
        </w:rPr>
      </w:pPr>
    </w:p>
    <w:p w14:paraId="6DE18538" w14:textId="77777777" w:rsidR="00763EDB" w:rsidRDefault="00763EDB" w:rsidP="00763EDB">
      <w:pPr>
        <w:spacing w:line="240" w:lineRule="atLeast"/>
        <w:jc w:val="right"/>
        <w:rPr>
          <w:b/>
          <w:i/>
          <w:sz w:val="20"/>
          <w:szCs w:val="20"/>
          <w:u w:val="single"/>
        </w:rPr>
      </w:pPr>
    </w:p>
    <w:p w14:paraId="7FC0ADC0" w14:textId="77777777" w:rsidR="00763EDB" w:rsidRDefault="00763EDB" w:rsidP="00763EDB">
      <w:pPr>
        <w:spacing w:line="240" w:lineRule="atLeast"/>
        <w:jc w:val="right"/>
        <w:rPr>
          <w:b/>
          <w:i/>
          <w:sz w:val="20"/>
          <w:szCs w:val="20"/>
          <w:u w:val="single"/>
        </w:rPr>
      </w:pPr>
    </w:p>
    <w:p w14:paraId="1DD69B0F" w14:textId="77777777" w:rsidR="00763EDB" w:rsidRDefault="00763EDB" w:rsidP="00763EDB">
      <w:pPr>
        <w:spacing w:line="240" w:lineRule="atLeast"/>
        <w:jc w:val="right"/>
        <w:rPr>
          <w:b/>
          <w:i/>
          <w:sz w:val="20"/>
          <w:szCs w:val="20"/>
          <w:u w:val="single"/>
        </w:rPr>
      </w:pPr>
    </w:p>
    <w:p w14:paraId="4D074F1D" w14:textId="77777777" w:rsidR="00763EDB" w:rsidRDefault="00763EDB" w:rsidP="00763EDB">
      <w:pPr>
        <w:spacing w:line="240" w:lineRule="atLeast"/>
        <w:jc w:val="right"/>
        <w:rPr>
          <w:b/>
          <w:i/>
          <w:sz w:val="20"/>
          <w:szCs w:val="20"/>
          <w:u w:val="single"/>
        </w:rPr>
      </w:pPr>
    </w:p>
    <w:p w14:paraId="2C72DC02" w14:textId="77777777" w:rsidR="00763EDB" w:rsidRDefault="00763EDB" w:rsidP="00763EDB">
      <w:pPr>
        <w:spacing w:line="240" w:lineRule="atLeast"/>
        <w:jc w:val="right"/>
        <w:rPr>
          <w:b/>
          <w:i/>
          <w:sz w:val="20"/>
          <w:szCs w:val="20"/>
          <w:u w:val="single"/>
        </w:rPr>
      </w:pPr>
    </w:p>
    <w:p w14:paraId="4D6F15B6" w14:textId="77777777" w:rsidR="00763EDB" w:rsidRDefault="00763EDB" w:rsidP="00763EDB">
      <w:pPr>
        <w:spacing w:line="240" w:lineRule="atLeast"/>
        <w:jc w:val="right"/>
        <w:rPr>
          <w:b/>
          <w:i/>
          <w:sz w:val="20"/>
          <w:szCs w:val="20"/>
          <w:u w:val="single"/>
        </w:rPr>
      </w:pPr>
    </w:p>
    <w:p w14:paraId="39A0D0EB" w14:textId="77777777" w:rsidR="00763EDB" w:rsidRDefault="00763EDB" w:rsidP="00763EDB">
      <w:pPr>
        <w:spacing w:line="240" w:lineRule="atLeast"/>
        <w:jc w:val="right"/>
        <w:rPr>
          <w:b/>
          <w:i/>
          <w:sz w:val="20"/>
          <w:szCs w:val="20"/>
          <w:u w:val="single"/>
        </w:rPr>
      </w:pPr>
    </w:p>
    <w:p w14:paraId="697B8D21" w14:textId="77777777" w:rsidR="00763EDB" w:rsidRDefault="00763EDB" w:rsidP="00763EDB">
      <w:pPr>
        <w:spacing w:line="240" w:lineRule="atLeast"/>
        <w:jc w:val="right"/>
        <w:rPr>
          <w:b/>
          <w:i/>
          <w:sz w:val="20"/>
          <w:szCs w:val="20"/>
          <w:u w:val="single"/>
        </w:rPr>
      </w:pPr>
    </w:p>
    <w:bookmarkEnd w:id="1"/>
    <w:bookmarkEnd w:id="2"/>
    <w:bookmarkEnd w:id="3"/>
    <w:bookmarkEnd w:id="4"/>
    <w:bookmarkEnd w:id="5"/>
    <w:p w14:paraId="43E208F3" w14:textId="77777777" w:rsidR="00997078" w:rsidRDefault="00997078" w:rsidP="00763EDB">
      <w:pPr>
        <w:spacing w:line="240" w:lineRule="atLeast"/>
        <w:jc w:val="right"/>
        <w:rPr>
          <w:b/>
          <w:i/>
          <w:u w:val="single"/>
        </w:rPr>
      </w:pPr>
    </w:p>
    <w:p w14:paraId="517E2393" w14:textId="77777777" w:rsidR="00997078" w:rsidRDefault="00997078" w:rsidP="00763EDB">
      <w:pPr>
        <w:spacing w:line="240" w:lineRule="atLeast"/>
        <w:jc w:val="right"/>
        <w:rPr>
          <w:b/>
          <w:i/>
          <w:u w:val="single"/>
        </w:rPr>
      </w:pPr>
    </w:p>
    <w:p w14:paraId="6F279B50" w14:textId="77777777" w:rsidR="00997078" w:rsidRDefault="00997078" w:rsidP="00763EDB">
      <w:pPr>
        <w:spacing w:line="240" w:lineRule="atLeast"/>
        <w:jc w:val="right"/>
        <w:rPr>
          <w:b/>
          <w:i/>
          <w:u w:val="single"/>
        </w:rPr>
      </w:pPr>
    </w:p>
    <w:p w14:paraId="5D7E2EE4" w14:textId="77777777" w:rsidR="00997078" w:rsidRDefault="00997078" w:rsidP="00763EDB">
      <w:pPr>
        <w:spacing w:line="240" w:lineRule="atLeast"/>
        <w:jc w:val="right"/>
        <w:rPr>
          <w:b/>
          <w:i/>
          <w:u w:val="single"/>
        </w:rPr>
      </w:pPr>
    </w:p>
    <w:p w14:paraId="4CD9D125" w14:textId="77777777" w:rsidR="00997078" w:rsidRDefault="00997078" w:rsidP="00763EDB">
      <w:pPr>
        <w:spacing w:line="240" w:lineRule="atLeast"/>
        <w:jc w:val="right"/>
        <w:rPr>
          <w:b/>
          <w:i/>
          <w:u w:val="single"/>
        </w:rPr>
      </w:pPr>
    </w:p>
    <w:p w14:paraId="5B395CFE" w14:textId="77777777" w:rsidR="00997078" w:rsidRDefault="00997078" w:rsidP="00763EDB">
      <w:pPr>
        <w:spacing w:line="240" w:lineRule="atLeast"/>
        <w:jc w:val="right"/>
        <w:rPr>
          <w:b/>
          <w:i/>
          <w:u w:val="single"/>
        </w:rPr>
      </w:pPr>
    </w:p>
    <w:p w14:paraId="2EA52E33" w14:textId="4793FD6E" w:rsidR="00DE5F75" w:rsidRDefault="00DE5F75" w:rsidP="008251E4">
      <w:pPr>
        <w:spacing w:line="240" w:lineRule="atLeast"/>
        <w:rPr>
          <w:b/>
          <w:i/>
          <w:u w:val="single"/>
        </w:rPr>
      </w:pPr>
    </w:p>
    <w:p w14:paraId="136E4F96" w14:textId="77777777" w:rsidR="008251E4" w:rsidRDefault="008251E4" w:rsidP="008251E4">
      <w:pPr>
        <w:spacing w:line="240" w:lineRule="atLeast"/>
        <w:rPr>
          <w:b/>
          <w:i/>
          <w:u w:val="single"/>
        </w:rPr>
      </w:pPr>
    </w:p>
    <w:p w14:paraId="11EA3605" w14:textId="77777777" w:rsidR="00763EDB" w:rsidRPr="0042210F" w:rsidRDefault="00763EDB" w:rsidP="00763EDB">
      <w:pPr>
        <w:spacing w:line="240" w:lineRule="atLeast"/>
        <w:jc w:val="right"/>
        <w:rPr>
          <w:b/>
          <w:i/>
          <w:u w:val="single"/>
        </w:rPr>
      </w:pPr>
      <w:r w:rsidRPr="0042210F">
        <w:rPr>
          <w:b/>
          <w:i/>
          <w:u w:val="single"/>
        </w:rPr>
        <w:lastRenderedPageBreak/>
        <w:t>Додаток № 2</w:t>
      </w:r>
    </w:p>
    <w:p w14:paraId="612708F9" w14:textId="77777777" w:rsidR="00763EDB" w:rsidRPr="0042210F" w:rsidRDefault="00763EDB" w:rsidP="00763EDB">
      <w:pPr>
        <w:spacing w:line="240" w:lineRule="atLeast"/>
        <w:jc w:val="center"/>
        <w:rPr>
          <w:b/>
        </w:rPr>
      </w:pPr>
    </w:p>
    <w:p w14:paraId="31902A46" w14:textId="77777777" w:rsidR="00763EDB" w:rsidRPr="0042210F" w:rsidRDefault="00763EDB" w:rsidP="00763EDB">
      <w:pPr>
        <w:spacing w:line="240" w:lineRule="atLeast"/>
        <w:jc w:val="center"/>
        <w:rPr>
          <w:b/>
          <w:sz w:val="20"/>
          <w:szCs w:val="20"/>
        </w:rPr>
      </w:pPr>
      <w:r w:rsidRPr="0042210F">
        <w:rPr>
          <w:b/>
          <w:sz w:val="20"/>
          <w:szCs w:val="20"/>
        </w:rPr>
        <w:t>ВИМОГИ ДО КВАЛІФІКАЦІЇ УЧАСНИКА</w:t>
      </w:r>
    </w:p>
    <w:p w14:paraId="02B295E7" w14:textId="77777777" w:rsidR="00763EDB" w:rsidRPr="0042210F" w:rsidRDefault="00763EDB" w:rsidP="00763EDB">
      <w:pPr>
        <w:spacing w:line="240" w:lineRule="atLeast"/>
        <w:jc w:val="center"/>
        <w:rPr>
          <w:b/>
        </w:rPr>
      </w:pPr>
    </w:p>
    <w:p w14:paraId="182D6390" w14:textId="77777777" w:rsidR="00763EDB" w:rsidRDefault="00763EDB" w:rsidP="00763EDB">
      <w:pPr>
        <w:spacing w:line="240" w:lineRule="atLeast"/>
        <w:ind w:left="360"/>
        <w:rPr>
          <w:bCs/>
          <w:sz w:val="22"/>
          <w:szCs w:val="22"/>
        </w:rPr>
      </w:pPr>
      <w:r w:rsidRPr="0042210F">
        <w:rPr>
          <w:bCs/>
          <w:sz w:val="22"/>
          <w:szCs w:val="22"/>
        </w:rPr>
        <w:t>Для підтвердження відповідності кваліфікаційним критеріям Учасник, у складі своєї пропозиції (до початку аукціону), повинен надати в електронному (сканованому в форматі  PDF,</w:t>
      </w:r>
      <w:r w:rsidRPr="0042210F">
        <w:rPr>
          <w:sz w:val="22"/>
          <w:szCs w:val="22"/>
        </w:rPr>
        <w:t xml:space="preserve"> JPEG або JPG</w:t>
      </w:r>
      <w:r w:rsidRPr="0042210F">
        <w:rPr>
          <w:bCs/>
          <w:sz w:val="22"/>
          <w:szCs w:val="22"/>
        </w:rPr>
        <w:t xml:space="preserve">) вигляді </w:t>
      </w:r>
      <w:r w:rsidRPr="0042210F">
        <w:rPr>
          <w:b/>
          <w:bCs/>
          <w:sz w:val="22"/>
          <w:szCs w:val="22"/>
        </w:rPr>
        <w:t>завірені копії</w:t>
      </w:r>
      <w:r w:rsidRPr="0042210F">
        <w:rPr>
          <w:bCs/>
          <w:sz w:val="22"/>
          <w:szCs w:val="22"/>
        </w:rPr>
        <w:t xml:space="preserve"> або оригінали  наступних документів:</w:t>
      </w:r>
    </w:p>
    <w:p w14:paraId="205137F9" w14:textId="77777777" w:rsidR="00763EDB" w:rsidRDefault="00763EDB" w:rsidP="00763EDB">
      <w:pPr>
        <w:spacing w:line="240" w:lineRule="atLeast"/>
        <w:ind w:left="360"/>
        <w:rPr>
          <w:bCs/>
          <w:sz w:val="22"/>
          <w:szCs w:val="22"/>
        </w:rPr>
      </w:pPr>
    </w:p>
    <w:p w14:paraId="66DD1FD3" w14:textId="77777777" w:rsidR="00BE1CBA" w:rsidRPr="00425DC4" w:rsidRDefault="00BE1CBA" w:rsidP="00BE1CBA">
      <w:pPr>
        <w:numPr>
          <w:ilvl w:val="0"/>
          <w:numId w:val="1"/>
        </w:numPr>
        <w:tabs>
          <w:tab w:val="left" w:pos="-357"/>
        </w:tabs>
        <w:suppressAutoHyphens/>
        <w:jc w:val="both"/>
        <w:rPr>
          <w:color w:val="000000"/>
        </w:rPr>
      </w:pPr>
      <w:r w:rsidRPr="00425DC4">
        <w:rPr>
          <w:color w:val="000000"/>
        </w:rPr>
        <w:t>Статуту, або іншого установчого документу</w:t>
      </w:r>
      <w:r>
        <w:rPr>
          <w:color w:val="000000"/>
        </w:rPr>
        <w:t xml:space="preserve"> ( в разі наявності)</w:t>
      </w:r>
      <w:r w:rsidRPr="00425DC4">
        <w:rPr>
          <w:color w:val="000000"/>
        </w:rPr>
        <w:t>;</w:t>
      </w:r>
    </w:p>
    <w:p w14:paraId="4C1ACFB9" w14:textId="6C9F238E" w:rsidR="00BE1CBA" w:rsidRPr="007714E6" w:rsidRDefault="007714E6" w:rsidP="007714E6">
      <w:pPr>
        <w:numPr>
          <w:ilvl w:val="0"/>
          <w:numId w:val="1"/>
        </w:numPr>
        <w:tabs>
          <w:tab w:val="left" w:pos="-357"/>
        </w:tabs>
        <w:suppressAutoHyphens/>
        <w:jc w:val="both"/>
        <w:rPr>
          <w:color w:val="000000"/>
        </w:rPr>
      </w:pPr>
      <w:r>
        <w:t>Свідоцтво про державну реєстрацію (для юридичних осіб та суб’єктів підприємницької діяльності), або Виписка, або Витяг з Єдиного державного реєстру юридичних осіб, фізичних осіб-підприємців із зазначенням відповідних відомостей</w:t>
      </w:r>
      <w:r w:rsidRPr="00425DC4">
        <w:rPr>
          <w:color w:val="000000"/>
        </w:rPr>
        <w:t>;</w:t>
      </w:r>
    </w:p>
    <w:p w14:paraId="3B9FBF87" w14:textId="77777777" w:rsidR="00BE1CBA" w:rsidRDefault="00BE1CBA" w:rsidP="00BE1CBA">
      <w:pPr>
        <w:numPr>
          <w:ilvl w:val="0"/>
          <w:numId w:val="1"/>
        </w:numPr>
        <w:tabs>
          <w:tab w:val="left" w:pos="-357"/>
        </w:tabs>
        <w:suppressAutoHyphens/>
        <w:jc w:val="both"/>
        <w:rPr>
          <w:color w:val="000000"/>
        </w:rPr>
      </w:pPr>
      <w:r w:rsidRPr="00425DC4">
        <w:rPr>
          <w:color w:val="000000"/>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6CF5BF87" w14:textId="69221CA5" w:rsidR="007714E6" w:rsidRPr="007714E6" w:rsidRDefault="007714E6" w:rsidP="007714E6">
      <w:pPr>
        <w:pStyle w:val="a5"/>
        <w:widowControl w:val="0"/>
        <w:numPr>
          <w:ilvl w:val="0"/>
          <w:numId w:val="1"/>
        </w:numPr>
        <w:tabs>
          <w:tab w:val="left" w:pos="345"/>
          <w:tab w:val="left" w:pos="851"/>
        </w:tabs>
        <w:suppressAutoHyphens/>
        <w:jc w:val="both"/>
        <w:rPr>
          <w:lang w:val="uk-UA"/>
        </w:rPr>
      </w:pPr>
      <w:r w:rsidRPr="00A26F42">
        <w:rPr>
          <w:lang w:val="uk-UA"/>
        </w:rPr>
        <w:t xml:space="preserve">Довідка про присвоєння ідентифікаційного коду та копій сторінок (1, 2, 3 та реєстрація) паспорту громадянина України, </w:t>
      </w:r>
      <w:r w:rsidRPr="00A26F42">
        <w:rPr>
          <w:rFonts w:eastAsia="Calibri"/>
          <w:lang w:val="uk-UA"/>
        </w:rPr>
        <w:t xml:space="preserve">або </w:t>
      </w:r>
      <w:r w:rsidRPr="00A26F42">
        <w:rPr>
          <w:rFonts w:eastAsia="Calibri"/>
          <w:color w:val="000000"/>
          <w:lang w:val="uk-UA"/>
        </w:rPr>
        <w:t>обидві сторони</w:t>
      </w:r>
      <w:r w:rsidRPr="00A26F42">
        <w:rPr>
          <w:rFonts w:eastAsia="Calibri"/>
          <w:lang w:val="uk-UA"/>
        </w:rPr>
        <w:t xml:space="preserve"> паспорту громадянина України у випадку, якщо такий паспорт оформлено у формі картки, що містить безконтактний електронний носій, або інший документ встановлений чинним законодавством України</w:t>
      </w:r>
      <w:r w:rsidRPr="00A26F42">
        <w:rPr>
          <w:lang w:val="uk-UA"/>
        </w:rPr>
        <w:t xml:space="preserve"> (для фізичних осіб-підприємців)</w:t>
      </w:r>
      <w:r>
        <w:rPr>
          <w:lang w:val="uk-UA"/>
        </w:rPr>
        <w:t>;</w:t>
      </w:r>
    </w:p>
    <w:p w14:paraId="7A837748" w14:textId="77777777" w:rsidR="00BE1CBA" w:rsidRDefault="00BE1CBA" w:rsidP="00BE1CBA">
      <w:pPr>
        <w:numPr>
          <w:ilvl w:val="0"/>
          <w:numId w:val="1"/>
        </w:numPr>
        <w:tabs>
          <w:tab w:val="left" w:pos="-357"/>
        </w:tabs>
        <w:suppressAutoHyphens/>
        <w:jc w:val="both"/>
      </w:pPr>
      <w:r w:rsidRPr="00BC37B6">
        <w:rPr>
          <w:b/>
        </w:rPr>
        <w:t>дозвіл або ліцензію</w:t>
      </w:r>
      <w:r w:rsidRPr="00BC37B6">
        <w:t xml:space="preserve"> на провадження виду господарської діяльності, який є предметом закупівлі, якщо отримання такого дозволу або ліцензії на провадження такого виду діяльн</w:t>
      </w:r>
      <w:r>
        <w:t>ості передбачено законодавством;</w:t>
      </w:r>
    </w:p>
    <w:p w14:paraId="2083EBCF" w14:textId="77777777" w:rsidR="00BE1CBA" w:rsidRDefault="00BE1CBA" w:rsidP="00BE1CBA">
      <w:pPr>
        <w:pStyle w:val="a5"/>
        <w:numPr>
          <w:ilvl w:val="0"/>
          <w:numId w:val="1"/>
        </w:numPr>
        <w:rPr>
          <w:lang w:val="uk-UA" w:eastAsia="uk-UA"/>
        </w:rPr>
      </w:pPr>
      <w:r w:rsidRPr="00425DC4">
        <w:rPr>
          <w:lang w:val="uk-UA" w:eastAsia="uk-UA"/>
        </w:rPr>
        <w:t xml:space="preserve">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w:t>
      </w:r>
      <w:r>
        <w:rPr>
          <w:lang w:val="uk-UA" w:eastAsia="uk-UA"/>
        </w:rPr>
        <w:t>довіреність або інші документи);</w:t>
      </w:r>
    </w:p>
    <w:p w14:paraId="2CE7AFB6" w14:textId="35DC54CB" w:rsidR="007714E6" w:rsidRPr="007714E6" w:rsidRDefault="007714E6" w:rsidP="007714E6">
      <w:pPr>
        <w:pStyle w:val="a5"/>
        <w:numPr>
          <w:ilvl w:val="0"/>
          <w:numId w:val="1"/>
        </w:numPr>
        <w:rPr>
          <w:lang w:val="uk-UA" w:eastAsia="uk-UA"/>
        </w:rPr>
      </w:pPr>
      <w:proofErr w:type="spellStart"/>
      <w:r>
        <w:rPr>
          <w:rFonts w:eastAsia="Calibri"/>
        </w:rPr>
        <w:t>Документи</w:t>
      </w:r>
      <w:proofErr w:type="spellEnd"/>
      <w:r>
        <w:rPr>
          <w:rFonts w:eastAsia="Calibri"/>
        </w:rPr>
        <w:t xml:space="preserve"> та </w:t>
      </w:r>
      <w:proofErr w:type="spellStart"/>
      <w:r>
        <w:rPr>
          <w:rFonts w:eastAsia="Calibri"/>
        </w:rPr>
        <w:t>інформацію</w:t>
      </w:r>
      <w:proofErr w:type="spellEnd"/>
      <w:r>
        <w:rPr>
          <w:rFonts w:eastAsia="Calibri"/>
        </w:rPr>
        <w:t xml:space="preserve"> </w:t>
      </w:r>
      <w:proofErr w:type="spellStart"/>
      <w:r>
        <w:rPr>
          <w:rFonts w:eastAsia="Calibri"/>
        </w:rPr>
        <w:t>що</w:t>
      </w:r>
      <w:proofErr w:type="spellEnd"/>
      <w:r>
        <w:rPr>
          <w:rFonts w:eastAsia="Calibri"/>
        </w:rPr>
        <w:t xml:space="preserve"> </w:t>
      </w:r>
      <w:proofErr w:type="spellStart"/>
      <w:r>
        <w:rPr>
          <w:rFonts w:eastAsia="Calibri"/>
        </w:rPr>
        <w:t>зазначені</w:t>
      </w:r>
      <w:proofErr w:type="spellEnd"/>
      <w:r>
        <w:rPr>
          <w:rFonts w:eastAsia="Calibri"/>
        </w:rPr>
        <w:t xml:space="preserve"> в </w:t>
      </w:r>
      <w:proofErr w:type="spellStart"/>
      <w:r>
        <w:rPr>
          <w:rFonts w:eastAsia="Calibri"/>
        </w:rPr>
        <w:t>Додатку</w:t>
      </w:r>
      <w:proofErr w:type="spellEnd"/>
      <w:r>
        <w:rPr>
          <w:rFonts w:eastAsia="Calibri"/>
        </w:rPr>
        <w:t xml:space="preserve"> 1 до </w:t>
      </w:r>
      <w:proofErr w:type="spellStart"/>
      <w:r>
        <w:rPr>
          <w:rFonts w:eastAsia="Calibri"/>
        </w:rPr>
        <w:t>оголошення</w:t>
      </w:r>
      <w:proofErr w:type="spellEnd"/>
      <w:r>
        <w:rPr>
          <w:rFonts w:eastAsia="Calibri"/>
        </w:rPr>
        <w:t xml:space="preserve"> (в тому </w:t>
      </w:r>
      <w:proofErr w:type="spellStart"/>
      <w:r>
        <w:rPr>
          <w:rFonts w:eastAsia="Calibri"/>
        </w:rPr>
        <w:t>числі</w:t>
      </w:r>
      <w:proofErr w:type="spellEnd"/>
      <w:r>
        <w:rPr>
          <w:rFonts w:eastAsia="Calibri"/>
        </w:rPr>
        <w:t xml:space="preserve"> </w:t>
      </w:r>
      <w:proofErr w:type="spellStart"/>
      <w:r>
        <w:rPr>
          <w:rFonts w:eastAsia="Calibri"/>
        </w:rPr>
        <w:t>засвідчений</w:t>
      </w:r>
      <w:proofErr w:type="spellEnd"/>
      <w:r>
        <w:rPr>
          <w:rFonts w:eastAsia="Calibri"/>
        </w:rPr>
        <w:t xml:space="preserve"> </w:t>
      </w:r>
      <w:proofErr w:type="spellStart"/>
      <w:r>
        <w:rPr>
          <w:rFonts w:eastAsia="Calibri"/>
        </w:rPr>
        <w:t>Додаток</w:t>
      </w:r>
      <w:proofErr w:type="spellEnd"/>
      <w:r>
        <w:rPr>
          <w:rFonts w:eastAsia="Calibri"/>
        </w:rPr>
        <w:t xml:space="preserve"> 1);</w:t>
      </w:r>
    </w:p>
    <w:p w14:paraId="7FFA3857" w14:textId="0EBE12E6" w:rsidR="00BE1CBA" w:rsidRPr="00386D3E" w:rsidRDefault="00BE1CBA" w:rsidP="00BE1CBA">
      <w:pPr>
        <w:pStyle w:val="a5"/>
        <w:numPr>
          <w:ilvl w:val="0"/>
          <w:numId w:val="1"/>
        </w:numPr>
        <w:rPr>
          <w:rStyle w:val="ab"/>
          <w:i w:val="0"/>
          <w:iCs w:val="0"/>
          <w:lang w:val="uk-UA" w:eastAsia="uk-UA"/>
        </w:rPr>
      </w:pPr>
      <w:r w:rsidRPr="00D50728">
        <w:rPr>
          <w:rStyle w:val="ab"/>
          <w:rFonts w:eastAsia="Calibri"/>
          <w:i w:val="0"/>
          <w:lang w:val="uk-UA"/>
        </w:rPr>
        <w:t>лист-згода на обробку персональних даних Учасника</w:t>
      </w:r>
      <w:r>
        <w:rPr>
          <w:rStyle w:val="ab"/>
          <w:rFonts w:eastAsia="Calibri"/>
          <w:i w:val="0"/>
          <w:lang w:val="uk-UA"/>
        </w:rPr>
        <w:t xml:space="preserve"> (Додаток 4)</w:t>
      </w:r>
      <w:r w:rsidR="007714E6">
        <w:rPr>
          <w:rStyle w:val="ab"/>
          <w:rFonts w:eastAsia="Calibri"/>
          <w:i w:val="0"/>
          <w:lang w:val="uk-UA"/>
        </w:rPr>
        <w:t>;</w:t>
      </w:r>
    </w:p>
    <w:p w14:paraId="3D506122" w14:textId="77777777" w:rsidR="00BE1CBA" w:rsidRPr="00386D3E" w:rsidRDefault="00BE1CBA" w:rsidP="00BE1CBA">
      <w:pPr>
        <w:pStyle w:val="a5"/>
        <w:numPr>
          <w:ilvl w:val="0"/>
          <w:numId w:val="1"/>
        </w:numPr>
        <w:rPr>
          <w:rStyle w:val="ab"/>
          <w:rFonts w:eastAsia="Calibri"/>
          <w:i w:val="0"/>
          <w:lang w:val="uk-UA"/>
        </w:rPr>
      </w:pPr>
      <w:r w:rsidRPr="00386D3E">
        <w:rPr>
          <w:rStyle w:val="ab"/>
          <w:rFonts w:eastAsia="Calibri"/>
          <w:i w:val="0"/>
          <w:lang w:val="uk-UA"/>
        </w:rPr>
        <w:t>цінову пропозицію</w:t>
      </w:r>
      <w:r>
        <w:rPr>
          <w:rStyle w:val="ab"/>
          <w:rFonts w:eastAsia="Calibri"/>
          <w:i w:val="0"/>
          <w:lang w:val="uk-UA"/>
        </w:rPr>
        <w:t xml:space="preserve"> (Додаток 3);</w:t>
      </w:r>
    </w:p>
    <w:p w14:paraId="4FAB352F" w14:textId="77777777" w:rsidR="00BE1CBA" w:rsidRPr="00425DC4" w:rsidRDefault="00BE1CBA" w:rsidP="00BE1CBA">
      <w:pPr>
        <w:pStyle w:val="a5"/>
        <w:numPr>
          <w:ilvl w:val="0"/>
          <w:numId w:val="1"/>
        </w:numPr>
        <w:rPr>
          <w:lang w:val="uk-UA" w:eastAsia="uk-UA"/>
        </w:rPr>
      </w:pPr>
      <w:r>
        <w:rPr>
          <w:rStyle w:val="ab"/>
          <w:rFonts w:eastAsia="Calibri"/>
          <w:i w:val="0"/>
          <w:lang w:val="uk-UA"/>
        </w:rPr>
        <w:t>Завірений проект договору з д</w:t>
      </w:r>
      <w:r w:rsidRPr="00D50728">
        <w:rPr>
          <w:rStyle w:val="ab"/>
          <w:rFonts w:eastAsia="Calibri"/>
          <w:i w:val="0"/>
          <w:lang w:val="uk-UA"/>
        </w:rPr>
        <w:t>одатк</w:t>
      </w:r>
      <w:r>
        <w:rPr>
          <w:rStyle w:val="ab"/>
          <w:rFonts w:eastAsia="Calibri"/>
          <w:i w:val="0"/>
          <w:lang w:val="uk-UA"/>
        </w:rPr>
        <w:t>ом  (Додаток 5).</w:t>
      </w:r>
    </w:p>
    <w:p w14:paraId="76243220" w14:textId="77777777" w:rsidR="00BE1CBA" w:rsidRDefault="00BE1CBA" w:rsidP="00BE1CBA">
      <w:pPr>
        <w:jc w:val="both"/>
        <w:rPr>
          <w:sz w:val="22"/>
          <w:szCs w:val="22"/>
        </w:rPr>
      </w:pPr>
    </w:p>
    <w:p w14:paraId="65A3DE99" w14:textId="77777777" w:rsidR="00763EDB" w:rsidRDefault="00763EDB" w:rsidP="00763EDB">
      <w:pPr>
        <w:jc w:val="both"/>
        <w:rPr>
          <w:sz w:val="22"/>
          <w:szCs w:val="22"/>
        </w:rPr>
      </w:pPr>
      <w:r w:rsidRPr="0042210F">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109AFBBB" w14:textId="77777777" w:rsidR="007714E6" w:rsidRPr="0042210F" w:rsidRDefault="007714E6" w:rsidP="00763EDB">
      <w:pPr>
        <w:jc w:val="both"/>
        <w:rPr>
          <w:sz w:val="22"/>
          <w:szCs w:val="22"/>
        </w:rPr>
      </w:pPr>
    </w:p>
    <w:p w14:paraId="7BD8DCE6" w14:textId="77777777" w:rsidR="007714E6" w:rsidRDefault="007714E6" w:rsidP="007714E6">
      <w:pPr>
        <w:widowControl w:val="0"/>
        <w:tabs>
          <w:tab w:val="left" w:pos="284"/>
        </w:tabs>
        <w:spacing w:line="276" w:lineRule="auto"/>
        <w:ind w:firstLine="283"/>
        <w:jc w:val="both"/>
      </w:pPr>
      <w:r>
        <w:t xml:space="preserve"> </w:t>
      </w:r>
      <w:r>
        <w:rPr>
          <w:color w:val="00000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r>
        <w:rPr>
          <w:color w:val="000000"/>
          <w:szCs w:val="20"/>
          <w:lang w:eastAsia="ru-RU"/>
        </w:rPr>
        <w:t>В такому випадку необхідно надати лист-пояснення про підстави ненадання такого документа з посиланнями на норми чинного законодавства.</w:t>
      </w:r>
    </w:p>
    <w:p w14:paraId="499F5632" w14:textId="77777777" w:rsidR="007714E6" w:rsidRDefault="007714E6" w:rsidP="007714E6">
      <w:pPr>
        <w:widowControl w:val="0"/>
        <w:tabs>
          <w:tab w:val="left" w:pos="284"/>
        </w:tabs>
        <w:spacing w:line="276" w:lineRule="auto"/>
        <w:ind w:firstLine="283"/>
        <w:jc w:val="both"/>
      </w:pPr>
    </w:p>
    <w:p w14:paraId="00BA92B6" w14:textId="77777777" w:rsidR="007714E6" w:rsidRDefault="007714E6" w:rsidP="007714E6">
      <w:pPr>
        <w:widowControl w:val="0"/>
        <w:tabs>
          <w:tab w:val="left" w:pos="284"/>
        </w:tabs>
        <w:spacing w:line="276" w:lineRule="auto"/>
        <w:ind w:firstLine="283"/>
        <w:jc w:val="both"/>
      </w:pPr>
      <w:r>
        <w:rPr>
          <w:b/>
          <w:bCs/>
          <w:color w:val="000000"/>
          <w:spacing w:val="-1"/>
        </w:rPr>
        <w:t xml:space="preserve">У разі подання пропозиції, яка не відповідає технічним вимогам та в складі якої не надані всі документи (або </w:t>
      </w:r>
      <w:r>
        <w:rPr>
          <w:b/>
          <w:bCs/>
          <w:color w:val="000000"/>
          <w:szCs w:val="20"/>
          <w:lang w:eastAsia="ru-RU"/>
        </w:rPr>
        <w:t>листи-пояснення про підстави ненадання таких документів, з посиланнями на норми чинного законодавства</w:t>
      </w:r>
      <w:r>
        <w:rPr>
          <w:b/>
          <w:bCs/>
          <w:color w:val="000000"/>
          <w:spacing w:val="-1"/>
        </w:rPr>
        <w:t xml:space="preserve">), що вимагались, така пропозиція не буде розглядатись та оцінюватись і буде відхилена як така, що </w:t>
      </w:r>
      <w:r>
        <w:rPr>
          <w:b/>
          <w:bCs/>
          <w:color w:val="000000"/>
        </w:rPr>
        <w:t>не відповідає умовам, визначеним в оголошенні про проведення спрощеної закупівлі, та вимогам до предмета закупівлі</w:t>
      </w:r>
      <w:r>
        <w:rPr>
          <w:b/>
          <w:bCs/>
          <w:color w:val="000000"/>
          <w:spacing w:val="-1"/>
        </w:rPr>
        <w:t>!</w:t>
      </w:r>
    </w:p>
    <w:p w14:paraId="5A9F7FDA" w14:textId="3F27FB1A" w:rsidR="00763EDB" w:rsidRDefault="00763EDB" w:rsidP="00763EDB">
      <w:pPr>
        <w:rPr>
          <w:b/>
          <w:i/>
          <w:u w:val="single"/>
        </w:rPr>
      </w:pPr>
      <w:r w:rsidRPr="0042210F">
        <w:rPr>
          <w:b/>
          <w:i/>
          <w:u w:val="single"/>
        </w:rPr>
        <w:br w:type="page"/>
      </w:r>
    </w:p>
    <w:p w14:paraId="0969E94E" w14:textId="77777777" w:rsidR="007714E6" w:rsidRPr="0042210F" w:rsidRDefault="007714E6" w:rsidP="00763EDB">
      <w:pPr>
        <w:rPr>
          <w:b/>
          <w:i/>
          <w:u w:val="single"/>
        </w:rPr>
      </w:pPr>
    </w:p>
    <w:p w14:paraId="33F8BA18" w14:textId="77777777" w:rsidR="00763EDB" w:rsidRPr="00170B47" w:rsidRDefault="00763EDB" w:rsidP="00763EDB">
      <w:pPr>
        <w:spacing w:line="240" w:lineRule="atLeast"/>
        <w:jc w:val="right"/>
        <w:rPr>
          <w:b/>
          <w:i/>
          <w:u w:val="single"/>
        </w:rPr>
      </w:pPr>
      <w:r w:rsidRPr="00170B47">
        <w:rPr>
          <w:b/>
          <w:i/>
          <w:u w:val="single"/>
        </w:rPr>
        <w:t xml:space="preserve">Додаток </w:t>
      </w:r>
      <w:r>
        <w:rPr>
          <w:b/>
          <w:i/>
          <w:u w:val="single"/>
        </w:rPr>
        <w:t>№ 3</w:t>
      </w:r>
    </w:p>
    <w:p w14:paraId="6807F3C6" w14:textId="77777777" w:rsidR="00763EDB" w:rsidRDefault="00763EDB" w:rsidP="00763EDB">
      <w:pPr>
        <w:pStyle w:val="1"/>
        <w:jc w:val="center"/>
        <w:rPr>
          <w:rFonts w:ascii="Times New Roman" w:hAnsi="Times New Roman"/>
          <w:caps/>
          <w:sz w:val="24"/>
          <w:szCs w:val="24"/>
        </w:rPr>
      </w:pPr>
      <w:r w:rsidRPr="00F61961">
        <w:rPr>
          <w:rFonts w:ascii="Times New Roman" w:hAnsi="Times New Roman"/>
          <w:sz w:val="24"/>
          <w:szCs w:val="24"/>
        </w:rPr>
        <w:t>Ф</w:t>
      </w:r>
      <w:r w:rsidRPr="00F61961">
        <w:rPr>
          <w:rFonts w:ascii="Times New Roman" w:hAnsi="Times New Roman"/>
          <w:caps/>
          <w:sz w:val="24"/>
          <w:szCs w:val="24"/>
        </w:rPr>
        <w:t xml:space="preserve">орма </w:t>
      </w:r>
      <w:r>
        <w:rPr>
          <w:rFonts w:ascii="Times New Roman" w:hAnsi="Times New Roman"/>
          <w:caps/>
          <w:sz w:val="24"/>
          <w:szCs w:val="24"/>
        </w:rPr>
        <w:t>ЦІНОВОЇ</w:t>
      </w:r>
      <w:r w:rsidRPr="00F61961">
        <w:rPr>
          <w:rFonts w:ascii="Times New Roman" w:hAnsi="Times New Roman"/>
          <w:caps/>
          <w:sz w:val="24"/>
          <w:szCs w:val="24"/>
        </w:rPr>
        <w:t xml:space="preserve"> пропозиції</w:t>
      </w:r>
      <w:r>
        <w:rPr>
          <w:rFonts w:ascii="Times New Roman" w:hAnsi="Times New Roman"/>
          <w:caps/>
          <w:sz w:val="24"/>
          <w:szCs w:val="24"/>
        </w:rPr>
        <w:t>*</w:t>
      </w:r>
    </w:p>
    <w:p w14:paraId="141FD098" w14:textId="77777777" w:rsidR="00763EDB" w:rsidRPr="00E20CD4" w:rsidRDefault="00763EDB" w:rsidP="00763EDB">
      <w:pPr>
        <w:shd w:val="clear" w:color="auto" w:fill="FFFFFF"/>
        <w:ind w:right="196"/>
        <w:rPr>
          <w:i/>
          <w:iCs/>
          <w:sz w:val="20"/>
          <w:szCs w:val="20"/>
        </w:rPr>
      </w:pPr>
      <w:r w:rsidRPr="000F1184">
        <w:rPr>
          <w:i/>
          <w:sz w:val="20"/>
          <w:szCs w:val="20"/>
        </w:rPr>
        <w:t>Форма пропозиції, яка подається Учасником на фірмовому бланку</w:t>
      </w:r>
      <w:r>
        <w:rPr>
          <w:i/>
          <w:sz w:val="20"/>
          <w:szCs w:val="20"/>
        </w:rPr>
        <w:t xml:space="preserve"> (за наявності)</w:t>
      </w:r>
      <w:r w:rsidRPr="000F1184">
        <w:rPr>
          <w:i/>
          <w:sz w:val="20"/>
          <w:szCs w:val="20"/>
        </w:rPr>
        <w:t>.</w:t>
      </w:r>
      <w:r>
        <w:rPr>
          <w:i/>
          <w:sz w:val="20"/>
          <w:szCs w:val="20"/>
        </w:rPr>
        <w:t xml:space="preserve"> </w:t>
      </w:r>
      <w:r w:rsidRPr="000F1184">
        <w:rPr>
          <w:i/>
          <w:iCs/>
          <w:sz w:val="20"/>
          <w:szCs w:val="20"/>
        </w:rPr>
        <w:t>Учасник не повинен відступати від даної форми.</w:t>
      </w:r>
    </w:p>
    <w:p w14:paraId="23920CA5" w14:textId="77777777" w:rsidR="00763EDB" w:rsidRPr="00881DF6" w:rsidRDefault="00763EDB" w:rsidP="00763EDB">
      <w:pPr>
        <w:rPr>
          <w:b/>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861"/>
      </w:tblGrid>
      <w:tr w:rsidR="00763EDB" w:rsidRPr="004D5C4B" w14:paraId="3D591DCA" w14:textId="77777777" w:rsidTr="003E0D1E">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BDCF9" w14:textId="77777777" w:rsidR="00763EDB" w:rsidRPr="004D5C4B" w:rsidRDefault="00763EDB" w:rsidP="003E0D1E">
            <w:pPr>
              <w:jc w:val="center"/>
              <w:rPr>
                <w:sz w:val="20"/>
                <w:szCs w:val="20"/>
              </w:rPr>
            </w:pPr>
            <w:r w:rsidRPr="004D5C4B">
              <w:rPr>
                <w:b/>
                <w:sz w:val="20"/>
                <w:szCs w:val="20"/>
              </w:rPr>
              <w:t>Відомості про учасника процедури закупівлі</w:t>
            </w:r>
          </w:p>
        </w:tc>
      </w:tr>
      <w:tr w:rsidR="00763EDB" w:rsidRPr="004D5C4B" w14:paraId="5CC95F5C"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1ED8A65A" w14:textId="77777777" w:rsidR="00763EDB" w:rsidRPr="004D5C4B" w:rsidRDefault="00763EDB" w:rsidP="003E0D1E">
            <w:pPr>
              <w:rPr>
                <w:b/>
                <w:sz w:val="20"/>
                <w:szCs w:val="20"/>
              </w:rPr>
            </w:pPr>
            <w:r w:rsidRPr="004D5C4B">
              <w:rPr>
                <w:sz w:val="20"/>
                <w:szCs w:val="20"/>
              </w:rPr>
              <w:t>Повне найменування учасника – 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7872879C" w14:textId="77777777" w:rsidR="00763EDB" w:rsidRPr="004D5C4B" w:rsidRDefault="00763EDB" w:rsidP="003E0D1E">
            <w:pPr>
              <w:rPr>
                <w:sz w:val="20"/>
                <w:szCs w:val="20"/>
              </w:rPr>
            </w:pPr>
          </w:p>
        </w:tc>
      </w:tr>
      <w:tr w:rsidR="00763EDB" w:rsidRPr="004D5C4B" w14:paraId="453B051D"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345C37A5" w14:textId="77777777" w:rsidR="00763EDB" w:rsidRPr="004D5C4B" w:rsidRDefault="00763EDB" w:rsidP="003E0D1E">
            <w:pPr>
              <w:rPr>
                <w:b/>
                <w:sz w:val="20"/>
                <w:szCs w:val="20"/>
              </w:rPr>
            </w:pPr>
            <w:r w:rsidRPr="004D5C4B">
              <w:rPr>
                <w:sz w:val="20"/>
                <w:szCs w:val="20"/>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50CF8C02" w14:textId="77777777" w:rsidR="00763EDB" w:rsidRPr="004D5C4B" w:rsidRDefault="00763EDB" w:rsidP="003E0D1E">
            <w:pPr>
              <w:rPr>
                <w:sz w:val="20"/>
                <w:szCs w:val="20"/>
              </w:rPr>
            </w:pPr>
          </w:p>
        </w:tc>
      </w:tr>
      <w:tr w:rsidR="00763EDB" w:rsidRPr="004D5C4B" w14:paraId="23FB3754"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044001F4" w14:textId="77777777" w:rsidR="00763EDB" w:rsidRPr="004D5C4B" w:rsidRDefault="00763EDB" w:rsidP="003E0D1E">
            <w:pPr>
              <w:rPr>
                <w:b/>
                <w:sz w:val="20"/>
                <w:szCs w:val="20"/>
              </w:rPr>
            </w:pPr>
            <w:r w:rsidRPr="004D5C4B">
              <w:rPr>
                <w:sz w:val="20"/>
                <w:szCs w:val="20"/>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2697AE02" w14:textId="77777777" w:rsidR="00763EDB" w:rsidRPr="004D5C4B" w:rsidRDefault="00763EDB" w:rsidP="003E0D1E">
            <w:pPr>
              <w:rPr>
                <w:sz w:val="20"/>
                <w:szCs w:val="20"/>
              </w:rPr>
            </w:pPr>
          </w:p>
        </w:tc>
      </w:tr>
      <w:tr w:rsidR="00763EDB" w:rsidRPr="004D5C4B" w14:paraId="1AC29DA9"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7786589F" w14:textId="77777777" w:rsidR="00763EDB" w:rsidRPr="004D5C4B" w:rsidRDefault="00763EDB" w:rsidP="003E0D1E">
            <w:pPr>
              <w:rPr>
                <w:b/>
                <w:sz w:val="20"/>
                <w:szCs w:val="20"/>
              </w:rPr>
            </w:pPr>
            <w:r w:rsidRPr="004D5C4B">
              <w:rPr>
                <w:sz w:val="20"/>
                <w:szCs w:val="20"/>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7802B40F" w14:textId="77777777" w:rsidR="00763EDB" w:rsidRPr="004D5C4B" w:rsidRDefault="00763EDB" w:rsidP="003E0D1E">
            <w:pPr>
              <w:rPr>
                <w:sz w:val="20"/>
                <w:szCs w:val="20"/>
              </w:rPr>
            </w:pPr>
          </w:p>
        </w:tc>
      </w:tr>
      <w:tr w:rsidR="00763EDB" w:rsidRPr="004D5C4B" w14:paraId="08E73F89"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372719C3" w14:textId="77777777" w:rsidR="00763EDB" w:rsidRPr="004D5C4B" w:rsidRDefault="00763EDB" w:rsidP="003E0D1E">
            <w:pPr>
              <w:rPr>
                <w:sz w:val="20"/>
                <w:szCs w:val="20"/>
              </w:rPr>
            </w:pPr>
            <w:r w:rsidRPr="004D5C4B">
              <w:rPr>
                <w:sz w:val="20"/>
                <w:szCs w:val="20"/>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72141E9C" w14:textId="77777777" w:rsidR="00763EDB" w:rsidRPr="004D5C4B" w:rsidRDefault="00763EDB" w:rsidP="003E0D1E">
            <w:pPr>
              <w:rPr>
                <w:sz w:val="20"/>
                <w:szCs w:val="20"/>
              </w:rPr>
            </w:pPr>
          </w:p>
        </w:tc>
      </w:tr>
      <w:tr w:rsidR="00763EDB" w:rsidRPr="004D5C4B" w14:paraId="47C053FF"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2A7D1DCC" w14:textId="77777777" w:rsidR="00763EDB" w:rsidRPr="004D5C4B" w:rsidRDefault="00763EDB" w:rsidP="003E0D1E">
            <w:pPr>
              <w:rPr>
                <w:b/>
                <w:sz w:val="20"/>
                <w:szCs w:val="20"/>
              </w:rPr>
            </w:pPr>
            <w:r w:rsidRPr="004D5C4B">
              <w:rPr>
                <w:b/>
                <w:sz w:val="20"/>
                <w:szCs w:val="20"/>
              </w:rPr>
              <w:t xml:space="preserve">Вартість пропозиції: </w:t>
            </w:r>
            <w:r w:rsidRPr="004D5C4B">
              <w:rPr>
                <w:sz w:val="20"/>
                <w:szCs w:val="20"/>
              </w:rPr>
              <w:t xml:space="preserve">учасник вказує загальну вартість предмету закупівлі (стартова сума аукціону) в гривнях цифрами та прописом </w:t>
            </w:r>
            <w:r>
              <w:rPr>
                <w:sz w:val="20"/>
                <w:szCs w:val="20"/>
              </w:rPr>
              <w:t xml:space="preserve">з </w:t>
            </w:r>
            <w:r w:rsidRPr="004D5C4B">
              <w:rPr>
                <w:sz w:val="20"/>
                <w:szCs w:val="20"/>
              </w:rPr>
              <w:t>ПДВ/без ПДВ.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1CECE956" w14:textId="77777777" w:rsidR="00763EDB" w:rsidRPr="004D5C4B" w:rsidRDefault="00763EDB" w:rsidP="003E0D1E">
            <w:pPr>
              <w:rPr>
                <w:sz w:val="20"/>
                <w:szCs w:val="20"/>
              </w:rPr>
            </w:pPr>
          </w:p>
        </w:tc>
      </w:tr>
      <w:tr w:rsidR="00763EDB" w:rsidRPr="004D5C4B" w14:paraId="70D3A7E3"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3863299D" w14:textId="77777777" w:rsidR="00763EDB" w:rsidRPr="004D5C4B" w:rsidRDefault="00763EDB" w:rsidP="003E0D1E">
            <w:pPr>
              <w:rPr>
                <w:b/>
                <w:sz w:val="20"/>
                <w:szCs w:val="20"/>
              </w:rPr>
            </w:pPr>
            <w:r w:rsidRPr="004D5C4B">
              <w:rPr>
                <w:sz w:val="20"/>
                <w:szCs w:val="20"/>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4F404CEB" w14:textId="77777777" w:rsidR="00763EDB" w:rsidRPr="004D5C4B" w:rsidRDefault="00763EDB" w:rsidP="003E0D1E">
            <w:pPr>
              <w:rPr>
                <w:sz w:val="20"/>
                <w:szCs w:val="20"/>
              </w:rPr>
            </w:pPr>
          </w:p>
        </w:tc>
      </w:tr>
      <w:tr w:rsidR="00763EDB" w:rsidRPr="004D5C4B" w14:paraId="4AFC6F22" w14:textId="77777777" w:rsidTr="003E0D1E">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14:paraId="02DCAB7A" w14:textId="77777777" w:rsidR="00763EDB" w:rsidRPr="004D5C4B" w:rsidRDefault="00763EDB" w:rsidP="003E0D1E">
            <w:pPr>
              <w:rPr>
                <w:b/>
                <w:sz w:val="20"/>
                <w:szCs w:val="20"/>
              </w:rPr>
            </w:pPr>
            <w:r w:rsidRPr="004D5C4B">
              <w:rPr>
                <w:sz w:val="20"/>
                <w:szCs w:val="20"/>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14:paraId="66AB0C1C" w14:textId="77777777" w:rsidR="00763EDB" w:rsidRPr="004D5C4B" w:rsidRDefault="00763EDB" w:rsidP="003E0D1E">
            <w:pPr>
              <w:rPr>
                <w:sz w:val="20"/>
                <w:szCs w:val="20"/>
              </w:rPr>
            </w:pPr>
          </w:p>
        </w:tc>
      </w:tr>
    </w:tbl>
    <w:p w14:paraId="5140377A" w14:textId="77777777" w:rsidR="00763EDB" w:rsidRPr="004D5C4B" w:rsidRDefault="00763EDB" w:rsidP="00763EDB">
      <w:pPr>
        <w:shd w:val="clear" w:color="auto" w:fill="FFFFFF"/>
        <w:jc w:val="both"/>
        <w:rPr>
          <w:sz w:val="20"/>
          <w:szCs w:val="20"/>
        </w:rPr>
      </w:pPr>
    </w:p>
    <w:tbl>
      <w:tblPr>
        <w:tblW w:w="11028" w:type="dxa"/>
        <w:tblInd w:w="-714" w:type="dxa"/>
        <w:tblLayout w:type="fixed"/>
        <w:tblLook w:val="0000" w:firstRow="0" w:lastRow="0" w:firstColumn="0" w:lastColumn="0" w:noHBand="0" w:noVBand="0"/>
      </w:tblPr>
      <w:tblGrid>
        <w:gridCol w:w="5326"/>
        <w:gridCol w:w="2736"/>
        <w:gridCol w:w="2966"/>
      </w:tblGrid>
      <w:tr w:rsidR="00763EDB" w:rsidRPr="004D5C4B" w14:paraId="54995B5B" w14:textId="77777777" w:rsidTr="00211D76">
        <w:tc>
          <w:tcPr>
            <w:tcW w:w="11028" w:type="dxa"/>
            <w:gridSpan w:val="3"/>
            <w:tcBorders>
              <w:top w:val="single" w:sz="4" w:space="0" w:color="000000"/>
              <w:left w:val="single" w:sz="4" w:space="0" w:color="000000"/>
              <w:bottom w:val="single" w:sz="4" w:space="0" w:color="000000"/>
              <w:right w:val="single" w:sz="4" w:space="0" w:color="000000"/>
            </w:tcBorders>
            <w:shd w:val="clear" w:color="auto" w:fill="auto"/>
          </w:tcPr>
          <w:p w14:paraId="279D3224" w14:textId="77777777" w:rsidR="00763EDB" w:rsidRPr="004D5C4B" w:rsidRDefault="00763EDB" w:rsidP="003E0D1E">
            <w:pPr>
              <w:tabs>
                <w:tab w:val="left" w:pos="2160"/>
                <w:tab w:val="left" w:pos="3600"/>
              </w:tabs>
              <w:contextualSpacing/>
              <w:jc w:val="center"/>
              <w:rPr>
                <w:sz w:val="20"/>
                <w:szCs w:val="20"/>
              </w:rPr>
            </w:pPr>
            <w:r w:rsidRPr="004D5C4B">
              <w:rPr>
                <w:b/>
                <w:sz w:val="20"/>
                <w:szCs w:val="20"/>
              </w:rPr>
              <w:t xml:space="preserve">Пропозиція електронних </w:t>
            </w:r>
            <w:proofErr w:type="spellStart"/>
            <w:r w:rsidRPr="004D5C4B">
              <w:rPr>
                <w:b/>
                <w:sz w:val="20"/>
                <w:szCs w:val="20"/>
              </w:rPr>
              <w:t>закупівель</w:t>
            </w:r>
            <w:proofErr w:type="spellEnd"/>
          </w:p>
        </w:tc>
      </w:tr>
      <w:tr w:rsidR="00763EDB" w:rsidRPr="004D5C4B" w14:paraId="295F1E64" w14:textId="77777777" w:rsidTr="00211D76">
        <w:tc>
          <w:tcPr>
            <w:tcW w:w="11028" w:type="dxa"/>
            <w:gridSpan w:val="3"/>
            <w:tcBorders>
              <w:top w:val="single" w:sz="4" w:space="0" w:color="000000"/>
              <w:left w:val="single" w:sz="4" w:space="0" w:color="000000"/>
              <w:bottom w:val="single" w:sz="4" w:space="0" w:color="000000"/>
              <w:right w:val="single" w:sz="4" w:space="0" w:color="000000"/>
            </w:tcBorders>
            <w:shd w:val="clear" w:color="auto" w:fill="auto"/>
          </w:tcPr>
          <w:p w14:paraId="1A528874" w14:textId="77777777" w:rsidR="00763EDB" w:rsidRPr="004D5C4B" w:rsidRDefault="00763EDB" w:rsidP="003E0D1E">
            <w:pPr>
              <w:widowControl w:val="0"/>
              <w:autoSpaceDE w:val="0"/>
              <w:snapToGrid w:val="0"/>
              <w:contextualSpacing/>
              <w:jc w:val="both"/>
              <w:rPr>
                <w:sz w:val="20"/>
                <w:szCs w:val="20"/>
              </w:rPr>
            </w:pPr>
          </w:p>
          <w:p w14:paraId="6B498E2C" w14:textId="24EB4E11" w:rsidR="00763EDB" w:rsidRDefault="00763EDB" w:rsidP="003E0D1E">
            <w:pPr>
              <w:widowControl w:val="0"/>
              <w:autoSpaceDE w:val="0"/>
              <w:contextualSpacing/>
              <w:jc w:val="both"/>
              <w:rPr>
                <w:sz w:val="20"/>
                <w:szCs w:val="20"/>
              </w:rPr>
            </w:pPr>
            <w:r w:rsidRPr="004D5C4B">
              <w:rPr>
                <w:sz w:val="20"/>
                <w:szCs w:val="20"/>
              </w:rPr>
              <w:t xml:space="preserve">  Ми, __________________________________________________(назва Учасника), надаємо свою пропозицію щодо участі у е</w:t>
            </w:r>
            <w:r>
              <w:rPr>
                <w:sz w:val="20"/>
                <w:szCs w:val="20"/>
              </w:rPr>
              <w:t>лектронних торгах на закупівлю:</w:t>
            </w:r>
            <w:r>
              <w:rPr>
                <w:b/>
                <w:color w:val="000000"/>
                <w:sz w:val="20"/>
                <w:szCs w:val="20"/>
              </w:rPr>
              <w:t xml:space="preserve"> </w:t>
            </w:r>
            <w:r w:rsidRPr="009705A6">
              <w:rPr>
                <w:b/>
                <w:color w:val="000000"/>
                <w:sz w:val="20"/>
                <w:szCs w:val="20"/>
              </w:rPr>
              <w:t xml:space="preserve">за кодом </w:t>
            </w:r>
            <w:r w:rsidRPr="009705A6">
              <w:rPr>
                <w:b/>
                <w:sz w:val="20"/>
                <w:szCs w:val="20"/>
              </w:rPr>
              <w:t xml:space="preserve">ДК 021:2015 - </w:t>
            </w:r>
            <w:r w:rsidR="00A50AAD" w:rsidRPr="00A50AAD">
              <w:rPr>
                <w:b/>
                <w:sz w:val="20"/>
                <w:szCs w:val="20"/>
              </w:rPr>
              <w:t>33190000-8 - Медичне обладнання та вироби медичного призначення різні (</w:t>
            </w:r>
            <w:r w:rsidR="00211D76">
              <w:rPr>
                <w:b/>
                <w:sz w:val="22"/>
                <w:szCs w:val="22"/>
              </w:rPr>
              <w:t xml:space="preserve">Пробірка для забору </w:t>
            </w:r>
            <w:r w:rsidR="00211D76" w:rsidRPr="004E1597">
              <w:rPr>
                <w:b/>
                <w:sz w:val="22"/>
                <w:szCs w:val="22"/>
              </w:rPr>
              <w:t>капілярної крові</w:t>
            </w:r>
            <w:r w:rsidR="00211D76">
              <w:rPr>
                <w:b/>
                <w:sz w:val="22"/>
                <w:szCs w:val="22"/>
              </w:rPr>
              <w:t xml:space="preserve"> </w:t>
            </w:r>
            <w:r w:rsidR="00211D76" w:rsidRPr="004E1597">
              <w:rPr>
                <w:b/>
                <w:sz w:val="22"/>
                <w:szCs w:val="22"/>
              </w:rPr>
              <w:t>К3 EDTA 0.5 мл</w:t>
            </w:r>
            <w:r w:rsidR="00211D76">
              <w:rPr>
                <w:b/>
                <w:sz w:val="22"/>
                <w:szCs w:val="22"/>
              </w:rPr>
              <w:t xml:space="preserve"> - </w:t>
            </w:r>
            <w:r w:rsidR="00211D76" w:rsidRPr="004E1597">
              <w:rPr>
                <w:b/>
                <w:sz w:val="22"/>
                <w:szCs w:val="22"/>
              </w:rPr>
              <w:t xml:space="preserve">НК 024:2019:47588 </w:t>
            </w:r>
            <w:r w:rsidR="00211D76">
              <w:rPr>
                <w:b/>
                <w:sz w:val="22"/>
                <w:szCs w:val="22"/>
              </w:rPr>
              <w:t xml:space="preserve">- </w:t>
            </w:r>
            <w:r w:rsidR="00211D76" w:rsidRPr="004E1597">
              <w:rPr>
                <w:b/>
                <w:sz w:val="22"/>
                <w:szCs w:val="22"/>
              </w:rPr>
              <w:t>Пробірка вакуумна для відбору зразків крові IVD, з K3ЕДТА</w:t>
            </w:r>
            <w:r w:rsidR="00211D76">
              <w:rPr>
                <w:b/>
                <w:sz w:val="22"/>
                <w:szCs w:val="22"/>
              </w:rPr>
              <w:t>;</w:t>
            </w:r>
            <w:r w:rsidR="00211D76" w:rsidRPr="000F0F71">
              <w:rPr>
                <w:b/>
                <w:sz w:val="22"/>
                <w:szCs w:val="22"/>
              </w:rPr>
              <w:t xml:space="preserve">Мікропробірка тип </w:t>
            </w:r>
            <w:proofErr w:type="spellStart"/>
            <w:r w:rsidR="00211D76" w:rsidRPr="000F0F71">
              <w:rPr>
                <w:b/>
                <w:sz w:val="22"/>
                <w:szCs w:val="22"/>
              </w:rPr>
              <w:t>Eppendorf</w:t>
            </w:r>
            <w:proofErr w:type="spellEnd"/>
            <w:r w:rsidR="00211D76" w:rsidRPr="000F0F71">
              <w:rPr>
                <w:b/>
                <w:sz w:val="22"/>
                <w:szCs w:val="22"/>
              </w:rPr>
              <w:t xml:space="preserve"> </w:t>
            </w:r>
            <w:r w:rsidR="00211D76" w:rsidRPr="00997078">
              <w:rPr>
                <w:b/>
                <w:sz w:val="22"/>
                <w:szCs w:val="22"/>
              </w:rPr>
              <w:t>з кришкою</w:t>
            </w:r>
            <w:r w:rsidR="00211D76">
              <w:rPr>
                <w:b/>
                <w:sz w:val="22"/>
                <w:szCs w:val="22"/>
              </w:rPr>
              <w:t xml:space="preserve"> </w:t>
            </w:r>
            <w:r w:rsidR="00211D76" w:rsidRPr="000F0F71">
              <w:rPr>
                <w:b/>
                <w:sz w:val="22"/>
                <w:szCs w:val="22"/>
              </w:rPr>
              <w:t xml:space="preserve">1,5 мл </w:t>
            </w:r>
            <w:r w:rsidR="00211D76">
              <w:rPr>
                <w:b/>
                <w:sz w:val="22"/>
                <w:szCs w:val="22"/>
              </w:rPr>
              <w:t xml:space="preserve">- </w:t>
            </w:r>
            <w:r w:rsidR="00211D76" w:rsidRPr="004E1597">
              <w:rPr>
                <w:b/>
                <w:sz w:val="22"/>
                <w:szCs w:val="22"/>
              </w:rPr>
              <w:t>НК 024:2019:</w:t>
            </w:r>
            <w:r w:rsidR="00211D76" w:rsidRPr="000F0F71">
              <w:rPr>
                <w:b/>
                <w:sz w:val="22"/>
                <w:szCs w:val="22"/>
              </w:rPr>
              <w:t>46238</w:t>
            </w:r>
            <w:r w:rsidR="00211D76">
              <w:rPr>
                <w:b/>
                <w:sz w:val="22"/>
                <w:szCs w:val="22"/>
              </w:rPr>
              <w:t xml:space="preserve"> - </w:t>
            </w:r>
            <w:r w:rsidR="00211D76" w:rsidRPr="000F0F71">
              <w:rPr>
                <w:b/>
                <w:sz w:val="22"/>
                <w:szCs w:val="22"/>
              </w:rPr>
              <w:t xml:space="preserve">Стерильна </w:t>
            </w:r>
            <w:proofErr w:type="spellStart"/>
            <w:r w:rsidR="00211D76" w:rsidRPr="000F0F71">
              <w:rPr>
                <w:b/>
                <w:sz w:val="22"/>
                <w:szCs w:val="22"/>
              </w:rPr>
              <w:t>пробірка;</w:t>
            </w:r>
            <w:r w:rsidR="00211D76">
              <w:rPr>
                <w:b/>
                <w:sz w:val="22"/>
                <w:szCs w:val="22"/>
              </w:rPr>
              <w:t>Вакуумна</w:t>
            </w:r>
            <w:proofErr w:type="spellEnd"/>
            <w:r w:rsidR="00211D76">
              <w:rPr>
                <w:b/>
                <w:sz w:val="22"/>
                <w:szCs w:val="22"/>
              </w:rPr>
              <w:t xml:space="preserve"> п</w:t>
            </w:r>
            <w:r w:rsidR="00211D76" w:rsidRPr="00D57097">
              <w:rPr>
                <w:b/>
                <w:sz w:val="22"/>
                <w:szCs w:val="22"/>
              </w:rPr>
              <w:t xml:space="preserve">робірка з </w:t>
            </w:r>
            <w:r w:rsidR="00211D76">
              <w:rPr>
                <w:b/>
                <w:sz w:val="22"/>
                <w:szCs w:val="22"/>
              </w:rPr>
              <w:t xml:space="preserve">гелем та </w:t>
            </w:r>
            <w:r w:rsidR="00211D76" w:rsidRPr="00D57097">
              <w:rPr>
                <w:b/>
                <w:sz w:val="22"/>
                <w:szCs w:val="22"/>
              </w:rPr>
              <w:t xml:space="preserve">активатором </w:t>
            </w:r>
            <w:r w:rsidR="00211D76">
              <w:rPr>
                <w:b/>
                <w:sz w:val="22"/>
                <w:szCs w:val="22"/>
              </w:rPr>
              <w:t>згортання</w:t>
            </w:r>
            <w:r w:rsidR="00211D76" w:rsidRPr="00D57097">
              <w:rPr>
                <w:b/>
                <w:sz w:val="22"/>
                <w:szCs w:val="22"/>
              </w:rPr>
              <w:t xml:space="preserve"> </w:t>
            </w:r>
            <w:r w:rsidR="00211D76">
              <w:rPr>
                <w:b/>
                <w:sz w:val="22"/>
                <w:szCs w:val="22"/>
              </w:rPr>
              <w:t>5</w:t>
            </w:r>
            <w:r w:rsidR="00211D76" w:rsidRPr="00D57097">
              <w:rPr>
                <w:b/>
                <w:sz w:val="22"/>
                <w:szCs w:val="22"/>
              </w:rPr>
              <w:t xml:space="preserve"> мл - НК 024:2019:4</w:t>
            </w:r>
            <w:r w:rsidR="00211D76">
              <w:rPr>
                <w:b/>
                <w:sz w:val="22"/>
                <w:szCs w:val="22"/>
              </w:rPr>
              <w:t>1128</w:t>
            </w:r>
            <w:r w:rsidR="00211D76" w:rsidRPr="00D57097">
              <w:rPr>
                <w:b/>
                <w:sz w:val="22"/>
                <w:szCs w:val="22"/>
              </w:rPr>
              <w:t xml:space="preserve"> - </w:t>
            </w:r>
            <w:r w:rsidR="00211D76" w:rsidRPr="00DE5F75">
              <w:rPr>
                <w:b/>
                <w:sz w:val="22"/>
                <w:szCs w:val="22"/>
              </w:rPr>
              <w:t xml:space="preserve">Пробірка вакуумна для взяття зразків крові IVD (діагностика </w:t>
            </w:r>
            <w:proofErr w:type="spellStart"/>
            <w:r w:rsidR="00211D76" w:rsidRPr="00DE5F75">
              <w:rPr>
                <w:b/>
                <w:sz w:val="22"/>
                <w:szCs w:val="22"/>
              </w:rPr>
              <w:t>in</w:t>
            </w:r>
            <w:proofErr w:type="spellEnd"/>
            <w:r w:rsidR="00211D76" w:rsidRPr="00DE5F75">
              <w:rPr>
                <w:b/>
                <w:sz w:val="22"/>
                <w:szCs w:val="22"/>
              </w:rPr>
              <w:t xml:space="preserve"> </w:t>
            </w:r>
            <w:proofErr w:type="spellStart"/>
            <w:r w:rsidR="00211D76" w:rsidRPr="00DE5F75">
              <w:rPr>
                <w:b/>
                <w:sz w:val="22"/>
                <w:szCs w:val="22"/>
              </w:rPr>
              <w:t>vitro</w:t>
            </w:r>
            <w:proofErr w:type="spellEnd"/>
            <w:r w:rsidR="00211D76" w:rsidRPr="00DE5F75">
              <w:rPr>
                <w:b/>
                <w:sz w:val="22"/>
                <w:szCs w:val="22"/>
              </w:rPr>
              <w:t>) з активатором згортання й гелем для розділення</w:t>
            </w:r>
            <w:r w:rsidR="00A50AAD" w:rsidRPr="00A50AAD">
              <w:rPr>
                <w:b/>
                <w:sz w:val="20"/>
                <w:szCs w:val="20"/>
              </w:rPr>
              <w:t>)</w:t>
            </w:r>
            <w:r w:rsidR="00722B95" w:rsidRPr="005E0E95">
              <w:rPr>
                <w:b/>
                <w:sz w:val="20"/>
                <w:szCs w:val="20"/>
              </w:rPr>
              <w:t xml:space="preserve"> </w:t>
            </w:r>
            <w:r w:rsidRPr="009705A6">
              <w:rPr>
                <w:sz w:val="20"/>
                <w:szCs w:val="20"/>
              </w:rPr>
              <w:t>згідно з технічними та іншими вимогами Замовника торгів.</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737"/>
              <w:gridCol w:w="992"/>
              <w:gridCol w:w="1276"/>
              <w:gridCol w:w="1276"/>
              <w:gridCol w:w="1417"/>
              <w:gridCol w:w="1559"/>
            </w:tblGrid>
            <w:tr w:rsidR="00B77393" w:rsidRPr="001E6734" w14:paraId="41E1891A" w14:textId="77777777" w:rsidTr="008B2519">
              <w:trPr>
                <w:trHeight w:val="698"/>
              </w:trPr>
              <w:tc>
                <w:tcPr>
                  <w:tcW w:w="568" w:type="dxa"/>
                  <w:shd w:val="clear" w:color="auto" w:fill="auto"/>
                  <w:noWrap/>
                </w:tcPr>
                <w:p w14:paraId="0393CEDD" w14:textId="77777777" w:rsidR="00B77393" w:rsidRPr="001E6734" w:rsidRDefault="00B77393" w:rsidP="00B77393">
                  <w:pPr>
                    <w:jc w:val="center"/>
                  </w:pPr>
                  <w:r w:rsidRPr="001E6734">
                    <w:t>№ з/п</w:t>
                  </w:r>
                </w:p>
              </w:tc>
              <w:tc>
                <w:tcPr>
                  <w:tcW w:w="2410" w:type="dxa"/>
                  <w:shd w:val="clear" w:color="auto" w:fill="auto"/>
                </w:tcPr>
                <w:p w14:paraId="5873B6AC" w14:textId="77777777" w:rsidR="00B77393" w:rsidRPr="001E6734" w:rsidRDefault="00B77393" w:rsidP="00B77393">
                  <w:pPr>
                    <w:jc w:val="center"/>
                    <w:rPr>
                      <w:bCs/>
                      <w:color w:val="000000"/>
                    </w:rPr>
                  </w:pPr>
                  <w:r w:rsidRPr="001E6734">
                    <w:rPr>
                      <w:color w:val="000000"/>
                    </w:rPr>
                    <w:t>Найменування</w:t>
                  </w:r>
                </w:p>
              </w:tc>
              <w:tc>
                <w:tcPr>
                  <w:tcW w:w="737" w:type="dxa"/>
                  <w:shd w:val="clear" w:color="auto" w:fill="auto"/>
                  <w:noWrap/>
                </w:tcPr>
                <w:p w14:paraId="6A33BBC6" w14:textId="77777777" w:rsidR="00B77393" w:rsidRPr="001E6734" w:rsidRDefault="00B77393" w:rsidP="00B77393">
                  <w:pPr>
                    <w:jc w:val="center"/>
                    <w:rPr>
                      <w:bCs/>
                    </w:rPr>
                  </w:pPr>
                  <w:r w:rsidRPr="001E6734">
                    <w:rPr>
                      <w:bCs/>
                    </w:rPr>
                    <w:t>Одиниця виміру</w:t>
                  </w:r>
                </w:p>
              </w:tc>
              <w:tc>
                <w:tcPr>
                  <w:tcW w:w="992" w:type="dxa"/>
                  <w:shd w:val="clear" w:color="auto" w:fill="auto"/>
                </w:tcPr>
                <w:p w14:paraId="5DB78C38" w14:textId="77777777" w:rsidR="00B77393" w:rsidRPr="001E6734" w:rsidRDefault="00B77393" w:rsidP="00B77393">
                  <w:pPr>
                    <w:jc w:val="center"/>
                    <w:rPr>
                      <w:bCs/>
                    </w:rPr>
                  </w:pPr>
                  <w:r w:rsidRPr="001E6734">
                    <w:rPr>
                      <w:bCs/>
                    </w:rPr>
                    <w:t>Кількість</w:t>
                  </w:r>
                </w:p>
              </w:tc>
              <w:tc>
                <w:tcPr>
                  <w:tcW w:w="1276" w:type="dxa"/>
                  <w:shd w:val="clear" w:color="auto" w:fill="auto"/>
                </w:tcPr>
                <w:p w14:paraId="658B32C2" w14:textId="77777777" w:rsidR="00B77393" w:rsidRPr="001E6734" w:rsidRDefault="00B77393" w:rsidP="00B77393">
                  <w:pPr>
                    <w:jc w:val="center"/>
                    <w:rPr>
                      <w:bCs/>
                      <w:color w:val="000000"/>
                    </w:rPr>
                  </w:pPr>
                  <w:r w:rsidRPr="001E6734">
                    <w:rPr>
                      <w:bCs/>
                      <w:color w:val="000000"/>
                    </w:rPr>
                    <w:t>Ціна за одиницю, грн. без ПДВ</w:t>
                  </w:r>
                </w:p>
              </w:tc>
              <w:tc>
                <w:tcPr>
                  <w:tcW w:w="1276" w:type="dxa"/>
                </w:tcPr>
                <w:p w14:paraId="28272454" w14:textId="77777777" w:rsidR="00B77393" w:rsidRPr="001E6734" w:rsidRDefault="00B77393" w:rsidP="00B77393">
                  <w:pPr>
                    <w:jc w:val="center"/>
                    <w:rPr>
                      <w:bCs/>
                      <w:color w:val="000000"/>
                    </w:rPr>
                  </w:pPr>
                  <w:r w:rsidRPr="001E6734">
                    <w:rPr>
                      <w:bCs/>
                      <w:color w:val="000000"/>
                    </w:rPr>
                    <w:t>Ціна за одиницю, грн. з ПДВ</w:t>
                  </w:r>
                </w:p>
              </w:tc>
              <w:tc>
                <w:tcPr>
                  <w:tcW w:w="1417" w:type="dxa"/>
                  <w:shd w:val="clear" w:color="auto" w:fill="auto"/>
                </w:tcPr>
                <w:p w14:paraId="00A97AEB" w14:textId="77777777" w:rsidR="00B77393" w:rsidRPr="001E6734" w:rsidRDefault="00B77393" w:rsidP="00B77393">
                  <w:pPr>
                    <w:jc w:val="center"/>
                    <w:rPr>
                      <w:bCs/>
                      <w:color w:val="000000"/>
                    </w:rPr>
                  </w:pPr>
                  <w:r w:rsidRPr="001E6734">
                    <w:rPr>
                      <w:bCs/>
                      <w:color w:val="000000"/>
                    </w:rPr>
                    <w:t>Сума, грн. без ПДВ</w:t>
                  </w:r>
                </w:p>
              </w:tc>
              <w:tc>
                <w:tcPr>
                  <w:tcW w:w="1559" w:type="dxa"/>
                </w:tcPr>
                <w:p w14:paraId="00DD3908" w14:textId="77777777" w:rsidR="00B77393" w:rsidRPr="001E6734" w:rsidRDefault="00B77393" w:rsidP="00B77393">
                  <w:pPr>
                    <w:jc w:val="center"/>
                    <w:rPr>
                      <w:bCs/>
                      <w:color w:val="000000"/>
                    </w:rPr>
                  </w:pPr>
                  <w:r w:rsidRPr="001E6734">
                    <w:rPr>
                      <w:bCs/>
                      <w:color w:val="000000"/>
                    </w:rPr>
                    <w:t>Сума, грн. з ПДВ</w:t>
                  </w:r>
                </w:p>
              </w:tc>
            </w:tr>
            <w:tr w:rsidR="00B77393" w:rsidRPr="001E6734" w14:paraId="1AB3EED1" w14:textId="77777777" w:rsidTr="008B2519">
              <w:trPr>
                <w:trHeight w:val="255"/>
              </w:trPr>
              <w:tc>
                <w:tcPr>
                  <w:tcW w:w="568" w:type="dxa"/>
                  <w:shd w:val="clear" w:color="auto" w:fill="auto"/>
                  <w:noWrap/>
                  <w:vAlign w:val="bottom"/>
                </w:tcPr>
                <w:p w14:paraId="04557B55" w14:textId="77777777" w:rsidR="00B77393" w:rsidRPr="001E6734" w:rsidRDefault="00B77393" w:rsidP="00B77393">
                  <w:pPr>
                    <w:jc w:val="both"/>
                  </w:pPr>
                  <w:r w:rsidRPr="001E6734">
                    <w:t>1</w:t>
                  </w:r>
                </w:p>
              </w:tc>
              <w:tc>
                <w:tcPr>
                  <w:tcW w:w="2410" w:type="dxa"/>
                  <w:shd w:val="clear" w:color="auto" w:fill="auto"/>
                  <w:vAlign w:val="bottom"/>
                </w:tcPr>
                <w:p w14:paraId="5E691EAE" w14:textId="77777777" w:rsidR="00B77393" w:rsidRPr="001E6734" w:rsidRDefault="00B77393" w:rsidP="00B77393">
                  <w:pPr>
                    <w:jc w:val="both"/>
                    <w:rPr>
                      <w:color w:val="000000"/>
                    </w:rPr>
                  </w:pPr>
                </w:p>
              </w:tc>
              <w:tc>
                <w:tcPr>
                  <w:tcW w:w="737" w:type="dxa"/>
                  <w:shd w:val="clear" w:color="auto" w:fill="auto"/>
                  <w:vAlign w:val="bottom"/>
                </w:tcPr>
                <w:p w14:paraId="01CAD8E6" w14:textId="77777777" w:rsidR="00B77393" w:rsidRPr="001E6734" w:rsidRDefault="00B77393" w:rsidP="00B77393">
                  <w:pPr>
                    <w:jc w:val="both"/>
                    <w:rPr>
                      <w:color w:val="000000"/>
                    </w:rPr>
                  </w:pPr>
                </w:p>
              </w:tc>
              <w:tc>
                <w:tcPr>
                  <w:tcW w:w="992" w:type="dxa"/>
                  <w:shd w:val="clear" w:color="auto" w:fill="auto"/>
                  <w:noWrap/>
                  <w:vAlign w:val="bottom"/>
                </w:tcPr>
                <w:p w14:paraId="5DEFA14E" w14:textId="77777777" w:rsidR="00B77393" w:rsidRPr="001E6734" w:rsidRDefault="00B77393" w:rsidP="00B77393">
                  <w:pPr>
                    <w:jc w:val="both"/>
                    <w:rPr>
                      <w:color w:val="000000"/>
                    </w:rPr>
                  </w:pPr>
                </w:p>
              </w:tc>
              <w:tc>
                <w:tcPr>
                  <w:tcW w:w="1276" w:type="dxa"/>
                  <w:shd w:val="clear" w:color="auto" w:fill="auto"/>
                  <w:noWrap/>
                  <w:vAlign w:val="bottom"/>
                </w:tcPr>
                <w:p w14:paraId="4D0C1E8E" w14:textId="77777777" w:rsidR="00B77393" w:rsidRPr="001E6734" w:rsidRDefault="00B77393" w:rsidP="00B77393">
                  <w:pPr>
                    <w:jc w:val="both"/>
                  </w:pPr>
                </w:p>
              </w:tc>
              <w:tc>
                <w:tcPr>
                  <w:tcW w:w="1276" w:type="dxa"/>
                </w:tcPr>
                <w:p w14:paraId="64FD09AC" w14:textId="77777777" w:rsidR="00B77393" w:rsidRPr="001E6734" w:rsidRDefault="00B77393" w:rsidP="00B77393">
                  <w:pPr>
                    <w:jc w:val="both"/>
                    <w:rPr>
                      <w:color w:val="000000"/>
                    </w:rPr>
                  </w:pPr>
                </w:p>
              </w:tc>
              <w:tc>
                <w:tcPr>
                  <w:tcW w:w="1417" w:type="dxa"/>
                  <w:shd w:val="clear" w:color="auto" w:fill="auto"/>
                  <w:vAlign w:val="bottom"/>
                </w:tcPr>
                <w:p w14:paraId="5A68EE63" w14:textId="77777777" w:rsidR="00B77393" w:rsidRPr="001E6734" w:rsidRDefault="00B77393" w:rsidP="00B77393">
                  <w:pPr>
                    <w:jc w:val="both"/>
                    <w:rPr>
                      <w:color w:val="000000"/>
                    </w:rPr>
                  </w:pPr>
                </w:p>
              </w:tc>
              <w:tc>
                <w:tcPr>
                  <w:tcW w:w="1559" w:type="dxa"/>
                </w:tcPr>
                <w:p w14:paraId="068E432E" w14:textId="77777777" w:rsidR="00B77393" w:rsidRPr="001E6734" w:rsidRDefault="00B77393" w:rsidP="00B77393">
                  <w:pPr>
                    <w:jc w:val="both"/>
                  </w:pPr>
                </w:p>
              </w:tc>
            </w:tr>
            <w:tr w:rsidR="00B77393" w:rsidRPr="001E6734" w14:paraId="35C3A0BD" w14:textId="77777777" w:rsidTr="008B2519">
              <w:trPr>
                <w:trHeight w:val="255"/>
              </w:trPr>
              <w:tc>
                <w:tcPr>
                  <w:tcW w:w="568" w:type="dxa"/>
                  <w:shd w:val="clear" w:color="auto" w:fill="auto"/>
                  <w:noWrap/>
                  <w:vAlign w:val="bottom"/>
                </w:tcPr>
                <w:p w14:paraId="03DD76C3" w14:textId="77777777" w:rsidR="00B77393" w:rsidRPr="001E6734" w:rsidRDefault="00B77393" w:rsidP="00B77393">
                  <w:pPr>
                    <w:jc w:val="both"/>
                  </w:pPr>
                  <w:r w:rsidRPr="001E6734">
                    <w:t>2</w:t>
                  </w:r>
                </w:p>
              </w:tc>
              <w:tc>
                <w:tcPr>
                  <w:tcW w:w="2410" w:type="dxa"/>
                  <w:shd w:val="clear" w:color="auto" w:fill="auto"/>
                  <w:vAlign w:val="bottom"/>
                </w:tcPr>
                <w:p w14:paraId="6221B81B" w14:textId="77777777" w:rsidR="00B77393" w:rsidRPr="001E6734" w:rsidRDefault="00B77393" w:rsidP="00B77393">
                  <w:pPr>
                    <w:jc w:val="both"/>
                    <w:rPr>
                      <w:color w:val="000000"/>
                    </w:rPr>
                  </w:pPr>
                </w:p>
              </w:tc>
              <w:tc>
                <w:tcPr>
                  <w:tcW w:w="737" w:type="dxa"/>
                  <w:shd w:val="clear" w:color="auto" w:fill="auto"/>
                  <w:vAlign w:val="bottom"/>
                </w:tcPr>
                <w:p w14:paraId="42A0D686" w14:textId="77777777" w:rsidR="00B77393" w:rsidRPr="001E6734" w:rsidRDefault="00B77393" w:rsidP="00B77393">
                  <w:pPr>
                    <w:jc w:val="both"/>
                    <w:rPr>
                      <w:color w:val="000000"/>
                    </w:rPr>
                  </w:pPr>
                </w:p>
              </w:tc>
              <w:tc>
                <w:tcPr>
                  <w:tcW w:w="992" w:type="dxa"/>
                  <w:shd w:val="clear" w:color="auto" w:fill="auto"/>
                  <w:noWrap/>
                  <w:vAlign w:val="bottom"/>
                </w:tcPr>
                <w:p w14:paraId="2F52B00B" w14:textId="77777777" w:rsidR="00B77393" w:rsidRPr="001E6734" w:rsidRDefault="00B77393" w:rsidP="00B77393">
                  <w:pPr>
                    <w:jc w:val="both"/>
                    <w:rPr>
                      <w:color w:val="000000"/>
                    </w:rPr>
                  </w:pPr>
                </w:p>
              </w:tc>
              <w:tc>
                <w:tcPr>
                  <w:tcW w:w="1276" w:type="dxa"/>
                  <w:shd w:val="clear" w:color="auto" w:fill="auto"/>
                  <w:noWrap/>
                  <w:vAlign w:val="bottom"/>
                </w:tcPr>
                <w:p w14:paraId="123855EA" w14:textId="77777777" w:rsidR="00B77393" w:rsidRPr="001E6734" w:rsidRDefault="00B77393" w:rsidP="00B77393">
                  <w:pPr>
                    <w:jc w:val="both"/>
                  </w:pPr>
                </w:p>
              </w:tc>
              <w:tc>
                <w:tcPr>
                  <w:tcW w:w="1276" w:type="dxa"/>
                </w:tcPr>
                <w:p w14:paraId="1644A32A" w14:textId="77777777" w:rsidR="00B77393" w:rsidRPr="001E6734" w:rsidRDefault="00B77393" w:rsidP="00B77393">
                  <w:pPr>
                    <w:jc w:val="both"/>
                    <w:rPr>
                      <w:color w:val="000000"/>
                    </w:rPr>
                  </w:pPr>
                </w:p>
              </w:tc>
              <w:tc>
                <w:tcPr>
                  <w:tcW w:w="1417" w:type="dxa"/>
                  <w:shd w:val="clear" w:color="auto" w:fill="auto"/>
                  <w:vAlign w:val="bottom"/>
                </w:tcPr>
                <w:p w14:paraId="62343BBA" w14:textId="77777777" w:rsidR="00B77393" w:rsidRPr="001E6734" w:rsidRDefault="00B77393" w:rsidP="00B77393">
                  <w:pPr>
                    <w:jc w:val="both"/>
                    <w:rPr>
                      <w:color w:val="000000"/>
                    </w:rPr>
                  </w:pPr>
                </w:p>
              </w:tc>
              <w:tc>
                <w:tcPr>
                  <w:tcW w:w="1559" w:type="dxa"/>
                </w:tcPr>
                <w:p w14:paraId="08E434A0" w14:textId="77777777" w:rsidR="00B77393" w:rsidRPr="001E6734" w:rsidRDefault="00B77393" w:rsidP="00B77393">
                  <w:pPr>
                    <w:jc w:val="both"/>
                  </w:pPr>
                </w:p>
              </w:tc>
            </w:tr>
            <w:tr w:rsidR="00B77393" w:rsidRPr="001E6734" w14:paraId="5FBD13F6" w14:textId="77777777" w:rsidTr="008B2519">
              <w:trPr>
                <w:trHeight w:val="255"/>
              </w:trPr>
              <w:tc>
                <w:tcPr>
                  <w:tcW w:w="568" w:type="dxa"/>
                  <w:shd w:val="clear" w:color="auto" w:fill="auto"/>
                  <w:noWrap/>
                  <w:vAlign w:val="bottom"/>
                </w:tcPr>
                <w:p w14:paraId="2CFA387F" w14:textId="77777777" w:rsidR="00B77393" w:rsidRPr="001E6734" w:rsidRDefault="00B77393" w:rsidP="00B77393">
                  <w:pPr>
                    <w:jc w:val="center"/>
                  </w:pPr>
                </w:p>
              </w:tc>
              <w:tc>
                <w:tcPr>
                  <w:tcW w:w="2410" w:type="dxa"/>
                  <w:shd w:val="clear" w:color="auto" w:fill="auto"/>
                  <w:vAlign w:val="bottom"/>
                </w:tcPr>
                <w:p w14:paraId="16561EB4" w14:textId="77777777" w:rsidR="00B77393" w:rsidRPr="001E6734" w:rsidRDefault="00B77393" w:rsidP="00B77393">
                  <w:pPr>
                    <w:rPr>
                      <w:b/>
                      <w:color w:val="000000"/>
                    </w:rPr>
                  </w:pPr>
                  <w:r w:rsidRPr="001E6734">
                    <w:rPr>
                      <w:b/>
                      <w:color w:val="000000"/>
                    </w:rPr>
                    <w:t>Загальна сума, грн. без ПДВ:</w:t>
                  </w:r>
                </w:p>
              </w:tc>
              <w:tc>
                <w:tcPr>
                  <w:tcW w:w="7257" w:type="dxa"/>
                  <w:gridSpan w:val="6"/>
                  <w:shd w:val="clear" w:color="auto" w:fill="auto"/>
                  <w:vAlign w:val="bottom"/>
                </w:tcPr>
                <w:p w14:paraId="00E4AC92" w14:textId="77777777" w:rsidR="00B77393" w:rsidRPr="00B053E9" w:rsidRDefault="00B77393" w:rsidP="00B77393"/>
              </w:tc>
            </w:tr>
            <w:tr w:rsidR="00B77393" w:rsidRPr="001E6734" w14:paraId="26CFE2B6" w14:textId="77777777" w:rsidTr="008B2519">
              <w:trPr>
                <w:trHeight w:val="255"/>
              </w:trPr>
              <w:tc>
                <w:tcPr>
                  <w:tcW w:w="568" w:type="dxa"/>
                  <w:shd w:val="clear" w:color="auto" w:fill="auto"/>
                  <w:noWrap/>
                  <w:vAlign w:val="bottom"/>
                </w:tcPr>
                <w:p w14:paraId="73B3A3AD" w14:textId="77777777" w:rsidR="00B77393" w:rsidRPr="001E6734" w:rsidRDefault="00B77393" w:rsidP="00B77393">
                  <w:pPr>
                    <w:jc w:val="center"/>
                  </w:pPr>
                </w:p>
              </w:tc>
              <w:tc>
                <w:tcPr>
                  <w:tcW w:w="2410" w:type="dxa"/>
                  <w:shd w:val="clear" w:color="auto" w:fill="auto"/>
                  <w:vAlign w:val="bottom"/>
                </w:tcPr>
                <w:p w14:paraId="4D9B0AF3" w14:textId="77777777" w:rsidR="00B77393" w:rsidRPr="001E6734" w:rsidRDefault="00B77393" w:rsidP="00B77393">
                  <w:pPr>
                    <w:rPr>
                      <w:b/>
                      <w:color w:val="000000"/>
                    </w:rPr>
                  </w:pPr>
                  <w:r w:rsidRPr="001E6734">
                    <w:rPr>
                      <w:b/>
                      <w:color w:val="000000"/>
                    </w:rPr>
                    <w:t>Сума ПДВ:</w:t>
                  </w:r>
                </w:p>
              </w:tc>
              <w:tc>
                <w:tcPr>
                  <w:tcW w:w="7257" w:type="dxa"/>
                  <w:gridSpan w:val="6"/>
                  <w:shd w:val="clear" w:color="auto" w:fill="auto"/>
                  <w:vAlign w:val="bottom"/>
                </w:tcPr>
                <w:p w14:paraId="4FFFE3B8" w14:textId="77777777" w:rsidR="00B77393" w:rsidRPr="001E6734" w:rsidRDefault="00B77393" w:rsidP="00B77393"/>
              </w:tc>
            </w:tr>
            <w:tr w:rsidR="00B77393" w:rsidRPr="001E6734" w14:paraId="53DDA9D9" w14:textId="77777777" w:rsidTr="008B2519">
              <w:trPr>
                <w:trHeight w:val="255"/>
              </w:trPr>
              <w:tc>
                <w:tcPr>
                  <w:tcW w:w="568" w:type="dxa"/>
                  <w:shd w:val="clear" w:color="auto" w:fill="auto"/>
                  <w:noWrap/>
                  <w:vAlign w:val="bottom"/>
                </w:tcPr>
                <w:p w14:paraId="103923EE" w14:textId="77777777" w:rsidR="00B77393" w:rsidRPr="001E6734" w:rsidRDefault="00B77393" w:rsidP="00B77393">
                  <w:pPr>
                    <w:jc w:val="center"/>
                  </w:pPr>
                </w:p>
              </w:tc>
              <w:tc>
                <w:tcPr>
                  <w:tcW w:w="2410" w:type="dxa"/>
                  <w:shd w:val="clear" w:color="auto" w:fill="auto"/>
                  <w:vAlign w:val="bottom"/>
                </w:tcPr>
                <w:p w14:paraId="7B2423B2" w14:textId="77777777" w:rsidR="00B77393" w:rsidRPr="001E6734" w:rsidRDefault="00B77393" w:rsidP="00B77393">
                  <w:pPr>
                    <w:rPr>
                      <w:b/>
                      <w:color w:val="000000"/>
                    </w:rPr>
                  </w:pPr>
                  <w:r w:rsidRPr="001E6734">
                    <w:rPr>
                      <w:b/>
                      <w:color w:val="000000"/>
                    </w:rPr>
                    <w:t>Загальна сума, грн. з ПДВ:</w:t>
                  </w:r>
                </w:p>
              </w:tc>
              <w:tc>
                <w:tcPr>
                  <w:tcW w:w="7257" w:type="dxa"/>
                  <w:gridSpan w:val="6"/>
                  <w:shd w:val="clear" w:color="auto" w:fill="auto"/>
                  <w:vAlign w:val="bottom"/>
                </w:tcPr>
                <w:p w14:paraId="347A5362" w14:textId="77777777" w:rsidR="00B77393" w:rsidRPr="001E6734" w:rsidRDefault="00B77393" w:rsidP="00B77393"/>
              </w:tc>
            </w:tr>
          </w:tbl>
          <w:p w14:paraId="2523FE9D" w14:textId="77777777" w:rsidR="00B77393" w:rsidRDefault="00B77393" w:rsidP="003E0D1E">
            <w:pPr>
              <w:widowControl w:val="0"/>
              <w:autoSpaceDE w:val="0"/>
              <w:ind w:firstLine="540"/>
              <w:contextualSpacing/>
              <w:jc w:val="both"/>
              <w:rPr>
                <w:sz w:val="20"/>
                <w:szCs w:val="20"/>
              </w:rPr>
            </w:pPr>
          </w:p>
          <w:p w14:paraId="465D1650" w14:textId="77777777" w:rsidR="00763EDB" w:rsidRPr="000F0F71" w:rsidRDefault="00763EDB" w:rsidP="003E0D1E">
            <w:pPr>
              <w:widowControl w:val="0"/>
              <w:autoSpaceDE w:val="0"/>
              <w:ind w:firstLine="540"/>
              <w:contextualSpacing/>
              <w:jc w:val="both"/>
              <w:rPr>
                <w:sz w:val="20"/>
                <w:szCs w:val="20"/>
              </w:rPr>
            </w:pPr>
            <w:r w:rsidRPr="000F0F71">
              <w:rPr>
                <w:sz w:val="20"/>
                <w:szCs w:val="20"/>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 (гривень, з ПДВ/без ПДВ).</w:t>
            </w:r>
          </w:p>
          <w:p w14:paraId="7C2DDB31" w14:textId="77777777" w:rsidR="004051FD" w:rsidRPr="000F0F71" w:rsidRDefault="004051FD" w:rsidP="004051FD">
            <w:pPr>
              <w:pStyle w:val="22"/>
              <w:tabs>
                <w:tab w:val="left" w:pos="540"/>
              </w:tabs>
              <w:spacing w:after="0" w:line="264" w:lineRule="auto"/>
              <w:ind w:left="0"/>
              <w:jc w:val="both"/>
              <w:rPr>
                <w:rFonts w:ascii="Times New Roman" w:hAnsi="Times New Roman" w:cs="Times New Roman"/>
                <w:sz w:val="20"/>
                <w:szCs w:val="20"/>
                <w:lang w:val="uk-UA"/>
              </w:rPr>
            </w:pPr>
            <w:r w:rsidRPr="000F0F71">
              <w:rPr>
                <w:rFonts w:ascii="Times New Roman" w:hAnsi="Times New Roman" w:cs="Times New Roman"/>
                <w:sz w:val="20"/>
                <w:szCs w:val="2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63EE8BB" w14:textId="77777777" w:rsidR="004051FD" w:rsidRPr="000F0F71" w:rsidRDefault="004051FD" w:rsidP="004051FD">
            <w:pPr>
              <w:pStyle w:val="22"/>
              <w:tabs>
                <w:tab w:val="left" w:pos="540"/>
              </w:tabs>
              <w:spacing w:after="0" w:line="264" w:lineRule="auto"/>
              <w:ind w:left="0"/>
              <w:jc w:val="both"/>
              <w:rPr>
                <w:rFonts w:ascii="Times New Roman" w:hAnsi="Times New Roman" w:cs="Times New Roman"/>
                <w:color w:val="FF0000"/>
                <w:sz w:val="20"/>
                <w:szCs w:val="20"/>
                <w:lang w:val="uk-UA"/>
              </w:rPr>
            </w:pPr>
            <w:r w:rsidRPr="000F0F71">
              <w:rPr>
                <w:rFonts w:ascii="Times New Roman" w:hAnsi="Times New Roman" w:cs="Times New Roman"/>
                <w:sz w:val="20"/>
                <w:szCs w:val="20"/>
                <w:lang w:val="uk-UA"/>
              </w:rPr>
              <w:t xml:space="preserve">2. </w:t>
            </w:r>
            <w:r w:rsidRPr="000F0F71">
              <w:rPr>
                <w:rFonts w:ascii="Times New Roman" w:hAnsi="Times New Roman" w:cs="Times New Roman"/>
                <w:sz w:val="20"/>
                <w:szCs w:val="20"/>
              </w:rPr>
              <w:t xml:space="preserve">Ми </w:t>
            </w:r>
            <w:proofErr w:type="spellStart"/>
            <w:r w:rsidRPr="000F0F71">
              <w:rPr>
                <w:rFonts w:ascii="Times New Roman" w:hAnsi="Times New Roman" w:cs="Times New Roman"/>
                <w:sz w:val="20"/>
                <w:szCs w:val="20"/>
              </w:rPr>
              <w:t>погоджуємося</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дотримуватися</w:t>
            </w:r>
            <w:proofErr w:type="spellEnd"/>
            <w:r w:rsidRPr="000F0F71">
              <w:rPr>
                <w:rFonts w:ascii="Times New Roman" w:hAnsi="Times New Roman" w:cs="Times New Roman"/>
                <w:sz w:val="20"/>
                <w:szCs w:val="20"/>
              </w:rPr>
              <w:t xml:space="preserve"> умов </w:t>
            </w:r>
            <w:proofErr w:type="spellStart"/>
            <w:r w:rsidRPr="000F0F71">
              <w:rPr>
                <w:rFonts w:ascii="Times New Roman" w:hAnsi="Times New Roman" w:cs="Times New Roman"/>
                <w:sz w:val="20"/>
                <w:szCs w:val="20"/>
              </w:rPr>
              <w:t>цієї</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пропозиції</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протягом</w:t>
            </w:r>
            <w:proofErr w:type="spellEnd"/>
            <w:r w:rsidRPr="000F0F71">
              <w:rPr>
                <w:rFonts w:ascii="Times New Roman" w:hAnsi="Times New Roman" w:cs="Times New Roman"/>
                <w:sz w:val="20"/>
                <w:szCs w:val="20"/>
              </w:rPr>
              <w:t xml:space="preserve"> 90 </w:t>
            </w:r>
            <w:proofErr w:type="spellStart"/>
            <w:r w:rsidRPr="000F0F71">
              <w:rPr>
                <w:rFonts w:ascii="Times New Roman" w:hAnsi="Times New Roman" w:cs="Times New Roman"/>
                <w:sz w:val="20"/>
                <w:szCs w:val="20"/>
              </w:rPr>
              <w:t>календарних</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днів</w:t>
            </w:r>
            <w:proofErr w:type="spellEnd"/>
            <w:r w:rsidRPr="000F0F71">
              <w:rPr>
                <w:rFonts w:ascii="Times New Roman" w:hAnsi="Times New Roman" w:cs="Times New Roman"/>
                <w:sz w:val="20"/>
                <w:szCs w:val="20"/>
              </w:rPr>
              <w:t xml:space="preserve"> з дня </w:t>
            </w:r>
            <w:proofErr w:type="spellStart"/>
            <w:r w:rsidRPr="000F0F71">
              <w:rPr>
                <w:rFonts w:ascii="Times New Roman" w:hAnsi="Times New Roman" w:cs="Times New Roman"/>
                <w:sz w:val="20"/>
                <w:szCs w:val="20"/>
              </w:rPr>
              <w:t>розкриття</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тендерних</w:t>
            </w:r>
            <w:proofErr w:type="spellEnd"/>
            <w:r w:rsidRPr="000F0F71">
              <w:rPr>
                <w:rFonts w:ascii="Times New Roman" w:hAnsi="Times New Roman" w:cs="Times New Roman"/>
                <w:sz w:val="20"/>
                <w:szCs w:val="20"/>
              </w:rPr>
              <w:t xml:space="preserve"> </w:t>
            </w:r>
            <w:proofErr w:type="spellStart"/>
            <w:r w:rsidRPr="000F0F71">
              <w:rPr>
                <w:rFonts w:ascii="Times New Roman" w:hAnsi="Times New Roman" w:cs="Times New Roman"/>
                <w:sz w:val="20"/>
                <w:szCs w:val="20"/>
              </w:rPr>
              <w:t>пропозицій</w:t>
            </w:r>
            <w:proofErr w:type="spellEnd"/>
            <w:r w:rsidRPr="000F0F71">
              <w:rPr>
                <w:rFonts w:ascii="Times New Roman" w:hAnsi="Times New Roman" w:cs="Times New Roman"/>
                <w:sz w:val="20"/>
                <w:szCs w:val="20"/>
              </w:rPr>
              <w:t>.</w:t>
            </w:r>
          </w:p>
          <w:p w14:paraId="36730036" w14:textId="77777777" w:rsidR="004051FD" w:rsidRPr="000F0F71" w:rsidRDefault="004051FD" w:rsidP="004051FD">
            <w:pPr>
              <w:tabs>
                <w:tab w:val="left" w:pos="540"/>
              </w:tabs>
              <w:spacing w:line="264" w:lineRule="auto"/>
              <w:jc w:val="both"/>
              <w:rPr>
                <w:sz w:val="20"/>
                <w:szCs w:val="20"/>
              </w:rPr>
            </w:pPr>
            <w:r w:rsidRPr="000F0F71">
              <w:rPr>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4DBECE2" w14:textId="77777777" w:rsidR="004051FD" w:rsidRPr="000F0F71" w:rsidRDefault="004051FD" w:rsidP="004051FD">
            <w:pPr>
              <w:tabs>
                <w:tab w:val="left" w:pos="540"/>
              </w:tabs>
              <w:spacing w:line="264" w:lineRule="auto"/>
              <w:jc w:val="both"/>
              <w:rPr>
                <w:sz w:val="20"/>
                <w:szCs w:val="20"/>
              </w:rPr>
            </w:pPr>
            <w:r w:rsidRPr="000F0F71">
              <w:rPr>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41B8F11" w14:textId="77777777" w:rsidR="00BE1CBA" w:rsidRPr="000F0F71" w:rsidRDefault="004051FD" w:rsidP="00BE1CBA">
            <w:pPr>
              <w:tabs>
                <w:tab w:val="left" w:pos="540"/>
              </w:tabs>
              <w:spacing w:line="264" w:lineRule="auto"/>
              <w:jc w:val="both"/>
              <w:rPr>
                <w:b/>
                <w:noProof/>
                <w:sz w:val="20"/>
                <w:szCs w:val="20"/>
              </w:rPr>
            </w:pPr>
            <w:r w:rsidRPr="000F0F71">
              <w:rPr>
                <w:sz w:val="20"/>
                <w:szCs w:val="20"/>
              </w:rPr>
              <w:t xml:space="preserve">5. </w:t>
            </w:r>
            <w:r w:rsidR="00BE1CBA" w:rsidRPr="000F0F71">
              <w:rPr>
                <w:b/>
                <w:noProof/>
                <w:sz w:val="20"/>
                <w:szCs w:val="20"/>
              </w:rPr>
              <w:t>Якщо нас визначено переможцем торгів, ми беремо на себе зобов’язання підписати договір із замовникомне не пізніше ніж через 20 днівз дня прийняття рішення про намір укласти договір.</w:t>
            </w:r>
          </w:p>
          <w:p w14:paraId="204C477C" w14:textId="77777777" w:rsidR="00763EDB" w:rsidRPr="004258AF" w:rsidRDefault="004051FD" w:rsidP="004258AF">
            <w:pPr>
              <w:tabs>
                <w:tab w:val="left" w:pos="540"/>
              </w:tabs>
              <w:spacing w:line="264" w:lineRule="auto"/>
              <w:jc w:val="both"/>
            </w:pPr>
            <w:r w:rsidRPr="000F0F71">
              <w:rPr>
                <w:sz w:val="20"/>
                <w:szCs w:val="20"/>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B23228">
              <w:t xml:space="preserve"> </w:t>
            </w:r>
          </w:p>
        </w:tc>
      </w:tr>
      <w:tr w:rsidR="00763EDB" w:rsidRPr="00340C8D" w14:paraId="1957A6BB" w14:textId="77777777" w:rsidTr="00211D76">
        <w:tc>
          <w:tcPr>
            <w:tcW w:w="5326" w:type="dxa"/>
            <w:shd w:val="clear" w:color="auto" w:fill="auto"/>
          </w:tcPr>
          <w:p w14:paraId="411D9A99" w14:textId="77777777" w:rsidR="00763EDB" w:rsidRPr="00340C8D" w:rsidRDefault="00763EDB" w:rsidP="003E0D1E">
            <w:pPr>
              <w:tabs>
                <w:tab w:val="left" w:pos="2160"/>
                <w:tab w:val="left" w:pos="3600"/>
              </w:tabs>
              <w:contextualSpacing/>
              <w:rPr>
                <w:b/>
                <w:sz w:val="22"/>
                <w:szCs w:val="22"/>
              </w:rPr>
            </w:pPr>
            <w:r w:rsidRPr="00340C8D">
              <w:rPr>
                <w:b/>
                <w:sz w:val="22"/>
                <w:szCs w:val="22"/>
              </w:rPr>
              <w:t>Керівник організації – учасника процедури закупівлі або інша уповноважена посадова особа</w:t>
            </w:r>
          </w:p>
        </w:tc>
        <w:tc>
          <w:tcPr>
            <w:tcW w:w="2736" w:type="dxa"/>
            <w:shd w:val="clear" w:color="auto" w:fill="auto"/>
          </w:tcPr>
          <w:p w14:paraId="27C0C93C" w14:textId="77777777" w:rsidR="00763EDB" w:rsidRPr="00340C8D" w:rsidRDefault="00763EDB" w:rsidP="003E0D1E">
            <w:pPr>
              <w:tabs>
                <w:tab w:val="left" w:pos="2160"/>
                <w:tab w:val="left" w:pos="3600"/>
              </w:tabs>
              <w:snapToGrid w:val="0"/>
              <w:contextualSpacing/>
              <w:jc w:val="both"/>
              <w:rPr>
                <w:b/>
                <w:sz w:val="22"/>
                <w:szCs w:val="22"/>
              </w:rPr>
            </w:pPr>
          </w:p>
          <w:p w14:paraId="29F4BA9F" w14:textId="77777777" w:rsidR="00763EDB" w:rsidRPr="00340C8D" w:rsidRDefault="00763EDB" w:rsidP="003E0D1E">
            <w:pPr>
              <w:tabs>
                <w:tab w:val="left" w:pos="2160"/>
                <w:tab w:val="left" w:pos="3600"/>
              </w:tabs>
              <w:contextualSpacing/>
              <w:jc w:val="both"/>
              <w:rPr>
                <w:b/>
                <w:sz w:val="22"/>
                <w:szCs w:val="22"/>
              </w:rPr>
            </w:pPr>
            <w:r w:rsidRPr="00340C8D">
              <w:rPr>
                <w:b/>
                <w:sz w:val="22"/>
                <w:szCs w:val="22"/>
              </w:rPr>
              <w:t>_____________________</w:t>
            </w:r>
          </w:p>
        </w:tc>
        <w:tc>
          <w:tcPr>
            <w:tcW w:w="2966" w:type="dxa"/>
            <w:shd w:val="clear" w:color="auto" w:fill="auto"/>
          </w:tcPr>
          <w:p w14:paraId="2CA8259A" w14:textId="77777777" w:rsidR="00763EDB" w:rsidRPr="00340C8D" w:rsidRDefault="00763EDB" w:rsidP="003E0D1E">
            <w:pPr>
              <w:tabs>
                <w:tab w:val="left" w:pos="2160"/>
                <w:tab w:val="left" w:pos="3600"/>
              </w:tabs>
              <w:snapToGrid w:val="0"/>
              <w:contextualSpacing/>
              <w:jc w:val="both"/>
              <w:rPr>
                <w:b/>
                <w:sz w:val="22"/>
                <w:szCs w:val="22"/>
              </w:rPr>
            </w:pPr>
          </w:p>
          <w:p w14:paraId="49B7557E" w14:textId="77777777" w:rsidR="00763EDB" w:rsidRPr="00340C8D" w:rsidRDefault="00763EDB" w:rsidP="003E0D1E">
            <w:pPr>
              <w:tabs>
                <w:tab w:val="left" w:pos="2160"/>
                <w:tab w:val="left" w:pos="3600"/>
              </w:tabs>
              <w:contextualSpacing/>
              <w:jc w:val="both"/>
              <w:rPr>
                <w:sz w:val="22"/>
                <w:szCs w:val="22"/>
              </w:rPr>
            </w:pPr>
            <w:r w:rsidRPr="00340C8D">
              <w:rPr>
                <w:b/>
                <w:sz w:val="22"/>
                <w:szCs w:val="22"/>
              </w:rPr>
              <w:t>________________________</w:t>
            </w:r>
          </w:p>
        </w:tc>
      </w:tr>
      <w:tr w:rsidR="00763EDB" w:rsidRPr="00340C8D" w14:paraId="246C8231" w14:textId="77777777" w:rsidTr="00211D76">
        <w:tc>
          <w:tcPr>
            <w:tcW w:w="5326" w:type="dxa"/>
            <w:shd w:val="clear" w:color="auto" w:fill="auto"/>
          </w:tcPr>
          <w:p w14:paraId="52A4133F" w14:textId="77777777" w:rsidR="00763EDB" w:rsidRPr="00340C8D" w:rsidRDefault="00763EDB" w:rsidP="003E0D1E">
            <w:pPr>
              <w:tabs>
                <w:tab w:val="left" w:pos="2160"/>
                <w:tab w:val="left" w:pos="3600"/>
              </w:tabs>
              <w:snapToGrid w:val="0"/>
              <w:contextualSpacing/>
              <w:jc w:val="both"/>
              <w:rPr>
                <w:b/>
                <w:sz w:val="22"/>
                <w:szCs w:val="22"/>
              </w:rPr>
            </w:pPr>
          </w:p>
        </w:tc>
        <w:tc>
          <w:tcPr>
            <w:tcW w:w="2736" w:type="dxa"/>
            <w:shd w:val="clear" w:color="auto" w:fill="auto"/>
          </w:tcPr>
          <w:p w14:paraId="7B834461" w14:textId="77777777" w:rsidR="00763EDB" w:rsidRDefault="00763EDB" w:rsidP="003E0D1E">
            <w:pPr>
              <w:tabs>
                <w:tab w:val="left" w:pos="2160"/>
                <w:tab w:val="left" w:pos="3600"/>
              </w:tabs>
              <w:contextualSpacing/>
              <w:jc w:val="center"/>
              <w:rPr>
                <w:i/>
                <w:sz w:val="22"/>
                <w:szCs w:val="22"/>
              </w:rPr>
            </w:pPr>
            <w:r w:rsidRPr="00340C8D">
              <w:rPr>
                <w:i/>
                <w:sz w:val="22"/>
                <w:szCs w:val="22"/>
              </w:rPr>
              <w:t>(підпис/дата)</w:t>
            </w:r>
          </w:p>
          <w:p w14:paraId="75E33E09" w14:textId="77777777" w:rsidR="00763EDB" w:rsidRPr="00340C8D" w:rsidRDefault="00763EDB" w:rsidP="003E0D1E">
            <w:pPr>
              <w:tabs>
                <w:tab w:val="left" w:pos="2160"/>
                <w:tab w:val="left" w:pos="3600"/>
              </w:tabs>
              <w:contextualSpacing/>
              <w:jc w:val="center"/>
              <w:rPr>
                <w:i/>
                <w:sz w:val="22"/>
                <w:szCs w:val="22"/>
              </w:rPr>
            </w:pPr>
            <w:r w:rsidRPr="00340C8D">
              <w:rPr>
                <w:i/>
                <w:sz w:val="22"/>
                <w:szCs w:val="22"/>
              </w:rPr>
              <w:t>МП (за наявності)</w:t>
            </w:r>
          </w:p>
        </w:tc>
        <w:tc>
          <w:tcPr>
            <w:tcW w:w="2966" w:type="dxa"/>
            <w:shd w:val="clear" w:color="auto" w:fill="auto"/>
          </w:tcPr>
          <w:p w14:paraId="29CFE8C4" w14:textId="77777777" w:rsidR="00763EDB" w:rsidRPr="00340C8D" w:rsidRDefault="00763EDB" w:rsidP="003E0D1E">
            <w:pPr>
              <w:tabs>
                <w:tab w:val="left" w:pos="2160"/>
                <w:tab w:val="left" w:pos="3600"/>
              </w:tabs>
              <w:contextualSpacing/>
              <w:jc w:val="center"/>
              <w:rPr>
                <w:i/>
                <w:sz w:val="22"/>
                <w:szCs w:val="22"/>
              </w:rPr>
            </w:pPr>
            <w:r w:rsidRPr="00340C8D">
              <w:rPr>
                <w:i/>
                <w:sz w:val="22"/>
                <w:szCs w:val="22"/>
              </w:rPr>
              <w:t>(ініціали та прізвище)</w:t>
            </w:r>
          </w:p>
          <w:p w14:paraId="282166AB" w14:textId="77777777" w:rsidR="00763EDB" w:rsidRPr="00340C8D" w:rsidRDefault="00763EDB" w:rsidP="003E0D1E">
            <w:pPr>
              <w:tabs>
                <w:tab w:val="left" w:pos="2160"/>
                <w:tab w:val="left" w:pos="3600"/>
              </w:tabs>
              <w:contextualSpacing/>
              <w:jc w:val="center"/>
              <w:rPr>
                <w:i/>
                <w:sz w:val="22"/>
                <w:szCs w:val="22"/>
              </w:rPr>
            </w:pPr>
          </w:p>
        </w:tc>
      </w:tr>
    </w:tbl>
    <w:p w14:paraId="71CB63FF" w14:textId="77777777" w:rsidR="00BE1CBA" w:rsidRDefault="00BE1CBA" w:rsidP="004258AF">
      <w:pPr>
        <w:spacing w:line="240" w:lineRule="atLeast"/>
        <w:jc w:val="right"/>
        <w:rPr>
          <w:b/>
          <w:i/>
          <w:u w:val="single"/>
        </w:rPr>
      </w:pPr>
    </w:p>
    <w:p w14:paraId="22C81171" w14:textId="77777777" w:rsidR="000F0F71" w:rsidRDefault="000F0F71" w:rsidP="004258AF">
      <w:pPr>
        <w:spacing w:line="240" w:lineRule="atLeast"/>
        <w:jc w:val="right"/>
        <w:rPr>
          <w:b/>
          <w:i/>
          <w:u w:val="single"/>
        </w:rPr>
      </w:pPr>
    </w:p>
    <w:p w14:paraId="7051F3CA" w14:textId="77777777" w:rsidR="000F0F71" w:rsidRDefault="000F0F71" w:rsidP="004258AF">
      <w:pPr>
        <w:spacing w:line="240" w:lineRule="atLeast"/>
        <w:jc w:val="right"/>
        <w:rPr>
          <w:b/>
          <w:i/>
          <w:u w:val="single"/>
        </w:rPr>
      </w:pPr>
    </w:p>
    <w:p w14:paraId="13028120" w14:textId="77777777" w:rsidR="000F0F71" w:rsidRDefault="000F0F71" w:rsidP="004258AF">
      <w:pPr>
        <w:spacing w:line="240" w:lineRule="atLeast"/>
        <w:jc w:val="right"/>
        <w:rPr>
          <w:b/>
          <w:i/>
          <w:u w:val="single"/>
        </w:rPr>
      </w:pPr>
    </w:p>
    <w:p w14:paraId="62205C19" w14:textId="77777777" w:rsidR="000F0F71" w:rsidRDefault="000F0F71" w:rsidP="004258AF">
      <w:pPr>
        <w:spacing w:line="240" w:lineRule="atLeast"/>
        <w:jc w:val="right"/>
        <w:rPr>
          <w:b/>
          <w:i/>
          <w:u w:val="single"/>
        </w:rPr>
      </w:pPr>
    </w:p>
    <w:p w14:paraId="4AD141FC" w14:textId="77777777" w:rsidR="00211D76" w:rsidRDefault="00211D76" w:rsidP="004258AF">
      <w:pPr>
        <w:spacing w:line="240" w:lineRule="atLeast"/>
        <w:jc w:val="right"/>
        <w:rPr>
          <w:b/>
          <w:i/>
          <w:u w:val="single"/>
        </w:rPr>
      </w:pPr>
    </w:p>
    <w:p w14:paraId="0E7A231F" w14:textId="69F3D8CE" w:rsidR="00763EDB" w:rsidRDefault="004258AF" w:rsidP="004258AF">
      <w:pPr>
        <w:spacing w:line="240" w:lineRule="atLeast"/>
        <w:jc w:val="right"/>
        <w:rPr>
          <w:b/>
          <w:i/>
          <w:u w:val="single"/>
        </w:rPr>
      </w:pPr>
      <w:r w:rsidRPr="00170B47">
        <w:rPr>
          <w:b/>
          <w:i/>
          <w:u w:val="single"/>
        </w:rPr>
        <w:t xml:space="preserve">Додаток </w:t>
      </w:r>
      <w:r>
        <w:rPr>
          <w:b/>
          <w:i/>
          <w:u w:val="single"/>
        </w:rPr>
        <w:t>№ 4</w:t>
      </w:r>
    </w:p>
    <w:p w14:paraId="7EA20F49" w14:textId="77777777" w:rsidR="00763EDB" w:rsidRDefault="00763EDB" w:rsidP="00763EDB">
      <w:pPr>
        <w:spacing w:line="240" w:lineRule="atLeast"/>
        <w:jc w:val="right"/>
        <w:rPr>
          <w:b/>
          <w:i/>
          <w:u w:val="single"/>
        </w:rPr>
      </w:pPr>
    </w:p>
    <w:p w14:paraId="2A31581C" w14:textId="77777777" w:rsidR="00763EDB" w:rsidRDefault="00763EDB" w:rsidP="00763EDB">
      <w:pPr>
        <w:spacing w:line="240" w:lineRule="atLeast"/>
        <w:jc w:val="right"/>
        <w:rPr>
          <w:b/>
          <w:i/>
          <w:u w:val="single"/>
        </w:rPr>
      </w:pPr>
    </w:p>
    <w:p w14:paraId="420DF5ED" w14:textId="77777777" w:rsidR="00763EDB" w:rsidRDefault="00763EDB" w:rsidP="00763EDB">
      <w:pPr>
        <w:rPr>
          <w:b/>
          <w:i/>
          <w:u w:val="single"/>
        </w:rPr>
      </w:pPr>
    </w:p>
    <w:p w14:paraId="2CA05114" w14:textId="77777777" w:rsidR="004258AF" w:rsidRDefault="004258AF" w:rsidP="00763EDB">
      <w:pPr>
        <w:rPr>
          <w:b/>
          <w:i/>
          <w:u w:val="single"/>
        </w:rPr>
      </w:pPr>
    </w:p>
    <w:p w14:paraId="1D5326C9" w14:textId="77777777" w:rsidR="004258AF" w:rsidRDefault="004258AF" w:rsidP="004258AF">
      <w:pPr>
        <w:rPr>
          <w:i/>
          <w:iCs/>
        </w:rPr>
      </w:pPr>
      <w:r>
        <w:rPr>
          <w:i/>
          <w:iCs/>
        </w:rPr>
        <w:t>Щодо дозволу на обробку</w:t>
      </w:r>
    </w:p>
    <w:p w14:paraId="1A03C18B" w14:textId="77777777" w:rsidR="004258AF" w:rsidRDefault="004258AF" w:rsidP="004258AF">
      <w:pPr>
        <w:rPr>
          <w:i/>
          <w:iCs/>
        </w:rPr>
      </w:pPr>
      <w:r>
        <w:rPr>
          <w:i/>
          <w:iCs/>
        </w:rPr>
        <w:t>персональних даних</w:t>
      </w:r>
    </w:p>
    <w:p w14:paraId="1D24A0C7" w14:textId="77777777" w:rsidR="004258AF" w:rsidRDefault="004258AF" w:rsidP="004258AF">
      <w:pPr>
        <w:rPr>
          <w:i/>
          <w:iCs/>
        </w:rPr>
      </w:pPr>
    </w:p>
    <w:p w14:paraId="2138BD60" w14:textId="77777777" w:rsidR="004258AF" w:rsidRDefault="004258AF" w:rsidP="004258AF"/>
    <w:p w14:paraId="18C5BF81" w14:textId="77777777" w:rsidR="004258AF" w:rsidRDefault="004258AF" w:rsidP="004258AF">
      <w:pPr>
        <w:jc w:val="center"/>
        <w:rPr>
          <w:b/>
        </w:rPr>
      </w:pPr>
      <w:r>
        <w:rPr>
          <w:b/>
        </w:rPr>
        <w:t>Лист-згода</w:t>
      </w:r>
    </w:p>
    <w:p w14:paraId="7550711B" w14:textId="77777777" w:rsidR="004258AF" w:rsidRDefault="004258AF" w:rsidP="004258AF">
      <w:pPr>
        <w:jc w:val="center"/>
      </w:pPr>
    </w:p>
    <w:p w14:paraId="2A101052" w14:textId="77777777" w:rsidR="004258AF" w:rsidRDefault="004258AF" w:rsidP="004258AF">
      <w:pPr>
        <w:jc w:val="both"/>
      </w:pPr>
      <w:r>
        <w:t xml:space="preserve">            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454EE8D7" w14:textId="77777777" w:rsidR="004258AF" w:rsidRDefault="004258AF" w:rsidP="004258AF"/>
    <w:p w14:paraId="7F474BC8" w14:textId="77777777" w:rsidR="004258AF" w:rsidRDefault="004258AF" w:rsidP="004258AF"/>
    <w:p w14:paraId="6D332307" w14:textId="77777777" w:rsidR="004258AF" w:rsidRDefault="004258AF" w:rsidP="004258AF"/>
    <w:p w14:paraId="5DD3A89F" w14:textId="77777777" w:rsidR="004258AF" w:rsidRDefault="004258AF" w:rsidP="004258AF"/>
    <w:p w14:paraId="1BF8B6F4" w14:textId="77777777" w:rsidR="004258AF" w:rsidRDefault="004258AF" w:rsidP="004258AF"/>
    <w:p w14:paraId="2F8F644A" w14:textId="77777777" w:rsidR="004258AF" w:rsidRDefault="004258AF" w:rsidP="004258AF"/>
    <w:p w14:paraId="2B0746D2" w14:textId="77777777" w:rsidR="004258AF" w:rsidRDefault="004258AF" w:rsidP="004258AF"/>
    <w:p w14:paraId="5134BB42" w14:textId="77777777" w:rsidR="004258AF" w:rsidRDefault="004258AF" w:rsidP="004258AF">
      <w:pPr>
        <w:tabs>
          <w:tab w:val="left" w:pos="426"/>
        </w:tabs>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4258AF" w14:paraId="237BC1A8" w14:textId="77777777" w:rsidTr="00990D5B">
        <w:trPr>
          <w:trHeight w:val="195"/>
          <w:jc w:val="center"/>
        </w:trPr>
        <w:tc>
          <w:tcPr>
            <w:tcW w:w="3342" w:type="dxa"/>
            <w:tcBorders>
              <w:top w:val="nil"/>
              <w:left w:val="nil"/>
              <w:bottom w:val="nil"/>
              <w:right w:val="nil"/>
            </w:tcBorders>
            <w:hideMark/>
          </w:tcPr>
          <w:p w14:paraId="6F00AC10" w14:textId="77777777" w:rsidR="004258AF" w:rsidRDefault="004258AF" w:rsidP="00990D5B">
            <w:pPr>
              <w:tabs>
                <w:tab w:val="left" w:pos="426"/>
              </w:tabs>
              <w:jc w:val="center"/>
            </w:pPr>
            <w:r>
              <w:rPr>
                <w:rFonts w:eastAsia="Arial"/>
                <w:sz w:val="20"/>
                <w:szCs w:val="20"/>
              </w:rPr>
              <w:t>________________________</w:t>
            </w:r>
          </w:p>
        </w:tc>
        <w:tc>
          <w:tcPr>
            <w:tcW w:w="3341" w:type="dxa"/>
            <w:tcBorders>
              <w:top w:val="nil"/>
              <w:left w:val="nil"/>
              <w:bottom w:val="nil"/>
              <w:right w:val="nil"/>
            </w:tcBorders>
            <w:hideMark/>
          </w:tcPr>
          <w:p w14:paraId="07D5E0E5" w14:textId="77777777" w:rsidR="004258AF" w:rsidRDefault="004258AF" w:rsidP="00990D5B">
            <w:pPr>
              <w:tabs>
                <w:tab w:val="left" w:pos="426"/>
              </w:tabs>
              <w:jc w:val="center"/>
            </w:pPr>
            <w:r>
              <w:rPr>
                <w:rFonts w:eastAsia="Arial"/>
                <w:sz w:val="20"/>
                <w:szCs w:val="20"/>
              </w:rPr>
              <w:t>________________________</w:t>
            </w:r>
          </w:p>
        </w:tc>
        <w:tc>
          <w:tcPr>
            <w:tcW w:w="3341" w:type="dxa"/>
            <w:tcBorders>
              <w:top w:val="nil"/>
              <w:left w:val="nil"/>
              <w:bottom w:val="nil"/>
              <w:right w:val="nil"/>
            </w:tcBorders>
            <w:hideMark/>
          </w:tcPr>
          <w:p w14:paraId="33216711" w14:textId="77777777" w:rsidR="004258AF" w:rsidRDefault="004258AF" w:rsidP="00990D5B">
            <w:pPr>
              <w:tabs>
                <w:tab w:val="left" w:pos="426"/>
              </w:tabs>
              <w:jc w:val="center"/>
            </w:pPr>
            <w:r>
              <w:rPr>
                <w:rFonts w:eastAsia="Arial"/>
                <w:sz w:val="20"/>
                <w:szCs w:val="20"/>
              </w:rPr>
              <w:t>________________________</w:t>
            </w:r>
          </w:p>
        </w:tc>
      </w:tr>
      <w:tr w:rsidR="004258AF" w14:paraId="1D361852" w14:textId="77777777" w:rsidTr="00990D5B">
        <w:trPr>
          <w:jc w:val="center"/>
        </w:trPr>
        <w:tc>
          <w:tcPr>
            <w:tcW w:w="3342" w:type="dxa"/>
            <w:tcBorders>
              <w:top w:val="nil"/>
              <w:left w:val="nil"/>
              <w:bottom w:val="nil"/>
              <w:right w:val="nil"/>
            </w:tcBorders>
            <w:hideMark/>
          </w:tcPr>
          <w:p w14:paraId="5DC112A3" w14:textId="77777777" w:rsidR="004258AF" w:rsidRDefault="004258AF" w:rsidP="00990D5B">
            <w:pPr>
              <w:tabs>
                <w:tab w:val="left" w:pos="426"/>
              </w:tabs>
              <w:jc w:val="center"/>
            </w:pPr>
            <w:r>
              <w:rPr>
                <w:rFonts w:eastAsia="Arial"/>
                <w:i/>
                <w:sz w:val="16"/>
                <w:szCs w:val="16"/>
              </w:rPr>
              <w:t>посада уповноваженої особи Учасника</w:t>
            </w:r>
          </w:p>
        </w:tc>
        <w:tc>
          <w:tcPr>
            <w:tcW w:w="3341" w:type="dxa"/>
            <w:tcBorders>
              <w:top w:val="nil"/>
              <w:left w:val="nil"/>
              <w:bottom w:val="nil"/>
              <w:right w:val="nil"/>
            </w:tcBorders>
            <w:hideMark/>
          </w:tcPr>
          <w:p w14:paraId="52F4D16D" w14:textId="77777777" w:rsidR="004258AF" w:rsidRDefault="004258AF" w:rsidP="00990D5B">
            <w:pPr>
              <w:tabs>
                <w:tab w:val="left" w:pos="426"/>
              </w:tabs>
              <w:jc w:val="center"/>
            </w:pPr>
            <w:r>
              <w:rPr>
                <w:rFonts w:eastAsia="Arial"/>
                <w:i/>
                <w:sz w:val="16"/>
                <w:szCs w:val="16"/>
              </w:rPr>
              <w:t>підпис та печатка (за наявності)</w:t>
            </w:r>
          </w:p>
        </w:tc>
        <w:tc>
          <w:tcPr>
            <w:tcW w:w="3341" w:type="dxa"/>
            <w:tcBorders>
              <w:top w:val="nil"/>
              <w:left w:val="nil"/>
              <w:bottom w:val="nil"/>
              <w:right w:val="nil"/>
            </w:tcBorders>
            <w:hideMark/>
          </w:tcPr>
          <w:p w14:paraId="1513371D" w14:textId="77777777" w:rsidR="004258AF" w:rsidRDefault="004258AF" w:rsidP="00990D5B">
            <w:pPr>
              <w:tabs>
                <w:tab w:val="left" w:pos="426"/>
              </w:tabs>
              <w:jc w:val="center"/>
            </w:pPr>
            <w:r>
              <w:rPr>
                <w:rFonts w:eastAsia="Arial"/>
                <w:i/>
                <w:sz w:val="16"/>
                <w:szCs w:val="16"/>
              </w:rPr>
              <w:t>прізвище, ініціали</w:t>
            </w:r>
          </w:p>
        </w:tc>
      </w:tr>
    </w:tbl>
    <w:p w14:paraId="3F4FD1E3" w14:textId="77777777" w:rsidR="004258AF" w:rsidRDefault="004258AF" w:rsidP="004258AF"/>
    <w:p w14:paraId="7433D1F8" w14:textId="77777777" w:rsidR="004258AF" w:rsidRPr="0042210F" w:rsidRDefault="004258AF" w:rsidP="00763EDB">
      <w:pPr>
        <w:rPr>
          <w:b/>
          <w:i/>
          <w:u w:val="single"/>
        </w:rPr>
      </w:pPr>
    </w:p>
    <w:p w14:paraId="030B1580" w14:textId="77777777" w:rsidR="00763EDB" w:rsidRDefault="00763EDB" w:rsidP="00763EDB"/>
    <w:p w14:paraId="5B449375" w14:textId="77777777" w:rsidR="00763EDB" w:rsidRDefault="00763EDB" w:rsidP="00763EDB"/>
    <w:p w14:paraId="70D9E60A" w14:textId="77777777" w:rsidR="00763EDB" w:rsidRDefault="00763EDB" w:rsidP="00763EDB"/>
    <w:p w14:paraId="725B0C1C" w14:textId="77777777" w:rsidR="00763EDB" w:rsidRDefault="00763EDB" w:rsidP="00763EDB"/>
    <w:p w14:paraId="29EC7F64" w14:textId="77777777" w:rsidR="00763EDB" w:rsidRDefault="00763EDB" w:rsidP="00763EDB"/>
    <w:p w14:paraId="70DFE47C" w14:textId="77777777" w:rsidR="00763EDB" w:rsidRDefault="00763EDB" w:rsidP="00763EDB"/>
    <w:p w14:paraId="584D5BFC" w14:textId="77777777" w:rsidR="00763EDB" w:rsidRDefault="00763EDB" w:rsidP="00763EDB"/>
    <w:sectPr w:rsidR="00763EDB"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448F2"/>
    <w:rsid w:val="000F0F71"/>
    <w:rsid w:val="00104949"/>
    <w:rsid w:val="00154DF5"/>
    <w:rsid w:val="00211D76"/>
    <w:rsid w:val="00221B5E"/>
    <w:rsid w:val="00266DBD"/>
    <w:rsid w:val="00354782"/>
    <w:rsid w:val="00374B13"/>
    <w:rsid w:val="003F10DA"/>
    <w:rsid w:val="004051FD"/>
    <w:rsid w:val="00420882"/>
    <w:rsid w:val="004254A1"/>
    <w:rsid w:val="004258AF"/>
    <w:rsid w:val="004301A4"/>
    <w:rsid w:val="00447E92"/>
    <w:rsid w:val="004A6684"/>
    <w:rsid w:val="004B493C"/>
    <w:rsid w:val="004D3F47"/>
    <w:rsid w:val="004E1597"/>
    <w:rsid w:val="004E3530"/>
    <w:rsid w:val="00577D89"/>
    <w:rsid w:val="005C3757"/>
    <w:rsid w:val="005E0E95"/>
    <w:rsid w:val="0067140E"/>
    <w:rsid w:val="006B7A3F"/>
    <w:rsid w:val="006C17D8"/>
    <w:rsid w:val="006D38C8"/>
    <w:rsid w:val="00722B95"/>
    <w:rsid w:val="00732DBE"/>
    <w:rsid w:val="007637BC"/>
    <w:rsid w:val="00763EDB"/>
    <w:rsid w:val="007714E6"/>
    <w:rsid w:val="008066E7"/>
    <w:rsid w:val="00814AB7"/>
    <w:rsid w:val="008251E4"/>
    <w:rsid w:val="0089720C"/>
    <w:rsid w:val="008A78A6"/>
    <w:rsid w:val="008B46BD"/>
    <w:rsid w:val="008B4CF0"/>
    <w:rsid w:val="00935D34"/>
    <w:rsid w:val="00984D45"/>
    <w:rsid w:val="00997078"/>
    <w:rsid w:val="009B4C2A"/>
    <w:rsid w:val="009B750D"/>
    <w:rsid w:val="009C2230"/>
    <w:rsid w:val="009F604F"/>
    <w:rsid w:val="00A04FB7"/>
    <w:rsid w:val="00A1276D"/>
    <w:rsid w:val="00A20DCF"/>
    <w:rsid w:val="00A50AAD"/>
    <w:rsid w:val="00A8639D"/>
    <w:rsid w:val="00A942C1"/>
    <w:rsid w:val="00AE10A1"/>
    <w:rsid w:val="00B1469E"/>
    <w:rsid w:val="00B77393"/>
    <w:rsid w:val="00B8162E"/>
    <w:rsid w:val="00BE1CBA"/>
    <w:rsid w:val="00C36D36"/>
    <w:rsid w:val="00C42254"/>
    <w:rsid w:val="00C72409"/>
    <w:rsid w:val="00D718B9"/>
    <w:rsid w:val="00DD7D6A"/>
    <w:rsid w:val="00DE5F75"/>
    <w:rsid w:val="00DF4329"/>
    <w:rsid w:val="00DF48DD"/>
    <w:rsid w:val="00E03AC5"/>
    <w:rsid w:val="00E80BC7"/>
    <w:rsid w:val="00E936D4"/>
    <w:rsid w:val="00EB5541"/>
    <w:rsid w:val="00F6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F937"/>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aliases w:val="Number Bullets,Список уровня 2,CA bullets,EBRD List,Chapter10,название табл/рис"/>
    <w:basedOn w:val="a"/>
    <w:link w:val="a6"/>
    <w:uiPriority w:val="34"/>
    <w:qFormat/>
    <w:rsid w:val="00763EDB"/>
    <w:pPr>
      <w:ind w:left="720"/>
      <w:contextualSpacing/>
    </w:pPr>
    <w:rPr>
      <w:lang w:val="ru-RU" w:eastAsia="ru-RU"/>
    </w:rPr>
  </w:style>
  <w:style w:type="character" w:styleId="a7">
    <w:name w:val="Strong"/>
    <w:basedOn w:val="a0"/>
    <w:uiPriority w:val="99"/>
    <w:qFormat/>
    <w:rsid w:val="00763EDB"/>
    <w:rPr>
      <w:rFonts w:cs="Times New Roman"/>
      <w:b/>
    </w:rPr>
  </w:style>
  <w:style w:type="paragraph" w:styleId="a8">
    <w:name w:val="No Spacing"/>
    <w:link w:val="a9"/>
    <w:uiPriority w:val="1"/>
    <w:qFormat/>
    <w:rsid w:val="00763EDB"/>
    <w:pPr>
      <w:spacing w:after="0" w:line="240" w:lineRule="auto"/>
    </w:pPr>
    <w:rPr>
      <w:rFonts w:ascii="Calibri" w:eastAsia="Calibri" w:hAnsi="Calibri" w:cs="Times New Roman"/>
    </w:rPr>
  </w:style>
  <w:style w:type="character" w:customStyle="1" w:styleId="a9">
    <w:name w:val="Без интервала Знак"/>
    <w:link w:val="a8"/>
    <w:uiPriority w:val="1"/>
    <w:rsid w:val="00763EDB"/>
    <w:rPr>
      <w:rFonts w:ascii="Calibri" w:eastAsia="Calibri" w:hAnsi="Calibri" w:cs="Times New Roman"/>
    </w:rPr>
  </w:style>
  <w:style w:type="character" w:styleId="aa">
    <w:name w:val="Hyperlink"/>
    <w:basedOn w:val="a0"/>
    <w:uiPriority w:val="99"/>
    <w:unhideWhenUsed/>
    <w:rsid w:val="00722B95"/>
    <w:rPr>
      <w:color w:val="0000FF"/>
      <w:u w:val="single"/>
    </w:rPr>
  </w:style>
  <w:style w:type="character" w:styleId="ab">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 w:type="character" w:customStyle="1" w:styleId="a6">
    <w:name w:val="Абзац списка Знак"/>
    <w:aliases w:val="Number Bullets Знак,Список уровня 2 Знак,CA bullets Знак,EBRD List Знак,Chapter10 Знак,название табл/рис Знак"/>
    <w:link w:val="a5"/>
    <w:uiPriority w:val="34"/>
    <w:rsid w:val="007714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094B-41D2-4ABB-89FB-605D4B7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6</cp:revision>
  <dcterms:created xsi:type="dcterms:W3CDTF">2022-07-12T11:58:00Z</dcterms:created>
  <dcterms:modified xsi:type="dcterms:W3CDTF">2022-07-13T08:10:00Z</dcterms:modified>
</cp:coreProperties>
</file>