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D66" w:rsidRPr="00B16078" w:rsidRDefault="00864C8B" w:rsidP="00902D66">
      <w:pPr>
        <w:spacing w:after="0" w:line="240" w:lineRule="auto"/>
        <w:jc w:val="right"/>
        <w:rPr>
          <w:rFonts w:ascii="Times New Roman" w:hAnsi="Times New Roman" w:cs="Times New Roman"/>
          <w:b/>
          <w:sz w:val="24"/>
          <w:szCs w:val="24"/>
          <w:lang w:val="uk-UA"/>
        </w:rPr>
      </w:pPr>
      <w:r w:rsidRPr="00B16078">
        <w:rPr>
          <w:rFonts w:ascii="Times New Roman" w:hAnsi="Times New Roman" w:cs="Times New Roman"/>
          <w:b/>
          <w:sz w:val="24"/>
          <w:szCs w:val="24"/>
          <w:lang w:val="uk-UA"/>
        </w:rPr>
        <w:t xml:space="preserve">Додаток 2 </w:t>
      </w:r>
    </w:p>
    <w:p w:rsidR="00902D66" w:rsidRPr="00B16078" w:rsidRDefault="00902D66" w:rsidP="00902D66">
      <w:pPr>
        <w:spacing w:after="0" w:line="240" w:lineRule="auto"/>
        <w:jc w:val="right"/>
        <w:rPr>
          <w:rFonts w:ascii="Times New Roman" w:eastAsia="Times New Roman" w:hAnsi="Times New Roman" w:cs="Times New Roman"/>
          <w:b/>
          <w:sz w:val="24"/>
          <w:szCs w:val="24"/>
          <w:lang w:val="uk-UA" w:eastAsia="zh-CN"/>
        </w:rPr>
      </w:pPr>
      <w:r w:rsidRPr="00B16078">
        <w:rPr>
          <w:rFonts w:ascii="Times New Roman" w:eastAsia="Times New Roman" w:hAnsi="Times New Roman" w:cs="Times New Roman"/>
          <w:b/>
          <w:sz w:val="24"/>
          <w:szCs w:val="24"/>
          <w:lang w:eastAsia="zh-CN"/>
        </w:rPr>
        <w:t>до оголошення про проведення</w:t>
      </w:r>
    </w:p>
    <w:p w:rsidR="00864C8B" w:rsidRPr="00B16078" w:rsidRDefault="00902D66" w:rsidP="00902D66">
      <w:pPr>
        <w:spacing w:after="0" w:line="240" w:lineRule="auto"/>
        <w:jc w:val="right"/>
        <w:rPr>
          <w:rFonts w:ascii="Times New Roman" w:hAnsi="Times New Roman" w:cs="Times New Roman"/>
          <w:b/>
          <w:sz w:val="24"/>
          <w:szCs w:val="24"/>
          <w:lang w:val="uk-UA"/>
        </w:rPr>
      </w:pPr>
      <w:r w:rsidRPr="00B16078">
        <w:rPr>
          <w:rFonts w:ascii="Times New Roman" w:eastAsia="Times New Roman" w:hAnsi="Times New Roman" w:cs="Times New Roman"/>
          <w:b/>
          <w:sz w:val="24"/>
          <w:szCs w:val="24"/>
          <w:lang w:eastAsia="zh-CN"/>
        </w:rPr>
        <w:t xml:space="preserve"> спрощеної процедури закупівлі</w:t>
      </w:r>
    </w:p>
    <w:p w:rsidR="00902D66" w:rsidRPr="00B16078" w:rsidRDefault="00902D66" w:rsidP="00864C8B">
      <w:pPr>
        <w:jc w:val="center"/>
        <w:rPr>
          <w:rFonts w:ascii="Times New Roman" w:hAnsi="Times New Roman" w:cs="Times New Roman"/>
          <w:b/>
          <w:sz w:val="24"/>
          <w:szCs w:val="24"/>
          <w:lang w:val="uk-UA"/>
        </w:rPr>
      </w:pPr>
    </w:p>
    <w:p w:rsidR="00B16078" w:rsidRPr="00B16078" w:rsidRDefault="00B16078" w:rsidP="00B16078">
      <w:pPr>
        <w:spacing w:line="264" w:lineRule="auto"/>
        <w:jc w:val="center"/>
        <w:rPr>
          <w:rFonts w:ascii="Times New Roman" w:hAnsi="Times New Roman" w:cs="Times New Roman"/>
          <w:b/>
          <w:lang w:val="uk-UA"/>
        </w:rPr>
      </w:pPr>
      <w:r w:rsidRPr="00B16078">
        <w:rPr>
          <w:rFonts w:ascii="Times New Roman" w:hAnsi="Times New Roman" w:cs="Times New Roman"/>
          <w:b/>
          <w:lang w:val="uk-UA"/>
        </w:rPr>
        <w:t>Технічне завдання</w:t>
      </w:r>
    </w:p>
    <w:p w:rsidR="00B16078" w:rsidRPr="00B16078" w:rsidRDefault="00B16078" w:rsidP="00B16078">
      <w:pPr>
        <w:keepNext/>
        <w:jc w:val="center"/>
        <w:rPr>
          <w:rFonts w:ascii="Times New Roman" w:hAnsi="Times New Roman" w:cs="Times New Roman"/>
          <w:b/>
          <w:bCs/>
          <w:color w:val="000000"/>
          <w:lang w:val="uk-UA"/>
        </w:rPr>
      </w:pPr>
      <w:r w:rsidRPr="00B16078">
        <w:rPr>
          <w:rFonts w:ascii="Times New Roman" w:hAnsi="Times New Roman" w:cs="Times New Roman"/>
          <w:b/>
          <w:bCs/>
          <w:iCs/>
          <w:shd w:val="clear" w:color="auto" w:fill="FFFFFF"/>
          <w:lang w:val="uk-UA"/>
        </w:rPr>
        <w:t>«код ДК 021:2015 - 15220000-6 «Риба, рибне філе та інше м’ясо риби морожені</w:t>
      </w:r>
      <w:r w:rsidRPr="00B16078">
        <w:rPr>
          <w:rFonts w:ascii="Times New Roman" w:hAnsi="Times New Roman" w:cs="Times New Roman"/>
          <w:b/>
          <w:bCs/>
          <w:iCs/>
          <w:color w:val="000000"/>
          <w:shd w:val="clear" w:color="auto" w:fill="FFFFFF"/>
          <w:lang w:val="uk-UA"/>
        </w:rPr>
        <w:t>» (Х</w:t>
      </w:r>
      <w:r w:rsidRPr="00B16078">
        <w:rPr>
          <w:rFonts w:ascii="Times New Roman" w:hAnsi="Times New Roman" w:cs="Times New Roman"/>
          <w:b/>
          <w:bCs/>
          <w:iCs/>
          <w:color w:val="000000"/>
          <w:shd w:val="clear" w:color="auto" w:fill="FFFFFF"/>
          <w:lang w:val="uk-UA" w:bidi="uk-UA"/>
        </w:rPr>
        <w:t>ек свіжоморожений (без голови)»</w:t>
      </w:r>
    </w:p>
    <w:p w:rsidR="00B16078" w:rsidRPr="00B16078" w:rsidRDefault="00B16078" w:rsidP="00B16078">
      <w:pPr>
        <w:keepNext/>
        <w:rPr>
          <w:rFonts w:ascii="Times New Roman" w:hAnsi="Times New Roman" w:cs="Times New Roman"/>
          <w:b/>
          <w:bCs/>
          <w:lang w:val="uk-UA"/>
        </w:rPr>
      </w:pPr>
    </w:p>
    <w:p w:rsidR="00B16078" w:rsidRPr="00B16078" w:rsidRDefault="00B16078" w:rsidP="00B16078">
      <w:pPr>
        <w:keepNext/>
        <w:spacing w:line="264" w:lineRule="auto"/>
        <w:jc w:val="center"/>
        <w:rPr>
          <w:rFonts w:ascii="Times New Roman" w:hAnsi="Times New Roman" w:cs="Times New Roman"/>
          <w:b/>
          <w:lang w:val="uk-UA"/>
        </w:rPr>
      </w:pPr>
      <w:r>
        <w:rPr>
          <w:rFonts w:ascii="Times New Roman" w:hAnsi="Times New Roman" w:cs="Times New Roman"/>
          <w:b/>
          <w:u w:val="single"/>
          <w:lang w:val="uk-UA"/>
        </w:rPr>
        <w:t>З</w:t>
      </w:r>
      <w:r w:rsidRPr="00B16078">
        <w:rPr>
          <w:rFonts w:ascii="Times New Roman" w:hAnsi="Times New Roman" w:cs="Times New Roman"/>
          <w:b/>
          <w:u w:val="single"/>
          <w:lang w:val="uk-UA"/>
        </w:rPr>
        <w:t>АГАЛЬНІ ВИМОГИ</w:t>
      </w:r>
      <w:r w:rsidRPr="00B16078">
        <w:rPr>
          <w:rFonts w:ascii="Times New Roman" w:hAnsi="Times New Roman" w:cs="Times New Roman"/>
          <w:b/>
          <w:lang w:val="uk-UA"/>
        </w:rPr>
        <w:t>:</w:t>
      </w:r>
    </w:p>
    <w:p w:rsidR="00B16078" w:rsidRPr="00B16078" w:rsidRDefault="00B16078" w:rsidP="00B16078">
      <w:pPr>
        <w:spacing w:after="0"/>
        <w:ind w:firstLine="539"/>
        <w:jc w:val="both"/>
        <w:rPr>
          <w:rFonts w:ascii="Times New Roman" w:hAnsi="Times New Roman" w:cs="Times New Roman"/>
          <w:color w:val="000000" w:themeColor="text1"/>
          <w:sz w:val="24"/>
          <w:szCs w:val="24"/>
        </w:rPr>
      </w:pPr>
      <w:r w:rsidRPr="00B16078">
        <w:rPr>
          <w:rFonts w:ascii="Times New Roman" w:hAnsi="Times New Roman" w:cs="Times New Roman"/>
          <w:color w:val="000000" w:themeColor="text1"/>
          <w:lang w:val="uk-UA"/>
        </w:rPr>
        <w:t>1.</w:t>
      </w:r>
      <w:r w:rsidRPr="00B16078">
        <w:rPr>
          <w:rFonts w:ascii="Times New Roman" w:hAnsi="Times New Roman" w:cs="Times New Roman"/>
          <w:color w:val="000000" w:themeColor="text1"/>
        </w:rPr>
        <w:t>Строки постачання: до 31.12.202</w:t>
      </w:r>
      <w:r w:rsidRPr="00B16078">
        <w:rPr>
          <w:rFonts w:ascii="Times New Roman" w:hAnsi="Times New Roman" w:cs="Times New Roman"/>
          <w:color w:val="000000" w:themeColor="text1"/>
          <w:lang w:val="uk-UA"/>
        </w:rPr>
        <w:t>2</w:t>
      </w:r>
      <w:r w:rsidRPr="00B16078">
        <w:rPr>
          <w:rFonts w:ascii="Times New Roman" w:hAnsi="Times New Roman" w:cs="Times New Roman"/>
          <w:color w:val="000000" w:themeColor="text1"/>
        </w:rPr>
        <w:t xml:space="preserve"> року. </w:t>
      </w:r>
      <w:r w:rsidRPr="00B16078">
        <w:rPr>
          <w:rFonts w:ascii="Times New Roman" w:hAnsi="Times New Roman" w:cs="Times New Roman"/>
          <w:color w:val="000000" w:themeColor="text1"/>
          <w:shd w:val="clear" w:color="auto" w:fill="FFFFFF"/>
        </w:rPr>
        <w:t xml:space="preserve">Доставка товару проводиться згідно заявок Замовника в </w:t>
      </w:r>
      <w:r w:rsidRPr="00B16078">
        <w:rPr>
          <w:rFonts w:ascii="Times New Roman" w:hAnsi="Times New Roman" w:cs="Times New Roman"/>
          <w:b/>
          <w:color w:val="000000" w:themeColor="text1"/>
          <w:shd w:val="clear" w:color="auto" w:fill="FFFFFF"/>
        </w:rPr>
        <w:t>понеділок - вівторок</w:t>
      </w:r>
      <w:r w:rsidRPr="00B16078">
        <w:rPr>
          <w:rFonts w:ascii="Times New Roman" w:hAnsi="Times New Roman" w:cs="Times New Roman"/>
          <w:color w:val="000000" w:themeColor="text1"/>
          <w:shd w:val="clear" w:color="auto" w:fill="FFFFFF"/>
        </w:rPr>
        <w:t xml:space="preserve"> до 16:00 год. (крім</w:t>
      </w:r>
      <w:r w:rsidRPr="00B16078">
        <w:rPr>
          <w:rFonts w:ascii="Times New Roman" w:hAnsi="Times New Roman" w:cs="Times New Roman"/>
          <w:color w:val="000000" w:themeColor="text1"/>
          <w:shd w:val="clear" w:color="auto" w:fill="FFFFFF"/>
          <w:lang w:val="uk-UA"/>
        </w:rPr>
        <w:t xml:space="preserve"> </w:t>
      </w:r>
      <w:r w:rsidRPr="00B16078">
        <w:rPr>
          <w:rFonts w:ascii="Times New Roman" w:hAnsi="Times New Roman" w:cs="Times New Roman"/>
          <w:color w:val="000000" w:themeColor="text1"/>
          <w:shd w:val="clear" w:color="auto" w:fill="FFFFFF"/>
        </w:rPr>
        <w:t>вихідних та святкових</w:t>
      </w:r>
      <w:r w:rsidRPr="00B16078">
        <w:rPr>
          <w:rFonts w:ascii="Times New Roman" w:hAnsi="Times New Roman" w:cs="Times New Roman"/>
          <w:color w:val="000000" w:themeColor="text1"/>
          <w:shd w:val="clear" w:color="auto" w:fill="FFFFFF"/>
          <w:lang w:val="uk-UA"/>
        </w:rPr>
        <w:t xml:space="preserve"> </w:t>
      </w:r>
      <w:r w:rsidRPr="00B16078">
        <w:rPr>
          <w:rFonts w:ascii="Times New Roman" w:hAnsi="Times New Roman" w:cs="Times New Roman"/>
          <w:color w:val="000000" w:themeColor="text1"/>
          <w:shd w:val="clear" w:color="auto" w:fill="FFFFFF"/>
        </w:rPr>
        <w:t>днів) та передається</w:t>
      </w:r>
      <w:r w:rsidRPr="00B16078">
        <w:rPr>
          <w:rFonts w:ascii="Times New Roman" w:hAnsi="Times New Roman" w:cs="Times New Roman"/>
          <w:color w:val="000000" w:themeColor="text1"/>
          <w:shd w:val="clear" w:color="auto" w:fill="FFFFFF"/>
          <w:lang w:val="uk-UA"/>
        </w:rPr>
        <w:t xml:space="preserve"> </w:t>
      </w:r>
      <w:r w:rsidRPr="00B16078">
        <w:rPr>
          <w:rFonts w:ascii="Times New Roman" w:hAnsi="Times New Roman" w:cs="Times New Roman"/>
          <w:color w:val="000000" w:themeColor="text1"/>
          <w:shd w:val="clear" w:color="auto" w:fill="FFFFFF"/>
        </w:rPr>
        <w:t>уповноваженому</w:t>
      </w:r>
      <w:r w:rsidRPr="00B16078">
        <w:rPr>
          <w:rFonts w:ascii="Times New Roman" w:hAnsi="Times New Roman" w:cs="Times New Roman"/>
          <w:color w:val="000000" w:themeColor="text1"/>
          <w:shd w:val="clear" w:color="auto" w:fill="FFFFFF"/>
          <w:lang w:val="uk-UA"/>
        </w:rPr>
        <w:t xml:space="preserve"> </w:t>
      </w:r>
      <w:r w:rsidRPr="00B16078">
        <w:rPr>
          <w:rFonts w:ascii="Times New Roman" w:hAnsi="Times New Roman" w:cs="Times New Roman"/>
          <w:color w:val="000000" w:themeColor="text1"/>
          <w:shd w:val="clear" w:color="auto" w:fill="FFFFFF"/>
        </w:rPr>
        <w:t>представникуЗамовника.</w:t>
      </w:r>
    </w:p>
    <w:p w:rsidR="00B16078" w:rsidRPr="00B16078" w:rsidRDefault="00B16078" w:rsidP="00B16078">
      <w:pPr>
        <w:spacing w:after="0"/>
        <w:jc w:val="both"/>
        <w:rPr>
          <w:rFonts w:ascii="Times New Roman" w:hAnsi="Times New Roman" w:cs="Times New Roman"/>
          <w:b/>
          <w:sz w:val="28"/>
          <w:szCs w:val="28"/>
        </w:rPr>
      </w:pPr>
    </w:p>
    <w:p w:rsidR="00B16078" w:rsidRPr="00B16078" w:rsidRDefault="00B16078" w:rsidP="00B16078">
      <w:pPr>
        <w:tabs>
          <w:tab w:val="left" w:pos="0"/>
          <w:tab w:val="left" w:pos="284"/>
        </w:tabs>
        <w:spacing w:after="0"/>
        <w:jc w:val="both"/>
        <w:rPr>
          <w:rFonts w:ascii="Times New Roman" w:eastAsia="Calibri" w:hAnsi="Times New Roman" w:cs="Times New Roman"/>
          <w:sz w:val="24"/>
          <w:szCs w:val="24"/>
          <w:lang w:val="uk-UA"/>
        </w:rPr>
      </w:pPr>
      <w:r>
        <w:rPr>
          <w:rFonts w:ascii="Times New Roman" w:eastAsia="Calibri" w:hAnsi="Times New Roman" w:cs="Times New Roman"/>
          <w:lang w:val="uk-UA"/>
        </w:rPr>
        <w:tab/>
      </w:r>
      <w:r w:rsidRPr="00B16078">
        <w:rPr>
          <w:rFonts w:ascii="Times New Roman" w:eastAsia="Calibri" w:hAnsi="Times New Roman" w:cs="Times New Roman"/>
          <w:lang w:val="uk-UA"/>
        </w:rPr>
        <w:t xml:space="preserve">2.  Товар по якості та безпечності повинен відповідати встановленим державним стандартам. Продукція повинна відповідати вимогам, визначеним у цьому додатку. За зовнішнім виглядом, запахом, смаком, кольором, консистенцією, продукти харчування повинні відповідати показникам якості. При цьому, якість продукції повинна відповідати діючим на момент проведення закупівель ДСТУ, ГОСТ, ТУ.У, ТУ  та/або іншим нормативним документам. </w:t>
      </w:r>
    </w:p>
    <w:p w:rsidR="00B16078" w:rsidRPr="00B16078" w:rsidRDefault="00855608" w:rsidP="00B16078">
      <w:pPr>
        <w:tabs>
          <w:tab w:val="left" w:pos="0"/>
          <w:tab w:val="left" w:pos="284"/>
        </w:tabs>
        <w:spacing w:after="0"/>
        <w:jc w:val="both"/>
        <w:rPr>
          <w:rFonts w:ascii="Times New Roman" w:eastAsia="Times New Roman" w:hAnsi="Times New Roman" w:cs="Times New Roman"/>
          <w:lang w:val="uk-UA" w:eastAsia="zh-CN"/>
        </w:rPr>
      </w:pPr>
      <w:r>
        <w:rPr>
          <w:rFonts w:ascii="Times New Roman" w:hAnsi="Times New Roman" w:cs="Times New Roman"/>
          <w:bCs/>
          <w:lang w:val="uk-UA"/>
        </w:rPr>
        <w:t xml:space="preserve">     -  Тушка риби, сві</w:t>
      </w:r>
      <w:r w:rsidR="00B16078" w:rsidRPr="00B16078">
        <w:rPr>
          <w:rFonts w:ascii="Times New Roman" w:hAnsi="Times New Roman" w:cs="Times New Roman"/>
          <w:bCs/>
          <w:lang w:val="uk-UA"/>
        </w:rPr>
        <w:t>жоморожена, випотрошена, без голови, середнього розміру, довжина тушки риби не менше 15 см. Тушка риби повинна бути вагою не менше ніж 300 г. без ГМО, що має бути зазначено на упаковці, поверхня риби ціла, рівна, чиста, природного забарвлення, без слідів механічних пошкоджень, недеформована, природного кольору, консистенція м’язів – щільна, запах після розморожування – притаманний свіжій рибі без сторонніх запахів і присмаків. Не допускається присутність льоду. Не допускається риба заморожена більше одного разу. 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w:t>
      </w:r>
    </w:p>
    <w:p w:rsidR="00B16078" w:rsidRPr="00B16078" w:rsidRDefault="00B16078" w:rsidP="00B16078">
      <w:pPr>
        <w:spacing w:after="0"/>
        <w:ind w:firstLine="567"/>
        <w:jc w:val="both"/>
        <w:rPr>
          <w:rFonts w:ascii="Times New Roman" w:hAnsi="Times New Roman" w:cs="Times New Roman"/>
          <w:lang w:val="uk-UA"/>
        </w:rPr>
      </w:pPr>
      <w:r w:rsidRPr="00B16078">
        <w:rPr>
          <w:rFonts w:ascii="Times New Roman" w:hAnsi="Times New Roman" w:cs="Times New Roman"/>
          <w:b/>
          <w:lang w:val="uk-UA"/>
        </w:rPr>
        <w:t xml:space="preserve">- </w:t>
      </w:r>
      <w:r w:rsidRPr="00B16078">
        <w:rPr>
          <w:rFonts w:ascii="Times New Roman" w:hAnsi="Times New Roman" w:cs="Times New Roman"/>
          <w:shd w:val="clear" w:color="auto" w:fill="FFFFFF"/>
          <w:lang w:val="uk-UA"/>
        </w:rPr>
        <w:t>термін придатності продукції повинен складати на момент поставки не менше 70% від</w:t>
      </w:r>
      <w:r w:rsidRPr="00B16078">
        <w:rPr>
          <w:rFonts w:ascii="Times New Roman" w:hAnsi="Times New Roman" w:cs="Times New Roman"/>
          <w:lang w:val="uk-UA"/>
        </w:rPr>
        <w:t> </w:t>
      </w:r>
      <w:r w:rsidRPr="00B16078">
        <w:rPr>
          <w:rFonts w:ascii="Times New Roman" w:hAnsi="Times New Roman" w:cs="Times New Roman"/>
          <w:shd w:val="clear" w:color="auto" w:fill="FFFFFF"/>
          <w:lang w:val="uk-UA"/>
        </w:rPr>
        <w:t>загального строку зберігання відповідного товару, який</w:t>
      </w:r>
      <w:r w:rsidRPr="00B16078">
        <w:rPr>
          <w:rFonts w:ascii="Times New Roman" w:hAnsi="Times New Roman" w:cs="Times New Roman"/>
          <w:lang w:val="uk-UA"/>
        </w:rPr>
        <w:t> </w:t>
      </w:r>
      <w:r w:rsidRPr="00B16078">
        <w:rPr>
          <w:rFonts w:ascii="Times New Roman" w:hAnsi="Times New Roman" w:cs="Times New Roman"/>
          <w:shd w:val="clear" w:color="auto" w:fill="FFFFFF"/>
          <w:lang w:val="uk-UA"/>
        </w:rPr>
        <w:t xml:space="preserve">зазначається у супровідній документації на кожну партію товару або </w:t>
      </w:r>
      <w:r w:rsidRPr="00B16078">
        <w:rPr>
          <w:rFonts w:ascii="Times New Roman" w:hAnsi="Times New Roman" w:cs="Times New Roman"/>
          <w:lang w:val="uk-UA"/>
        </w:rPr>
        <w:t>на етикетці і вважається гарантійним терміном, який обчислюється від дати виготовлення;</w:t>
      </w:r>
    </w:p>
    <w:p w:rsidR="00B16078" w:rsidRPr="00B16078" w:rsidRDefault="00B16078" w:rsidP="00B16078">
      <w:pPr>
        <w:spacing w:after="0" w:line="264" w:lineRule="auto"/>
        <w:ind w:firstLine="567"/>
        <w:jc w:val="both"/>
        <w:rPr>
          <w:rFonts w:ascii="Times New Roman" w:hAnsi="Times New Roman" w:cs="Times New Roman"/>
          <w:lang w:val="uk-UA"/>
        </w:rPr>
      </w:pPr>
      <w:r w:rsidRPr="00B16078">
        <w:rPr>
          <w:rFonts w:ascii="Times New Roman" w:hAnsi="Times New Roman" w:cs="Times New Roman"/>
          <w:lang w:val="uk-UA"/>
        </w:rPr>
        <w:t>- продукція харчової промисловості, має постачатися дрібними партіями у кількості та асортименті згідно з заявками уповноважених осіб Замовника</w:t>
      </w:r>
      <w:r w:rsidRPr="00B16078">
        <w:rPr>
          <w:rFonts w:ascii="Times New Roman" w:hAnsi="Times New Roman" w:cs="Times New Roman"/>
          <w:u w:val="single"/>
          <w:lang w:val="uk-UA"/>
        </w:rPr>
        <w:t>;</w:t>
      </w:r>
    </w:p>
    <w:p w:rsidR="00B16078" w:rsidRPr="00B16078" w:rsidRDefault="00B16078" w:rsidP="00B16078">
      <w:pPr>
        <w:spacing w:after="0" w:line="264" w:lineRule="auto"/>
        <w:ind w:firstLine="567"/>
        <w:jc w:val="both"/>
        <w:rPr>
          <w:rFonts w:ascii="Times New Roman" w:hAnsi="Times New Roman" w:cs="Times New Roman"/>
          <w:lang w:val="uk-UA"/>
        </w:rPr>
      </w:pPr>
      <w:r w:rsidRPr="00B16078">
        <w:rPr>
          <w:rFonts w:ascii="Times New Roman" w:hAnsi="Times New Roman" w:cs="Times New Roman"/>
          <w:lang w:val="uk-UA"/>
        </w:rPr>
        <w:t>- продукція харчової промисловості повинна постачатися у спеціальному автотранспорті з дотриманням санітарно-гігієнічних норм, передбачених</w:t>
      </w:r>
      <w:r w:rsidRPr="00B16078">
        <w:rPr>
          <w:rFonts w:ascii="Times New Roman" w:eastAsia="Arial Unicode MS" w:hAnsi="Times New Roman" w:cs="Times New Roman"/>
          <w:lang w:val="uk-UA" w:eastAsia="hi-IN" w:bidi="hi-IN"/>
        </w:rPr>
        <w:t xml:space="preserve"> розділом ХІ «Санітарні вимоги до транспортування харчових продуктів» Санітарних правил для підприємств продовольчої торгівлі СанПиН 5781-91</w:t>
      </w:r>
      <w:r w:rsidRPr="00B16078">
        <w:rPr>
          <w:rFonts w:ascii="Times New Roman" w:hAnsi="Times New Roman" w:cs="Times New Roman"/>
          <w:lang w:val="uk-UA"/>
        </w:rPr>
        <w:t>, в тому числі щодо сумісності продуктів харчування, мати санітарний паспорт</w:t>
      </w:r>
    </w:p>
    <w:p w:rsidR="00B16078" w:rsidRPr="00B16078" w:rsidRDefault="00B16078" w:rsidP="00B16078">
      <w:pPr>
        <w:spacing w:after="0" w:line="264" w:lineRule="auto"/>
        <w:ind w:firstLine="567"/>
        <w:jc w:val="both"/>
        <w:rPr>
          <w:rFonts w:ascii="Times New Roman" w:hAnsi="Times New Roman" w:cs="Times New Roman"/>
          <w:lang w:val="uk-UA"/>
        </w:rPr>
      </w:pPr>
      <w:r w:rsidRPr="00B16078">
        <w:rPr>
          <w:rFonts w:ascii="Times New Roman" w:hAnsi="Times New Roman" w:cs="Times New Roman"/>
          <w:lang w:val="uk-UA"/>
        </w:rPr>
        <w:t xml:space="preserve">3.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Учасником становить 2 дні з моменту  </w:t>
      </w:r>
      <w:r w:rsidRPr="00B16078">
        <w:rPr>
          <w:rFonts w:ascii="Times New Roman" w:eastAsia="Arial Unicode MS" w:hAnsi="Times New Roman" w:cs="Times New Roman"/>
          <w:lang w:val="uk-UA" w:eastAsia="hi-IN" w:bidi="hi-IN"/>
        </w:rPr>
        <w:t>з моменту встановлення, що товар не відповідає встановленим якісним характеристикам</w:t>
      </w:r>
      <w:r w:rsidRPr="00B16078">
        <w:rPr>
          <w:rFonts w:ascii="Times New Roman" w:hAnsi="Times New Roman" w:cs="Times New Roman"/>
          <w:lang w:val="uk-UA"/>
        </w:rPr>
        <w:t>, про що в складі пропозиції подається відповідний гарантійний лист.</w:t>
      </w:r>
    </w:p>
    <w:p w:rsidR="00B16078" w:rsidRPr="00B16078" w:rsidRDefault="00B16078" w:rsidP="00B16078">
      <w:pPr>
        <w:spacing w:after="0" w:line="264" w:lineRule="auto"/>
        <w:ind w:firstLine="567"/>
        <w:jc w:val="both"/>
        <w:rPr>
          <w:rFonts w:ascii="Times New Roman" w:hAnsi="Times New Roman" w:cs="Times New Roman"/>
          <w:lang w:val="uk-UA"/>
        </w:rPr>
      </w:pPr>
      <w:r w:rsidRPr="00B16078">
        <w:rPr>
          <w:rFonts w:ascii="Times New Roman" w:hAnsi="Times New Roman" w:cs="Times New Roman"/>
          <w:lang w:val="uk-UA"/>
        </w:rPr>
        <w:t xml:space="preserve">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w:t>
      </w:r>
      <w:r w:rsidRPr="00B16078">
        <w:rPr>
          <w:rFonts w:ascii="Times New Roman" w:hAnsi="Times New Roman" w:cs="Times New Roman"/>
          <w:lang w:val="uk-UA"/>
        </w:rPr>
        <w:lastRenderedPageBreak/>
        <w:t xml:space="preserve">страхування, транспортування, завантажування, розвантажування та інших витрат, визначених законодавством. </w:t>
      </w:r>
    </w:p>
    <w:p w:rsidR="00B16078" w:rsidRPr="00B16078" w:rsidRDefault="00B16078" w:rsidP="00B16078">
      <w:pPr>
        <w:spacing w:after="0" w:line="264" w:lineRule="auto"/>
        <w:ind w:firstLine="567"/>
        <w:jc w:val="both"/>
        <w:rPr>
          <w:rFonts w:ascii="Times New Roman" w:hAnsi="Times New Roman" w:cs="Times New Roman"/>
          <w:lang w:val="uk-UA"/>
        </w:rPr>
      </w:pPr>
      <w:r w:rsidRPr="00B16078">
        <w:rPr>
          <w:rFonts w:ascii="Times New Roman" w:hAnsi="Times New Roman" w:cs="Times New Roman"/>
          <w:lang w:val="uk-UA"/>
        </w:rPr>
        <w:t xml:space="preserve">5. Учасник письмово підтверджує, що товари, які наведені в переліку, мають відповідну нормативну документацію, яка обов’язково додається при поставці товару. </w:t>
      </w:r>
    </w:p>
    <w:p w:rsidR="00B16078" w:rsidRPr="00B16078" w:rsidRDefault="00B16078" w:rsidP="00B16078">
      <w:pPr>
        <w:spacing w:after="0" w:line="264" w:lineRule="auto"/>
        <w:ind w:firstLine="540"/>
        <w:jc w:val="both"/>
        <w:rPr>
          <w:rFonts w:ascii="Times New Roman" w:hAnsi="Times New Roman" w:cs="Times New Roman"/>
          <w:lang w:val="uk-UA" w:eastAsia="ar-SA"/>
        </w:rPr>
      </w:pPr>
      <w:r w:rsidRPr="00B16078">
        <w:rPr>
          <w:rFonts w:ascii="Times New Roman" w:hAnsi="Times New Roman" w:cs="Times New Roman"/>
          <w:lang w:val="uk-UA" w:eastAsia="ar-SA"/>
        </w:rPr>
        <w:t>6. Якість товару повинна відповідати чинним вимогам Держстандартів ДСТУ та ТУ Постачальник гарантує якість товару, згідно медико-технічних  вимог, яка повинна  відповідати найвищому рівню технологій і стандартів, існуючих в країні виробника на аналогічний товар.</w:t>
      </w:r>
    </w:p>
    <w:p w:rsidR="00B16078" w:rsidRPr="00B16078" w:rsidRDefault="00B16078" w:rsidP="00B16078">
      <w:pPr>
        <w:spacing w:after="0"/>
        <w:jc w:val="both"/>
        <w:rPr>
          <w:rFonts w:ascii="Times New Roman" w:hAnsi="Times New Roman" w:cs="Times New Roman"/>
          <w:lang w:val="uk-UA" w:eastAsia="zh-CN"/>
        </w:rPr>
      </w:pPr>
      <w:r w:rsidRPr="00B16078">
        <w:rPr>
          <w:rFonts w:ascii="Times New Roman" w:eastAsia="Calibri" w:hAnsi="Times New Roman" w:cs="Times New Roman"/>
          <w:lang w:val="uk-UA" w:eastAsia="ar-SA"/>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основні принципи та вимоги до безпечності та якості харчових продуктів» від 23.12.1997р. №771/97-ВР (зі змінами).</w:t>
      </w:r>
    </w:p>
    <w:p w:rsidR="00B16078" w:rsidRPr="00B16078" w:rsidRDefault="00B16078" w:rsidP="00B16078">
      <w:pPr>
        <w:spacing w:after="0" w:line="264" w:lineRule="auto"/>
        <w:ind w:firstLine="567"/>
        <w:jc w:val="both"/>
        <w:rPr>
          <w:rFonts w:ascii="Times New Roman" w:hAnsi="Times New Roman" w:cs="Times New Roman"/>
          <w:lang w:val="uk-UA"/>
        </w:rPr>
      </w:pPr>
      <w:r w:rsidRPr="00B16078">
        <w:rPr>
          <w:rFonts w:ascii="Times New Roman" w:hAnsi="Times New Roman" w:cs="Times New Roman"/>
          <w:lang w:val="uk-UA"/>
        </w:rPr>
        <w:t xml:space="preserve">7. 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rsidR="00B16078" w:rsidRPr="00B16078" w:rsidRDefault="00B16078" w:rsidP="00B16078">
      <w:pPr>
        <w:spacing w:after="0" w:line="264" w:lineRule="auto"/>
        <w:ind w:firstLine="540"/>
        <w:jc w:val="both"/>
        <w:rPr>
          <w:rFonts w:ascii="Times New Roman" w:hAnsi="Times New Roman" w:cs="Times New Roman"/>
          <w:bCs/>
          <w:lang w:val="uk-UA"/>
        </w:rPr>
      </w:pPr>
      <w:r w:rsidRPr="00B16078">
        <w:rPr>
          <w:rFonts w:ascii="Times New Roman" w:hAnsi="Times New Roman" w:cs="Times New Roman"/>
          <w:lang w:val="uk-UA"/>
        </w:rPr>
        <w:t>а) пояснювальна записка з описом якісних та функціональних характеристик  предмету закупівлі, його екологічної чистоти та країну походження (</w:t>
      </w:r>
      <w:r w:rsidRPr="00B16078">
        <w:rPr>
          <w:rFonts w:ascii="Times New Roman" w:hAnsi="Times New Roman" w:cs="Times New Roman"/>
          <w:bCs/>
          <w:lang w:val="uk-UA"/>
        </w:rPr>
        <w:t xml:space="preserve">основні якісні характеристики, у тому числі відповідність стандартам, що визначені відповідними ДСТУ). </w:t>
      </w:r>
    </w:p>
    <w:p w:rsidR="00B16078" w:rsidRPr="00B16078" w:rsidRDefault="00B16078" w:rsidP="00B16078">
      <w:pPr>
        <w:spacing w:line="264" w:lineRule="auto"/>
        <w:ind w:firstLine="540"/>
        <w:jc w:val="both"/>
        <w:rPr>
          <w:rFonts w:ascii="Times New Roman" w:hAnsi="Times New Roman" w:cs="Times New Roman"/>
          <w:lang w:val="uk-UA"/>
        </w:rPr>
      </w:pPr>
    </w:p>
    <w:p w:rsidR="00B16078" w:rsidRPr="00B16078" w:rsidRDefault="00B16078" w:rsidP="00B16078">
      <w:pPr>
        <w:spacing w:line="264" w:lineRule="auto"/>
        <w:rPr>
          <w:rFonts w:ascii="Times New Roman" w:eastAsia="Calibri" w:hAnsi="Times New Roman" w:cs="Times New Roman"/>
          <w:b/>
          <w:lang w:val="uk-UA"/>
        </w:rPr>
      </w:pPr>
      <w:r w:rsidRPr="00B16078">
        <w:rPr>
          <w:rFonts w:ascii="Times New Roman" w:eastAsia="Calibri" w:hAnsi="Times New Roman" w:cs="Times New Roman"/>
          <w:b/>
          <w:u w:val="single"/>
          <w:lang w:val="uk-UA"/>
        </w:rPr>
        <w:t>ЯКІСНІ ВИМОГИ</w:t>
      </w:r>
      <w:r w:rsidRPr="00B16078">
        <w:rPr>
          <w:rFonts w:ascii="Times New Roman" w:eastAsia="Calibri" w:hAnsi="Times New Roman" w:cs="Times New Roman"/>
          <w:b/>
          <w:lang w:val="uk-UA"/>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3390"/>
        <w:gridCol w:w="1303"/>
        <w:gridCol w:w="958"/>
        <w:gridCol w:w="1587"/>
        <w:gridCol w:w="2827"/>
      </w:tblGrid>
      <w:tr w:rsidR="00B16078" w:rsidRPr="00B16078" w:rsidTr="00B16078">
        <w:trPr>
          <w:trHeight w:val="1161"/>
        </w:trPr>
        <w:tc>
          <w:tcPr>
            <w:tcW w:w="426" w:type="dxa"/>
            <w:tcBorders>
              <w:top w:val="single" w:sz="4" w:space="0" w:color="auto"/>
              <w:left w:val="single" w:sz="4" w:space="0" w:color="auto"/>
              <w:bottom w:val="single" w:sz="4" w:space="0" w:color="auto"/>
              <w:right w:val="single" w:sz="4" w:space="0" w:color="auto"/>
            </w:tcBorders>
            <w:vAlign w:val="center"/>
            <w:hideMark/>
          </w:tcPr>
          <w:p w:rsidR="00B16078" w:rsidRPr="00B16078" w:rsidRDefault="00B16078">
            <w:pPr>
              <w:widowControl w:val="0"/>
              <w:tabs>
                <w:tab w:val="left" w:pos="536"/>
              </w:tabs>
              <w:suppressAutoHyphens/>
              <w:autoSpaceDE w:val="0"/>
              <w:spacing w:line="256" w:lineRule="auto"/>
              <w:jc w:val="center"/>
              <w:rPr>
                <w:rFonts w:ascii="Times New Roman" w:eastAsia="Times New Roman" w:hAnsi="Times New Roman" w:cs="Times New Roman"/>
                <w:b/>
                <w:bCs/>
                <w:sz w:val="20"/>
                <w:szCs w:val="20"/>
                <w:lang w:val="uk-UA" w:eastAsia="zh-CN"/>
              </w:rPr>
            </w:pPr>
            <w:r w:rsidRPr="00B16078">
              <w:rPr>
                <w:rFonts w:ascii="Times New Roman" w:hAnsi="Times New Roman" w:cs="Times New Roman"/>
                <w:b/>
                <w:bCs/>
                <w:sz w:val="20"/>
                <w:szCs w:val="20"/>
                <w:lang w:val="uk-UA"/>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B16078" w:rsidRPr="00B16078" w:rsidRDefault="00B16078">
            <w:pPr>
              <w:widowControl w:val="0"/>
              <w:suppressAutoHyphens/>
              <w:autoSpaceDE w:val="0"/>
              <w:spacing w:line="256" w:lineRule="auto"/>
              <w:jc w:val="center"/>
              <w:rPr>
                <w:rFonts w:ascii="Times New Roman" w:eastAsia="Times New Roman" w:hAnsi="Times New Roman" w:cs="Times New Roman"/>
                <w:b/>
                <w:bCs/>
                <w:sz w:val="20"/>
                <w:szCs w:val="20"/>
                <w:lang w:val="uk-UA" w:eastAsia="zh-CN"/>
              </w:rPr>
            </w:pPr>
            <w:r w:rsidRPr="00B16078">
              <w:rPr>
                <w:rFonts w:ascii="Times New Roman" w:hAnsi="Times New Roman" w:cs="Times New Roman"/>
                <w:b/>
                <w:bCs/>
                <w:sz w:val="20"/>
                <w:szCs w:val="20"/>
                <w:lang w:val="uk-UA"/>
              </w:rPr>
              <w:t>Найменування</w:t>
            </w:r>
          </w:p>
        </w:tc>
        <w:tc>
          <w:tcPr>
            <w:tcW w:w="1308" w:type="dxa"/>
            <w:tcBorders>
              <w:top w:val="single" w:sz="4" w:space="0" w:color="auto"/>
              <w:left w:val="single" w:sz="4" w:space="0" w:color="auto"/>
              <w:bottom w:val="single" w:sz="4" w:space="0" w:color="auto"/>
              <w:right w:val="single" w:sz="4" w:space="0" w:color="auto"/>
            </w:tcBorders>
            <w:textDirection w:val="btLr"/>
            <w:vAlign w:val="center"/>
            <w:hideMark/>
          </w:tcPr>
          <w:p w:rsidR="00B16078" w:rsidRPr="00B16078" w:rsidRDefault="00B16078">
            <w:pPr>
              <w:widowControl w:val="0"/>
              <w:tabs>
                <w:tab w:val="left" w:pos="536"/>
              </w:tabs>
              <w:suppressAutoHyphens/>
              <w:autoSpaceDE w:val="0"/>
              <w:spacing w:line="256" w:lineRule="auto"/>
              <w:ind w:left="113" w:right="113"/>
              <w:jc w:val="center"/>
              <w:rPr>
                <w:rFonts w:ascii="Times New Roman" w:eastAsia="Times New Roman" w:hAnsi="Times New Roman" w:cs="Times New Roman"/>
                <w:b/>
                <w:bCs/>
                <w:sz w:val="20"/>
                <w:szCs w:val="20"/>
                <w:lang w:val="uk-UA" w:eastAsia="zh-CN"/>
              </w:rPr>
            </w:pPr>
            <w:r w:rsidRPr="00B16078">
              <w:rPr>
                <w:rFonts w:ascii="Times New Roman" w:hAnsi="Times New Roman" w:cs="Times New Roman"/>
                <w:b/>
                <w:bCs/>
                <w:sz w:val="20"/>
                <w:szCs w:val="20"/>
                <w:lang w:val="uk-UA"/>
              </w:rPr>
              <w:t>Одиниці виміру</w:t>
            </w:r>
          </w:p>
        </w:tc>
        <w:tc>
          <w:tcPr>
            <w:tcW w:w="960" w:type="dxa"/>
            <w:tcBorders>
              <w:top w:val="single" w:sz="4" w:space="0" w:color="auto"/>
              <w:left w:val="single" w:sz="4" w:space="0" w:color="auto"/>
              <w:bottom w:val="single" w:sz="4" w:space="0" w:color="auto"/>
              <w:right w:val="single" w:sz="4" w:space="0" w:color="auto"/>
            </w:tcBorders>
            <w:textDirection w:val="btLr"/>
            <w:vAlign w:val="center"/>
            <w:hideMark/>
          </w:tcPr>
          <w:p w:rsidR="00B16078" w:rsidRPr="00B16078" w:rsidRDefault="00B16078">
            <w:pPr>
              <w:widowControl w:val="0"/>
              <w:tabs>
                <w:tab w:val="left" w:pos="536"/>
              </w:tabs>
              <w:suppressAutoHyphens/>
              <w:autoSpaceDE w:val="0"/>
              <w:spacing w:line="256" w:lineRule="auto"/>
              <w:ind w:left="113" w:right="113"/>
              <w:jc w:val="center"/>
              <w:rPr>
                <w:rFonts w:ascii="Times New Roman" w:eastAsia="Times New Roman" w:hAnsi="Times New Roman" w:cs="Times New Roman"/>
                <w:b/>
                <w:bCs/>
                <w:sz w:val="20"/>
                <w:szCs w:val="20"/>
                <w:lang w:val="uk-UA" w:eastAsia="zh-CN"/>
              </w:rPr>
            </w:pPr>
            <w:r w:rsidRPr="00B16078">
              <w:rPr>
                <w:rFonts w:ascii="Times New Roman" w:hAnsi="Times New Roman" w:cs="Times New Roman"/>
                <w:b/>
                <w:bCs/>
                <w:sz w:val="20"/>
                <w:szCs w:val="20"/>
                <w:lang w:val="uk-UA"/>
              </w:rPr>
              <w:t>Кількість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6078" w:rsidRPr="00B16078" w:rsidRDefault="00B16078">
            <w:pPr>
              <w:widowControl w:val="0"/>
              <w:tabs>
                <w:tab w:val="left" w:pos="536"/>
              </w:tabs>
              <w:suppressAutoHyphens/>
              <w:autoSpaceDE w:val="0"/>
              <w:spacing w:line="256" w:lineRule="auto"/>
              <w:jc w:val="center"/>
              <w:rPr>
                <w:rFonts w:ascii="Times New Roman" w:eastAsia="Times New Roman" w:hAnsi="Times New Roman" w:cs="Times New Roman"/>
                <w:b/>
                <w:bCs/>
                <w:sz w:val="20"/>
                <w:szCs w:val="20"/>
                <w:lang w:val="uk-UA" w:eastAsia="zh-CN"/>
              </w:rPr>
            </w:pPr>
            <w:r w:rsidRPr="00B16078">
              <w:rPr>
                <w:rFonts w:ascii="Times New Roman" w:hAnsi="Times New Roman" w:cs="Times New Roman"/>
                <w:b/>
                <w:bCs/>
                <w:sz w:val="20"/>
                <w:szCs w:val="20"/>
                <w:lang w:val="uk-UA"/>
              </w:rPr>
              <w:t xml:space="preserve">Вид </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6078" w:rsidRPr="00B16078" w:rsidRDefault="00B16078">
            <w:pPr>
              <w:widowControl w:val="0"/>
              <w:tabs>
                <w:tab w:val="left" w:pos="536"/>
              </w:tabs>
              <w:suppressAutoHyphens/>
              <w:autoSpaceDE w:val="0"/>
              <w:spacing w:line="256" w:lineRule="auto"/>
              <w:ind w:right="-87"/>
              <w:jc w:val="center"/>
              <w:rPr>
                <w:rFonts w:ascii="Times New Roman" w:eastAsia="Times New Roman" w:hAnsi="Times New Roman" w:cs="Times New Roman"/>
                <w:b/>
                <w:bCs/>
                <w:sz w:val="20"/>
                <w:szCs w:val="20"/>
                <w:lang w:val="uk-UA" w:eastAsia="zh-CN"/>
              </w:rPr>
            </w:pPr>
            <w:r w:rsidRPr="00B16078">
              <w:rPr>
                <w:rFonts w:ascii="Times New Roman" w:hAnsi="Times New Roman" w:cs="Times New Roman"/>
                <w:b/>
                <w:bCs/>
                <w:sz w:val="20"/>
                <w:szCs w:val="20"/>
                <w:lang w:val="uk-UA"/>
              </w:rPr>
              <w:t>Умови поставки</w:t>
            </w:r>
          </w:p>
        </w:tc>
      </w:tr>
      <w:tr w:rsidR="00B16078" w:rsidRPr="00B16078" w:rsidTr="00B16078">
        <w:tc>
          <w:tcPr>
            <w:tcW w:w="426" w:type="dxa"/>
            <w:tcBorders>
              <w:top w:val="single" w:sz="4" w:space="0" w:color="auto"/>
              <w:left w:val="single" w:sz="4" w:space="0" w:color="auto"/>
              <w:bottom w:val="single" w:sz="4" w:space="0" w:color="auto"/>
              <w:right w:val="single" w:sz="4" w:space="0" w:color="auto"/>
            </w:tcBorders>
            <w:vAlign w:val="center"/>
            <w:hideMark/>
          </w:tcPr>
          <w:p w:rsidR="00B16078" w:rsidRPr="00B16078" w:rsidRDefault="00B16078">
            <w:pPr>
              <w:widowControl w:val="0"/>
              <w:suppressAutoHyphens/>
              <w:autoSpaceDE w:val="0"/>
              <w:spacing w:line="256" w:lineRule="auto"/>
              <w:jc w:val="center"/>
              <w:rPr>
                <w:rFonts w:ascii="Times New Roman" w:eastAsia="Times New Roman" w:hAnsi="Times New Roman" w:cs="Times New Roman"/>
                <w:b/>
                <w:bCs/>
                <w:iCs/>
                <w:sz w:val="24"/>
                <w:szCs w:val="24"/>
                <w:lang w:val="uk-UA" w:eastAsia="zh-CN"/>
              </w:rPr>
            </w:pPr>
            <w:r w:rsidRPr="00B16078">
              <w:rPr>
                <w:rFonts w:ascii="Times New Roman" w:hAnsi="Times New Roman" w:cs="Times New Roman"/>
                <w:b/>
                <w:bCs/>
                <w:iCs/>
                <w:lang w:val="uk-UA"/>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B16078" w:rsidRPr="00B16078" w:rsidRDefault="00B16078">
            <w:pPr>
              <w:widowControl w:val="0"/>
              <w:suppressAutoHyphens/>
              <w:autoSpaceDE w:val="0"/>
              <w:spacing w:line="256" w:lineRule="auto"/>
              <w:jc w:val="center"/>
              <w:rPr>
                <w:rFonts w:ascii="Times New Roman" w:eastAsia="Times New Roman" w:hAnsi="Times New Roman" w:cs="Times New Roman"/>
                <w:color w:val="000000"/>
                <w:sz w:val="24"/>
                <w:szCs w:val="24"/>
                <w:lang w:val="uk-UA" w:eastAsia="zh-CN"/>
              </w:rPr>
            </w:pPr>
            <w:r>
              <w:rPr>
                <w:rFonts w:ascii="Times New Roman" w:hAnsi="Times New Roman" w:cs="Times New Roman"/>
                <w:b/>
                <w:bCs/>
                <w:iCs/>
                <w:color w:val="000000"/>
                <w:shd w:val="clear" w:color="auto" w:fill="FFFFFF"/>
                <w:lang w:val="uk-UA" w:bidi="uk-UA"/>
              </w:rPr>
              <w:t>Х</w:t>
            </w:r>
            <w:r w:rsidRPr="00B16078">
              <w:rPr>
                <w:rFonts w:ascii="Times New Roman" w:hAnsi="Times New Roman" w:cs="Times New Roman"/>
                <w:b/>
                <w:bCs/>
                <w:iCs/>
                <w:color w:val="000000"/>
                <w:shd w:val="clear" w:color="auto" w:fill="FFFFFF"/>
                <w:lang w:val="uk-UA" w:bidi="uk-UA"/>
              </w:rPr>
              <w:t>ек свіжоморожений (без голови)</w:t>
            </w:r>
          </w:p>
        </w:tc>
        <w:tc>
          <w:tcPr>
            <w:tcW w:w="1308" w:type="dxa"/>
            <w:tcBorders>
              <w:top w:val="single" w:sz="4" w:space="0" w:color="auto"/>
              <w:left w:val="single" w:sz="4" w:space="0" w:color="auto"/>
              <w:bottom w:val="single" w:sz="4" w:space="0" w:color="auto"/>
              <w:right w:val="single" w:sz="4" w:space="0" w:color="auto"/>
            </w:tcBorders>
            <w:vAlign w:val="center"/>
            <w:hideMark/>
          </w:tcPr>
          <w:p w:rsidR="00B16078" w:rsidRPr="00B16078" w:rsidRDefault="00B16078">
            <w:pPr>
              <w:widowControl w:val="0"/>
              <w:tabs>
                <w:tab w:val="left" w:pos="536"/>
              </w:tabs>
              <w:suppressAutoHyphens/>
              <w:autoSpaceDE w:val="0"/>
              <w:spacing w:line="256" w:lineRule="auto"/>
              <w:jc w:val="center"/>
              <w:rPr>
                <w:rFonts w:ascii="Times New Roman" w:eastAsia="Times New Roman" w:hAnsi="Times New Roman" w:cs="Times New Roman"/>
                <w:sz w:val="24"/>
                <w:szCs w:val="24"/>
                <w:lang w:val="uk-UA" w:eastAsia="zh-CN"/>
              </w:rPr>
            </w:pPr>
            <w:r w:rsidRPr="00B16078">
              <w:rPr>
                <w:rFonts w:ascii="Times New Roman" w:hAnsi="Times New Roman" w:cs="Times New Roman"/>
                <w:lang w:val="uk-UA"/>
              </w:rPr>
              <w:t>кг</w:t>
            </w:r>
          </w:p>
        </w:tc>
        <w:tc>
          <w:tcPr>
            <w:tcW w:w="960" w:type="dxa"/>
            <w:tcBorders>
              <w:top w:val="single" w:sz="4" w:space="0" w:color="auto"/>
              <w:left w:val="single" w:sz="4" w:space="0" w:color="auto"/>
              <w:bottom w:val="single" w:sz="4" w:space="0" w:color="auto"/>
              <w:right w:val="single" w:sz="4" w:space="0" w:color="auto"/>
            </w:tcBorders>
            <w:vAlign w:val="center"/>
          </w:tcPr>
          <w:p w:rsidR="00B16078" w:rsidRPr="00B16078" w:rsidRDefault="00230FE7" w:rsidP="00B16078">
            <w:pPr>
              <w:autoSpaceDN w:val="0"/>
              <w:spacing w:line="256" w:lineRule="auto"/>
              <w:jc w:val="center"/>
              <w:rPr>
                <w:rFonts w:ascii="Times New Roman" w:eastAsia="Times New Roman" w:hAnsi="Times New Roman" w:cs="Times New Roman"/>
                <w:sz w:val="24"/>
                <w:szCs w:val="24"/>
                <w:lang w:val="uk-UA" w:eastAsia="ru-RU"/>
              </w:rPr>
            </w:pPr>
            <w:r>
              <w:rPr>
                <w:rFonts w:ascii="Times New Roman" w:hAnsi="Times New Roman" w:cs="Times New Roman"/>
                <w:lang w:val="uk-UA"/>
              </w:rPr>
              <w:t>9</w:t>
            </w:r>
            <w:bookmarkStart w:id="0" w:name="_GoBack"/>
            <w:bookmarkEnd w:id="0"/>
            <w:r w:rsidR="00B16078" w:rsidRPr="00B16078">
              <w:rPr>
                <w:rFonts w:ascii="Times New Roman" w:hAnsi="Times New Roman" w:cs="Times New Roman"/>
                <w:lang w:val="uk-UA"/>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6078" w:rsidRPr="00B16078" w:rsidRDefault="00B160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line="256" w:lineRule="auto"/>
              <w:jc w:val="center"/>
              <w:rPr>
                <w:rFonts w:ascii="Times New Roman" w:eastAsia="Times New Roman" w:hAnsi="Times New Roman" w:cs="Times New Roman"/>
                <w:b/>
                <w:sz w:val="24"/>
                <w:szCs w:val="24"/>
                <w:lang w:val="uk-UA" w:eastAsia="zh-CN"/>
              </w:rPr>
            </w:pPr>
            <w:r w:rsidRPr="00B16078">
              <w:rPr>
                <w:rFonts w:ascii="Times New Roman" w:hAnsi="Times New Roman" w:cs="Times New Roman"/>
                <w:sz w:val="20"/>
                <w:szCs w:val="20"/>
                <w:lang w:val="uk-UA"/>
              </w:rPr>
              <w:t xml:space="preserve">Свіжоморожена </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6078" w:rsidRPr="00B16078" w:rsidRDefault="00B16078">
            <w:pPr>
              <w:widowControl w:val="0"/>
              <w:suppressAutoHyphens/>
              <w:autoSpaceDE w:val="0"/>
              <w:spacing w:line="256" w:lineRule="auto"/>
              <w:jc w:val="center"/>
              <w:rPr>
                <w:rFonts w:ascii="Times New Roman" w:eastAsia="Times New Roman" w:hAnsi="Times New Roman" w:cs="Times New Roman"/>
                <w:sz w:val="24"/>
                <w:szCs w:val="24"/>
                <w:lang w:val="uk-UA" w:eastAsia="zh-CN"/>
              </w:rPr>
            </w:pPr>
            <w:r w:rsidRPr="00B16078">
              <w:rPr>
                <w:rFonts w:ascii="Times New Roman" w:hAnsi="Times New Roman" w:cs="Times New Roman"/>
                <w:lang w:val="uk-UA"/>
              </w:rPr>
              <w:t>Спеціалізованим транспортом постачальника</w:t>
            </w:r>
          </w:p>
        </w:tc>
      </w:tr>
    </w:tbl>
    <w:p w:rsidR="00B16078" w:rsidRPr="00B16078" w:rsidRDefault="00B16078" w:rsidP="00B16078">
      <w:pPr>
        <w:spacing w:line="264" w:lineRule="auto"/>
        <w:ind w:firstLine="540"/>
        <w:jc w:val="both"/>
        <w:rPr>
          <w:rFonts w:ascii="Times New Roman" w:eastAsia="Times New Roman" w:hAnsi="Times New Roman" w:cs="Times New Roman"/>
          <w:b/>
          <w:i/>
          <w:sz w:val="24"/>
          <w:szCs w:val="24"/>
          <w:u w:val="single"/>
          <w:lang w:val="uk-UA" w:eastAsia="zh-CN"/>
        </w:rPr>
      </w:pPr>
    </w:p>
    <w:p w:rsidR="00B16078" w:rsidRPr="00B16078" w:rsidRDefault="00B16078" w:rsidP="00B16078">
      <w:pPr>
        <w:spacing w:line="264" w:lineRule="auto"/>
        <w:rPr>
          <w:rFonts w:ascii="Times New Roman" w:hAnsi="Times New Roman" w:cs="Times New Roman"/>
          <w:lang w:val="uk-UA"/>
        </w:rPr>
      </w:pPr>
      <w:r w:rsidRPr="00B16078">
        <w:rPr>
          <w:rFonts w:ascii="Times New Roman" w:hAnsi="Times New Roman" w:cs="Times New Roman"/>
          <w:b/>
          <w:bCs/>
          <w:lang w:val="uk-UA"/>
        </w:rPr>
        <w:t>Учасник повинен забезпечити контроль якості кожної партії товару</w:t>
      </w:r>
    </w:p>
    <w:p w:rsidR="00901888" w:rsidRPr="00B16078" w:rsidRDefault="00901888" w:rsidP="004942C6">
      <w:pPr>
        <w:jc w:val="center"/>
        <w:rPr>
          <w:rFonts w:ascii="Times New Roman" w:hAnsi="Times New Roman" w:cs="Times New Roman"/>
          <w:lang w:val="uk-UA"/>
        </w:rPr>
      </w:pPr>
    </w:p>
    <w:sectPr w:rsidR="00901888" w:rsidRPr="00B16078" w:rsidSect="00AD3E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E71E3"/>
    <w:multiLevelType w:val="hybridMultilevel"/>
    <w:tmpl w:val="BBD8E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4A35D9"/>
    <w:multiLevelType w:val="hybridMultilevel"/>
    <w:tmpl w:val="9580F7A6"/>
    <w:lvl w:ilvl="0" w:tplc="00000005">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94F7FB4"/>
    <w:multiLevelType w:val="hybridMultilevel"/>
    <w:tmpl w:val="EB40AD1A"/>
    <w:lvl w:ilvl="0" w:tplc="C10A39C0">
      <w:start w:val="13"/>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5C6A1B9D"/>
    <w:multiLevelType w:val="hybridMultilevel"/>
    <w:tmpl w:val="DE6A0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0251B22"/>
    <w:multiLevelType w:val="hybridMultilevel"/>
    <w:tmpl w:val="9F52B138"/>
    <w:lvl w:ilvl="0" w:tplc="0419000F">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76AE48F8"/>
    <w:multiLevelType w:val="hybridMultilevel"/>
    <w:tmpl w:val="2A9604E0"/>
    <w:lvl w:ilvl="0" w:tplc="00000005">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6"/>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0E6B69"/>
    <w:rsid w:val="00047881"/>
    <w:rsid w:val="00060A20"/>
    <w:rsid w:val="0007513D"/>
    <w:rsid w:val="000D7C02"/>
    <w:rsid w:val="000E6B69"/>
    <w:rsid w:val="00164BAD"/>
    <w:rsid w:val="001A23A2"/>
    <w:rsid w:val="001B3B32"/>
    <w:rsid w:val="0021152B"/>
    <w:rsid w:val="00225173"/>
    <w:rsid w:val="00230FE7"/>
    <w:rsid w:val="002F103C"/>
    <w:rsid w:val="00374CD8"/>
    <w:rsid w:val="003879DE"/>
    <w:rsid w:val="003D2AE1"/>
    <w:rsid w:val="003F2C55"/>
    <w:rsid w:val="00424DA9"/>
    <w:rsid w:val="00453141"/>
    <w:rsid w:val="00470011"/>
    <w:rsid w:val="004942C6"/>
    <w:rsid w:val="004F3D2A"/>
    <w:rsid w:val="00500844"/>
    <w:rsid w:val="0050436A"/>
    <w:rsid w:val="005279CD"/>
    <w:rsid w:val="00541493"/>
    <w:rsid w:val="00547FEB"/>
    <w:rsid w:val="005949F4"/>
    <w:rsid w:val="005A2D4E"/>
    <w:rsid w:val="005D26C8"/>
    <w:rsid w:val="005D444B"/>
    <w:rsid w:val="005F1D59"/>
    <w:rsid w:val="00600BBE"/>
    <w:rsid w:val="00601955"/>
    <w:rsid w:val="00652097"/>
    <w:rsid w:val="00667DF3"/>
    <w:rsid w:val="006715F1"/>
    <w:rsid w:val="00677544"/>
    <w:rsid w:val="00697E1E"/>
    <w:rsid w:val="006D793E"/>
    <w:rsid w:val="00734C1E"/>
    <w:rsid w:val="007472EF"/>
    <w:rsid w:val="007C5F5E"/>
    <w:rsid w:val="00823E6D"/>
    <w:rsid w:val="008356BF"/>
    <w:rsid w:val="00855608"/>
    <w:rsid w:val="00864C8B"/>
    <w:rsid w:val="00883AB6"/>
    <w:rsid w:val="00901888"/>
    <w:rsid w:val="00902D66"/>
    <w:rsid w:val="00956BE5"/>
    <w:rsid w:val="00964F59"/>
    <w:rsid w:val="009850A4"/>
    <w:rsid w:val="00A218FD"/>
    <w:rsid w:val="00A872FB"/>
    <w:rsid w:val="00AD3EC1"/>
    <w:rsid w:val="00B02DA6"/>
    <w:rsid w:val="00B16078"/>
    <w:rsid w:val="00B22231"/>
    <w:rsid w:val="00B31B18"/>
    <w:rsid w:val="00B3535D"/>
    <w:rsid w:val="00B63757"/>
    <w:rsid w:val="00B86417"/>
    <w:rsid w:val="00B90D40"/>
    <w:rsid w:val="00BB2137"/>
    <w:rsid w:val="00BC33DB"/>
    <w:rsid w:val="00C134F7"/>
    <w:rsid w:val="00C14D98"/>
    <w:rsid w:val="00C849EF"/>
    <w:rsid w:val="00CB7615"/>
    <w:rsid w:val="00DD7109"/>
    <w:rsid w:val="00E1138B"/>
    <w:rsid w:val="00E31F2A"/>
    <w:rsid w:val="00E63A92"/>
    <w:rsid w:val="00E86853"/>
    <w:rsid w:val="00EB561F"/>
    <w:rsid w:val="00F86082"/>
    <w:rsid w:val="00F877F5"/>
    <w:rsid w:val="00FD3DBF"/>
    <w:rsid w:val="00FD5D41"/>
    <w:rsid w:val="00FD78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D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4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279CD"/>
    <w:pPr>
      <w:ind w:left="720"/>
      <w:contextualSpacing/>
    </w:pPr>
    <w:rPr>
      <w:rFonts w:eastAsiaTheme="minorEastAsia"/>
      <w:lang w:eastAsia="ru-RU"/>
    </w:rPr>
  </w:style>
  <w:style w:type="character" w:customStyle="1" w:styleId="xfm84165865">
    <w:name w:val="xfm_84165865"/>
    <w:rsid w:val="000D7C02"/>
  </w:style>
  <w:style w:type="paragraph" w:styleId="a5">
    <w:name w:val="Balloon Text"/>
    <w:basedOn w:val="a"/>
    <w:link w:val="a6"/>
    <w:uiPriority w:val="99"/>
    <w:semiHidden/>
    <w:unhideWhenUsed/>
    <w:rsid w:val="00E1138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1138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4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279CD"/>
    <w:pPr>
      <w:ind w:left="720"/>
      <w:contextualSpacing/>
    </w:pPr>
    <w:rPr>
      <w:rFonts w:eastAsiaTheme="minorEastAsia"/>
      <w:lang w:eastAsia="ru-RU"/>
    </w:rPr>
  </w:style>
  <w:style w:type="character" w:customStyle="1" w:styleId="xfm84165865">
    <w:name w:val="xfm_84165865"/>
    <w:rsid w:val="000D7C02"/>
  </w:style>
  <w:style w:type="paragraph" w:styleId="a5">
    <w:name w:val="Balloon Text"/>
    <w:basedOn w:val="a"/>
    <w:link w:val="a6"/>
    <w:uiPriority w:val="99"/>
    <w:semiHidden/>
    <w:unhideWhenUsed/>
    <w:rsid w:val="00E1138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113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18635">
      <w:bodyDiv w:val="1"/>
      <w:marLeft w:val="0"/>
      <w:marRight w:val="0"/>
      <w:marTop w:val="0"/>
      <w:marBottom w:val="0"/>
      <w:divBdr>
        <w:top w:val="none" w:sz="0" w:space="0" w:color="auto"/>
        <w:left w:val="none" w:sz="0" w:space="0" w:color="auto"/>
        <w:bottom w:val="none" w:sz="0" w:space="0" w:color="auto"/>
        <w:right w:val="none" w:sz="0" w:space="0" w:color="auto"/>
      </w:divBdr>
    </w:div>
    <w:div w:id="405806239">
      <w:bodyDiv w:val="1"/>
      <w:marLeft w:val="0"/>
      <w:marRight w:val="0"/>
      <w:marTop w:val="0"/>
      <w:marBottom w:val="0"/>
      <w:divBdr>
        <w:top w:val="none" w:sz="0" w:space="0" w:color="auto"/>
        <w:left w:val="none" w:sz="0" w:space="0" w:color="auto"/>
        <w:bottom w:val="none" w:sz="0" w:space="0" w:color="auto"/>
        <w:right w:val="none" w:sz="0" w:space="0" w:color="auto"/>
      </w:divBdr>
    </w:div>
    <w:div w:id="727342392">
      <w:bodyDiv w:val="1"/>
      <w:marLeft w:val="0"/>
      <w:marRight w:val="0"/>
      <w:marTop w:val="0"/>
      <w:marBottom w:val="0"/>
      <w:divBdr>
        <w:top w:val="none" w:sz="0" w:space="0" w:color="auto"/>
        <w:left w:val="none" w:sz="0" w:space="0" w:color="auto"/>
        <w:bottom w:val="none" w:sz="0" w:space="0" w:color="auto"/>
        <w:right w:val="none" w:sz="0" w:space="0" w:color="auto"/>
      </w:divBdr>
    </w:div>
    <w:div w:id="1134717973">
      <w:bodyDiv w:val="1"/>
      <w:marLeft w:val="0"/>
      <w:marRight w:val="0"/>
      <w:marTop w:val="0"/>
      <w:marBottom w:val="0"/>
      <w:divBdr>
        <w:top w:val="none" w:sz="0" w:space="0" w:color="auto"/>
        <w:left w:val="none" w:sz="0" w:space="0" w:color="auto"/>
        <w:bottom w:val="none" w:sz="0" w:space="0" w:color="auto"/>
        <w:right w:val="none" w:sz="0" w:space="0" w:color="auto"/>
      </w:divBdr>
    </w:div>
    <w:div w:id="1240291057">
      <w:bodyDiv w:val="1"/>
      <w:marLeft w:val="0"/>
      <w:marRight w:val="0"/>
      <w:marTop w:val="0"/>
      <w:marBottom w:val="0"/>
      <w:divBdr>
        <w:top w:val="none" w:sz="0" w:space="0" w:color="auto"/>
        <w:left w:val="none" w:sz="0" w:space="0" w:color="auto"/>
        <w:bottom w:val="none" w:sz="0" w:space="0" w:color="auto"/>
        <w:right w:val="none" w:sz="0" w:space="0" w:color="auto"/>
      </w:divBdr>
    </w:div>
    <w:div w:id="1287928158">
      <w:bodyDiv w:val="1"/>
      <w:marLeft w:val="0"/>
      <w:marRight w:val="0"/>
      <w:marTop w:val="0"/>
      <w:marBottom w:val="0"/>
      <w:divBdr>
        <w:top w:val="none" w:sz="0" w:space="0" w:color="auto"/>
        <w:left w:val="none" w:sz="0" w:space="0" w:color="auto"/>
        <w:bottom w:val="none" w:sz="0" w:space="0" w:color="auto"/>
        <w:right w:val="none" w:sz="0" w:space="0" w:color="auto"/>
      </w:divBdr>
    </w:div>
    <w:div w:id="1516993353">
      <w:bodyDiv w:val="1"/>
      <w:marLeft w:val="0"/>
      <w:marRight w:val="0"/>
      <w:marTop w:val="0"/>
      <w:marBottom w:val="0"/>
      <w:divBdr>
        <w:top w:val="none" w:sz="0" w:space="0" w:color="auto"/>
        <w:left w:val="none" w:sz="0" w:space="0" w:color="auto"/>
        <w:bottom w:val="none" w:sz="0" w:space="0" w:color="auto"/>
        <w:right w:val="none" w:sz="0" w:space="0" w:color="auto"/>
      </w:divBdr>
    </w:div>
    <w:div w:id="1594705857">
      <w:bodyDiv w:val="1"/>
      <w:marLeft w:val="0"/>
      <w:marRight w:val="0"/>
      <w:marTop w:val="0"/>
      <w:marBottom w:val="0"/>
      <w:divBdr>
        <w:top w:val="none" w:sz="0" w:space="0" w:color="auto"/>
        <w:left w:val="none" w:sz="0" w:space="0" w:color="auto"/>
        <w:bottom w:val="none" w:sz="0" w:space="0" w:color="auto"/>
        <w:right w:val="none" w:sz="0" w:space="0" w:color="auto"/>
      </w:divBdr>
    </w:div>
    <w:div w:id="1957056491">
      <w:bodyDiv w:val="1"/>
      <w:marLeft w:val="0"/>
      <w:marRight w:val="0"/>
      <w:marTop w:val="0"/>
      <w:marBottom w:val="0"/>
      <w:divBdr>
        <w:top w:val="none" w:sz="0" w:space="0" w:color="auto"/>
        <w:left w:val="none" w:sz="0" w:space="0" w:color="auto"/>
        <w:bottom w:val="none" w:sz="0" w:space="0" w:color="auto"/>
        <w:right w:val="none" w:sz="0" w:space="0" w:color="auto"/>
      </w:divBdr>
    </w:div>
    <w:div w:id="214080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81B-6D6D-495C-8DDD-412934CB4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4000</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USER</cp:lastModifiedBy>
  <cp:revision>3</cp:revision>
  <cp:lastPrinted>2022-02-14T15:10:00Z</cp:lastPrinted>
  <dcterms:created xsi:type="dcterms:W3CDTF">2022-09-02T08:08:00Z</dcterms:created>
  <dcterms:modified xsi:type="dcterms:W3CDTF">2022-09-05T10:26:00Z</dcterms:modified>
</cp:coreProperties>
</file>