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EDA" w:rsidRPr="00BB7BEB" w:rsidRDefault="003471F8" w:rsidP="00E65445">
      <w:pPr>
        <w:ind w:left="7920"/>
        <w:jc w:val="center"/>
        <w:rPr>
          <w:b/>
          <w:szCs w:val="24"/>
          <w:lang w:val="uk-UA" w:eastAsia="ru-RU"/>
        </w:rPr>
      </w:pPr>
      <w:r>
        <w:rPr>
          <w:b/>
          <w:szCs w:val="24"/>
          <w:lang w:val="uk-UA" w:eastAsia="ru-RU"/>
        </w:rPr>
        <w:t xml:space="preserve">ДОДАТОК </w:t>
      </w:r>
    </w:p>
    <w:p w:rsidR="00500A00" w:rsidRPr="00BB7BEB" w:rsidRDefault="00500A00" w:rsidP="00500A00">
      <w:pPr>
        <w:jc w:val="center"/>
        <w:rPr>
          <w:b/>
          <w:szCs w:val="24"/>
          <w:lang w:val="uk-UA"/>
        </w:rPr>
      </w:pPr>
      <w:r w:rsidRPr="00BB7BEB">
        <w:rPr>
          <w:b/>
          <w:szCs w:val="24"/>
          <w:lang w:val="uk-UA"/>
        </w:rPr>
        <w:t>ДОГОВІР КУПІВЛІ-ПРОДАЖУ № ______</w:t>
      </w:r>
    </w:p>
    <w:p w:rsidR="00500A00" w:rsidRPr="00BB7BEB" w:rsidRDefault="00500A00" w:rsidP="00500A00">
      <w:pPr>
        <w:jc w:val="center"/>
        <w:rPr>
          <w:szCs w:val="24"/>
          <w:lang w:val="uk-UA"/>
        </w:rPr>
      </w:pPr>
    </w:p>
    <w:p w:rsidR="00500A00" w:rsidRPr="00BB7BEB" w:rsidRDefault="00500A00" w:rsidP="00500A00">
      <w:pPr>
        <w:jc w:val="both"/>
        <w:rPr>
          <w:szCs w:val="24"/>
          <w:lang w:val="uk-UA"/>
        </w:rPr>
      </w:pPr>
      <w:r w:rsidRPr="00BB7BEB">
        <w:rPr>
          <w:szCs w:val="24"/>
          <w:lang w:val="uk-UA"/>
        </w:rPr>
        <w:t xml:space="preserve">м. Київ                                              </w:t>
      </w:r>
      <w:r w:rsidRPr="00BB7BEB">
        <w:rPr>
          <w:szCs w:val="24"/>
          <w:lang w:val="uk-UA"/>
        </w:rPr>
        <w:tab/>
      </w:r>
      <w:r w:rsidRPr="00BB7BEB">
        <w:rPr>
          <w:szCs w:val="24"/>
          <w:lang w:val="uk-UA"/>
        </w:rPr>
        <w:tab/>
      </w:r>
      <w:r w:rsidRPr="00BB7BEB">
        <w:rPr>
          <w:szCs w:val="24"/>
          <w:lang w:val="uk-UA"/>
        </w:rPr>
        <w:tab/>
      </w:r>
      <w:r w:rsidRPr="00BB7BEB">
        <w:rPr>
          <w:szCs w:val="24"/>
          <w:lang w:val="uk-UA"/>
        </w:rPr>
        <w:tab/>
      </w:r>
      <w:r w:rsidRPr="00BB7BEB">
        <w:rPr>
          <w:szCs w:val="24"/>
          <w:lang w:val="uk-UA"/>
        </w:rPr>
        <w:tab/>
        <w:t xml:space="preserve">               «____» _________202</w:t>
      </w:r>
      <w:r w:rsidR="004F5704" w:rsidRPr="00BB7BEB">
        <w:rPr>
          <w:szCs w:val="24"/>
          <w:lang w:val="uk-UA"/>
        </w:rPr>
        <w:t>2</w:t>
      </w:r>
      <w:r w:rsidRPr="00BB7BEB">
        <w:rPr>
          <w:szCs w:val="24"/>
          <w:lang w:val="uk-UA"/>
        </w:rPr>
        <w:t>р.</w:t>
      </w:r>
    </w:p>
    <w:p w:rsidR="00500A00" w:rsidRPr="00BB7BEB" w:rsidRDefault="00500A00" w:rsidP="00500A00">
      <w:pPr>
        <w:jc w:val="both"/>
        <w:rPr>
          <w:b/>
          <w:szCs w:val="24"/>
          <w:lang w:val="uk-UA"/>
        </w:rPr>
      </w:pPr>
    </w:p>
    <w:p w:rsidR="00500A00" w:rsidRPr="00BB7BEB" w:rsidRDefault="00500A00" w:rsidP="00500A00">
      <w:pPr>
        <w:jc w:val="both"/>
        <w:rPr>
          <w:rFonts w:eastAsia="Calibri"/>
          <w:szCs w:val="24"/>
          <w:lang w:val="uk-UA" w:eastAsia="en-US"/>
        </w:rPr>
      </w:pPr>
      <w:r w:rsidRPr="00BB7BEB">
        <w:rPr>
          <w:b/>
          <w:szCs w:val="24"/>
          <w:lang w:val="uk-UA"/>
        </w:rPr>
        <w:t>_______________________________________________________________</w:t>
      </w:r>
      <w:r w:rsidR="005D3BF2">
        <w:rPr>
          <w:b/>
          <w:szCs w:val="24"/>
          <w:lang w:val="uk-UA"/>
        </w:rPr>
        <w:t>___________</w:t>
      </w:r>
      <w:r w:rsidRPr="00BB7BEB">
        <w:rPr>
          <w:rFonts w:eastAsia="Calibri"/>
          <w:b/>
          <w:szCs w:val="24"/>
          <w:lang w:val="uk-UA" w:eastAsia="en-US"/>
        </w:rPr>
        <w:t xml:space="preserve"> (</w:t>
      </w:r>
      <w:r w:rsidRPr="00BB7BEB">
        <w:rPr>
          <w:rFonts w:eastAsia="Calibri"/>
          <w:szCs w:val="24"/>
          <w:lang w:val="uk-UA" w:eastAsia="en-US"/>
        </w:rPr>
        <w:t>надалі</w:t>
      </w:r>
      <w:r w:rsidRPr="00BB7BEB">
        <w:rPr>
          <w:rFonts w:eastAsia="Calibri"/>
          <w:b/>
          <w:szCs w:val="24"/>
          <w:lang w:val="uk-UA" w:eastAsia="en-US"/>
        </w:rPr>
        <w:t xml:space="preserve"> – «Продавець»</w:t>
      </w:r>
      <w:r w:rsidRPr="00BB7BEB">
        <w:rPr>
          <w:rFonts w:eastAsia="Calibri"/>
          <w:szCs w:val="24"/>
          <w:lang w:val="uk-UA" w:eastAsia="en-US"/>
        </w:rPr>
        <w:t xml:space="preserve">), що є платником податку __________________________________________________________, </w:t>
      </w:r>
      <w:r w:rsidRPr="00BB7BEB">
        <w:rPr>
          <w:rFonts w:eastAsia="Calibri"/>
          <w:snapToGrid w:val="0"/>
          <w:szCs w:val="24"/>
          <w:lang w:val="uk-UA" w:eastAsia="en-US"/>
        </w:rPr>
        <w:t xml:space="preserve">в особі </w:t>
      </w:r>
      <w:r w:rsidRPr="00BB7BEB">
        <w:rPr>
          <w:rFonts w:eastAsia="Calibri"/>
          <w:szCs w:val="24"/>
          <w:lang w:val="uk-UA" w:eastAsia="en-US"/>
        </w:rPr>
        <w:t>_________________________________________________, який діє на підставі _____________, з однієї сторони</w:t>
      </w:r>
      <w:r w:rsidRPr="00BB7BEB">
        <w:rPr>
          <w:rFonts w:eastAsia="Calibri"/>
          <w:b/>
          <w:szCs w:val="24"/>
          <w:lang w:val="uk-UA" w:eastAsia="en-US"/>
        </w:rPr>
        <w:t xml:space="preserve"> </w:t>
      </w:r>
      <w:r w:rsidRPr="00BB7BEB">
        <w:rPr>
          <w:rFonts w:eastAsia="Calibri"/>
          <w:szCs w:val="24"/>
          <w:lang w:val="uk-UA" w:eastAsia="en-US"/>
        </w:rPr>
        <w:t xml:space="preserve">та, </w:t>
      </w:r>
    </w:p>
    <w:p w:rsidR="00500A00" w:rsidRPr="00BB7BEB" w:rsidRDefault="00500A00" w:rsidP="00500A00">
      <w:pPr>
        <w:jc w:val="both"/>
        <w:rPr>
          <w:rFonts w:eastAsia="Calibri"/>
          <w:szCs w:val="24"/>
          <w:lang w:val="uk-UA" w:eastAsia="en-US"/>
        </w:rPr>
      </w:pPr>
      <w:r w:rsidRPr="00BB7BEB">
        <w:rPr>
          <w:rFonts w:eastAsia="Calibri"/>
          <w:b/>
          <w:szCs w:val="24"/>
          <w:lang w:val="uk-UA" w:eastAsia="en-US"/>
        </w:rPr>
        <w:t xml:space="preserve">             Державне підприємство «Державний експертний центр Міністерства охорони здоров’я України»</w:t>
      </w:r>
      <w:r w:rsidRPr="00BB7BEB">
        <w:rPr>
          <w:rFonts w:eastAsia="Calibri"/>
          <w:szCs w:val="24"/>
          <w:lang w:val="uk-UA" w:eastAsia="en-US"/>
        </w:rPr>
        <w:t>, (надалі – «</w:t>
      </w:r>
      <w:r w:rsidRPr="00BB7BEB">
        <w:rPr>
          <w:rFonts w:eastAsia="Calibri"/>
          <w:b/>
          <w:szCs w:val="24"/>
          <w:lang w:val="uk-UA" w:eastAsia="en-US"/>
        </w:rPr>
        <w:t>Покупець</w:t>
      </w:r>
      <w:r w:rsidRPr="00BB7BEB">
        <w:rPr>
          <w:rFonts w:eastAsia="Calibri"/>
          <w:szCs w:val="24"/>
          <w:lang w:val="uk-UA" w:eastAsia="en-US"/>
        </w:rPr>
        <w:t xml:space="preserve">»), що є платником податку на прибуток на загальних підставах згідно п. 136.1 ст. 136 Податкового кодексу України, в особі                                                                Директора </w:t>
      </w:r>
      <w:r w:rsidRPr="00BB7BEB">
        <w:rPr>
          <w:rFonts w:eastAsia="Calibri"/>
          <w:b/>
          <w:szCs w:val="24"/>
          <w:lang w:val="uk-UA" w:eastAsia="en-US"/>
        </w:rPr>
        <w:t>Бабенка Михайла Миколайовича</w:t>
      </w:r>
      <w:r w:rsidR="009173D3" w:rsidRPr="00BB7BEB">
        <w:rPr>
          <w:rFonts w:eastAsia="Calibri"/>
          <w:spacing w:val="1"/>
          <w:szCs w:val="24"/>
          <w:lang w:val="uk-UA" w:eastAsia="en-US"/>
        </w:rPr>
        <w:t>, який</w:t>
      </w:r>
      <w:r w:rsidRPr="00BB7BEB">
        <w:rPr>
          <w:rFonts w:eastAsia="Calibri"/>
          <w:spacing w:val="1"/>
          <w:szCs w:val="24"/>
          <w:lang w:val="uk-UA" w:eastAsia="en-US"/>
        </w:rPr>
        <w:t xml:space="preserve"> діє на </w:t>
      </w:r>
      <w:r w:rsidRPr="00BB7BEB">
        <w:rPr>
          <w:rFonts w:eastAsia="Calibri"/>
          <w:szCs w:val="24"/>
          <w:lang w:val="uk-UA" w:eastAsia="en-US"/>
        </w:rPr>
        <w:t>підставі Статуту, з іншої сторони, в подальшому разом іменуються «</w:t>
      </w:r>
      <w:r w:rsidRPr="00BB7BEB">
        <w:rPr>
          <w:rFonts w:eastAsia="Calibri"/>
          <w:b/>
          <w:szCs w:val="24"/>
          <w:lang w:val="uk-UA" w:eastAsia="en-US"/>
        </w:rPr>
        <w:t>Сторони</w:t>
      </w:r>
      <w:r w:rsidRPr="00BB7BEB">
        <w:rPr>
          <w:rFonts w:eastAsia="Calibri"/>
          <w:szCs w:val="24"/>
          <w:lang w:val="uk-UA" w:eastAsia="en-US"/>
        </w:rPr>
        <w:t>», а кожна окремо - «</w:t>
      </w:r>
      <w:r w:rsidRPr="00BB7BEB">
        <w:rPr>
          <w:rFonts w:eastAsia="Calibri"/>
          <w:b/>
          <w:szCs w:val="24"/>
          <w:lang w:val="uk-UA" w:eastAsia="en-US"/>
        </w:rPr>
        <w:t>Сторона</w:t>
      </w:r>
      <w:r w:rsidRPr="00BB7BEB">
        <w:rPr>
          <w:rFonts w:eastAsia="Calibri"/>
          <w:szCs w:val="24"/>
          <w:lang w:val="uk-UA" w:eastAsia="en-US"/>
        </w:rPr>
        <w:t>», уклали цей договір, (надалі –</w:t>
      </w:r>
      <w:r w:rsidRPr="00BB7BEB">
        <w:rPr>
          <w:rFonts w:eastAsia="Calibri"/>
          <w:b/>
          <w:bCs/>
          <w:szCs w:val="24"/>
          <w:lang w:val="uk-UA" w:eastAsia="en-US"/>
        </w:rPr>
        <w:t xml:space="preserve"> Договір</w:t>
      </w:r>
      <w:r w:rsidRPr="00BB7BEB">
        <w:rPr>
          <w:rFonts w:eastAsia="Calibri"/>
          <w:bCs/>
          <w:szCs w:val="24"/>
          <w:lang w:val="uk-UA" w:eastAsia="en-US"/>
        </w:rPr>
        <w:t>)</w:t>
      </w:r>
      <w:r w:rsidRPr="00BB7BEB">
        <w:rPr>
          <w:rFonts w:eastAsia="Calibri"/>
          <w:szCs w:val="24"/>
          <w:lang w:val="uk-UA" w:eastAsia="en-US"/>
        </w:rPr>
        <w:t xml:space="preserve"> про наступне:</w:t>
      </w:r>
    </w:p>
    <w:p w:rsidR="00BB7BEB" w:rsidRPr="00BB7BEB" w:rsidRDefault="00BB7BEB" w:rsidP="00500A00">
      <w:pPr>
        <w:jc w:val="both"/>
        <w:rPr>
          <w:rFonts w:eastAsia="Calibri"/>
          <w:szCs w:val="24"/>
          <w:lang w:val="uk-UA" w:eastAsia="en-US"/>
        </w:rPr>
      </w:pPr>
    </w:p>
    <w:p w:rsidR="00BB7BEB" w:rsidRPr="00E710AF" w:rsidRDefault="00500A00" w:rsidP="00E710AF">
      <w:pPr>
        <w:pStyle w:val="a3"/>
        <w:numPr>
          <w:ilvl w:val="0"/>
          <w:numId w:val="5"/>
        </w:numPr>
        <w:spacing w:after="0"/>
        <w:jc w:val="center"/>
        <w:rPr>
          <w:b/>
          <w:szCs w:val="24"/>
          <w:lang w:val="uk-UA"/>
        </w:rPr>
      </w:pPr>
      <w:r w:rsidRPr="00BB7BEB">
        <w:rPr>
          <w:b/>
          <w:szCs w:val="24"/>
          <w:lang w:val="uk-UA"/>
        </w:rPr>
        <w:t>ПРЕДМЕТ ДОГОВОРУ</w:t>
      </w:r>
    </w:p>
    <w:p w:rsidR="00500A00" w:rsidRPr="00BB7BEB" w:rsidRDefault="00500A00" w:rsidP="00500A00">
      <w:pPr>
        <w:pStyle w:val="a3"/>
        <w:tabs>
          <w:tab w:val="left" w:pos="426"/>
        </w:tabs>
        <w:spacing w:after="0"/>
        <w:ind w:firstLine="851"/>
        <w:jc w:val="both"/>
        <w:rPr>
          <w:szCs w:val="24"/>
          <w:lang w:val="uk-UA"/>
        </w:rPr>
      </w:pPr>
      <w:r w:rsidRPr="00BB7BEB">
        <w:rPr>
          <w:szCs w:val="24"/>
          <w:lang w:val="uk-UA"/>
        </w:rPr>
        <w:t xml:space="preserve">1.1. Продавець зобов’язується в порядку та на умовах визначених цим Договором передати у власність </w:t>
      </w:r>
      <w:r w:rsidRPr="00D7637D">
        <w:rPr>
          <w:szCs w:val="24"/>
          <w:lang w:val="uk-UA"/>
        </w:rPr>
        <w:t>Покупця</w:t>
      </w:r>
      <w:r w:rsidR="00FF3D8C" w:rsidRPr="00D7637D">
        <w:rPr>
          <w:szCs w:val="24"/>
          <w:lang w:val="uk-UA"/>
        </w:rPr>
        <w:t xml:space="preserve"> праску </w:t>
      </w:r>
      <w:r w:rsidR="00D72B98">
        <w:rPr>
          <w:szCs w:val="24"/>
          <w:lang w:val="uk-UA"/>
        </w:rPr>
        <w:t>(надалі</w:t>
      </w:r>
      <w:r w:rsidRPr="00BB7BEB">
        <w:rPr>
          <w:szCs w:val="24"/>
          <w:lang w:val="uk-UA"/>
        </w:rPr>
        <w:t xml:space="preserve"> – Товар</w:t>
      </w:r>
      <w:r w:rsidR="00D72B98">
        <w:rPr>
          <w:szCs w:val="24"/>
          <w:lang w:val="uk-UA"/>
        </w:rPr>
        <w:t>)</w:t>
      </w:r>
      <w:r w:rsidRPr="00BB7BEB">
        <w:rPr>
          <w:szCs w:val="24"/>
          <w:lang w:val="uk-UA"/>
        </w:rPr>
        <w:t xml:space="preserve">, код </w:t>
      </w:r>
      <w:r w:rsidR="004F5704" w:rsidRPr="00BB7BEB">
        <w:rPr>
          <w:b/>
          <w:szCs w:val="24"/>
          <w:lang w:val="uk-UA"/>
        </w:rPr>
        <w:t>39710000-2 Електричні побутові прилади</w:t>
      </w:r>
      <w:r w:rsidRPr="00BB7BEB">
        <w:rPr>
          <w:szCs w:val="24"/>
          <w:lang w:val="uk-UA"/>
        </w:rPr>
        <w:t>, згідно Націона</w:t>
      </w:r>
      <w:r w:rsidR="00BC44A4">
        <w:rPr>
          <w:szCs w:val="24"/>
          <w:lang w:val="uk-UA"/>
        </w:rPr>
        <w:t>льного класифікатора України ДК </w:t>
      </w:r>
      <w:r w:rsidRPr="00BB7BEB">
        <w:rPr>
          <w:szCs w:val="24"/>
          <w:lang w:val="uk-UA"/>
        </w:rPr>
        <w:t xml:space="preserve">021:2015 «Єдиний закупівельний словник», </w:t>
      </w:r>
      <w:r w:rsidR="00D73255">
        <w:rPr>
          <w:szCs w:val="24"/>
          <w:lang w:val="uk-UA"/>
        </w:rPr>
        <w:t xml:space="preserve">за технічними характеристиками </w:t>
      </w:r>
      <w:r w:rsidRPr="00BB7BEB">
        <w:rPr>
          <w:szCs w:val="24"/>
          <w:lang w:val="uk-UA"/>
        </w:rPr>
        <w:t>в асортименті, кількості та за цінами, які визначаються Специфікаці</w:t>
      </w:r>
      <w:r w:rsidR="00681132">
        <w:rPr>
          <w:szCs w:val="24"/>
          <w:lang w:val="uk-UA"/>
        </w:rPr>
        <w:t>єю (Додаток 1 до Договору)</w:t>
      </w:r>
      <w:r w:rsidRPr="00BB7BEB">
        <w:rPr>
          <w:szCs w:val="24"/>
          <w:lang w:val="uk-UA"/>
        </w:rPr>
        <w:t>, а Покупець зобов’язується прийняти та оплатити Товар на умовах і в строки, визначені Договором.</w:t>
      </w:r>
    </w:p>
    <w:p w:rsidR="00500A00" w:rsidRPr="00BB7BEB" w:rsidRDefault="00500A00" w:rsidP="00500A00">
      <w:pPr>
        <w:pStyle w:val="a3"/>
        <w:tabs>
          <w:tab w:val="left" w:pos="426"/>
        </w:tabs>
        <w:spacing w:after="0"/>
        <w:ind w:firstLine="851"/>
        <w:jc w:val="both"/>
        <w:rPr>
          <w:szCs w:val="24"/>
          <w:lang w:val="uk-UA"/>
        </w:rPr>
      </w:pPr>
      <w:r w:rsidRPr="00BB7BEB">
        <w:rPr>
          <w:szCs w:val="24"/>
          <w:lang w:val="uk-UA"/>
        </w:rPr>
        <w:t>1.2. Істотні умови Договору не можуть змінюватись після його підписання до виконання зобов’язань сторонами в повному обсязі, крім випадків передбачених Законом України «Про публічні закупівлі» та цим Договором.</w:t>
      </w:r>
    </w:p>
    <w:p w:rsidR="00500A00" w:rsidRPr="00BB7BEB" w:rsidRDefault="00500A00" w:rsidP="00500A00">
      <w:pPr>
        <w:pStyle w:val="a3"/>
        <w:tabs>
          <w:tab w:val="left" w:pos="426"/>
        </w:tabs>
        <w:spacing w:after="0"/>
        <w:ind w:firstLine="851"/>
        <w:jc w:val="both"/>
        <w:rPr>
          <w:szCs w:val="24"/>
          <w:lang w:val="uk-UA"/>
        </w:rPr>
      </w:pPr>
      <w:r w:rsidRPr="00BB7BEB">
        <w:rPr>
          <w:szCs w:val="24"/>
          <w:lang w:val="uk-UA"/>
        </w:rPr>
        <w:t xml:space="preserve">1.3. Продавець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третіми фізичними або юридичними особами, державними органами і державою, а також не є предметом будь-якого іншого забезпечення або обмеження, передбачених чинним законодавством України. </w:t>
      </w:r>
    </w:p>
    <w:p w:rsidR="00BB7BEB" w:rsidRPr="00BB7BEB" w:rsidRDefault="00BB7BEB" w:rsidP="00500A00">
      <w:pPr>
        <w:pStyle w:val="a3"/>
        <w:tabs>
          <w:tab w:val="left" w:pos="426"/>
        </w:tabs>
        <w:spacing w:after="0"/>
        <w:ind w:firstLine="851"/>
        <w:jc w:val="both"/>
        <w:rPr>
          <w:szCs w:val="24"/>
          <w:lang w:val="uk-UA"/>
        </w:rPr>
      </w:pPr>
    </w:p>
    <w:p w:rsidR="00BB7BEB" w:rsidRPr="00E710AF" w:rsidRDefault="00500A00" w:rsidP="00E710AF">
      <w:pPr>
        <w:pStyle w:val="a3"/>
        <w:numPr>
          <w:ilvl w:val="0"/>
          <w:numId w:val="1"/>
        </w:numPr>
        <w:spacing w:after="0"/>
        <w:jc w:val="center"/>
        <w:rPr>
          <w:b/>
          <w:szCs w:val="24"/>
          <w:lang w:val="uk-UA"/>
        </w:rPr>
      </w:pPr>
      <w:r w:rsidRPr="00BB7BEB">
        <w:rPr>
          <w:b/>
          <w:szCs w:val="24"/>
          <w:lang w:val="uk-UA"/>
        </w:rPr>
        <w:t>ПРИЙМАННЯ-ПЕРЕДАЧА ТОВАРУ</w:t>
      </w:r>
    </w:p>
    <w:p w:rsidR="00500A00" w:rsidRPr="00BB7BEB" w:rsidRDefault="00500A00" w:rsidP="00500A00">
      <w:pPr>
        <w:numPr>
          <w:ilvl w:val="1"/>
          <w:numId w:val="1"/>
        </w:numPr>
        <w:ind w:left="0" w:firstLine="851"/>
        <w:jc w:val="both"/>
        <w:rPr>
          <w:szCs w:val="24"/>
          <w:lang w:val="uk-UA"/>
        </w:rPr>
      </w:pPr>
      <w:r w:rsidRPr="00BB7BEB">
        <w:rPr>
          <w:szCs w:val="24"/>
          <w:lang w:val="uk-UA"/>
        </w:rPr>
        <w:t>Приймання-передача</w:t>
      </w:r>
      <w:r w:rsidR="00FF3D8C">
        <w:rPr>
          <w:szCs w:val="24"/>
          <w:lang w:val="uk-UA"/>
        </w:rPr>
        <w:t xml:space="preserve"> Товару здійснюється протягом 5 (п</w:t>
      </w:r>
      <w:r w:rsidR="00FF3D8C" w:rsidRPr="00BB7BEB">
        <w:rPr>
          <w:szCs w:val="24"/>
          <w:lang w:val="uk-UA"/>
        </w:rPr>
        <w:t>’яти</w:t>
      </w:r>
      <w:r w:rsidRPr="00BB7BEB">
        <w:rPr>
          <w:szCs w:val="24"/>
          <w:lang w:val="uk-UA"/>
        </w:rPr>
        <w:t xml:space="preserve">) робочих днів з моменту </w:t>
      </w:r>
      <w:r w:rsidR="00BF2EF2">
        <w:rPr>
          <w:szCs w:val="24"/>
          <w:lang w:val="uk-UA"/>
        </w:rPr>
        <w:t>здійснення Покупцем попередньої оплати за Товар</w:t>
      </w:r>
      <w:r w:rsidRPr="00BB7BEB">
        <w:rPr>
          <w:szCs w:val="24"/>
          <w:lang w:val="uk-UA"/>
        </w:rPr>
        <w:t xml:space="preserve"> за адресою: м. Київ, вул. Смоленська, 10.</w:t>
      </w:r>
    </w:p>
    <w:p w:rsidR="00500A00" w:rsidRPr="00BB7BEB" w:rsidRDefault="00500A00" w:rsidP="00500A00">
      <w:pPr>
        <w:pStyle w:val="a3"/>
        <w:numPr>
          <w:ilvl w:val="1"/>
          <w:numId w:val="1"/>
        </w:numPr>
        <w:tabs>
          <w:tab w:val="left" w:pos="426"/>
        </w:tabs>
        <w:spacing w:after="0"/>
        <w:ind w:left="0" w:firstLine="851"/>
        <w:jc w:val="both"/>
        <w:rPr>
          <w:szCs w:val="24"/>
          <w:lang w:val="uk-UA"/>
        </w:rPr>
      </w:pPr>
      <w:r w:rsidRPr="00BB7BEB">
        <w:rPr>
          <w:szCs w:val="24"/>
          <w:lang w:val="uk-UA"/>
        </w:rPr>
        <w:t>Датою передачі Товару вважається дата підписання видаткової накладної на Товар уповноваженими представниками Сторін.</w:t>
      </w:r>
    </w:p>
    <w:p w:rsidR="00500A00" w:rsidRPr="00BB7BEB" w:rsidRDefault="00500A00" w:rsidP="00500A00">
      <w:pPr>
        <w:pStyle w:val="a3"/>
        <w:numPr>
          <w:ilvl w:val="1"/>
          <w:numId w:val="1"/>
        </w:numPr>
        <w:tabs>
          <w:tab w:val="left" w:pos="426"/>
        </w:tabs>
        <w:spacing w:after="0"/>
        <w:ind w:left="0" w:firstLine="851"/>
        <w:jc w:val="both"/>
        <w:rPr>
          <w:szCs w:val="24"/>
          <w:lang w:val="uk-UA"/>
        </w:rPr>
      </w:pPr>
      <w:r w:rsidRPr="00BB7BEB">
        <w:rPr>
          <w:szCs w:val="24"/>
          <w:lang w:val="uk-UA"/>
        </w:rPr>
        <w:t>Право власності на Товар та ризик випадкової загибелі Товару переходить від Продавця до Покупця в момент передачі Товару.</w:t>
      </w:r>
    </w:p>
    <w:p w:rsidR="00500A00" w:rsidRPr="00BB7BEB" w:rsidRDefault="00500A00" w:rsidP="00500A00">
      <w:pPr>
        <w:numPr>
          <w:ilvl w:val="1"/>
          <w:numId w:val="1"/>
        </w:numPr>
        <w:tabs>
          <w:tab w:val="left" w:pos="426"/>
        </w:tabs>
        <w:ind w:left="0" w:firstLine="851"/>
        <w:jc w:val="both"/>
        <w:rPr>
          <w:szCs w:val="24"/>
          <w:lang w:val="uk-UA"/>
        </w:rPr>
      </w:pPr>
      <w:r w:rsidRPr="00BB7BEB">
        <w:rPr>
          <w:szCs w:val="24"/>
          <w:lang w:val="uk-UA"/>
        </w:rPr>
        <w:t>Покупець має право пред'явити претензію Продавцю по кількості та якості Товару. Претензія готується і подається у письмовій формі і пред'являється Продавцю по кількості - протягом 5-ти робочих днів з моменту передачі Товару, по якості – протягом гарантійног</w:t>
      </w:r>
      <w:r w:rsidR="007F78F2">
        <w:rPr>
          <w:szCs w:val="24"/>
          <w:lang w:val="uk-UA"/>
        </w:rPr>
        <w:t>о строку</w:t>
      </w:r>
      <w:r w:rsidRPr="00BB7BEB">
        <w:rPr>
          <w:szCs w:val="24"/>
          <w:lang w:val="uk-UA"/>
        </w:rPr>
        <w:t xml:space="preserve"> на Товар</w:t>
      </w:r>
      <w:r w:rsidR="00AE6A2D">
        <w:rPr>
          <w:szCs w:val="24"/>
          <w:lang w:val="uk-UA"/>
        </w:rPr>
        <w:t xml:space="preserve"> (п. 4.4. Договору)</w:t>
      </w:r>
      <w:r w:rsidRPr="00BB7BEB">
        <w:rPr>
          <w:szCs w:val="24"/>
          <w:lang w:val="uk-UA"/>
        </w:rPr>
        <w:t>.</w:t>
      </w:r>
    </w:p>
    <w:p w:rsidR="00500A00" w:rsidRPr="00BB7BEB" w:rsidRDefault="00500A00" w:rsidP="00500A00">
      <w:pPr>
        <w:pStyle w:val="a3"/>
        <w:numPr>
          <w:ilvl w:val="1"/>
          <w:numId w:val="1"/>
        </w:numPr>
        <w:tabs>
          <w:tab w:val="left" w:pos="426"/>
        </w:tabs>
        <w:spacing w:after="0"/>
        <w:ind w:left="0" w:firstLine="851"/>
        <w:jc w:val="both"/>
        <w:rPr>
          <w:szCs w:val="24"/>
          <w:lang w:val="uk-UA"/>
        </w:rPr>
      </w:pPr>
      <w:r w:rsidRPr="00BB7BEB">
        <w:rPr>
          <w:szCs w:val="24"/>
          <w:lang w:val="uk-UA"/>
        </w:rPr>
        <w:t>При виникненні обґрунтованих претензій по кількості Товару, що трапилися з вини Продавця, останній повинен здійснити за власний рахунок додаткову поставку Товару протягом 3 (трьох) робочих днів з дати отримання претензій від Покупця.</w:t>
      </w:r>
    </w:p>
    <w:p w:rsidR="008E0B85" w:rsidRPr="001F535F" w:rsidRDefault="00500A00" w:rsidP="00500A00">
      <w:pPr>
        <w:numPr>
          <w:ilvl w:val="1"/>
          <w:numId w:val="1"/>
        </w:numPr>
        <w:ind w:left="0" w:firstLine="851"/>
        <w:jc w:val="both"/>
        <w:rPr>
          <w:szCs w:val="24"/>
          <w:lang w:val="uk-UA"/>
        </w:rPr>
      </w:pPr>
      <w:r w:rsidRPr="001F535F">
        <w:rPr>
          <w:szCs w:val="24"/>
          <w:lang w:val="uk-UA"/>
        </w:rPr>
        <w:t xml:space="preserve">У випадку виявлення недоліків (дефектів) в переданому Товарі </w:t>
      </w:r>
      <w:r w:rsidR="00AE6A2D" w:rsidRPr="001F535F">
        <w:rPr>
          <w:szCs w:val="24"/>
          <w:lang w:val="uk-UA"/>
        </w:rPr>
        <w:t xml:space="preserve">під час гарантійного терміну експлуатації на Товар, </w:t>
      </w:r>
      <w:r w:rsidRPr="001F535F">
        <w:rPr>
          <w:szCs w:val="24"/>
          <w:lang w:val="uk-UA"/>
        </w:rPr>
        <w:t>Покупець складає акт із зазначенням виявлених недоліків та направляє останній разом з відповідним повідомленням П</w:t>
      </w:r>
      <w:r w:rsidR="008E0B85" w:rsidRPr="001F535F">
        <w:rPr>
          <w:szCs w:val="24"/>
          <w:lang w:val="uk-UA"/>
        </w:rPr>
        <w:t>родавцю. Продавець, не пізніше 10 (дес</w:t>
      </w:r>
      <w:r w:rsidR="00D72B98" w:rsidRPr="001F535F">
        <w:rPr>
          <w:szCs w:val="24"/>
          <w:lang w:val="uk-UA"/>
        </w:rPr>
        <w:t>яти</w:t>
      </w:r>
      <w:r w:rsidRPr="001F535F">
        <w:rPr>
          <w:szCs w:val="24"/>
          <w:lang w:val="uk-UA"/>
        </w:rPr>
        <w:t>) робочих днів з моменту отримання такого повідомлення зобов’язується власними силами та за власний рахунок замінити</w:t>
      </w:r>
      <w:r w:rsidR="008E0B85" w:rsidRPr="001F535F">
        <w:rPr>
          <w:szCs w:val="24"/>
          <w:lang w:val="uk-UA"/>
        </w:rPr>
        <w:t>/провести гарантійний ремонт</w:t>
      </w:r>
      <w:r w:rsidRPr="001F535F">
        <w:rPr>
          <w:szCs w:val="24"/>
          <w:lang w:val="uk-UA"/>
        </w:rPr>
        <w:t xml:space="preserve"> Товар</w:t>
      </w:r>
      <w:r w:rsidR="008E0B85" w:rsidRPr="001F535F">
        <w:rPr>
          <w:szCs w:val="24"/>
          <w:lang w:val="uk-UA"/>
        </w:rPr>
        <w:t>у</w:t>
      </w:r>
      <w:r w:rsidRPr="001F535F">
        <w:rPr>
          <w:szCs w:val="24"/>
          <w:lang w:val="uk-UA"/>
        </w:rPr>
        <w:t>.</w:t>
      </w:r>
    </w:p>
    <w:p w:rsidR="00500A00" w:rsidRDefault="00500A00" w:rsidP="008E0B85">
      <w:pPr>
        <w:ind w:left="851"/>
        <w:jc w:val="both"/>
        <w:rPr>
          <w:szCs w:val="24"/>
          <w:lang w:val="uk-UA"/>
        </w:rPr>
      </w:pPr>
      <w:r w:rsidRPr="00BB7BEB">
        <w:rPr>
          <w:szCs w:val="24"/>
          <w:lang w:val="uk-UA"/>
        </w:rPr>
        <w:t xml:space="preserve"> </w:t>
      </w:r>
    </w:p>
    <w:p w:rsidR="00AE6A2D" w:rsidRPr="00BB7BEB" w:rsidRDefault="00AE6A2D" w:rsidP="00AE6A2D">
      <w:pPr>
        <w:ind w:left="851"/>
        <w:jc w:val="both"/>
        <w:rPr>
          <w:szCs w:val="24"/>
          <w:lang w:val="uk-UA"/>
        </w:rPr>
      </w:pPr>
    </w:p>
    <w:p w:rsidR="00BB7BEB" w:rsidRPr="00E710AF" w:rsidRDefault="00500A00" w:rsidP="00E710AF">
      <w:pPr>
        <w:pStyle w:val="a3"/>
        <w:numPr>
          <w:ilvl w:val="0"/>
          <w:numId w:val="2"/>
        </w:numPr>
        <w:spacing w:after="0"/>
        <w:jc w:val="center"/>
        <w:rPr>
          <w:b/>
          <w:szCs w:val="24"/>
          <w:lang w:val="uk-UA"/>
        </w:rPr>
      </w:pPr>
      <w:r w:rsidRPr="00BB7BEB">
        <w:rPr>
          <w:b/>
          <w:szCs w:val="24"/>
          <w:lang w:val="uk-UA"/>
        </w:rPr>
        <w:lastRenderedPageBreak/>
        <w:t>ЦІНА ДОГОВОРУ ТА ПОРЯДОК РОЗРАХУНКІВ</w:t>
      </w:r>
    </w:p>
    <w:p w:rsidR="00BF2EF2" w:rsidRPr="00BF2EF2" w:rsidRDefault="00BF2EF2" w:rsidP="00BF2EF2">
      <w:pPr>
        <w:pStyle w:val="a7"/>
        <w:tabs>
          <w:tab w:val="left" w:pos="1418"/>
        </w:tabs>
        <w:spacing w:before="0" w:beforeAutospacing="0" w:after="0" w:afterAutospacing="0"/>
        <w:ind w:firstLine="709"/>
        <w:jc w:val="both"/>
        <w:rPr>
          <w:color w:val="000000"/>
          <w:shd w:val="clear" w:color="auto" w:fill="FFFFFF"/>
        </w:rPr>
      </w:pPr>
      <w:r w:rsidRPr="00BF2EF2">
        <w:rPr>
          <w:color w:val="000000"/>
          <w:shd w:val="clear" w:color="auto" w:fill="FFFFFF"/>
        </w:rPr>
        <w:t xml:space="preserve">3.1. Ціна Договору визначається Специфікацією та становить </w:t>
      </w:r>
      <w:r w:rsidRPr="00BF2EF2">
        <w:rPr>
          <w:rStyle w:val="rvts23"/>
          <w:b/>
          <w:bCs/>
          <w:color w:val="000000"/>
        </w:rPr>
        <w:t>_______________________________________________</w:t>
      </w:r>
      <w:r w:rsidRPr="00BF2EF2">
        <w:rPr>
          <w:color w:val="000000"/>
          <w:shd w:val="clear" w:color="auto" w:fill="FFFFFF"/>
        </w:rPr>
        <w:t xml:space="preserve"> грн. (________________________________ грн. ____ коп.), у тому числі ПДВ </w:t>
      </w:r>
      <w:r w:rsidRPr="00BF2EF2">
        <w:rPr>
          <w:b/>
          <w:color w:val="000000"/>
          <w:shd w:val="clear" w:color="auto" w:fill="FFFFFF"/>
        </w:rPr>
        <w:t>____________________</w:t>
      </w:r>
      <w:r w:rsidRPr="00BF2EF2">
        <w:rPr>
          <w:color w:val="000000"/>
          <w:shd w:val="clear" w:color="auto" w:fill="FFFFFF"/>
        </w:rPr>
        <w:t xml:space="preserve"> (_____________________________ грн. ____ коп.) та включає всі витрати Продавця пов'язані із виконанням Договору (</w:t>
      </w:r>
      <w:r>
        <w:rPr>
          <w:color w:val="000000"/>
          <w:shd w:val="clear" w:color="auto" w:fill="FFFFFF"/>
        </w:rPr>
        <w:t xml:space="preserve">навантаження, </w:t>
      </w:r>
      <w:r w:rsidRPr="00BF2EF2">
        <w:rPr>
          <w:color w:val="000000"/>
          <w:shd w:val="clear" w:color="auto" w:fill="FFFFFF"/>
        </w:rPr>
        <w:t>доставки,</w:t>
      </w:r>
      <w:r>
        <w:rPr>
          <w:color w:val="000000"/>
          <w:shd w:val="clear" w:color="auto" w:fill="FFFFFF"/>
        </w:rPr>
        <w:t xml:space="preserve"> </w:t>
      </w:r>
      <w:r w:rsidRPr="00BF2EF2">
        <w:rPr>
          <w:color w:val="000000"/>
          <w:shd w:val="clear" w:color="auto" w:fill="FFFFFF"/>
        </w:rPr>
        <w:t>розвантаження, транспортні витрати</w:t>
      </w:r>
      <w:r w:rsidR="008E0B85">
        <w:rPr>
          <w:color w:val="000000"/>
          <w:shd w:val="clear" w:color="auto" w:fill="FFFFFF"/>
        </w:rPr>
        <w:t>, включаючи витрати на пересилання Товару у випадку його гарантійного ремонту чи заміни,</w:t>
      </w:r>
      <w:r w:rsidRPr="00BF2EF2">
        <w:rPr>
          <w:color w:val="000000"/>
          <w:shd w:val="clear" w:color="auto" w:fill="FFFFFF"/>
        </w:rPr>
        <w:t xml:space="preserve"> тощо).</w:t>
      </w:r>
    </w:p>
    <w:p w:rsidR="00BF2EF2" w:rsidRPr="00BF2EF2" w:rsidRDefault="00BF2EF2" w:rsidP="00BF2EF2">
      <w:pPr>
        <w:pStyle w:val="a3"/>
        <w:numPr>
          <w:ilvl w:val="1"/>
          <w:numId w:val="7"/>
        </w:numPr>
        <w:tabs>
          <w:tab w:val="left" w:pos="567"/>
          <w:tab w:val="left" w:pos="1134"/>
        </w:tabs>
        <w:spacing w:after="60"/>
        <w:ind w:left="0" w:firstLine="709"/>
        <w:jc w:val="both"/>
        <w:rPr>
          <w:szCs w:val="24"/>
          <w:lang w:val="uk-UA"/>
        </w:rPr>
      </w:pPr>
      <w:r w:rsidRPr="00BF2EF2">
        <w:rPr>
          <w:szCs w:val="24"/>
          <w:lang w:val="uk-UA"/>
        </w:rPr>
        <w:t xml:space="preserve">Покупець здійснює попередню оплату в розмірі 50 % від ціни Договору протягом  3 (трьох) банківських днів з моменту отримання рахунку від Продавця. Решта 50% вартості Товару оплачується Покупцем протягом 5 (п‘яти) банківських днів з дати поставки Товару та </w:t>
      </w:r>
      <w:r w:rsidRPr="00BF2EF2">
        <w:rPr>
          <w:color w:val="000000"/>
          <w:szCs w:val="24"/>
          <w:shd w:val="clear" w:color="auto" w:fill="FFFFFF"/>
          <w:lang w:val="uk-UA"/>
        </w:rPr>
        <w:t>підписання ним видаткової накладної.</w:t>
      </w:r>
    </w:p>
    <w:p w:rsidR="00BF2EF2" w:rsidRPr="00BF2EF2" w:rsidRDefault="00BF2EF2" w:rsidP="00BF2EF2">
      <w:pPr>
        <w:pStyle w:val="a7"/>
        <w:tabs>
          <w:tab w:val="left" w:pos="1418"/>
        </w:tabs>
        <w:spacing w:before="0" w:beforeAutospacing="0" w:after="0" w:afterAutospacing="0"/>
        <w:ind w:firstLine="709"/>
        <w:jc w:val="both"/>
        <w:rPr>
          <w:color w:val="000000"/>
          <w:shd w:val="clear" w:color="auto" w:fill="FFFFFF"/>
        </w:rPr>
      </w:pPr>
      <w:r w:rsidRPr="00BF2EF2">
        <w:rPr>
          <w:color w:val="000000"/>
          <w:shd w:val="clear" w:color="auto" w:fill="FFFFFF"/>
        </w:rPr>
        <w:t>3.3. Розрахунки між Сторонами здійснюються у безготівковій формі у національній валюті України (гривня) шляхом перерахування коштів на банківські рахунки Сторін.</w:t>
      </w:r>
    </w:p>
    <w:p w:rsidR="00BF2EF2" w:rsidRPr="00BF2EF2" w:rsidRDefault="00BF2EF2" w:rsidP="00BF2EF2">
      <w:pPr>
        <w:pStyle w:val="a7"/>
        <w:tabs>
          <w:tab w:val="left" w:pos="1418"/>
        </w:tabs>
        <w:spacing w:before="0" w:beforeAutospacing="0" w:after="0" w:afterAutospacing="0"/>
        <w:ind w:firstLine="709"/>
        <w:jc w:val="both"/>
        <w:rPr>
          <w:color w:val="000000"/>
          <w:shd w:val="clear" w:color="auto" w:fill="FFFFFF"/>
        </w:rPr>
      </w:pPr>
      <w:r w:rsidRPr="00BF2EF2">
        <w:rPr>
          <w:color w:val="000000"/>
          <w:shd w:val="clear" w:color="auto" w:fill="FFFFFF"/>
        </w:rPr>
        <w:t>3.4. Зобов'язання Покупця з оплати Товару вважаються виконаними з моменту списання коштів із банківського рахунку останнього.</w:t>
      </w:r>
    </w:p>
    <w:p w:rsidR="00BB7BEB" w:rsidRPr="00BB7BEB" w:rsidRDefault="00BB7BEB" w:rsidP="00BB7BEB">
      <w:pPr>
        <w:tabs>
          <w:tab w:val="left" w:pos="567"/>
        </w:tabs>
        <w:jc w:val="both"/>
        <w:rPr>
          <w:szCs w:val="24"/>
          <w:lang w:val="uk-UA"/>
        </w:rPr>
      </w:pPr>
    </w:p>
    <w:p w:rsidR="00BB7BEB" w:rsidRPr="00E710AF" w:rsidRDefault="00500A00" w:rsidP="00E710AF">
      <w:pPr>
        <w:numPr>
          <w:ilvl w:val="0"/>
          <w:numId w:val="7"/>
        </w:numPr>
        <w:spacing w:line="100" w:lineRule="atLeast"/>
        <w:jc w:val="center"/>
        <w:rPr>
          <w:rFonts w:eastAsia="Arial Unicode MS"/>
          <w:b/>
          <w:kern w:val="2"/>
          <w:szCs w:val="24"/>
          <w:lang w:val="uk-UA" w:eastAsia="hi-IN" w:bidi="hi-IN"/>
        </w:rPr>
      </w:pPr>
      <w:r w:rsidRPr="00BB7BEB">
        <w:rPr>
          <w:rFonts w:eastAsia="Arial Unicode MS"/>
          <w:b/>
          <w:kern w:val="2"/>
          <w:szCs w:val="24"/>
          <w:lang w:val="uk-UA" w:eastAsia="hi-IN" w:bidi="hi-IN"/>
        </w:rPr>
        <w:t>ЯКІСТЬ ТОВАРУ</w:t>
      </w:r>
    </w:p>
    <w:p w:rsidR="004770BE" w:rsidRPr="004770BE" w:rsidRDefault="004770BE" w:rsidP="0032649A">
      <w:pPr>
        <w:ind w:firstLine="851"/>
        <w:jc w:val="both"/>
        <w:rPr>
          <w:rFonts w:eastAsia="Arial Unicode MS"/>
          <w:lang w:val="ru-RU"/>
        </w:rPr>
      </w:pPr>
      <w:r w:rsidRPr="00104463">
        <w:rPr>
          <w:rFonts w:eastAsia="Arial Unicode MS"/>
          <w:lang w:val="ru-RU"/>
        </w:rPr>
        <w:t xml:space="preserve">4.1. </w:t>
      </w:r>
      <w:r w:rsidR="00500A00" w:rsidRPr="00104463">
        <w:rPr>
          <w:rFonts w:eastAsia="Arial Unicode MS"/>
          <w:lang w:val="ru-RU"/>
        </w:rPr>
        <w:t xml:space="preserve">Продавець повинен передати Покупцю Товар, якість якого відповідає вимогам, встановленим чинним законодавством та іншими нормативними актами України до цієї категорії товарів. </w:t>
      </w:r>
      <w:proofErr w:type="spellStart"/>
      <w:r w:rsidR="00500A00" w:rsidRPr="004770BE">
        <w:rPr>
          <w:rFonts w:eastAsia="Arial Unicode MS"/>
          <w:lang w:val="ru-RU"/>
        </w:rPr>
        <w:t>Технічні</w:t>
      </w:r>
      <w:proofErr w:type="spellEnd"/>
      <w:r w:rsidR="00500A00" w:rsidRPr="004770BE">
        <w:rPr>
          <w:rFonts w:eastAsia="Arial Unicode MS"/>
          <w:lang w:val="ru-RU"/>
        </w:rPr>
        <w:t xml:space="preserve">, </w:t>
      </w:r>
      <w:proofErr w:type="spellStart"/>
      <w:r w:rsidR="00500A00" w:rsidRPr="004770BE">
        <w:rPr>
          <w:rFonts w:eastAsia="Arial Unicode MS"/>
          <w:lang w:val="ru-RU"/>
        </w:rPr>
        <w:t>якісні</w:t>
      </w:r>
      <w:proofErr w:type="spellEnd"/>
      <w:r w:rsidR="00500A00" w:rsidRPr="004770BE">
        <w:rPr>
          <w:rFonts w:eastAsia="Arial Unicode MS"/>
          <w:lang w:val="ru-RU"/>
        </w:rPr>
        <w:t xml:space="preserve"> характеристики Товару </w:t>
      </w:r>
      <w:proofErr w:type="spellStart"/>
      <w:r w:rsidR="00500A00" w:rsidRPr="004770BE">
        <w:rPr>
          <w:rFonts w:eastAsia="Arial Unicode MS"/>
          <w:lang w:val="ru-RU"/>
        </w:rPr>
        <w:t>повинні</w:t>
      </w:r>
      <w:proofErr w:type="spellEnd"/>
      <w:r w:rsidR="00500A00" w:rsidRPr="004770BE">
        <w:rPr>
          <w:rFonts w:eastAsia="Arial Unicode MS"/>
          <w:lang w:val="ru-RU"/>
        </w:rPr>
        <w:t xml:space="preserve"> </w:t>
      </w:r>
      <w:proofErr w:type="spellStart"/>
      <w:r w:rsidR="00500A00" w:rsidRPr="004770BE">
        <w:rPr>
          <w:rFonts w:eastAsia="Arial Unicode MS"/>
          <w:lang w:val="ru-RU"/>
        </w:rPr>
        <w:t>відповідати</w:t>
      </w:r>
      <w:proofErr w:type="spellEnd"/>
      <w:r w:rsidR="00500A00" w:rsidRPr="004770BE">
        <w:rPr>
          <w:rFonts w:eastAsia="Arial Unicode MS"/>
          <w:lang w:val="ru-RU"/>
        </w:rPr>
        <w:t xml:space="preserve"> </w:t>
      </w:r>
      <w:proofErr w:type="spellStart"/>
      <w:r w:rsidR="00500A00" w:rsidRPr="004770BE">
        <w:rPr>
          <w:rFonts w:eastAsia="Arial Unicode MS"/>
          <w:lang w:val="ru-RU"/>
        </w:rPr>
        <w:t>встановленим</w:t>
      </w:r>
      <w:proofErr w:type="spellEnd"/>
      <w:r w:rsidR="00500A00" w:rsidRPr="004770BE">
        <w:rPr>
          <w:rFonts w:eastAsia="Arial Unicode MS"/>
          <w:lang w:val="ru-RU"/>
        </w:rPr>
        <w:t>/</w:t>
      </w:r>
      <w:proofErr w:type="spellStart"/>
      <w:r w:rsidR="00500A00" w:rsidRPr="004770BE">
        <w:rPr>
          <w:rFonts w:eastAsia="Arial Unicode MS"/>
          <w:lang w:val="ru-RU"/>
        </w:rPr>
        <w:t>зареєстрованим</w:t>
      </w:r>
      <w:proofErr w:type="spellEnd"/>
      <w:r w:rsidR="00500A00" w:rsidRPr="004770BE">
        <w:rPr>
          <w:rFonts w:eastAsia="Arial Unicode MS"/>
          <w:lang w:val="ru-RU"/>
        </w:rPr>
        <w:t xml:space="preserve"> </w:t>
      </w:r>
      <w:proofErr w:type="spellStart"/>
      <w:r w:rsidR="00500A00" w:rsidRPr="004770BE">
        <w:rPr>
          <w:rFonts w:eastAsia="Arial Unicode MS"/>
          <w:lang w:val="ru-RU"/>
        </w:rPr>
        <w:t>діючим</w:t>
      </w:r>
      <w:proofErr w:type="spellEnd"/>
      <w:r w:rsidR="00500A00" w:rsidRPr="004770BE">
        <w:rPr>
          <w:rFonts w:eastAsia="Arial Unicode MS"/>
          <w:lang w:val="ru-RU"/>
        </w:rPr>
        <w:t xml:space="preserve"> </w:t>
      </w:r>
      <w:proofErr w:type="spellStart"/>
      <w:r w:rsidR="00500A00" w:rsidRPr="004770BE">
        <w:rPr>
          <w:rFonts w:eastAsia="Arial Unicode MS"/>
          <w:lang w:val="ru-RU"/>
        </w:rPr>
        <w:t>нормативним</w:t>
      </w:r>
      <w:proofErr w:type="spellEnd"/>
      <w:r w:rsidR="00500A00" w:rsidRPr="004770BE">
        <w:rPr>
          <w:rFonts w:eastAsia="Arial Unicode MS"/>
          <w:lang w:val="ru-RU"/>
        </w:rPr>
        <w:t xml:space="preserve"> актам чинного </w:t>
      </w:r>
      <w:proofErr w:type="spellStart"/>
      <w:r w:rsidR="00500A00" w:rsidRPr="004770BE">
        <w:rPr>
          <w:rFonts w:eastAsia="Arial Unicode MS"/>
          <w:lang w:val="ru-RU"/>
        </w:rPr>
        <w:t>законодавства</w:t>
      </w:r>
      <w:proofErr w:type="spellEnd"/>
      <w:r w:rsidR="00500A00" w:rsidRPr="004770BE">
        <w:rPr>
          <w:rFonts w:eastAsia="Arial Unicode MS"/>
          <w:lang w:val="ru-RU"/>
        </w:rPr>
        <w:t xml:space="preserve"> </w:t>
      </w:r>
      <w:proofErr w:type="spellStart"/>
      <w:r w:rsidR="00500A00" w:rsidRPr="004770BE">
        <w:rPr>
          <w:rFonts w:eastAsia="Arial Unicode MS"/>
          <w:lang w:val="ru-RU"/>
        </w:rPr>
        <w:t>України</w:t>
      </w:r>
      <w:proofErr w:type="spellEnd"/>
      <w:r w:rsidR="00500A00" w:rsidRPr="004770BE">
        <w:rPr>
          <w:rFonts w:eastAsia="Arial Unicode MS"/>
          <w:lang w:val="ru-RU"/>
        </w:rPr>
        <w:t xml:space="preserve"> (</w:t>
      </w:r>
      <w:proofErr w:type="spellStart"/>
      <w:r w:rsidR="00500A00" w:rsidRPr="004770BE">
        <w:rPr>
          <w:rFonts w:eastAsia="Arial Unicode MS"/>
          <w:lang w:val="ru-RU"/>
        </w:rPr>
        <w:t>державним</w:t>
      </w:r>
      <w:proofErr w:type="spellEnd"/>
      <w:r w:rsidR="00500A00" w:rsidRPr="004770BE">
        <w:rPr>
          <w:rFonts w:eastAsia="Arial Unicode MS"/>
          <w:lang w:val="ru-RU"/>
        </w:rPr>
        <w:t xml:space="preserve"> стандартам (</w:t>
      </w:r>
      <w:proofErr w:type="spellStart"/>
      <w:r w:rsidR="00500A00" w:rsidRPr="004770BE">
        <w:rPr>
          <w:rFonts w:eastAsia="Arial Unicode MS"/>
          <w:lang w:val="ru-RU"/>
        </w:rPr>
        <w:t>технічним</w:t>
      </w:r>
      <w:proofErr w:type="spellEnd"/>
      <w:r w:rsidR="00500A00" w:rsidRPr="004770BE">
        <w:rPr>
          <w:rFonts w:eastAsia="Arial Unicode MS"/>
          <w:lang w:val="ru-RU"/>
        </w:rPr>
        <w:t xml:space="preserve"> </w:t>
      </w:r>
      <w:proofErr w:type="spellStart"/>
      <w:r w:rsidR="00500A00" w:rsidRPr="004770BE">
        <w:rPr>
          <w:rFonts w:eastAsia="Arial Unicode MS"/>
          <w:lang w:val="ru-RU"/>
        </w:rPr>
        <w:t>умовам</w:t>
      </w:r>
      <w:proofErr w:type="spellEnd"/>
      <w:r w:rsidR="00500A00" w:rsidRPr="004770BE">
        <w:rPr>
          <w:rFonts w:eastAsia="Arial Unicode MS"/>
          <w:lang w:val="ru-RU"/>
        </w:rPr>
        <w:t xml:space="preserve">), </w:t>
      </w:r>
      <w:proofErr w:type="spellStart"/>
      <w:r w:rsidR="00500A00" w:rsidRPr="004770BE">
        <w:rPr>
          <w:rFonts w:eastAsia="Arial Unicode MS"/>
          <w:lang w:val="ru-RU"/>
        </w:rPr>
        <w:t>які</w:t>
      </w:r>
      <w:proofErr w:type="spellEnd"/>
      <w:r w:rsidR="00500A00" w:rsidRPr="004770BE">
        <w:rPr>
          <w:rFonts w:eastAsia="Arial Unicode MS"/>
          <w:lang w:val="ru-RU"/>
        </w:rPr>
        <w:t xml:space="preserve"> </w:t>
      </w:r>
      <w:proofErr w:type="spellStart"/>
      <w:r w:rsidR="00500A00" w:rsidRPr="004770BE">
        <w:rPr>
          <w:rFonts w:eastAsia="Arial Unicode MS"/>
          <w:lang w:val="ru-RU"/>
        </w:rPr>
        <w:t>передбачають</w:t>
      </w:r>
      <w:proofErr w:type="spellEnd"/>
      <w:r w:rsidR="00500A00" w:rsidRPr="004770BE">
        <w:rPr>
          <w:rFonts w:eastAsia="Arial Unicode MS"/>
          <w:lang w:val="ru-RU"/>
        </w:rPr>
        <w:t xml:space="preserve"> </w:t>
      </w:r>
      <w:proofErr w:type="spellStart"/>
      <w:r w:rsidR="00500A00" w:rsidRPr="004770BE">
        <w:rPr>
          <w:rFonts w:eastAsia="Arial Unicode MS"/>
          <w:lang w:val="ru-RU"/>
        </w:rPr>
        <w:t>застосування</w:t>
      </w:r>
      <w:proofErr w:type="spellEnd"/>
      <w:r w:rsidR="00500A00" w:rsidRPr="004770BE">
        <w:rPr>
          <w:rFonts w:eastAsia="Arial Unicode MS"/>
          <w:lang w:val="ru-RU"/>
        </w:rPr>
        <w:t xml:space="preserve"> </w:t>
      </w:r>
      <w:proofErr w:type="spellStart"/>
      <w:r w:rsidR="00500A00" w:rsidRPr="004770BE">
        <w:rPr>
          <w:rFonts w:eastAsia="Arial Unicode MS"/>
          <w:lang w:val="ru-RU"/>
        </w:rPr>
        <w:t>заходів</w:t>
      </w:r>
      <w:proofErr w:type="spellEnd"/>
      <w:r w:rsidR="00500A00" w:rsidRPr="004770BE">
        <w:rPr>
          <w:rFonts w:eastAsia="Arial Unicode MS"/>
          <w:lang w:val="ru-RU"/>
        </w:rPr>
        <w:t xml:space="preserve"> </w:t>
      </w:r>
      <w:proofErr w:type="spellStart"/>
      <w:r w:rsidR="00500A00" w:rsidRPr="004770BE">
        <w:rPr>
          <w:rFonts w:eastAsia="Arial Unicode MS"/>
          <w:lang w:val="ru-RU"/>
        </w:rPr>
        <w:t>із</w:t>
      </w:r>
      <w:proofErr w:type="spellEnd"/>
      <w:r w:rsidR="00500A00" w:rsidRPr="004770BE">
        <w:rPr>
          <w:rFonts w:eastAsia="Arial Unicode MS"/>
          <w:lang w:val="ru-RU"/>
        </w:rPr>
        <w:t xml:space="preserve"> </w:t>
      </w:r>
      <w:proofErr w:type="spellStart"/>
      <w:r w:rsidR="00500A00" w:rsidRPr="004770BE">
        <w:rPr>
          <w:rFonts w:eastAsia="Arial Unicode MS"/>
          <w:lang w:val="ru-RU"/>
        </w:rPr>
        <w:t>захисту</w:t>
      </w:r>
      <w:proofErr w:type="spellEnd"/>
      <w:r w:rsidR="00500A00" w:rsidRPr="004770BE">
        <w:rPr>
          <w:rFonts w:eastAsia="Arial Unicode MS"/>
          <w:lang w:val="ru-RU"/>
        </w:rPr>
        <w:t xml:space="preserve"> </w:t>
      </w:r>
      <w:proofErr w:type="spellStart"/>
      <w:r w:rsidR="00500A00" w:rsidRPr="004770BE">
        <w:rPr>
          <w:rFonts w:eastAsia="Arial Unicode MS"/>
          <w:lang w:val="ru-RU"/>
        </w:rPr>
        <w:t>навколишнього</w:t>
      </w:r>
      <w:proofErr w:type="spellEnd"/>
      <w:r w:rsidR="00500A00" w:rsidRPr="004770BE">
        <w:rPr>
          <w:rFonts w:eastAsia="Arial Unicode MS"/>
          <w:lang w:val="ru-RU"/>
        </w:rPr>
        <w:t xml:space="preserve"> </w:t>
      </w:r>
      <w:proofErr w:type="spellStart"/>
      <w:r w:rsidR="00500A00" w:rsidRPr="004770BE">
        <w:rPr>
          <w:rFonts w:eastAsia="Arial Unicode MS"/>
          <w:lang w:val="ru-RU"/>
        </w:rPr>
        <w:t>середовища</w:t>
      </w:r>
      <w:proofErr w:type="spellEnd"/>
      <w:r w:rsidR="00500A00" w:rsidRPr="004770BE">
        <w:rPr>
          <w:rFonts w:eastAsia="Arial Unicode MS"/>
          <w:lang w:val="ru-RU"/>
        </w:rPr>
        <w:t>).</w:t>
      </w:r>
    </w:p>
    <w:p w:rsidR="00D72B98" w:rsidRPr="004770BE" w:rsidRDefault="004770BE" w:rsidP="0032649A">
      <w:pPr>
        <w:ind w:firstLine="851"/>
        <w:jc w:val="both"/>
        <w:rPr>
          <w:rFonts w:eastAsia="Arial Unicode MS"/>
          <w:lang w:val="ru-RU"/>
        </w:rPr>
      </w:pPr>
      <w:r>
        <w:rPr>
          <w:rFonts w:eastAsia="Arial Unicode MS"/>
          <w:lang w:val="ru-RU"/>
        </w:rPr>
        <w:t xml:space="preserve">4.2. </w:t>
      </w:r>
      <w:proofErr w:type="spellStart"/>
      <w:r w:rsidR="00D72B98" w:rsidRPr="004770BE">
        <w:rPr>
          <w:rFonts w:eastAsia="Arial Unicode MS"/>
          <w:lang w:val="ru-RU"/>
        </w:rPr>
        <w:t>Гарантійн</w:t>
      </w:r>
      <w:r w:rsidR="00AE6A2D" w:rsidRPr="004770BE">
        <w:rPr>
          <w:rFonts w:eastAsia="Arial Unicode MS"/>
          <w:lang w:val="ru-RU"/>
        </w:rPr>
        <w:t>ий</w:t>
      </w:r>
      <w:proofErr w:type="spellEnd"/>
      <w:r w:rsidR="00AE6A2D" w:rsidRPr="004770BE">
        <w:rPr>
          <w:rFonts w:eastAsia="Arial Unicode MS"/>
          <w:lang w:val="ru-RU"/>
        </w:rPr>
        <w:t xml:space="preserve"> </w:t>
      </w:r>
      <w:proofErr w:type="spellStart"/>
      <w:r w:rsidR="00AE6A2D" w:rsidRPr="004770BE">
        <w:rPr>
          <w:rFonts w:eastAsia="Arial Unicode MS"/>
          <w:lang w:val="ru-RU"/>
        </w:rPr>
        <w:t>термін</w:t>
      </w:r>
      <w:proofErr w:type="spellEnd"/>
      <w:r w:rsidR="00D72B98" w:rsidRPr="004770BE">
        <w:rPr>
          <w:rFonts w:eastAsia="Arial Unicode MS"/>
          <w:lang w:val="ru-RU"/>
        </w:rPr>
        <w:t xml:space="preserve"> </w:t>
      </w:r>
      <w:proofErr w:type="spellStart"/>
      <w:r w:rsidR="00D72B98" w:rsidRPr="004770BE">
        <w:rPr>
          <w:rFonts w:eastAsia="Arial Unicode MS"/>
          <w:lang w:val="ru-RU"/>
        </w:rPr>
        <w:t>експлуатації</w:t>
      </w:r>
      <w:proofErr w:type="spellEnd"/>
      <w:r w:rsidR="00D72B98" w:rsidRPr="004770BE">
        <w:rPr>
          <w:rFonts w:eastAsia="Arial Unicode MS"/>
          <w:lang w:val="ru-RU"/>
        </w:rPr>
        <w:t xml:space="preserve"> Товару, </w:t>
      </w:r>
      <w:proofErr w:type="spellStart"/>
      <w:r w:rsidR="00D72B98" w:rsidRPr="004770BE">
        <w:rPr>
          <w:rFonts w:eastAsia="Arial Unicode MS"/>
          <w:lang w:val="ru-RU"/>
        </w:rPr>
        <w:t>що</w:t>
      </w:r>
      <w:proofErr w:type="spellEnd"/>
      <w:r w:rsidR="00D72B98" w:rsidRPr="004770BE">
        <w:rPr>
          <w:rFonts w:eastAsia="Arial Unicode MS"/>
          <w:lang w:val="ru-RU"/>
        </w:rPr>
        <w:t xml:space="preserve"> </w:t>
      </w:r>
      <w:proofErr w:type="spellStart"/>
      <w:r w:rsidR="00D72B98" w:rsidRPr="004770BE">
        <w:rPr>
          <w:rFonts w:eastAsia="Arial Unicode MS"/>
          <w:lang w:val="ru-RU"/>
        </w:rPr>
        <w:t>поставляється</w:t>
      </w:r>
      <w:proofErr w:type="spellEnd"/>
      <w:r w:rsidR="00D72B98" w:rsidRPr="004770BE">
        <w:rPr>
          <w:rFonts w:eastAsia="Arial Unicode MS"/>
          <w:lang w:val="ru-RU"/>
        </w:rPr>
        <w:t xml:space="preserve">, </w:t>
      </w:r>
      <w:proofErr w:type="spellStart"/>
      <w:r w:rsidR="00D72B98" w:rsidRPr="004770BE">
        <w:rPr>
          <w:rFonts w:eastAsia="Arial Unicode MS"/>
          <w:lang w:val="ru-RU"/>
        </w:rPr>
        <w:t>встановлюються</w:t>
      </w:r>
      <w:proofErr w:type="spellEnd"/>
      <w:r w:rsidR="00D72B98" w:rsidRPr="004770BE">
        <w:rPr>
          <w:rFonts w:eastAsia="Arial Unicode MS"/>
          <w:lang w:val="ru-RU"/>
        </w:rPr>
        <w:t xml:space="preserve"> </w:t>
      </w:r>
      <w:proofErr w:type="spellStart"/>
      <w:r w:rsidR="00D72B98" w:rsidRPr="004770BE">
        <w:rPr>
          <w:rFonts w:eastAsia="Arial Unicode MS"/>
          <w:lang w:val="ru-RU"/>
        </w:rPr>
        <w:t>Продавцем</w:t>
      </w:r>
      <w:proofErr w:type="spellEnd"/>
      <w:r w:rsidR="00D72B98" w:rsidRPr="004770BE">
        <w:rPr>
          <w:rFonts w:eastAsia="Arial Unicode MS"/>
          <w:lang w:val="ru-RU"/>
        </w:rPr>
        <w:t xml:space="preserve"> та станови</w:t>
      </w:r>
      <w:r w:rsidR="00FF3D8C" w:rsidRPr="004770BE">
        <w:rPr>
          <w:rFonts w:eastAsia="Arial Unicode MS"/>
          <w:lang w:val="ru-RU"/>
        </w:rPr>
        <w:t>ть 24</w:t>
      </w:r>
      <w:r w:rsidR="00D72B98" w:rsidRPr="004770BE">
        <w:rPr>
          <w:rFonts w:eastAsia="Arial Unicode MS"/>
          <w:lang w:val="ru-RU"/>
        </w:rPr>
        <w:t xml:space="preserve"> </w:t>
      </w:r>
      <w:proofErr w:type="spellStart"/>
      <w:r w:rsidR="00D72B98" w:rsidRPr="004770BE">
        <w:rPr>
          <w:rFonts w:eastAsia="Arial Unicode MS"/>
          <w:lang w:val="ru-RU"/>
        </w:rPr>
        <w:t>місяці</w:t>
      </w:r>
      <w:proofErr w:type="spellEnd"/>
      <w:r w:rsidR="00AE6A2D" w:rsidRPr="004770BE">
        <w:rPr>
          <w:rFonts w:eastAsia="Arial Unicode MS"/>
          <w:lang w:val="ru-RU"/>
        </w:rPr>
        <w:t xml:space="preserve"> </w:t>
      </w:r>
      <w:proofErr w:type="gramStart"/>
      <w:r w:rsidR="00AE6A2D" w:rsidRPr="004770BE">
        <w:rPr>
          <w:rFonts w:eastAsia="Arial Unicode MS"/>
          <w:lang w:val="ru-RU"/>
        </w:rPr>
        <w:t>за умов</w:t>
      </w:r>
      <w:proofErr w:type="gramEnd"/>
      <w:r w:rsidR="00AE6A2D" w:rsidRPr="004770BE">
        <w:rPr>
          <w:rFonts w:eastAsia="Arial Unicode MS"/>
          <w:lang w:val="ru-RU"/>
        </w:rPr>
        <w:t xml:space="preserve"> </w:t>
      </w:r>
      <w:proofErr w:type="spellStart"/>
      <w:r w:rsidR="00AE6A2D" w:rsidRPr="004770BE">
        <w:rPr>
          <w:rFonts w:eastAsia="Arial Unicode MS"/>
          <w:lang w:val="ru-RU"/>
        </w:rPr>
        <w:t>дотримання</w:t>
      </w:r>
      <w:proofErr w:type="spellEnd"/>
      <w:r w:rsidR="00AE6A2D" w:rsidRPr="004770BE">
        <w:rPr>
          <w:rFonts w:eastAsia="Arial Unicode MS"/>
          <w:lang w:val="ru-RU"/>
        </w:rPr>
        <w:t xml:space="preserve"> </w:t>
      </w:r>
      <w:proofErr w:type="spellStart"/>
      <w:r w:rsidR="00AE6A2D" w:rsidRPr="004770BE">
        <w:rPr>
          <w:rFonts w:eastAsia="Arial Unicode MS"/>
          <w:lang w:val="ru-RU"/>
        </w:rPr>
        <w:t>Покупцем</w:t>
      </w:r>
      <w:proofErr w:type="spellEnd"/>
      <w:r w:rsidR="00AE6A2D" w:rsidRPr="004770BE">
        <w:rPr>
          <w:rFonts w:eastAsia="Arial Unicode MS"/>
          <w:lang w:val="ru-RU"/>
        </w:rPr>
        <w:t xml:space="preserve"> </w:t>
      </w:r>
      <w:proofErr w:type="spellStart"/>
      <w:r w:rsidR="00AE6A2D" w:rsidRPr="004770BE">
        <w:rPr>
          <w:rFonts w:eastAsia="Arial Unicode MS"/>
          <w:lang w:val="ru-RU"/>
        </w:rPr>
        <w:t>керівництва</w:t>
      </w:r>
      <w:proofErr w:type="spellEnd"/>
      <w:r w:rsidR="00AE6A2D" w:rsidRPr="004770BE">
        <w:rPr>
          <w:rFonts w:eastAsia="Arial Unicode MS"/>
          <w:lang w:val="ru-RU"/>
        </w:rPr>
        <w:t xml:space="preserve"> з </w:t>
      </w:r>
      <w:proofErr w:type="spellStart"/>
      <w:r w:rsidR="00AE6A2D" w:rsidRPr="004770BE">
        <w:rPr>
          <w:rFonts w:eastAsia="Arial Unicode MS"/>
          <w:lang w:val="ru-RU"/>
        </w:rPr>
        <w:t>експлуатації</w:t>
      </w:r>
      <w:proofErr w:type="spellEnd"/>
      <w:r w:rsidR="00AE6A2D" w:rsidRPr="004770BE">
        <w:rPr>
          <w:rFonts w:eastAsia="Arial Unicode MS"/>
          <w:lang w:val="ru-RU"/>
        </w:rPr>
        <w:t xml:space="preserve"> на Товар</w:t>
      </w:r>
      <w:r w:rsidR="00D72B98" w:rsidRPr="004770BE">
        <w:rPr>
          <w:rFonts w:eastAsia="Arial Unicode MS"/>
          <w:lang w:val="ru-RU"/>
        </w:rPr>
        <w:t>.</w:t>
      </w:r>
    </w:p>
    <w:p w:rsidR="008E0B85" w:rsidRPr="004770BE" w:rsidRDefault="004770BE" w:rsidP="0032649A">
      <w:pPr>
        <w:tabs>
          <w:tab w:val="left" w:pos="709"/>
        </w:tabs>
        <w:ind w:firstLine="851"/>
        <w:jc w:val="both"/>
        <w:rPr>
          <w:rFonts w:eastAsia="Arial Unicode MS"/>
          <w:lang w:val="ru-RU"/>
        </w:rPr>
      </w:pPr>
      <w:r>
        <w:rPr>
          <w:rFonts w:eastAsia="Arial Unicode MS"/>
          <w:lang w:val="ru-RU"/>
        </w:rPr>
        <w:t xml:space="preserve">4.3. </w:t>
      </w:r>
      <w:proofErr w:type="spellStart"/>
      <w:r w:rsidR="008E0B85" w:rsidRPr="004770BE">
        <w:rPr>
          <w:rFonts w:eastAsia="Arial Unicode MS"/>
          <w:lang w:val="ru-RU"/>
        </w:rPr>
        <w:t>Гарантійний</w:t>
      </w:r>
      <w:proofErr w:type="spellEnd"/>
      <w:r w:rsidR="008E0B85" w:rsidRPr="004770BE">
        <w:rPr>
          <w:rFonts w:eastAsia="Arial Unicode MS"/>
          <w:lang w:val="ru-RU"/>
        </w:rPr>
        <w:t xml:space="preserve"> ремонт проводить</w:t>
      </w:r>
      <w:r w:rsidR="00E5126C" w:rsidRPr="004770BE">
        <w:rPr>
          <w:rFonts w:eastAsia="Arial Unicode MS"/>
          <w:lang w:val="ru-RU"/>
        </w:rPr>
        <w:t>ся</w:t>
      </w:r>
      <w:r w:rsidR="008E0B85" w:rsidRPr="004770BE">
        <w:rPr>
          <w:rFonts w:eastAsia="Arial Unicode MS"/>
          <w:lang w:val="ru-RU"/>
        </w:rPr>
        <w:t xml:space="preserve"> у </w:t>
      </w:r>
      <w:proofErr w:type="spellStart"/>
      <w:r w:rsidR="008E0B85" w:rsidRPr="004770BE">
        <w:rPr>
          <w:rFonts w:eastAsia="Arial Unicode MS"/>
          <w:lang w:val="ru-RU"/>
        </w:rPr>
        <w:t>сервісних</w:t>
      </w:r>
      <w:proofErr w:type="spellEnd"/>
      <w:r w:rsidR="008E0B85" w:rsidRPr="004770BE">
        <w:rPr>
          <w:rFonts w:eastAsia="Arial Unicode MS"/>
          <w:lang w:val="ru-RU"/>
        </w:rPr>
        <w:t xml:space="preserve"> центрах, </w:t>
      </w:r>
      <w:proofErr w:type="spellStart"/>
      <w:r w:rsidR="008E0B85" w:rsidRPr="004770BE">
        <w:rPr>
          <w:rFonts w:eastAsia="Arial Unicode MS"/>
          <w:lang w:val="ru-RU"/>
        </w:rPr>
        <w:t>що</w:t>
      </w:r>
      <w:proofErr w:type="spellEnd"/>
      <w:r w:rsidR="008E0B85" w:rsidRPr="004770BE">
        <w:rPr>
          <w:rFonts w:eastAsia="Arial Unicode MS"/>
          <w:lang w:val="ru-RU"/>
        </w:rPr>
        <w:t xml:space="preserve"> </w:t>
      </w:r>
      <w:proofErr w:type="spellStart"/>
      <w:r w:rsidR="008E0B85" w:rsidRPr="004770BE">
        <w:rPr>
          <w:rFonts w:eastAsia="Arial Unicode MS"/>
          <w:lang w:val="ru-RU"/>
        </w:rPr>
        <w:t>вказано</w:t>
      </w:r>
      <w:proofErr w:type="spellEnd"/>
      <w:r w:rsidR="008E0B85" w:rsidRPr="004770BE">
        <w:rPr>
          <w:rFonts w:eastAsia="Arial Unicode MS"/>
          <w:lang w:val="ru-RU"/>
        </w:rPr>
        <w:t xml:space="preserve"> у </w:t>
      </w:r>
      <w:proofErr w:type="spellStart"/>
      <w:r w:rsidR="008E0B85" w:rsidRPr="004770BE">
        <w:rPr>
          <w:rFonts w:eastAsia="Arial Unicode MS"/>
          <w:lang w:val="ru-RU"/>
        </w:rPr>
        <w:t>гарантійному</w:t>
      </w:r>
      <w:proofErr w:type="spellEnd"/>
      <w:r w:rsidR="008E0B85" w:rsidRPr="004770BE">
        <w:rPr>
          <w:rFonts w:eastAsia="Arial Unicode MS"/>
          <w:lang w:val="ru-RU"/>
        </w:rPr>
        <w:t xml:space="preserve"> </w:t>
      </w:r>
      <w:proofErr w:type="spellStart"/>
      <w:r w:rsidR="008E0B85" w:rsidRPr="004770BE">
        <w:rPr>
          <w:rFonts w:eastAsia="Arial Unicode MS"/>
          <w:lang w:val="ru-RU"/>
        </w:rPr>
        <w:t>талоні</w:t>
      </w:r>
      <w:proofErr w:type="spellEnd"/>
      <w:r w:rsidR="008E0B85" w:rsidRPr="004770BE">
        <w:rPr>
          <w:rFonts w:eastAsia="Arial Unicode MS"/>
          <w:lang w:val="ru-RU"/>
        </w:rPr>
        <w:t xml:space="preserve"> на Товар.</w:t>
      </w:r>
    </w:p>
    <w:p w:rsidR="008E0B85" w:rsidRPr="00D72B98" w:rsidRDefault="008E0B85" w:rsidP="008E0B85">
      <w:pPr>
        <w:pStyle w:val="a9"/>
        <w:ind w:left="851"/>
        <w:jc w:val="both"/>
        <w:rPr>
          <w:rFonts w:eastAsia="Arial Unicode MS"/>
          <w:kern w:val="2"/>
          <w:szCs w:val="24"/>
          <w:lang w:val="uk-UA" w:eastAsia="hi-IN" w:bidi="hi-IN"/>
        </w:rPr>
      </w:pPr>
    </w:p>
    <w:p w:rsidR="00BB7BEB" w:rsidRPr="00BB7BEB" w:rsidRDefault="00BB7BEB" w:rsidP="00BB7BEB">
      <w:pPr>
        <w:spacing w:line="100" w:lineRule="atLeast"/>
        <w:ind w:left="851"/>
        <w:jc w:val="both"/>
        <w:rPr>
          <w:rFonts w:eastAsia="Arial Unicode MS"/>
          <w:kern w:val="2"/>
          <w:szCs w:val="24"/>
          <w:lang w:val="uk-UA" w:eastAsia="hi-IN" w:bidi="hi-IN"/>
        </w:rPr>
      </w:pPr>
    </w:p>
    <w:p w:rsidR="00BB7BEB" w:rsidRPr="00E710AF" w:rsidRDefault="00500A00" w:rsidP="00E710AF">
      <w:pPr>
        <w:numPr>
          <w:ilvl w:val="0"/>
          <w:numId w:val="7"/>
        </w:numPr>
        <w:spacing w:line="100" w:lineRule="atLeast"/>
        <w:jc w:val="center"/>
        <w:rPr>
          <w:rFonts w:eastAsia="Arial Unicode MS"/>
          <w:b/>
          <w:kern w:val="2"/>
          <w:szCs w:val="24"/>
          <w:lang w:val="uk-UA" w:eastAsia="hi-IN" w:bidi="hi-IN"/>
        </w:rPr>
      </w:pPr>
      <w:r w:rsidRPr="00BB7BEB">
        <w:rPr>
          <w:rFonts w:eastAsia="Arial Unicode MS"/>
          <w:b/>
          <w:kern w:val="2"/>
          <w:szCs w:val="24"/>
          <w:lang w:val="uk-UA" w:eastAsia="hi-IN" w:bidi="hi-IN"/>
        </w:rPr>
        <w:t>ПРАВА ТА ОБОВЯЗКИ СТОРІН</w:t>
      </w:r>
    </w:p>
    <w:p w:rsidR="00500A00" w:rsidRPr="00BB7BEB" w:rsidRDefault="00500A00" w:rsidP="0032649A">
      <w:pPr>
        <w:ind w:firstLine="851"/>
        <w:jc w:val="both"/>
        <w:rPr>
          <w:rFonts w:eastAsia="Arial Unicode MS"/>
          <w:lang w:val="uk-UA"/>
        </w:rPr>
      </w:pPr>
      <w:r w:rsidRPr="00BB7BEB">
        <w:rPr>
          <w:rFonts w:eastAsia="Arial Unicode MS"/>
          <w:lang w:val="uk-UA"/>
        </w:rPr>
        <w:t>5.1. Покупець зобов'язаний:</w:t>
      </w:r>
    </w:p>
    <w:p w:rsidR="00500A00" w:rsidRPr="00BB7BEB" w:rsidRDefault="00500A00" w:rsidP="0032649A">
      <w:pPr>
        <w:ind w:firstLine="851"/>
        <w:jc w:val="both"/>
        <w:rPr>
          <w:rFonts w:eastAsia="Arial Unicode MS"/>
          <w:lang w:val="uk-UA"/>
        </w:rPr>
      </w:pPr>
      <w:r w:rsidRPr="00BB7BEB">
        <w:rPr>
          <w:rFonts w:eastAsia="Arial Unicode MS"/>
          <w:lang w:val="uk-UA"/>
        </w:rPr>
        <w:t xml:space="preserve">5.1.1. Своєчасно та в повному обсязі оплатити Товар, згідно </w:t>
      </w:r>
      <w:r w:rsidR="00AE6A2D">
        <w:rPr>
          <w:rFonts w:eastAsia="Arial Unicode MS"/>
          <w:lang w:val="uk-UA"/>
        </w:rPr>
        <w:t>рахунку/</w:t>
      </w:r>
      <w:r w:rsidR="00BB7BEB" w:rsidRPr="00BB7BEB">
        <w:rPr>
          <w:rFonts w:eastAsia="Arial Unicode MS"/>
          <w:lang w:val="uk-UA"/>
        </w:rPr>
        <w:t>видаткової накладної</w:t>
      </w:r>
      <w:r w:rsidRPr="00BB7BEB">
        <w:rPr>
          <w:rFonts w:eastAsia="Arial Unicode MS"/>
          <w:lang w:val="uk-UA"/>
        </w:rPr>
        <w:t>;</w:t>
      </w:r>
    </w:p>
    <w:p w:rsidR="00500A00" w:rsidRDefault="00500A00" w:rsidP="0032649A">
      <w:pPr>
        <w:ind w:firstLine="851"/>
        <w:jc w:val="both"/>
        <w:rPr>
          <w:rFonts w:eastAsia="Arial Unicode MS"/>
          <w:lang w:val="uk-UA"/>
        </w:rPr>
      </w:pPr>
      <w:r w:rsidRPr="00BB7BEB">
        <w:rPr>
          <w:rFonts w:eastAsia="Arial Unicode MS"/>
          <w:lang w:val="uk-UA"/>
        </w:rPr>
        <w:t>5.1.2. Прийняти Товар згідно з видаткової накладної, сертифікатів якості.</w:t>
      </w:r>
    </w:p>
    <w:p w:rsidR="00AE6A2D" w:rsidRPr="00BB7BEB" w:rsidRDefault="00AE6A2D" w:rsidP="0032649A">
      <w:pPr>
        <w:ind w:firstLine="851"/>
        <w:jc w:val="both"/>
        <w:rPr>
          <w:rFonts w:eastAsia="Arial Unicode MS"/>
          <w:lang w:val="uk-UA"/>
        </w:rPr>
      </w:pPr>
      <w:r>
        <w:rPr>
          <w:rFonts w:eastAsia="Arial Unicode MS"/>
          <w:lang w:val="uk-UA"/>
        </w:rPr>
        <w:t>5.1.3. Дотримуватися вимог прописаних в керівництві з експлуатації на Товар.</w:t>
      </w:r>
    </w:p>
    <w:p w:rsidR="00500A00" w:rsidRPr="00BB7BEB" w:rsidRDefault="00500A00" w:rsidP="0032649A">
      <w:pPr>
        <w:ind w:firstLine="851"/>
        <w:jc w:val="both"/>
        <w:rPr>
          <w:rFonts w:eastAsia="Arial Unicode MS"/>
          <w:lang w:val="uk-UA"/>
        </w:rPr>
      </w:pPr>
      <w:r w:rsidRPr="00BB7BEB">
        <w:rPr>
          <w:rFonts w:eastAsia="Arial Unicode MS"/>
          <w:lang w:val="uk-UA"/>
        </w:rPr>
        <w:t>5.2. Покупець має право:</w:t>
      </w:r>
    </w:p>
    <w:p w:rsidR="00500A00" w:rsidRPr="00BB7BEB" w:rsidRDefault="00500A00" w:rsidP="0032649A">
      <w:pPr>
        <w:ind w:firstLine="851"/>
        <w:jc w:val="both"/>
        <w:rPr>
          <w:rFonts w:eastAsia="Arial Unicode MS"/>
          <w:lang w:val="uk-UA"/>
        </w:rPr>
      </w:pPr>
      <w:r w:rsidRPr="00BB7BEB">
        <w:rPr>
          <w:rFonts w:eastAsia="Arial Unicode MS"/>
          <w:lang w:val="uk-UA"/>
        </w:rPr>
        <w:t>5.2.1. Достроково розірвати цей Договір у випадках, передбачених Договором або законом України;</w:t>
      </w:r>
    </w:p>
    <w:p w:rsidR="00500A00" w:rsidRPr="00BB7BEB" w:rsidRDefault="00500A00" w:rsidP="0032649A">
      <w:pPr>
        <w:ind w:firstLine="851"/>
        <w:jc w:val="both"/>
        <w:rPr>
          <w:rFonts w:eastAsia="Arial Unicode MS"/>
          <w:lang w:val="uk-UA"/>
        </w:rPr>
      </w:pPr>
      <w:r w:rsidRPr="00BB7BEB">
        <w:rPr>
          <w:rFonts w:eastAsia="Arial Unicode MS"/>
          <w:lang w:val="uk-UA"/>
        </w:rPr>
        <w:t>5.2.2. Контролювати передачу Товару у строки, встановлені цим Договором;</w:t>
      </w:r>
    </w:p>
    <w:p w:rsidR="00500A00" w:rsidRPr="00BB7BEB" w:rsidRDefault="00500A00" w:rsidP="0032649A">
      <w:pPr>
        <w:ind w:firstLine="851"/>
        <w:jc w:val="both"/>
        <w:rPr>
          <w:rFonts w:eastAsia="Arial Unicode MS"/>
          <w:lang w:val="uk-UA"/>
        </w:rPr>
      </w:pPr>
      <w:r w:rsidRPr="00BB7BEB">
        <w:rPr>
          <w:rFonts w:eastAsia="Arial Unicode MS"/>
          <w:lang w:val="uk-UA"/>
        </w:rPr>
        <w:t>5.2.3. Повернути видаткову накладну Продавцю в разі відсутності на ній необхідних реквізитів, печатки, підписів, тощо.</w:t>
      </w:r>
    </w:p>
    <w:p w:rsidR="00500A00" w:rsidRPr="00BB7BEB" w:rsidRDefault="00500A00" w:rsidP="0032649A">
      <w:pPr>
        <w:ind w:firstLine="851"/>
        <w:jc w:val="both"/>
        <w:rPr>
          <w:rFonts w:eastAsia="Arial Unicode MS"/>
          <w:lang w:val="uk-UA"/>
        </w:rPr>
      </w:pPr>
      <w:r w:rsidRPr="00BB7BEB">
        <w:rPr>
          <w:rFonts w:eastAsia="Arial Unicode MS"/>
          <w:lang w:val="uk-UA"/>
        </w:rPr>
        <w:t>5.3. Продавець зобов'язаний:</w:t>
      </w:r>
    </w:p>
    <w:p w:rsidR="00500A00" w:rsidRPr="00BB7BEB" w:rsidRDefault="00500A00" w:rsidP="0032649A">
      <w:pPr>
        <w:ind w:firstLine="851"/>
        <w:jc w:val="both"/>
        <w:rPr>
          <w:rFonts w:eastAsia="Arial Unicode MS"/>
          <w:lang w:val="uk-UA"/>
        </w:rPr>
      </w:pPr>
      <w:r w:rsidRPr="00BB7BEB">
        <w:rPr>
          <w:rFonts w:eastAsia="Arial Unicode MS"/>
          <w:lang w:val="uk-UA"/>
        </w:rPr>
        <w:t>5.3.1. Забезпечити передачу Товару у строки та місці встановлені цим Договором;</w:t>
      </w:r>
    </w:p>
    <w:p w:rsidR="00AE6A2D" w:rsidRPr="00BB7BEB" w:rsidRDefault="00681132" w:rsidP="0032649A">
      <w:pPr>
        <w:ind w:firstLine="851"/>
        <w:jc w:val="both"/>
        <w:rPr>
          <w:rFonts w:eastAsia="Arial Unicode MS"/>
          <w:lang w:val="uk-UA"/>
        </w:rPr>
      </w:pPr>
      <w:r>
        <w:rPr>
          <w:rFonts w:eastAsia="Arial Unicode MS"/>
          <w:lang w:val="uk-UA"/>
        </w:rPr>
        <w:t xml:space="preserve">5.3.2. </w:t>
      </w:r>
      <w:r w:rsidR="00AE6A2D">
        <w:rPr>
          <w:rFonts w:eastAsia="Arial Unicode MS"/>
          <w:lang w:val="uk-UA"/>
        </w:rPr>
        <w:t xml:space="preserve"> Передати разом з Товаром належним чином заповнені гарантійні талони та керівництва з експлуатації на Товар.</w:t>
      </w:r>
    </w:p>
    <w:p w:rsidR="00500A00" w:rsidRPr="00BB7BEB" w:rsidRDefault="00500A00" w:rsidP="0032649A">
      <w:pPr>
        <w:ind w:firstLine="851"/>
        <w:jc w:val="both"/>
        <w:rPr>
          <w:rFonts w:eastAsia="Arial Unicode MS"/>
          <w:lang w:val="uk-UA"/>
        </w:rPr>
      </w:pPr>
      <w:r w:rsidRPr="00BB7BEB">
        <w:rPr>
          <w:rFonts w:eastAsia="Arial Unicode MS"/>
          <w:lang w:val="uk-UA"/>
        </w:rPr>
        <w:t>5.4. Продавець має право:</w:t>
      </w:r>
    </w:p>
    <w:p w:rsidR="00500A00" w:rsidRPr="00BB7BEB" w:rsidRDefault="00500A00" w:rsidP="0032649A">
      <w:pPr>
        <w:ind w:firstLine="851"/>
        <w:jc w:val="both"/>
        <w:rPr>
          <w:rFonts w:eastAsia="Arial Unicode MS"/>
          <w:lang w:val="uk-UA"/>
        </w:rPr>
      </w:pPr>
      <w:r w:rsidRPr="00BB7BEB">
        <w:rPr>
          <w:rFonts w:eastAsia="Arial Unicode MS"/>
          <w:lang w:val="uk-UA"/>
        </w:rPr>
        <w:t>5.4.1. Своєчасно та в повному обсязі отримувати плату за Товар.</w:t>
      </w:r>
    </w:p>
    <w:p w:rsidR="00BB7BEB" w:rsidRPr="00BB7BEB" w:rsidRDefault="00BB7BEB" w:rsidP="00911DBF">
      <w:pPr>
        <w:ind w:firstLine="851"/>
        <w:rPr>
          <w:rFonts w:eastAsia="Arial Unicode MS"/>
          <w:lang w:val="uk-UA"/>
        </w:rPr>
      </w:pPr>
    </w:p>
    <w:p w:rsidR="00BB7BEB" w:rsidRPr="00E710AF" w:rsidRDefault="00500A00" w:rsidP="00E710AF">
      <w:pPr>
        <w:numPr>
          <w:ilvl w:val="0"/>
          <w:numId w:val="7"/>
        </w:numPr>
        <w:spacing w:line="100" w:lineRule="atLeast"/>
        <w:jc w:val="center"/>
        <w:rPr>
          <w:rFonts w:eastAsia="Arial Unicode MS"/>
          <w:b/>
          <w:kern w:val="2"/>
          <w:szCs w:val="24"/>
          <w:lang w:val="uk-UA" w:eastAsia="hi-IN" w:bidi="hi-IN"/>
        </w:rPr>
      </w:pPr>
      <w:r w:rsidRPr="00BB7BEB">
        <w:rPr>
          <w:rFonts w:eastAsia="Arial Unicode MS"/>
          <w:b/>
          <w:kern w:val="2"/>
          <w:szCs w:val="24"/>
          <w:lang w:val="uk-UA" w:eastAsia="hi-IN" w:bidi="hi-IN"/>
        </w:rPr>
        <w:t>ВІДПОВІДАЛЬНІСТЬ СТОРІН</w:t>
      </w:r>
    </w:p>
    <w:p w:rsidR="00500A00" w:rsidRPr="00104463" w:rsidRDefault="004770BE" w:rsidP="0032649A">
      <w:pPr>
        <w:ind w:firstLine="851"/>
        <w:jc w:val="both"/>
        <w:rPr>
          <w:rFonts w:eastAsia="Arial Unicode MS"/>
          <w:lang w:val="ru-RU"/>
        </w:rPr>
      </w:pPr>
      <w:r w:rsidRPr="00104463">
        <w:rPr>
          <w:rFonts w:eastAsia="Arial Unicode MS"/>
          <w:lang w:val="ru-RU"/>
        </w:rPr>
        <w:t xml:space="preserve">6.1. </w:t>
      </w:r>
      <w:r w:rsidR="00500A00" w:rsidRPr="00104463">
        <w:rPr>
          <w:rFonts w:eastAsia="Arial Unicode MS"/>
          <w:lang w:val="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00A00" w:rsidRPr="0032649A" w:rsidRDefault="0032649A" w:rsidP="0032649A">
      <w:pPr>
        <w:ind w:firstLine="851"/>
        <w:jc w:val="both"/>
        <w:rPr>
          <w:rFonts w:eastAsia="Arial Unicode MS"/>
          <w:lang w:val="ru-RU"/>
        </w:rPr>
      </w:pPr>
      <w:r>
        <w:rPr>
          <w:rFonts w:eastAsia="Arial Unicode MS"/>
          <w:lang w:val="ru-RU"/>
        </w:rPr>
        <w:t xml:space="preserve">6.2. </w:t>
      </w:r>
      <w:r w:rsidR="00500A00" w:rsidRPr="0032649A">
        <w:rPr>
          <w:rFonts w:eastAsia="Arial Unicode MS"/>
          <w:lang w:val="ru-RU"/>
        </w:rPr>
        <w:t>З</w:t>
      </w:r>
      <w:r w:rsidR="00500A00" w:rsidRPr="0032649A">
        <w:rPr>
          <w:lang w:val="ru-RU"/>
        </w:rPr>
        <w:t xml:space="preserve">а </w:t>
      </w:r>
      <w:proofErr w:type="spellStart"/>
      <w:r w:rsidR="00500A00" w:rsidRPr="0032649A">
        <w:rPr>
          <w:lang w:val="ru-RU"/>
        </w:rPr>
        <w:t>порушення</w:t>
      </w:r>
      <w:proofErr w:type="spellEnd"/>
      <w:r w:rsidR="00500A00" w:rsidRPr="0032649A">
        <w:rPr>
          <w:lang w:val="ru-RU"/>
        </w:rPr>
        <w:t xml:space="preserve"> </w:t>
      </w:r>
      <w:proofErr w:type="spellStart"/>
      <w:r w:rsidR="00500A00" w:rsidRPr="0032649A">
        <w:rPr>
          <w:lang w:val="ru-RU"/>
        </w:rPr>
        <w:t>строків</w:t>
      </w:r>
      <w:proofErr w:type="spellEnd"/>
      <w:r w:rsidR="00500A00" w:rsidRPr="0032649A">
        <w:rPr>
          <w:lang w:val="ru-RU"/>
        </w:rPr>
        <w:t xml:space="preserve"> </w:t>
      </w:r>
      <w:proofErr w:type="spellStart"/>
      <w:r w:rsidR="00500A00" w:rsidRPr="0032649A">
        <w:rPr>
          <w:lang w:val="ru-RU"/>
        </w:rPr>
        <w:t>виконання</w:t>
      </w:r>
      <w:proofErr w:type="spellEnd"/>
      <w:r w:rsidR="00500A00" w:rsidRPr="0032649A">
        <w:rPr>
          <w:lang w:val="ru-RU"/>
        </w:rPr>
        <w:t xml:space="preserve"> </w:t>
      </w:r>
      <w:proofErr w:type="spellStart"/>
      <w:r w:rsidR="00500A00" w:rsidRPr="0032649A">
        <w:rPr>
          <w:lang w:val="ru-RU"/>
        </w:rPr>
        <w:t>зобов'язання</w:t>
      </w:r>
      <w:proofErr w:type="spellEnd"/>
      <w:r w:rsidR="00500A00" w:rsidRPr="0032649A">
        <w:rPr>
          <w:lang w:val="ru-RU"/>
        </w:rPr>
        <w:t xml:space="preserve"> за </w:t>
      </w:r>
      <w:proofErr w:type="spellStart"/>
      <w:r w:rsidR="00500A00" w:rsidRPr="0032649A">
        <w:rPr>
          <w:lang w:val="ru-RU"/>
        </w:rPr>
        <w:t>цим</w:t>
      </w:r>
      <w:proofErr w:type="spellEnd"/>
      <w:r w:rsidR="00500A00" w:rsidRPr="0032649A">
        <w:rPr>
          <w:lang w:val="ru-RU"/>
        </w:rPr>
        <w:t xml:space="preserve"> Договором </w:t>
      </w:r>
      <w:proofErr w:type="spellStart"/>
      <w:r w:rsidR="00500A00" w:rsidRPr="0032649A">
        <w:rPr>
          <w:lang w:val="ru-RU"/>
        </w:rPr>
        <w:t>Продавець</w:t>
      </w:r>
      <w:proofErr w:type="spellEnd"/>
      <w:r w:rsidR="00500A00" w:rsidRPr="0032649A">
        <w:rPr>
          <w:lang w:val="ru-RU"/>
        </w:rPr>
        <w:t xml:space="preserve"> </w:t>
      </w:r>
      <w:proofErr w:type="spellStart"/>
      <w:r w:rsidR="00500A00" w:rsidRPr="0032649A">
        <w:rPr>
          <w:lang w:val="ru-RU"/>
        </w:rPr>
        <w:t>сплачує</w:t>
      </w:r>
      <w:proofErr w:type="spellEnd"/>
      <w:r w:rsidR="00500A00" w:rsidRPr="0032649A">
        <w:rPr>
          <w:lang w:val="ru-RU"/>
        </w:rPr>
        <w:t xml:space="preserve"> </w:t>
      </w:r>
      <w:proofErr w:type="spellStart"/>
      <w:r w:rsidR="00500A00" w:rsidRPr="0032649A">
        <w:rPr>
          <w:lang w:val="ru-RU"/>
        </w:rPr>
        <w:lastRenderedPageBreak/>
        <w:t>Покупцю</w:t>
      </w:r>
      <w:proofErr w:type="spellEnd"/>
      <w:r w:rsidR="00500A00" w:rsidRPr="0032649A">
        <w:rPr>
          <w:lang w:val="ru-RU"/>
        </w:rPr>
        <w:t xml:space="preserve"> пеню у </w:t>
      </w:r>
      <w:proofErr w:type="spellStart"/>
      <w:r w:rsidR="00500A00" w:rsidRPr="0032649A">
        <w:rPr>
          <w:lang w:val="ru-RU"/>
        </w:rPr>
        <w:t>розмірі</w:t>
      </w:r>
      <w:proofErr w:type="spellEnd"/>
      <w:r w:rsidR="00500A00" w:rsidRPr="0032649A">
        <w:rPr>
          <w:lang w:val="ru-RU"/>
        </w:rPr>
        <w:t xml:space="preserve"> 1 (одного) </w:t>
      </w:r>
      <w:proofErr w:type="spellStart"/>
      <w:r w:rsidR="00500A00" w:rsidRPr="0032649A">
        <w:rPr>
          <w:lang w:val="ru-RU"/>
        </w:rPr>
        <w:t>відсотка</w:t>
      </w:r>
      <w:proofErr w:type="spellEnd"/>
      <w:r w:rsidR="00500A00" w:rsidRPr="0032649A">
        <w:rPr>
          <w:lang w:val="ru-RU"/>
        </w:rPr>
        <w:t xml:space="preserve"> </w:t>
      </w:r>
      <w:proofErr w:type="spellStart"/>
      <w:r w:rsidR="00500A00" w:rsidRPr="0032649A">
        <w:rPr>
          <w:lang w:val="ru-RU"/>
        </w:rPr>
        <w:t>вартості</w:t>
      </w:r>
      <w:proofErr w:type="spellEnd"/>
      <w:r w:rsidR="00500A00" w:rsidRPr="0032649A">
        <w:rPr>
          <w:lang w:val="ru-RU"/>
        </w:rPr>
        <w:t xml:space="preserve"> Товару, з </w:t>
      </w:r>
      <w:proofErr w:type="spellStart"/>
      <w:r w:rsidR="00500A00" w:rsidRPr="0032649A">
        <w:rPr>
          <w:lang w:val="ru-RU"/>
        </w:rPr>
        <w:t>яких</w:t>
      </w:r>
      <w:proofErr w:type="spellEnd"/>
      <w:r w:rsidR="00500A00" w:rsidRPr="0032649A">
        <w:rPr>
          <w:lang w:val="ru-RU"/>
        </w:rPr>
        <w:t xml:space="preserve"> допущено </w:t>
      </w:r>
      <w:proofErr w:type="spellStart"/>
      <w:r w:rsidR="00500A00" w:rsidRPr="0032649A">
        <w:rPr>
          <w:lang w:val="ru-RU"/>
        </w:rPr>
        <w:t>прострочення</w:t>
      </w:r>
      <w:proofErr w:type="spellEnd"/>
      <w:r w:rsidR="00500A00" w:rsidRPr="0032649A">
        <w:rPr>
          <w:lang w:val="ru-RU"/>
        </w:rPr>
        <w:t xml:space="preserve"> </w:t>
      </w:r>
      <w:proofErr w:type="spellStart"/>
      <w:r w:rsidR="00500A00" w:rsidRPr="0032649A">
        <w:rPr>
          <w:lang w:val="ru-RU"/>
        </w:rPr>
        <w:t>виконання</w:t>
      </w:r>
      <w:proofErr w:type="spellEnd"/>
      <w:r w:rsidR="00500A00" w:rsidRPr="0032649A">
        <w:rPr>
          <w:lang w:val="ru-RU"/>
        </w:rPr>
        <w:t xml:space="preserve"> за </w:t>
      </w:r>
      <w:proofErr w:type="spellStart"/>
      <w:r w:rsidR="00500A00" w:rsidRPr="0032649A">
        <w:rPr>
          <w:lang w:val="ru-RU"/>
        </w:rPr>
        <w:t>кожний</w:t>
      </w:r>
      <w:proofErr w:type="spellEnd"/>
      <w:r w:rsidR="00500A00" w:rsidRPr="0032649A">
        <w:rPr>
          <w:lang w:val="ru-RU"/>
        </w:rPr>
        <w:t xml:space="preserve"> день </w:t>
      </w:r>
      <w:proofErr w:type="spellStart"/>
      <w:r w:rsidR="00500A00" w:rsidRPr="0032649A">
        <w:rPr>
          <w:lang w:val="ru-RU"/>
        </w:rPr>
        <w:t>прострочення</w:t>
      </w:r>
      <w:proofErr w:type="spellEnd"/>
      <w:r w:rsidR="00500A00" w:rsidRPr="0032649A">
        <w:rPr>
          <w:lang w:val="ru-RU"/>
        </w:rPr>
        <w:t xml:space="preserve">, а за </w:t>
      </w:r>
      <w:proofErr w:type="spellStart"/>
      <w:r w:rsidR="00500A00" w:rsidRPr="0032649A">
        <w:rPr>
          <w:lang w:val="ru-RU"/>
        </w:rPr>
        <w:t>прострочення</w:t>
      </w:r>
      <w:proofErr w:type="spellEnd"/>
      <w:r w:rsidR="00500A00" w:rsidRPr="0032649A">
        <w:rPr>
          <w:lang w:val="ru-RU"/>
        </w:rPr>
        <w:t xml:space="preserve"> </w:t>
      </w:r>
      <w:proofErr w:type="spellStart"/>
      <w:r w:rsidR="00500A00" w:rsidRPr="0032649A">
        <w:rPr>
          <w:lang w:val="ru-RU"/>
        </w:rPr>
        <w:t>понад</w:t>
      </w:r>
      <w:proofErr w:type="spellEnd"/>
      <w:r w:rsidR="00500A00" w:rsidRPr="0032649A">
        <w:rPr>
          <w:lang w:val="ru-RU"/>
        </w:rPr>
        <w:t xml:space="preserve"> </w:t>
      </w:r>
      <w:proofErr w:type="spellStart"/>
      <w:r w:rsidR="00500A00" w:rsidRPr="0032649A">
        <w:rPr>
          <w:lang w:val="ru-RU"/>
        </w:rPr>
        <w:t>тридцять</w:t>
      </w:r>
      <w:proofErr w:type="spellEnd"/>
      <w:r w:rsidR="00500A00" w:rsidRPr="0032649A">
        <w:rPr>
          <w:lang w:val="ru-RU"/>
        </w:rPr>
        <w:t xml:space="preserve"> </w:t>
      </w:r>
      <w:proofErr w:type="spellStart"/>
      <w:r w:rsidR="00500A00" w:rsidRPr="0032649A">
        <w:rPr>
          <w:lang w:val="ru-RU"/>
        </w:rPr>
        <w:t>днів</w:t>
      </w:r>
      <w:proofErr w:type="spellEnd"/>
      <w:r w:rsidR="00500A00" w:rsidRPr="0032649A">
        <w:rPr>
          <w:lang w:val="ru-RU"/>
        </w:rPr>
        <w:t xml:space="preserve"> </w:t>
      </w:r>
      <w:proofErr w:type="spellStart"/>
      <w:r w:rsidR="00500A00" w:rsidRPr="0032649A">
        <w:rPr>
          <w:lang w:val="ru-RU"/>
        </w:rPr>
        <w:t>додатково</w:t>
      </w:r>
      <w:proofErr w:type="spellEnd"/>
      <w:r w:rsidR="00500A00" w:rsidRPr="0032649A">
        <w:rPr>
          <w:lang w:val="ru-RU"/>
        </w:rPr>
        <w:t xml:space="preserve"> </w:t>
      </w:r>
      <w:proofErr w:type="spellStart"/>
      <w:r w:rsidR="00500A00" w:rsidRPr="0032649A">
        <w:rPr>
          <w:lang w:val="ru-RU"/>
        </w:rPr>
        <w:t>сплачує</w:t>
      </w:r>
      <w:proofErr w:type="spellEnd"/>
      <w:r w:rsidR="00500A00" w:rsidRPr="0032649A">
        <w:rPr>
          <w:lang w:val="ru-RU"/>
        </w:rPr>
        <w:t xml:space="preserve"> штраф у </w:t>
      </w:r>
      <w:proofErr w:type="spellStart"/>
      <w:r w:rsidR="00500A00" w:rsidRPr="0032649A">
        <w:rPr>
          <w:lang w:val="ru-RU"/>
        </w:rPr>
        <w:t>розмірі</w:t>
      </w:r>
      <w:proofErr w:type="spellEnd"/>
      <w:r w:rsidR="00500A00" w:rsidRPr="0032649A">
        <w:rPr>
          <w:lang w:val="ru-RU"/>
        </w:rPr>
        <w:t xml:space="preserve"> 7 (семи) </w:t>
      </w:r>
      <w:proofErr w:type="spellStart"/>
      <w:r w:rsidR="00500A00" w:rsidRPr="0032649A">
        <w:rPr>
          <w:lang w:val="ru-RU"/>
        </w:rPr>
        <w:t>відсотків</w:t>
      </w:r>
      <w:proofErr w:type="spellEnd"/>
      <w:r w:rsidR="00500A00" w:rsidRPr="0032649A">
        <w:rPr>
          <w:lang w:val="ru-RU"/>
        </w:rPr>
        <w:t xml:space="preserve"> </w:t>
      </w:r>
      <w:proofErr w:type="spellStart"/>
      <w:r w:rsidR="00500A00" w:rsidRPr="0032649A">
        <w:rPr>
          <w:lang w:val="ru-RU"/>
        </w:rPr>
        <w:t>вказаної</w:t>
      </w:r>
      <w:proofErr w:type="spellEnd"/>
      <w:r w:rsidR="00500A00" w:rsidRPr="0032649A">
        <w:rPr>
          <w:lang w:val="ru-RU"/>
        </w:rPr>
        <w:t xml:space="preserve"> </w:t>
      </w:r>
      <w:proofErr w:type="spellStart"/>
      <w:r w:rsidR="00500A00" w:rsidRPr="0032649A">
        <w:rPr>
          <w:lang w:val="ru-RU"/>
        </w:rPr>
        <w:t>вартості</w:t>
      </w:r>
      <w:proofErr w:type="spellEnd"/>
      <w:r w:rsidR="00500A00" w:rsidRPr="0032649A">
        <w:rPr>
          <w:lang w:val="ru-RU"/>
        </w:rPr>
        <w:t>.</w:t>
      </w:r>
    </w:p>
    <w:p w:rsidR="00500A00" w:rsidRPr="0032649A" w:rsidRDefault="0032649A" w:rsidP="0032649A">
      <w:pPr>
        <w:ind w:firstLine="851"/>
        <w:rPr>
          <w:rFonts w:eastAsia="Arial Unicode MS"/>
          <w:lang w:val="ru-RU"/>
        </w:rPr>
      </w:pPr>
      <w:r>
        <w:rPr>
          <w:rFonts w:eastAsia="Arial Unicode MS"/>
          <w:lang w:val="ru-RU"/>
        </w:rPr>
        <w:t xml:space="preserve">6.3. </w:t>
      </w:r>
      <w:r w:rsidR="00500A00" w:rsidRPr="0032649A">
        <w:rPr>
          <w:rFonts w:eastAsia="Arial Unicode MS"/>
          <w:lang w:val="ru-RU"/>
        </w:rPr>
        <w:t xml:space="preserve">За </w:t>
      </w:r>
      <w:proofErr w:type="spellStart"/>
      <w:r w:rsidR="00500A00" w:rsidRPr="0032649A">
        <w:rPr>
          <w:rFonts w:eastAsia="Arial Unicode MS"/>
          <w:lang w:val="ru-RU"/>
        </w:rPr>
        <w:t>порушення</w:t>
      </w:r>
      <w:proofErr w:type="spellEnd"/>
      <w:r w:rsidR="00500A00" w:rsidRPr="0032649A">
        <w:rPr>
          <w:rFonts w:eastAsia="Arial Unicode MS"/>
          <w:lang w:val="ru-RU"/>
        </w:rPr>
        <w:t xml:space="preserve"> </w:t>
      </w:r>
      <w:proofErr w:type="spellStart"/>
      <w:r w:rsidR="00500A00" w:rsidRPr="0032649A">
        <w:rPr>
          <w:rFonts w:eastAsia="Arial Unicode MS"/>
          <w:lang w:val="ru-RU"/>
        </w:rPr>
        <w:t>Покупцем</w:t>
      </w:r>
      <w:proofErr w:type="spellEnd"/>
      <w:r w:rsidR="00500A00" w:rsidRPr="0032649A">
        <w:rPr>
          <w:rFonts w:eastAsia="Arial Unicode MS"/>
          <w:lang w:val="ru-RU"/>
        </w:rPr>
        <w:t xml:space="preserve"> </w:t>
      </w:r>
      <w:proofErr w:type="spellStart"/>
      <w:r w:rsidR="00500A00" w:rsidRPr="0032649A">
        <w:rPr>
          <w:rFonts w:eastAsia="Arial Unicode MS"/>
          <w:lang w:val="ru-RU"/>
        </w:rPr>
        <w:t>строків</w:t>
      </w:r>
      <w:proofErr w:type="spellEnd"/>
      <w:r w:rsidR="00500A00" w:rsidRPr="0032649A">
        <w:rPr>
          <w:rFonts w:eastAsia="Arial Unicode MS"/>
          <w:lang w:val="ru-RU"/>
        </w:rPr>
        <w:t xml:space="preserve"> оплати Товару </w:t>
      </w:r>
      <w:proofErr w:type="spellStart"/>
      <w:r w:rsidR="00500A00" w:rsidRPr="0032649A">
        <w:rPr>
          <w:rFonts w:eastAsia="Arial Unicode MS"/>
          <w:lang w:val="ru-RU"/>
        </w:rPr>
        <w:t>Покупець</w:t>
      </w:r>
      <w:proofErr w:type="spellEnd"/>
      <w:r w:rsidR="00500A00" w:rsidRPr="0032649A">
        <w:rPr>
          <w:rFonts w:eastAsia="Arial Unicode MS"/>
          <w:lang w:val="ru-RU"/>
        </w:rPr>
        <w:t xml:space="preserve"> </w:t>
      </w:r>
      <w:proofErr w:type="spellStart"/>
      <w:r w:rsidR="00500A00" w:rsidRPr="0032649A">
        <w:rPr>
          <w:rFonts w:eastAsia="Arial Unicode MS"/>
          <w:lang w:val="ru-RU"/>
        </w:rPr>
        <w:t>сплачує</w:t>
      </w:r>
      <w:proofErr w:type="spellEnd"/>
      <w:r w:rsidR="00500A00" w:rsidRPr="0032649A">
        <w:rPr>
          <w:rFonts w:eastAsia="Arial Unicode MS"/>
          <w:lang w:val="ru-RU"/>
        </w:rPr>
        <w:t xml:space="preserve"> </w:t>
      </w:r>
      <w:proofErr w:type="spellStart"/>
      <w:r w:rsidR="00500A00" w:rsidRPr="0032649A">
        <w:rPr>
          <w:rFonts w:eastAsia="Arial Unicode MS"/>
          <w:lang w:val="ru-RU"/>
        </w:rPr>
        <w:t>Продавцю</w:t>
      </w:r>
      <w:proofErr w:type="spellEnd"/>
      <w:r w:rsidR="00500A00" w:rsidRPr="0032649A">
        <w:rPr>
          <w:rFonts w:eastAsia="Arial Unicode MS"/>
          <w:lang w:val="ru-RU"/>
        </w:rPr>
        <w:t xml:space="preserve"> пеню в </w:t>
      </w:r>
      <w:proofErr w:type="spellStart"/>
      <w:r w:rsidR="00500A00" w:rsidRPr="0032649A">
        <w:rPr>
          <w:rFonts w:eastAsia="Arial Unicode MS"/>
          <w:lang w:val="ru-RU"/>
        </w:rPr>
        <w:t>розмірі</w:t>
      </w:r>
      <w:proofErr w:type="spellEnd"/>
      <w:r w:rsidR="00500A00" w:rsidRPr="0032649A">
        <w:rPr>
          <w:rFonts w:eastAsia="Arial Unicode MS"/>
          <w:lang w:val="ru-RU"/>
        </w:rPr>
        <w:t xml:space="preserve"> </w:t>
      </w:r>
      <w:proofErr w:type="spellStart"/>
      <w:r w:rsidR="00500A00" w:rsidRPr="0032649A">
        <w:rPr>
          <w:rFonts w:eastAsia="Arial Unicode MS"/>
          <w:lang w:val="ru-RU"/>
        </w:rPr>
        <w:t>облікової</w:t>
      </w:r>
      <w:proofErr w:type="spellEnd"/>
      <w:r w:rsidR="00500A00" w:rsidRPr="0032649A">
        <w:rPr>
          <w:rFonts w:eastAsia="Arial Unicode MS"/>
          <w:lang w:val="ru-RU"/>
        </w:rPr>
        <w:t xml:space="preserve"> ставки </w:t>
      </w:r>
      <w:proofErr w:type="spellStart"/>
      <w:r w:rsidR="00500A00" w:rsidRPr="0032649A">
        <w:rPr>
          <w:rFonts w:eastAsia="Arial Unicode MS"/>
          <w:lang w:val="ru-RU"/>
        </w:rPr>
        <w:t>Національного</w:t>
      </w:r>
      <w:proofErr w:type="spellEnd"/>
      <w:r w:rsidR="00500A00" w:rsidRPr="0032649A">
        <w:rPr>
          <w:rFonts w:eastAsia="Arial Unicode MS"/>
          <w:lang w:val="ru-RU"/>
        </w:rPr>
        <w:t xml:space="preserve"> банку </w:t>
      </w:r>
      <w:proofErr w:type="spellStart"/>
      <w:r w:rsidR="00500A00" w:rsidRPr="0032649A">
        <w:rPr>
          <w:rFonts w:eastAsia="Arial Unicode MS"/>
          <w:lang w:val="ru-RU"/>
        </w:rPr>
        <w:t>України</w:t>
      </w:r>
      <w:proofErr w:type="spellEnd"/>
      <w:r w:rsidR="00500A00" w:rsidRPr="0032649A">
        <w:rPr>
          <w:rFonts w:eastAsia="Arial Unicode MS"/>
          <w:lang w:val="ru-RU"/>
        </w:rPr>
        <w:t xml:space="preserve">, </w:t>
      </w:r>
      <w:proofErr w:type="spellStart"/>
      <w:r w:rsidR="00500A00" w:rsidRPr="0032649A">
        <w:rPr>
          <w:rFonts w:eastAsia="Arial Unicode MS"/>
          <w:lang w:val="ru-RU"/>
        </w:rPr>
        <w:t>що</w:t>
      </w:r>
      <w:proofErr w:type="spellEnd"/>
      <w:r w:rsidR="00500A00" w:rsidRPr="0032649A">
        <w:rPr>
          <w:rFonts w:eastAsia="Arial Unicode MS"/>
          <w:lang w:val="ru-RU"/>
        </w:rPr>
        <w:t xml:space="preserve"> </w:t>
      </w:r>
      <w:proofErr w:type="spellStart"/>
      <w:r w:rsidR="00500A00" w:rsidRPr="0032649A">
        <w:rPr>
          <w:rFonts w:eastAsia="Arial Unicode MS"/>
          <w:lang w:val="ru-RU"/>
        </w:rPr>
        <w:t>діяла</w:t>
      </w:r>
      <w:proofErr w:type="spellEnd"/>
      <w:r w:rsidR="00500A00" w:rsidRPr="0032649A">
        <w:rPr>
          <w:rFonts w:eastAsia="Arial Unicode MS"/>
          <w:lang w:val="ru-RU"/>
        </w:rPr>
        <w:t xml:space="preserve"> в </w:t>
      </w:r>
      <w:proofErr w:type="spellStart"/>
      <w:r w:rsidR="00500A00" w:rsidRPr="0032649A">
        <w:rPr>
          <w:rFonts w:eastAsia="Arial Unicode MS"/>
          <w:lang w:val="ru-RU"/>
        </w:rPr>
        <w:t>період</w:t>
      </w:r>
      <w:proofErr w:type="spellEnd"/>
      <w:r w:rsidR="00500A00" w:rsidRPr="0032649A">
        <w:rPr>
          <w:rFonts w:eastAsia="Arial Unicode MS"/>
          <w:lang w:val="ru-RU"/>
        </w:rPr>
        <w:t xml:space="preserve"> </w:t>
      </w:r>
      <w:proofErr w:type="spellStart"/>
      <w:r w:rsidR="00500A00" w:rsidRPr="0032649A">
        <w:rPr>
          <w:rFonts w:eastAsia="Arial Unicode MS"/>
          <w:lang w:val="ru-RU"/>
        </w:rPr>
        <w:t>нарахування</w:t>
      </w:r>
      <w:proofErr w:type="spellEnd"/>
      <w:r w:rsidR="00500A00" w:rsidRPr="0032649A">
        <w:rPr>
          <w:rFonts w:eastAsia="Arial Unicode MS"/>
          <w:lang w:val="ru-RU"/>
        </w:rPr>
        <w:t xml:space="preserve"> </w:t>
      </w:r>
      <w:proofErr w:type="spellStart"/>
      <w:r w:rsidR="00500A00" w:rsidRPr="0032649A">
        <w:rPr>
          <w:rFonts w:eastAsia="Arial Unicode MS"/>
          <w:lang w:val="ru-RU"/>
        </w:rPr>
        <w:t>пені</w:t>
      </w:r>
      <w:proofErr w:type="spellEnd"/>
      <w:r w:rsidR="00500A00" w:rsidRPr="0032649A">
        <w:rPr>
          <w:rFonts w:eastAsia="Arial Unicode MS"/>
          <w:lang w:val="ru-RU"/>
        </w:rPr>
        <w:t xml:space="preserve">, </w:t>
      </w:r>
      <w:proofErr w:type="spellStart"/>
      <w:r w:rsidR="00500A00" w:rsidRPr="0032649A">
        <w:rPr>
          <w:rFonts w:eastAsia="Arial Unicode MS"/>
          <w:lang w:val="ru-RU"/>
        </w:rPr>
        <w:t>від</w:t>
      </w:r>
      <w:proofErr w:type="spellEnd"/>
      <w:r w:rsidR="00500A00" w:rsidRPr="0032649A">
        <w:rPr>
          <w:rFonts w:eastAsia="Arial Unicode MS"/>
          <w:lang w:val="ru-RU"/>
        </w:rPr>
        <w:t xml:space="preserve"> </w:t>
      </w:r>
      <w:proofErr w:type="spellStart"/>
      <w:r w:rsidR="00500A00" w:rsidRPr="0032649A">
        <w:rPr>
          <w:rFonts w:eastAsia="Arial Unicode MS"/>
          <w:lang w:val="ru-RU"/>
        </w:rPr>
        <w:t>суми</w:t>
      </w:r>
      <w:proofErr w:type="spellEnd"/>
      <w:r w:rsidR="00500A00" w:rsidRPr="0032649A">
        <w:rPr>
          <w:rFonts w:eastAsia="Arial Unicode MS"/>
          <w:lang w:val="ru-RU"/>
        </w:rPr>
        <w:t xml:space="preserve"> </w:t>
      </w:r>
      <w:proofErr w:type="spellStart"/>
      <w:r w:rsidR="00500A00" w:rsidRPr="0032649A">
        <w:rPr>
          <w:rFonts w:eastAsia="Arial Unicode MS"/>
          <w:lang w:val="ru-RU"/>
        </w:rPr>
        <w:t>заборгованості</w:t>
      </w:r>
      <w:proofErr w:type="spellEnd"/>
      <w:r w:rsidR="00500A00" w:rsidRPr="0032649A">
        <w:rPr>
          <w:rFonts w:eastAsia="Arial Unicode MS"/>
          <w:lang w:val="ru-RU"/>
        </w:rPr>
        <w:t xml:space="preserve"> </w:t>
      </w:r>
      <w:proofErr w:type="spellStart"/>
      <w:r w:rsidR="00500A00" w:rsidRPr="0032649A">
        <w:rPr>
          <w:rFonts w:eastAsia="Arial Unicode MS"/>
          <w:lang w:val="ru-RU"/>
        </w:rPr>
        <w:t>Покупця</w:t>
      </w:r>
      <w:proofErr w:type="spellEnd"/>
      <w:r w:rsidR="00500A00" w:rsidRPr="0032649A">
        <w:rPr>
          <w:rFonts w:eastAsia="Arial Unicode MS"/>
          <w:lang w:val="ru-RU"/>
        </w:rPr>
        <w:t xml:space="preserve">, за </w:t>
      </w:r>
      <w:proofErr w:type="spellStart"/>
      <w:r w:rsidR="00500A00" w:rsidRPr="0032649A">
        <w:rPr>
          <w:rFonts w:eastAsia="Arial Unicode MS"/>
          <w:lang w:val="ru-RU"/>
        </w:rPr>
        <w:t>кожен</w:t>
      </w:r>
      <w:proofErr w:type="spellEnd"/>
      <w:r w:rsidR="00500A00" w:rsidRPr="0032649A">
        <w:rPr>
          <w:rFonts w:eastAsia="Arial Unicode MS"/>
          <w:lang w:val="ru-RU"/>
        </w:rPr>
        <w:t xml:space="preserve"> день </w:t>
      </w:r>
      <w:proofErr w:type="spellStart"/>
      <w:r w:rsidR="00500A00" w:rsidRPr="0032649A">
        <w:rPr>
          <w:rFonts w:eastAsia="Arial Unicode MS"/>
          <w:lang w:val="ru-RU"/>
        </w:rPr>
        <w:t>прострочення</w:t>
      </w:r>
      <w:proofErr w:type="spellEnd"/>
      <w:r w:rsidR="00500A00" w:rsidRPr="0032649A">
        <w:rPr>
          <w:rFonts w:eastAsia="Arial Unicode MS"/>
          <w:lang w:val="ru-RU"/>
        </w:rPr>
        <w:t xml:space="preserve">. </w:t>
      </w:r>
    </w:p>
    <w:p w:rsidR="00500A00" w:rsidRPr="00104463" w:rsidRDefault="00500A00" w:rsidP="0032649A">
      <w:pPr>
        <w:ind w:firstLine="851"/>
        <w:rPr>
          <w:lang w:val="ru-RU"/>
        </w:rPr>
      </w:pPr>
      <w:r w:rsidRPr="00104463">
        <w:rPr>
          <w:lang w:val="ru-RU"/>
        </w:rPr>
        <w:t>6.4. Виплата штрафних санкцій здійснюється винною Стороною протягом 5 (п’яти) банківських днів з дати отримання вмотивованої письмової вимоги іншої Сторони.</w:t>
      </w:r>
    </w:p>
    <w:p w:rsidR="00500A00" w:rsidRPr="00104463" w:rsidRDefault="00500A00" w:rsidP="0032649A">
      <w:pPr>
        <w:ind w:firstLine="851"/>
        <w:rPr>
          <w:lang w:val="ru-RU"/>
        </w:rPr>
      </w:pPr>
      <w:r w:rsidRPr="00104463">
        <w:rPr>
          <w:lang w:val="ru-RU"/>
        </w:rPr>
        <w:t>6.5. Оплата штрафних санкцій не звільняє винну Сторону від обов'язку виконати всі свої зобов'язання за Договором.</w:t>
      </w:r>
    </w:p>
    <w:p w:rsidR="00500A00" w:rsidRPr="00104463" w:rsidRDefault="00500A00" w:rsidP="0032649A">
      <w:pPr>
        <w:ind w:firstLine="851"/>
        <w:rPr>
          <w:lang w:val="ru-RU"/>
        </w:rPr>
      </w:pPr>
      <w:r w:rsidRPr="00104463">
        <w:rPr>
          <w:lang w:val="ru-RU"/>
        </w:rPr>
        <w:t>6.6. Одностороння відмова від виконання зобов’язань за Договором не допускається, крім випадків, передбачених цим Договором.</w:t>
      </w:r>
    </w:p>
    <w:p w:rsidR="00BB7BEB" w:rsidRPr="00BB7BEB" w:rsidRDefault="00BB7BEB" w:rsidP="00500A00">
      <w:pPr>
        <w:spacing w:line="100" w:lineRule="atLeast"/>
        <w:ind w:firstLine="851"/>
        <w:jc w:val="both"/>
        <w:rPr>
          <w:szCs w:val="24"/>
          <w:lang w:val="uk-UA"/>
        </w:rPr>
      </w:pPr>
    </w:p>
    <w:p w:rsidR="00BB7BEB" w:rsidRPr="00E710AF" w:rsidRDefault="00500A00" w:rsidP="00E710AF">
      <w:pPr>
        <w:numPr>
          <w:ilvl w:val="0"/>
          <w:numId w:val="7"/>
        </w:numPr>
        <w:spacing w:line="100" w:lineRule="atLeast"/>
        <w:jc w:val="center"/>
        <w:rPr>
          <w:rFonts w:eastAsia="Arial Unicode MS"/>
          <w:b/>
          <w:kern w:val="2"/>
          <w:szCs w:val="24"/>
          <w:lang w:val="uk-UA" w:eastAsia="hi-IN" w:bidi="hi-IN"/>
        </w:rPr>
      </w:pPr>
      <w:r w:rsidRPr="00BB7BEB">
        <w:rPr>
          <w:rFonts w:eastAsia="Arial Unicode MS"/>
          <w:b/>
          <w:kern w:val="2"/>
          <w:szCs w:val="24"/>
          <w:lang w:val="uk-UA" w:eastAsia="hi-IN" w:bidi="hi-IN"/>
        </w:rPr>
        <w:t>ОБСТАВИНИ НЕПЕРЕБОРНОЇ СИЛИ</w:t>
      </w:r>
    </w:p>
    <w:p w:rsidR="00500A00" w:rsidRPr="00104463" w:rsidRDefault="0032649A" w:rsidP="0032649A">
      <w:pPr>
        <w:ind w:firstLine="709"/>
        <w:jc w:val="both"/>
        <w:rPr>
          <w:rFonts w:eastAsia="Arial Unicode MS"/>
          <w:lang w:val="uk-UA"/>
        </w:rPr>
      </w:pPr>
      <w:r w:rsidRPr="00104463">
        <w:rPr>
          <w:rFonts w:eastAsia="Arial Unicode MS"/>
          <w:lang w:val="uk-UA"/>
        </w:rPr>
        <w:t xml:space="preserve">7.1. </w:t>
      </w:r>
      <w:r w:rsidR="00500A00" w:rsidRPr="00104463">
        <w:rPr>
          <w:rFonts w:eastAsia="Arial Unicode MS"/>
          <w:lang w:val="uk-UA"/>
        </w:rPr>
        <w:t>Сторона звільняється від відповідальності за часткове або повне невиконання будь – якого з положень цього Договору, якщо таке невиконання стало наслідком причин, що перебувають поза можливістю впливу цієї Сторони, а саме наслідком стихійного лиха, пожежі, війни, страйку, військових дій, громадських заворушень, що впливають на виконання Стороною зобов’язань за цим Договором (далі – «дія обставин непереборної сили»).</w:t>
      </w:r>
    </w:p>
    <w:p w:rsidR="00500A00" w:rsidRPr="00104463" w:rsidRDefault="0032649A" w:rsidP="0032649A">
      <w:pPr>
        <w:ind w:firstLine="709"/>
        <w:jc w:val="both"/>
        <w:rPr>
          <w:rFonts w:eastAsia="Arial Unicode MS"/>
          <w:lang w:val="ru-RU"/>
        </w:rPr>
      </w:pPr>
      <w:r>
        <w:rPr>
          <w:rFonts w:eastAsia="Arial Unicode MS"/>
          <w:lang w:val="ru-RU"/>
        </w:rPr>
        <w:t xml:space="preserve">7.2. </w:t>
      </w:r>
      <w:proofErr w:type="spellStart"/>
      <w:r w:rsidR="00500A00" w:rsidRPr="0032649A">
        <w:rPr>
          <w:rFonts w:eastAsia="Arial Unicode MS"/>
          <w:lang w:val="ru-RU"/>
        </w:rPr>
        <w:t>Дія</w:t>
      </w:r>
      <w:proofErr w:type="spellEnd"/>
      <w:r w:rsidR="00500A00" w:rsidRPr="0032649A">
        <w:rPr>
          <w:rFonts w:eastAsia="Arial Unicode MS"/>
          <w:lang w:val="ru-RU"/>
        </w:rPr>
        <w:t xml:space="preserve"> </w:t>
      </w:r>
      <w:proofErr w:type="spellStart"/>
      <w:r w:rsidR="00500A00" w:rsidRPr="0032649A">
        <w:rPr>
          <w:rFonts w:eastAsia="Arial Unicode MS"/>
          <w:lang w:val="ru-RU"/>
        </w:rPr>
        <w:t>обставин</w:t>
      </w:r>
      <w:proofErr w:type="spellEnd"/>
      <w:r w:rsidR="00500A00" w:rsidRPr="0032649A">
        <w:rPr>
          <w:rFonts w:eastAsia="Arial Unicode MS"/>
          <w:lang w:val="ru-RU"/>
        </w:rPr>
        <w:t xml:space="preserve"> </w:t>
      </w:r>
      <w:proofErr w:type="spellStart"/>
      <w:r w:rsidR="00500A00" w:rsidRPr="0032649A">
        <w:rPr>
          <w:rFonts w:eastAsia="Arial Unicode MS"/>
          <w:lang w:val="ru-RU"/>
        </w:rPr>
        <w:t>непереборної</w:t>
      </w:r>
      <w:proofErr w:type="spellEnd"/>
      <w:r w:rsidR="00500A00" w:rsidRPr="0032649A">
        <w:rPr>
          <w:rFonts w:eastAsia="Arial Unicode MS"/>
          <w:lang w:val="ru-RU"/>
        </w:rPr>
        <w:t xml:space="preserve"> </w:t>
      </w:r>
      <w:proofErr w:type="spellStart"/>
      <w:r w:rsidR="00500A00" w:rsidRPr="0032649A">
        <w:rPr>
          <w:rFonts w:eastAsia="Arial Unicode MS"/>
          <w:lang w:val="ru-RU"/>
        </w:rPr>
        <w:t>сили</w:t>
      </w:r>
      <w:proofErr w:type="spellEnd"/>
      <w:r w:rsidR="00500A00" w:rsidRPr="0032649A">
        <w:rPr>
          <w:rFonts w:eastAsia="Arial Unicode MS"/>
          <w:lang w:val="ru-RU"/>
        </w:rPr>
        <w:t xml:space="preserve"> </w:t>
      </w:r>
      <w:proofErr w:type="spellStart"/>
      <w:r w:rsidR="00500A00" w:rsidRPr="0032649A">
        <w:rPr>
          <w:rFonts w:eastAsia="Arial Unicode MS"/>
          <w:lang w:val="ru-RU"/>
        </w:rPr>
        <w:t>підтверджується</w:t>
      </w:r>
      <w:proofErr w:type="spellEnd"/>
      <w:r w:rsidR="00500A00" w:rsidRPr="0032649A">
        <w:rPr>
          <w:rFonts w:eastAsia="Arial Unicode MS"/>
          <w:lang w:val="ru-RU"/>
        </w:rPr>
        <w:t xml:space="preserve"> </w:t>
      </w:r>
      <w:proofErr w:type="spellStart"/>
      <w:r w:rsidR="00500A00" w:rsidRPr="0032649A">
        <w:rPr>
          <w:rFonts w:eastAsia="Arial Unicode MS"/>
          <w:lang w:val="ru-RU"/>
        </w:rPr>
        <w:t>відповідним</w:t>
      </w:r>
      <w:proofErr w:type="spellEnd"/>
      <w:r w:rsidR="00500A00" w:rsidRPr="0032649A">
        <w:rPr>
          <w:rFonts w:eastAsia="Arial Unicode MS"/>
          <w:lang w:val="ru-RU"/>
        </w:rPr>
        <w:t xml:space="preserve"> документом </w:t>
      </w:r>
      <w:proofErr w:type="spellStart"/>
      <w:r w:rsidR="00500A00" w:rsidRPr="0032649A">
        <w:rPr>
          <w:rFonts w:eastAsia="Arial Unicode MS"/>
          <w:lang w:val="ru-RU"/>
        </w:rPr>
        <w:t>виданим</w:t>
      </w:r>
      <w:proofErr w:type="spellEnd"/>
      <w:r w:rsidR="00500A00" w:rsidRPr="0032649A">
        <w:rPr>
          <w:rFonts w:eastAsia="Arial Unicode MS"/>
          <w:lang w:val="ru-RU"/>
        </w:rPr>
        <w:t xml:space="preserve"> Торгово-</w:t>
      </w:r>
      <w:proofErr w:type="spellStart"/>
      <w:r w:rsidR="00500A00" w:rsidRPr="0032649A">
        <w:rPr>
          <w:rFonts w:eastAsia="Arial Unicode MS"/>
          <w:lang w:val="ru-RU"/>
        </w:rPr>
        <w:t>промисловою</w:t>
      </w:r>
      <w:proofErr w:type="spellEnd"/>
      <w:r w:rsidR="00500A00" w:rsidRPr="0032649A">
        <w:rPr>
          <w:rFonts w:eastAsia="Arial Unicode MS"/>
          <w:lang w:val="ru-RU"/>
        </w:rPr>
        <w:t xml:space="preserve"> палатою </w:t>
      </w:r>
      <w:proofErr w:type="spellStart"/>
      <w:r w:rsidR="00500A00" w:rsidRPr="0032649A">
        <w:rPr>
          <w:rFonts w:eastAsia="Arial Unicode MS"/>
          <w:lang w:val="ru-RU"/>
        </w:rPr>
        <w:t>України</w:t>
      </w:r>
      <w:proofErr w:type="spellEnd"/>
      <w:r w:rsidR="00500A00" w:rsidRPr="0032649A">
        <w:rPr>
          <w:rFonts w:eastAsia="Arial Unicode MS"/>
          <w:lang w:val="ru-RU"/>
        </w:rPr>
        <w:t xml:space="preserve">. Сторона, </w:t>
      </w:r>
      <w:r w:rsidR="00500A00" w:rsidRPr="00104463">
        <w:rPr>
          <w:rFonts w:eastAsia="Arial Unicode MS"/>
          <w:lang w:val="ru-RU"/>
        </w:rPr>
        <w:t>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неї.</w:t>
      </w:r>
    </w:p>
    <w:p w:rsidR="00500A00" w:rsidRPr="0032649A" w:rsidRDefault="0032649A" w:rsidP="0032649A">
      <w:pPr>
        <w:ind w:firstLine="709"/>
        <w:jc w:val="both"/>
        <w:rPr>
          <w:rFonts w:eastAsia="Arial Unicode MS"/>
          <w:lang w:val="ru-RU"/>
        </w:rPr>
      </w:pPr>
      <w:r>
        <w:rPr>
          <w:rFonts w:eastAsia="Arial Unicode MS"/>
          <w:lang w:val="ru-RU"/>
        </w:rPr>
        <w:t xml:space="preserve">7.3. </w:t>
      </w:r>
      <w:proofErr w:type="spellStart"/>
      <w:r w:rsidR="00500A00" w:rsidRPr="0032649A">
        <w:rPr>
          <w:rFonts w:eastAsia="Arial Unicode MS"/>
          <w:lang w:val="ru-RU"/>
        </w:rPr>
        <w:t>Дія</w:t>
      </w:r>
      <w:proofErr w:type="spellEnd"/>
      <w:r w:rsidR="00500A00" w:rsidRPr="0032649A">
        <w:rPr>
          <w:rFonts w:eastAsia="Arial Unicode MS"/>
          <w:lang w:val="ru-RU"/>
        </w:rPr>
        <w:t xml:space="preserve"> </w:t>
      </w:r>
      <w:proofErr w:type="spellStart"/>
      <w:r w:rsidR="00500A00" w:rsidRPr="0032649A">
        <w:rPr>
          <w:rFonts w:eastAsia="Arial Unicode MS"/>
          <w:lang w:val="ru-RU"/>
        </w:rPr>
        <w:t>обставин</w:t>
      </w:r>
      <w:proofErr w:type="spellEnd"/>
      <w:r w:rsidR="00500A00" w:rsidRPr="0032649A">
        <w:rPr>
          <w:rFonts w:eastAsia="Arial Unicode MS"/>
          <w:lang w:val="ru-RU"/>
        </w:rPr>
        <w:t xml:space="preserve"> </w:t>
      </w:r>
      <w:proofErr w:type="spellStart"/>
      <w:r w:rsidR="00500A00" w:rsidRPr="0032649A">
        <w:rPr>
          <w:rFonts w:eastAsia="Arial Unicode MS"/>
          <w:lang w:val="ru-RU"/>
        </w:rPr>
        <w:t>непереборної</w:t>
      </w:r>
      <w:proofErr w:type="spellEnd"/>
      <w:r w:rsidR="00500A00" w:rsidRPr="0032649A">
        <w:rPr>
          <w:rFonts w:eastAsia="Arial Unicode MS"/>
          <w:lang w:val="ru-RU"/>
        </w:rPr>
        <w:t xml:space="preserve"> </w:t>
      </w:r>
      <w:proofErr w:type="spellStart"/>
      <w:r w:rsidR="00500A00" w:rsidRPr="0032649A">
        <w:rPr>
          <w:rFonts w:eastAsia="Arial Unicode MS"/>
          <w:lang w:val="ru-RU"/>
        </w:rPr>
        <w:t>сили</w:t>
      </w:r>
      <w:proofErr w:type="spellEnd"/>
      <w:r w:rsidR="00500A00" w:rsidRPr="0032649A">
        <w:rPr>
          <w:rFonts w:eastAsia="Arial Unicode MS"/>
          <w:lang w:val="ru-RU"/>
        </w:rPr>
        <w:t xml:space="preserve"> автоматично </w:t>
      </w:r>
      <w:proofErr w:type="spellStart"/>
      <w:r w:rsidR="00500A00" w:rsidRPr="0032649A">
        <w:rPr>
          <w:rFonts w:eastAsia="Arial Unicode MS"/>
          <w:lang w:val="ru-RU"/>
        </w:rPr>
        <w:t>продовжує</w:t>
      </w:r>
      <w:proofErr w:type="spellEnd"/>
      <w:r w:rsidR="00500A00" w:rsidRPr="0032649A">
        <w:rPr>
          <w:rFonts w:eastAsia="Arial Unicode MS"/>
          <w:lang w:val="ru-RU"/>
        </w:rPr>
        <w:t xml:space="preserve"> строк </w:t>
      </w:r>
      <w:proofErr w:type="spellStart"/>
      <w:r w:rsidR="00500A00" w:rsidRPr="0032649A">
        <w:rPr>
          <w:rFonts w:eastAsia="Arial Unicode MS"/>
          <w:lang w:val="ru-RU"/>
        </w:rPr>
        <w:t>виконання</w:t>
      </w:r>
      <w:proofErr w:type="spellEnd"/>
      <w:r w:rsidR="00500A00" w:rsidRPr="0032649A">
        <w:rPr>
          <w:rFonts w:eastAsia="Arial Unicode MS"/>
          <w:lang w:val="ru-RU"/>
        </w:rPr>
        <w:t xml:space="preserve"> </w:t>
      </w:r>
      <w:proofErr w:type="spellStart"/>
      <w:r w:rsidR="00500A00" w:rsidRPr="0032649A">
        <w:rPr>
          <w:rFonts w:eastAsia="Arial Unicode MS"/>
          <w:lang w:val="ru-RU"/>
        </w:rPr>
        <w:t>зобов’язань</w:t>
      </w:r>
      <w:proofErr w:type="spellEnd"/>
      <w:r w:rsidR="00500A00" w:rsidRPr="0032649A">
        <w:rPr>
          <w:rFonts w:eastAsia="Arial Unicode MS"/>
          <w:lang w:val="ru-RU"/>
        </w:rPr>
        <w:t xml:space="preserve"> за </w:t>
      </w:r>
      <w:proofErr w:type="spellStart"/>
      <w:r w:rsidR="00500A00" w:rsidRPr="0032649A">
        <w:rPr>
          <w:rFonts w:eastAsia="Arial Unicode MS"/>
          <w:lang w:val="ru-RU"/>
        </w:rPr>
        <w:t>цим</w:t>
      </w:r>
      <w:proofErr w:type="spellEnd"/>
      <w:r w:rsidR="00500A00" w:rsidRPr="0032649A">
        <w:rPr>
          <w:rFonts w:eastAsia="Arial Unicode MS"/>
          <w:lang w:val="ru-RU"/>
        </w:rPr>
        <w:t xml:space="preserve"> Договором </w:t>
      </w:r>
      <w:proofErr w:type="gramStart"/>
      <w:r w:rsidR="00500A00" w:rsidRPr="0032649A">
        <w:rPr>
          <w:rFonts w:eastAsia="Arial Unicode MS"/>
          <w:lang w:val="ru-RU"/>
        </w:rPr>
        <w:t>на строк</w:t>
      </w:r>
      <w:proofErr w:type="gramEnd"/>
      <w:r w:rsidR="00500A00" w:rsidRPr="0032649A">
        <w:rPr>
          <w:rFonts w:eastAsia="Arial Unicode MS"/>
          <w:lang w:val="ru-RU"/>
        </w:rPr>
        <w:t xml:space="preserve">, </w:t>
      </w:r>
      <w:proofErr w:type="spellStart"/>
      <w:r w:rsidR="00500A00" w:rsidRPr="0032649A">
        <w:rPr>
          <w:rFonts w:eastAsia="Arial Unicode MS"/>
          <w:lang w:val="ru-RU"/>
        </w:rPr>
        <w:t>що</w:t>
      </w:r>
      <w:proofErr w:type="spellEnd"/>
      <w:r w:rsidR="00500A00" w:rsidRPr="0032649A">
        <w:rPr>
          <w:rFonts w:eastAsia="Arial Unicode MS"/>
          <w:lang w:val="ru-RU"/>
        </w:rPr>
        <w:t xml:space="preserve"> </w:t>
      </w:r>
      <w:proofErr w:type="spellStart"/>
      <w:r w:rsidR="00500A00" w:rsidRPr="0032649A">
        <w:rPr>
          <w:rFonts w:eastAsia="Arial Unicode MS"/>
          <w:lang w:val="ru-RU"/>
        </w:rPr>
        <w:t>дорівнює</w:t>
      </w:r>
      <w:proofErr w:type="spellEnd"/>
      <w:r w:rsidR="00500A00" w:rsidRPr="0032649A">
        <w:rPr>
          <w:rFonts w:eastAsia="Arial Unicode MS"/>
          <w:lang w:val="ru-RU"/>
        </w:rPr>
        <w:t xml:space="preserve"> часу </w:t>
      </w:r>
      <w:proofErr w:type="spellStart"/>
      <w:r w:rsidR="00500A00" w:rsidRPr="0032649A">
        <w:rPr>
          <w:rFonts w:eastAsia="Arial Unicode MS"/>
          <w:lang w:val="ru-RU"/>
        </w:rPr>
        <w:t>дії</w:t>
      </w:r>
      <w:proofErr w:type="spellEnd"/>
      <w:r w:rsidR="00500A00" w:rsidRPr="0032649A">
        <w:rPr>
          <w:rFonts w:eastAsia="Arial Unicode MS"/>
          <w:lang w:val="ru-RU"/>
        </w:rPr>
        <w:t xml:space="preserve"> таких </w:t>
      </w:r>
      <w:proofErr w:type="spellStart"/>
      <w:r w:rsidR="00500A00" w:rsidRPr="0032649A">
        <w:rPr>
          <w:rFonts w:eastAsia="Arial Unicode MS"/>
          <w:lang w:val="ru-RU"/>
        </w:rPr>
        <w:t>обставин</w:t>
      </w:r>
      <w:proofErr w:type="spellEnd"/>
      <w:r w:rsidR="00500A00" w:rsidRPr="0032649A">
        <w:rPr>
          <w:rFonts w:eastAsia="Arial Unicode MS"/>
          <w:lang w:val="ru-RU"/>
        </w:rPr>
        <w:t xml:space="preserve"> та </w:t>
      </w:r>
      <w:proofErr w:type="spellStart"/>
      <w:r w:rsidR="00500A00" w:rsidRPr="0032649A">
        <w:rPr>
          <w:rFonts w:eastAsia="Arial Unicode MS"/>
          <w:lang w:val="ru-RU"/>
        </w:rPr>
        <w:t>ліквідації</w:t>
      </w:r>
      <w:proofErr w:type="spellEnd"/>
      <w:r w:rsidR="00500A00" w:rsidRPr="0032649A">
        <w:rPr>
          <w:rFonts w:eastAsia="Arial Unicode MS"/>
          <w:lang w:val="ru-RU"/>
        </w:rPr>
        <w:t xml:space="preserve"> </w:t>
      </w:r>
      <w:proofErr w:type="spellStart"/>
      <w:r w:rsidR="00500A00" w:rsidRPr="0032649A">
        <w:rPr>
          <w:rFonts w:eastAsia="Arial Unicode MS"/>
          <w:lang w:val="ru-RU"/>
        </w:rPr>
        <w:t>наслідків</w:t>
      </w:r>
      <w:proofErr w:type="spellEnd"/>
      <w:r w:rsidR="00500A00" w:rsidRPr="0032649A">
        <w:rPr>
          <w:rFonts w:eastAsia="Arial Unicode MS"/>
          <w:lang w:val="ru-RU"/>
        </w:rPr>
        <w:t>.</w:t>
      </w:r>
    </w:p>
    <w:p w:rsidR="00500A00" w:rsidRPr="0032649A" w:rsidRDefault="0032649A" w:rsidP="0032649A">
      <w:pPr>
        <w:ind w:firstLine="709"/>
        <w:jc w:val="both"/>
        <w:rPr>
          <w:rFonts w:eastAsia="Arial Unicode MS"/>
        </w:rPr>
      </w:pPr>
      <w:r>
        <w:rPr>
          <w:rFonts w:eastAsia="Arial Unicode MS"/>
          <w:lang w:val="ru-RU"/>
        </w:rPr>
        <w:t xml:space="preserve">7.4. </w:t>
      </w:r>
      <w:proofErr w:type="spellStart"/>
      <w:r w:rsidR="00500A00" w:rsidRPr="0032649A">
        <w:rPr>
          <w:rFonts w:eastAsia="Arial Unicode MS"/>
          <w:lang w:val="ru-RU"/>
        </w:rPr>
        <w:t>Якщо</w:t>
      </w:r>
      <w:proofErr w:type="spellEnd"/>
      <w:r w:rsidR="00500A00" w:rsidRPr="0032649A">
        <w:rPr>
          <w:rFonts w:eastAsia="Arial Unicode MS"/>
          <w:lang w:val="ru-RU"/>
        </w:rPr>
        <w:t xml:space="preserve"> </w:t>
      </w:r>
      <w:proofErr w:type="spellStart"/>
      <w:r w:rsidR="00500A00" w:rsidRPr="0032649A">
        <w:rPr>
          <w:rFonts w:eastAsia="Arial Unicode MS"/>
          <w:lang w:val="ru-RU"/>
        </w:rPr>
        <w:t>дія</w:t>
      </w:r>
      <w:proofErr w:type="spellEnd"/>
      <w:r w:rsidR="00500A00" w:rsidRPr="0032649A">
        <w:rPr>
          <w:rFonts w:eastAsia="Arial Unicode MS"/>
          <w:lang w:val="ru-RU"/>
        </w:rPr>
        <w:t xml:space="preserve"> </w:t>
      </w:r>
      <w:proofErr w:type="spellStart"/>
      <w:r w:rsidR="00500A00" w:rsidRPr="0032649A">
        <w:rPr>
          <w:rFonts w:eastAsia="Arial Unicode MS"/>
          <w:lang w:val="ru-RU"/>
        </w:rPr>
        <w:t>обставин</w:t>
      </w:r>
      <w:proofErr w:type="spellEnd"/>
      <w:r w:rsidR="00500A00" w:rsidRPr="0032649A">
        <w:rPr>
          <w:rFonts w:eastAsia="Arial Unicode MS"/>
          <w:lang w:val="ru-RU"/>
        </w:rPr>
        <w:t xml:space="preserve"> </w:t>
      </w:r>
      <w:proofErr w:type="spellStart"/>
      <w:r w:rsidR="00500A00" w:rsidRPr="0032649A">
        <w:rPr>
          <w:rFonts w:eastAsia="Arial Unicode MS"/>
          <w:lang w:val="ru-RU"/>
        </w:rPr>
        <w:t>непереборної</w:t>
      </w:r>
      <w:proofErr w:type="spellEnd"/>
      <w:r w:rsidR="00500A00" w:rsidRPr="0032649A">
        <w:rPr>
          <w:rFonts w:eastAsia="Arial Unicode MS"/>
          <w:lang w:val="ru-RU"/>
        </w:rPr>
        <w:t xml:space="preserve"> </w:t>
      </w:r>
      <w:proofErr w:type="spellStart"/>
      <w:r w:rsidR="00500A00" w:rsidRPr="0032649A">
        <w:rPr>
          <w:rFonts w:eastAsia="Arial Unicode MS"/>
          <w:lang w:val="ru-RU"/>
        </w:rPr>
        <w:t>сили</w:t>
      </w:r>
      <w:proofErr w:type="spellEnd"/>
      <w:r w:rsidR="00500A00" w:rsidRPr="0032649A">
        <w:rPr>
          <w:rFonts w:eastAsia="Arial Unicode MS"/>
          <w:lang w:val="ru-RU"/>
        </w:rPr>
        <w:t xml:space="preserve"> </w:t>
      </w:r>
      <w:proofErr w:type="spellStart"/>
      <w:r w:rsidR="00500A00" w:rsidRPr="0032649A">
        <w:rPr>
          <w:rFonts w:eastAsia="Arial Unicode MS"/>
          <w:lang w:val="ru-RU"/>
        </w:rPr>
        <w:t>триватиме</w:t>
      </w:r>
      <w:proofErr w:type="spellEnd"/>
      <w:r w:rsidR="00500A00" w:rsidRPr="0032649A">
        <w:rPr>
          <w:rFonts w:eastAsia="Arial Unicode MS"/>
          <w:lang w:val="ru-RU"/>
        </w:rPr>
        <w:t xml:space="preserve"> </w:t>
      </w:r>
      <w:proofErr w:type="spellStart"/>
      <w:r w:rsidR="00500A00" w:rsidRPr="0032649A">
        <w:rPr>
          <w:rFonts w:eastAsia="Arial Unicode MS"/>
          <w:lang w:val="ru-RU"/>
        </w:rPr>
        <w:t>понад</w:t>
      </w:r>
      <w:proofErr w:type="spellEnd"/>
      <w:r w:rsidR="00500A00" w:rsidRPr="0032649A">
        <w:rPr>
          <w:rFonts w:eastAsia="Arial Unicode MS"/>
          <w:lang w:val="ru-RU"/>
        </w:rPr>
        <w:t xml:space="preserve"> 30 (</w:t>
      </w:r>
      <w:proofErr w:type="spellStart"/>
      <w:r w:rsidR="00500A00" w:rsidRPr="0032649A">
        <w:rPr>
          <w:rFonts w:eastAsia="Arial Unicode MS"/>
          <w:lang w:val="ru-RU"/>
        </w:rPr>
        <w:t>тридцять</w:t>
      </w:r>
      <w:proofErr w:type="spellEnd"/>
      <w:r w:rsidR="00500A00" w:rsidRPr="0032649A">
        <w:rPr>
          <w:rFonts w:eastAsia="Arial Unicode MS"/>
          <w:lang w:val="ru-RU"/>
        </w:rPr>
        <w:t xml:space="preserve">) </w:t>
      </w:r>
      <w:proofErr w:type="spellStart"/>
      <w:r w:rsidR="00500A00" w:rsidRPr="0032649A">
        <w:rPr>
          <w:rFonts w:eastAsia="Arial Unicode MS"/>
          <w:lang w:val="ru-RU"/>
        </w:rPr>
        <w:t>днів</w:t>
      </w:r>
      <w:proofErr w:type="spellEnd"/>
      <w:r w:rsidR="00500A00" w:rsidRPr="0032649A">
        <w:rPr>
          <w:rFonts w:eastAsia="Arial Unicode MS"/>
          <w:lang w:val="ru-RU"/>
        </w:rPr>
        <w:t xml:space="preserve">, то </w:t>
      </w:r>
      <w:proofErr w:type="spellStart"/>
      <w:r w:rsidR="00500A00" w:rsidRPr="0032649A">
        <w:rPr>
          <w:rFonts w:eastAsia="Arial Unicode MS"/>
          <w:lang w:val="ru-RU"/>
        </w:rPr>
        <w:t>кожна</w:t>
      </w:r>
      <w:proofErr w:type="spellEnd"/>
      <w:r w:rsidR="00500A00" w:rsidRPr="0032649A">
        <w:rPr>
          <w:rFonts w:eastAsia="Arial Unicode MS"/>
          <w:lang w:val="ru-RU"/>
        </w:rPr>
        <w:t xml:space="preserve"> </w:t>
      </w:r>
      <w:proofErr w:type="spellStart"/>
      <w:r w:rsidR="00500A00" w:rsidRPr="0032649A">
        <w:rPr>
          <w:rFonts w:eastAsia="Arial Unicode MS"/>
          <w:lang w:val="ru-RU"/>
        </w:rPr>
        <w:t>зі</w:t>
      </w:r>
      <w:proofErr w:type="spellEnd"/>
      <w:r w:rsidR="00500A00" w:rsidRPr="0032649A">
        <w:rPr>
          <w:rFonts w:eastAsia="Arial Unicode MS"/>
          <w:lang w:val="ru-RU"/>
        </w:rPr>
        <w:t xml:space="preserve"> </w:t>
      </w:r>
      <w:proofErr w:type="spellStart"/>
      <w:r w:rsidR="00500A00" w:rsidRPr="0032649A">
        <w:rPr>
          <w:rFonts w:eastAsia="Arial Unicode MS"/>
          <w:lang w:val="ru-RU"/>
        </w:rPr>
        <w:t>Сторін</w:t>
      </w:r>
      <w:proofErr w:type="spellEnd"/>
      <w:r w:rsidR="00500A00" w:rsidRPr="0032649A">
        <w:rPr>
          <w:rFonts w:eastAsia="Arial Unicode MS"/>
          <w:lang w:val="ru-RU"/>
        </w:rPr>
        <w:t xml:space="preserve"> </w:t>
      </w:r>
      <w:proofErr w:type="spellStart"/>
      <w:r w:rsidR="00500A00" w:rsidRPr="0032649A">
        <w:rPr>
          <w:rFonts w:eastAsia="Arial Unicode MS"/>
          <w:lang w:val="ru-RU"/>
        </w:rPr>
        <w:t>має</w:t>
      </w:r>
      <w:proofErr w:type="spellEnd"/>
      <w:r w:rsidR="00500A00" w:rsidRPr="0032649A">
        <w:rPr>
          <w:rFonts w:eastAsia="Arial Unicode MS"/>
          <w:lang w:val="ru-RU"/>
        </w:rPr>
        <w:t xml:space="preserve"> право </w:t>
      </w:r>
      <w:proofErr w:type="spellStart"/>
      <w:r w:rsidR="00500A00" w:rsidRPr="0032649A">
        <w:rPr>
          <w:rFonts w:eastAsia="Arial Unicode MS"/>
          <w:lang w:val="ru-RU"/>
        </w:rPr>
        <w:t>відмовитися</w:t>
      </w:r>
      <w:proofErr w:type="spellEnd"/>
      <w:r w:rsidR="00500A00" w:rsidRPr="0032649A">
        <w:rPr>
          <w:rFonts w:eastAsia="Arial Unicode MS"/>
          <w:lang w:val="ru-RU"/>
        </w:rPr>
        <w:t xml:space="preserve"> </w:t>
      </w:r>
      <w:proofErr w:type="spellStart"/>
      <w:r w:rsidR="00500A00" w:rsidRPr="0032649A">
        <w:rPr>
          <w:rFonts w:eastAsia="Arial Unicode MS"/>
          <w:lang w:val="ru-RU"/>
        </w:rPr>
        <w:t>від</w:t>
      </w:r>
      <w:proofErr w:type="spellEnd"/>
      <w:r w:rsidR="00500A00" w:rsidRPr="0032649A">
        <w:rPr>
          <w:rFonts w:eastAsia="Arial Unicode MS"/>
          <w:lang w:val="ru-RU"/>
        </w:rPr>
        <w:t xml:space="preserve"> </w:t>
      </w:r>
      <w:proofErr w:type="spellStart"/>
      <w:r w:rsidR="00500A00" w:rsidRPr="0032649A">
        <w:rPr>
          <w:rFonts w:eastAsia="Arial Unicode MS"/>
          <w:lang w:val="ru-RU"/>
        </w:rPr>
        <w:t>виконання</w:t>
      </w:r>
      <w:proofErr w:type="spellEnd"/>
      <w:r w:rsidR="00500A00" w:rsidRPr="0032649A">
        <w:rPr>
          <w:rFonts w:eastAsia="Arial Unicode MS"/>
          <w:lang w:val="ru-RU"/>
        </w:rPr>
        <w:t xml:space="preserve"> </w:t>
      </w:r>
      <w:proofErr w:type="spellStart"/>
      <w:r w:rsidR="00500A00" w:rsidRPr="0032649A">
        <w:rPr>
          <w:rFonts w:eastAsia="Arial Unicode MS"/>
          <w:lang w:val="ru-RU"/>
        </w:rPr>
        <w:t>зобов’язань</w:t>
      </w:r>
      <w:proofErr w:type="spellEnd"/>
      <w:r w:rsidR="00500A00" w:rsidRPr="0032649A">
        <w:rPr>
          <w:rFonts w:eastAsia="Arial Unicode MS"/>
          <w:lang w:val="ru-RU"/>
        </w:rPr>
        <w:t xml:space="preserve"> за </w:t>
      </w:r>
      <w:proofErr w:type="spellStart"/>
      <w:r w:rsidR="00500A00" w:rsidRPr="0032649A">
        <w:rPr>
          <w:rFonts w:eastAsia="Arial Unicode MS"/>
          <w:lang w:val="ru-RU"/>
        </w:rPr>
        <w:t>цим</w:t>
      </w:r>
      <w:proofErr w:type="spellEnd"/>
      <w:r w:rsidR="00500A00" w:rsidRPr="0032649A">
        <w:rPr>
          <w:rFonts w:eastAsia="Arial Unicode MS"/>
          <w:lang w:val="ru-RU"/>
        </w:rPr>
        <w:t xml:space="preserve"> Договором і в такому </w:t>
      </w:r>
      <w:proofErr w:type="spellStart"/>
      <w:r w:rsidR="00500A00" w:rsidRPr="0032649A">
        <w:rPr>
          <w:rFonts w:eastAsia="Arial Unicode MS"/>
          <w:lang w:val="ru-RU"/>
        </w:rPr>
        <w:t>разі</w:t>
      </w:r>
      <w:proofErr w:type="spellEnd"/>
      <w:r w:rsidR="00500A00" w:rsidRPr="0032649A">
        <w:rPr>
          <w:rFonts w:eastAsia="Arial Unicode MS"/>
          <w:lang w:val="ru-RU"/>
        </w:rPr>
        <w:t xml:space="preserve"> </w:t>
      </w:r>
      <w:proofErr w:type="spellStart"/>
      <w:r w:rsidR="00500A00" w:rsidRPr="0032649A">
        <w:rPr>
          <w:rFonts w:eastAsia="Arial Unicode MS"/>
          <w:lang w:val="ru-RU"/>
        </w:rPr>
        <w:t>жодна</w:t>
      </w:r>
      <w:proofErr w:type="spellEnd"/>
      <w:r w:rsidR="00500A00" w:rsidRPr="0032649A">
        <w:rPr>
          <w:rFonts w:eastAsia="Arial Unicode MS"/>
          <w:lang w:val="ru-RU"/>
        </w:rPr>
        <w:t xml:space="preserve"> </w:t>
      </w:r>
      <w:proofErr w:type="spellStart"/>
      <w:r w:rsidR="00500A00" w:rsidRPr="0032649A">
        <w:rPr>
          <w:rFonts w:eastAsia="Arial Unicode MS"/>
          <w:lang w:val="ru-RU"/>
        </w:rPr>
        <w:t>із</w:t>
      </w:r>
      <w:proofErr w:type="spellEnd"/>
      <w:r w:rsidR="00500A00" w:rsidRPr="0032649A">
        <w:rPr>
          <w:rFonts w:eastAsia="Arial Unicode MS"/>
          <w:lang w:val="ru-RU"/>
        </w:rPr>
        <w:t xml:space="preserve"> </w:t>
      </w:r>
      <w:proofErr w:type="spellStart"/>
      <w:r w:rsidR="00500A00" w:rsidRPr="0032649A">
        <w:rPr>
          <w:rFonts w:eastAsia="Arial Unicode MS"/>
          <w:lang w:val="ru-RU"/>
        </w:rPr>
        <w:t>Сторін</w:t>
      </w:r>
      <w:proofErr w:type="spellEnd"/>
      <w:r w:rsidR="00500A00" w:rsidRPr="0032649A">
        <w:rPr>
          <w:rFonts w:eastAsia="Arial Unicode MS"/>
          <w:lang w:val="ru-RU"/>
        </w:rPr>
        <w:t xml:space="preserve"> не </w:t>
      </w:r>
      <w:proofErr w:type="spellStart"/>
      <w:r w:rsidR="00500A00" w:rsidRPr="0032649A">
        <w:rPr>
          <w:rFonts w:eastAsia="Arial Unicode MS"/>
          <w:lang w:val="ru-RU"/>
        </w:rPr>
        <w:t>має</w:t>
      </w:r>
      <w:proofErr w:type="spellEnd"/>
      <w:r w:rsidR="00500A00" w:rsidRPr="0032649A">
        <w:rPr>
          <w:rFonts w:eastAsia="Arial Unicode MS"/>
          <w:lang w:val="ru-RU"/>
        </w:rPr>
        <w:t xml:space="preserve"> права на </w:t>
      </w:r>
      <w:proofErr w:type="spellStart"/>
      <w:r w:rsidR="00500A00" w:rsidRPr="0032649A">
        <w:rPr>
          <w:rFonts w:eastAsia="Arial Unicode MS"/>
          <w:lang w:val="ru-RU"/>
        </w:rPr>
        <w:t>відшкодування</w:t>
      </w:r>
      <w:proofErr w:type="spellEnd"/>
      <w:r w:rsidR="00500A00" w:rsidRPr="0032649A">
        <w:rPr>
          <w:rFonts w:eastAsia="Arial Unicode MS"/>
          <w:lang w:val="ru-RU"/>
        </w:rPr>
        <w:t xml:space="preserve"> </w:t>
      </w:r>
      <w:proofErr w:type="spellStart"/>
      <w:r w:rsidR="00500A00" w:rsidRPr="0032649A">
        <w:rPr>
          <w:rFonts w:eastAsia="Arial Unicode MS"/>
          <w:lang w:val="ru-RU"/>
        </w:rPr>
        <w:t>іншою</w:t>
      </w:r>
      <w:proofErr w:type="spellEnd"/>
      <w:r w:rsidR="00500A00" w:rsidRPr="0032649A">
        <w:rPr>
          <w:rFonts w:eastAsia="Arial Unicode MS"/>
          <w:lang w:val="ru-RU"/>
        </w:rPr>
        <w:t xml:space="preserve"> </w:t>
      </w:r>
      <w:proofErr w:type="spellStart"/>
      <w:r w:rsidR="00500A00" w:rsidRPr="0032649A">
        <w:rPr>
          <w:rFonts w:eastAsia="Arial Unicode MS"/>
        </w:rPr>
        <w:t>Стороною</w:t>
      </w:r>
      <w:proofErr w:type="spellEnd"/>
      <w:r w:rsidR="00500A00" w:rsidRPr="0032649A">
        <w:rPr>
          <w:rFonts w:eastAsia="Arial Unicode MS"/>
        </w:rPr>
        <w:t xml:space="preserve"> </w:t>
      </w:r>
      <w:proofErr w:type="spellStart"/>
      <w:r w:rsidR="00500A00" w:rsidRPr="0032649A">
        <w:rPr>
          <w:rFonts w:eastAsia="Arial Unicode MS"/>
        </w:rPr>
        <w:t>можливих</w:t>
      </w:r>
      <w:proofErr w:type="spellEnd"/>
      <w:r w:rsidR="00500A00" w:rsidRPr="0032649A">
        <w:rPr>
          <w:rFonts w:eastAsia="Arial Unicode MS"/>
        </w:rPr>
        <w:t xml:space="preserve"> </w:t>
      </w:r>
      <w:proofErr w:type="spellStart"/>
      <w:r w:rsidR="00500A00" w:rsidRPr="0032649A">
        <w:rPr>
          <w:rFonts w:eastAsia="Arial Unicode MS"/>
        </w:rPr>
        <w:t>збитків</w:t>
      </w:r>
      <w:proofErr w:type="spellEnd"/>
      <w:r w:rsidR="00500A00" w:rsidRPr="0032649A">
        <w:rPr>
          <w:rFonts w:eastAsia="Arial Unicode MS"/>
        </w:rPr>
        <w:t>.</w:t>
      </w:r>
    </w:p>
    <w:p w:rsidR="00BB7BEB" w:rsidRPr="00BB7BEB" w:rsidRDefault="00BB7BEB" w:rsidP="00BB7BEB">
      <w:pPr>
        <w:spacing w:line="100" w:lineRule="atLeast"/>
        <w:ind w:left="851"/>
        <w:jc w:val="both"/>
        <w:rPr>
          <w:rFonts w:eastAsia="Arial Unicode MS"/>
          <w:kern w:val="2"/>
          <w:szCs w:val="24"/>
          <w:lang w:val="uk-UA" w:eastAsia="hi-IN" w:bidi="hi-IN"/>
        </w:rPr>
      </w:pPr>
    </w:p>
    <w:p w:rsidR="00BB7BEB" w:rsidRPr="00E710AF" w:rsidRDefault="00500A00" w:rsidP="00E710AF">
      <w:pPr>
        <w:numPr>
          <w:ilvl w:val="0"/>
          <w:numId w:val="7"/>
        </w:numPr>
        <w:spacing w:line="100" w:lineRule="atLeast"/>
        <w:ind w:left="426"/>
        <w:jc w:val="center"/>
        <w:rPr>
          <w:rFonts w:eastAsia="Arial Unicode MS"/>
          <w:b/>
          <w:kern w:val="2"/>
          <w:szCs w:val="24"/>
          <w:lang w:val="uk-UA" w:eastAsia="hi-IN" w:bidi="hi-IN"/>
        </w:rPr>
      </w:pPr>
      <w:r w:rsidRPr="00BB7BEB">
        <w:rPr>
          <w:rFonts w:eastAsia="Arial Unicode MS"/>
          <w:b/>
          <w:kern w:val="2"/>
          <w:szCs w:val="24"/>
          <w:lang w:val="uk-UA" w:eastAsia="hi-IN" w:bidi="hi-IN"/>
        </w:rPr>
        <w:t>ВИРІШЕННЯ СПОРІВ</w:t>
      </w:r>
    </w:p>
    <w:p w:rsidR="00500A00" w:rsidRPr="0032649A" w:rsidRDefault="0032649A" w:rsidP="0032649A">
      <w:pPr>
        <w:ind w:firstLine="851"/>
        <w:jc w:val="both"/>
        <w:rPr>
          <w:rFonts w:eastAsia="Arial Unicode MS"/>
          <w:lang w:val="uk-UA"/>
        </w:rPr>
      </w:pPr>
      <w:r w:rsidRPr="0032649A">
        <w:rPr>
          <w:rFonts w:eastAsia="Arial Unicode MS"/>
          <w:lang w:val="uk-UA"/>
        </w:rPr>
        <w:t xml:space="preserve">8.1. </w:t>
      </w:r>
      <w:r w:rsidR="00500A00" w:rsidRPr="0032649A">
        <w:rPr>
          <w:rFonts w:eastAsia="Arial Unicode MS"/>
          <w:lang w:val="uk-UA"/>
        </w:rPr>
        <w:t>У випадку виникнення спорів або розбіжностей Сторони зобов’язуються вирішувати їх шляхом взаємних переговорів та консультацій.</w:t>
      </w:r>
    </w:p>
    <w:p w:rsidR="00500A00" w:rsidRPr="0032649A" w:rsidRDefault="0032649A" w:rsidP="0032649A">
      <w:pPr>
        <w:ind w:firstLine="851"/>
        <w:jc w:val="both"/>
        <w:rPr>
          <w:rFonts w:eastAsia="Arial Unicode MS"/>
          <w:lang w:val="uk-UA"/>
        </w:rPr>
      </w:pPr>
      <w:r>
        <w:rPr>
          <w:rFonts w:eastAsia="Arial Unicode MS"/>
          <w:lang w:val="uk-UA"/>
        </w:rPr>
        <w:t xml:space="preserve">8.2. </w:t>
      </w:r>
      <w:r w:rsidR="00500A00" w:rsidRPr="0032649A">
        <w:rPr>
          <w:rFonts w:eastAsia="Arial Unicode MS"/>
          <w:lang w:val="uk-UA"/>
        </w:rPr>
        <w:t>У разі недосягнення Сторонами згоди спори (розбіжності) вирішуються у судовому порядку.</w:t>
      </w:r>
    </w:p>
    <w:p w:rsidR="00500A00" w:rsidRPr="0032649A" w:rsidRDefault="0032649A" w:rsidP="0032649A">
      <w:pPr>
        <w:ind w:firstLine="851"/>
        <w:jc w:val="both"/>
        <w:rPr>
          <w:rFonts w:eastAsia="Arial Unicode MS"/>
          <w:lang w:val="ru-RU"/>
        </w:rPr>
      </w:pPr>
      <w:r>
        <w:rPr>
          <w:rFonts w:eastAsia="Arial Unicode MS"/>
          <w:lang w:val="uk-UA"/>
        </w:rPr>
        <w:t xml:space="preserve">8.3. </w:t>
      </w:r>
      <w:r w:rsidR="00500A00" w:rsidRPr="0032649A">
        <w:rPr>
          <w:rFonts w:eastAsia="Arial Unicode MS"/>
          <w:lang w:val="uk-UA"/>
        </w:rPr>
        <w:t>Досудове врегулювання спорів не є о</w:t>
      </w:r>
      <w:proofErr w:type="spellStart"/>
      <w:r w:rsidR="00500A00" w:rsidRPr="0032649A">
        <w:rPr>
          <w:rFonts w:eastAsia="Arial Unicode MS"/>
          <w:lang w:val="ru-RU"/>
        </w:rPr>
        <w:t>бов’язковим</w:t>
      </w:r>
      <w:proofErr w:type="spellEnd"/>
      <w:r w:rsidR="00500A00" w:rsidRPr="0032649A">
        <w:rPr>
          <w:rFonts w:eastAsia="Arial Unicode MS"/>
          <w:lang w:val="ru-RU"/>
        </w:rPr>
        <w:t xml:space="preserve"> за </w:t>
      </w:r>
      <w:proofErr w:type="spellStart"/>
      <w:r w:rsidR="00500A00" w:rsidRPr="0032649A">
        <w:rPr>
          <w:rFonts w:eastAsia="Arial Unicode MS"/>
          <w:lang w:val="ru-RU"/>
        </w:rPr>
        <w:t>даним</w:t>
      </w:r>
      <w:proofErr w:type="spellEnd"/>
      <w:r w:rsidR="00500A00" w:rsidRPr="0032649A">
        <w:rPr>
          <w:rFonts w:eastAsia="Arial Unicode MS"/>
          <w:lang w:val="ru-RU"/>
        </w:rPr>
        <w:t xml:space="preserve"> Договором.</w:t>
      </w:r>
    </w:p>
    <w:p w:rsidR="00BB7BEB" w:rsidRPr="00BB7BEB" w:rsidRDefault="00BB7BEB" w:rsidP="00BB7BEB">
      <w:pPr>
        <w:spacing w:line="100" w:lineRule="atLeast"/>
        <w:ind w:left="851"/>
        <w:jc w:val="both"/>
        <w:rPr>
          <w:rFonts w:eastAsia="Arial Unicode MS"/>
          <w:kern w:val="2"/>
          <w:szCs w:val="24"/>
          <w:lang w:val="uk-UA" w:eastAsia="hi-IN" w:bidi="hi-IN"/>
        </w:rPr>
      </w:pPr>
    </w:p>
    <w:p w:rsidR="00BB7BEB" w:rsidRPr="00E710AF" w:rsidRDefault="00500A00" w:rsidP="00E710AF">
      <w:pPr>
        <w:numPr>
          <w:ilvl w:val="0"/>
          <w:numId w:val="7"/>
        </w:numPr>
        <w:spacing w:line="100" w:lineRule="atLeast"/>
        <w:jc w:val="center"/>
        <w:rPr>
          <w:rFonts w:eastAsia="Arial Unicode MS"/>
          <w:b/>
          <w:kern w:val="2"/>
          <w:szCs w:val="24"/>
          <w:lang w:val="uk-UA" w:eastAsia="hi-IN" w:bidi="hi-IN"/>
        </w:rPr>
      </w:pPr>
      <w:r w:rsidRPr="00BB7BEB">
        <w:rPr>
          <w:rFonts w:eastAsia="Arial Unicode MS"/>
          <w:b/>
          <w:kern w:val="2"/>
          <w:szCs w:val="24"/>
          <w:lang w:val="uk-UA" w:eastAsia="hi-IN" w:bidi="hi-IN"/>
        </w:rPr>
        <w:t>СТРОК ДІЇ ДОГОВОРУ</w:t>
      </w:r>
    </w:p>
    <w:p w:rsidR="00500A00" w:rsidRPr="0032649A" w:rsidRDefault="0032649A" w:rsidP="0032649A">
      <w:pPr>
        <w:ind w:firstLine="851"/>
        <w:jc w:val="both"/>
        <w:rPr>
          <w:rFonts w:eastAsia="Arial Unicode MS"/>
          <w:lang w:val="ru-RU"/>
        </w:rPr>
      </w:pPr>
      <w:r>
        <w:rPr>
          <w:rFonts w:eastAsia="Arial Unicode MS"/>
          <w:lang w:val="ru-RU"/>
        </w:rPr>
        <w:t xml:space="preserve">9.1. </w:t>
      </w:r>
      <w:proofErr w:type="spellStart"/>
      <w:r w:rsidR="00500A00" w:rsidRPr="0032649A">
        <w:rPr>
          <w:rFonts w:eastAsia="Arial Unicode MS"/>
          <w:lang w:val="ru-RU"/>
        </w:rPr>
        <w:t>Цей</w:t>
      </w:r>
      <w:proofErr w:type="spellEnd"/>
      <w:r w:rsidR="00500A00" w:rsidRPr="0032649A">
        <w:rPr>
          <w:rFonts w:eastAsia="Arial Unicode MS"/>
          <w:lang w:val="ru-RU"/>
        </w:rPr>
        <w:t xml:space="preserve"> </w:t>
      </w:r>
      <w:proofErr w:type="spellStart"/>
      <w:r w:rsidR="00500A00" w:rsidRPr="0032649A">
        <w:rPr>
          <w:rFonts w:eastAsia="Arial Unicode MS"/>
          <w:lang w:val="ru-RU"/>
        </w:rPr>
        <w:t>Договір</w:t>
      </w:r>
      <w:proofErr w:type="spellEnd"/>
      <w:r w:rsidR="00500A00" w:rsidRPr="0032649A">
        <w:rPr>
          <w:rFonts w:eastAsia="Arial Unicode MS"/>
          <w:lang w:val="ru-RU"/>
        </w:rPr>
        <w:t xml:space="preserve"> </w:t>
      </w:r>
      <w:proofErr w:type="spellStart"/>
      <w:r w:rsidR="00500A00" w:rsidRPr="0032649A">
        <w:rPr>
          <w:rFonts w:eastAsia="Arial Unicode MS"/>
          <w:lang w:val="ru-RU"/>
        </w:rPr>
        <w:t>вважається</w:t>
      </w:r>
      <w:proofErr w:type="spellEnd"/>
      <w:r w:rsidR="00500A00" w:rsidRPr="0032649A">
        <w:rPr>
          <w:rFonts w:eastAsia="Arial Unicode MS"/>
          <w:lang w:val="ru-RU"/>
        </w:rPr>
        <w:t xml:space="preserve"> </w:t>
      </w:r>
      <w:proofErr w:type="spellStart"/>
      <w:r w:rsidR="00500A00" w:rsidRPr="0032649A">
        <w:rPr>
          <w:rFonts w:eastAsia="Arial Unicode MS"/>
          <w:lang w:val="ru-RU"/>
        </w:rPr>
        <w:t>укладеним</w:t>
      </w:r>
      <w:proofErr w:type="spellEnd"/>
      <w:r w:rsidR="00500A00" w:rsidRPr="0032649A">
        <w:rPr>
          <w:rFonts w:eastAsia="Arial Unicode MS"/>
          <w:lang w:val="ru-RU"/>
        </w:rPr>
        <w:t xml:space="preserve"> і </w:t>
      </w:r>
      <w:proofErr w:type="spellStart"/>
      <w:r w:rsidR="00500A00" w:rsidRPr="0032649A">
        <w:rPr>
          <w:rFonts w:eastAsia="Arial Unicode MS"/>
          <w:lang w:val="ru-RU"/>
        </w:rPr>
        <w:t>набирає</w:t>
      </w:r>
      <w:proofErr w:type="spellEnd"/>
      <w:r w:rsidR="00500A00" w:rsidRPr="0032649A">
        <w:rPr>
          <w:rFonts w:eastAsia="Arial Unicode MS"/>
          <w:lang w:val="ru-RU"/>
        </w:rPr>
        <w:t xml:space="preserve"> </w:t>
      </w:r>
      <w:proofErr w:type="spellStart"/>
      <w:r w:rsidR="00500A00" w:rsidRPr="0032649A">
        <w:rPr>
          <w:rFonts w:eastAsia="Arial Unicode MS"/>
          <w:lang w:val="ru-RU"/>
        </w:rPr>
        <w:t>чинності</w:t>
      </w:r>
      <w:proofErr w:type="spellEnd"/>
      <w:r w:rsidR="00500A00" w:rsidRPr="0032649A">
        <w:rPr>
          <w:rFonts w:eastAsia="Arial Unicode MS"/>
          <w:lang w:val="ru-RU"/>
        </w:rPr>
        <w:t xml:space="preserve"> з моменту </w:t>
      </w:r>
      <w:proofErr w:type="spellStart"/>
      <w:r w:rsidR="00500A00" w:rsidRPr="0032649A">
        <w:rPr>
          <w:rFonts w:eastAsia="Arial Unicode MS"/>
          <w:lang w:val="ru-RU"/>
        </w:rPr>
        <w:t>його</w:t>
      </w:r>
      <w:proofErr w:type="spellEnd"/>
      <w:r w:rsidR="00500A00" w:rsidRPr="0032649A">
        <w:rPr>
          <w:rFonts w:eastAsia="Arial Unicode MS"/>
          <w:lang w:val="ru-RU"/>
        </w:rPr>
        <w:t xml:space="preserve"> </w:t>
      </w:r>
      <w:proofErr w:type="spellStart"/>
      <w:r w:rsidR="00500A00" w:rsidRPr="0032649A">
        <w:rPr>
          <w:rFonts w:eastAsia="Arial Unicode MS"/>
          <w:lang w:val="ru-RU"/>
        </w:rPr>
        <w:t>підписання</w:t>
      </w:r>
      <w:proofErr w:type="spellEnd"/>
      <w:r w:rsidR="00500A00" w:rsidRPr="0032649A">
        <w:rPr>
          <w:rFonts w:eastAsia="Arial Unicode MS"/>
          <w:lang w:val="ru-RU"/>
        </w:rPr>
        <w:t xml:space="preserve"> Сторонами, </w:t>
      </w:r>
      <w:proofErr w:type="spellStart"/>
      <w:r w:rsidR="00500A00" w:rsidRPr="0032649A">
        <w:rPr>
          <w:rFonts w:eastAsia="Arial Unicode MS"/>
          <w:lang w:val="ru-RU"/>
        </w:rPr>
        <w:t>скріплення</w:t>
      </w:r>
      <w:proofErr w:type="spellEnd"/>
      <w:r w:rsidR="00500A00" w:rsidRPr="0032649A">
        <w:rPr>
          <w:rFonts w:eastAsia="Arial Unicode MS"/>
          <w:lang w:val="ru-RU"/>
        </w:rPr>
        <w:t xml:space="preserve"> </w:t>
      </w:r>
      <w:proofErr w:type="spellStart"/>
      <w:r w:rsidR="00500A00" w:rsidRPr="0032649A">
        <w:rPr>
          <w:rFonts w:eastAsia="Arial Unicode MS"/>
          <w:lang w:val="ru-RU"/>
        </w:rPr>
        <w:t>підпис</w:t>
      </w:r>
      <w:r w:rsidR="00E4419B" w:rsidRPr="0032649A">
        <w:rPr>
          <w:rFonts w:eastAsia="Arial Unicode MS"/>
          <w:lang w:val="ru-RU"/>
        </w:rPr>
        <w:t>ів</w:t>
      </w:r>
      <w:proofErr w:type="spellEnd"/>
      <w:r w:rsidR="00E4419B" w:rsidRPr="0032649A">
        <w:rPr>
          <w:rFonts w:eastAsia="Arial Unicode MS"/>
          <w:lang w:val="ru-RU"/>
        </w:rPr>
        <w:t xml:space="preserve"> печатками та </w:t>
      </w:r>
      <w:proofErr w:type="spellStart"/>
      <w:r w:rsidR="00E4419B" w:rsidRPr="0032649A">
        <w:rPr>
          <w:rFonts w:eastAsia="Arial Unicode MS"/>
          <w:lang w:val="ru-RU"/>
        </w:rPr>
        <w:t>діє</w:t>
      </w:r>
      <w:proofErr w:type="spellEnd"/>
      <w:r w:rsidR="00E4419B" w:rsidRPr="0032649A">
        <w:rPr>
          <w:rFonts w:eastAsia="Arial Unicode MS"/>
          <w:lang w:val="ru-RU"/>
        </w:rPr>
        <w:t xml:space="preserve"> до «31» </w:t>
      </w:r>
      <w:proofErr w:type="spellStart"/>
      <w:r w:rsidR="00E4419B" w:rsidRPr="0032649A">
        <w:rPr>
          <w:rFonts w:eastAsia="Arial Unicode MS"/>
          <w:lang w:val="ru-RU"/>
        </w:rPr>
        <w:t>грудня</w:t>
      </w:r>
      <w:proofErr w:type="spellEnd"/>
      <w:r w:rsidR="00E4419B" w:rsidRPr="0032649A">
        <w:rPr>
          <w:rFonts w:eastAsia="Arial Unicode MS"/>
          <w:lang w:val="ru-RU"/>
        </w:rPr>
        <w:t xml:space="preserve"> 2022</w:t>
      </w:r>
      <w:r w:rsidR="00500A00" w:rsidRPr="0032649A">
        <w:rPr>
          <w:rFonts w:eastAsia="Arial Unicode MS"/>
          <w:lang w:val="ru-RU"/>
        </w:rPr>
        <w:t xml:space="preserve"> р., але у будь-</w:t>
      </w:r>
      <w:proofErr w:type="spellStart"/>
      <w:r w:rsidR="00500A00" w:rsidRPr="0032649A">
        <w:rPr>
          <w:rFonts w:eastAsia="Arial Unicode MS"/>
          <w:lang w:val="ru-RU"/>
        </w:rPr>
        <w:t>якому</w:t>
      </w:r>
      <w:proofErr w:type="spellEnd"/>
      <w:r w:rsidR="00500A00" w:rsidRPr="0032649A">
        <w:rPr>
          <w:rFonts w:eastAsia="Arial Unicode MS"/>
          <w:lang w:val="ru-RU"/>
        </w:rPr>
        <w:t xml:space="preserve"> </w:t>
      </w:r>
      <w:proofErr w:type="spellStart"/>
      <w:r w:rsidR="00500A00" w:rsidRPr="0032649A">
        <w:rPr>
          <w:rFonts w:eastAsia="Arial Unicode MS"/>
          <w:lang w:val="ru-RU"/>
        </w:rPr>
        <w:t>випадку</w:t>
      </w:r>
      <w:proofErr w:type="spellEnd"/>
      <w:r w:rsidR="00500A00" w:rsidRPr="0032649A">
        <w:rPr>
          <w:rFonts w:eastAsia="Arial Unicode MS"/>
          <w:lang w:val="ru-RU"/>
        </w:rPr>
        <w:t xml:space="preserve"> до </w:t>
      </w:r>
      <w:proofErr w:type="spellStart"/>
      <w:r w:rsidR="00500A00" w:rsidRPr="0032649A">
        <w:rPr>
          <w:rFonts w:eastAsia="Arial Unicode MS"/>
          <w:lang w:val="ru-RU"/>
        </w:rPr>
        <w:t>повного</w:t>
      </w:r>
      <w:proofErr w:type="spellEnd"/>
      <w:r w:rsidR="00500A00" w:rsidRPr="0032649A">
        <w:rPr>
          <w:rFonts w:eastAsia="Arial Unicode MS"/>
          <w:lang w:val="ru-RU"/>
        </w:rPr>
        <w:t xml:space="preserve"> </w:t>
      </w:r>
      <w:proofErr w:type="spellStart"/>
      <w:r w:rsidR="00500A00" w:rsidRPr="0032649A">
        <w:rPr>
          <w:rFonts w:eastAsia="Arial Unicode MS"/>
          <w:lang w:val="ru-RU"/>
        </w:rPr>
        <w:t>виконання</w:t>
      </w:r>
      <w:proofErr w:type="spellEnd"/>
      <w:r w:rsidR="00500A00" w:rsidRPr="0032649A">
        <w:rPr>
          <w:rFonts w:eastAsia="Arial Unicode MS"/>
          <w:lang w:val="ru-RU"/>
        </w:rPr>
        <w:t xml:space="preserve"> Сторонами </w:t>
      </w:r>
      <w:proofErr w:type="spellStart"/>
      <w:r w:rsidR="00500A00" w:rsidRPr="0032649A">
        <w:rPr>
          <w:rFonts w:eastAsia="Arial Unicode MS"/>
          <w:lang w:val="ru-RU"/>
        </w:rPr>
        <w:t>своїх</w:t>
      </w:r>
      <w:proofErr w:type="spellEnd"/>
      <w:r w:rsidR="00500A00" w:rsidRPr="0032649A">
        <w:rPr>
          <w:rFonts w:eastAsia="Arial Unicode MS"/>
          <w:lang w:val="ru-RU"/>
        </w:rPr>
        <w:t xml:space="preserve"> </w:t>
      </w:r>
      <w:proofErr w:type="spellStart"/>
      <w:r w:rsidR="00500A00" w:rsidRPr="0032649A">
        <w:rPr>
          <w:rFonts w:eastAsia="Arial Unicode MS"/>
          <w:lang w:val="ru-RU"/>
        </w:rPr>
        <w:t>зобов’язань</w:t>
      </w:r>
      <w:proofErr w:type="spellEnd"/>
      <w:r w:rsidR="00500A00" w:rsidRPr="0032649A">
        <w:rPr>
          <w:rFonts w:eastAsia="Arial Unicode MS"/>
          <w:lang w:val="ru-RU"/>
        </w:rPr>
        <w:t>.</w:t>
      </w:r>
    </w:p>
    <w:p w:rsidR="00500A00" w:rsidRPr="0032649A" w:rsidRDefault="0032649A" w:rsidP="0032649A">
      <w:pPr>
        <w:ind w:firstLine="851"/>
        <w:jc w:val="both"/>
        <w:rPr>
          <w:rFonts w:eastAsia="Arial Unicode MS"/>
          <w:lang w:val="ru-RU"/>
        </w:rPr>
      </w:pPr>
      <w:r>
        <w:rPr>
          <w:rFonts w:eastAsia="Arial Unicode MS"/>
          <w:lang w:val="ru-RU"/>
        </w:rPr>
        <w:t xml:space="preserve">9.2. </w:t>
      </w:r>
      <w:proofErr w:type="spellStart"/>
      <w:r w:rsidR="00500A00" w:rsidRPr="0032649A">
        <w:rPr>
          <w:rFonts w:eastAsia="Arial Unicode MS"/>
          <w:lang w:val="ru-RU"/>
        </w:rPr>
        <w:t>Цей</w:t>
      </w:r>
      <w:proofErr w:type="spellEnd"/>
      <w:r w:rsidR="00500A00" w:rsidRPr="0032649A">
        <w:rPr>
          <w:rFonts w:eastAsia="Arial Unicode MS"/>
          <w:lang w:val="ru-RU"/>
        </w:rPr>
        <w:t xml:space="preserve"> </w:t>
      </w:r>
      <w:proofErr w:type="spellStart"/>
      <w:r w:rsidR="00500A00" w:rsidRPr="0032649A">
        <w:rPr>
          <w:rFonts w:eastAsia="Arial Unicode MS"/>
          <w:lang w:val="ru-RU"/>
        </w:rPr>
        <w:t>Договір</w:t>
      </w:r>
      <w:proofErr w:type="spellEnd"/>
      <w:r w:rsidR="00500A00" w:rsidRPr="0032649A">
        <w:rPr>
          <w:rFonts w:eastAsia="Arial Unicode MS"/>
          <w:lang w:val="ru-RU"/>
        </w:rPr>
        <w:t xml:space="preserve"> </w:t>
      </w:r>
      <w:proofErr w:type="spellStart"/>
      <w:r w:rsidR="00500A00" w:rsidRPr="0032649A">
        <w:rPr>
          <w:rFonts w:eastAsia="Arial Unicode MS"/>
          <w:lang w:val="ru-RU"/>
        </w:rPr>
        <w:t>укладається</w:t>
      </w:r>
      <w:proofErr w:type="spellEnd"/>
      <w:r w:rsidR="00500A00" w:rsidRPr="0032649A">
        <w:rPr>
          <w:rFonts w:eastAsia="Arial Unicode MS"/>
          <w:lang w:val="ru-RU"/>
        </w:rPr>
        <w:t xml:space="preserve"> та </w:t>
      </w:r>
      <w:proofErr w:type="spellStart"/>
      <w:r w:rsidR="00500A00" w:rsidRPr="0032649A">
        <w:rPr>
          <w:rFonts w:eastAsia="Arial Unicode MS"/>
          <w:lang w:val="ru-RU"/>
        </w:rPr>
        <w:t>підписується</w:t>
      </w:r>
      <w:proofErr w:type="spellEnd"/>
      <w:r w:rsidR="00500A00" w:rsidRPr="0032649A">
        <w:rPr>
          <w:rFonts w:eastAsia="Arial Unicode MS"/>
          <w:lang w:val="ru-RU"/>
        </w:rPr>
        <w:t xml:space="preserve"> у </w:t>
      </w:r>
      <w:proofErr w:type="spellStart"/>
      <w:r w:rsidR="00500A00" w:rsidRPr="0032649A">
        <w:rPr>
          <w:rFonts w:eastAsia="Arial Unicode MS"/>
          <w:lang w:val="ru-RU"/>
        </w:rPr>
        <w:t>двох</w:t>
      </w:r>
      <w:proofErr w:type="spellEnd"/>
      <w:r w:rsidR="00500A00" w:rsidRPr="0032649A">
        <w:rPr>
          <w:rFonts w:eastAsia="Arial Unicode MS"/>
          <w:lang w:val="ru-RU"/>
        </w:rPr>
        <w:t xml:space="preserve"> </w:t>
      </w:r>
      <w:proofErr w:type="spellStart"/>
      <w:r w:rsidR="00500A00" w:rsidRPr="0032649A">
        <w:rPr>
          <w:rFonts w:eastAsia="Arial Unicode MS"/>
          <w:lang w:val="ru-RU"/>
        </w:rPr>
        <w:t>оригінальних</w:t>
      </w:r>
      <w:proofErr w:type="spellEnd"/>
      <w:r w:rsidR="00500A00" w:rsidRPr="0032649A">
        <w:rPr>
          <w:rFonts w:eastAsia="Arial Unicode MS"/>
          <w:lang w:val="ru-RU"/>
        </w:rPr>
        <w:t xml:space="preserve"> </w:t>
      </w:r>
      <w:proofErr w:type="spellStart"/>
      <w:r w:rsidR="00500A00" w:rsidRPr="0032649A">
        <w:rPr>
          <w:rFonts w:eastAsia="Arial Unicode MS"/>
          <w:lang w:val="ru-RU"/>
        </w:rPr>
        <w:t>примірниках</w:t>
      </w:r>
      <w:proofErr w:type="spellEnd"/>
      <w:r w:rsidR="00500A00" w:rsidRPr="0032649A">
        <w:rPr>
          <w:rFonts w:eastAsia="Arial Unicode MS"/>
          <w:lang w:val="ru-RU"/>
        </w:rPr>
        <w:t xml:space="preserve">, </w:t>
      </w:r>
      <w:proofErr w:type="spellStart"/>
      <w:r w:rsidR="00500A00" w:rsidRPr="0032649A">
        <w:rPr>
          <w:rFonts w:eastAsia="Arial Unicode MS"/>
          <w:lang w:val="ru-RU"/>
        </w:rPr>
        <w:t>що</w:t>
      </w:r>
      <w:proofErr w:type="spellEnd"/>
      <w:r w:rsidR="00500A00" w:rsidRPr="0032649A">
        <w:rPr>
          <w:rFonts w:eastAsia="Arial Unicode MS"/>
          <w:lang w:val="ru-RU"/>
        </w:rPr>
        <w:t xml:space="preserve"> </w:t>
      </w:r>
      <w:proofErr w:type="spellStart"/>
      <w:r w:rsidR="00500A00" w:rsidRPr="0032649A">
        <w:rPr>
          <w:rFonts w:eastAsia="Arial Unicode MS"/>
          <w:lang w:val="ru-RU"/>
        </w:rPr>
        <w:t>мають</w:t>
      </w:r>
      <w:proofErr w:type="spellEnd"/>
      <w:r w:rsidR="00500A00" w:rsidRPr="0032649A">
        <w:rPr>
          <w:rFonts w:eastAsia="Arial Unicode MS"/>
          <w:lang w:val="ru-RU"/>
        </w:rPr>
        <w:t xml:space="preserve"> </w:t>
      </w:r>
      <w:proofErr w:type="spellStart"/>
      <w:r w:rsidR="00500A00" w:rsidRPr="0032649A">
        <w:rPr>
          <w:rFonts w:eastAsia="Arial Unicode MS"/>
          <w:lang w:val="ru-RU"/>
        </w:rPr>
        <w:t>однакову</w:t>
      </w:r>
      <w:proofErr w:type="spellEnd"/>
      <w:r w:rsidR="00500A00" w:rsidRPr="0032649A">
        <w:rPr>
          <w:rFonts w:eastAsia="Arial Unicode MS"/>
          <w:lang w:val="ru-RU"/>
        </w:rPr>
        <w:t xml:space="preserve"> </w:t>
      </w:r>
      <w:proofErr w:type="spellStart"/>
      <w:r w:rsidR="00500A00" w:rsidRPr="0032649A">
        <w:rPr>
          <w:rFonts w:eastAsia="Arial Unicode MS"/>
          <w:lang w:val="ru-RU"/>
        </w:rPr>
        <w:t>юридичну</w:t>
      </w:r>
      <w:proofErr w:type="spellEnd"/>
      <w:r w:rsidR="00500A00" w:rsidRPr="0032649A">
        <w:rPr>
          <w:rFonts w:eastAsia="Arial Unicode MS"/>
          <w:lang w:val="ru-RU"/>
        </w:rPr>
        <w:t xml:space="preserve"> силу, по одному для </w:t>
      </w:r>
      <w:proofErr w:type="spellStart"/>
      <w:r w:rsidR="00500A00" w:rsidRPr="0032649A">
        <w:rPr>
          <w:rFonts w:eastAsia="Arial Unicode MS"/>
          <w:lang w:val="ru-RU"/>
        </w:rPr>
        <w:t>кожної</w:t>
      </w:r>
      <w:proofErr w:type="spellEnd"/>
      <w:r w:rsidR="00500A00" w:rsidRPr="0032649A">
        <w:rPr>
          <w:rFonts w:eastAsia="Arial Unicode MS"/>
          <w:lang w:val="ru-RU"/>
        </w:rPr>
        <w:t xml:space="preserve"> </w:t>
      </w:r>
      <w:proofErr w:type="spellStart"/>
      <w:r w:rsidR="00500A00" w:rsidRPr="0032649A">
        <w:rPr>
          <w:rFonts w:eastAsia="Arial Unicode MS"/>
          <w:lang w:val="ru-RU"/>
        </w:rPr>
        <w:t>зі</w:t>
      </w:r>
      <w:proofErr w:type="spellEnd"/>
      <w:r w:rsidR="00500A00" w:rsidRPr="0032649A">
        <w:rPr>
          <w:rFonts w:eastAsia="Arial Unicode MS"/>
          <w:lang w:val="ru-RU"/>
        </w:rPr>
        <w:t xml:space="preserve"> </w:t>
      </w:r>
      <w:proofErr w:type="spellStart"/>
      <w:r w:rsidR="00500A00" w:rsidRPr="0032649A">
        <w:rPr>
          <w:rFonts w:eastAsia="Arial Unicode MS"/>
          <w:lang w:val="ru-RU"/>
        </w:rPr>
        <w:t>Сторін</w:t>
      </w:r>
      <w:proofErr w:type="spellEnd"/>
      <w:r w:rsidR="00500A00" w:rsidRPr="0032649A">
        <w:rPr>
          <w:rFonts w:eastAsia="Arial Unicode MS"/>
          <w:lang w:val="ru-RU"/>
        </w:rPr>
        <w:t>.</w:t>
      </w:r>
    </w:p>
    <w:p w:rsidR="00500A00" w:rsidRPr="00104463" w:rsidRDefault="0032649A" w:rsidP="0032649A">
      <w:pPr>
        <w:ind w:firstLine="851"/>
        <w:jc w:val="both"/>
        <w:rPr>
          <w:rFonts w:eastAsia="Arial Unicode MS"/>
          <w:lang w:val="ru-RU"/>
        </w:rPr>
      </w:pPr>
      <w:r>
        <w:rPr>
          <w:rFonts w:eastAsia="Arial Unicode MS"/>
          <w:lang w:val="ru-RU"/>
        </w:rPr>
        <w:t xml:space="preserve">9.3. </w:t>
      </w:r>
      <w:proofErr w:type="spellStart"/>
      <w:r w:rsidR="00500A00" w:rsidRPr="0032649A">
        <w:rPr>
          <w:rFonts w:eastAsia="Arial Unicode MS"/>
          <w:lang w:val="ru-RU"/>
        </w:rPr>
        <w:t>Покупець</w:t>
      </w:r>
      <w:proofErr w:type="spellEnd"/>
      <w:r w:rsidR="00500A00" w:rsidRPr="0032649A">
        <w:rPr>
          <w:rFonts w:eastAsia="Arial Unicode MS"/>
          <w:lang w:val="ru-RU"/>
        </w:rPr>
        <w:t xml:space="preserve"> </w:t>
      </w:r>
      <w:proofErr w:type="spellStart"/>
      <w:r w:rsidR="00500A00" w:rsidRPr="0032649A">
        <w:rPr>
          <w:rFonts w:eastAsia="Arial Unicode MS"/>
          <w:lang w:val="ru-RU"/>
        </w:rPr>
        <w:t>має</w:t>
      </w:r>
      <w:proofErr w:type="spellEnd"/>
      <w:r w:rsidR="00500A00" w:rsidRPr="0032649A">
        <w:rPr>
          <w:rFonts w:eastAsia="Arial Unicode MS"/>
          <w:lang w:val="ru-RU"/>
        </w:rPr>
        <w:t xml:space="preserve"> право, у </w:t>
      </w:r>
      <w:proofErr w:type="spellStart"/>
      <w:r w:rsidR="00500A00" w:rsidRPr="0032649A">
        <w:rPr>
          <w:rFonts w:eastAsia="Arial Unicode MS"/>
          <w:lang w:val="ru-RU"/>
        </w:rPr>
        <w:t>разі</w:t>
      </w:r>
      <w:proofErr w:type="spellEnd"/>
      <w:r w:rsidR="00500A00" w:rsidRPr="0032649A">
        <w:rPr>
          <w:rFonts w:eastAsia="Arial Unicode MS"/>
          <w:lang w:val="ru-RU"/>
        </w:rPr>
        <w:t xml:space="preserve"> </w:t>
      </w:r>
      <w:proofErr w:type="spellStart"/>
      <w:r w:rsidR="00500A00" w:rsidRPr="0032649A">
        <w:rPr>
          <w:rFonts w:eastAsia="Arial Unicode MS"/>
          <w:lang w:val="ru-RU"/>
        </w:rPr>
        <w:t>невиконання</w:t>
      </w:r>
      <w:proofErr w:type="spellEnd"/>
      <w:r w:rsidR="00500A00" w:rsidRPr="0032649A">
        <w:rPr>
          <w:rFonts w:eastAsia="Arial Unicode MS"/>
          <w:lang w:val="ru-RU"/>
        </w:rPr>
        <w:t xml:space="preserve"> </w:t>
      </w:r>
      <w:proofErr w:type="spellStart"/>
      <w:r w:rsidR="00500A00" w:rsidRPr="0032649A">
        <w:rPr>
          <w:rFonts w:eastAsia="Arial Unicode MS"/>
          <w:lang w:val="ru-RU"/>
        </w:rPr>
        <w:t>зобов'язань</w:t>
      </w:r>
      <w:proofErr w:type="spellEnd"/>
      <w:r w:rsidR="00500A00" w:rsidRPr="0032649A">
        <w:rPr>
          <w:rFonts w:eastAsia="Arial Unicode MS"/>
          <w:lang w:val="ru-RU"/>
        </w:rPr>
        <w:t xml:space="preserve"> </w:t>
      </w:r>
      <w:proofErr w:type="spellStart"/>
      <w:r w:rsidR="00500A00" w:rsidRPr="0032649A">
        <w:rPr>
          <w:rFonts w:eastAsia="Arial Unicode MS"/>
          <w:lang w:val="ru-RU"/>
        </w:rPr>
        <w:t>Продавцем</w:t>
      </w:r>
      <w:proofErr w:type="spellEnd"/>
      <w:r w:rsidR="00500A00" w:rsidRPr="0032649A">
        <w:rPr>
          <w:rFonts w:eastAsia="Arial Unicode MS"/>
          <w:lang w:val="ru-RU"/>
        </w:rPr>
        <w:t xml:space="preserve">, в </w:t>
      </w:r>
      <w:proofErr w:type="spellStart"/>
      <w:r w:rsidR="00500A00" w:rsidRPr="0032649A">
        <w:rPr>
          <w:rFonts w:eastAsia="Arial Unicode MS"/>
          <w:lang w:val="ru-RU"/>
        </w:rPr>
        <w:t>односторонньому</w:t>
      </w:r>
      <w:proofErr w:type="spellEnd"/>
      <w:r w:rsidR="00500A00" w:rsidRPr="0032649A">
        <w:rPr>
          <w:rFonts w:eastAsia="Arial Unicode MS"/>
          <w:lang w:val="ru-RU"/>
        </w:rPr>
        <w:t xml:space="preserve"> порядку </w:t>
      </w:r>
      <w:proofErr w:type="spellStart"/>
      <w:r w:rsidR="00500A00" w:rsidRPr="0032649A">
        <w:rPr>
          <w:rFonts w:eastAsia="Arial Unicode MS"/>
          <w:lang w:val="ru-RU"/>
        </w:rPr>
        <w:t>достроково</w:t>
      </w:r>
      <w:proofErr w:type="spellEnd"/>
      <w:r w:rsidR="00500A00" w:rsidRPr="0032649A">
        <w:rPr>
          <w:rFonts w:eastAsia="Arial Unicode MS"/>
          <w:lang w:val="ru-RU"/>
        </w:rPr>
        <w:t xml:space="preserve"> </w:t>
      </w:r>
      <w:proofErr w:type="spellStart"/>
      <w:r w:rsidR="00500A00" w:rsidRPr="0032649A">
        <w:rPr>
          <w:rFonts w:eastAsia="Arial Unicode MS"/>
          <w:lang w:val="ru-RU"/>
        </w:rPr>
        <w:t>розірвати</w:t>
      </w:r>
      <w:proofErr w:type="spellEnd"/>
      <w:r w:rsidR="00500A00" w:rsidRPr="0032649A">
        <w:rPr>
          <w:rFonts w:eastAsia="Arial Unicode MS"/>
          <w:lang w:val="ru-RU"/>
        </w:rPr>
        <w:t xml:space="preserve"> </w:t>
      </w:r>
      <w:proofErr w:type="spellStart"/>
      <w:r w:rsidR="00500A00" w:rsidRPr="0032649A">
        <w:rPr>
          <w:rFonts w:eastAsia="Arial Unicode MS"/>
          <w:lang w:val="ru-RU"/>
        </w:rPr>
        <w:t>даний</w:t>
      </w:r>
      <w:proofErr w:type="spellEnd"/>
      <w:r w:rsidR="00500A00" w:rsidRPr="0032649A">
        <w:rPr>
          <w:rFonts w:eastAsia="Arial Unicode MS"/>
          <w:lang w:val="ru-RU"/>
        </w:rPr>
        <w:t xml:space="preserve"> </w:t>
      </w:r>
      <w:proofErr w:type="spellStart"/>
      <w:r w:rsidR="00500A00" w:rsidRPr="0032649A">
        <w:rPr>
          <w:rFonts w:eastAsia="Arial Unicode MS"/>
          <w:lang w:val="ru-RU"/>
        </w:rPr>
        <w:t>Договір</w:t>
      </w:r>
      <w:proofErr w:type="spellEnd"/>
      <w:r w:rsidR="00500A00" w:rsidRPr="0032649A">
        <w:rPr>
          <w:rFonts w:eastAsia="Arial Unicode MS"/>
          <w:lang w:val="ru-RU"/>
        </w:rPr>
        <w:t xml:space="preserve">, шляхом </w:t>
      </w:r>
      <w:proofErr w:type="spellStart"/>
      <w:r w:rsidR="00500A00" w:rsidRPr="0032649A">
        <w:rPr>
          <w:rFonts w:eastAsia="Arial Unicode MS"/>
          <w:lang w:val="ru-RU"/>
        </w:rPr>
        <w:t>направлення</w:t>
      </w:r>
      <w:proofErr w:type="spellEnd"/>
      <w:r w:rsidR="00500A00" w:rsidRPr="0032649A">
        <w:rPr>
          <w:rFonts w:eastAsia="Arial Unicode MS"/>
          <w:lang w:val="ru-RU"/>
        </w:rPr>
        <w:t xml:space="preserve"> </w:t>
      </w:r>
      <w:proofErr w:type="spellStart"/>
      <w:r w:rsidR="00500A00" w:rsidRPr="0032649A">
        <w:rPr>
          <w:rFonts w:eastAsia="Arial Unicode MS"/>
          <w:lang w:val="ru-RU"/>
        </w:rPr>
        <w:t>відповідного</w:t>
      </w:r>
      <w:proofErr w:type="spellEnd"/>
      <w:r w:rsidR="00500A00" w:rsidRPr="0032649A">
        <w:rPr>
          <w:rFonts w:eastAsia="Arial Unicode MS"/>
          <w:lang w:val="ru-RU"/>
        </w:rPr>
        <w:t xml:space="preserve"> </w:t>
      </w:r>
      <w:proofErr w:type="spellStart"/>
      <w:r w:rsidR="00500A00" w:rsidRPr="0032649A">
        <w:rPr>
          <w:rFonts w:eastAsia="Arial Unicode MS"/>
          <w:lang w:val="ru-RU"/>
        </w:rPr>
        <w:t>письмового</w:t>
      </w:r>
      <w:proofErr w:type="spellEnd"/>
      <w:r w:rsidR="00500A00" w:rsidRPr="0032649A">
        <w:rPr>
          <w:rFonts w:eastAsia="Arial Unicode MS"/>
          <w:lang w:val="ru-RU"/>
        </w:rPr>
        <w:t xml:space="preserve"> </w:t>
      </w:r>
      <w:proofErr w:type="spellStart"/>
      <w:r w:rsidR="00500A00" w:rsidRPr="0032649A">
        <w:rPr>
          <w:rFonts w:eastAsia="Arial Unicode MS"/>
          <w:lang w:val="ru-RU"/>
        </w:rPr>
        <w:t>повідомлення</w:t>
      </w:r>
      <w:proofErr w:type="spellEnd"/>
      <w:r w:rsidR="00500A00" w:rsidRPr="0032649A">
        <w:rPr>
          <w:rFonts w:eastAsia="Arial Unicode MS"/>
          <w:lang w:val="ru-RU"/>
        </w:rPr>
        <w:t xml:space="preserve"> </w:t>
      </w:r>
      <w:proofErr w:type="gramStart"/>
      <w:r w:rsidR="00500A00" w:rsidRPr="0032649A">
        <w:rPr>
          <w:rFonts w:eastAsia="Arial Unicode MS"/>
          <w:lang w:val="ru-RU"/>
        </w:rPr>
        <w:t>на адресу</w:t>
      </w:r>
      <w:proofErr w:type="gramEnd"/>
      <w:r w:rsidR="00500A00" w:rsidRPr="0032649A">
        <w:rPr>
          <w:rFonts w:eastAsia="Arial Unicode MS"/>
          <w:lang w:val="ru-RU"/>
        </w:rPr>
        <w:t xml:space="preserve"> </w:t>
      </w:r>
      <w:proofErr w:type="spellStart"/>
      <w:r w:rsidR="00500A00" w:rsidRPr="0032649A">
        <w:rPr>
          <w:rFonts w:eastAsia="Arial Unicode MS"/>
          <w:lang w:val="ru-RU"/>
        </w:rPr>
        <w:t>Продавця</w:t>
      </w:r>
      <w:proofErr w:type="spellEnd"/>
      <w:r w:rsidR="00500A00" w:rsidRPr="0032649A">
        <w:rPr>
          <w:rFonts w:eastAsia="Arial Unicode MS"/>
          <w:lang w:val="ru-RU"/>
        </w:rPr>
        <w:t xml:space="preserve">, </w:t>
      </w:r>
      <w:proofErr w:type="spellStart"/>
      <w:r w:rsidR="00500A00" w:rsidRPr="0032649A">
        <w:rPr>
          <w:rFonts w:eastAsia="Arial Unicode MS"/>
          <w:lang w:val="ru-RU"/>
        </w:rPr>
        <w:t>зазначену</w:t>
      </w:r>
      <w:proofErr w:type="spellEnd"/>
      <w:r w:rsidR="00500A00" w:rsidRPr="0032649A">
        <w:rPr>
          <w:rFonts w:eastAsia="Arial Unicode MS"/>
          <w:lang w:val="ru-RU"/>
        </w:rPr>
        <w:t xml:space="preserve"> в </w:t>
      </w:r>
      <w:proofErr w:type="spellStart"/>
      <w:r w:rsidR="00500A00" w:rsidRPr="0032649A">
        <w:rPr>
          <w:rFonts w:eastAsia="Arial Unicode MS"/>
          <w:lang w:val="ru-RU"/>
        </w:rPr>
        <w:t>даному</w:t>
      </w:r>
      <w:proofErr w:type="spellEnd"/>
      <w:r w:rsidR="00500A00" w:rsidRPr="0032649A">
        <w:rPr>
          <w:rFonts w:eastAsia="Arial Unicode MS"/>
          <w:lang w:val="ru-RU"/>
        </w:rPr>
        <w:t xml:space="preserve"> </w:t>
      </w:r>
      <w:proofErr w:type="spellStart"/>
      <w:r w:rsidR="00500A00" w:rsidRPr="0032649A">
        <w:rPr>
          <w:rFonts w:eastAsia="Arial Unicode MS"/>
          <w:lang w:val="ru-RU"/>
        </w:rPr>
        <w:t>Договорі</w:t>
      </w:r>
      <w:proofErr w:type="spellEnd"/>
      <w:r w:rsidR="00500A00" w:rsidRPr="0032649A">
        <w:rPr>
          <w:rFonts w:eastAsia="Arial Unicode MS"/>
          <w:lang w:val="ru-RU"/>
        </w:rPr>
        <w:t xml:space="preserve">, не </w:t>
      </w:r>
      <w:proofErr w:type="spellStart"/>
      <w:r w:rsidR="00500A00" w:rsidRPr="0032649A">
        <w:rPr>
          <w:rFonts w:eastAsia="Arial Unicode MS"/>
          <w:lang w:val="ru-RU"/>
        </w:rPr>
        <w:t>пізніше</w:t>
      </w:r>
      <w:proofErr w:type="spellEnd"/>
      <w:r w:rsidR="00500A00" w:rsidRPr="0032649A">
        <w:rPr>
          <w:rFonts w:eastAsia="Arial Unicode MS"/>
          <w:lang w:val="ru-RU"/>
        </w:rPr>
        <w:t xml:space="preserve"> </w:t>
      </w:r>
      <w:proofErr w:type="spellStart"/>
      <w:r w:rsidR="00500A00" w:rsidRPr="0032649A">
        <w:rPr>
          <w:rFonts w:eastAsia="Arial Unicode MS"/>
          <w:lang w:val="ru-RU"/>
        </w:rPr>
        <w:t>ніж</w:t>
      </w:r>
      <w:proofErr w:type="spellEnd"/>
      <w:r w:rsidR="00500A00" w:rsidRPr="0032649A">
        <w:rPr>
          <w:rFonts w:eastAsia="Arial Unicode MS"/>
          <w:lang w:val="ru-RU"/>
        </w:rPr>
        <w:t xml:space="preserve"> за 10 (десять) </w:t>
      </w:r>
      <w:proofErr w:type="spellStart"/>
      <w:r w:rsidR="00500A00" w:rsidRPr="0032649A">
        <w:rPr>
          <w:rFonts w:eastAsia="Arial Unicode MS"/>
          <w:lang w:val="ru-RU"/>
        </w:rPr>
        <w:t>календарних</w:t>
      </w:r>
      <w:proofErr w:type="spellEnd"/>
      <w:r w:rsidR="00500A00" w:rsidRPr="0032649A">
        <w:rPr>
          <w:rFonts w:eastAsia="Arial Unicode MS"/>
          <w:lang w:val="ru-RU"/>
        </w:rPr>
        <w:t xml:space="preserve"> </w:t>
      </w:r>
      <w:proofErr w:type="spellStart"/>
      <w:r w:rsidR="00500A00" w:rsidRPr="0032649A">
        <w:rPr>
          <w:rFonts w:eastAsia="Arial Unicode MS"/>
          <w:lang w:val="ru-RU"/>
        </w:rPr>
        <w:t>днів</w:t>
      </w:r>
      <w:proofErr w:type="spellEnd"/>
      <w:r w:rsidR="00500A00" w:rsidRPr="0032649A">
        <w:rPr>
          <w:rFonts w:eastAsia="Arial Unicode MS"/>
          <w:lang w:val="ru-RU"/>
        </w:rPr>
        <w:t xml:space="preserve"> до </w:t>
      </w:r>
      <w:proofErr w:type="spellStart"/>
      <w:r w:rsidR="00500A00" w:rsidRPr="0032649A">
        <w:rPr>
          <w:rFonts w:eastAsia="Arial Unicode MS"/>
          <w:lang w:val="ru-RU"/>
        </w:rPr>
        <w:t>дати</w:t>
      </w:r>
      <w:proofErr w:type="spellEnd"/>
      <w:r w:rsidR="00500A00" w:rsidRPr="0032649A">
        <w:rPr>
          <w:rFonts w:eastAsia="Arial Unicode MS"/>
          <w:lang w:val="ru-RU"/>
        </w:rPr>
        <w:t xml:space="preserve"> </w:t>
      </w:r>
      <w:proofErr w:type="spellStart"/>
      <w:r w:rsidR="00500A00" w:rsidRPr="0032649A">
        <w:rPr>
          <w:rFonts w:eastAsia="Arial Unicode MS"/>
          <w:lang w:val="ru-RU"/>
        </w:rPr>
        <w:t>припинення</w:t>
      </w:r>
      <w:proofErr w:type="spellEnd"/>
      <w:r w:rsidR="00500A00" w:rsidRPr="0032649A">
        <w:rPr>
          <w:rFonts w:eastAsia="Arial Unicode MS"/>
          <w:lang w:val="ru-RU"/>
        </w:rPr>
        <w:t xml:space="preserve"> </w:t>
      </w:r>
      <w:proofErr w:type="spellStart"/>
      <w:r w:rsidR="00500A00" w:rsidRPr="0032649A">
        <w:rPr>
          <w:rFonts w:eastAsia="Arial Unicode MS"/>
          <w:lang w:val="ru-RU"/>
        </w:rPr>
        <w:t>дії</w:t>
      </w:r>
      <w:proofErr w:type="spellEnd"/>
      <w:r w:rsidR="00500A00" w:rsidRPr="0032649A">
        <w:rPr>
          <w:rFonts w:eastAsia="Arial Unicode MS"/>
          <w:lang w:val="ru-RU"/>
        </w:rPr>
        <w:t xml:space="preserve"> </w:t>
      </w:r>
      <w:proofErr w:type="spellStart"/>
      <w:r w:rsidR="00500A00" w:rsidRPr="0032649A">
        <w:rPr>
          <w:rFonts w:eastAsia="Arial Unicode MS"/>
          <w:lang w:val="ru-RU"/>
        </w:rPr>
        <w:t>цього</w:t>
      </w:r>
      <w:proofErr w:type="spellEnd"/>
      <w:r w:rsidR="00500A00" w:rsidRPr="0032649A">
        <w:rPr>
          <w:rFonts w:eastAsia="Arial Unicode MS"/>
          <w:lang w:val="ru-RU"/>
        </w:rPr>
        <w:t xml:space="preserve"> Договору. </w:t>
      </w:r>
      <w:r w:rsidR="00500A00" w:rsidRPr="00104463">
        <w:rPr>
          <w:rFonts w:eastAsia="Arial Unicode MS"/>
          <w:lang w:val="ru-RU"/>
        </w:rPr>
        <w:t>Даний Договір припиняє свою дію з дня наступного за останнім днем строку, що вказаний в цьому пункті. Доказом направлення повідомлення що вказане в цьому пункті є квитанція поштового відділення про відправлення рекомендованого листа з описом на адресу П</w:t>
      </w:r>
      <w:r w:rsidR="00BB7BEB" w:rsidRPr="00104463">
        <w:rPr>
          <w:rFonts w:eastAsia="Arial Unicode MS"/>
          <w:lang w:val="ru-RU"/>
        </w:rPr>
        <w:t>родавця, що вказана в Розділі 13</w:t>
      </w:r>
      <w:r w:rsidR="00500A00" w:rsidRPr="00104463">
        <w:rPr>
          <w:rFonts w:eastAsia="Arial Unicode MS"/>
          <w:lang w:val="ru-RU"/>
        </w:rPr>
        <w:t xml:space="preserve"> «Адреси та банківські реквізити Сторін» цього Договору.</w:t>
      </w:r>
    </w:p>
    <w:p w:rsidR="00500A00" w:rsidRPr="0032649A" w:rsidRDefault="0032649A" w:rsidP="0032649A">
      <w:pPr>
        <w:ind w:firstLine="851"/>
        <w:jc w:val="both"/>
        <w:rPr>
          <w:rFonts w:eastAsia="Arial Unicode MS"/>
          <w:lang w:val="ru-RU"/>
        </w:rPr>
      </w:pPr>
      <w:r>
        <w:rPr>
          <w:rFonts w:eastAsia="Arial Unicode MS"/>
          <w:lang w:val="ru-RU"/>
        </w:rPr>
        <w:t xml:space="preserve">9.4. </w:t>
      </w:r>
      <w:r w:rsidR="00500A00" w:rsidRPr="0032649A">
        <w:rPr>
          <w:rFonts w:eastAsia="Arial Unicode MS"/>
          <w:lang w:val="ru-RU"/>
        </w:rPr>
        <w:t xml:space="preserve">При </w:t>
      </w:r>
      <w:proofErr w:type="spellStart"/>
      <w:r w:rsidR="00500A00" w:rsidRPr="0032649A">
        <w:rPr>
          <w:rFonts w:eastAsia="Arial Unicode MS"/>
          <w:lang w:val="ru-RU"/>
        </w:rPr>
        <w:t>достроковому</w:t>
      </w:r>
      <w:proofErr w:type="spellEnd"/>
      <w:r w:rsidR="00500A00" w:rsidRPr="0032649A">
        <w:rPr>
          <w:rFonts w:eastAsia="Arial Unicode MS"/>
          <w:lang w:val="ru-RU"/>
        </w:rPr>
        <w:t xml:space="preserve"> </w:t>
      </w:r>
      <w:proofErr w:type="spellStart"/>
      <w:r w:rsidR="00500A00" w:rsidRPr="0032649A">
        <w:rPr>
          <w:rFonts w:eastAsia="Arial Unicode MS"/>
          <w:lang w:val="ru-RU"/>
        </w:rPr>
        <w:t>розірванні</w:t>
      </w:r>
      <w:proofErr w:type="spellEnd"/>
      <w:r w:rsidR="00500A00" w:rsidRPr="0032649A">
        <w:rPr>
          <w:rFonts w:eastAsia="Arial Unicode MS"/>
          <w:lang w:val="ru-RU"/>
        </w:rPr>
        <w:t xml:space="preserve"> Договору </w:t>
      </w:r>
      <w:proofErr w:type="spellStart"/>
      <w:r w:rsidR="00500A00" w:rsidRPr="0032649A">
        <w:rPr>
          <w:rFonts w:eastAsia="Arial Unicode MS"/>
          <w:lang w:val="ru-RU"/>
        </w:rPr>
        <w:t>Сторони</w:t>
      </w:r>
      <w:proofErr w:type="spellEnd"/>
      <w:r w:rsidR="00500A00" w:rsidRPr="0032649A">
        <w:rPr>
          <w:rFonts w:eastAsia="Arial Unicode MS"/>
          <w:lang w:val="ru-RU"/>
        </w:rPr>
        <w:t xml:space="preserve"> </w:t>
      </w:r>
      <w:proofErr w:type="spellStart"/>
      <w:r w:rsidR="00500A00" w:rsidRPr="0032649A">
        <w:rPr>
          <w:rFonts w:eastAsia="Arial Unicode MS"/>
          <w:lang w:val="ru-RU"/>
        </w:rPr>
        <w:t>зобов’язані</w:t>
      </w:r>
      <w:proofErr w:type="spellEnd"/>
      <w:r w:rsidR="00500A00" w:rsidRPr="0032649A">
        <w:rPr>
          <w:rFonts w:eastAsia="Arial Unicode MS"/>
          <w:lang w:val="ru-RU"/>
        </w:rPr>
        <w:t xml:space="preserve"> провести </w:t>
      </w:r>
      <w:proofErr w:type="spellStart"/>
      <w:r w:rsidR="00500A00" w:rsidRPr="0032649A">
        <w:rPr>
          <w:rFonts w:eastAsia="Arial Unicode MS"/>
          <w:lang w:val="ru-RU"/>
        </w:rPr>
        <w:t>всі</w:t>
      </w:r>
      <w:proofErr w:type="spellEnd"/>
      <w:r w:rsidR="00500A00" w:rsidRPr="0032649A">
        <w:rPr>
          <w:rFonts w:eastAsia="Arial Unicode MS"/>
          <w:lang w:val="ru-RU"/>
        </w:rPr>
        <w:t xml:space="preserve"> </w:t>
      </w:r>
      <w:proofErr w:type="spellStart"/>
      <w:r w:rsidR="00500A00" w:rsidRPr="0032649A">
        <w:rPr>
          <w:rFonts w:eastAsia="Arial Unicode MS"/>
          <w:lang w:val="ru-RU"/>
        </w:rPr>
        <w:t>взаєморозрахунки</w:t>
      </w:r>
      <w:proofErr w:type="spellEnd"/>
      <w:r w:rsidR="00500A00" w:rsidRPr="0032649A">
        <w:rPr>
          <w:rFonts w:eastAsia="Arial Unicode MS"/>
          <w:lang w:val="ru-RU"/>
        </w:rPr>
        <w:t xml:space="preserve"> по </w:t>
      </w:r>
      <w:proofErr w:type="spellStart"/>
      <w:r w:rsidR="00500A00" w:rsidRPr="0032649A">
        <w:rPr>
          <w:rFonts w:eastAsia="Arial Unicode MS"/>
          <w:lang w:val="ru-RU"/>
        </w:rPr>
        <w:t>ньому</w:t>
      </w:r>
      <w:proofErr w:type="spellEnd"/>
      <w:r w:rsidR="00500A00" w:rsidRPr="0032649A">
        <w:rPr>
          <w:rFonts w:eastAsia="Arial Unicode MS"/>
          <w:lang w:val="ru-RU"/>
        </w:rPr>
        <w:t xml:space="preserve">. </w:t>
      </w:r>
    </w:p>
    <w:p w:rsidR="00BB7BEB" w:rsidRDefault="00BB7BEB" w:rsidP="00BB7BEB">
      <w:pPr>
        <w:spacing w:line="100" w:lineRule="atLeast"/>
        <w:ind w:left="851"/>
        <w:jc w:val="both"/>
        <w:rPr>
          <w:rFonts w:eastAsia="Arial Unicode MS"/>
          <w:kern w:val="2"/>
          <w:szCs w:val="24"/>
          <w:lang w:val="uk-UA" w:eastAsia="hi-IN" w:bidi="hi-IN"/>
        </w:rPr>
      </w:pPr>
    </w:p>
    <w:p w:rsidR="0032649A" w:rsidRPr="00BB7BEB" w:rsidRDefault="0032649A" w:rsidP="00BB7BEB">
      <w:pPr>
        <w:spacing w:line="100" w:lineRule="atLeast"/>
        <w:ind w:left="851"/>
        <w:jc w:val="both"/>
        <w:rPr>
          <w:rFonts w:eastAsia="Arial Unicode MS"/>
          <w:kern w:val="2"/>
          <w:szCs w:val="24"/>
          <w:lang w:val="uk-UA" w:eastAsia="hi-IN" w:bidi="hi-IN"/>
        </w:rPr>
      </w:pPr>
    </w:p>
    <w:p w:rsidR="00BB7BEB" w:rsidRPr="00E710AF" w:rsidRDefault="00BB7BEB" w:rsidP="00E710AF">
      <w:pPr>
        <w:pStyle w:val="a9"/>
        <w:numPr>
          <w:ilvl w:val="0"/>
          <w:numId w:val="7"/>
        </w:numPr>
        <w:spacing w:line="100" w:lineRule="atLeast"/>
        <w:jc w:val="center"/>
        <w:rPr>
          <w:rFonts w:eastAsia="Arial Unicode MS"/>
          <w:b/>
          <w:kern w:val="2"/>
          <w:szCs w:val="24"/>
          <w:lang w:val="uk-UA" w:eastAsia="hi-IN" w:bidi="hi-IN"/>
        </w:rPr>
      </w:pPr>
      <w:r w:rsidRPr="00BB7BEB">
        <w:rPr>
          <w:rFonts w:eastAsia="Arial Unicode MS"/>
          <w:b/>
          <w:kern w:val="2"/>
          <w:szCs w:val="24"/>
          <w:lang w:val="uk-UA" w:eastAsia="hi-IN" w:bidi="hi-IN"/>
        </w:rPr>
        <w:lastRenderedPageBreak/>
        <w:t>АНТИКОРУПЦІЙНЕ ЗАСТЕРЕЖЕННЯ</w:t>
      </w:r>
    </w:p>
    <w:p w:rsidR="00BB7BEB" w:rsidRPr="00BB7BEB" w:rsidRDefault="00BB7BEB" w:rsidP="00BB7BEB">
      <w:pPr>
        <w:ind w:firstLine="720"/>
        <w:jc w:val="both"/>
        <w:rPr>
          <w:lang w:val="uk-UA" w:eastAsia="ru-RU"/>
        </w:rPr>
      </w:pPr>
      <w:r w:rsidRPr="00BB7BEB">
        <w:rPr>
          <w:lang w:val="uk-UA" w:eastAsia="ru-RU"/>
        </w:rPr>
        <w:t xml:space="preserve">10.1.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rsidR="00BB7BEB" w:rsidRPr="00BB7BEB" w:rsidRDefault="00BB7BEB" w:rsidP="00BB7BEB">
      <w:pPr>
        <w:ind w:firstLine="720"/>
        <w:jc w:val="both"/>
        <w:rPr>
          <w:lang w:val="uk-UA" w:eastAsia="ru-RU"/>
        </w:rPr>
      </w:pPr>
      <w:r w:rsidRPr="00BB7BEB">
        <w:rPr>
          <w:lang w:val="uk-UA" w:eastAsia="ru-RU"/>
        </w:rPr>
        <w:t>10.2.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BB7BEB" w:rsidRPr="00BB7BEB" w:rsidRDefault="00BB7BEB" w:rsidP="00BB7BEB">
      <w:pPr>
        <w:ind w:firstLine="644"/>
        <w:jc w:val="both"/>
        <w:rPr>
          <w:lang w:val="uk-UA" w:eastAsia="ru-RU"/>
        </w:rPr>
      </w:pPr>
      <w:r w:rsidRPr="00BB7BEB">
        <w:rPr>
          <w:lang w:val="uk-UA" w:eastAsia="ru-RU"/>
        </w:rPr>
        <w:t>10.3.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BB7BEB" w:rsidRPr="00BB7BEB" w:rsidRDefault="00BB7BEB" w:rsidP="00E710AF">
      <w:pPr>
        <w:spacing w:line="100" w:lineRule="atLeast"/>
        <w:jc w:val="center"/>
        <w:rPr>
          <w:rFonts w:eastAsia="Arial Unicode MS"/>
          <w:b/>
          <w:kern w:val="2"/>
          <w:szCs w:val="24"/>
          <w:lang w:val="uk-UA" w:eastAsia="hi-IN" w:bidi="hi-IN"/>
        </w:rPr>
      </w:pPr>
      <w:r w:rsidRPr="00BB7BEB">
        <w:rPr>
          <w:rFonts w:eastAsia="Arial Unicode MS"/>
          <w:b/>
          <w:kern w:val="2"/>
          <w:szCs w:val="24"/>
          <w:lang w:val="uk-UA" w:eastAsia="hi-IN" w:bidi="hi-IN"/>
        </w:rPr>
        <w:t xml:space="preserve">11. </w:t>
      </w:r>
      <w:r w:rsidR="00500A00" w:rsidRPr="00BB7BEB">
        <w:rPr>
          <w:rFonts w:eastAsia="Arial Unicode MS"/>
          <w:b/>
          <w:kern w:val="2"/>
          <w:szCs w:val="24"/>
          <w:lang w:val="uk-UA" w:eastAsia="hi-IN" w:bidi="hi-IN"/>
        </w:rPr>
        <w:t>ІНШІ УМОВИ</w:t>
      </w:r>
    </w:p>
    <w:p w:rsidR="00500A00" w:rsidRPr="00BB7BEB" w:rsidRDefault="00500A00" w:rsidP="00BB7BEB">
      <w:pPr>
        <w:numPr>
          <w:ilvl w:val="1"/>
          <w:numId w:val="3"/>
        </w:numPr>
        <w:ind w:left="0" w:firstLine="567"/>
        <w:jc w:val="both"/>
        <w:rPr>
          <w:szCs w:val="24"/>
          <w:lang w:val="uk-UA"/>
        </w:rPr>
      </w:pPr>
      <w:r w:rsidRPr="00BB7BEB">
        <w:rPr>
          <w:kern w:val="18"/>
          <w:szCs w:val="24"/>
          <w:lang w:val="uk-UA"/>
        </w:rPr>
        <w:t xml:space="preserve">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w:t>
      </w:r>
    </w:p>
    <w:p w:rsidR="00104463" w:rsidRPr="00927CEE" w:rsidRDefault="00104463" w:rsidP="00104463">
      <w:pPr>
        <w:numPr>
          <w:ilvl w:val="1"/>
          <w:numId w:val="3"/>
        </w:numPr>
        <w:ind w:left="0" w:firstLine="567"/>
        <w:jc w:val="both"/>
        <w:rPr>
          <w:szCs w:val="24"/>
          <w:lang w:val="uk-UA"/>
        </w:rPr>
      </w:pPr>
      <w:r w:rsidRPr="00927CEE">
        <w:rPr>
          <w:rFonts w:eastAsia="Arial Unicode MS"/>
          <w:kern w:val="2"/>
          <w:lang w:val="uk-UA" w:eastAsia="hi-IN" w:bidi="hi-IN"/>
        </w:rPr>
        <w:t>Істотні умови Договору не можуть змінюватись після його підписання до виконання зобов’язань сторонами в повному обсязі, крім випадків передбачених Законом України «Про публічні закупівлі» та цим Договором.</w:t>
      </w:r>
    </w:p>
    <w:p w:rsidR="00500A00" w:rsidRPr="00BB7BEB" w:rsidRDefault="00500A00" w:rsidP="00BB7BEB">
      <w:pPr>
        <w:numPr>
          <w:ilvl w:val="1"/>
          <w:numId w:val="3"/>
        </w:numPr>
        <w:ind w:left="0" w:firstLine="567"/>
        <w:jc w:val="both"/>
        <w:rPr>
          <w:szCs w:val="24"/>
          <w:lang w:val="uk-UA"/>
        </w:rPr>
      </w:pPr>
      <w:r w:rsidRPr="00BB7BEB">
        <w:rPr>
          <w:kern w:val="18"/>
          <w:szCs w:val="24"/>
          <w:lang w:val="uk-UA"/>
        </w:rPr>
        <w:t xml:space="preserve">Жодна з Сторін не має права передавати свої права та обов’язки по даному Договору третім особам без письмової згоди іншої Сторони. </w:t>
      </w:r>
    </w:p>
    <w:p w:rsidR="00500A00" w:rsidRPr="00BB7BEB" w:rsidRDefault="00500A00" w:rsidP="00BB7BEB">
      <w:pPr>
        <w:numPr>
          <w:ilvl w:val="1"/>
          <w:numId w:val="3"/>
        </w:numPr>
        <w:ind w:left="0" w:firstLine="567"/>
        <w:jc w:val="both"/>
        <w:rPr>
          <w:szCs w:val="24"/>
          <w:lang w:val="uk-UA"/>
        </w:rPr>
      </w:pPr>
      <w:r w:rsidRPr="00BB7BEB">
        <w:rPr>
          <w:kern w:val="18"/>
          <w:szCs w:val="24"/>
          <w:lang w:val="uk-UA"/>
        </w:rPr>
        <w:t xml:space="preserve">Всі повідомлення, вимоги, заяви та заявки, що надходять від однієї з Сторін на адресу іншої, мають силу лише в випадку, якщо вони зроблені в письмовій формі та підписані вповноваженими на те представниками Сторін. </w:t>
      </w:r>
    </w:p>
    <w:p w:rsidR="00500A00" w:rsidRPr="00BB7BEB" w:rsidRDefault="00500A00" w:rsidP="00BB7BEB">
      <w:pPr>
        <w:numPr>
          <w:ilvl w:val="1"/>
          <w:numId w:val="3"/>
        </w:numPr>
        <w:ind w:left="0" w:firstLine="567"/>
        <w:jc w:val="both"/>
        <w:rPr>
          <w:szCs w:val="24"/>
          <w:lang w:val="uk-UA"/>
        </w:rPr>
      </w:pPr>
      <w:r w:rsidRPr="00BB7BEB">
        <w:rPr>
          <w:szCs w:val="24"/>
          <w:lang w:val="uk-UA"/>
        </w:rPr>
        <w:t>Сторони зобов’язуються повідомляти одна одній про зміни своїх платіжних реквізитів, адрес місцезнаходження, номерів телефонів, статусів платників податків на прибуток у 10-ти денний строк з моменту виникнення відповідних змін.</w:t>
      </w:r>
    </w:p>
    <w:p w:rsidR="00500A00" w:rsidRPr="00BB7BEB" w:rsidRDefault="00500A00" w:rsidP="00BB7BEB">
      <w:pPr>
        <w:numPr>
          <w:ilvl w:val="1"/>
          <w:numId w:val="3"/>
        </w:numPr>
        <w:ind w:left="0" w:firstLine="567"/>
        <w:jc w:val="both"/>
        <w:rPr>
          <w:szCs w:val="24"/>
          <w:lang w:val="uk-UA"/>
        </w:rPr>
      </w:pPr>
      <w:r w:rsidRPr="00BB7BEB">
        <w:rPr>
          <w:szCs w:val="24"/>
          <w:lang w:val="uk-UA"/>
        </w:rPr>
        <w:t>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p>
    <w:p w:rsidR="00500A00" w:rsidRPr="00BB7BEB" w:rsidRDefault="00500A00" w:rsidP="00BB7BEB">
      <w:pPr>
        <w:numPr>
          <w:ilvl w:val="1"/>
          <w:numId w:val="3"/>
        </w:numPr>
        <w:ind w:left="0" w:firstLine="567"/>
        <w:jc w:val="both"/>
        <w:rPr>
          <w:szCs w:val="24"/>
          <w:lang w:val="uk-UA"/>
        </w:rPr>
      </w:pPr>
      <w:r w:rsidRPr="00BB7BEB">
        <w:rPr>
          <w:szCs w:val="24"/>
          <w:lang w:val="uk-UA"/>
        </w:rPr>
        <w:t>У випадках, що не передбачені даним Договором, Сторони керуються чинним законодавством України.</w:t>
      </w:r>
    </w:p>
    <w:p w:rsidR="00500A00" w:rsidRPr="00BB7BEB" w:rsidRDefault="00500A00" w:rsidP="00BB7BEB">
      <w:pPr>
        <w:numPr>
          <w:ilvl w:val="1"/>
          <w:numId w:val="3"/>
        </w:numPr>
        <w:ind w:left="0" w:firstLine="567"/>
        <w:jc w:val="both"/>
        <w:rPr>
          <w:szCs w:val="24"/>
          <w:lang w:val="uk-UA"/>
        </w:rPr>
      </w:pPr>
      <w:r w:rsidRPr="00BB7BEB">
        <w:rPr>
          <w:szCs w:val="24"/>
          <w:lang w:val="uk-UA"/>
        </w:rPr>
        <w:t xml:space="preserve">Представники Сторін підтверджують, що мають всі необхідні повноваження для здійснення дій щодо підписання Договору. </w:t>
      </w:r>
    </w:p>
    <w:p w:rsidR="00500A00" w:rsidRPr="00BB7BEB" w:rsidRDefault="00500A00" w:rsidP="00BB7BEB">
      <w:pPr>
        <w:numPr>
          <w:ilvl w:val="1"/>
          <w:numId w:val="3"/>
        </w:numPr>
        <w:ind w:left="0" w:firstLine="567"/>
        <w:jc w:val="both"/>
        <w:rPr>
          <w:szCs w:val="24"/>
          <w:lang w:val="uk-UA"/>
        </w:rPr>
      </w:pPr>
      <w:r w:rsidRPr="00BB7BEB">
        <w:rPr>
          <w:szCs w:val="24"/>
          <w:lang w:val="uk-UA"/>
        </w:rPr>
        <w:t xml:space="preserve">Підписанням цього Договору Сторони підтверджують, </w:t>
      </w:r>
      <w:r w:rsidRPr="00BB7BEB">
        <w:rPr>
          <w:rFonts w:eastAsia="Arial Unicode MS"/>
          <w:kern w:val="2"/>
          <w:szCs w:val="24"/>
          <w:lang w:val="uk-UA" w:eastAsia="hi-IN" w:bidi="hi-IN"/>
        </w:rPr>
        <w:t xml:space="preserve">згоду на обробку своїх персональних даних, подальше їх використання виключно з метою виконання цього Договору протягом строку його дії та повідомлення про їх права, передбачені статтями 8, 21 Закону України «Про захист персональних даних», а також </w:t>
      </w:r>
      <w:r w:rsidRPr="00BB7BEB">
        <w:rPr>
          <w:szCs w:val="24"/>
          <w:lang w:val="uk-UA"/>
        </w:rPr>
        <w:t>що зробили та зроблять всі необхідні дії для забезпечення дотримання прав осіб, до персональних даних яких Сторони можуть отримати доступ в процесі взаємодії Сторін за цим Договором, у тому числі:</w:t>
      </w:r>
    </w:p>
    <w:p w:rsidR="00500A00" w:rsidRPr="00BB7BEB" w:rsidRDefault="00500A00" w:rsidP="00500A00">
      <w:pPr>
        <w:ind w:firstLine="851"/>
        <w:jc w:val="both"/>
        <w:rPr>
          <w:szCs w:val="24"/>
          <w:lang w:val="uk-UA"/>
        </w:rPr>
      </w:pPr>
      <w:r w:rsidRPr="00BB7BEB">
        <w:rPr>
          <w:szCs w:val="24"/>
          <w:lang w:val="uk-UA"/>
        </w:rPr>
        <w:t>а. повідомили вказаних осіб про цілі і підстави обробки їх даних і про передбачуваних користувачів даних, про обробку їх персональних даних Стороною та отримали їх згоду на таку обробку;</w:t>
      </w:r>
    </w:p>
    <w:p w:rsidR="00500A00" w:rsidRPr="00BB7BEB" w:rsidRDefault="00500A00" w:rsidP="00500A00">
      <w:pPr>
        <w:ind w:firstLine="851"/>
        <w:jc w:val="both"/>
        <w:rPr>
          <w:szCs w:val="24"/>
          <w:lang w:val="uk-UA"/>
        </w:rPr>
      </w:pPr>
      <w:r w:rsidRPr="00BB7BEB">
        <w:rPr>
          <w:szCs w:val="24"/>
          <w:lang w:val="uk-UA"/>
        </w:rPr>
        <w:t>б. надали вказаним особам інформацію про Сторону як про особу, що здійснює обробку їх персональних даних.</w:t>
      </w:r>
    </w:p>
    <w:p w:rsidR="00500A00" w:rsidRPr="00BB7BEB" w:rsidRDefault="00500A00" w:rsidP="00BB7BEB">
      <w:pPr>
        <w:numPr>
          <w:ilvl w:val="1"/>
          <w:numId w:val="3"/>
        </w:numPr>
        <w:ind w:left="0" w:firstLine="567"/>
        <w:jc w:val="both"/>
        <w:rPr>
          <w:szCs w:val="24"/>
          <w:lang w:val="uk-UA"/>
        </w:rPr>
      </w:pPr>
      <w:r w:rsidRPr="00BB7BEB">
        <w:rPr>
          <w:szCs w:val="24"/>
          <w:lang w:val="uk-UA"/>
        </w:rPr>
        <w:t>Текст цього Договору складено українською мовою в двох дійсних (оригінальних) примірниках, що мають однакову юридичну силу, по одному примірнику для кожної зі Сторін.</w:t>
      </w:r>
    </w:p>
    <w:p w:rsidR="00BB7BEB" w:rsidRPr="00BB7BEB" w:rsidRDefault="00500A00" w:rsidP="00500A00">
      <w:pPr>
        <w:tabs>
          <w:tab w:val="left" w:pos="360"/>
          <w:tab w:val="left" w:pos="426"/>
        </w:tabs>
        <w:jc w:val="center"/>
        <w:rPr>
          <w:iCs/>
          <w:szCs w:val="24"/>
          <w:lang w:val="uk-UA"/>
        </w:rPr>
      </w:pPr>
      <w:r w:rsidRPr="00BB7BEB">
        <w:rPr>
          <w:iCs/>
          <w:szCs w:val="24"/>
          <w:lang w:val="uk-UA"/>
        </w:rPr>
        <w:tab/>
      </w:r>
      <w:r w:rsidRPr="00BB7BEB">
        <w:rPr>
          <w:iCs/>
          <w:szCs w:val="24"/>
          <w:lang w:val="uk-UA"/>
        </w:rPr>
        <w:tab/>
      </w:r>
      <w:r w:rsidRPr="00BB7BEB">
        <w:rPr>
          <w:iCs/>
          <w:szCs w:val="24"/>
          <w:lang w:val="uk-UA"/>
        </w:rPr>
        <w:tab/>
      </w:r>
    </w:p>
    <w:p w:rsidR="00500A00" w:rsidRPr="00BB7BEB" w:rsidRDefault="00500A00" w:rsidP="00500A00">
      <w:pPr>
        <w:tabs>
          <w:tab w:val="left" w:pos="360"/>
          <w:tab w:val="left" w:pos="426"/>
        </w:tabs>
        <w:jc w:val="center"/>
        <w:rPr>
          <w:b/>
          <w:iCs/>
          <w:szCs w:val="24"/>
          <w:lang w:val="uk-UA"/>
        </w:rPr>
      </w:pPr>
      <w:r w:rsidRPr="00BB7BEB">
        <w:rPr>
          <w:iCs/>
          <w:szCs w:val="24"/>
          <w:lang w:val="uk-UA"/>
        </w:rPr>
        <w:lastRenderedPageBreak/>
        <w:t xml:space="preserve"> </w:t>
      </w:r>
      <w:r w:rsidR="00BB7BEB" w:rsidRPr="00BB7BEB">
        <w:rPr>
          <w:b/>
          <w:iCs/>
          <w:szCs w:val="24"/>
          <w:lang w:val="uk-UA"/>
        </w:rPr>
        <w:t>12</w:t>
      </w:r>
      <w:r w:rsidRPr="00BB7BEB">
        <w:rPr>
          <w:b/>
          <w:iCs/>
          <w:szCs w:val="24"/>
          <w:lang w:val="uk-UA"/>
        </w:rPr>
        <w:t>. ДОДАТКИ ДО ДОГОВОРУ</w:t>
      </w:r>
    </w:p>
    <w:p w:rsidR="00500A00" w:rsidRPr="00BB7BEB" w:rsidRDefault="00BB7BEB" w:rsidP="00500A00">
      <w:pPr>
        <w:widowControl/>
        <w:tabs>
          <w:tab w:val="left" w:pos="360"/>
          <w:tab w:val="left" w:pos="426"/>
        </w:tabs>
        <w:suppressAutoHyphens w:val="0"/>
        <w:jc w:val="both"/>
        <w:rPr>
          <w:iCs/>
          <w:szCs w:val="24"/>
          <w:lang w:val="uk-UA"/>
        </w:rPr>
      </w:pPr>
      <w:r w:rsidRPr="00BB7BEB">
        <w:rPr>
          <w:iCs/>
          <w:szCs w:val="24"/>
          <w:lang w:val="uk-UA"/>
        </w:rPr>
        <w:tab/>
      </w:r>
      <w:r w:rsidRPr="00BB7BEB">
        <w:rPr>
          <w:iCs/>
          <w:szCs w:val="24"/>
          <w:lang w:val="uk-UA"/>
        </w:rPr>
        <w:tab/>
        <w:t>12</w:t>
      </w:r>
      <w:r w:rsidR="00500A00" w:rsidRPr="00BB7BEB">
        <w:rPr>
          <w:iCs/>
          <w:szCs w:val="24"/>
          <w:lang w:val="uk-UA"/>
        </w:rPr>
        <w:t>.1. Всі додатки до цього Договору є його невід’ємною частиною, а саме:</w:t>
      </w:r>
    </w:p>
    <w:p w:rsidR="00500A00" w:rsidRPr="00BB7BEB" w:rsidRDefault="00BB7BEB" w:rsidP="00500A00">
      <w:pPr>
        <w:widowControl/>
        <w:tabs>
          <w:tab w:val="left" w:pos="360"/>
          <w:tab w:val="left" w:pos="426"/>
        </w:tabs>
        <w:suppressAutoHyphens w:val="0"/>
        <w:jc w:val="both"/>
        <w:rPr>
          <w:iCs/>
          <w:szCs w:val="24"/>
          <w:lang w:val="uk-UA"/>
        </w:rPr>
      </w:pPr>
      <w:r w:rsidRPr="00BB7BEB">
        <w:rPr>
          <w:iCs/>
          <w:szCs w:val="24"/>
          <w:lang w:val="uk-UA"/>
        </w:rPr>
        <w:tab/>
      </w:r>
      <w:r w:rsidRPr="00BB7BEB">
        <w:rPr>
          <w:iCs/>
          <w:szCs w:val="24"/>
          <w:lang w:val="uk-UA"/>
        </w:rPr>
        <w:tab/>
        <w:t>12</w:t>
      </w:r>
      <w:r w:rsidR="00500A00" w:rsidRPr="00BB7BEB">
        <w:rPr>
          <w:iCs/>
          <w:szCs w:val="24"/>
          <w:lang w:val="uk-UA"/>
        </w:rPr>
        <w:t>.1.2. Додаток 1 «Специфікація».</w:t>
      </w:r>
    </w:p>
    <w:p w:rsidR="00500A00" w:rsidRPr="00BB7BEB" w:rsidRDefault="00500A00" w:rsidP="00500A00">
      <w:pPr>
        <w:widowControl/>
        <w:tabs>
          <w:tab w:val="left" w:pos="360"/>
          <w:tab w:val="left" w:pos="426"/>
        </w:tabs>
        <w:suppressAutoHyphens w:val="0"/>
        <w:ind w:firstLine="426"/>
        <w:jc w:val="both"/>
        <w:rPr>
          <w:iCs/>
          <w:szCs w:val="24"/>
          <w:lang w:val="uk-UA"/>
        </w:rPr>
      </w:pPr>
    </w:p>
    <w:p w:rsidR="00BB7BEB" w:rsidRPr="00BB7BEB" w:rsidRDefault="00500A00" w:rsidP="00BB7BEB">
      <w:pPr>
        <w:pStyle w:val="a3"/>
        <w:numPr>
          <w:ilvl w:val="0"/>
          <w:numId w:val="4"/>
        </w:numPr>
        <w:spacing w:after="0"/>
        <w:jc w:val="center"/>
        <w:rPr>
          <w:b/>
          <w:szCs w:val="24"/>
          <w:lang w:val="uk-UA"/>
        </w:rPr>
      </w:pPr>
      <w:r w:rsidRPr="00BB7BEB">
        <w:rPr>
          <w:b/>
          <w:szCs w:val="24"/>
          <w:lang w:val="uk-UA"/>
        </w:rPr>
        <w:t>АДРЕСИ ТА БАНКІВСЬКІ РЕКВІЗИТИ СТОРІН</w:t>
      </w:r>
    </w:p>
    <w:p w:rsidR="00BB7BEB" w:rsidRPr="00BB7BEB" w:rsidRDefault="00BB7BEB" w:rsidP="00BB7BEB">
      <w:pPr>
        <w:pStyle w:val="a3"/>
        <w:spacing w:after="0"/>
        <w:ind w:left="480"/>
        <w:rPr>
          <w:b/>
          <w:szCs w:val="24"/>
          <w:lang w:val="uk-UA"/>
        </w:rPr>
      </w:pPr>
    </w:p>
    <w:tbl>
      <w:tblPr>
        <w:tblpPr w:leftFromText="180" w:rightFromText="180" w:vertAnchor="text" w:horzAnchor="margin" w:tblpXSpec="center" w:tblpY="26"/>
        <w:tblW w:w="10467" w:type="dxa"/>
        <w:tblLook w:val="01E0" w:firstRow="1" w:lastRow="1" w:firstColumn="1" w:lastColumn="1" w:noHBand="0" w:noVBand="0"/>
      </w:tblPr>
      <w:tblGrid>
        <w:gridCol w:w="5249"/>
        <w:gridCol w:w="5218"/>
      </w:tblGrid>
      <w:tr w:rsidR="00500A00" w:rsidRPr="00BB7BEB" w:rsidTr="00500A00">
        <w:trPr>
          <w:trHeight w:val="4937"/>
        </w:trPr>
        <w:tc>
          <w:tcPr>
            <w:tcW w:w="5249" w:type="dxa"/>
          </w:tcPr>
          <w:p w:rsidR="00500A00" w:rsidRPr="00BB7BEB" w:rsidRDefault="00500A00" w:rsidP="00500A00">
            <w:pPr>
              <w:widowControl/>
              <w:jc w:val="center"/>
              <w:outlineLvl w:val="1"/>
              <w:rPr>
                <w:b/>
                <w:szCs w:val="24"/>
                <w:lang w:val="uk-UA"/>
              </w:rPr>
            </w:pPr>
            <w:r w:rsidRPr="00BB7BEB">
              <w:rPr>
                <w:b/>
                <w:szCs w:val="24"/>
                <w:lang w:val="uk-UA"/>
              </w:rPr>
              <w:t>«ПОКУПЕЦЬ»</w:t>
            </w:r>
          </w:p>
          <w:p w:rsidR="00500A00" w:rsidRPr="00BB7BEB" w:rsidRDefault="00500A00" w:rsidP="00500A00">
            <w:pPr>
              <w:widowControl/>
              <w:suppressAutoHyphens w:val="0"/>
              <w:rPr>
                <w:b/>
                <w:bCs/>
                <w:szCs w:val="24"/>
                <w:lang w:val="uk-UA" w:eastAsia="ru-RU"/>
              </w:rPr>
            </w:pPr>
            <w:r w:rsidRPr="00BB7BEB">
              <w:rPr>
                <w:b/>
                <w:bCs/>
                <w:szCs w:val="24"/>
                <w:lang w:val="uk-UA" w:eastAsia="ru-RU"/>
              </w:rPr>
              <w:t>Державне підприємство «Державний експертний центр Міністерства охорони здоров`я України»</w:t>
            </w:r>
          </w:p>
          <w:p w:rsidR="00500A00" w:rsidRPr="00BB7BEB" w:rsidRDefault="00500A00" w:rsidP="00500A00">
            <w:pPr>
              <w:widowControl/>
              <w:suppressAutoHyphens w:val="0"/>
              <w:jc w:val="both"/>
              <w:rPr>
                <w:szCs w:val="24"/>
                <w:lang w:val="uk-UA" w:eastAsia="ru-RU"/>
              </w:rPr>
            </w:pPr>
            <w:r w:rsidRPr="00BB7BEB">
              <w:rPr>
                <w:szCs w:val="24"/>
                <w:lang w:val="uk-UA" w:eastAsia="ru-RU"/>
              </w:rPr>
              <w:t>03057, м. Київ, вул. Антона Цедіка, 14</w:t>
            </w:r>
          </w:p>
          <w:p w:rsidR="00EB61AC" w:rsidRPr="00BB7BEB" w:rsidRDefault="00500A00" w:rsidP="00500A00">
            <w:pPr>
              <w:widowControl/>
              <w:suppressAutoHyphens w:val="0"/>
              <w:rPr>
                <w:szCs w:val="24"/>
                <w:lang w:val="uk-UA" w:eastAsia="ru-RU"/>
              </w:rPr>
            </w:pPr>
            <w:r w:rsidRPr="00BB7BEB">
              <w:rPr>
                <w:szCs w:val="24"/>
                <w:lang w:val="uk-UA" w:eastAsia="ru-RU"/>
              </w:rPr>
              <w:t xml:space="preserve">п/рUA473204780000000026009125608  </w:t>
            </w:r>
          </w:p>
          <w:p w:rsidR="00500A00" w:rsidRPr="00BB7BEB" w:rsidRDefault="00500A00" w:rsidP="00500A00">
            <w:pPr>
              <w:widowControl/>
              <w:suppressAutoHyphens w:val="0"/>
              <w:rPr>
                <w:szCs w:val="24"/>
                <w:lang w:val="uk-UA" w:eastAsia="ru-RU"/>
              </w:rPr>
            </w:pPr>
            <w:r w:rsidRPr="00BB7BEB">
              <w:rPr>
                <w:szCs w:val="24"/>
                <w:lang w:val="uk-UA" w:eastAsia="ru-RU"/>
              </w:rPr>
              <w:t>АБ “Укргазбанк” м. Києва,</w:t>
            </w:r>
          </w:p>
          <w:p w:rsidR="00500A00" w:rsidRPr="00BB7BEB" w:rsidRDefault="00500A00" w:rsidP="00500A00">
            <w:pPr>
              <w:widowControl/>
              <w:suppressAutoHyphens w:val="0"/>
              <w:ind w:hanging="22"/>
              <w:jc w:val="both"/>
              <w:rPr>
                <w:szCs w:val="24"/>
                <w:lang w:val="uk-UA" w:eastAsia="ru-RU"/>
              </w:rPr>
            </w:pPr>
            <w:r w:rsidRPr="00BB7BEB">
              <w:rPr>
                <w:szCs w:val="24"/>
                <w:lang w:val="uk-UA" w:eastAsia="ru-RU"/>
              </w:rPr>
              <w:t>Код ЄДРПОУ 20015794</w:t>
            </w:r>
          </w:p>
          <w:p w:rsidR="00500A00" w:rsidRPr="00BB7BEB" w:rsidRDefault="00500A00" w:rsidP="00500A00">
            <w:pPr>
              <w:widowControl/>
              <w:suppressAutoHyphens w:val="0"/>
              <w:ind w:hanging="22"/>
              <w:jc w:val="both"/>
              <w:rPr>
                <w:szCs w:val="24"/>
                <w:lang w:val="uk-UA" w:eastAsia="ru-RU"/>
              </w:rPr>
            </w:pPr>
            <w:r w:rsidRPr="00BB7BEB">
              <w:rPr>
                <w:szCs w:val="24"/>
                <w:lang w:val="uk-UA" w:eastAsia="ru-RU"/>
              </w:rPr>
              <w:t>ІПН 200157926550</w:t>
            </w:r>
          </w:p>
          <w:p w:rsidR="00500A00" w:rsidRPr="00BB7BEB" w:rsidRDefault="00500A00" w:rsidP="00500A00">
            <w:pPr>
              <w:widowControl/>
              <w:suppressAutoHyphens w:val="0"/>
              <w:jc w:val="both"/>
              <w:rPr>
                <w:szCs w:val="24"/>
                <w:lang w:val="uk-UA" w:eastAsia="ru-RU"/>
              </w:rPr>
            </w:pPr>
            <w:r w:rsidRPr="00BB7BEB">
              <w:rPr>
                <w:szCs w:val="24"/>
                <w:lang w:val="uk-UA" w:eastAsia="ru-RU"/>
              </w:rPr>
              <w:t>Тел.: (044) 202-17-00</w:t>
            </w:r>
          </w:p>
          <w:p w:rsidR="00500A00" w:rsidRPr="00BB7BEB" w:rsidRDefault="00500A00" w:rsidP="00500A00">
            <w:pPr>
              <w:rPr>
                <w:bCs/>
                <w:szCs w:val="24"/>
                <w:lang w:val="uk-UA"/>
              </w:rPr>
            </w:pPr>
            <w:r w:rsidRPr="00BB7BEB">
              <w:rPr>
                <w:bCs/>
                <w:szCs w:val="24"/>
                <w:lang w:val="uk-UA"/>
              </w:rPr>
              <w:t xml:space="preserve">                </w:t>
            </w:r>
          </w:p>
          <w:p w:rsidR="00500A00" w:rsidRPr="00BB7BEB" w:rsidRDefault="00500A00" w:rsidP="00500A00">
            <w:pPr>
              <w:rPr>
                <w:bCs/>
                <w:szCs w:val="24"/>
                <w:lang w:val="uk-UA"/>
              </w:rPr>
            </w:pPr>
            <w:r w:rsidRPr="00BB7BEB">
              <w:rPr>
                <w:b/>
                <w:bCs/>
                <w:szCs w:val="24"/>
                <w:lang w:val="uk-UA"/>
              </w:rPr>
              <w:t>Директор</w:t>
            </w:r>
          </w:p>
          <w:p w:rsidR="00500A00" w:rsidRPr="00BB7BEB" w:rsidRDefault="00500A00" w:rsidP="00500A00">
            <w:pPr>
              <w:rPr>
                <w:bCs/>
                <w:szCs w:val="24"/>
                <w:lang w:val="uk-UA"/>
              </w:rPr>
            </w:pPr>
          </w:p>
          <w:p w:rsidR="00500A00" w:rsidRPr="00BB7BEB" w:rsidRDefault="00BB7BEB" w:rsidP="00500A00">
            <w:pPr>
              <w:rPr>
                <w:bCs/>
                <w:szCs w:val="24"/>
                <w:lang w:val="uk-UA"/>
              </w:rPr>
            </w:pPr>
            <w:r w:rsidRPr="00BB7BEB">
              <w:rPr>
                <w:bCs/>
                <w:szCs w:val="24"/>
                <w:lang w:val="uk-UA"/>
              </w:rPr>
              <w:t>___________________</w:t>
            </w:r>
            <w:r w:rsidR="00500A00" w:rsidRPr="00BB7BEB">
              <w:rPr>
                <w:bCs/>
                <w:szCs w:val="24"/>
                <w:lang w:val="uk-UA"/>
              </w:rPr>
              <w:t xml:space="preserve"> </w:t>
            </w:r>
            <w:r w:rsidRPr="00BB7BEB">
              <w:rPr>
                <w:b/>
                <w:bCs/>
                <w:szCs w:val="24"/>
                <w:lang w:val="uk-UA"/>
              </w:rPr>
              <w:t>Михайло БАБЕНКО</w:t>
            </w:r>
          </w:p>
          <w:p w:rsidR="00500A00" w:rsidRPr="00BB7BEB" w:rsidRDefault="00500A00" w:rsidP="00500A00">
            <w:pPr>
              <w:widowControl/>
              <w:outlineLvl w:val="1"/>
              <w:rPr>
                <w:szCs w:val="24"/>
                <w:lang w:val="uk-UA"/>
              </w:rPr>
            </w:pPr>
            <w:r w:rsidRPr="00BB7BEB">
              <w:rPr>
                <w:b/>
                <w:szCs w:val="24"/>
                <w:lang w:val="uk-UA"/>
              </w:rPr>
              <w:t>М.П.</w:t>
            </w:r>
          </w:p>
        </w:tc>
        <w:tc>
          <w:tcPr>
            <w:tcW w:w="5218" w:type="dxa"/>
          </w:tcPr>
          <w:p w:rsidR="00500A00" w:rsidRPr="00BB7BEB" w:rsidRDefault="00500A00" w:rsidP="00500A00">
            <w:pPr>
              <w:widowControl/>
              <w:outlineLvl w:val="1"/>
              <w:rPr>
                <w:b/>
                <w:szCs w:val="24"/>
                <w:lang w:val="uk-UA"/>
              </w:rPr>
            </w:pPr>
            <w:r w:rsidRPr="00BB7BEB">
              <w:rPr>
                <w:b/>
                <w:szCs w:val="24"/>
                <w:lang w:val="uk-UA"/>
              </w:rPr>
              <w:t xml:space="preserve">     «ПРОДАВЕЦЬ»</w:t>
            </w:r>
          </w:p>
          <w:p w:rsidR="00500A00" w:rsidRPr="00BB7BEB" w:rsidRDefault="00500A00" w:rsidP="00500A00">
            <w:pPr>
              <w:rPr>
                <w:b/>
                <w:bCs/>
                <w:szCs w:val="24"/>
                <w:lang w:val="uk-UA"/>
              </w:rPr>
            </w:pPr>
          </w:p>
          <w:p w:rsidR="00500A00" w:rsidRPr="00BB7BEB" w:rsidRDefault="00500A00" w:rsidP="00500A00">
            <w:pPr>
              <w:rPr>
                <w:b/>
                <w:bCs/>
                <w:szCs w:val="24"/>
                <w:lang w:val="uk-UA"/>
              </w:rPr>
            </w:pPr>
          </w:p>
          <w:p w:rsidR="00500A00" w:rsidRPr="00BB7BEB" w:rsidRDefault="00500A00" w:rsidP="00500A00">
            <w:pPr>
              <w:rPr>
                <w:b/>
                <w:bCs/>
                <w:szCs w:val="24"/>
                <w:lang w:val="uk-UA"/>
              </w:rPr>
            </w:pPr>
          </w:p>
          <w:p w:rsidR="00500A00" w:rsidRPr="00BB7BEB" w:rsidRDefault="00500A00" w:rsidP="00500A00">
            <w:pPr>
              <w:rPr>
                <w:b/>
                <w:bCs/>
                <w:szCs w:val="24"/>
                <w:lang w:val="uk-UA"/>
              </w:rPr>
            </w:pPr>
          </w:p>
          <w:p w:rsidR="00500A00" w:rsidRPr="00BB7BEB" w:rsidRDefault="00500A00" w:rsidP="00500A00">
            <w:pPr>
              <w:rPr>
                <w:b/>
                <w:bCs/>
                <w:szCs w:val="24"/>
                <w:lang w:val="uk-UA"/>
              </w:rPr>
            </w:pPr>
          </w:p>
          <w:p w:rsidR="00500A00" w:rsidRPr="00BB7BEB" w:rsidRDefault="00500A00" w:rsidP="00500A00">
            <w:pPr>
              <w:rPr>
                <w:b/>
                <w:bCs/>
                <w:szCs w:val="24"/>
                <w:lang w:val="uk-UA"/>
              </w:rPr>
            </w:pPr>
          </w:p>
          <w:p w:rsidR="00500A00" w:rsidRPr="00BB7BEB" w:rsidRDefault="00500A00" w:rsidP="00500A00">
            <w:pPr>
              <w:rPr>
                <w:b/>
                <w:bCs/>
                <w:szCs w:val="24"/>
                <w:lang w:val="uk-UA"/>
              </w:rPr>
            </w:pPr>
          </w:p>
          <w:p w:rsidR="00500A00" w:rsidRPr="00BB7BEB" w:rsidRDefault="00500A00" w:rsidP="00500A00">
            <w:pPr>
              <w:rPr>
                <w:b/>
                <w:bCs/>
                <w:szCs w:val="24"/>
                <w:lang w:val="uk-UA"/>
              </w:rPr>
            </w:pPr>
          </w:p>
          <w:p w:rsidR="00500A00" w:rsidRPr="00BB7BEB" w:rsidRDefault="00500A00" w:rsidP="00500A00">
            <w:pPr>
              <w:rPr>
                <w:b/>
                <w:bCs/>
                <w:szCs w:val="24"/>
                <w:lang w:val="uk-UA"/>
              </w:rPr>
            </w:pPr>
          </w:p>
          <w:p w:rsidR="00500A00" w:rsidRPr="00BB7BEB" w:rsidRDefault="00500A00" w:rsidP="00500A00">
            <w:pPr>
              <w:rPr>
                <w:b/>
                <w:bCs/>
                <w:szCs w:val="24"/>
                <w:lang w:val="uk-UA"/>
              </w:rPr>
            </w:pPr>
          </w:p>
          <w:p w:rsidR="00500A00" w:rsidRPr="00BB7BEB" w:rsidRDefault="00500A00" w:rsidP="00500A00">
            <w:pPr>
              <w:rPr>
                <w:b/>
                <w:bCs/>
                <w:szCs w:val="24"/>
                <w:lang w:val="uk-UA"/>
              </w:rPr>
            </w:pPr>
          </w:p>
          <w:p w:rsidR="00500A00" w:rsidRPr="00BB7BEB" w:rsidRDefault="00500A00" w:rsidP="00500A00">
            <w:pPr>
              <w:rPr>
                <w:b/>
                <w:bCs/>
                <w:szCs w:val="24"/>
                <w:lang w:val="uk-UA"/>
              </w:rPr>
            </w:pPr>
          </w:p>
          <w:p w:rsidR="00500A00" w:rsidRPr="00BB7BEB" w:rsidRDefault="00500A00" w:rsidP="00500A00">
            <w:pPr>
              <w:rPr>
                <w:b/>
                <w:bCs/>
                <w:szCs w:val="24"/>
                <w:lang w:val="uk-UA"/>
              </w:rPr>
            </w:pPr>
            <w:r w:rsidRPr="00BB7BEB">
              <w:rPr>
                <w:bCs/>
                <w:szCs w:val="24"/>
                <w:lang w:val="uk-UA"/>
              </w:rPr>
              <w:t xml:space="preserve">_______________________ </w:t>
            </w:r>
          </w:p>
          <w:p w:rsidR="00500A00" w:rsidRPr="00BB7BEB" w:rsidRDefault="00500A00" w:rsidP="00500A00">
            <w:pPr>
              <w:widowControl/>
              <w:spacing w:after="60"/>
              <w:outlineLvl w:val="1"/>
              <w:rPr>
                <w:szCs w:val="24"/>
                <w:lang w:val="uk-UA"/>
              </w:rPr>
            </w:pPr>
            <w:r w:rsidRPr="00BB7BEB">
              <w:rPr>
                <w:b/>
                <w:bCs/>
                <w:szCs w:val="24"/>
                <w:lang w:val="uk-UA"/>
              </w:rPr>
              <w:t>М.П.</w:t>
            </w:r>
          </w:p>
        </w:tc>
      </w:tr>
    </w:tbl>
    <w:p w:rsidR="00BB7BEB" w:rsidRPr="00BB7BEB" w:rsidRDefault="00BB7BEB" w:rsidP="00BB7BEB">
      <w:pPr>
        <w:jc w:val="both"/>
        <w:rPr>
          <w:szCs w:val="24"/>
          <w:lang w:val="uk-UA"/>
        </w:rPr>
      </w:pPr>
    </w:p>
    <w:p w:rsidR="00BB7BEB" w:rsidRPr="00BB7BEB" w:rsidRDefault="00BB7BEB" w:rsidP="00500A00">
      <w:pPr>
        <w:ind w:left="5529"/>
        <w:jc w:val="both"/>
        <w:rPr>
          <w:szCs w:val="24"/>
          <w:lang w:val="uk-UA"/>
        </w:rPr>
      </w:pPr>
    </w:p>
    <w:p w:rsidR="00BB7BEB" w:rsidRPr="00BB7BEB" w:rsidRDefault="00BB7BEB" w:rsidP="00500A00">
      <w:pPr>
        <w:ind w:left="5529"/>
        <w:jc w:val="both"/>
        <w:rPr>
          <w:szCs w:val="24"/>
          <w:lang w:val="uk-UA"/>
        </w:rPr>
      </w:pPr>
    </w:p>
    <w:p w:rsidR="00BB7BEB" w:rsidRPr="00BB7BEB" w:rsidRDefault="00BB7BEB" w:rsidP="00500A00">
      <w:pPr>
        <w:ind w:left="5529"/>
        <w:jc w:val="both"/>
        <w:rPr>
          <w:szCs w:val="24"/>
          <w:lang w:val="uk-UA"/>
        </w:rPr>
      </w:pPr>
    </w:p>
    <w:p w:rsidR="00BB7BEB" w:rsidRPr="00BB7BEB" w:rsidRDefault="00BB7BEB" w:rsidP="00500A00">
      <w:pPr>
        <w:ind w:left="5529"/>
        <w:jc w:val="both"/>
        <w:rPr>
          <w:szCs w:val="24"/>
          <w:lang w:val="uk-UA"/>
        </w:rPr>
      </w:pPr>
    </w:p>
    <w:p w:rsidR="00BB7BEB" w:rsidRPr="00BB7BEB" w:rsidRDefault="00BB7BEB" w:rsidP="00500A00">
      <w:pPr>
        <w:ind w:left="5529"/>
        <w:jc w:val="both"/>
        <w:rPr>
          <w:szCs w:val="24"/>
          <w:lang w:val="uk-UA"/>
        </w:rPr>
      </w:pPr>
    </w:p>
    <w:p w:rsidR="00BB7BEB" w:rsidRPr="00BB7BEB" w:rsidRDefault="00BB7BEB" w:rsidP="00500A00">
      <w:pPr>
        <w:ind w:left="5529"/>
        <w:jc w:val="both"/>
        <w:rPr>
          <w:szCs w:val="24"/>
          <w:lang w:val="uk-UA"/>
        </w:rPr>
      </w:pPr>
    </w:p>
    <w:p w:rsidR="00BB7BEB" w:rsidRPr="00BB7BEB" w:rsidRDefault="00BB7BEB" w:rsidP="00BB7BEB">
      <w:pPr>
        <w:jc w:val="both"/>
        <w:rPr>
          <w:szCs w:val="24"/>
          <w:lang w:val="uk-UA"/>
        </w:rPr>
      </w:pPr>
    </w:p>
    <w:p w:rsidR="00681132" w:rsidRDefault="00681132" w:rsidP="00500A00">
      <w:pPr>
        <w:ind w:left="5529"/>
        <w:jc w:val="both"/>
        <w:rPr>
          <w:szCs w:val="24"/>
          <w:lang w:val="uk-UA"/>
        </w:rPr>
      </w:pPr>
    </w:p>
    <w:p w:rsidR="00681132" w:rsidRDefault="00681132" w:rsidP="00500A00">
      <w:pPr>
        <w:ind w:left="5529"/>
        <w:jc w:val="both"/>
        <w:rPr>
          <w:szCs w:val="24"/>
          <w:lang w:val="uk-UA"/>
        </w:rPr>
      </w:pPr>
    </w:p>
    <w:p w:rsidR="00681132" w:rsidRDefault="00681132" w:rsidP="00500A00">
      <w:pPr>
        <w:ind w:left="5529"/>
        <w:jc w:val="both"/>
        <w:rPr>
          <w:szCs w:val="24"/>
          <w:lang w:val="uk-UA"/>
        </w:rPr>
      </w:pPr>
    </w:p>
    <w:p w:rsidR="00681132" w:rsidRDefault="00681132" w:rsidP="00500A00">
      <w:pPr>
        <w:ind w:left="5529"/>
        <w:jc w:val="both"/>
        <w:rPr>
          <w:szCs w:val="24"/>
          <w:lang w:val="uk-UA"/>
        </w:rPr>
      </w:pPr>
    </w:p>
    <w:p w:rsidR="00E83E6D" w:rsidRDefault="00E83E6D">
      <w:pPr>
        <w:widowControl/>
        <w:suppressAutoHyphens w:val="0"/>
        <w:spacing w:after="160" w:line="259" w:lineRule="auto"/>
        <w:rPr>
          <w:szCs w:val="24"/>
          <w:lang w:val="uk-UA"/>
        </w:rPr>
      </w:pPr>
      <w:r>
        <w:rPr>
          <w:szCs w:val="24"/>
          <w:lang w:val="uk-UA"/>
        </w:rPr>
        <w:br w:type="page"/>
      </w:r>
    </w:p>
    <w:p w:rsidR="00500A00" w:rsidRPr="00BB7BEB" w:rsidRDefault="00500A00" w:rsidP="00500A00">
      <w:pPr>
        <w:ind w:left="5529"/>
        <w:jc w:val="both"/>
        <w:rPr>
          <w:szCs w:val="24"/>
          <w:lang w:val="uk-UA"/>
        </w:rPr>
      </w:pPr>
      <w:r w:rsidRPr="00BB7BEB">
        <w:rPr>
          <w:szCs w:val="24"/>
          <w:lang w:val="uk-UA"/>
        </w:rPr>
        <w:lastRenderedPageBreak/>
        <w:t>Додаток 1</w:t>
      </w:r>
    </w:p>
    <w:p w:rsidR="00500A00" w:rsidRPr="00BB7BEB" w:rsidRDefault="00E4419B" w:rsidP="00500A00">
      <w:pPr>
        <w:ind w:left="5529"/>
        <w:jc w:val="both"/>
        <w:rPr>
          <w:szCs w:val="24"/>
          <w:lang w:val="uk-UA"/>
        </w:rPr>
      </w:pPr>
      <w:r>
        <w:rPr>
          <w:szCs w:val="24"/>
          <w:lang w:val="uk-UA"/>
        </w:rPr>
        <w:t>До Договору</w:t>
      </w:r>
      <w:r w:rsidR="00500A00" w:rsidRPr="00BB7BEB">
        <w:rPr>
          <w:szCs w:val="24"/>
          <w:lang w:val="uk-UA"/>
        </w:rPr>
        <w:t xml:space="preserve"> №___</w:t>
      </w:r>
      <w:r>
        <w:rPr>
          <w:szCs w:val="24"/>
          <w:lang w:val="uk-UA"/>
        </w:rPr>
        <w:t>______</w:t>
      </w:r>
      <w:r w:rsidR="00500A00" w:rsidRPr="00BB7BEB">
        <w:rPr>
          <w:szCs w:val="24"/>
          <w:lang w:val="uk-UA"/>
        </w:rPr>
        <w:t>_</w:t>
      </w:r>
    </w:p>
    <w:p w:rsidR="00500A00" w:rsidRPr="00BB7BEB" w:rsidRDefault="00E4419B" w:rsidP="00500A00">
      <w:pPr>
        <w:ind w:left="5529"/>
        <w:jc w:val="both"/>
        <w:rPr>
          <w:szCs w:val="24"/>
          <w:lang w:val="uk-UA"/>
        </w:rPr>
      </w:pPr>
      <w:r>
        <w:rPr>
          <w:szCs w:val="24"/>
          <w:lang w:val="uk-UA"/>
        </w:rPr>
        <w:t>від «____» ______________2022</w:t>
      </w:r>
      <w:r w:rsidR="00500A00" w:rsidRPr="00BB7BEB">
        <w:rPr>
          <w:szCs w:val="24"/>
          <w:lang w:val="uk-UA"/>
        </w:rPr>
        <w:t xml:space="preserve"> року</w:t>
      </w:r>
    </w:p>
    <w:p w:rsidR="00500A00" w:rsidRPr="00BB7BEB" w:rsidRDefault="00500A00" w:rsidP="00500A00">
      <w:pPr>
        <w:tabs>
          <w:tab w:val="left" w:pos="2445"/>
        </w:tabs>
        <w:rPr>
          <w:szCs w:val="24"/>
          <w:lang w:val="uk-UA"/>
        </w:rPr>
      </w:pPr>
    </w:p>
    <w:p w:rsidR="00500A00" w:rsidRPr="00BB7BEB" w:rsidRDefault="00500A00" w:rsidP="00500A00">
      <w:pPr>
        <w:jc w:val="center"/>
        <w:rPr>
          <w:b/>
          <w:szCs w:val="24"/>
          <w:lang w:val="uk-UA"/>
        </w:rPr>
      </w:pPr>
      <w:r w:rsidRPr="00BB7BEB">
        <w:rPr>
          <w:b/>
          <w:szCs w:val="24"/>
          <w:lang w:val="uk-UA"/>
        </w:rPr>
        <w:t>СПЕЦИФІКАЦІЯ</w:t>
      </w:r>
    </w:p>
    <w:p w:rsidR="00500A00" w:rsidRPr="00BB7BEB" w:rsidRDefault="00500A00" w:rsidP="00500A00">
      <w:pPr>
        <w:rPr>
          <w:szCs w:val="24"/>
          <w:lang w:val="uk-UA"/>
        </w:rPr>
      </w:pPr>
    </w:p>
    <w:tbl>
      <w:tblPr>
        <w:tblW w:w="98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846"/>
        <w:gridCol w:w="2224"/>
        <w:gridCol w:w="917"/>
        <w:gridCol w:w="700"/>
        <w:gridCol w:w="1166"/>
        <w:gridCol w:w="1338"/>
        <w:gridCol w:w="1212"/>
      </w:tblGrid>
      <w:tr w:rsidR="00FF1D0D" w:rsidRPr="00280882" w:rsidTr="00FF1D0D">
        <w:trPr>
          <w:trHeight w:val="828"/>
        </w:trPr>
        <w:tc>
          <w:tcPr>
            <w:tcW w:w="458" w:type="dxa"/>
            <w:tcBorders>
              <w:top w:val="single" w:sz="4" w:space="0" w:color="auto"/>
              <w:left w:val="single" w:sz="4" w:space="0" w:color="auto"/>
              <w:bottom w:val="single" w:sz="4" w:space="0" w:color="auto"/>
              <w:right w:val="single" w:sz="4" w:space="0" w:color="auto"/>
            </w:tcBorders>
            <w:noWrap/>
            <w:hideMark/>
          </w:tcPr>
          <w:p w:rsidR="005953C9" w:rsidRPr="00F1248B" w:rsidRDefault="005953C9">
            <w:pPr>
              <w:rPr>
                <w:b/>
                <w:bCs/>
                <w:szCs w:val="24"/>
                <w:lang w:val="uk-UA"/>
              </w:rPr>
            </w:pPr>
            <w:r w:rsidRPr="00F1248B">
              <w:rPr>
                <w:b/>
                <w:bCs/>
                <w:szCs w:val="24"/>
                <w:lang w:val="uk-UA"/>
              </w:rPr>
              <w:t>№</w:t>
            </w:r>
          </w:p>
        </w:tc>
        <w:tc>
          <w:tcPr>
            <w:tcW w:w="1846" w:type="dxa"/>
            <w:tcBorders>
              <w:top w:val="single" w:sz="4" w:space="0" w:color="auto"/>
              <w:left w:val="single" w:sz="4" w:space="0" w:color="auto"/>
              <w:bottom w:val="single" w:sz="4" w:space="0" w:color="auto"/>
              <w:right w:val="single" w:sz="4" w:space="0" w:color="auto"/>
            </w:tcBorders>
            <w:noWrap/>
            <w:hideMark/>
          </w:tcPr>
          <w:p w:rsidR="005953C9" w:rsidRPr="00F1248B" w:rsidRDefault="005953C9">
            <w:pPr>
              <w:jc w:val="center"/>
              <w:rPr>
                <w:b/>
                <w:bCs/>
                <w:szCs w:val="24"/>
                <w:lang w:val="uk-UA"/>
              </w:rPr>
            </w:pPr>
            <w:r w:rsidRPr="00F1248B">
              <w:rPr>
                <w:rFonts w:eastAsia="Calibri"/>
                <w:b/>
                <w:szCs w:val="24"/>
                <w:lang w:val="uk-UA" w:eastAsia="en-US"/>
              </w:rPr>
              <w:t>Найменування товару</w:t>
            </w:r>
            <w:r w:rsidRPr="00F1248B">
              <w:rPr>
                <w:rFonts w:eastAsia="Calibri"/>
                <w:b/>
                <w:i/>
                <w:color w:val="000000"/>
                <w:szCs w:val="24"/>
                <w:lang w:val="uk-UA" w:eastAsia="en-US"/>
              </w:rPr>
              <w:t>**</w:t>
            </w:r>
          </w:p>
        </w:tc>
        <w:tc>
          <w:tcPr>
            <w:tcW w:w="2224" w:type="dxa"/>
            <w:tcBorders>
              <w:top w:val="single" w:sz="4" w:space="0" w:color="auto"/>
              <w:left w:val="single" w:sz="4" w:space="0" w:color="auto"/>
              <w:bottom w:val="single" w:sz="4" w:space="0" w:color="auto"/>
              <w:right w:val="single" w:sz="4" w:space="0" w:color="auto"/>
            </w:tcBorders>
            <w:noWrap/>
            <w:hideMark/>
          </w:tcPr>
          <w:p w:rsidR="005953C9" w:rsidRPr="00F1248B" w:rsidRDefault="003A1F27" w:rsidP="005953C9">
            <w:pPr>
              <w:jc w:val="center"/>
              <w:rPr>
                <w:b/>
                <w:bCs/>
                <w:szCs w:val="24"/>
                <w:lang w:val="uk-UA"/>
              </w:rPr>
            </w:pPr>
            <w:r w:rsidRPr="00F1248B">
              <w:rPr>
                <w:b/>
                <w:bCs/>
                <w:szCs w:val="24"/>
                <w:lang w:val="uk-UA"/>
              </w:rPr>
              <w:t>Технічні характеристики</w:t>
            </w:r>
            <w:r w:rsidRPr="00F1248B">
              <w:rPr>
                <w:b/>
                <w:bCs/>
                <w:i/>
                <w:szCs w:val="24"/>
                <w:lang w:val="uk-UA"/>
              </w:rPr>
              <w:t>**</w:t>
            </w:r>
          </w:p>
        </w:tc>
        <w:tc>
          <w:tcPr>
            <w:tcW w:w="917" w:type="dxa"/>
            <w:tcBorders>
              <w:top w:val="single" w:sz="4" w:space="0" w:color="auto"/>
              <w:left w:val="single" w:sz="4" w:space="0" w:color="auto"/>
              <w:bottom w:val="single" w:sz="4" w:space="0" w:color="auto"/>
              <w:right w:val="single" w:sz="4" w:space="0" w:color="auto"/>
            </w:tcBorders>
          </w:tcPr>
          <w:p w:rsidR="005953C9" w:rsidRPr="00BB7BEB" w:rsidRDefault="005953C9" w:rsidP="005953C9">
            <w:pPr>
              <w:jc w:val="center"/>
              <w:rPr>
                <w:b/>
                <w:bCs/>
                <w:szCs w:val="24"/>
                <w:lang w:val="uk-UA"/>
              </w:rPr>
            </w:pPr>
            <w:proofErr w:type="spellStart"/>
            <w:r w:rsidRPr="00BB7BEB">
              <w:rPr>
                <w:b/>
                <w:bCs/>
                <w:szCs w:val="24"/>
                <w:lang w:val="uk-UA"/>
              </w:rPr>
              <w:t>Кільк</w:t>
            </w:r>
            <w:proofErr w:type="spellEnd"/>
            <w:r w:rsidRPr="00BB7BEB">
              <w:rPr>
                <w:b/>
                <w:bCs/>
                <w:szCs w:val="24"/>
                <w:lang w:val="uk-UA"/>
              </w:rPr>
              <w:t>.</w:t>
            </w:r>
          </w:p>
        </w:tc>
        <w:tc>
          <w:tcPr>
            <w:tcW w:w="700" w:type="dxa"/>
            <w:tcBorders>
              <w:top w:val="single" w:sz="4" w:space="0" w:color="auto"/>
              <w:left w:val="single" w:sz="4" w:space="0" w:color="auto"/>
              <w:bottom w:val="single" w:sz="4" w:space="0" w:color="auto"/>
              <w:right w:val="single" w:sz="4" w:space="0" w:color="auto"/>
            </w:tcBorders>
            <w:hideMark/>
          </w:tcPr>
          <w:p w:rsidR="005953C9" w:rsidRPr="00BB7BEB" w:rsidRDefault="005953C9">
            <w:pPr>
              <w:jc w:val="center"/>
              <w:rPr>
                <w:b/>
                <w:bCs/>
                <w:szCs w:val="24"/>
                <w:lang w:val="uk-UA"/>
              </w:rPr>
            </w:pPr>
            <w:r w:rsidRPr="00BB7BEB">
              <w:rPr>
                <w:b/>
                <w:bCs/>
                <w:szCs w:val="24"/>
                <w:lang w:val="uk-UA"/>
              </w:rPr>
              <w:t>Од. ви-міру</w:t>
            </w:r>
          </w:p>
        </w:tc>
        <w:tc>
          <w:tcPr>
            <w:tcW w:w="1166" w:type="dxa"/>
            <w:tcBorders>
              <w:top w:val="single" w:sz="4" w:space="0" w:color="auto"/>
              <w:left w:val="single" w:sz="4" w:space="0" w:color="auto"/>
              <w:bottom w:val="single" w:sz="4" w:space="0" w:color="auto"/>
              <w:right w:val="single" w:sz="4" w:space="0" w:color="auto"/>
            </w:tcBorders>
            <w:hideMark/>
          </w:tcPr>
          <w:p w:rsidR="005953C9" w:rsidRPr="00BB7BEB" w:rsidRDefault="005953C9">
            <w:pPr>
              <w:jc w:val="center"/>
              <w:rPr>
                <w:b/>
                <w:bCs/>
                <w:szCs w:val="24"/>
                <w:lang w:val="uk-UA"/>
              </w:rPr>
            </w:pPr>
            <w:r w:rsidRPr="00BB7BEB">
              <w:rPr>
                <w:rFonts w:eastAsia="Arial"/>
                <w:b/>
                <w:szCs w:val="24"/>
                <w:lang w:val="uk-UA"/>
              </w:rPr>
              <w:t>Вартість *(без ПДВ)</w:t>
            </w:r>
          </w:p>
        </w:tc>
        <w:tc>
          <w:tcPr>
            <w:tcW w:w="1338" w:type="dxa"/>
            <w:tcBorders>
              <w:top w:val="single" w:sz="4" w:space="0" w:color="auto"/>
              <w:left w:val="single" w:sz="4" w:space="0" w:color="auto"/>
              <w:bottom w:val="single" w:sz="4" w:space="0" w:color="auto"/>
              <w:right w:val="single" w:sz="4" w:space="0" w:color="auto"/>
            </w:tcBorders>
            <w:hideMark/>
          </w:tcPr>
          <w:p w:rsidR="005953C9" w:rsidRPr="00BB7BEB" w:rsidRDefault="005953C9">
            <w:pPr>
              <w:widowControl/>
              <w:suppressAutoHyphens w:val="0"/>
              <w:spacing w:line="269" w:lineRule="exact"/>
              <w:ind w:left="-38" w:firstLine="38"/>
              <w:jc w:val="center"/>
              <w:rPr>
                <w:rFonts w:eastAsia="Arial"/>
                <w:b/>
                <w:szCs w:val="24"/>
                <w:lang w:val="uk-UA" w:eastAsia="ru-RU"/>
              </w:rPr>
            </w:pPr>
            <w:r w:rsidRPr="00BB7BEB">
              <w:rPr>
                <w:rFonts w:eastAsia="Arial"/>
                <w:b/>
                <w:szCs w:val="24"/>
                <w:lang w:val="uk-UA" w:eastAsia="ru-RU"/>
              </w:rPr>
              <w:t>ПДВ*</w:t>
            </w:r>
          </w:p>
          <w:p w:rsidR="005953C9" w:rsidRPr="00BB7BEB" w:rsidRDefault="005953C9">
            <w:pPr>
              <w:jc w:val="center"/>
              <w:rPr>
                <w:b/>
                <w:bCs/>
                <w:szCs w:val="24"/>
                <w:lang w:val="uk-UA"/>
              </w:rPr>
            </w:pPr>
            <w:r w:rsidRPr="00BB7BEB">
              <w:rPr>
                <w:rFonts w:eastAsia="Arial"/>
                <w:b/>
                <w:szCs w:val="24"/>
                <w:lang w:val="uk-UA" w:eastAsia="ru-RU"/>
              </w:rPr>
              <w:t>(для платників ПДВ)</w:t>
            </w:r>
          </w:p>
        </w:tc>
        <w:tc>
          <w:tcPr>
            <w:tcW w:w="1156" w:type="dxa"/>
            <w:tcBorders>
              <w:top w:val="single" w:sz="4" w:space="0" w:color="auto"/>
              <w:left w:val="single" w:sz="4" w:space="0" w:color="auto"/>
              <w:bottom w:val="single" w:sz="4" w:space="0" w:color="auto"/>
              <w:right w:val="single" w:sz="4" w:space="0" w:color="auto"/>
            </w:tcBorders>
            <w:hideMark/>
          </w:tcPr>
          <w:p w:rsidR="005953C9" w:rsidRPr="00BB7BEB" w:rsidRDefault="005953C9">
            <w:pPr>
              <w:jc w:val="center"/>
              <w:rPr>
                <w:b/>
                <w:bCs/>
                <w:szCs w:val="24"/>
                <w:lang w:val="uk-UA"/>
              </w:rPr>
            </w:pPr>
            <w:r w:rsidRPr="00BB7BEB">
              <w:rPr>
                <w:b/>
                <w:bCs/>
                <w:szCs w:val="24"/>
                <w:lang w:val="uk-UA"/>
              </w:rPr>
              <w:t xml:space="preserve">Загальна вартість *(у </w:t>
            </w:r>
            <w:proofErr w:type="spellStart"/>
            <w:r w:rsidRPr="00BB7BEB">
              <w:rPr>
                <w:b/>
                <w:bCs/>
                <w:szCs w:val="24"/>
                <w:lang w:val="uk-UA"/>
              </w:rPr>
              <w:t>т.ч</w:t>
            </w:r>
            <w:proofErr w:type="spellEnd"/>
            <w:r w:rsidRPr="00BB7BEB">
              <w:rPr>
                <w:b/>
                <w:bCs/>
                <w:szCs w:val="24"/>
                <w:lang w:val="uk-UA"/>
              </w:rPr>
              <w:t>. ПДВ)</w:t>
            </w:r>
          </w:p>
        </w:tc>
      </w:tr>
      <w:tr w:rsidR="00FF1D0D" w:rsidRPr="00BB7BEB" w:rsidTr="00FF1D0D">
        <w:trPr>
          <w:trHeight w:val="651"/>
        </w:trPr>
        <w:tc>
          <w:tcPr>
            <w:tcW w:w="458" w:type="dxa"/>
            <w:tcBorders>
              <w:top w:val="single" w:sz="4" w:space="0" w:color="auto"/>
              <w:left w:val="single" w:sz="4" w:space="0" w:color="auto"/>
              <w:bottom w:val="single" w:sz="4" w:space="0" w:color="auto"/>
              <w:right w:val="single" w:sz="4" w:space="0" w:color="auto"/>
            </w:tcBorders>
            <w:noWrap/>
            <w:hideMark/>
          </w:tcPr>
          <w:p w:rsidR="005953C9" w:rsidRPr="00BB7BEB" w:rsidRDefault="005953C9">
            <w:pPr>
              <w:rPr>
                <w:bCs/>
                <w:szCs w:val="24"/>
                <w:lang w:val="uk-UA"/>
              </w:rPr>
            </w:pPr>
            <w:r w:rsidRPr="00BB7BEB">
              <w:rPr>
                <w:bCs/>
                <w:szCs w:val="24"/>
                <w:lang w:val="uk-UA"/>
              </w:rPr>
              <w:t>1</w:t>
            </w:r>
          </w:p>
        </w:tc>
        <w:tc>
          <w:tcPr>
            <w:tcW w:w="1846" w:type="dxa"/>
            <w:tcBorders>
              <w:top w:val="single" w:sz="4" w:space="0" w:color="auto"/>
              <w:left w:val="single" w:sz="4" w:space="0" w:color="auto"/>
              <w:bottom w:val="single" w:sz="4" w:space="0" w:color="auto"/>
              <w:right w:val="single" w:sz="4" w:space="0" w:color="auto"/>
            </w:tcBorders>
            <w:noWrap/>
          </w:tcPr>
          <w:p w:rsidR="005953C9" w:rsidRPr="00BB7BEB" w:rsidRDefault="005953C9" w:rsidP="00766394">
            <w:pPr>
              <w:rPr>
                <w:szCs w:val="24"/>
                <w:lang w:val="uk-UA"/>
              </w:rPr>
            </w:pPr>
          </w:p>
        </w:tc>
        <w:tc>
          <w:tcPr>
            <w:tcW w:w="2224" w:type="dxa"/>
            <w:tcBorders>
              <w:top w:val="single" w:sz="4" w:space="0" w:color="auto"/>
              <w:left w:val="single" w:sz="4" w:space="0" w:color="auto"/>
              <w:bottom w:val="single" w:sz="4" w:space="0" w:color="auto"/>
              <w:right w:val="single" w:sz="4" w:space="0" w:color="auto"/>
            </w:tcBorders>
            <w:noWrap/>
          </w:tcPr>
          <w:p w:rsidR="005953C9" w:rsidRPr="00F1248B" w:rsidRDefault="005953C9" w:rsidP="00F1248B">
            <w:pPr>
              <w:widowControl/>
              <w:numPr>
                <w:ilvl w:val="0"/>
                <w:numId w:val="9"/>
              </w:numPr>
              <w:shd w:val="clear" w:color="auto" w:fill="FFFFFF"/>
              <w:suppressAutoHyphens w:val="0"/>
              <w:rPr>
                <w:rFonts w:eastAsia="Calibri"/>
                <w:sz w:val="20"/>
                <w:lang w:eastAsia="en-US"/>
              </w:rPr>
            </w:pPr>
            <w:bookmarkStart w:id="0" w:name="_GoBack"/>
            <w:bookmarkEnd w:id="0"/>
          </w:p>
        </w:tc>
        <w:tc>
          <w:tcPr>
            <w:tcW w:w="917" w:type="dxa"/>
            <w:tcBorders>
              <w:top w:val="single" w:sz="4" w:space="0" w:color="auto"/>
              <w:left w:val="single" w:sz="4" w:space="0" w:color="auto"/>
              <w:bottom w:val="single" w:sz="4" w:space="0" w:color="auto"/>
              <w:right w:val="single" w:sz="4" w:space="0" w:color="auto"/>
            </w:tcBorders>
          </w:tcPr>
          <w:p w:rsidR="005953C9" w:rsidRPr="00BB7BEB" w:rsidRDefault="005953C9" w:rsidP="001D521D">
            <w:pPr>
              <w:jc w:val="center"/>
              <w:rPr>
                <w:szCs w:val="24"/>
                <w:lang w:val="uk-UA"/>
              </w:rPr>
            </w:pPr>
          </w:p>
        </w:tc>
        <w:tc>
          <w:tcPr>
            <w:tcW w:w="700" w:type="dxa"/>
            <w:tcBorders>
              <w:top w:val="single" w:sz="4" w:space="0" w:color="auto"/>
              <w:left w:val="single" w:sz="4" w:space="0" w:color="auto"/>
              <w:bottom w:val="single" w:sz="4" w:space="0" w:color="auto"/>
              <w:right w:val="single" w:sz="4" w:space="0" w:color="auto"/>
            </w:tcBorders>
          </w:tcPr>
          <w:p w:rsidR="005953C9" w:rsidRPr="00BB7BEB" w:rsidRDefault="005953C9">
            <w:pPr>
              <w:jc w:val="center"/>
              <w:rPr>
                <w:szCs w:val="24"/>
                <w:lang w:val="uk-UA"/>
              </w:rPr>
            </w:pPr>
          </w:p>
        </w:tc>
        <w:tc>
          <w:tcPr>
            <w:tcW w:w="1166" w:type="dxa"/>
            <w:tcBorders>
              <w:top w:val="single" w:sz="4" w:space="0" w:color="auto"/>
              <w:left w:val="single" w:sz="4" w:space="0" w:color="auto"/>
              <w:bottom w:val="single" w:sz="4" w:space="0" w:color="auto"/>
              <w:right w:val="single" w:sz="4" w:space="0" w:color="auto"/>
            </w:tcBorders>
          </w:tcPr>
          <w:p w:rsidR="005953C9" w:rsidRPr="00BB7BEB" w:rsidRDefault="005953C9">
            <w:pPr>
              <w:jc w:val="center"/>
              <w:rPr>
                <w:rFonts w:eastAsia="Arial"/>
                <w:b/>
                <w:szCs w:val="24"/>
                <w:lang w:val="uk-UA"/>
              </w:rPr>
            </w:pPr>
          </w:p>
        </w:tc>
        <w:tc>
          <w:tcPr>
            <w:tcW w:w="1338" w:type="dxa"/>
            <w:tcBorders>
              <w:top w:val="single" w:sz="4" w:space="0" w:color="auto"/>
              <w:left w:val="single" w:sz="4" w:space="0" w:color="auto"/>
              <w:bottom w:val="single" w:sz="4" w:space="0" w:color="auto"/>
              <w:right w:val="single" w:sz="4" w:space="0" w:color="auto"/>
            </w:tcBorders>
          </w:tcPr>
          <w:p w:rsidR="005953C9" w:rsidRPr="00BB7BEB" w:rsidRDefault="005953C9">
            <w:pPr>
              <w:widowControl/>
              <w:suppressAutoHyphens w:val="0"/>
              <w:spacing w:line="269" w:lineRule="exact"/>
              <w:ind w:left="-38" w:firstLine="38"/>
              <w:jc w:val="center"/>
              <w:rPr>
                <w:rFonts w:eastAsia="Arial"/>
                <w:b/>
                <w:szCs w:val="24"/>
                <w:lang w:val="uk-UA" w:eastAsia="ru-RU"/>
              </w:rPr>
            </w:pPr>
          </w:p>
        </w:tc>
        <w:tc>
          <w:tcPr>
            <w:tcW w:w="1156" w:type="dxa"/>
            <w:tcBorders>
              <w:top w:val="single" w:sz="4" w:space="0" w:color="auto"/>
              <w:left w:val="single" w:sz="4" w:space="0" w:color="auto"/>
              <w:bottom w:val="single" w:sz="4" w:space="0" w:color="auto"/>
              <w:right w:val="single" w:sz="4" w:space="0" w:color="auto"/>
            </w:tcBorders>
          </w:tcPr>
          <w:p w:rsidR="005953C9" w:rsidRPr="00BB7BEB" w:rsidRDefault="005953C9">
            <w:pPr>
              <w:jc w:val="center"/>
              <w:rPr>
                <w:b/>
                <w:bCs/>
                <w:szCs w:val="24"/>
                <w:lang w:val="uk-UA"/>
              </w:rPr>
            </w:pPr>
          </w:p>
        </w:tc>
      </w:tr>
      <w:tr w:rsidR="00500A00" w:rsidRPr="00BB7BEB" w:rsidTr="00FF1D0D">
        <w:trPr>
          <w:trHeight w:val="273"/>
        </w:trPr>
        <w:tc>
          <w:tcPr>
            <w:tcW w:w="8649" w:type="dxa"/>
            <w:gridSpan w:val="7"/>
            <w:tcBorders>
              <w:top w:val="single" w:sz="4" w:space="0" w:color="auto"/>
              <w:left w:val="single" w:sz="4" w:space="0" w:color="auto"/>
              <w:bottom w:val="single" w:sz="4" w:space="0" w:color="auto"/>
              <w:right w:val="single" w:sz="4" w:space="0" w:color="auto"/>
            </w:tcBorders>
            <w:noWrap/>
            <w:hideMark/>
          </w:tcPr>
          <w:p w:rsidR="00500A00" w:rsidRPr="00BB7BEB" w:rsidRDefault="00500A00">
            <w:pPr>
              <w:rPr>
                <w:szCs w:val="24"/>
                <w:lang w:val="uk-UA"/>
              </w:rPr>
            </w:pPr>
            <w:r w:rsidRPr="00BB7BEB">
              <w:rPr>
                <w:b/>
                <w:bCs/>
                <w:szCs w:val="24"/>
                <w:lang w:val="uk-UA"/>
              </w:rPr>
              <w:t>Разом без ПДВ*:</w:t>
            </w:r>
          </w:p>
        </w:tc>
        <w:tc>
          <w:tcPr>
            <w:tcW w:w="1156" w:type="dxa"/>
            <w:tcBorders>
              <w:top w:val="single" w:sz="4" w:space="0" w:color="auto"/>
              <w:left w:val="single" w:sz="4" w:space="0" w:color="auto"/>
              <w:bottom w:val="single" w:sz="4" w:space="0" w:color="auto"/>
              <w:right w:val="single" w:sz="4" w:space="0" w:color="auto"/>
            </w:tcBorders>
            <w:noWrap/>
          </w:tcPr>
          <w:p w:rsidR="00500A00" w:rsidRPr="00BB7BEB" w:rsidRDefault="00500A00">
            <w:pPr>
              <w:jc w:val="center"/>
              <w:rPr>
                <w:szCs w:val="24"/>
                <w:lang w:val="uk-UA"/>
              </w:rPr>
            </w:pPr>
          </w:p>
        </w:tc>
      </w:tr>
      <w:tr w:rsidR="00500A00" w:rsidRPr="00BB7BEB" w:rsidTr="00FF1D0D">
        <w:trPr>
          <w:trHeight w:val="237"/>
        </w:trPr>
        <w:tc>
          <w:tcPr>
            <w:tcW w:w="8649" w:type="dxa"/>
            <w:gridSpan w:val="7"/>
            <w:tcBorders>
              <w:top w:val="single" w:sz="4" w:space="0" w:color="auto"/>
              <w:left w:val="single" w:sz="4" w:space="0" w:color="auto"/>
              <w:bottom w:val="single" w:sz="4" w:space="0" w:color="auto"/>
              <w:right w:val="single" w:sz="4" w:space="0" w:color="auto"/>
            </w:tcBorders>
            <w:noWrap/>
            <w:hideMark/>
          </w:tcPr>
          <w:p w:rsidR="00500A00" w:rsidRPr="00BB7BEB" w:rsidRDefault="00500A00">
            <w:pPr>
              <w:rPr>
                <w:szCs w:val="24"/>
                <w:lang w:val="uk-UA"/>
              </w:rPr>
            </w:pPr>
            <w:r w:rsidRPr="00BB7BEB">
              <w:rPr>
                <w:b/>
                <w:bCs/>
                <w:szCs w:val="24"/>
                <w:lang w:val="uk-UA"/>
              </w:rPr>
              <w:t>ПДВ*:</w:t>
            </w:r>
          </w:p>
        </w:tc>
        <w:tc>
          <w:tcPr>
            <w:tcW w:w="1156" w:type="dxa"/>
            <w:tcBorders>
              <w:top w:val="single" w:sz="4" w:space="0" w:color="auto"/>
              <w:left w:val="single" w:sz="4" w:space="0" w:color="auto"/>
              <w:bottom w:val="single" w:sz="4" w:space="0" w:color="auto"/>
              <w:right w:val="single" w:sz="4" w:space="0" w:color="auto"/>
            </w:tcBorders>
            <w:noWrap/>
          </w:tcPr>
          <w:p w:rsidR="00500A00" w:rsidRPr="00BB7BEB" w:rsidRDefault="00500A00">
            <w:pPr>
              <w:jc w:val="center"/>
              <w:rPr>
                <w:szCs w:val="24"/>
                <w:lang w:val="uk-UA"/>
              </w:rPr>
            </w:pPr>
          </w:p>
        </w:tc>
      </w:tr>
      <w:tr w:rsidR="00500A00" w:rsidRPr="00BB7BEB" w:rsidTr="00FF1D0D">
        <w:trPr>
          <w:trHeight w:val="237"/>
        </w:trPr>
        <w:tc>
          <w:tcPr>
            <w:tcW w:w="8649" w:type="dxa"/>
            <w:gridSpan w:val="7"/>
            <w:tcBorders>
              <w:top w:val="single" w:sz="4" w:space="0" w:color="auto"/>
              <w:left w:val="single" w:sz="4" w:space="0" w:color="auto"/>
              <w:bottom w:val="single" w:sz="4" w:space="0" w:color="auto"/>
              <w:right w:val="single" w:sz="4" w:space="0" w:color="auto"/>
            </w:tcBorders>
            <w:noWrap/>
            <w:hideMark/>
          </w:tcPr>
          <w:p w:rsidR="00500A00" w:rsidRPr="00BB7BEB" w:rsidRDefault="00500A00">
            <w:pPr>
              <w:rPr>
                <w:szCs w:val="24"/>
                <w:lang w:val="uk-UA"/>
              </w:rPr>
            </w:pPr>
            <w:r w:rsidRPr="00BB7BEB">
              <w:rPr>
                <w:b/>
                <w:bCs/>
                <w:szCs w:val="24"/>
                <w:lang w:val="uk-UA"/>
              </w:rPr>
              <w:t>Всього з ПДВ*:</w:t>
            </w:r>
          </w:p>
        </w:tc>
        <w:tc>
          <w:tcPr>
            <w:tcW w:w="1156" w:type="dxa"/>
            <w:tcBorders>
              <w:top w:val="single" w:sz="4" w:space="0" w:color="auto"/>
              <w:left w:val="single" w:sz="4" w:space="0" w:color="auto"/>
              <w:bottom w:val="single" w:sz="4" w:space="0" w:color="auto"/>
              <w:right w:val="single" w:sz="4" w:space="0" w:color="auto"/>
            </w:tcBorders>
            <w:noWrap/>
          </w:tcPr>
          <w:p w:rsidR="00500A00" w:rsidRPr="00BB7BEB" w:rsidRDefault="00500A00">
            <w:pPr>
              <w:jc w:val="center"/>
              <w:rPr>
                <w:szCs w:val="24"/>
                <w:lang w:val="uk-UA"/>
              </w:rPr>
            </w:pPr>
          </w:p>
        </w:tc>
      </w:tr>
    </w:tbl>
    <w:p w:rsidR="00500A00" w:rsidRPr="00BB7BEB" w:rsidRDefault="00500A00" w:rsidP="00500A00">
      <w:pPr>
        <w:widowControl/>
        <w:suppressAutoHyphens w:val="0"/>
        <w:spacing w:after="160" w:line="256" w:lineRule="auto"/>
        <w:jc w:val="both"/>
        <w:rPr>
          <w:rFonts w:eastAsia="Calibri"/>
          <w:i/>
          <w:color w:val="000000"/>
          <w:szCs w:val="24"/>
          <w:lang w:val="uk-UA" w:eastAsia="en-US"/>
        </w:rPr>
      </w:pPr>
    </w:p>
    <w:p w:rsidR="00500A00" w:rsidRDefault="00500A00" w:rsidP="00500A00">
      <w:pPr>
        <w:widowControl/>
        <w:tabs>
          <w:tab w:val="left" w:pos="10205"/>
        </w:tabs>
        <w:suppressAutoHyphens w:val="0"/>
        <w:spacing w:after="160" w:line="256" w:lineRule="auto"/>
        <w:rPr>
          <w:rFonts w:eastAsia="Calibri"/>
          <w:i/>
          <w:color w:val="000000"/>
          <w:szCs w:val="24"/>
          <w:lang w:val="uk-UA" w:eastAsia="en-US"/>
        </w:rPr>
      </w:pPr>
      <w:r w:rsidRPr="00BB7BEB">
        <w:rPr>
          <w:rFonts w:eastAsia="Calibri"/>
          <w:i/>
          <w:color w:val="000000"/>
          <w:szCs w:val="24"/>
          <w:lang w:val="uk-UA" w:eastAsia="en-US"/>
        </w:rPr>
        <w:t>* У разі, якщо Продавець є платником ПДВ</w:t>
      </w:r>
    </w:p>
    <w:p w:rsidR="00E4419B" w:rsidRPr="00BB7BEB" w:rsidRDefault="00E4419B" w:rsidP="00E4419B">
      <w:pPr>
        <w:widowControl/>
        <w:tabs>
          <w:tab w:val="left" w:pos="10205"/>
        </w:tabs>
        <w:suppressAutoHyphens w:val="0"/>
        <w:spacing w:after="160" w:line="256" w:lineRule="auto"/>
        <w:rPr>
          <w:rFonts w:eastAsia="Calibri"/>
          <w:i/>
          <w:color w:val="000000"/>
          <w:szCs w:val="24"/>
          <w:lang w:val="uk-UA" w:eastAsia="en-US"/>
        </w:rPr>
      </w:pPr>
      <w:r w:rsidRPr="00BB7BEB">
        <w:rPr>
          <w:rFonts w:eastAsia="Calibri"/>
          <w:i/>
          <w:color w:val="000000"/>
          <w:szCs w:val="24"/>
          <w:lang w:val="uk-UA" w:eastAsia="en-US"/>
        </w:rPr>
        <w:t>** Заповнюється Продавцем при підписанні Договору у відповідності до пропозиції</w:t>
      </w:r>
    </w:p>
    <w:p w:rsidR="00E4419B" w:rsidRPr="00BB7BEB" w:rsidRDefault="00E4419B" w:rsidP="00500A00">
      <w:pPr>
        <w:widowControl/>
        <w:tabs>
          <w:tab w:val="left" w:pos="10205"/>
        </w:tabs>
        <w:suppressAutoHyphens w:val="0"/>
        <w:spacing w:after="160" w:line="256" w:lineRule="auto"/>
        <w:rPr>
          <w:rFonts w:eastAsia="Calibri"/>
          <w:b/>
          <w:color w:val="000000"/>
          <w:szCs w:val="24"/>
          <w:lang w:val="uk-UA" w:eastAsia="en-US"/>
        </w:rPr>
      </w:pPr>
    </w:p>
    <w:p w:rsidR="00500A00" w:rsidRPr="00BB7BEB" w:rsidRDefault="00500A00" w:rsidP="00500A00">
      <w:pPr>
        <w:rPr>
          <w:szCs w:val="24"/>
          <w:lang w:val="uk-UA"/>
        </w:rPr>
      </w:pPr>
    </w:p>
    <w:tbl>
      <w:tblPr>
        <w:tblpPr w:leftFromText="180" w:rightFromText="180" w:vertAnchor="text" w:horzAnchor="margin" w:tblpXSpec="center" w:tblpY="26"/>
        <w:tblW w:w="10467" w:type="dxa"/>
        <w:tblLook w:val="01E0" w:firstRow="1" w:lastRow="1" w:firstColumn="1" w:lastColumn="1" w:noHBand="0" w:noVBand="0"/>
      </w:tblPr>
      <w:tblGrid>
        <w:gridCol w:w="5249"/>
        <w:gridCol w:w="5218"/>
      </w:tblGrid>
      <w:tr w:rsidR="00D72B98" w:rsidRPr="00BB7BEB" w:rsidTr="00BD62A5">
        <w:trPr>
          <w:trHeight w:val="4937"/>
        </w:trPr>
        <w:tc>
          <w:tcPr>
            <w:tcW w:w="5249" w:type="dxa"/>
          </w:tcPr>
          <w:p w:rsidR="00D72B98" w:rsidRPr="00BB7BEB" w:rsidRDefault="00D72B98" w:rsidP="00BD62A5">
            <w:pPr>
              <w:widowControl/>
              <w:jc w:val="center"/>
              <w:outlineLvl w:val="1"/>
              <w:rPr>
                <w:b/>
                <w:szCs w:val="24"/>
                <w:lang w:val="uk-UA"/>
              </w:rPr>
            </w:pPr>
            <w:r w:rsidRPr="00BB7BEB">
              <w:rPr>
                <w:b/>
                <w:szCs w:val="24"/>
                <w:lang w:val="uk-UA"/>
              </w:rPr>
              <w:t>«ПОКУПЕЦЬ»</w:t>
            </w:r>
          </w:p>
          <w:p w:rsidR="00D72B98" w:rsidRPr="00BB7BEB" w:rsidRDefault="00D72B98" w:rsidP="00BD62A5">
            <w:pPr>
              <w:widowControl/>
              <w:suppressAutoHyphens w:val="0"/>
              <w:rPr>
                <w:b/>
                <w:bCs/>
                <w:szCs w:val="24"/>
                <w:lang w:val="uk-UA" w:eastAsia="ru-RU"/>
              </w:rPr>
            </w:pPr>
            <w:r w:rsidRPr="00BB7BEB">
              <w:rPr>
                <w:b/>
                <w:bCs/>
                <w:szCs w:val="24"/>
                <w:lang w:val="uk-UA" w:eastAsia="ru-RU"/>
              </w:rPr>
              <w:t>Державне підприємство «Державний експертний центр Міністерства охорони здоров`я України»</w:t>
            </w:r>
          </w:p>
          <w:p w:rsidR="00D72B98" w:rsidRPr="00BB7BEB" w:rsidRDefault="00D72B98" w:rsidP="00BD62A5">
            <w:pPr>
              <w:widowControl/>
              <w:suppressAutoHyphens w:val="0"/>
              <w:jc w:val="both"/>
              <w:rPr>
                <w:szCs w:val="24"/>
                <w:lang w:val="uk-UA" w:eastAsia="ru-RU"/>
              </w:rPr>
            </w:pPr>
            <w:r w:rsidRPr="00BB7BEB">
              <w:rPr>
                <w:szCs w:val="24"/>
                <w:lang w:val="uk-UA" w:eastAsia="ru-RU"/>
              </w:rPr>
              <w:t>03057, м. Київ, вул. Антона Цедіка, 14</w:t>
            </w:r>
          </w:p>
          <w:p w:rsidR="00D72B98" w:rsidRPr="00BB7BEB" w:rsidRDefault="00D72B98" w:rsidP="00BD62A5">
            <w:pPr>
              <w:widowControl/>
              <w:suppressAutoHyphens w:val="0"/>
              <w:rPr>
                <w:szCs w:val="24"/>
                <w:lang w:val="uk-UA" w:eastAsia="ru-RU"/>
              </w:rPr>
            </w:pPr>
            <w:r w:rsidRPr="00BB7BEB">
              <w:rPr>
                <w:szCs w:val="24"/>
                <w:lang w:val="uk-UA" w:eastAsia="ru-RU"/>
              </w:rPr>
              <w:t xml:space="preserve">п/рUA473204780000000026009125608  </w:t>
            </w:r>
          </w:p>
          <w:p w:rsidR="00D72B98" w:rsidRPr="00BB7BEB" w:rsidRDefault="00D72B98" w:rsidP="00BD62A5">
            <w:pPr>
              <w:widowControl/>
              <w:suppressAutoHyphens w:val="0"/>
              <w:rPr>
                <w:szCs w:val="24"/>
                <w:lang w:val="uk-UA" w:eastAsia="ru-RU"/>
              </w:rPr>
            </w:pPr>
            <w:r w:rsidRPr="00BB7BEB">
              <w:rPr>
                <w:szCs w:val="24"/>
                <w:lang w:val="uk-UA" w:eastAsia="ru-RU"/>
              </w:rPr>
              <w:t>АБ “Укргазбанк” м. Києва,</w:t>
            </w:r>
          </w:p>
          <w:p w:rsidR="00D72B98" w:rsidRPr="00BB7BEB" w:rsidRDefault="00D72B98" w:rsidP="00BD62A5">
            <w:pPr>
              <w:widowControl/>
              <w:suppressAutoHyphens w:val="0"/>
              <w:ind w:hanging="22"/>
              <w:jc w:val="both"/>
              <w:rPr>
                <w:szCs w:val="24"/>
                <w:lang w:val="uk-UA" w:eastAsia="ru-RU"/>
              </w:rPr>
            </w:pPr>
            <w:r w:rsidRPr="00BB7BEB">
              <w:rPr>
                <w:szCs w:val="24"/>
                <w:lang w:val="uk-UA" w:eastAsia="ru-RU"/>
              </w:rPr>
              <w:t>Код ЄДРПОУ 20015794</w:t>
            </w:r>
          </w:p>
          <w:p w:rsidR="00D72B98" w:rsidRPr="00BB7BEB" w:rsidRDefault="00D72B98" w:rsidP="00BD62A5">
            <w:pPr>
              <w:widowControl/>
              <w:suppressAutoHyphens w:val="0"/>
              <w:ind w:hanging="22"/>
              <w:jc w:val="both"/>
              <w:rPr>
                <w:szCs w:val="24"/>
                <w:lang w:val="uk-UA" w:eastAsia="ru-RU"/>
              </w:rPr>
            </w:pPr>
            <w:r w:rsidRPr="00BB7BEB">
              <w:rPr>
                <w:szCs w:val="24"/>
                <w:lang w:val="uk-UA" w:eastAsia="ru-RU"/>
              </w:rPr>
              <w:t>ІПН 200157926550</w:t>
            </w:r>
          </w:p>
          <w:p w:rsidR="00D72B98" w:rsidRPr="00BB7BEB" w:rsidRDefault="00D72B98" w:rsidP="00BD62A5">
            <w:pPr>
              <w:widowControl/>
              <w:suppressAutoHyphens w:val="0"/>
              <w:jc w:val="both"/>
              <w:rPr>
                <w:szCs w:val="24"/>
                <w:lang w:val="uk-UA" w:eastAsia="ru-RU"/>
              </w:rPr>
            </w:pPr>
            <w:r w:rsidRPr="00BB7BEB">
              <w:rPr>
                <w:szCs w:val="24"/>
                <w:lang w:val="uk-UA" w:eastAsia="ru-RU"/>
              </w:rPr>
              <w:t>Тел.: (044) 202-17-00</w:t>
            </w:r>
          </w:p>
          <w:p w:rsidR="00D72B98" w:rsidRPr="00BB7BEB" w:rsidRDefault="00D72B98" w:rsidP="00BD62A5">
            <w:pPr>
              <w:rPr>
                <w:bCs/>
                <w:szCs w:val="24"/>
                <w:lang w:val="uk-UA"/>
              </w:rPr>
            </w:pPr>
            <w:r w:rsidRPr="00BB7BEB">
              <w:rPr>
                <w:bCs/>
                <w:szCs w:val="24"/>
                <w:lang w:val="uk-UA"/>
              </w:rPr>
              <w:t xml:space="preserve">                </w:t>
            </w:r>
          </w:p>
          <w:p w:rsidR="00D72B98" w:rsidRPr="00BB7BEB" w:rsidRDefault="00D72B98" w:rsidP="00BD62A5">
            <w:pPr>
              <w:rPr>
                <w:bCs/>
                <w:szCs w:val="24"/>
                <w:lang w:val="uk-UA"/>
              </w:rPr>
            </w:pPr>
            <w:r w:rsidRPr="00BB7BEB">
              <w:rPr>
                <w:b/>
                <w:bCs/>
                <w:szCs w:val="24"/>
                <w:lang w:val="uk-UA"/>
              </w:rPr>
              <w:t>Директор</w:t>
            </w:r>
          </w:p>
          <w:p w:rsidR="00D72B98" w:rsidRPr="00BB7BEB" w:rsidRDefault="00D72B98" w:rsidP="00BD62A5">
            <w:pPr>
              <w:rPr>
                <w:bCs/>
                <w:szCs w:val="24"/>
                <w:lang w:val="uk-UA"/>
              </w:rPr>
            </w:pPr>
          </w:p>
          <w:p w:rsidR="00D72B98" w:rsidRPr="00BB7BEB" w:rsidRDefault="00D72B98" w:rsidP="00BD62A5">
            <w:pPr>
              <w:rPr>
                <w:bCs/>
                <w:szCs w:val="24"/>
                <w:lang w:val="uk-UA"/>
              </w:rPr>
            </w:pPr>
            <w:r w:rsidRPr="00BB7BEB">
              <w:rPr>
                <w:bCs/>
                <w:szCs w:val="24"/>
                <w:lang w:val="uk-UA"/>
              </w:rPr>
              <w:t xml:space="preserve">___________________ </w:t>
            </w:r>
            <w:r w:rsidRPr="00BB7BEB">
              <w:rPr>
                <w:b/>
                <w:bCs/>
                <w:szCs w:val="24"/>
                <w:lang w:val="uk-UA"/>
              </w:rPr>
              <w:t>Михайло БАБЕНКО</w:t>
            </w:r>
          </w:p>
          <w:p w:rsidR="00D72B98" w:rsidRPr="00BB7BEB" w:rsidRDefault="00D72B98" w:rsidP="00BD62A5">
            <w:pPr>
              <w:widowControl/>
              <w:outlineLvl w:val="1"/>
              <w:rPr>
                <w:szCs w:val="24"/>
                <w:lang w:val="uk-UA"/>
              </w:rPr>
            </w:pPr>
            <w:r w:rsidRPr="00BB7BEB">
              <w:rPr>
                <w:b/>
                <w:szCs w:val="24"/>
                <w:lang w:val="uk-UA"/>
              </w:rPr>
              <w:t>М.П.</w:t>
            </w:r>
          </w:p>
        </w:tc>
        <w:tc>
          <w:tcPr>
            <w:tcW w:w="5218" w:type="dxa"/>
          </w:tcPr>
          <w:p w:rsidR="00D72B98" w:rsidRPr="00BB7BEB" w:rsidRDefault="00D72B98" w:rsidP="00BD62A5">
            <w:pPr>
              <w:widowControl/>
              <w:outlineLvl w:val="1"/>
              <w:rPr>
                <w:b/>
                <w:szCs w:val="24"/>
                <w:lang w:val="uk-UA"/>
              </w:rPr>
            </w:pPr>
            <w:r w:rsidRPr="00BB7BEB">
              <w:rPr>
                <w:b/>
                <w:szCs w:val="24"/>
                <w:lang w:val="uk-UA"/>
              </w:rPr>
              <w:t xml:space="preserve">     «ПРОДАВЕЦЬ»</w:t>
            </w:r>
          </w:p>
          <w:p w:rsidR="00D72B98" w:rsidRPr="00BB7BEB" w:rsidRDefault="00D72B98" w:rsidP="00BD62A5">
            <w:pPr>
              <w:rPr>
                <w:b/>
                <w:bCs/>
                <w:szCs w:val="24"/>
                <w:lang w:val="uk-UA"/>
              </w:rPr>
            </w:pPr>
          </w:p>
          <w:p w:rsidR="00D72B98" w:rsidRPr="00BB7BEB" w:rsidRDefault="00D72B98" w:rsidP="00BD62A5">
            <w:pPr>
              <w:rPr>
                <w:b/>
                <w:bCs/>
                <w:szCs w:val="24"/>
                <w:lang w:val="uk-UA"/>
              </w:rPr>
            </w:pPr>
          </w:p>
          <w:p w:rsidR="00D72B98" w:rsidRPr="00BB7BEB" w:rsidRDefault="00D72B98" w:rsidP="00BD62A5">
            <w:pPr>
              <w:rPr>
                <w:b/>
                <w:bCs/>
                <w:szCs w:val="24"/>
                <w:lang w:val="uk-UA"/>
              </w:rPr>
            </w:pPr>
          </w:p>
          <w:p w:rsidR="00D72B98" w:rsidRPr="00BB7BEB" w:rsidRDefault="00D72B98" w:rsidP="00BD62A5">
            <w:pPr>
              <w:rPr>
                <w:b/>
                <w:bCs/>
                <w:szCs w:val="24"/>
                <w:lang w:val="uk-UA"/>
              </w:rPr>
            </w:pPr>
          </w:p>
          <w:p w:rsidR="00D72B98" w:rsidRPr="00BB7BEB" w:rsidRDefault="00D72B98" w:rsidP="00BD62A5">
            <w:pPr>
              <w:rPr>
                <w:b/>
                <w:bCs/>
                <w:szCs w:val="24"/>
                <w:lang w:val="uk-UA"/>
              </w:rPr>
            </w:pPr>
          </w:p>
          <w:p w:rsidR="00D72B98" w:rsidRPr="00BB7BEB" w:rsidRDefault="00D72B98" w:rsidP="00BD62A5">
            <w:pPr>
              <w:rPr>
                <w:b/>
                <w:bCs/>
                <w:szCs w:val="24"/>
                <w:lang w:val="uk-UA"/>
              </w:rPr>
            </w:pPr>
          </w:p>
          <w:p w:rsidR="00D72B98" w:rsidRPr="00BB7BEB" w:rsidRDefault="00D72B98" w:rsidP="00BD62A5">
            <w:pPr>
              <w:rPr>
                <w:b/>
                <w:bCs/>
                <w:szCs w:val="24"/>
                <w:lang w:val="uk-UA"/>
              </w:rPr>
            </w:pPr>
          </w:p>
          <w:p w:rsidR="00D72B98" w:rsidRPr="00BB7BEB" w:rsidRDefault="00D72B98" w:rsidP="00BD62A5">
            <w:pPr>
              <w:rPr>
                <w:b/>
                <w:bCs/>
                <w:szCs w:val="24"/>
                <w:lang w:val="uk-UA"/>
              </w:rPr>
            </w:pPr>
          </w:p>
          <w:p w:rsidR="00D72B98" w:rsidRPr="00BB7BEB" w:rsidRDefault="00D72B98" w:rsidP="00BD62A5">
            <w:pPr>
              <w:rPr>
                <w:b/>
                <w:bCs/>
                <w:szCs w:val="24"/>
                <w:lang w:val="uk-UA"/>
              </w:rPr>
            </w:pPr>
          </w:p>
          <w:p w:rsidR="00D72B98" w:rsidRPr="00BB7BEB" w:rsidRDefault="00D72B98" w:rsidP="00BD62A5">
            <w:pPr>
              <w:rPr>
                <w:b/>
                <w:bCs/>
                <w:szCs w:val="24"/>
                <w:lang w:val="uk-UA"/>
              </w:rPr>
            </w:pPr>
          </w:p>
          <w:p w:rsidR="00D72B98" w:rsidRPr="00BB7BEB" w:rsidRDefault="00D72B98" w:rsidP="00BD62A5">
            <w:pPr>
              <w:rPr>
                <w:b/>
                <w:bCs/>
                <w:szCs w:val="24"/>
                <w:lang w:val="uk-UA"/>
              </w:rPr>
            </w:pPr>
          </w:p>
          <w:p w:rsidR="00D72B98" w:rsidRPr="00BB7BEB" w:rsidRDefault="00D72B98" w:rsidP="00BD62A5">
            <w:pPr>
              <w:rPr>
                <w:b/>
                <w:bCs/>
                <w:szCs w:val="24"/>
                <w:lang w:val="uk-UA"/>
              </w:rPr>
            </w:pPr>
          </w:p>
          <w:p w:rsidR="00D72B98" w:rsidRPr="00BB7BEB" w:rsidRDefault="00D72B98" w:rsidP="00BD62A5">
            <w:pPr>
              <w:rPr>
                <w:b/>
                <w:bCs/>
                <w:szCs w:val="24"/>
                <w:lang w:val="uk-UA"/>
              </w:rPr>
            </w:pPr>
            <w:r w:rsidRPr="00BB7BEB">
              <w:rPr>
                <w:bCs/>
                <w:szCs w:val="24"/>
                <w:lang w:val="uk-UA"/>
              </w:rPr>
              <w:t xml:space="preserve">_______________________ </w:t>
            </w:r>
          </w:p>
          <w:p w:rsidR="00D72B98" w:rsidRPr="00BB7BEB" w:rsidRDefault="00D72B98" w:rsidP="00BD62A5">
            <w:pPr>
              <w:widowControl/>
              <w:spacing w:after="60"/>
              <w:outlineLvl w:val="1"/>
              <w:rPr>
                <w:szCs w:val="24"/>
                <w:lang w:val="uk-UA"/>
              </w:rPr>
            </w:pPr>
            <w:r w:rsidRPr="00BB7BEB">
              <w:rPr>
                <w:b/>
                <w:bCs/>
                <w:szCs w:val="24"/>
                <w:lang w:val="uk-UA"/>
              </w:rPr>
              <w:t>М.П.</w:t>
            </w:r>
          </w:p>
        </w:tc>
      </w:tr>
    </w:tbl>
    <w:p w:rsidR="00E710AF" w:rsidRDefault="00E710AF" w:rsidP="00E83E6D">
      <w:pPr>
        <w:jc w:val="both"/>
        <w:rPr>
          <w:szCs w:val="24"/>
          <w:lang w:val="uk-UA"/>
        </w:rPr>
      </w:pPr>
    </w:p>
    <w:sectPr w:rsidR="00E710AF" w:rsidSect="00500A00">
      <w:pgSz w:w="11906" w:h="16838" w:code="9"/>
      <w:pgMar w:top="851" w:right="566" w:bottom="567" w:left="1418" w:header="0" w:footer="284"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1A69"/>
    <w:multiLevelType w:val="hybridMultilevel"/>
    <w:tmpl w:val="0D6C4C46"/>
    <w:lvl w:ilvl="0" w:tplc="996E87B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DBA2E3C"/>
    <w:multiLevelType w:val="hybridMultilevel"/>
    <w:tmpl w:val="0F80E26E"/>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4F4BEC"/>
    <w:multiLevelType w:val="multilevel"/>
    <w:tmpl w:val="6E9826B8"/>
    <w:lvl w:ilvl="0">
      <w:start w:val="3"/>
      <w:numFmt w:val="decimal"/>
      <w:lvlText w:val="%1."/>
      <w:lvlJc w:val="left"/>
      <w:pPr>
        <w:ind w:left="360" w:hanging="360"/>
      </w:pPr>
      <w:rPr>
        <w:b/>
      </w:rPr>
    </w:lvl>
    <w:lvl w:ilvl="1">
      <w:start w:val="1"/>
      <w:numFmt w:val="decimal"/>
      <w:lvlText w:val="%1.%2."/>
      <w:lvlJc w:val="left"/>
      <w:pPr>
        <w:ind w:left="1495" w:hanging="360"/>
      </w:pPr>
      <w:rPr>
        <w:b w:val="0"/>
      </w:rPr>
    </w:lvl>
    <w:lvl w:ilvl="2">
      <w:start w:val="1"/>
      <w:numFmt w:val="decimal"/>
      <w:lvlText w:val="%1.%2.%3."/>
      <w:lvlJc w:val="left"/>
      <w:pPr>
        <w:ind w:left="3012" w:hanging="720"/>
      </w:pPr>
      <w:rPr>
        <w:b w:val="0"/>
      </w:rPr>
    </w:lvl>
    <w:lvl w:ilvl="3">
      <w:start w:val="1"/>
      <w:numFmt w:val="decimal"/>
      <w:lvlText w:val="%1.%2.%3.%4."/>
      <w:lvlJc w:val="left"/>
      <w:pPr>
        <w:ind w:left="4158" w:hanging="720"/>
      </w:pPr>
      <w:rPr>
        <w:b w:val="0"/>
      </w:rPr>
    </w:lvl>
    <w:lvl w:ilvl="4">
      <w:start w:val="1"/>
      <w:numFmt w:val="decimal"/>
      <w:lvlText w:val="%1.%2.%3.%4.%5."/>
      <w:lvlJc w:val="left"/>
      <w:pPr>
        <w:ind w:left="5664" w:hanging="1080"/>
      </w:pPr>
      <w:rPr>
        <w:b w:val="0"/>
      </w:rPr>
    </w:lvl>
    <w:lvl w:ilvl="5">
      <w:start w:val="1"/>
      <w:numFmt w:val="decimal"/>
      <w:lvlText w:val="%1.%2.%3.%4.%5.%6."/>
      <w:lvlJc w:val="left"/>
      <w:pPr>
        <w:ind w:left="6810" w:hanging="1080"/>
      </w:pPr>
      <w:rPr>
        <w:b w:val="0"/>
      </w:rPr>
    </w:lvl>
    <w:lvl w:ilvl="6">
      <w:start w:val="1"/>
      <w:numFmt w:val="decimal"/>
      <w:lvlText w:val="%1.%2.%3.%4.%5.%6.%7."/>
      <w:lvlJc w:val="left"/>
      <w:pPr>
        <w:ind w:left="8316" w:hanging="1440"/>
      </w:pPr>
      <w:rPr>
        <w:b w:val="0"/>
      </w:rPr>
    </w:lvl>
    <w:lvl w:ilvl="7">
      <w:start w:val="1"/>
      <w:numFmt w:val="decimal"/>
      <w:lvlText w:val="%1.%2.%3.%4.%5.%6.%7.%8."/>
      <w:lvlJc w:val="left"/>
      <w:pPr>
        <w:ind w:left="9462" w:hanging="1440"/>
      </w:pPr>
      <w:rPr>
        <w:b w:val="0"/>
      </w:rPr>
    </w:lvl>
    <w:lvl w:ilvl="8">
      <w:start w:val="1"/>
      <w:numFmt w:val="decimal"/>
      <w:lvlText w:val="%1.%2.%3.%4.%5.%6.%7.%8.%9."/>
      <w:lvlJc w:val="left"/>
      <w:pPr>
        <w:ind w:left="10968" w:hanging="1800"/>
      </w:pPr>
      <w:rPr>
        <w:b w:val="0"/>
      </w:rPr>
    </w:lvl>
  </w:abstractNum>
  <w:abstractNum w:abstractNumId="3" w15:restartNumberingAfterBreak="0">
    <w:nsid w:val="236045ED"/>
    <w:multiLevelType w:val="multilevel"/>
    <w:tmpl w:val="CFF6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212BFC"/>
    <w:multiLevelType w:val="multilevel"/>
    <w:tmpl w:val="2DE292B0"/>
    <w:lvl w:ilvl="0">
      <w:start w:val="11"/>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 w15:restartNumberingAfterBreak="0">
    <w:nsid w:val="4BF07987"/>
    <w:multiLevelType w:val="hybridMultilevel"/>
    <w:tmpl w:val="F49A6450"/>
    <w:lvl w:ilvl="0" w:tplc="E2E88FBE">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6" w15:restartNumberingAfterBreak="0">
    <w:nsid w:val="50EC4668"/>
    <w:multiLevelType w:val="multilevel"/>
    <w:tmpl w:val="AF5A9B64"/>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 w15:restartNumberingAfterBreak="0">
    <w:nsid w:val="59445583"/>
    <w:multiLevelType w:val="multilevel"/>
    <w:tmpl w:val="9A903372"/>
    <w:lvl w:ilvl="0">
      <w:start w:val="2"/>
      <w:numFmt w:val="decimal"/>
      <w:lvlText w:val="%1."/>
      <w:lvlJc w:val="left"/>
      <w:pPr>
        <w:ind w:left="360" w:hanging="360"/>
      </w:pPr>
      <w:rPr>
        <w:rFonts w:hint="default"/>
      </w:rPr>
    </w:lvl>
    <w:lvl w:ilvl="1">
      <w:start w:val="2"/>
      <w:numFmt w:val="decimal"/>
      <w:lvlText w:val="%1.%2."/>
      <w:lvlJc w:val="left"/>
      <w:pPr>
        <w:ind w:left="475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8" w15:restartNumberingAfterBreak="0">
    <w:nsid w:val="7799043A"/>
    <w:multiLevelType w:val="multilevel"/>
    <w:tmpl w:val="B71AFBD6"/>
    <w:lvl w:ilvl="0">
      <w:start w:val="3"/>
      <w:numFmt w:val="decimal"/>
      <w:lvlText w:val="%1."/>
      <w:lvlJc w:val="left"/>
      <w:pPr>
        <w:ind w:left="360" w:hanging="360"/>
      </w:pPr>
      <w:rPr>
        <w:rFonts w:hint="default"/>
      </w:rPr>
    </w:lvl>
    <w:lvl w:ilvl="1">
      <w:start w:val="2"/>
      <w:numFmt w:val="decimal"/>
      <w:lvlText w:val="%1.%2."/>
      <w:lvlJc w:val="left"/>
      <w:pPr>
        <w:ind w:left="3621" w:hanging="36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3905" w:hanging="720"/>
      </w:pPr>
      <w:rPr>
        <w:rFonts w:hint="default"/>
      </w:rPr>
    </w:lvl>
    <w:lvl w:ilvl="4">
      <w:start w:val="1"/>
      <w:numFmt w:val="decimal"/>
      <w:lvlText w:val="%1.%2.%3.%4.%5."/>
      <w:lvlJc w:val="left"/>
      <w:pPr>
        <w:ind w:left="18660" w:hanging="1080"/>
      </w:pPr>
      <w:rPr>
        <w:rFonts w:hint="default"/>
      </w:rPr>
    </w:lvl>
    <w:lvl w:ilvl="5">
      <w:start w:val="1"/>
      <w:numFmt w:val="decimal"/>
      <w:lvlText w:val="%1.%2.%3.%4.%5.%6."/>
      <w:lvlJc w:val="left"/>
      <w:pPr>
        <w:ind w:left="23055" w:hanging="1080"/>
      </w:pPr>
      <w:rPr>
        <w:rFonts w:hint="default"/>
      </w:rPr>
    </w:lvl>
    <w:lvl w:ilvl="6">
      <w:start w:val="1"/>
      <w:numFmt w:val="decimal"/>
      <w:lvlText w:val="%1.%2.%3.%4.%5.%6.%7."/>
      <w:lvlJc w:val="left"/>
      <w:pPr>
        <w:ind w:left="27810" w:hanging="1440"/>
      </w:pPr>
      <w:rPr>
        <w:rFonts w:hint="default"/>
      </w:rPr>
    </w:lvl>
    <w:lvl w:ilvl="7">
      <w:start w:val="1"/>
      <w:numFmt w:val="decimal"/>
      <w:lvlText w:val="%1.%2.%3.%4.%5.%6.%7.%8."/>
      <w:lvlJc w:val="left"/>
      <w:pPr>
        <w:ind w:left="32205" w:hanging="1440"/>
      </w:pPr>
      <w:rPr>
        <w:rFonts w:hint="default"/>
      </w:rPr>
    </w:lvl>
    <w:lvl w:ilvl="8">
      <w:start w:val="1"/>
      <w:numFmt w:val="decimal"/>
      <w:lvlText w:val="%1.%2.%3.%4.%5.%6.%7.%8.%9."/>
      <w:lvlJc w:val="left"/>
      <w:pPr>
        <w:ind w:left="-28576" w:hanging="1800"/>
      </w:pPr>
      <w:rPr>
        <w:rFonts w:hint="default"/>
      </w:r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7"/>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83"/>
    <w:rsid w:val="00031A53"/>
    <w:rsid w:val="00095FA5"/>
    <w:rsid w:val="00104463"/>
    <w:rsid w:val="001918C1"/>
    <w:rsid w:val="001D521D"/>
    <w:rsid w:val="001F535F"/>
    <w:rsid w:val="0022001F"/>
    <w:rsid w:val="00221F91"/>
    <w:rsid w:val="00280882"/>
    <w:rsid w:val="002B5331"/>
    <w:rsid w:val="0032649A"/>
    <w:rsid w:val="003471F8"/>
    <w:rsid w:val="003A1F27"/>
    <w:rsid w:val="003F1EDA"/>
    <w:rsid w:val="003F43FB"/>
    <w:rsid w:val="00413EFA"/>
    <w:rsid w:val="004770BE"/>
    <w:rsid w:val="004F5704"/>
    <w:rsid w:val="00500A00"/>
    <w:rsid w:val="005953C9"/>
    <w:rsid w:val="005D3BF2"/>
    <w:rsid w:val="00665147"/>
    <w:rsid w:val="00681132"/>
    <w:rsid w:val="006A2068"/>
    <w:rsid w:val="00725A98"/>
    <w:rsid w:val="00766394"/>
    <w:rsid w:val="007706D2"/>
    <w:rsid w:val="00783AC1"/>
    <w:rsid w:val="007C1449"/>
    <w:rsid w:val="007F78F2"/>
    <w:rsid w:val="00863D83"/>
    <w:rsid w:val="008D4B73"/>
    <w:rsid w:val="008E0B85"/>
    <w:rsid w:val="00911DBF"/>
    <w:rsid w:val="009173D3"/>
    <w:rsid w:val="00A051F8"/>
    <w:rsid w:val="00AE6A2D"/>
    <w:rsid w:val="00AF630B"/>
    <w:rsid w:val="00B212D5"/>
    <w:rsid w:val="00BB7BEB"/>
    <w:rsid w:val="00BC44A4"/>
    <w:rsid w:val="00BF2EF2"/>
    <w:rsid w:val="00BF7040"/>
    <w:rsid w:val="00D72B98"/>
    <w:rsid w:val="00D73255"/>
    <w:rsid w:val="00D7637D"/>
    <w:rsid w:val="00DF2852"/>
    <w:rsid w:val="00E4419B"/>
    <w:rsid w:val="00E5126C"/>
    <w:rsid w:val="00E65445"/>
    <w:rsid w:val="00E710AF"/>
    <w:rsid w:val="00E83E6D"/>
    <w:rsid w:val="00EA3CF0"/>
    <w:rsid w:val="00EB61AC"/>
    <w:rsid w:val="00EE6AF6"/>
    <w:rsid w:val="00F06331"/>
    <w:rsid w:val="00F1248B"/>
    <w:rsid w:val="00FF1D0D"/>
    <w:rsid w:val="00FF3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EE97C-4AEC-4E83-96B0-6BF789FC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A00"/>
    <w:pPr>
      <w:widowControl w:val="0"/>
      <w:suppressAutoHyphens/>
      <w:spacing w:after="0" w:line="240" w:lineRule="auto"/>
    </w:pPr>
    <w:rPr>
      <w:rFonts w:ascii="Times New Roman" w:eastAsia="Times New Roman" w:hAnsi="Times New Roman" w:cs="Times New Roman"/>
      <w:sz w:val="24"/>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00A00"/>
    <w:pPr>
      <w:spacing w:after="120"/>
    </w:pPr>
  </w:style>
  <w:style w:type="character" w:customStyle="1" w:styleId="a4">
    <w:name w:val="Основний текст Знак"/>
    <w:basedOn w:val="a0"/>
    <w:link w:val="a3"/>
    <w:semiHidden/>
    <w:rsid w:val="00500A00"/>
    <w:rPr>
      <w:rFonts w:ascii="Times New Roman" w:eastAsia="Times New Roman" w:hAnsi="Times New Roman" w:cs="Times New Roman"/>
      <w:sz w:val="24"/>
      <w:szCs w:val="20"/>
      <w:lang w:eastAsia="uk-UA"/>
    </w:rPr>
  </w:style>
  <w:style w:type="paragraph" w:styleId="a5">
    <w:name w:val="Balloon Text"/>
    <w:basedOn w:val="a"/>
    <w:link w:val="a6"/>
    <w:uiPriority w:val="99"/>
    <w:semiHidden/>
    <w:unhideWhenUsed/>
    <w:rsid w:val="00911DBF"/>
    <w:rPr>
      <w:rFonts w:ascii="Segoe UI" w:hAnsi="Segoe UI" w:cs="Segoe UI"/>
      <w:sz w:val="18"/>
      <w:szCs w:val="18"/>
    </w:rPr>
  </w:style>
  <w:style w:type="character" w:customStyle="1" w:styleId="a6">
    <w:name w:val="Текст у виносці Знак"/>
    <w:basedOn w:val="a0"/>
    <w:link w:val="a5"/>
    <w:uiPriority w:val="99"/>
    <w:semiHidden/>
    <w:rsid w:val="00911DBF"/>
    <w:rPr>
      <w:rFonts w:ascii="Segoe UI" w:eastAsia="Times New Roman" w:hAnsi="Segoe UI" w:cs="Segoe UI"/>
      <w:sz w:val="18"/>
      <w:szCs w:val="18"/>
      <w:lang w:eastAsia="uk-UA"/>
    </w:rPr>
  </w:style>
  <w:style w:type="paragraph" w:styleId="a7">
    <w:name w:val="Normal (Web)"/>
    <w:basedOn w:val="a"/>
    <w:uiPriority w:val="99"/>
    <w:unhideWhenUsed/>
    <w:rsid w:val="00AF630B"/>
    <w:pPr>
      <w:widowControl/>
      <w:suppressAutoHyphens w:val="0"/>
      <w:spacing w:before="100" w:beforeAutospacing="1" w:after="100" w:afterAutospacing="1"/>
    </w:pPr>
    <w:rPr>
      <w:szCs w:val="24"/>
      <w:lang w:val="uk-UA"/>
    </w:rPr>
  </w:style>
  <w:style w:type="character" w:styleId="a8">
    <w:name w:val="Hyperlink"/>
    <w:basedOn w:val="a0"/>
    <w:uiPriority w:val="99"/>
    <w:unhideWhenUsed/>
    <w:rsid w:val="004F5704"/>
    <w:rPr>
      <w:color w:val="0563C1" w:themeColor="hyperlink"/>
      <w:u w:val="single"/>
    </w:rPr>
  </w:style>
  <w:style w:type="paragraph" w:styleId="a9">
    <w:name w:val="List Paragraph"/>
    <w:basedOn w:val="a"/>
    <w:uiPriority w:val="34"/>
    <w:qFormat/>
    <w:rsid w:val="00BB7BEB"/>
    <w:pPr>
      <w:ind w:left="720"/>
      <w:contextualSpacing/>
    </w:pPr>
  </w:style>
  <w:style w:type="character" w:customStyle="1" w:styleId="rvts23">
    <w:name w:val="rvts23"/>
    <w:basedOn w:val="a0"/>
    <w:rsid w:val="00BF2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98115">
      <w:bodyDiv w:val="1"/>
      <w:marLeft w:val="0"/>
      <w:marRight w:val="0"/>
      <w:marTop w:val="0"/>
      <w:marBottom w:val="0"/>
      <w:divBdr>
        <w:top w:val="none" w:sz="0" w:space="0" w:color="auto"/>
        <w:left w:val="none" w:sz="0" w:space="0" w:color="auto"/>
        <w:bottom w:val="none" w:sz="0" w:space="0" w:color="auto"/>
        <w:right w:val="none" w:sz="0" w:space="0" w:color="auto"/>
      </w:divBdr>
    </w:div>
    <w:div w:id="888416131">
      <w:bodyDiv w:val="1"/>
      <w:marLeft w:val="0"/>
      <w:marRight w:val="0"/>
      <w:marTop w:val="0"/>
      <w:marBottom w:val="0"/>
      <w:divBdr>
        <w:top w:val="none" w:sz="0" w:space="0" w:color="auto"/>
        <w:left w:val="none" w:sz="0" w:space="0" w:color="auto"/>
        <w:bottom w:val="none" w:sz="0" w:space="0" w:color="auto"/>
        <w:right w:val="none" w:sz="0" w:space="0" w:color="auto"/>
      </w:divBdr>
    </w:div>
    <w:div w:id="101495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5CF7B-2F22-4663-98A8-9F78CEA6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2269</Words>
  <Characters>12934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Кабанюк Вадим Миколайович</dc:creator>
  <cp:keywords/>
  <dc:description/>
  <cp:lastModifiedBy>Яковчук Інна</cp:lastModifiedBy>
  <cp:revision>5</cp:revision>
  <cp:lastPrinted>2022-08-30T10:25:00Z</cp:lastPrinted>
  <dcterms:created xsi:type="dcterms:W3CDTF">2022-08-29T09:06:00Z</dcterms:created>
  <dcterms:modified xsi:type="dcterms:W3CDTF">2022-08-31T14:20:00Z</dcterms:modified>
</cp:coreProperties>
</file>