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44" w:rsidRPr="00A21641" w:rsidRDefault="00B834C9" w:rsidP="00CB2B44">
      <w:pPr>
        <w:pStyle w:val="7"/>
        <w:shd w:val="clear" w:color="auto" w:fill="auto"/>
        <w:spacing w:before="0"/>
        <w:ind w:left="20" w:right="20" w:firstLine="420"/>
        <w:jc w:val="center"/>
        <w:rPr>
          <w:rStyle w:val="0pt"/>
          <w:sz w:val="24"/>
          <w:szCs w:val="24"/>
        </w:rPr>
      </w:pPr>
      <w:r w:rsidRPr="00A21641">
        <w:rPr>
          <w:rStyle w:val="0pt"/>
          <w:sz w:val="24"/>
          <w:szCs w:val="24"/>
        </w:rPr>
        <w:t xml:space="preserve">ПРОЄКТ </w:t>
      </w:r>
      <w:r w:rsidR="00CB2B44" w:rsidRPr="00A21641">
        <w:rPr>
          <w:rStyle w:val="0pt"/>
          <w:sz w:val="24"/>
          <w:szCs w:val="24"/>
        </w:rPr>
        <w:t>ДОГОВ</w:t>
      </w:r>
      <w:r w:rsidRPr="00A21641">
        <w:rPr>
          <w:rStyle w:val="0pt"/>
          <w:sz w:val="24"/>
          <w:szCs w:val="24"/>
        </w:rPr>
        <w:t>О</w:t>
      </w:r>
      <w:r w:rsidR="00CB2B44" w:rsidRPr="00A21641">
        <w:rPr>
          <w:rStyle w:val="0pt"/>
          <w:sz w:val="24"/>
          <w:szCs w:val="24"/>
        </w:rPr>
        <w:t>Р</w:t>
      </w:r>
      <w:r w:rsidRPr="00A21641">
        <w:rPr>
          <w:rStyle w:val="0pt"/>
          <w:sz w:val="24"/>
          <w:szCs w:val="24"/>
        </w:rPr>
        <w:t>У</w:t>
      </w:r>
      <w:r w:rsidR="00CB2B44" w:rsidRPr="00A21641">
        <w:rPr>
          <w:rStyle w:val="0pt"/>
          <w:sz w:val="24"/>
          <w:szCs w:val="24"/>
        </w:rPr>
        <w:t xml:space="preserve"> №</w:t>
      </w:r>
    </w:p>
    <w:p w:rsidR="00CB2B44" w:rsidRPr="00A21641" w:rsidRDefault="00CB2B44" w:rsidP="00CB2B44">
      <w:pPr>
        <w:pStyle w:val="7"/>
        <w:shd w:val="clear" w:color="auto" w:fill="auto"/>
        <w:spacing w:before="0"/>
        <w:ind w:left="20" w:right="20" w:hanging="20"/>
        <w:jc w:val="center"/>
        <w:rPr>
          <w:rStyle w:val="0pt"/>
          <w:sz w:val="24"/>
          <w:szCs w:val="24"/>
        </w:rPr>
      </w:pPr>
      <w:r w:rsidRPr="00A21641">
        <w:rPr>
          <w:rStyle w:val="0pt"/>
          <w:sz w:val="24"/>
          <w:szCs w:val="24"/>
        </w:rPr>
        <w:t>«___» ___________ 2022</w:t>
      </w:r>
      <w:r w:rsidRPr="00A21641">
        <w:rPr>
          <w:rStyle w:val="0pt"/>
          <w:sz w:val="24"/>
          <w:szCs w:val="24"/>
        </w:rPr>
        <w:tab/>
      </w:r>
      <w:r w:rsidRPr="00A21641">
        <w:rPr>
          <w:rStyle w:val="0pt"/>
          <w:sz w:val="24"/>
          <w:szCs w:val="24"/>
        </w:rPr>
        <w:tab/>
      </w:r>
      <w:r w:rsidRPr="00A21641">
        <w:rPr>
          <w:rStyle w:val="0pt"/>
          <w:sz w:val="24"/>
          <w:szCs w:val="24"/>
        </w:rPr>
        <w:tab/>
      </w:r>
      <w:r w:rsidRPr="00A21641">
        <w:rPr>
          <w:rStyle w:val="0pt"/>
          <w:sz w:val="24"/>
          <w:szCs w:val="24"/>
        </w:rPr>
        <w:tab/>
      </w:r>
      <w:r w:rsidRPr="00A21641">
        <w:rPr>
          <w:rStyle w:val="0pt"/>
          <w:sz w:val="24"/>
          <w:szCs w:val="24"/>
        </w:rPr>
        <w:tab/>
      </w:r>
      <w:r w:rsidRPr="00A21641">
        <w:rPr>
          <w:rStyle w:val="0pt"/>
          <w:sz w:val="24"/>
          <w:szCs w:val="24"/>
        </w:rPr>
        <w:tab/>
      </w:r>
      <w:r w:rsidRPr="00A21641">
        <w:rPr>
          <w:rStyle w:val="0pt"/>
          <w:sz w:val="24"/>
          <w:szCs w:val="24"/>
        </w:rPr>
        <w:tab/>
        <w:t xml:space="preserve">               Кривий Ріг</w:t>
      </w:r>
    </w:p>
    <w:p w:rsidR="00CB2B44" w:rsidRPr="00A21641" w:rsidRDefault="00B834C9" w:rsidP="00CB2B44">
      <w:pPr>
        <w:pStyle w:val="7"/>
        <w:shd w:val="clear" w:color="auto" w:fill="auto"/>
        <w:spacing w:before="0"/>
        <w:ind w:left="20" w:right="20" w:firstLine="420"/>
        <w:rPr>
          <w:sz w:val="24"/>
          <w:szCs w:val="24"/>
          <w:lang w:val="uk-UA"/>
        </w:rPr>
      </w:pPr>
      <w:r w:rsidRPr="00A21641">
        <w:rPr>
          <w:rStyle w:val="0pt"/>
          <w:sz w:val="24"/>
          <w:szCs w:val="24"/>
        </w:rPr>
        <w:t>_______________________</w:t>
      </w:r>
      <w:r w:rsidR="00976C0D" w:rsidRPr="00A21641">
        <w:rPr>
          <w:rStyle w:val="0pt"/>
          <w:sz w:val="24"/>
          <w:szCs w:val="24"/>
        </w:rPr>
        <w:t xml:space="preserve"> </w:t>
      </w:r>
      <w:r w:rsidR="00CB2B44" w:rsidRPr="00A21641">
        <w:rPr>
          <w:sz w:val="24"/>
          <w:szCs w:val="24"/>
          <w:lang w:val="uk-UA"/>
        </w:rPr>
        <w:t xml:space="preserve">надалі „Постачальник”, </w:t>
      </w:r>
      <w:r w:rsidR="00CD7090" w:rsidRPr="00A21641">
        <w:rPr>
          <w:sz w:val="24"/>
          <w:szCs w:val="24"/>
          <w:lang w:val="uk-UA"/>
        </w:rPr>
        <w:t xml:space="preserve">що діє на підставі </w:t>
      </w:r>
      <w:r w:rsidRPr="00A21641">
        <w:rPr>
          <w:sz w:val="24"/>
          <w:szCs w:val="24"/>
          <w:lang w:val="uk-UA"/>
        </w:rPr>
        <w:t>_______</w:t>
      </w:r>
      <w:r w:rsidR="00CD7090" w:rsidRPr="00A21641">
        <w:rPr>
          <w:sz w:val="24"/>
          <w:szCs w:val="24"/>
          <w:lang w:val="uk-UA"/>
        </w:rPr>
        <w:t>__________</w:t>
      </w:r>
      <w:r w:rsidR="00CB2B44" w:rsidRPr="00A21641">
        <w:rPr>
          <w:rStyle w:val="0pt"/>
          <w:sz w:val="24"/>
          <w:szCs w:val="24"/>
        </w:rPr>
        <w:t xml:space="preserve">, </w:t>
      </w:r>
      <w:r w:rsidR="00CB2B44" w:rsidRPr="00A21641">
        <w:rPr>
          <w:sz w:val="24"/>
          <w:szCs w:val="24"/>
          <w:lang w:val="uk-UA"/>
        </w:rPr>
        <w:t xml:space="preserve">з одного боку та </w:t>
      </w:r>
      <w:r w:rsidR="00CB2B44" w:rsidRPr="00A21641">
        <w:rPr>
          <w:rStyle w:val="0pt"/>
          <w:sz w:val="24"/>
          <w:szCs w:val="24"/>
        </w:rPr>
        <w:t xml:space="preserve">Комунальне підприємство теплових мереж “Криворіжтепломережа”, </w:t>
      </w:r>
      <w:r w:rsidR="00CB2B44" w:rsidRPr="00A21641">
        <w:rPr>
          <w:sz w:val="24"/>
          <w:szCs w:val="24"/>
          <w:lang w:val="uk-UA"/>
        </w:rPr>
        <w:t xml:space="preserve">надалі „Замовник”, в особі </w:t>
      </w:r>
      <w:r w:rsidR="00CB2B44" w:rsidRPr="00A21641">
        <w:rPr>
          <w:rStyle w:val="0pt"/>
          <w:sz w:val="24"/>
          <w:szCs w:val="24"/>
        </w:rPr>
        <w:t xml:space="preserve">директора </w:t>
      </w:r>
      <w:proofErr w:type="spellStart"/>
      <w:r w:rsidR="00CB2B44" w:rsidRPr="00A21641">
        <w:rPr>
          <w:rStyle w:val="0pt"/>
          <w:sz w:val="24"/>
          <w:szCs w:val="24"/>
        </w:rPr>
        <w:t>Мітіна</w:t>
      </w:r>
      <w:proofErr w:type="spellEnd"/>
      <w:r w:rsidR="00CB2B44" w:rsidRPr="00A21641">
        <w:rPr>
          <w:rStyle w:val="0pt"/>
          <w:sz w:val="24"/>
          <w:szCs w:val="24"/>
        </w:rPr>
        <w:t xml:space="preserve"> Сергія Миколайовича, </w:t>
      </w:r>
      <w:r w:rsidR="00CB2B44" w:rsidRPr="00A21641">
        <w:rPr>
          <w:sz w:val="24"/>
          <w:szCs w:val="24"/>
          <w:lang w:val="uk-UA"/>
        </w:rPr>
        <w:t>діючого на підставі статуту, з другого боку, уклали договір про наступне:</w:t>
      </w:r>
    </w:p>
    <w:p w:rsidR="00CB2B44" w:rsidRPr="00A21641" w:rsidRDefault="00FE1222" w:rsidP="00CB2B44">
      <w:pPr>
        <w:pStyle w:val="20"/>
        <w:shd w:val="clear" w:color="auto" w:fill="auto"/>
        <w:tabs>
          <w:tab w:val="left" w:pos="5388"/>
        </w:tabs>
        <w:spacing w:after="0" w:line="298" w:lineRule="exact"/>
        <w:ind w:left="4140"/>
        <w:jc w:val="both"/>
        <w:rPr>
          <w:sz w:val="24"/>
          <w:szCs w:val="24"/>
          <w:lang w:val="uk-UA"/>
        </w:rPr>
      </w:pPr>
      <w:r w:rsidRPr="00A21641">
        <w:rPr>
          <w:sz w:val="24"/>
          <w:szCs w:val="24"/>
          <w:lang w:val="uk-UA"/>
        </w:rPr>
        <w:t>1</w:t>
      </w:r>
      <w:r w:rsidR="00CB2B44" w:rsidRPr="00A21641">
        <w:rPr>
          <w:sz w:val="24"/>
          <w:szCs w:val="24"/>
          <w:lang w:val="uk-UA"/>
        </w:rPr>
        <w:t>.</w:t>
      </w:r>
      <w:r w:rsidRPr="00A21641">
        <w:rPr>
          <w:sz w:val="24"/>
          <w:szCs w:val="24"/>
          <w:lang w:val="uk-UA"/>
        </w:rPr>
        <w:t xml:space="preserve"> </w:t>
      </w:r>
      <w:r w:rsidR="007E633C" w:rsidRPr="00A21641">
        <w:rPr>
          <w:sz w:val="24"/>
          <w:szCs w:val="24"/>
          <w:lang w:val="uk-UA"/>
        </w:rPr>
        <w:t xml:space="preserve"> </w:t>
      </w:r>
      <w:r w:rsidR="00CB2B44" w:rsidRPr="00A21641">
        <w:rPr>
          <w:sz w:val="24"/>
          <w:szCs w:val="24"/>
          <w:lang w:val="uk-UA"/>
        </w:rPr>
        <w:t>Предмет договору.</w:t>
      </w:r>
    </w:p>
    <w:p w:rsidR="00CB2B44" w:rsidRPr="00A21641" w:rsidRDefault="00CB2B44" w:rsidP="00416A11">
      <w:pPr>
        <w:pStyle w:val="7"/>
        <w:numPr>
          <w:ilvl w:val="0"/>
          <w:numId w:val="1"/>
        </w:numPr>
        <w:shd w:val="clear" w:color="auto" w:fill="auto"/>
        <w:tabs>
          <w:tab w:val="left" w:pos="851"/>
        </w:tabs>
        <w:spacing w:before="0" w:after="0"/>
        <w:ind w:left="20" w:right="20" w:firstLine="420"/>
        <w:rPr>
          <w:sz w:val="24"/>
          <w:szCs w:val="24"/>
          <w:lang w:val="uk-UA"/>
        </w:rPr>
      </w:pPr>
      <w:r w:rsidRPr="00A21641">
        <w:rPr>
          <w:sz w:val="24"/>
          <w:szCs w:val="24"/>
          <w:lang w:val="uk-UA"/>
        </w:rPr>
        <w:t xml:space="preserve"> Постачальник зобов’язується поставити і передати у власність Замовника: </w:t>
      </w:r>
      <w:r w:rsidR="00CD7090" w:rsidRPr="00A21641">
        <w:rPr>
          <w:b/>
          <w:sz w:val="24"/>
          <w:szCs w:val="24"/>
          <w:lang w:val="uk-UA"/>
        </w:rPr>
        <w:t>Мобільний телефон</w:t>
      </w:r>
      <w:r w:rsidRPr="00A21641">
        <w:rPr>
          <w:rStyle w:val="0pt"/>
          <w:sz w:val="24"/>
          <w:szCs w:val="24"/>
        </w:rPr>
        <w:t xml:space="preserve"> (ДК 021:2015, </w:t>
      </w:r>
      <w:r w:rsidR="00CD7090" w:rsidRPr="00A21641">
        <w:rPr>
          <w:rStyle w:val="0pt"/>
          <w:sz w:val="24"/>
          <w:szCs w:val="24"/>
        </w:rPr>
        <w:t>322500</w:t>
      </w:r>
      <w:r w:rsidRPr="00A21641">
        <w:rPr>
          <w:rStyle w:val="0pt"/>
          <w:sz w:val="24"/>
          <w:szCs w:val="24"/>
        </w:rPr>
        <w:t>00-</w:t>
      </w:r>
      <w:r w:rsidR="00CD7090" w:rsidRPr="00A21641">
        <w:rPr>
          <w:rStyle w:val="0pt"/>
          <w:sz w:val="24"/>
          <w:szCs w:val="24"/>
        </w:rPr>
        <w:t>0</w:t>
      </w:r>
      <w:r w:rsidRPr="00A21641">
        <w:rPr>
          <w:rStyle w:val="0pt"/>
          <w:sz w:val="24"/>
          <w:szCs w:val="24"/>
        </w:rPr>
        <w:t xml:space="preserve"> - </w:t>
      </w:r>
      <w:r w:rsidR="00CD7090" w:rsidRPr="00A21641">
        <w:rPr>
          <w:b/>
          <w:bCs/>
          <w:color w:val="000000"/>
          <w:spacing w:val="2"/>
          <w:sz w:val="24"/>
          <w:szCs w:val="24"/>
          <w:shd w:val="clear" w:color="auto" w:fill="FFFFFF"/>
          <w:lang w:val="uk-UA" w:eastAsia="uk-UA" w:bidi="uk-UA"/>
        </w:rPr>
        <w:t>Мобільний телефони</w:t>
      </w:r>
      <w:r w:rsidRPr="00A21641">
        <w:rPr>
          <w:rStyle w:val="0pt"/>
          <w:sz w:val="24"/>
          <w:szCs w:val="24"/>
        </w:rPr>
        <w:t xml:space="preserve">), </w:t>
      </w:r>
      <w:r w:rsidRPr="00A21641">
        <w:rPr>
          <w:sz w:val="24"/>
          <w:szCs w:val="24"/>
          <w:lang w:val="uk-UA"/>
        </w:rPr>
        <w:t>а Замовник зобов’язується прийняти у власність і оплатити товар на передбачених даним Договором умовах.</w:t>
      </w:r>
    </w:p>
    <w:p w:rsidR="00CB2B44" w:rsidRPr="00A21641" w:rsidRDefault="00CB2B44" w:rsidP="00CB2B44">
      <w:pPr>
        <w:pStyle w:val="20"/>
        <w:shd w:val="clear" w:color="auto" w:fill="auto"/>
        <w:spacing w:after="0" w:line="298" w:lineRule="exact"/>
        <w:ind w:left="3600"/>
        <w:jc w:val="left"/>
        <w:rPr>
          <w:sz w:val="24"/>
          <w:szCs w:val="24"/>
          <w:lang w:val="uk-UA"/>
        </w:rPr>
      </w:pPr>
      <w:r w:rsidRPr="00A21641">
        <w:rPr>
          <w:sz w:val="24"/>
          <w:szCs w:val="24"/>
          <w:lang w:val="uk-UA"/>
        </w:rPr>
        <w:t>2.</w:t>
      </w:r>
      <w:r w:rsidR="007E633C" w:rsidRPr="00A21641">
        <w:rPr>
          <w:sz w:val="24"/>
          <w:szCs w:val="24"/>
          <w:lang w:val="uk-UA"/>
        </w:rPr>
        <w:t xml:space="preserve"> </w:t>
      </w:r>
      <w:r w:rsidRPr="00A21641">
        <w:rPr>
          <w:sz w:val="24"/>
          <w:szCs w:val="24"/>
          <w:lang w:val="uk-UA"/>
        </w:rPr>
        <w:t xml:space="preserve"> Кількість та якість товару.</w:t>
      </w:r>
    </w:p>
    <w:p w:rsidR="00CB2B44" w:rsidRPr="00A21641" w:rsidRDefault="00CB2B44" w:rsidP="00416A11">
      <w:pPr>
        <w:pStyle w:val="7"/>
        <w:numPr>
          <w:ilvl w:val="0"/>
          <w:numId w:val="2"/>
        </w:numPr>
        <w:shd w:val="clear" w:color="auto" w:fill="auto"/>
        <w:tabs>
          <w:tab w:val="left" w:pos="851"/>
        </w:tabs>
        <w:spacing w:before="0" w:after="0"/>
        <w:ind w:left="20" w:right="20" w:firstLine="420"/>
        <w:rPr>
          <w:sz w:val="24"/>
          <w:szCs w:val="24"/>
          <w:lang w:val="uk-UA"/>
        </w:rPr>
      </w:pPr>
      <w:r w:rsidRPr="00A21641">
        <w:rPr>
          <w:sz w:val="24"/>
          <w:szCs w:val="24"/>
          <w:lang w:val="uk-UA"/>
        </w:rPr>
        <w:t xml:space="preserve"> Номенклатурний перелік, асортимент, кількість і вартість Товару узгоджуються Сторонами в Додатках - Специфікаціях. Додатки-Специфікації на Товар, оформлені належним чином та підписані уповноваженими представниками Сторін, складають невід’ємну частину Договору. За погодженням сторін в Специфікаціях можуть бути вказані додаткові відомості про Товар, а також інші умови виникнення та виконання обов’язків по Договору.</w:t>
      </w:r>
    </w:p>
    <w:p w:rsidR="00CB2B44" w:rsidRPr="00A21641" w:rsidRDefault="00CB2B44" w:rsidP="00416A11">
      <w:pPr>
        <w:pStyle w:val="7"/>
        <w:numPr>
          <w:ilvl w:val="0"/>
          <w:numId w:val="2"/>
        </w:numPr>
        <w:shd w:val="clear" w:color="auto" w:fill="auto"/>
        <w:tabs>
          <w:tab w:val="left" w:pos="851"/>
        </w:tabs>
        <w:spacing w:before="0" w:after="0"/>
        <w:ind w:left="20" w:right="20" w:firstLine="420"/>
        <w:rPr>
          <w:sz w:val="24"/>
          <w:szCs w:val="24"/>
          <w:lang w:val="uk-UA"/>
        </w:rPr>
      </w:pPr>
      <w:r w:rsidRPr="00A21641">
        <w:rPr>
          <w:sz w:val="24"/>
          <w:szCs w:val="24"/>
          <w:lang w:val="uk-UA"/>
        </w:rPr>
        <w:t xml:space="preserve"> Приймання товару по кількості та якості здійснюється згідно з вимогами Інструкції Держарбітражу при Раді Міністрів СРСР “Про порядок приймання товару по кількості” від 15.06.1965 </w:t>
      </w:r>
      <w:r w:rsidRPr="00A21641">
        <w:rPr>
          <w:sz w:val="24"/>
          <w:szCs w:val="24"/>
          <w:lang w:val="uk-UA" w:eastAsia="ru-RU" w:bidi="ru-RU"/>
        </w:rPr>
        <w:t xml:space="preserve">р. </w:t>
      </w:r>
      <w:r w:rsidRPr="00A21641">
        <w:rPr>
          <w:sz w:val="24"/>
          <w:szCs w:val="24"/>
          <w:lang w:val="uk-UA"/>
        </w:rPr>
        <w:t xml:space="preserve">П-6 та Інструкції Держарбітражу при Раді Міністрів СРСР “Про порядок приймання товару по якості” від 25.04.1966 </w:t>
      </w:r>
      <w:r w:rsidRPr="00A21641">
        <w:rPr>
          <w:sz w:val="24"/>
          <w:szCs w:val="24"/>
          <w:lang w:val="uk-UA" w:eastAsia="ru-RU" w:bidi="ru-RU"/>
        </w:rPr>
        <w:t xml:space="preserve">р. </w:t>
      </w:r>
      <w:r w:rsidRPr="00A21641">
        <w:rPr>
          <w:sz w:val="24"/>
          <w:szCs w:val="24"/>
          <w:lang w:val="uk-UA"/>
        </w:rPr>
        <w:t>П-7 з послідуючими змінами та додатками до них.</w:t>
      </w:r>
    </w:p>
    <w:p w:rsidR="00CB2B44" w:rsidRPr="00A21641" w:rsidRDefault="00CB2B44" w:rsidP="00CB2B44">
      <w:pPr>
        <w:pStyle w:val="20"/>
        <w:shd w:val="clear" w:color="auto" w:fill="auto"/>
        <w:spacing w:after="0" w:line="298" w:lineRule="exact"/>
        <w:ind w:left="3020"/>
        <w:jc w:val="left"/>
        <w:rPr>
          <w:sz w:val="24"/>
          <w:szCs w:val="24"/>
          <w:lang w:val="uk-UA"/>
        </w:rPr>
      </w:pPr>
      <w:r w:rsidRPr="00A21641">
        <w:rPr>
          <w:sz w:val="24"/>
          <w:szCs w:val="24"/>
          <w:lang w:val="uk-UA"/>
        </w:rPr>
        <w:t>3.</w:t>
      </w:r>
      <w:r w:rsidR="007E633C" w:rsidRPr="00A21641">
        <w:rPr>
          <w:sz w:val="24"/>
          <w:szCs w:val="24"/>
          <w:lang w:val="uk-UA"/>
        </w:rPr>
        <w:t xml:space="preserve"> </w:t>
      </w:r>
      <w:r w:rsidRPr="00A21641">
        <w:rPr>
          <w:sz w:val="24"/>
          <w:szCs w:val="24"/>
          <w:lang w:val="uk-UA"/>
        </w:rPr>
        <w:t xml:space="preserve"> Умови та строки постачання товару.</w:t>
      </w:r>
    </w:p>
    <w:p w:rsidR="00CB2B44" w:rsidRPr="000E0D54" w:rsidRDefault="00CB2B44" w:rsidP="000E0D54">
      <w:pPr>
        <w:pStyle w:val="7"/>
        <w:numPr>
          <w:ilvl w:val="0"/>
          <w:numId w:val="3"/>
        </w:numPr>
        <w:tabs>
          <w:tab w:val="left" w:pos="851"/>
        </w:tabs>
        <w:spacing w:after="0"/>
        <w:ind w:left="20" w:right="20" w:firstLine="420"/>
        <w:rPr>
          <w:sz w:val="24"/>
          <w:szCs w:val="24"/>
          <w:lang w:val="uk-UA" w:bidi="uk-UA"/>
        </w:rPr>
      </w:pPr>
      <w:r w:rsidRPr="00A21641">
        <w:rPr>
          <w:sz w:val="24"/>
          <w:szCs w:val="24"/>
          <w:lang w:val="uk-UA"/>
        </w:rPr>
        <w:t xml:space="preserve">Постачання товару здійснюється </w:t>
      </w:r>
      <w:r w:rsidR="00CD7090" w:rsidRPr="00A21641">
        <w:rPr>
          <w:sz w:val="24"/>
          <w:szCs w:val="24"/>
          <w:lang w:val="uk-UA"/>
        </w:rPr>
        <w:t xml:space="preserve">„Постачальником” за власний рахунок </w:t>
      </w:r>
      <w:r w:rsidR="000E0D54">
        <w:rPr>
          <w:sz w:val="24"/>
          <w:szCs w:val="24"/>
          <w:lang w:val="uk-UA"/>
        </w:rPr>
        <w:t>за адресою:</w:t>
      </w:r>
      <w:r w:rsidR="000E0D54" w:rsidRPr="000E0D54">
        <w:rPr>
          <w:sz w:val="24"/>
          <w:szCs w:val="24"/>
          <w:lang w:val="uk-UA"/>
        </w:rPr>
        <w:t xml:space="preserve"> провулок Дежньова, 9, центральний склад, Дніпропетровська область, м. Кривий Ріг, Центрально-Міський район, 50000</w:t>
      </w:r>
      <w:r w:rsidR="000E0D54">
        <w:rPr>
          <w:sz w:val="24"/>
          <w:szCs w:val="24"/>
          <w:lang w:val="uk-UA"/>
        </w:rPr>
        <w:t xml:space="preserve">, </w:t>
      </w:r>
      <w:r w:rsidR="00CD7090" w:rsidRPr="000E0D54">
        <w:rPr>
          <w:sz w:val="24"/>
          <w:szCs w:val="24"/>
          <w:lang w:val="uk-UA"/>
        </w:rPr>
        <w:t xml:space="preserve"> у термін 5-ти робочих днів з моменту подання Заявки „Замовником”.</w:t>
      </w:r>
    </w:p>
    <w:p w:rsidR="00CB2B44" w:rsidRPr="00A21641" w:rsidRDefault="00CB2B44" w:rsidP="008B35D6">
      <w:pPr>
        <w:pStyle w:val="7"/>
        <w:numPr>
          <w:ilvl w:val="0"/>
          <w:numId w:val="3"/>
        </w:numPr>
        <w:shd w:val="clear" w:color="auto" w:fill="auto"/>
        <w:tabs>
          <w:tab w:val="left" w:pos="851"/>
        </w:tabs>
        <w:spacing w:before="0" w:after="0"/>
        <w:ind w:left="20" w:right="20" w:firstLine="420"/>
        <w:rPr>
          <w:sz w:val="24"/>
          <w:szCs w:val="24"/>
          <w:lang w:val="uk-UA"/>
        </w:rPr>
      </w:pPr>
      <w:r w:rsidRPr="00A21641">
        <w:rPr>
          <w:sz w:val="24"/>
          <w:szCs w:val="24"/>
          <w:lang w:val="uk-UA"/>
        </w:rPr>
        <w:t xml:space="preserve"> Усіх не регулюючих даним Договором питаннях Сторони керуються Положенням про постачання продукції виробничо-технічного призначення (Постанова Ради Міністрів СРСР від 25.07.1988 р. № 888).</w:t>
      </w:r>
    </w:p>
    <w:p w:rsidR="00CB2B44" w:rsidRPr="00A21641" w:rsidRDefault="00CB2B44" w:rsidP="00CB2B44">
      <w:pPr>
        <w:pStyle w:val="7"/>
        <w:numPr>
          <w:ilvl w:val="0"/>
          <w:numId w:val="3"/>
        </w:numPr>
        <w:shd w:val="clear" w:color="auto" w:fill="auto"/>
        <w:tabs>
          <w:tab w:val="left" w:pos="851"/>
        </w:tabs>
        <w:spacing w:before="0" w:after="0"/>
        <w:ind w:left="20" w:right="20" w:firstLine="420"/>
        <w:rPr>
          <w:sz w:val="24"/>
          <w:szCs w:val="24"/>
          <w:lang w:val="uk-UA"/>
        </w:rPr>
      </w:pPr>
      <w:r w:rsidRPr="00A21641">
        <w:rPr>
          <w:sz w:val="24"/>
          <w:szCs w:val="24"/>
          <w:lang w:val="uk-UA"/>
        </w:rPr>
        <w:t xml:space="preserve"> Право власності переходить до Замовника з моменту приймання Товару за накладною.</w:t>
      </w:r>
    </w:p>
    <w:p w:rsidR="00CB2B44" w:rsidRPr="00A21641" w:rsidRDefault="00CB2B44" w:rsidP="00CB2B44">
      <w:pPr>
        <w:pStyle w:val="20"/>
        <w:shd w:val="clear" w:color="auto" w:fill="auto"/>
        <w:spacing w:after="0" w:line="298" w:lineRule="exact"/>
        <w:ind w:left="2900"/>
        <w:jc w:val="left"/>
        <w:rPr>
          <w:sz w:val="24"/>
          <w:szCs w:val="24"/>
          <w:lang w:val="uk-UA"/>
        </w:rPr>
      </w:pPr>
      <w:r w:rsidRPr="00A21641">
        <w:rPr>
          <w:sz w:val="24"/>
          <w:szCs w:val="24"/>
          <w:lang w:val="uk-UA"/>
        </w:rPr>
        <w:t xml:space="preserve">4. </w:t>
      </w:r>
      <w:r w:rsidR="007E633C" w:rsidRPr="00A21641">
        <w:rPr>
          <w:sz w:val="24"/>
          <w:szCs w:val="24"/>
          <w:lang w:val="uk-UA"/>
        </w:rPr>
        <w:t xml:space="preserve"> </w:t>
      </w:r>
      <w:r w:rsidRPr="00A21641">
        <w:rPr>
          <w:sz w:val="24"/>
          <w:szCs w:val="24"/>
          <w:lang w:val="uk-UA"/>
        </w:rPr>
        <w:t>Ціна договору та порядок розрахунків.</w:t>
      </w:r>
    </w:p>
    <w:p w:rsidR="00CB2B44" w:rsidRPr="00A26D34" w:rsidRDefault="00A26D34" w:rsidP="00A26D34">
      <w:pPr>
        <w:pStyle w:val="a6"/>
        <w:rPr>
          <w:rFonts w:ascii="Times New Roman" w:hAnsi="Times New Roman" w:cs="Times New Roman"/>
          <w:sz w:val="24"/>
          <w:szCs w:val="24"/>
          <w:lang w:val="uk-UA"/>
        </w:rPr>
      </w:pPr>
      <w:r>
        <w:rPr>
          <w:rStyle w:val="20pt"/>
          <w:rFonts w:eastAsiaTheme="minorHAnsi"/>
          <w:b w:val="0"/>
          <w:sz w:val="24"/>
          <w:szCs w:val="24"/>
        </w:rPr>
        <w:t xml:space="preserve">        4.1. </w:t>
      </w:r>
      <w:r w:rsidR="00CB2B44" w:rsidRPr="00A26D34">
        <w:rPr>
          <w:rStyle w:val="20pt"/>
          <w:rFonts w:eastAsiaTheme="minorHAnsi"/>
          <w:b w:val="0"/>
          <w:sz w:val="24"/>
          <w:szCs w:val="24"/>
        </w:rPr>
        <w:t>Ціна Договору становить</w:t>
      </w:r>
      <w:r w:rsidR="00CB2B44" w:rsidRPr="00A26D34">
        <w:rPr>
          <w:rStyle w:val="20pt"/>
          <w:rFonts w:eastAsiaTheme="minorHAnsi"/>
          <w:sz w:val="24"/>
          <w:szCs w:val="24"/>
        </w:rPr>
        <w:t xml:space="preserve">: </w:t>
      </w:r>
      <w:r w:rsidR="00B834C9" w:rsidRPr="00A26D34">
        <w:rPr>
          <w:rStyle w:val="20pt"/>
          <w:rFonts w:eastAsiaTheme="minorHAnsi"/>
          <w:sz w:val="24"/>
          <w:szCs w:val="24"/>
        </w:rPr>
        <w:t>_____</w:t>
      </w:r>
      <w:r w:rsidR="00CB2B44" w:rsidRPr="00A26D34">
        <w:rPr>
          <w:rFonts w:ascii="Times New Roman" w:hAnsi="Times New Roman" w:cs="Times New Roman"/>
          <w:sz w:val="24"/>
          <w:szCs w:val="24"/>
          <w:lang w:val="uk-UA"/>
        </w:rPr>
        <w:t xml:space="preserve"> грн. </w:t>
      </w:r>
      <w:r w:rsidR="00B834C9" w:rsidRPr="00A26D34">
        <w:rPr>
          <w:rFonts w:ascii="Times New Roman" w:hAnsi="Times New Roman" w:cs="Times New Roman"/>
          <w:sz w:val="24"/>
          <w:szCs w:val="24"/>
          <w:lang w:val="uk-UA"/>
        </w:rPr>
        <w:t>___</w:t>
      </w:r>
      <w:r w:rsidR="00CB2B44" w:rsidRPr="00A26D34">
        <w:rPr>
          <w:rFonts w:ascii="Times New Roman" w:hAnsi="Times New Roman" w:cs="Times New Roman"/>
          <w:sz w:val="24"/>
          <w:szCs w:val="24"/>
          <w:lang w:val="uk-UA"/>
        </w:rPr>
        <w:t xml:space="preserve"> коп. (</w:t>
      </w:r>
      <w:r w:rsidR="00B834C9" w:rsidRPr="00A26D34">
        <w:rPr>
          <w:rFonts w:ascii="Times New Roman" w:hAnsi="Times New Roman" w:cs="Times New Roman"/>
          <w:sz w:val="24"/>
          <w:szCs w:val="24"/>
          <w:lang w:val="uk-UA"/>
        </w:rPr>
        <w:t>_________</w:t>
      </w:r>
      <w:r w:rsidR="00CB2B44" w:rsidRPr="00A26D34">
        <w:rPr>
          <w:rFonts w:ascii="Times New Roman" w:hAnsi="Times New Roman" w:cs="Times New Roman"/>
          <w:sz w:val="24"/>
          <w:szCs w:val="24"/>
          <w:lang w:val="uk-UA"/>
        </w:rPr>
        <w:t>грив</w:t>
      </w:r>
      <w:r w:rsidR="003533C1" w:rsidRPr="00A26D34">
        <w:rPr>
          <w:rFonts w:ascii="Times New Roman" w:hAnsi="Times New Roman" w:cs="Times New Roman"/>
          <w:sz w:val="24"/>
          <w:szCs w:val="24"/>
          <w:lang w:val="uk-UA"/>
        </w:rPr>
        <w:t>е</w:t>
      </w:r>
      <w:r w:rsidR="00CB2B44" w:rsidRPr="00A26D34">
        <w:rPr>
          <w:rFonts w:ascii="Times New Roman" w:hAnsi="Times New Roman" w:cs="Times New Roman"/>
          <w:sz w:val="24"/>
          <w:szCs w:val="24"/>
          <w:lang w:val="uk-UA"/>
        </w:rPr>
        <w:t xml:space="preserve">нь </w:t>
      </w:r>
      <w:r w:rsidR="00B834C9" w:rsidRPr="00A26D34">
        <w:rPr>
          <w:rFonts w:ascii="Times New Roman" w:hAnsi="Times New Roman" w:cs="Times New Roman"/>
          <w:sz w:val="24"/>
          <w:szCs w:val="24"/>
          <w:lang w:val="uk-UA"/>
        </w:rPr>
        <w:t>______</w:t>
      </w:r>
      <w:r w:rsidR="00CB2B44" w:rsidRPr="00A26D34">
        <w:rPr>
          <w:rFonts w:ascii="Times New Roman" w:hAnsi="Times New Roman" w:cs="Times New Roman"/>
          <w:sz w:val="24"/>
          <w:szCs w:val="24"/>
          <w:lang w:val="uk-UA"/>
        </w:rPr>
        <w:t xml:space="preserve"> копійок), </w:t>
      </w:r>
      <w:r w:rsidR="00CD7090" w:rsidRPr="00A26D34">
        <w:rPr>
          <w:rFonts w:ascii="Times New Roman" w:hAnsi="Times New Roman" w:cs="Times New Roman"/>
          <w:sz w:val="24"/>
          <w:szCs w:val="24"/>
          <w:lang w:val="uk-UA"/>
        </w:rPr>
        <w:t>з</w:t>
      </w:r>
      <w:r w:rsidR="00CB2B44" w:rsidRPr="00A26D34">
        <w:rPr>
          <w:rFonts w:ascii="Times New Roman" w:hAnsi="Times New Roman" w:cs="Times New Roman"/>
          <w:sz w:val="24"/>
          <w:szCs w:val="24"/>
          <w:lang w:val="uk-UA"/>
        </w:rPr>
        <w:t xml:space="preserve"> ПДВ</w:t>
      </w:r>
      <w:r w:rsidR="00CD7090" w:rsidRPr="00A26D34">
        <w:rPr>
          <w:rFonts w:ascii="Times New Roman" w:hAnsi="Times New Roman" w:cs="Times New Roman"/>
          <w:sz w:val="24"/>
          <w:szCs w:val="24"/>
          <w:lang w:val="uk-UA"/>
        </w:rPr>
        <w:t>.</w:t>
      </w:r>
    </w:p>
    <w:p w:rsidR="00CB2B44" w:rsidRPr="00A26D34" w:rsidRDefault="00CB2B44" w:rsidP="00A26D34">
      <w:pPr>
        <w:pStyle w:val="a6"/>
        <w:rPr>
          <w:rFonts w:ascii="Times New Roman" w:hAnsi="Times New Roman" w:cs="Times New Roman"/>
          <w:sz w:val="24"/>
          <w:szCs w:val="24"/>
          <w:lang w:val="uk-UA"/>
        </w:rPr>
      </w:pPr>
      <w:r w:rsidRPr="00A26D34">
        <w:rPr>
          <w:rFonts w:ascii="Times New Roman" w:hAnsi="Times New Roman" w:cs="Times New Roman"/>
          <w:sz w:val="24"/>
          <w:szCs w:val="24"/>
          <w:lang w:val="uk-UA"/>
        </w:rPr>
        <w:t xml:space="preserve"> </w:t>
      </w:r>
      <w:r w:rsidR="00A26D34">
        <w:rPr>
          <w:rFonts w:ascii="Times New Roman" w:hAnsi="Times New Roman" w:cs="Times New Roman"/>
          <w:sz w:val="24"/>
          <w:szCs w:val="24"/>
          <w:lang w:val="uk-UA"/>
        </w:rPr>
        <w:t xml:space="preserve">      4.2. </w:t>
      </w:r>
      <w:r w:rsidR="006F551F" w:rsidRPr="00A26D34">
        <w:rPr>
          <w:rFonts w:ascii="Times New Roman" w:hAnsi="Times New Roman" w:cs="Times New Roman"/>
          <w:sz w:val="24"/>
          <w:szCs w:val="24"/>
          <w:lang w:val="uk-UA"/>
        </w:rPr>
        <w:t>Оплата Товару за цим Договором здійснюється протягом 30-ти робочих днів з дня поставки згідно рахунку.</w:t>
      </w:r>
    </w:p>
    <w:p w:rsidR="00CB2B44" w:rsidRPr="00C155BC" w:rsidRDefault="00A26D34" w:rsidP="00A26D34">
      <w:pPr>
        <w:pStyle w:val="7"/>
        <w:shd w:val="clear" w:color="auto" w:fill="auto"/>
        <w:tabs>
          <w:tab w:val="left" w:pos="851"/>
        </w:tabs>
        <w:spacing w:before="0" w:after="0"/>
        <w:ind w:right="20"/>
        <w:rPr>
          <w:sz w:val="24"/>
          <w:szCs w:val="24"/>
          <w:lang w:val="uk-UA"/>
        </w:rPr>
      </w:pPr>
      <w:r>
        <w:rPr>
          <w:sz w:val="24"/>
          <w:szCs w:val="24"/>
          <w:lang w:val="uk-UA"/>
        </w:rPr>
        <w:t xml:space="preserve">       4.3.</w:t>
      </w:r>
      <w:r w:rsidR="00CB2B44" w:rsidRPr="00C155BC">
        <w:rPr>
          <w:sz w:val="24"/>
          <w:szCs w:val="24"/>
          <w:lang w:val="uk-UA"/>
        </w:rPr>
        <w:t>Умови цього Договору не можуть змінюватися після його підписання до належного виконання зобов'язань Сторонами у повному обсязі.</w:t>
      </w:r>
    </w:p>
    <w:p w:rsidR="00C155BC" w:rsidRPr="00C155BC" w:rsidRDefault="00C155BC" w:rsidP="00C1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4.4.</w:t>
      </w:r>
      <w:r w:rsidRPr="00C155BC">
        <w:rPr>
          <w:rFonts w:ascii="Times New Roman" w:eastAsia="Times New Roman" w:hAnsi="Times New Roman"/>
          <w:sz w:val="24"/>
          <w:szCs w:val="24"/>
          <w:lang w:val="uk-UA" w:eastAsia="ru-RU"/>
        </w:rPr>
        <w:t> Покупець є платником податку на прибуток на загальних підставах, передбачених Податковим кодексом України, а також є платником податку на додану вартість.</w:t>
      </w:r>
    </w:p>
    <w:p w:rsidR="00C155BC" w:rsidRPr="00C155BC" w:rsidRDefault="00C155BC" w:rsidP="00C1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4.5. Постачальник є _____</w:t>
      </w:r>
      <w:r w:rsidRPr="00C155BC">
        <w:rPr>
          <w:rFonts w:ascii="Times New Roman" w:eastAsia="Times New Roman" w:hAnsi="Times New Roman"/>
          <w:sz w:val="24"/>
          <w:szCs w:val="24"/>
          <w:lang w:val="uk-UA" w:eastAsia="ru-RU"/>
        </w:rPr>
        <w:t>_______________________________________________________</w:t>
      </w:r>
    </w:p>
    <w:p w:rsidR="00C155BC" w:rsidRDefault="00C155BC" w:rsidP="006B50C2">
      <w:pPr>
        <w:pStyle w:val="a6"/>
        <w:rPr>
          <w:rFonts w:ascii="Times New Roman" w:hAnsi="Times New Roman" w:cs="Times New Roman"/>
          <w:sz w:val="24"/>
          <w:szCs w:val="24"/>
          <w:lang w:val="uk-UA" w:eastAsia="ru-RU"/>
        </w:rPr>
      </w:pPr>
      <w:r w:rsidRPr="006B50C2">
        <w:rPr>
          <w:rFonts w:ascii="Times New Roman" w:hAnsi="Times New Roman" w:cs="Times New Roman"/>
          <w:sz w:val="24"/>
          <w:szCs w:val="24"/>
          <w:lang w:val="uk-UA" w:eastAsia="ru-RU"/>
        </w:rPr>
        <w:t xml:space="preserve">       4.6. У разі будь-яких змін у статусі платника податків Сторони зобов’язані повідомити одна одну про такі зміни протягом трьох робочих днів з дати таких змін.</w:t>
      </w:r>
    </w:p>
    <w:p w:rsidR="008509D9" w:rsidRPr="006B50C2" w:rsidRDefault="008509D9" w:rsidP="006B50C2">
      <w:pPr>
        <w:pStyle w:val="a6"/>
        <w:rPr>
          <w:rFonts w:ascii="Times New Roman" w:hAnsi="Times New Roman" w:cs="Times New Roman"/>
          <w:sz w:val="24"/>
          <w:szCs w:val="24"/>
          <w:lang w:eastAsia="ru-RU"/>
        </w:rPr>
      </w:pPr>
    </w:p>
    <w:p w:rsidR="00CB2B44" w:rsidRPr="008509D9" w:rsidRDefault="008509D9" w:rsidP="008509D9">
      <w:pPr>
        <w:pStyle w:val="a6"/>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CB2B44" w:rsidRPr="008509D9">
        <w:rPr>
          <w:rFonts w:ascii="Times New Roman" w:hAnsi="Times New Roman" w:cs="Times New Roman"/>
          <w:b/>
          <w:sz w:val="24"/>
          <w:szCs w:val="24"/>
          <w:lang w:val="uk-UA"/>
        </w:rPr>
        <w:t>Гарантійні зобов’язання</w:t>
      </w:r>
    </w:p>
    <w:p w:rsidR="00CB2B44" w:rsidRPr="00A21641" w:rsidRDefault="00CB2B44" w:rsidP="008B35D6">
      <w:pPr>
        <w:pStyle w:val="7"/>
        <w:numPr>
          <w:ilvl w:val="1"/>
          <w:numId w:val="5"/>
        </w:numPr>
        <w:shd w:val="clear" w:color="auto" w:fill="auto"/>
        <w:tabs>
          <w:tab w:val="left" w:pos="851"/>
        </w:tabs>
        <w:spacing w:before="0" w:after="0" w:line="274" w:lineRule="exact"/>
        <w:ind w:left="20" w:right="20" w:firstLine="420"/>
        <w:rPr>
          <w:sz w:val="24"/>
          <w:szCs w:val="24"/>
          <w:lang w:val="uk-UA"/>
        </w:rPr>
      </w:pPr>
      <w:r w:rsidRPr="00A21641">
        <w:rPr>
          <w:sz w:val="24"/>
          <w:szCs w:val="24"/>
          <w:lang w:val="uk-UA"/>
        </w:rPr>
        <w:t xml:space="preserve">Постачальник гарантує, що Товар високої якості, відповідає вимогам стандартів та </w:t>
      </w:r>
      <w:r w:rsidRPr="00A21641">
        <w:rPr>
          <w:sz w:val="24"/>
          <w:szCs w:val="24"/>
          <w:lang w:val="uk-UA"/>
        </w:rPr>
        <w:lastRenderedPageBreak/>
        <w:t xml:space="preserve">технічним умовам заводу </w:t>
      </w:r>
      <w:r w:rsidRPr="00A21641">
        <w:rPr>
          <w:rStyle w:val="1"/>
          <w:sz w:val="24"/>
          <w:szCs w:val="24"/>
        </w:rPr>
        <w:t xml:space="preserve">- </w:t>
      </w:r>
      <w:r w:rsidRPr="00A21641">
        <w:rPr>
          <w:sz w:val="24"/>
          <w:szCs w:val="24"/>
          <w:lang w:val="uk-UA"/>
        </w:rPr>
        <w:t>виробника, про що надає сертифікат відповідності або паспорт якості.</w:t>
      </w:r>
    </w:p>
    <w:p w:rsidR="008B35D6" w:rsidRPr="00A21641" w:rsidRDefault="008B35D6" w:rsidP="008B35D6">
      <w:pPr>
        <w:widowControl w:val="0"/>
        <w:numPr>
          <w:ilvl w:val="1"/>
          <w:numId w:val="5"/>
        </w:numPr>
        <w:tabs>
          <w:tab w:val="left" w:pos="851"/>
        </w:tabs>
        <w:spacing w:after="0" w:line="269"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У випадку виявлення Замовником в період гарантійного строку експлуатації виявлених дефектів (у тому числі прихованих), які не могли бути виявленими при прийманні Товару, Замовник оформляє акт, про що письмово повідомляє Постачальника, прийнявши усі необхідні заходи щодо недопущення погіршення стану Товару.</w:t>
      </w:r>
    </w:p>
    <w:p w:rsidR="008B35D6" w:rsidRPr="00A21641" w:rsidRDefault="008B35D6" w:rsidP="008B35D6">
      <w:pPr>
        <w:widowControl w:val="0"/>
        <w:numPr>
          <w:ilvl w:val="1"/>
          <w:numId w:val="5"/>
        </w:numPr>
        <w:tabs>
          <w:tab w:val="left" w:pos="851"/>
        </w:tabs>
        <w:spacing w:after="236" w:line="269"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Заміна пошкодженого не з вини Замовника товару здійснюється за рахунок Постачальника.</w:t>
      </w:r>
    </w:p>
    <w:p w:rsidR="008B35D6" w:rsidRPr="00A21641" w:rsidRDefault="008B35D6" w:rsidP="007E633C">
      <w:pPr>
        <w:widowControl w:val="0"/>
        <w:numPr>
          <w:ilvl w:val="0"/>
          <w:numId w:val="5"/>
        </w:numPr>
        <w:tabs>
          <w:tab w:val="left" w:pos="4111"/>
        </w:tabs>
        <w:spacing w:after="0" w:line="274" w:lineRule="exact"/>
        <w:ind w:left="3880"/>
        <w:outlineLvl w:val="0"/>
        <w:rPr>
          <w:rFonts w:ascii="Times New Roman" w:eastAsia="Times New Roman" w:hAnsi="Times New Roman" w:cs="Times New Roman"/>
          <w:b/>
          <w:bCs/>
          <w:color w:val="000000"/>
          <w:spacing w:val="2"/>
          <w:sz w:val="24"/>
          <w:szCs w:val="24"/>
          <w:lang w:val="uk-UA" w:eastAsia="uk-UA" w:bidi="uk-UA"/>
        </w:rPr>
      </w:pPr>
      <w:bookmarkStart w:id="0" w:name="bookmark0"/>
      <w:r w:rsidRPr="00A21641">
        <w:rPr>
          <w:rFonts w:ascii="Times New Roman" w:eastAsia="Times New Roman" w:hAnsi="Times New Roman" w:cs="Times New Roman"/>
          <w:b/>
          <w:bCs/>
          <w:color w:val="000000"/>
          <w:spacing w:val="2"/>
          <w:sz w:val="24"/>
          <w:szCs w:val="24"/>
          <w:lang w:val="uk-UA" w:eastAsia="uk-UA" w:bidi="uk-UA"/>
        </w:rPr>
        <w:t xml:space="preserve"> Відповідальність Сторін</w:t>
      </w:r>
      <w:bookmarkEnd w:id="0"/>
    </w:p>
    <w:p w:rsidR="008B35D6" w:rsidRPr="00A21641" w:rsidRDefault="008B35D6" w:rsidP="008B35D6">
      <w:pPr>
        <w:widowControl w:val="0"/>
        <w:numPr>
          <w:ilvl w:val="1"/>
          <w:numId w:val="5"/>
        </w:numPr>
        <w:tabs>
          <w:tab w:val="left" w:pos="851"/>
          <w:tab w:val="left" w:pos="1701"/>
        </w:tabs>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В разі невиконання Постачальником зобов’язань що до поставки Товару протягом термінів, узгоджених сторонами в Договорі, останній сплачує Замовнику пеню у розмірі 0,1% від суми простроченої поставки Товару за кожний прострочений день, але не більше подвійної облікової ставки НБУ, яка діяла на момент порушення умов договору.</w:t>
      </w:r>
    </w:p>
    <w:p w:rsidR="008B35D6" w:rsidRPr="00A21641" w:rsidRDefault="008B35D6" w:rsidP="008B35D6">
      <w:pPr>
        <w:widowControl w:val="0"/>
        <w:numPr>
          <w:ilvl w:val="1"/>
          <w:numId w:val="5"/>
        </w:numPr>
        <w:tabs>
          <w:tab w:val="left" w:pos="851"/>
        </w:tabs>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Сплата пені не звільняє Сторін від виконання своїх обов’язків за цим Договором у повному обсязі.</w:t>
      </w:r>
    </w:p>
    <w:p w:rsidR="008B35D6" w:rsidRPr="00A21641" w:rsidRDefault="008B35D6" w:rsidP="007E633C">
      <w:pPr>
        <w:widowControl w:val="0"/>
        <w:numPr>
          <w:ilvl w:val="0"/>
          <w:numId w:val="5"/>
        </w:numPr>
        <w:tabs>
          <w:tab w:val="left" w:pos="4111"/>
        </w:tabs>
        <w:spacing w:after="0" w:line="274" w:lineRule="exact"/>
        <w:ind w:left="3880"/>
        <w:outlineLvl w:val="0"/>
        <w:rPr>
          <w:rFonts w:ascii="Times New Roman" w:eastAsia="Times New Roman" w:hAnsi="Times New Roman" w:cs="Times New Roman"/>
          <w:b/>
          <w:bCs/>
          <w:color w:val="000000"/>
          <w:spacing w:val="2"/>
          <w:sz w:val="24"/>
          <w:szCs w:val="24"/>
          <w:lang w:val="uk-UA" w:eastAsia="uk-UA" w:bidi="uk-UA"/>
        </w:rPr>
      </w:pPr>
      <w:bookmarkStart w:id="1" w:name="bookmark1"/>
      <w:r w:rsidRPr="00A21641">
        <w:rPr>
          <w:rFonts w:ascii="Times New Roman" w:eastAsia="Times New Roman" w:hAnsi="Times New Roman" w:cs="Times New Roman"/>
          <w:b/>
          <w:bCs/>
          <w:color w:val="000000"/>
          <w:spacing w:val="2"/>
          <w:sz w:val="24"/>
          <w:szCs w:val="24"/>
          <w:lang w:val="uk-UA" w:eastAsia="uk-UA" w:bidi="uk-UA"/>
        </w:rPr>
        <w:t xml:space="preserve"> Форс-мажорні обставини</w:t>
      </w:r>
      <w:bookmarkEnd w:id="1"/>
    </w:p>
    <w:p w:rsidR="008B35D6" w:rsidRPr="00A21641" w:rsidRDefault="008B35D6" w:rsidP="008B35D6">
      <w:pPr>
        <w:widowControl w:val="0"/>
        <w:numPr>
          <w:ilvl w:val="1"/>
          <w:numId w:val="5"/>
        </w:numPr>
        <w:tabs>
          <w:tab w:val="left" w:pos="851"/>
        </w:tabs>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Сторони звільняються від відповідальності за повне або часткове невиконання зобов’язань за цим Договором, якщо це стало неможливим в наслідок дії обставин непереборної сили (форс-мажорних обставин).</w:t>
      </w:r>
    </w:p>
    <w:p w:rsidR="008B35D6" w:rsidRPr="00A21641" w:rsidRDefault="008B35D6" w:rsidP="008B35D6">
      <w:pPr>
        <w:widowControl w:val="0"/>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обв’язку за цим Договором.</w:t>
      </w:r>
    </w:p>
    <w:p w:rsidR="008B35D6" w:rsidRPr="00A21641" w:rsidRDefault="008B35D6" w:rsidP="008B35D6">
      <w:pPr>
        <w:widowControl w:val="0"/>
        <w:numPr>
          <w:ilvl w:val="1"/>
          <w:numId w:val="5"/>
        </w:numPr>
        <w:tabs>
          <w:tab w:val="left" w:pos="851"/>
        </w:tabs>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робочих днів повідомити про це другу Сторону.</w:t>
      </w:r>
    </w:p>
    <w:p w:rsidR="008B35D6" w:rsidRPr="00A21641" w:rsidRDefault="008B35D6" w:rsidP="008B35D6">
      <w:pPr>
        <w:widowControl w:val="0"/>
        <w:numPr>
          <w:ilvl w:val="1"/>
          <w:numId w:val="5"/>
        </w:numPr>
        <w:tabs>
          <w:tab w:val="left" w:pos="851"/>
        </w:tabs>
        <w:spacing w:after="244"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Якщо дія обставин непереборної сили триває більше ніж 10 календарних днів Сторони мають право припинити дію цього Договору. При цьому кошти, перераховані Постачальнику, повертаються Замовнику.</w:t>
      </w:r>
    </w:p>
    <w:p w:rsidR="008B35D6" w:rsidRPr="00A21641" w:rsidRDefault="008B35D6" w:rsidP="008B35D6">
      <w:pPr>
        <w:widowControl w:val="0"/>
        <w:spacing w:after="0" w:line="269" w:lineRule="exact"/>
        <w:ind w:left="3740"/>
        <w:outlineLvl w:val="0"/>
        <w:rPr>
          <w:rFonts w:ascii="Times New Roman" w:eastAsia="Times New Roman" w:hAnsi="Times New Roman" w:cs="Times New Roman"/>
          <w:b/>
          <w:bCs/>
          <w:color w:val="000000"/>
          <w:spacing w:val="2"/>
          <w:sz w:val="24"/>
          <w:szCs w:val="24"/>
          <w:lang w:val="uk-UA" w:eastAsia="uk-UA" w:bidi="uk-UA"/>
        </w:rPr>
      </w:pPr>
      <w:bookmarkStart w:id="2" w:name="bookmark2"/>
      <w:r w:rsidRPr="00A21641">
        <w:rPr>
          <w:rFonts w:ascii="Times New Roman" w:eastAsia="Times New Roman" w:hAnsi="Times New Roman" w:cs="Times New Roman"/>
          <w:b/>
          <w:bCs/>
          <w:color w:val="000000"/>
          <w:spacing w:val="2"/>
          <w:sz w:val="24"/>
          <w:szCs w:val="24"/>
          <w:lang w:val="uk-UA" w:eastAsia="uk-UA" w:bidi="uk-UA"/>
        </w:rPr>
        <w:t>8. Порядок вирішення спорів</w:t>
      </w:r>
      <w:bookmarkEnd w:id="2"/>
    </w:p>
    <w:p w:rsidR="008B35D6" w:rsidRPr="00A21641" w:rsidRDefault="008B35D6" w:rsidP="008B35D6">
      <w:pPr>
        <w:widowControl w:val="0"/>
        <w:numPr>
          <w:ilvl w:val="0"/>
          <w:numId w:val="6"/>
        </w:numPr>
        <w:tabs>
          <w:tab w:val="left" w:pos="851"/>
        </w:tabs>
        <w:spacing w:after="0" w:line="269" w:lineRule="exact"/>
        <w:ind w:lef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Усі спори між Сторонами вирішуються шляхом переговорів.</w:t>
      </w:r>
    </w:p>
    <w:p w:rsidR="008B35D6" w:rsidRPr="00A21641" w:rsidRDefault="008B35D6" w:rsidP="008B35D6">
      <w:pPr>
        <w:widowControl w:val="0"/>
        <w:numPr>
          <w:ilvl w:val="0"/>
          <w:numId w:val="6"/>
        </w:numPr>
        <w:tabs>
          <w:tab w:val="left" w:pos="851"/>
        </w:tabs>
        <w:spacing w:after="236" w:line="269"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Спори між Сторонами з питань, щодо яких не було досягнуто згоди, передаються на розгляд до Господарського суду.</w:t>
      </w:r>
    </w:p>
    <w:p w:rsidR="008B35D6" w:rsidRPr="00A21641" w:rsidRDefault="008B35D6" w:rsidP="008B35D6">
      <w:pPr>
        <w:widowControl w:val="0"/>
        <w:spacing w:after="0" w:line="274" w:lineRule="exact"/>
        <w:ind w:left="3500"/>
        <w:outlineLvl w:val="0"/>
        <w:rPr>
          <w:rFonts w:ascii="Times New Roman" w:eastAsia="Times New Roman" w:hAnsi="Times New Roman" w:cs="Times New Roman"/>
          <w:b/>
          <w:bCs/>
          <w:color w:val="000000"/>
          <w:spacing w:val="2"/>
          <w:sz w:val="24"/>
          <w:szCs w:val="24"/>
          <w:lang w:val="uk-UA" w:eastAsia="uk-UA" w:bidi="uk-UA"/>
        </w:rPr>
      </w:pPr>
      <w:bookmarkStart w:id="3" w:name="bookmark3"/>
      <w:r w:rsidRPr="00A21641">
        <w:rPr>
          <w:rFonts w:ascii="Times New Roman" w:eastAsia="Times New Roman" w:hAnsi="Times New Roman" w:cs="Times New Roman"/>
          <w:b/>
          <w:bCs/>
          <w:color w:val="000000"/>
          <w:spacing w:val="2"/>
          <w:sz w:val="24"/>
          <w:szCs w:val="24"/>
          <w:lang w:val="uk-UA" w:eastAsia="uk-UA" w:bidi="uk-UA"/>
        </w:rPr>
        <w:t>9. Антикорупційне застереження.</w:t>
      </w:r>
      <w:bookmarkEnd w:id="3"/>
    </w:p>
    <w:p w:rsidR="008B35D6" w:rsidRPr="00A21641" w:rsidRDefault="008B35D6" w:rsidP="008B35D6">
      <w:pPr>
        <w:widowControl w:val="0"/>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w:t>
      </w:r>
      <w:r w:rsidRPr="00A21641">
        <w:rPr>
          <w:rFonts w:ascii="Times New Roman" w:eastAsia="Times New Roman" w:hAnsi="Times New Roman" w:cs="Times New Roman"/>
          <w:color w:val="000000"/>
          <w:spacing w:val="1"/>
          <w:sz w:val="24"/>
          <w:szCs w:val="24"/>
          <w:lang w:val="uk-UA" w:eastAsia="uk-UA" w:bidi="uk-UA"/>
        </w:rPr>
        <w:lastRenderedPageBreak/>
        <w:t>законодавства та міжнародних актів, щодо протидії легалізації (відмивання) доходів, отриманих злочинним шляхом.</w:t>
      </w:r>
    </w:p>
    <w:p w:rsidR="00D017AD" w:rsidRPr="00A21641" w:rsidRDefault="00D017AD" w:rsidP="00D017AD">
      <w:pPr>
        <w:widowControl w:val="0"/>
        <w:spacing w:after="0" w:line="274" w:lineRule="exact"/>
        <w:ind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D017AD" w:rsidRPr="00A21641" w:rsidRDefault="00D017AD" w:rsidP="00D017AD">
      <w:pPr>
        <w:widowControl w:val="0"/>
        <w:spacing w:after="0" w:line="274" w:lineRule="exact"/>
        <w:ind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Договору відповідності до положень цієї статті, має право вимагати відшкодування збитків, завданих в наслідок розірвання договору.</w:t>
      </w:r>
    </w:p>
    <w:p w:rsidR="00D017AD" w:rsidRPr="00A21641" w:rsidRDefault="00D017AD" w:rsidP="00D017AD">
      <w:pPr>
        <w:widowControl w:val="0"/>
        <w:spacing w:after="0" w:line="274" w:lineRule="exact"/>
        <w:ind w:right="20" w:firstLine="440"/>
        <w:jc w:val="both"/>
        <w:rPr>
          <w:rFonts w:ascii="Times New Roman" w:eastAsia="Times New Roman" w:hAnsi="Times New Roman" w:cs="Times New Roman"/>
          <w:color w:val="000000"/>
          <w:spacing w:val="1"/>
          <w:sz w:val="24"/>
          <w:szCs w:val="24"/>
          <w:lang w:val="uk-UA" w:eastAsia="uk-UA" w:bidi="uk-UA"/>
        </w:rPr>
      </w:pPr>
    </w:p>
    <w:p w:rsidR="00D017AD" w:rsidRPr="00A21641" w:rsidRDefault="00D017AD" w:rsidP="00D017AD">
      <w:pPr>
        <w:widowControl w:val="0"/>
        <w:spacing w:after="0" w:line="274" w:lineRule="exact"/>
        <w:ind w:right="20" w:firstLine="440"/>
        <w:jc w:val="center"/>
        <w:rPr>
          <w:rFonts w:ascii="Times New Roman" w:eastAsia="Times New Roman" w:hAnsi="Times New Roman" w:cs="Times New Roman"/>
          <w:b/>
          <w:color w:val="000000"/>
          <w:spacing w:val="1"/>
          <w:sz w:val="24"/>
          <w:szCs w:val="24"/>
          <w:lang w:val="uk-UA" w:eastAsia="uk-UA" w:bidi="uk-UA"/>
        </w:rPr>
      </w:pPr>
      <w:r w:rsidRPr="00A21641">
        <w:rPr>
          <w:rFonts w:ascii="Times New Roman" w:eastAsia="Times New Roman" w:hAnsi="Times New Roman" w:cs="Times New Roman"/>
          <w:b/>
          <w:color w:val="000000"/>
          <w:spacing w:val="1"/>
          <w:sz w:val="24"/>
          <w:szCs w:val="24"/>
          <w:lang w:val="uk-UA" w:eastAsia="uk-UA" w:bidi="uk-UA"/>
        </w:rPr>
        <w:t>10.Інші умови</w:t>
      </w:r>
    </w:p>
    <w:p w:rsidR="00D017AD" w:rsidRPr="00A21641" w:rsidRDefault="00D017AD" w:rsidP="00D017AD">
      <w:pPr>
        <w:widowControl w:val="0"/>
        <w:numPr>
          <w:ilvl w:val="0"/>
          <w:numId w:val="7"/>
        </w:numPr>
        <w:tabs>
          <w:tab w:val="left" w:pos="851"/>
          <w:tab w:val="left" w:pos="993"/>
        </w:tabs>
        <w:spacing w:after="0" w:line="274" w:lineRule="exact"/>
        <w:ind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Якщо протягом строку дії цього Договору Сторони змінюють свою назву, місцезнаходження, розрахункові реквізити або будуть реорганізовані, вони повинні негайно повідомити про це іншу Сторону письмово.</w:t>
      </w:r>
    </w:p>
    <w:p w:rsidR="00D017AD" w:rsidRPr="00A21641" w:rsidRDefault="00D017AD" w:rsidP="00D017AD">
      <w:pPr>
        <w:widowControl w:val="0"/>
        <w:numPr>
          <w:ilvl w:val="0"/>
          <w:numId w:val="7"/>
        </w:numPr>
        <w:tabs>
          <w:tab w:val="left" w:pos="993"/>
        </w:tabs>
        <w:spacing w:after="0" w:line="274" w:lineRule="exact"/>
        <w:ind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Зміни та доповнення до Договору дійсні лише при умові, якщо вони здійснені в письмової формі та підписані Сторонами.</w:t>
      </w:r>
    </w:p>
    <w:p w:rsidR="00D017AD" w:rsidRPr="00A21641" w:rsidRDefault="00D017AD" w:rsidP="00D017AD">
      <w:pPr>
        <w:widowControl w:val="0"/>
        <w:numPr>
          <w:ilvl w:val="0"/>
          <w:numId w:val="7"/>
        </w:numPr>
        <w:tabs>
          <w:tab w:val="left" w:pos="993"/>
        </w:tabs>
        <w:spacing w:after="0" w:line="274" w:lineRule="exact"/>
        <w:ind w:right="20"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Договір набирає чинності з моменту його підписання і діє до «31» грудня 2022 року, але в будь-якому разі до повного виконання Сторонами своїх зобов’язань.</w:t>
      </w:r>
    </w:p>
    <w:p w:rsidR="00D017AD" w:rsidRPr="00A21641" w:rsidRDefault="00D017AD" w:rsidP="00D017AD">
      <w:pPr>
        <w:widowControl w:val="0"/>
        <w:numPr>
          <w:ilvl w:val="0"/>
          <w:numId w:val="7"/>
        </w:numPr>
        <w:tabs>
          <w:tab w:val="left" w:pos="993"/>
        </w:tabs>
        <w:spacing w:after="0" w:line="274" w:lineRule="exact"/>
        <w:ind w:firstLine="440"/>
        <w:jc w:val="both"/>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Договір складено у 2 екземплярах, які мають однакову юридичну силу.</w:t>
      </w:r>
    </w:p>
    <w:p w:rsidR="00D017AD" w:rsidRPr="00A21641" w:rsidRDefault="00D017AD" w:rsidP="00D017AD">
      <w:pPr>
        <w:widowControl w:val="0"/>
        <w:tabs>
          <w:tab w:val="left" w:pos="993"/>
        </w:tabs>
        <w:spacing w:after="0" w:line="274" w:lineRule="exact"/>
        <w:ind w:left="440"/>
        <w:jc w:val="both"/>
        <w:rPr>
          <w:rFonts w:ascii="Times New Roman" w:eastAsia="Times New Roman" w:hAnsi="Times New Roman" w:cs="Times New Roman"/>
          <w:color w:val="000000"/>
          <w:spacing w:val="1"/>
          <w:sz w:val="24"/>
          <w:szCs w:val="24"/>
          <w:lang w:val="uk-UA" w:eastAsia="uk-UA" w:bidi="uk-UA"/>
        </w:rPr>
      </w:pPr>
    </w:p>
    <w:p w:rsidR="00D017AD" w:rsidRPr="00A21641" w:rsidRDefault="00D017AD" w:rsidP="00D017AD">
      <w:pPr>
        <w:widowControl w:val="0"/>
        <w:spacing w:after="0" w:line="210" w:lineRule="exact"/>
        <w:jc w:val="center"/>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color w:val="000000"/>
          <w:spacing w:val="1"/>
          <w:sz w:val="24"/>
          <w:szCs w:val="24"/>
          <w:lang w:val="uk-UA" w:eastAsia="uk-UA" w:bidi="uk-UA"/>
        </w:rPr>
        <w:t>11</w:t>
      </w:r>
      <w:r w:rsidRPr="00A21641">
        <w:rPr>
          <w:rFonts w:ascii="Times New Roman" w:eastAsia="Times New Roman" w:hAnsi="Times New Roman" w:cs="Times New Roman"/>
          <w:b/>
          <w:bCs/>
          <w:color w:val="000000"/>
          <w:spacing w:val="2"/>
          <w:sz w:val="24"/>
          <w:szCs w:val="24"/>
          <w:lang w:val="uk-UA" w:eastAsia="uk-UA" w:bidi="uk-UA"/>
        </w:rPr>
        <w:t>.Юридичні адреси, банківські реквізити та підписи Сторін.</w:t>
      </w:r>
    </w:p>
    <w:p w:rsidR="00D017AD" w:rsidRPr="00A21641" w:rsidRDefault="00D017AD" w:rsidP="00D017AD">
      <w:pPr>
        <w:widowControl w:val="0"/>
        <w:spacing w:after="0" w:line="210" w:lineRule="exact"/>
        <w:jc w:val="center"/>
        <w:rPr>
          <w:rFonts w:ascii="Times New Roman" w:eastAsia="Times New Roman" w:hAnsi="Times New Roman" w:cs="Times New Roman"/>
          <w:b/>
          <w:bCs/>
          <w:color w:val="000000"/>
          <w:spacing w:val="2"/>
          <w:sz w:val="24"/>
          <w:szCs w:val="24"/>
          <w:lang w:val="uk-UA" w:eastAsia="uk-UA" w:bidi="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D017AD" w:rsidRPr="00A21641" w:rsidTr="00127ECB">
        <w:tc>
          <w:tcPr>
            <w:tcW w:w="4928" w:type="dxa"/>
          </w:tcPr>
          <w:p w:rsidR="00D017AD" w:rsidRPr="00A21641" w:rsidRDefault="00D017AD" w:rsidP="00D017AD">
            <w:pPr>
              <w:widowControl w:val="0"/>
              <w:spacing w:line="210" w:lineRule="exact"/>
              <w:jc w:val="center"/>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ЗАМОВНИК</w:t>
            </w:r>
          </w:p>
          <w:p w:rsidR="00D017AD" w:rsidRPr="00A21641" w:rsidRDefault="00127ECB" w:rsidP="00D017AD">
            <w:pPr>
              <w:widowControl w:val="0"/>
              <w:spacing w:line="274" w:lineRule="exact"/>
              <w:ind w:right="600"/>
              <w:jc w:val="both"/>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Комунальне підприємство т</w:t>
            </w:r>
            <w:r w:rsidR="00D017AD" w:rsidRPr="00A21641">
              <w:rPr>
                <w:rFonts w:ascii="Times New Roman" w:eastAsia="Times New Roman" w:hAnsi="Times New Roman" w:cs="Times New Roman"/>
                <w:b/>
                <w:bCs/>
                <w:color w:val="000000"/>
                <w:spacing w:val="2"/>
                <w:sz w:val="24"/>
                <w:szCs w:val="24"/>
                <w:lang w:val="uk-UA" w:eastAsia="uk-UA" w:bidi="uk-UA"/>
              </w:rPr>
              <w:t>еплових мереж «Криворіжтепломережа»</w:t>
            </w:r>
          </w:p>
          <w:p w:rsidR="00D017AD"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50000, </w:t>
            </w:r>
            <w:r w:rsidR="00F1549C" w:rsidRPr="00A21641">
              <w:rPr>
                <w:rFonts w:ascii="Times New Roman" w:eastAsia="Times New Roman" w:hAnsi="Times New Roman" w:cs="Times New Roman"/>
                <w:color w:val="000000"/>
                <w:spacing w:val="1"/>
                <w:sz w:val="24"/>
                <w:szCs w:val="24"/>
                <w:lang w:val="uk-UA" w:eastAsia="uk-UA" w:bidi="uk-UA"/>
              </w:rPr>
              <w:t xml:space="preserve">Дніпропетровська область ,                </w:t>
            </w:r>
            <w:r w:rsidRPr="00A21641">
              <w:rPr>
                <w:rFonts w:ascii="Times New Roman" w:eastAsia="Times New Roman" w:hAnsi="Times New Roman" w:cs="Times New Roman"/>
                <w:color w:val="000000"/>
                <w:spacing w:val="1"/>
                <w:sz w:val="24"/>
                <w:szCs w:val="24"/>
                <w:lang w:val="uk-UA" w:eastAsia="uk-UA" w:bidi="uk-UA"/>
              </w:rPr>
              <w:t>м. Кривий Ріг, провулок Дежньова, 9</w:t>
            </w:r>
          </w:p>
          <w:p w:rsidR="00B834C9"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Код ЄДРПОУ 03342184 </w:t>
            </w:r>
          </w:p>
          <w:p w:rsidR="00B834C9"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UА</w:t>
            </w:r>
          </w:p>
          <w:p w:rsidR="00D017AD"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в АТ «КРИСТАЛБАНК»</w:t>
            </w:r>
          </w:p>
          <w:p w:rsidR="00D017AD"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proofErr w:type="spellStart"/>
            <w:r w:rsidRPr="00A21641">
              <w:rPr>
                <w:rFonts w:ascii="Times New Roman" w:eastAsia="Times New Roman" w:hAnsi="Times New Roman" w:cs="Times New Roman"/>
                <w:color w:val="000000"/>
                <w:spacing w:val="1"/>
                <w:sz w:val="24"/>
                <w:szCs w:val="24"/>
                <w:lang w:val="uk-UA" w:eastAsia="uk-UA" w:bidi="uk-UA"/>
              </w:rPr>
              <w:t>Св</w:t>
            </w:r>
            <w:proofErr w:type="spellEnd"/>
            <w:r w:rsidRPr="00A21641">
              <w:rPr>
                <w:rFonts w:ascii="Times New Roman" w:eastAsia="Times New Roman" w:hAnsi="Times New Roman" w:cs="Times New Roman"/>
                <w:color w:val="000000"/>
                <w:spacing w:val="1"/>
                <w:sz w:val="24"/>
                <w:szCs w:val="24"/>
                <w:lang w:val="uk-UA" w:eastAsia="uk-UA" w:bidi="uk-UA"/>
              </w:rPr>
              <w:t>-во№ 200101035</w:t>
            </w:r>
          </w:p>
          <w:p w:rsidR="00D017AD"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ІПН№ 033421804822</w:t>
            </w:r>
          </w:p>
          <w:p w:rsidR="00D017AD" w:rsidRPr="00A21641" w:rsidRDefault="00D017AD" w:rsidP="00D017AD">
            <w:pPr>
              <w:widowControl w:val="0"/>
              <w:spacing w:line="274" w:lineRule="exact"/>
              <w:rPr>
                <w:rFonts w:ascii="Times New Roman" w:eastAsia="Times New Roman" w:hAnsi="Times New Roman" w:cs="Times New Roman"/>
                <w:color w:val="000000"/>
                <w:spacing w:val="1"/>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тел. (056) 409-51-16, 409-51-54</w:t>
            </w:r>
          </w:p>
          <w:p w:rsidR="00D017AD" w:rsidRPr="00A21641" w:rsidRDefault="00D017AD" w:rsidP="00D017AD">
            <w:pPr>
              <w:widowControl w:val="0"/>
              <w:spacing w:line="210" w:lineRule="exact"/>
              <w:jc w:val="center"/>
              <w:rPr>
                <w:rFonts w:ascii="Times New Roman" w:eastAsia="Times New Roman" w:hAnsi="Times New Roman" w:cs="Times New Roman"/>
                <w:b/>
                <w:bCs/>
                <w:color w:val="000000"/>
                <w:spacing w:val="2"/>
                <w:sz w:val="24"/>
                <w:szCs w:val="24"/>
                <w:lang w:val="uk-UA" w:eastAsia="uk-UA" w:bidi="uk-UA"/>
              </w:rPr>
            </w:pPr>
          </w:p>
        </w:tc>
        <w:tc>
          <w:tcPr>
            <w:tcW w:w="4926" w:type="dxa"/>
          </w:tcPr>
          <w:p w:rsidR="00D017AD" w:rsidRPr="00A21641" w:rsidRDefault="00D017AD" w:rsidP="00FE1222">
            <w:pPr>
              <w:widowControl w:val="0"/>
              <w:tabs>
                <w:tab w:val="left" w:pos="867"/>
                <w:tab w:val="left" w:pos="1026"/>
              </w:tabs>
              <w:spacing w:line="210" w:lineRule="exact"/>
              <w:jc w:val="center"/>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ПОСТАЧАЛЬНИК</w:t>
            </w:r>
          </w:p>
          <w:p w:rsidR="00D017AD" w:rsidRPr="00A21641" w:rsidRDefault="00D017AD" w:rsidP="00B834C9">
            <w:pPr>
              <w:widowControl w:val="0"/>
              <w:spacing w:line="274" w:lineRule="exact"/>
              <w:ind w:right="480"/>
              <w:rPr>
                <w:rFonts w:ascii="Times New Roman" w:eastAsia="Times New Roman" w:hAnsi="Times New Roman" w:cs="Times New Roman"/>
                <w:b/>
                <w:bCs/>
                <w:color w:val="000000"/>
                <w:spacing w:val="2"/>
                <w:sz w:val="24"/>
                <w:szCs w:val="24"/>
                <w:lang w:val="uk-UA" w:eastAsia="uk-UA" w:bidi="uk-UA"/>
              </w:rPr>
            </w:pPr>
          </w:p>
        </w:tc>
      </w:tr>
    </w:tbl>
    <w:p w:rsidR="00D017AD" w:rsidRPr="00A21641" w:rsidRDefault="00D017AD" w:rsidP="00D017AD">
      <w:pPr>
        <w:widowControl w:val="0"/>
        <w:spacing w:after="0" w:line="210" w:lineRule="exact"/>
        <w:jc w:val="center"/>
        <w:rPr>
          <w:rFonts w:ascii="Times New Roman" w:eastAsia="Times New Roman" w:hAnsi="Times New Roman" w:cs="Times New Roman"/>
          <w:b/>
          <w:bCs/>
          <w:color w:val="000000"/>
          <w:spacing w:val="2"/>
          <w:sz w:val="21"/>
          <w:szCs w:val="21"/>
          <w:lang w:val="uk-UA" w:eastAsia="uk-UA" w:bidi="uk-UA"/>
        </w:rPr>
      </w:pPr>
    </w:p>
    <w:p w:rsidR="00D017AD" w:rsidRPr="00A21641" w:rsidRDefault="00D017AD" w:rsidP="00D017AD">
      <w:pPr>
        <w:widowControl w:val="0"/>
        <w:spacing w:after="0" w:line="274" w:lineRule="exact"/>
        <w:ind w:right="20" w:firstLine="440"/>
        <w:jc w:val="center"/>
        <w:rPr>
          <w:rFonts w:ascii="Times New Roman" w:eastAsia="Times New Roman" w:hAnsi="Times New Roman" w:cs="Times New Roman"/>
          <w:b/>
          <w:color w:val="000000"/>
          <w:spacing w:val="1"/>
          <w:sz w:val="24"/>
          <w:szCs w:val="24"/>
          <w:lang w:val="uk-UA" w:eastAsia="uk-UA" w:bidi="uk-UA"/>
        </w:rPr>
      </w:pPr>
    </w:p>
    <w:p w:rsidR="00D017AD" w:rsidRPr="00A21641" w:rsidRDefault="00D017AD" w:rsidP="008B35D6">
      <w:pPr>
        <w:widowControl w:val="0"/>
        <w:spacing w:after="0" w:line="274" w:lineRule="exact"/>
        <w:ind w:left="20" w:right="20" w:firstLine="440"/>
        <w:jc w:val="both"/>
        <w:rPr>
          <w:rFonts w:ascii="Times New Roman" w:eastAsia="Times New Roman" w:hAnsi="Times New Roman" w:cs="Times New Roman"/>
          <w:color w:val="000000"/>
          <w:spacing w:val="1"/>
          <w:sz w:val="24"/>
          <w:szCs w:val="24"/>
          <w:lang w:val="uk-UA" w:eastAsia="uk-UA" w:bidi="uk-UA"/>
        </w:rPr>
      </w:pPr>
    </w:p>
    <w:p w:rsidR="008B35D6" w:rsidRPr="00A21641" w:rsidRDefault="008B35D6" w:rsidP="008B35D6">
      <w:pPr>
        <w:pStyle w:val="7"/>
        <w:shd w:val="clear" w:color="auto" w:fill="auto"/>
        <w:tabs>
          <w:tab w:val="left" w:pos="942"/>
        </w:tabs>
        <w:spacing w:before="0" w:after="0" w:line="274" w:lineRule="exact"/>
        <w:ind w:left="440" w:right="20"/>
        <w:rPr>
          <w:sz w:val="24"/>
          <w:szCs w:val="24"/>
          <w:lang w:val="uk-UA"/>
        </w:rPr>
      </w:pPr>
    </w:p>
    <w:p w:rsidR="00A34408" w:rsidRPr="00A21641" w:rsidRDefault="00D017AD">
      <w:pPr>
        <w:rPr>
          <w:rFonts w:ascii="Times New Roman" w:hAnsi="Times New Roman" w:cs="Times New Roman"/>
          <w:b/>
          <w:sz w:val="24"/>
          <w:szCs w:val="24"/>
          <w:lang w:val="uk-UA"/>
        </w:rPr>
      </w:pPr>
      <w:r w:rsidRPr="00A21641">
        <w:rPr>
          <w:rFonts w:ascii="Times New Roman" w:hAnsi="Times New Roman" w:cs="Times New Roman"/>
          <w:b/>
          <w:sz w:val="24"/>
          <w:szCs w:val="24"/>
          <w:lang w:val="uk-UA"/>
        </w:rPr>
        <w:t>_______________ С.М.</w:t>
      </w:r>
      <w:r w:rsidR="00936156" w:rsidRPr="00A21641">
        <w:rPr>
          <w:rFonts w:ascii="Times New Roman" w:hAnsi="Times New Roman" w:cs="Times New Roman"/>
          <w:b/>
          <w:sz w:val="24"/>
          <w:szCs w:val="24"/>
          <w:lang w:val="uk-UA"/>
        </w:rPr>
        <w:t xml:space="preserve"> М</w:t>
      </w:r>
      <w:r w:rsidRPr="00A21641">
        <w:rPr>
          <w:rFonts w:ascii="Times New Roman" w:hAnsi="Times New Roman" w:cs="Times New Roman"/>
          <w:b/>
          <w:sz w:val="24"/>
          <w:szCs w:val="24"/>
          <w:lang w:val="uk-UA"/>
        </w:rPr>
        <w:t xml:space="preserve">ІТІН </w:t>
      </w:r>
      <w:r w:rsidR="00936156" w:rsidRPr="00A21641">
        <w:rPr>
          <w:rFonts w:ascii="Times New Roman" w:hAnsi="Times New Roman" w:cs="Times New Roman"/>
          <w:b/>
          <w:sz w:val="24"/>
          <w:szCs w:val="24"/>
          <w:lang w:val="uk-UA"/>
        </w:rPr>
        <w:t xml:space="preserve">           </w:t>
      </w:r>
      <w:r w:rsidR="00225109">
        <w:rPr>
          <w:rFonts w:ascii="Times New Roman" w:hAnsi="Times New Roman" w:cs="Times New Roman"/>
          <w:b/>
          <w:sz w:val="24"/>
          <w:szCs w:val="24"/>
          <w:lang w:val="uk-UA"/>
        </w:rPr>
        <w:t xml:space="preserve">                         </w:t>
      </w:r>
      <w:r w:rsidR="00936156" w:rsidRPr="00A21641">
        <w:rPr>
          <w:rFonts w:ascii="Times New Roman" w:hAnsi="Times New Roman" w:cs="Times New Roman"/>
          <w:b/>
          <w:sz w:val="24"/>
          <w:szCs w:val="24"/>
          <w:lang w:val="uk-UA"/>
        </w:rPr>
        <w:t xml:space="preserve">                _______________ </w:t>
      </w:r>
    </w:p>
    <w:p w:rsidR="0094196E" w:rsidRPr="00A21641" w:rsidRDefault="0094196E">
      <w:pPr>
        <w:rPr>
          <w:rFonts w:ascii="Times New Roman" w:hAnsi="Times New Roman" w:cs="Times New Roman"/>
          <w:b/>
          <w:sz w:val="24"/>
          <w:szCs w:val="24"/>
          <w:lang w:val="uk-UA"/>
        </w:rPr>
      </w:pPr>
    </w:p>
    <w:p w:rsidR="0094196E" w:rsidRPr="00A21641" w:rsidRDefault="0094196E">
      <w:pPr>
        <w:rPr>
          <w:rFonts w:ascii="Times New Roman" w:hAnsi="Times New Roman" w:cs="Times New Roman"/>
          <w:b/>
          <w:sz w:val="24"/>
          <w:szCs w:val="24"/>
          <w:lang w:val="uk-UA"/>
        </w:rPr>
      </w:pPr>
    </w:p>
    <w:p w:rsidR="0094196E" w:rsidRPr="00A21641" w:rsidRDefault="0094196E">
      <w:pPr>
        <w:rPr>
          <w:rFonts w:ascii="Times New Roman" w:hAnsi="Times New Roman" w:cs="Times New Roman"/>
          <w:b/>
          <w:sz w:val="24"/>
          <w:szCs w:val="24"/>
          <w:lang w:val="uk-UA"/>
        </w:rPr>
      </w:pPr>
    </w:p>
    <w:p w:rsidR="00E812DE" w:rsidRPr="00A21641" w:rsidRDefault="00E812DE">
      <w:pPr>
        <w:rPr>
          <w:rFonts w:ascii="Times New Roman" w:hAnsi="Times New Roman" w:cs="Times New Roman"/>
          <w:b/>
          <w:sz w:val="24"/>
          <w:szCs w:val="24"/>
          <w:lang w:val="uk-UA"/>
        </w:rPr>
      </w:pPr>
    </w:p>
    <w:p w:rsidR="00E812DE" w:rsidRPr="00A21641" w:rsidRDefault="00E812DE">
      <w:pPr>
        <w:rPr>
          <w:rFonts w:ascii="Times New Roman" w:hAnsi="Times New Roman" w:cs="Times New Roman"/>
          <w:b/>
          <w:sz w:val="24"/>
          <w:szCs w:val="24"/>
          <w:lang w:val="uk-UA"/>
        </w:rPr>
      </w:pPr>
    </w:p>
    <w:p w:rsidR="00E812DE" w:rsidRPr="00A21641" w:rsidRDefault="00E812DE">
      <w:pPr>
        <w:rPr>
          <w:rFonts w:ascii="Times New Roman" w:hAnsi="Times New Roman" w:cs="Times New Roman"/>
          <w:b/>
          <w:sz w:val="24"/>
          <w:szCs w:val="24"/>
          <w:lang w:val="uk-UA"/>
        </w:rPr>
      </w:pPr>
    </w:p>
    <w:p w:rsidR="0094196E" w:rsidRPr="00A21641" w:rsidRDefault="0094196E">
      <w:pPr>
        <w:rPr>
          <w:rFonts w:ascii="Times New Roman" w:hAnsi="Times New Roman" w:cs="Times New Roman"/>
          <w:b/>
          <w:sz w:val="24"/>
          <w:szCs w:val="24"/>
          <w:lang w:val="uk-UA"/>
        </w:rPr>
      </w:pPr>
    </w:p>
    <w:p w:rsidR="00C40CB8" w:rsidRPr="00A21641" w:rsidRDefault="00C40CB8">
      <w:pPr>
        <w:rPr>
          <w:rFonts w:ascii="Times New Roman" w:hAnsi="Times New Roman" w:cs="Times New Roman"/>
          <w:b/>
          <w:sz w:val="24"/>
          <w:szCs w:val="24"/>
          <w:lang w:val="uk-UA"/>
        </w:rPr>
      </w:pPr>
    </w:p>
    <w:p w:rsidR="0094196E" w:rsidRPr="00A21641" w:rsidRDefault="0094196E" w:rsidP="0094196E">
      <w:pPr>
        <w:spacing w:after="0"/>
        <w:rPr>
          <w:rFonts w:ascii="Times New Roman" w:hAnsi="Times New Roman" w:cs="Times New Roman"/>
          <w:sz w:val="24"/>
          <w:szCs w:val="24"/>
          <w:lang w:val="uk-UA"/>
        </w:rPr>
      </w:pPr>
      <w:r w:rsidRPr="00A21641">
        <w:rPr>
          <w:rFonts w:ascii="Times New Roman" w:hAnsi="Times New Roman" w:cs="Times New Roman"/>
          <w:b/>
          <w:sz w:val="24"/>
          <w:szCs w:val="24"/>
          <w:lang w:val="uk-UA"/>
        </w:rPr>
        <w:lastRenderedPageBreak/>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b/>
          <w:sz w:val="24"/>
          <w:szCs w:val="24"/>
          <w:lang w:val="uk-UA"/>
        </w:rPr>
        <w:tab/>
      </w:r>
      <w:r w:rsidRPr="00A21641">
        <w:rPr>
          <w:rFonts w:ascii="Times New Roman" w:hAnsi="Times New Roman" w:cs="Times New Roman"/>
          <w:sz w:val="24"/>
          <w:szCs w:val="24"/>
          <w:lang w:val="uk-UA"/>
        </w:rPr>
        <w:t>Додаток №1</w:t>
      </w:r>
    </w:p>
    <w:p w:rsidR="0094196E" w:rsidRPr="00A21641" w:rsidRDefault="0094196E" w:rsidP="0094196E">
      <w:pPr>
        <w:spacing w:after="0"/>
        <w:rPr>
          <w:rFonts w:ascii="Times New Roman" w:hAnsi="Times New Roman" w:cs="Times New Roman"/>
          <w:sz w:val="24"/>
          <w:szCs w:val="24"/>
          <w:lang w:val="uk-UA"/>
        </w:rPr>
      </w:pP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t>до договору №_______</w:t>
      </w:r>
    </w:p>
    <w:p w:rsidR="0094196E" w:rsidRPr="00A21641" w:rsidRDefault="0094196E" w:rsidP="0094196E">
      <w:pPr>
        <w:spacing w:after="0"/>
        <w:rPr>
          <w:rFonts w:ascii="Times New Roman" w:hAnsi="Times New Roman" w:cs="Times New Roman"/>
          <w:sz w:val="24"/>
          <w:szCs w:val="24"/>
          <w:lang w:val="uk-UA"/>
        </w:rPr>
      </w:pP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r>
      <w:r w:rsidRPr="00A21641">
        <w:rPr>
          <w:rFonts w:ascii="Times New Roman" w:hAnsi="Times New Roman" w:cs="Times New Roman"/>
          <w:sz w:val="24"/>
          <w:szCs w:val="24"/>
          <w:lang w:val="uk-UA"/>
        </w:rPr>
        <w:tab/>
        <w:t>від «___» ________ 2022</w:t>
      </w:r>
    </w:p>
    <w:p w:rsidR="0094196E" w:rsidRPr="00A21641" w:rsidRDefault="0094196E" w:rsidP="0094196E">
      <w:pPr>
        <w:spacing w:after="0"/>
        <w:rPr>
          <w:rFonts w:ascii="Times New Roman" w:hAnsi="Times New Roman" w:cs="Times New Roman"/>
          <w:sz w:val="24"/>
          <w:szCs w:val="24"/>
          <w:lang w:val="uk-UA"/>
        </w:rPr>
      </w:pPr>
    </w:p>
    <w:p w:rsidR="0094196E" w:rsidRPr="00A21641" w:rsidRDefault="0094196E" w:rsidP="0094196E">
      <w:pPr>
        <w:spacing w:after="0"/>
        <w:rPr>
          <w:rFonts w:ascii="Times New Roman" w:hAnsi="Times New Roman" w:cs="Times New Roman"/>
          <w:sz w:val="24"/>
          <w:szCs w:val="24"/>
          <w:lang w:val="uk-UA"/>
        </w:rPr>
      </w:pPr>
    </w:p>
    <w:p w:rsidR="0094196E" w:rsidRPr="00A21641" w:rsidRDefault="0094196E" w:rsidP="0094196E">
      <w:pPr>
        <w:spacing w:after="0"/>
        <w:jc w:val="center"/>
        <w:rPr>
          <w:rFonts w:ascii="Times New Roman" w:hAnsi="Times New Roman" w:cs="Times New Roman"/>
          <w:sz w:val="24"/>
          <w:szCs w:val="24"/>
          <w:lang w:val="uk-UA"/>
        </w:rPr>
      </w:pPr>
      <w:r w:rsidRPr="00A21641">
        <w:rPr>
          <w:rFonts w:ascii="Times New Roman" w:hAnsi="Times New Roman" w:cs="Times New Roman"/>
          <w:sz w:val="24"/>
          <w:szCs w:val="24"/>
          <w:lang w:val="uk-UA"/>
        </w:rPr>
        <w:t>СПЕЦИФІКАЦІЯ №1</w:t>
      </w:r>
    </w:p>
    <w:p w:rsidR="0094196E" w:rsidRPr="00A21641" w:rsidRDefault="0094196E" w:rsidP="0094196E">
      <w:pPr>
        <w:spacing w:after="0"/>
        <w:jc w:val="center"/>
        <w:rPr>
          <w:rFonts w:ascii="Times New Roman" w:hAnsi="Times New Roman" w:cs="Times New Roman"/>
          <w:sz w:val="24"/>
          <w:szCs w:val="24"/>
          <w:lang w:val="uk-UA"/>
        </w:rPr>
      </w:pPr>
      <w:r w:rsidRPr="00A21641">
        <w:rPr>
          <w:rFonts w:ascii="Times New Roman" w:hAnsi="Times New Roman" w:cs="Times New Roman"/>
          <w:sz w:val="24"/>
          <w:szCs w:val="24"/>
          <w:lang w:val="uk-UA"/>
        </w:rPr>
        <w:t>від «___» _________ 2022</w:t>
      </w:r>
    </w:p>
    <w:p w:rsidR="0094196E" w:rsidRPr="00A21641" w:rsidRDefault="0094196E" w:rsidP="0094196E">
      <w:pPr>
        <w:spacing w:after="0"/>
        <w:jc w:val="center"/>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675"/>
        <w:gridCol w:w="2131"/>
        <w:gridCol w:w="2249"/>
        <w:gridCol w:w="1099"/>
        <w:gridCol w:w="1042"/>
        <w:gridCol w:w="1276"/>
        <w:gridCol w:w="1480"/>
      </w:tblGrid>
      <w:tr w:rsidR="00570E73" w:rsidRPr="00A21641" w:rsidTr="00570E73">
        <w:tc>
          <w:tcPr>
            <w:tcW w:w="675" w:type="dxa"/>
            <w:vAlign w:val="center"/>
          </w:tcPr>
          <w:p w:rsidR="00570E73" w:rsidRPr="00570E73" w:rsidRDefault="00570E73" w:rsidP="006E0EAA">
            <w:pPr>
              <w:jc w:val="center"/>
              <w:rPr>
                <w:rFonts w:ascii="Times New Roman" w:hAnsi="Times New Roman" w:cs="Times New Roman"/>
                <w:b/>
                <w:sz w:val="20"/>
                <w:szCs w:val="24"/>
                <w:lang w:val="uk-UA"/>
              </w:rPr>
            </w:pPr>
            <w:r w:rsidRPr="00570E73">
              <w:rPr>
                <w:rFonts w:ascii="Times New Roman" w:hAnsi="Times New Roman" w:cs="Times New Roman"/>
                <w:b/>
                <w:sz w:val="20"/>
                <w:szCs w:val="24"/>
                <w:lang w:val="uk-UA"/>
              </w:rPr>
              <w:t>№ з/п</w:t>
            </w:r>
          </w:p>
        </w:tc>
        <w:tc>
          <w:tcPr>
            <w:tcW w:w="2131" w:type="dxa"/>
            <w:vAlign w:val="center"/>
          </w:tcPr>
          <w:p w:rsidR="00570E73" w:rsidRPr="00570E73" w:rsidRDefault="00570E73" w:rsidP="006E0EAA">
            <w:pPr>
              <w:jc w:val="center"/>
              <w:rPr>
                <w:rFonts w:ascii="Times New Roman" w:hAnsi="Times New Roman" w:cs="Times New Roman"/>
                <w:b/>
                <w:sz w:val="20"/>
                <w:szCs w:val="24"/>
                <w:lang w:val="uk-UA"/>
              </w:rPr>
            </w:pPr>
            <w:r w:rsidRPr="00570E73">
              <w:rPr>
                <w:rFonts w:ascii="Times New Roman" w:hAnsi="Times New Roman" w:cs="Times New Roman"/>
                <w:b/>
                <w:sz w:val="20"/>
                <w:szCs w:val="24"/>
                <w:lang w:val="uk-UA"/>
              </w:rPr>
              <w:t>Найменування</w:t>
            </w:r>
          </w:p>
        </w:tc>
        <w:tc>
          <w:tcPr>
            <w:tcW w:w="2249" w:type="dxa"/>
            <w:vAlign w:val="center"/>
          </w:tcPr>
          <w:p w:rsidR="00570E73" w:rsidRPr="00570E73" w:rsidRDefault="00570E73" w:rsidP="006E0EAA">
            <w:pPr>
              <w:jc w:val="center"/>
              <w:rPr>
                <w:rFonts w:ascii="Times New Roman" w:hAnsi="Times New Roman" w:cs="Times New Roman"/>
                <w:b/>
                <w:sz w:val="20"/>
                <w:szCs w:val="24"/>
                <w:lang w:val="uk-UA"/>
              </w:rPr>
            </w:pPr>
            <w:r>
              <w:rPr>
                <w:rFonts w:ascii="Times New Roman" w:hAnsi="Times New Roman" w:cs="Times New Roman"/>
                <w:b/>
                <w:sz w:val="20"/>
                <w:szCs w:val="24"/>
                <w:lang w:val="uk-UA"/>
              </w:rPr>
              <w:t>Технічні характеристики</w:t>
            </w:r>
          </w:p>
        </w:tc>
        <w:tc>
          <w:tcPr>
            <w:tcW w:w="1099" w:type="dxa"/>
            <w:vAlign w:val="center"/>
          </w:tcPr>
          <w:p w:rsidR="00570E73" w:rsidRPr="00570E73" w:rsidRDefault="00570E73" w:rsidP="006E0EAA">
            <w:pPr>
              <w:jc w:val="center"/>
              <w:rPr>
                <w:rFonts w:ascii="Times New Roman" w:hAnsi="Times New Roman" w:cs="Times New Roman"/>
                <w:b/>
                <w:sz w:val="20"/>
                <w:szCs w:val="24"/>
                <w:lang w:val="uk-UA"/>
              </w:rPr>
            </w:pPr>
            <w:r w:rsidRPr="00570E73">
              <w:rPr>
                <w:rFonts w:ascii="Times New Roman" w:hAnsi="Times New Roman" w:cs="Times New Roman"/>
                <w:b/>
                <w:sz w:val="20"/>
                <w:szCs w:val="24"/>
                <w:lang w:val="uk-UA"/>
              </w:rPr>
              <w:t>Кількість</w:t>
            </w:r>
          </w:p>
        </w:tc>
        <w:tc>
          <w:tcPr>
            <w:tcW w:w="1042" w:type="dxa"/>
            <w:vAlign w:val="center"/>
          </w:tcPr>
          <w:p w:rsidR="00570E73" w:rsidRPr="00570E73" w:rsidRDefault="00570E73" w:rsidP="006E0EAA">
            <w:pPr>
              <w:jc w:val="center"/>
              <w:rPr>
                <w:rFonts w:ascii="Times New Roman" w:hAnsi="Times New Roman" w:cs="Times New Roman"/>
                <w:b/>
                <w:sz w:val="20"/>
                <w:szCs w:val="24"/>
                <w:lang w:val="uk-UA"/>
              </w:rPr>
            </w:pPr>
            <w:r w:rsidRPr="00570E73">
              <w:rPr>
                <w:rFonts w:ascii="Times New Roman" w:hAnsi="Times New Roman" w:cs="Times New Roman"/>
                <w:b/>
                <w:sz w:val="20"/>
                <w:szCs w:val="24"/>
                <w:lang w:val="uk-UA"/>
              </w:rPr>
              <w:t>Одиниця виміру</w:t>
            </w:r>
          </w:p>
        </w:tc>
        <w:tc>
          <w:tcPr>
            <w:tcW w:w="1276" w:type="dxa"/>
            <w:vAlign w:val="center"/>
          </w:tcPr>
          <w:p w:rsidR="00570E73" w:rsidRPr="00570E73" w:rsidRDefault="00570E73" w:rsidP="006E0EAA">
            <w:pPr>
              <w:jc w:val="center"/>
              <w:rPr>
                <w:rFonts w:ascii="Times New Roman" w:hAnsi="Times New Roman" w:cs="Times New Roman"/>
                <w:b/>
                <w:sz w:val="20"/>
                <w:szCs w:val="24"/>
                <w:lang w:val="uk-UA"/>
              </w:rPr>
            </w:pPr>
            <w:r w:rsidRPr="00570E73">
              <w:rPr>
                <w:rFonts w:ascii="Times New Roman" w:hAnsi="Times New Roman" w:cs="Times New Roman"/>
                <w:b/>
                <w:sz w:val="20"/>
                <w:szCs w:val="24"/>
                <w:lang w:val="uk-UA"/>
              </w:rPr>
              <w:t>Ціна за</w:t>
            </w:r>
          </w:p>
          <w:p w:rsidR="00570E73" w:rsidRPr="00570E73" w:rsidRDefault="00570E73" w:rsidP="00570E73">
            <w:pPr>
              <w:jc w:val="center"/>
              <w:rPr>
                <w:rFonts w:ascii="Times New Roman" w:hAnsi="Times New Roman" w:cs="Times New Roman"/>
                <w:b/>
                <w:sz w:val="20"/>
                <w:szCs w:val="24"/>
                <w:lang w:val="uk-UA"/>
              </w:rPr>
            </w:pPr>
            <w:r>
              <w:rPr>
                <w:rFonts w:ascii="Times New Roman" w:hAnsi="Times New Roman" w:cs="Times New Roman"/>
                <w:b/>
                <w:sz w:val="20"/>
                <w:szCs w:val="24"/>
                <w:lang w:val="uk-UA"/>
              </w:rPr>
              <w:t>о</w:t>
            </w:r>
            <w:r w:rsidRPr="00570E73">
              <w:rPr>
                <w:rFonts w:ascii="Times New Roman" w:hAnsi="Times New Roman" w:cs="Times New Roman"/>
                <w:b/>
                <w:sz w:val="20"/>
                <w:szCs w:val="24"/>
                <w:lang w:val="uk-UA"/>
              </w:rPr>
              <w:t>д</w:t>
            </w:r>
            <w:r>
              <w:rPr>
                <w:rFonts w:ascii="Times New Roman" w:hAnsi="Times New Roman" w:cs="Times New Roman"/>
                <w:b/>
                <w:sz w:val="20"/>
                <w:szCs w:val="24"/>
                <w:lang w:val="uk-UA"/>
              </w:rPr>
              <w:t>.</w:t>
            </w:r>
            <w:r w:rsidRPr="00570E73">
              <w:rPr>
                <w:rFonts w:ascii="Times New Roman" w:hAnsi="Times New Roman" w:cs="Times New Roman"/>
                <w:b/>
                <w:sz w:val="20"/>
                <w:szCs w:val="24"/>
                <w:lang w:val="uk-UA"/>
              </w:rPr>
              <w:t xml:space="preserve"> без ПДВ (грн.)</w:t>
            </w:r>
          </w:p>
        </w:tc>
        <w:tc>
          <w:tcPr>
            <w:tcW w:w="1480" w:type="dxa"/>
            <w:vAlign w:val="center"/>
          </w:tcPr>
          <w:p w:rsidR="00570E73" w:rsidRPr="00570E73" w:rsidRDefault="00570E73" w:rsidP="006E0EAA">
            <w:pPr>
              <w:jc w:val="center"/>
              <w:rPr>
                <w:rFonts w:ascii="Times New Roman" w:hAnsi="Times New Roman" w:cs="Times New Roman"/>
                <w:b/>
                <w:sz w:val="20"/>
                <w:szCs w:val="24"/>
                <w:lang w:val="uk-UA"/>
              </w:rPr>
            </w:pPr>
            <w:r w:rsidRPr="00570E73">
              <w:rPr>
                <w:rFonts w:ascii="Times New Roman" w:hAnsi="Times New Roman" w:cs="Times New Roman"/>
                <w:b/>
                <w:sz w:val="20"/>
                <w:szCs w:val="24"/>
                <w:lang w:val="uk-UA"/>
              </w:rPr>
              <w:t>Сума без ПДВ (грн.)</w:t>
            </w:r>
          </w:p>
        </w:tc>
      </w:tr>
      <w:tr w:rsidR="00570E73" w:rsidRPr="00A21641" w:rsidTr="00570E73">
        <w:tc>
          <w:tcPr>
            <w:tcW w:w="675" w:type="dxa"/>
          </w:tcPr>
          <w:p w:rsidR="00570E73" w:rsidRPr="00FB5248" w:rsidRDefault="00570E73" w:rsidP="0094196E">
            <w:pPr>
              <w:jc w:val="center"/>
              <w:rPr>
                <w:rFonts w:ascii="Times New Roman" w:hAnsi="Times New Roman" w:cs="Times New Roman"/>
                <w:sz w:val="24"/>
                <w:szCs w:val="24"/>
                <w:lang w:val="uk-UA"/>
              </w:rPr>
            </w:pPr>
            <w:r w:rsidRPr="00FB5248">
              <w:rPr>
                <w:rFonts w:ascii="Times New Roman" w:hAnsi="Times New Roman" w:cs="Times New Roman"/>
                <w:sz w:val="24"/>
                <w:szCs w:val="24"/>
                <w:lang w:val="uk-UA"/>
              </w:rPr>
              <w:t>1</w:t>
            </w:r>
          </w:p>
        </w:tc>
        <w:tc>
          <w:tcPr>
            <w:tcW w:w="2131" w:type="dxa"/>
            <w:vAlign w:val="center"/>
          </w:tcPr>
          <w:p w:rsidR="00570E73" w:rsidRPr="00FB5248" w:rsidRDefault="00570E73" w:rsidP="00570E73">
            <w:pPr>
              <w:rPr>
                <w:rFonts w:ascii="Times New Roman" w:hAnsi="Times New Roman" w:cs="Times New Roman"/>
                <w:sz w:val="24"/>
                <w:szCs w:val="24"/>
                <w:lang w:val="uk-UA"/>
              </w:rPr>
            </w:pPr>
            <w:r w:rsidRPr="00FB5248">
              <w:rPr>
                <w:rFonts w:ascii="Times New Roman" w:hAnsi="Times New Roman" w:cs="Times New Roman"/>
                <w:sz w:val="24"/>
                <w:szCs w:val="24"/>
                <w:lang w:val="uk-UA"/>
              </w:rPr>
              <w:t>Мобільний телефон</w:t>
            </w:r>
          </w:p>
        </w:tc>
        <w:tc>
          <w:tcPr>
            <w:tcW w:w="2249" w:type="dxa"/>
            <w:vAlign w:val="center"/>
          </w:tcPr>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1. Стандарт зв’язку - GSM 1800 GSM 900.</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2. Тип SIM-карти - SIM.</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3. Ємність акумулятора - &gt;800мА/год.</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4. Управління - кнопки.</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5. Матеріал корпусу - пластик.</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 xml:space="preserve">6. </w:t>
            </w:r>
            <w:proofErr w:type="spellStart"/>
            <w:r w:rsidRPr="00570E73">
              <w:rPr>
                <w:rFonts w:ascii="Times New Roman" w:hAnsi="Times New Roman" w:cs="Times New Roman"/>
                <w:sz w:val="14"/>
                <w:szCs w:val="24"/>
                <w:lang w:val="uk-UA"/>
              </w:rPr>
              <w:t>Комлектація</w:t>
            </w:r>
            <w:proofErr w:type="spellEnd"/>
            <w:r w:rsidRPr="00570E73">
              <w:rPr>
                <w:rFonts w:ascii="Times New Roman" w:hAnsi="Times New Roman" w:cs="Times New Roman"/>
                <w:sz w:val="14"/>
                <w:szCs w:val="24"/>
                <w:lang w:val="uk-UA"/>
              </w:rPr>
              <w:t>: мобільний телефон, заряд</w:t>
            </w:r>
            <w:r>
              <w:rPr>
                <w:rFonts w:ascii="Times New Roman" w:hAnsi="Times New Roman" w:cs="Times New Roman"/>
                <w:sz w:val="14"/>
                <w:szCs w:val="24"/>
                <w:lang w:val="uk-UA"/>
              </w:rPr>
              <w:t xml:space="preserve">ний пристрій, документація на  </w:t>
            </w:r>
            <w:r w:rsidRPr="00570E73">
              <w:rPr>
                <w:rFonts w:ascii="Times New Roman" w:hAnsi="Times New Roman" w:cs="Times New Roman"/>
                <w:sz w:val="14"/>
                <w:szCs w:val="24"/>
                <w:lang w:val="uk-UA"/>
              </w:rPr>
              <w:t>українській мові, гарантійний талон.</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7. Рік виготовлення телеф</w:t>
            </w:r>
            <w:bookmarkStart w:id="4" w:name="_GoBack"/>
            <w:bookmarkEnd w:id="4"/>
            <w:r w:rsidRPr="00570E73">
              <w:rPr>
                <w:rFonts w:ascii="Times New Roman" w:hAnsi="Times New Roman" w:cs="Times New Roman"/>
                <w:sz w:val="14"/>
                <w:szCs w:val="24"/>
                <w:lang w:val="uk-UA"/>
              </w:rPr>
              <w:t xml:space="preserve">ону - 2021 - 2022 </w:t>
            </w:r>
            <w:proofErr w:type="spellStart"/>
            <w:r w:rsidRPr="00570E73">
              <w:rPr>
                <w:rFonts w:ascii="Times New Roman" w:hAnsi="Times New Roman" w:cs="Times New Roman"/>
                <w:sz w:val="14"/>
                <w:szCs w:val="24"/>
                <w:lang w:val="uk-UA"/>
              </w:rPr>
              <w:t>p.p</w:t>
            </w:r>
            <w:proofErr w:type="spellEnd"/>
            <w:r w:rsidRPr="00570E73">
              <w:rPr>
                <w:rFonts w:ascii="Times New Roman" w:hAnsi="Times New Roman" w:cs="Times New Roman"/>
                <w:sz w:val="14"/>
                <w:szCs w:val="24"/>
                <w:lang w:val="uk-UA"/>
              </w:rPr>
              <w:t>.</w:t>
            </w:r>
          </w:p>
          <w:p w:rsidR="00570E73" w:rsidRPr="00570E73" w:rsidRDefault="00570E73" w:rsidP="00570E73">
            <w:pPr>
              <w:rPr>
                <w:rFonts w:ascii="Times New Roman" w:hAnsi="Times New Roman" w:cs="Times New Roman"/>
                <w:sz w:val="14"/>
                <w:szCs w:val="24"/>
                <w:lang w:val="uk-UA"/>
              </w:rPr>
            </w:pPr>
            <w:r w:rsidRPr="00570E73">
              <w:rPr>
                <w:rFonts w:ascii="Times New Roman" w:hAnsi="Times New Roman" w:cs="Times New Roman"/>
                <w:sz w:val="14"/>
                <w:szCs w:val="24"/>
                <w:lang w:val="uk-UA"/>
              </w:rPr>
              <w:t>8. Гарантійний термін зберігання та експлуатації 12 місяців від дати.</w:t>
            </w:r>
          </w:p>
        </w:tc>
        <w:tc>
          <w:tcPr>
            <w:tcW w:w="1099" w:type="dxa"/>
            <w:vAlign w:val="center"/>
          </w:tcPr>
          <w:p w:rsidR="00570E73" w:rsidRPr="00FB5248" w:rsidRDefault="00570E73" w:rsidP="00570E73">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042" w:type="dxa"/>
            <w:vAlign w:val="center"/>
          </w:tcPr>
          <w:p w:rsidR="00570E73" w:rsidRPr="00FB5248" w:rsidRDefault="00570E73" w:rsidP="00570E73">
            <w:pPr>
              <w:jc w:val="center"/>
              <w:rPr>
                <w:rFonts w:ascii="Times New Roman" w:hAnsi="Times New Roman" w:cs="Times New Roman"/>
                <w:sz w:val="24"/>
                <w:szCs w:val="24"/>
                <w:lang w:val="uk-UA"/>
              </w:rPr>
            </w:pPr>
            <w:r w:rsidRPr="00FB5248">
              <w:rPr>
                <w:rFonts w:ascii="Times New Roman" w:hAnsi="Times New Roman" w:cs="Times New Roman"/>
                <w:sz w:val="24"/>
                <w:szCs w:val="24"/>
                <w:lang w:val="uk-UA"/>
              </w:rPr>
              <w:t>шт.</w:t>
            </w:r>
          </w:p>
        </w:tc>
        <w:tc>
          <w:tcPr>
            <w:tcW w:w="1276" w:type="dxa"/>
            <w:vAlign w:val="center"/>
          </w:tcPr>
          <w:p w:rsidR="00570E73" w:rsidRPr="00FB5248" w:rsidRDefault="00570E73" w:rsidP="00570E73">
            <w:pPr>
              <w:jc w:val="center"/>
              <w:rPr>
                <w:rFonts w:ascii="Times New Roman" w:hAnsi="Times New Roman" w:cs="Times New Roman"/>
                <w:sz w:val="24"/>
                <w:szCs w:val="24"/>
                <w:lang w:val="uk-UA"/>
              </w:rPr>
            </w:pPr>
          </w:p>
        </w:tc>
        <w:tc>
          <w:tcPr>
            <w:tcW w:w="1480" w:type="dxa"/>
            <w:vAlign w:val="center"/>
          </w:tcPr>
          <w:p w:rsidR="00570E73" w:rsidRPr="00A21641" w:rsidRDefault="00570E73" w:rsidP="00570E73">
            <w:pPr>
              <w:jc w:val="center"/>
              <w:rPr>
                <w:rFonts w:ascii="Times New Roman" w:hAnsi="Times New Roman" w:cs="Times New Roman"/>
                <w:sz w:val="24"/>
                <w:szCs w:val="24"/>
                <w:lang w:val="uk-UA"/>
              </w:rPr>
            </w:pPr>
          </w:p>
        </w:tc>
      </w:tr>
      <w:tr w:rsidR="00573F26" w:rsidRPr="00A21641" w:rsidTr="00570E73">
        <w:tc>
          <w:tcPr>
            <w:tcW w:w="8472" w:type="dxa"/>
            <w:gridSpan w:val="6"/>
          </w:tcPr>
          <w:p w:rsidR="00573F26" w:rsidRPr="00A21641" w:rsidRDefault="00573F26" w:rsidP="006E0EAA">
            <w:pPr>
              <w:jc w:val="right"/>
              <w:rPr>
                <w:rFonts w:ascii="Times New Roman" w:hAnsi="Times New Roman" w:cs="Times New Roman"/>
                <w:b/>
                <w:sz w:val="24"/>
                <w:szCs w:val="24"/>
                <w:lang w:val="uk-UA"/>
              </w:rPr>
            </w:pPr>
            <w:r w:rsidRPr="00A21641">
              <w:rPr>
                <w:rFonts w:ascii="Times New Roman" w:hAnsi="Times New Roman" w:cs="Times New Roman"/>
                <w:b/>
                <w:sz w:val="24"/>
                <w:szCs w:val="24"/>
                <w:lang w:val="uk-UA"/>
              </w:rPr>
              <w:t>Всього:</w:t>
            </w:r>
          </w:p>
        </w:tc>
        <w:tc>
          <w:tcPr>
            <w:tcW w:w="1480" w:type="dxa"/>
          </w:tcPr>
          <w:p w:rsidR="00573F26" w:rsidRPr="00A21641" w:rsidRDefault="00573F26" w:rsidP="00C40CB8">
            <w:pPr>
              <w:jc w:val="center"/>
              <w:rPr>
                <w:rFonts w:ascii="Times New Roman" w:hAnsi="Times New Roman" w:cs="Times New Roman"/>
                <w:sz w:val="24"/>
                <w:szCs w:val="24"/>
                <w:lang w:val="uk-UA"/>
              </w:rPr>
            </w:pPr>
          </w:p>
        </w:tc>
      </w:tr>
      <w:tr w:rsidR="00573F26" w:rsidRPr="00A21641" w:rsidTr="00570E73">
        <w:tc>
          <w:tcPr>
            <w:tcW w:w="8472" w:type="dxa"/>
            <w:gridSpan w:val="6"/>
          </w:tcPr>
          <w:p w:rsidR="00573F26" w:rsidRPr="00A21641" w:rsidRDefault="006E0EAA" w:rsidP="006E0EAA">
            <w:pPr>
              <w:jc w:val="right"/>
              <w:rPr>
                <w:rFonts w:ascii="Times New Roman" w:hAnsi="Times New Roman" w:cs="Times New Roman"/>
                <w:b/>
                <w:sz w:val="24"/>
                <w:szCs w:val="24"/>
                <w:lang w:val="uk-UA"/>
              </w:rPr>
            </w:pPr>
            <w:r w:rsidRPr="00A21641">
              <w:rPr>
                <w:rFonts w:ascii="Times New Roman" w:hAnsi="Times New Roman" w:cs="Times New Roman"/>
                <w:b/>
                <w:sz w:val="24"/>
                <w:szCs w:val="24"/>
                <w:lang w:val="uk-UA"/>
              </w:rPr>
              <w:t>ПДВ:</w:t>
            </w:r>
          </w:p>
        </w:tc>
        <w:tc>
          <w:tcPr>
            <w:tcW w:w="1480" w:type="dxa"/>
          </w:tcPr>
          <w:p w:rsidR="00573F26" w:rsidRPr="00A21641" w:rsidRDefault="00573F26" w:rsidP="0094196E">
            <w:pPr>
              <w:jc w:val="center"/>
              <w:rPr>
                <w:rFonts w:ascii="Times New Roman" w:hAnsi="Times New Roman" w:cs="Times New Roman"/>
                <w:sz w:val="24"/>
                <w:szCs w:val="24"/>
                <w:lang w:val="uk-UA"/>
              </w:rPr>
            </w:pPr>
          </w:p>
        </w:tc>
      </w:tr>
      <w:tr w:rsidR="00573F26" w:rsidRPr="00A21641" w:rsidTr="00570E73">
        <w:tc>
          <w:tcPr>
            <w:tcW w:w="8472" w:type="dxa"/>
            <w:gridSpan w:val="6"/>
          </w:tcPr>
          <w:p w:rsidR="00573F26" w:rsidRPr="00A21641" w:rsidRDefault="006E0EAA" w:rsidP="006E0EAA">
            <w:pPr>
              <w:jc w:val="right"/>
              <w:rPr>
                <w:rFonts w:ascii="Times New Roman" w:hAnsi="Times New Roman" w:cs="Times New Roman"/>
                <w:b/>
                <w:sz w:val="24"/>
                <w:szCs w:val="24"/>
                <w:lang w:val="uk-UA"/>
              </w:rPr>
            </w:pPr>
            <w:r w:rsidRPr="00A21641">
              <w:rPr>
                <w:rFonts w:ascii="Times New Roman" w:hAnsi="Times New Roman" w:cs="Times New Roman"/>
                <w:b/>
                <w:sz w:val="24"/>
                <w:szCs w:val="24"/>
                <w:lang w:val="uk-UA"/>
              </w:rPr>
              <w:t>Всього з ПДВ:</w:t>
            </w:r>
          </w:p>
        </w:tc>
        <w:tc>
          <w:tcPr>
            <w:tcW w:w="1480" w:type="dxa"/>
          </w:tcPr>
          <w:p w:rsidR="00573F26" w:rsidRPr="00A21641" w:rsidRDefault="00573F26" w:rsidP="00C40CB8">
            <w:pPr>
              <w:jc w:val="center"/>
              <w:rPr>
                <w:rFonts w:ascii="Times New Roman" w:hAnsi="Times New Roman" w:cs="Times New Roman"/>
                <w:sz w:val="24"/>
                <w:szCs w:val="24"/>
                <w:lang w:val="uk-UA"/>
              </w:rPr>
            </w:pPr>
          </w:p>
        </w:tc>
      </w:tr>
    </w:tbl>
    <w:p w:rsidR="00127ECB" w:rsidRPr="00A21641" w:rsidRDefault="00127ECB" w:rsidP="00127ECB">
      <w:pPr>
        <w:pStyle w:val="a5"/>
        <w:ind w:left="920"/>
        <w:rPr>
          <w:rFonts w:ascii="Times New Roman" w:eastAsia="Times New Roman" w:hAnsi="Times New Roman" w:cs="Times New Roman"/>
          <w:color w:val="000000"/>
          <w:spacing w:val="1"/>
          <w:sz w:val="24"/>
          <w:szCs w:val="24"/>
          <w:lang w:val="uk-UA" w:eastAsia="uk-UA" w:bidi="uk-UA"/>
        </w:rPr>
      </w:pPr>
    </w:p>
    <w:p w:rsidR="0094196E" w:rsidRPr="00A21641" w:rsidRDefault="00155743" w:rsidP="00127ECB">
      <w:pPr>
        <w:pStyle w:val="a5"/>
        <w:ind w:left="-142"/>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color w:val="000000"/>
          <w:spacing w:val="1"/>
          <w:sz w:val="24"/>
          <w:szCs w:val="24"/>
          <w:lang w:val="uk-UA" w:eastAsia="uk-UA" w:bidi="uk-UA"/>
        </w:rPr>
        <w:t xml:space="preserve">         1. </w:t>
      </w:r>
      <w:r w:rsidR="00127ECB" w:rsidRPr="00A21641">
        <w:rPr>
          <w:rFonts w:ascii="Times New Roman" w:eastAsia="Times New Roman" w:hAnsi="Times New Roman" w:cs="Times New Roman"/>
          <w:color w:val="000000"/>
          <w:spacing w:val="1"/>
          <w:sz w:val="24"/>
          <w:szCs w:val="24"/>
          <w:lang w:val="uk-UA" w:eastAsia="uk-UA" w:bidi="uk-UA"/>
        </w:rPr>
        <w:t xml:space="preserve">Загальна вартість Товару, що постачається згідно Специфікації </w:t>
      </w:r>
      <w:r w:rsidR="00127ECB" w:rsidRPr="00A21641">
        <w:rPr>
          <w:rFonts w:ascii="Times New Roman" w:eastAsia="Times New Roman" w:hAnsi="Times New Roman" w:cs="Times New Roman"/>
          <w:bCs/>
          <w:color w:val="000000"/>
          <w:spacing w:val="2"/>
          <w:sz w:val="24"/>
          <w:szCs w:val="24"/>
          <w:lang w:val="uk-UA" w:eastAsia="uk-UA" w:bidi="uk-UA"/>
        </w:rPr>
        <w:t>№1</w:t>
      </w:r>
      <w:r w:rsidR="00127ECB" w:rsidRPr="00A21641">
        <w:rPr>
          <w:rFonts w:ascii="Times New Roman" w:eastAsia="Times New Roman" w:hAnsi="Times New Roman" w:cs="Times New Roman"/>
          <w:b/>
          <w:bCs/>
          <w:color w:val="000000"/>
          <w:spacing w:val="2"/>
          <w:sz w:val="24"/>
          <w:szCs w:val="24"/>
          <w:lang w:val="uk-UA" w:eastAsia="uk-UA" w:bidi="uk-UA"/>
        </w:rPr>
        <w:t xml:space="preserve"> </w:t>
      </w:r>
      <w:r w:rsidR="00127ECB" w:rsidRPr="00A21641">
        <w:rPr>
          <w:rFonts w:ascii="Times New Roman" w:eastAsia="Times New Roman" w:hAnsi="Times New Roman" w:cs="Times New Roman"/>
          <w:color w:val="000000"/>
          <w:spacing w:val="1"/>
          <w:sz w:val="24"/>
          <w:szCs w:val="24"/>
          <w:lang w:val="uk-UA" w:eastAsia="uk-UA" w:bidi="uk-UA"/>
        </w:rPr>
        <w:t xml:space="preserve">становить: </w:t>
      </w:r>
      <w:r w:rsidR="000034D9" w:rsidRPr="00A21641">
        <w:rPr>
          <w:rFonts w:ascii="Times New Roman" w:eastAsia="Times New Roman" w:hAnsi="Times New Roman" w:cs="Times New Roman"/>
          <w:b/>
          <w:bCs/>
          <w:color w:val="000000"/>
          <w:spacing w:val="2"/>
          <w:sz w:val="24"/>
          <w:szCs w:val="24"/>
          <w:lang w:val="uk-UA" w:eastAsia="uk-UA" w:bidi="uk-UA"/>
        </w:rPr>
        <w:t>____</w:t>
      </w:r>
      <w:r w:rsidR="001D2559" w:rsidRPr="00A21641">
        <w:rPr>
          <w:rFonts w:ascii="Times New Roman" w:eastAsia="Times New Roman" w:hAnsi="Times New Roman" w:cs="Times New Roman"/>
          <w:b/>
          <w:bCs/>
          <w:color w:val="000000"/>
          <w:spacing w:val="2"/>
          <w:sz w:val="24"/>
          <w:szCs w:val="24"/>
          <w:lang w:val="uk-UA" w:eastAsia="uk-UA" w:bidi="uk-UA"/>
        </w:rPr>
        <w:t xml:space="preserve"> грн. </w:t>
      </w:r>
      <w:r w:rsidR="000034D9" w:rsidRPr="00A21641">
        <w:rPr>
          <w:rFonts w:ascii="Times New Roman" w:eastAsia="Times New Roman" w:hAnsi="Times New Roman" w:cs="Times New Roman"/>
          <w:b/>
          <w:bCs/>
          <w:color w:val="000000"/>
          <w:spacing w:val="2"/>
          <w:sz w:val="24"/>
          <w:szCs w:val="24"/>
          <w:lang w:val="uk-UA" w:eastAsia="uk-UA" w:bidi="uk-UA"/>
        </w:rPr>
        <w:t>______</w:t>
      </w:r>
      <w:r w:rsidR="001D2559" w:rsidRPr="00A21641">
        <w:rPr>
          <w:rFonts w:ascii="Times New Roman" w:eastAsia="Times New Roman" w:hAnsi="Times New Roman" w:cs="Times New Roman"/>
          <w:b/>
          <w:bCs/>
          <w:color w:val="000000"/>
          <w:spacing w:val="2"/>
          <w:sz w:val="24"/>
          <w:szCs w:val="24"/>
          <w:lang w:val="uk-UA" w:eastAsia="uk-UA" w:bidi="uk-UA"/>
        </w:rPr>
        <w:t xml:space="preserve"> коп. (</w:t>
      </w:r>
      <w:r w:rsidR="000034D9" w:rsidRPr="00A21641">
        <w:rPr>
          <w:rFonts w:ascii="Times New Roman" w:eastAsia="Times New Roman" w:hAnsi="Times New Roman" w:cs="Times New Roman"/>
          <w:b/>
          <w:bCs/>
          <w:color w:val="000000"/>
          <w:spacing w:val="2"/>
          <w:sz w:val="24"/>
          <w:szCs w:val="24"/>
          <w:lang w:val="uk-UA" w:eastAsia="uk-UA" w:bidi="uk-UA"/>
        </w:rPr>
        <w:t>_________</w:t>
      </w:r>
      <w:r w:rsidR="001D2559" w:rsidRPr="00A21641">
        <w:rPr>
          <w:rFonts w:ascii="Times New Roman" w:eastAsia="Times New Roman" w:hAnsi="Times New Roman" w:cs="Times New Roman"/>
          <w:b/>
          <w:bCs/>
          <w:color w:val="000000"/>
          <w:spacing w:val="2"/>
          <w:sz w:val="24"/>
          <w:szCs w:val="24"/>
          <w:lang w:val="uk-UA" w:eastAsia="uk-UA" w:bidi="uk-UA"/>
        </w:rPr>
        <w:t xml:space="preserve"> гривень </w:t>
      </w:r>
      <w:r w:rsidR="000034D9" w:rsidRPr="00A21641">
        <w:rPr>
          <w:rFonts w:ascii="Times New Roman" w:eastAsia="Times New Roman" w:hAnsi="Times New Roman" w:cs="Times New Roman"/>
          <w:b/>
          <w:bCs/>
          <w:color w:val="000000"/>
          <w:spacing w:val="2"/>
          <w:sz w:val="24"/>
          <w:szCs w:val="24"/>
          <w:lang w:val="uk-UA" w:eastAsia="uk-UA" w:bidi="uk-UA"/>
        </w:rPr>
        <w:t>_____</w:t>
      </w:r>
      <w:r w:rsidR="001D2559" w:rsidRPr="00A21641">
        <w:rPr>
          <w:rFonts w:ascii="Times New Roman" w:eastAsia="Times New Roman" w:hAnsi="Times New Roman" w:cs="Times New Roman"/>
          <w:b/>
          <w:bCs/>
          <w:color w:val="000000"/>
          <w:spacing w:val="2"/>
          <w:sz w:val="24"/>
          <w:szCs w:val="24"/>
          <w:lang w:val="uk-UA" w:eastAsia="uk-UA" w:bidi="uk-UA"/>
        </w:rPr>
        <w:t>копійок), з ПДВ</w:t>
      </w:r>
      <w:r w:rsidR="00127ECB" w:rsidRPr="00A21641">
        <w:rPr>
          <w:rFonts w:ascii="Times New Roman" w:eastAsia="Times New Roman" w:hAnsi="Times New Roman" w:cs="Times New Roman"/>
          <w:b/>
          <w:bCs/>
          <w:color w:val="000000"/>
          <w:spacing w:val="2"/>
          <w:sz w:val="24"/>
          <w:szCs w:val="24"/>
          <w:lang w:val="uk-UA" w:eastAsia="uk-UA" w:bidi="uk-UA"/>
        </w:rPr>
        <w:t>.</w:t>
      </w:r>
    </w:p>
    <w:p w:rsidR="00127ECB" w:rsidRPr="00A21641" w:rsidRDefault="00127ECB" w:rsidP="00127ECB">
      <w:pPr>
        <w:pStyle w:val="a5"/>
        <w:ind w:left="-142"/>
        <w:rPr>
          <w:rFonts w:ascii="Times New Roman" w:eastAsia="Times New Roman" w:hAnsi="Times New Roman" w:cs="Times New Roman"/>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 xml:space="preserve">         </w:t>
      </w:r>
      <w:r w:rsidRPr="00A21641">
        <w:rPr>
          <w:rFonts w:ascii="Times New Roman" w:eastAsia="Times New Roman" w:hAnsi="Times New Roman" w:cs="Times New Roman"/>
          <w:bCs/>
          <w:color w:val="000000"/>
          <w:spacing w:val="2"/>
          <w:sz w:val="24"/>
          <w:szCs w:val="24"/>
          <w:lang w:val="uk-UA" w:eastAsia="uk-UA" w:bidi="uk-UA"/>
        </w:rPr>
        <w:t>2.  Ця специфікація складена у двох примірниках та набирає чинності з підписання обома сторонами, та є невід’ємною частиною Договору №_____ від  «___» _________ 2022р.</w:t>
      </w:r>
    </w:p>
    <w:p w:rsidR="00127ECB" w:rsidRPr="00A21641" w:rsidRDefault="00127ECB" w:rsidP="00127ECB">
      <w:pPr>
        <w:pStyle w:val="a5"/>
        <w:ind w:left="-142"/>
        <w:rPr>
          <w:rFonts w:ascii="Times New Roman" w:eastAsia="Times New Roman" w:hAnsi="Times New Roman" w:cs="Times New Roman"/>
          <w:bCs/>
          <w:color w:val="000000"/>
          <w:spacing w:val="2"/>
          <w:sz w:val="24"/>
          <w:szCs w:val="24"/>
          <w:lang w:val="uk-UA" w:eastAsia="uk-UA" w:bidi="uk-UA"/>
        </w:rPr>
      </w:pPr>
    </w:p>
    <w:p w:rsidR="00127ECB" w:rsidRPr="00A21641" w:rsidRDefault="00127ECB" w:rsidP="00127ECB">
      <w:pPr>
        <w:pStyle w:val="a5"/>
        <w:ind w:left="-142"/>
        <w:rPr>
          <w:rFonts w:ascii="Times New Roman" w:eastAsia="Times New Roman" w:hAnsi="Times New Roman" w:cs="Times New Roman"/>
          <w:bCs/>
          <w:color w:val="000000"/>
          <w:spacing w:val="2"/>
          <w:sz w:val="24"/>
          <w:szCs w:val="24"/>
          <w:lang w:val="uk-UA" w:eastAsia="uk-UA" w:bidi="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127ECB" w:rsidRPr="00A21641" w:rsidTr="00127ECB">
        <w:tc>
          <w:tcPr>
            <w:tcW w:w="4928" w:type="dxa"/>
          </w:tcPr>
          <w:p w:rsidR="00127ECB" w:rsidRPr="00A21641" w:rsidRDefault="00127ECB" w:rsidP="00D2466B">
            <w:pPr>
              <w:widowControl w:val="0"/>
              <w:spacing w:line="210" w:lineRule="exact"/>
              <w:jc w:val="center"/>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ЗАМОВНИК</w:t>
            </w:r>
          </w:p>
          <w:p w:rsidR="00127ECB" w:rsidRPr="00A21641" w:rsidRDefault="00127ECB" w:rsidP="00D2466B">
            <w:pPr>
              <w:widowControl w:val="0"/>
              <w:spacing w:line="274" w:lineRule="exact"/>
              <w:ind w:right="600"/>
              <w:jc w:val="both"/>
              <w:rPr>
                <w:rFonts w:ascii="Times New Roman" w:eastAsia="Times New Roman" w:hAnsi="Times New Roman" w:cs="Times New Roman"/>
                <w:bCs/>
                <w:color w:val="000000"/>
                <w:spacing w:val="2"/>
                <w:sz w:val="24"/>
                <w:szCs w:val="24"/>
                <w:lang w:val="uk-UA" w:eastAsia="uk-UA" w:bidi="uk-UA"/>
              </w:rPr>
            </w:pPr>
            <w:r w:rsidRPr="00A21641">
              <w:rPr>
                <w:rFonts w:ascii="Times New Roman" w:eastAsia="Times New Roman" w:hAnsi="Times New Roman" w:cs="Times New Roman"/>
                <w:bCs/>
                <w:color w:val="000000"/>
                <w:spacing w:val="2"/>
                <w:sz w:val="24"/>
                <w:szCs w:val="24"/>
                <w:lang w:val="uk-UA" w:eastAsia="uk-UA" w:bidi="uk-UA"/>
              </w:rPr>
              <w:t>Комунальне підприємство теплових мереж «Криворіжтепломережа»</w:t>
            </w:r>
          </w:p>
          <w:p w:rsidR="00127ECB" w:rsidRPr="00A21641" w:rsidRDefault="00127ECB" w:rsidP="00127ECB">
            <w:pPr>
              <w:widowControl w:val="0"/>
              <w:spacing w:line="274" w:lineRule="exact"/>
              <w:rPr>
                <w:rFonts w:ascii="Times New Roman" w:eastAsia="Times New Roman" w:hAnsi="Times New Roman" w:cs="Times New Roman"/>
                <w:b/>
                <w:bCs/>
                <w:i/>
                <w:color w:val="000000"/>
                <w:spacing w:val="2"/>
                <w:sz w:val="24"/>
                <w:szCs w:val="24"/>
                <w:lang w:val="uk-UA" w:eastAsia="uk-UA" w:bidi="uk-UA"/>
              </w:rPr>
            </w:pPr>
            <w:r w:rsidRPr="00A21641">
              <w:rPr>
                <w:rFonts w:ascii="Times New Roman" w:eastAsia="Times New Roman" w:hAnsi="Times New Roman" w:cs="Times New Roman"/>
                <w:b/>
                <w:i/>
                <w:color w:val="000000"/>
                <w:spacing w:val="1"/>
                <w:sz w:val="24"/>
                <w:szCs w:val="24"/>
                <w:lang w:val="uk-UA" w:eastAsia="uk-UA" w:bidi="uk-UA"/>
              </w:rPr>
              <w:t xml:space="preserve">Директор </w:t>
            </w:r>
          </w:p>
        </w:tc>
        <w:tc>
          <w:tcPr>
            <w:tcW w:w="4926" w:type="dxa"/>
          </w:tcPr>
          <w:p w:rsidR="00127ECB" w:rsidRPr="00A21641" w:rsidRDefault="00127ECB" w:rsidP="00D2466B">
            <w:pPr>
              <w:widowControl w:val="0"/>
              <w:spacing w:line="210" w:lineRule="exact"/>
              <w:jc w:val="center"/>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ПОСТАЧАЛЬНИК</w:t>
            </w:r>
          </w:p>
          <w:p w:rsidR="00234A1B" w:rsidRPr="00A21641" w:rsidRDefault="00234A1B" w:rsidP="00127ECB">
            <w:pPr>
              <w:widowControl w:val="0"/>
              <w:spacing w:line="274" w:lineRule="exact"/>
              <w:rPr>
                <w:rFonts w:ascii="Times New Roman" w:eastAsia="Times New Roman" w:hAnsi="Times New Roman" w:cs="Times New Roman"/>
                <w:b/>
                <w:i/>
                <w:color w:val="000000"/>
                <w:spacing w:val="1"/>
                <w:sz w:val="24"/>
                <w:szCs w:val="24"/>
                <w:lang w:val="uk-UA" w:eastAsia="uk-UA" w:bidi="uk-UA"/>
              </w:rPr>
            </w:pPr>
          </w:p>
          <w:p w:rsidR="00234A1B" w:rsidRPr="00A21641" w:rsidRDefault="00234A1B" w:rsidP="00127ECB">
            <w:pPr>
              <w:widowControl w:val="0"/>
              <w:spacing w:line="274" w:lineRule="exact"/>
              <w:rPr>
                <w:rFonts w:ascii="Times New Roman" w:eastAsia="Times New Roman" w:hAnsi="Times New Roman" w:cs="Times New Roman"/>
                <w:b/>
                <w:i/>
                <w:color w:val="000000"/>
                <w:spacing w:val="1"/>
                <w:sz w:val="24"/>
                <w:szCs w:val="24"/>
                <w:lang w:val="uk-UA" w:eastAsia="uk-UA" w:bidi="uk-UA"/>
              </w:rPr>
            </w:pPr>
          </w:p>
          <w:p w:rsidR="00127ECB" w:rsidRPr="00A21641" w:rsidRDefault="00901EE4" w:rsidP="00127ECB">
            <w:pPr>
              <w:widowControl w:val="0"/>
              <w:spacing w:line="274" w:lineRule="exact"/>
              <w:rPr>
                <w:rFonts w:ascii="Times New Roman" w:eastAsia="Times New Roman" w:hAnsi="Times New Roman" w:cs="Times New Roman"/>
                <w:b/>
                <w:bCs/>
                <w:i/>
                <w:color w:val="000000"/>
                <w:spacing w:val="2"/>
                <w:sz w:val="24"/>
                <w:szCs w:val="24"/>
                <w:lang w:val="uk-UA" w:eastAsia="uk-UA" w:bidi="uk-UA"/>
              </w:rPr>
            </w:pPr>
            <w:r>
              <w:rPr>
                <w:rFonts w:ascii="Times New Roman" w:eastAsia="Times New Roman" w:hAnsi="Times New Roman" w:cs="Times New Roman"/>
                <w:b/>
                <w:i/>
                <w:color w:val="000000"/>
                <w:spacing w:val="1"/>
                <w:sz w:val="24"/>
                <w:szCs w:val="24"/>
                <w:lang w:val="uk-UA" w:eastAsia="uk-UA" w:bidi="uk-UA"/>
              </w:rPr>
              <w:t xml:space="preserve">                 </w:t>
            </w:r>
            <w:r w:rsidR="00127ECB" w:rsidRPr="00A21641">
              <w:rPr>
                <w:rFonts w:ascii="Times New Roman" w:eastAsia="Times New Roman" w:hAnsi="Times New Roman" w:cs="Times New Roman"/>
                <w:b/>
                <w:i/>
                <w:color w:val="000000"/>
                <w:spacing w:val="1"/>
                <w:sz w:val="24"/>
                <w:szCs w:val="24"/>
                <w:lang w:val="uk-UA" w:eastAsia="uk-UA" w:bidi="uk-UA"/>
              </w:rPr>
              <w:t xml:space="preserve">Директор </w:t>
            </w:r>
          </w:p>
        </w:tc>
      </w:tr>
    </w:tbl>
    <w:p w:rsidR="00127ECB" w:rsidRPr="00A21641" w:rsidRDefault="00127ECB" w:rsidP="00127ECB">
      <w:pPr>
        <w:pStyle w:val="a5"/>
        <w:ind w:left="-142"/>
        <w:rPr>
          <w:rFonts w:ascii="Times New Roman" w:eastAsia="Times New Roman" w:hAnsi="Times New Roman" w:cs="Times New Roman"/>
          <w:bCs/>
          <w:color w:val="000000"/>
          <w:spacing w:val="2"/>
          <w:sz w:val="24"/>
          <w:szCs w:val="24"/>
          <w:lang w:val="uk-UA" w:eastAsia="uk-UA" w:bidi="uk-UA"/>
        </w:rPr>
      </w:pPr>
    </w:p>
    <w:p w:rsidR="00FD1A04" w:rsidRPr="00A21641" w:rsidRDefault="00FD1A04" w:rsidP="00127ECB">
      <w:pPr>
        <w:pStyle w:val="a5"/>
        <w:ind w:left="-142"/>
        <w:rPr>
          <w:rFonts w:ascii="Times New Roman" w:eastAsia="Times New Roman" w:hAnsi="Times New Roman" w:cs="Times New Roman"/>
          <w:bCs/>
          <w:color w:val="000000"/>
          <w:spacing w:val="2"/>
          <w:sz w:val="24"/>
          <w:szCs w:val="24"/>
          <w:lang w:val="uk-UA" w:eastAsia="uk-UA" w:bidi="uk-UA"/>
        </w:rPr>
      </w:pPr>
    </w:p>
    <w:p w:rsidR="00FD1A04" w:rsidRPr="00A21641" w:rsidRDefault="00FD1A04" w:rsidP="00127ECB">
      <w:pPr>
        <w:pStyle w:val="a5"/>
        <w:ind w:left="-142"/>
        <w:rPr>
          <w:rFonts w:ascii="Times New Roman" w:eastAsia="Times New Roman" w:hAnsi="Times New Roman" w:cs="Times New Roman"/>
          <w:bCs/>
          <w:color w:val="000000"/>
          <w:spacing w:val="2"/>
          <w:sz w:val="24"/>
          <w:szCs w:val="24"/>
          <w:lang w:val="uk-UA" w:eastAsia="uk-UA" w:bidi="uk-UA"/>
        </w:rPr>
      </w:pPr>
    </w:p>
    <w:p w:rsidR="00FD1A04" w:rsidRPr="00A21641" w:rsidRDefault="00FD1A04" w:rsidP="00FD1A04">
      <w:pPr>
        <w:pStyle w:val="a5"/>
        <w:ind w:left="-142"/>
        <w:rPr>
          <w:rFonts w:ascii="Times New Roman" w:eastAsia="Times New Roman" w:hAnsi="Times New Roman" w:cs="Times New Roman"/>
          <w:b/>
          <w:bCs/>
          <w:color w:val="000000"/>
          <w:spacing w:val="2"/>
          <w:sz w:val="24"/>
          <w:szCs w:val="24"/>
          <w:lang w:val="uk-UA" w:eastAsia="uk-UA" w:bidi="uk-UA"/>
        </w:rPr>
      </w:pPr>
      <w:r w:rsidRPr="00A21641">
        <w:rPr>
          <w:rFonts w:ascii="Times New Roman" w:eastAsia="Times New Roman" w:hAnsi="Times New Roman" w:cs="Times New Roman"/>
          <w:b/>
          <w:bCs/>
          <w:color w:val="000000"/>
          <w:spacing w:val="2"/>
          <w:sz w:val="24"/>
          <w:szCs w:val="24"/>
          <w:lang w:val="uk-UA" w:eastAsia="uk-UA" w:bidi="uk-UA"/>
        </w:rPr>
        <w:t xml:space="preserve">_______________ С.М. МІТІН                           </w:t>
      </w:r>
      <w:r w:rsidR="00901EE4">
        <w:rPr>
          <w:rFonts w:ascii="Times New Roman" w:eastAsia="Times New Roman" w:hAnsi="Times New Roman" w:cs="Times New Roman"/>
          <w:b/>
          <w:bCs/>
          <w:color w:val="000000"/>
          <w:spacing w:val="2"/>
          <w:sz w:val="24"/>
          <w:szCs w:val="24"/>
          <w:lang w:val="uk-UA" w:eastAsia="uk-UA" w:bidi="uk-UA"/>
        </w:rPr>
        <w:t xml:space="preserve">                         </w:t>
      </w:r>
      <w:r w:rsidRPr="00A21641">
        <w:rPr>
          <w:rFonts w:ascii="Times New Roman" w:eastAsia="Times New Roman" w:hAnsi="Times New Roman" w:cs="Times New Roman"/>
          <w:b/>
          <w:bCs/>
          <w:color w:val="000000"/>
          <w:spacing w:val="2"/>
          <w:sz w:val="24"/>
          <w:szCs w:val="24"/>
          <w:lang w:val="uk-UA" w:eastAsia="uk-UA" w:bidi="uk-UA"/>
        </w:rPr>
        <w:t xml:space="preserve"> _______________ </w:t>
      </w:r>
    </w:p>
    <w:p w:rsidR="00FD1A04" w:rsidRPr="00A21641" w:rsidRDefault="00FD1A04" w:rsidP="00127ECB">
      <w:pPr>
        <w:pStyle w:val="a5"/>
        <w:ind w:left="-142"/>
        <w:rPr>
          <w:rFonts w:ascii="Times New Roman" w:eastAsia="Times New Roman" w:hAnsi="Times New Roman" w:cs="Times New Roman"/>
          <w:bCs/>
          <w:color w:val="000000"/>
          <w:spacing w:val="2"/>
          <w:sz w:val="24"/>
          <w:szCs w:val="24"/>
          <w:lang w:val="uk-UA" w:eastAsia="uk-UA" w:bidi="uk-UA"/>
        </w:rPr>
      </w:pPr>
    </w:p>
    <w:p w:rsidR="0094196E" w:rsidRPr="00A21641" w:rsidRDefault="0094196E">
      <w:pPr>
        <w:rPr>
          <w:rFonts w:ascii="Times New Roman" w:hAnsi="Times New Roman" w:cs="Times New Roman"/>
          <w:b/>
          <w:sz w:val="24"/>
          <w:szCs w:val="24"/>
          <w:lang w:val="uk-UA"/>
        </w:rPr>
      </w:pPr>
    </w:p>
    <w:p w:rsidR="0094196E" w:rsidRPr="00A21641" w:rsidRDefault="0094196E">
      <w:pPr>
        <w:rPr>
          <w:rFonts w:ascii="Times New Roman" w:hAnsi="Times New Roman" w:cs="Times New Roman"/>
          <w:b/>
          <w:sz w:val="24"/>
          <w:szCs w:val="24"/>
          <w:lang w:val="uk-UA"/>
        </w:rPr>
      </w:pPr>
    </w:p>
    <w:sectPr w:rsidR="0094196E" w:rsidRPr="00A21641" w:rsidSect="00127ECB">
      <w:pgSz w:w="11906" w:h="16838"/>
      <w:pgMar w:top="567" w:right="567"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30"/>
    <w:multiLevelType w:val="multilevel"/>
    <w:tmpl w:val="A22054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F17D03"/>
    <w:multiLevelType w:val="multilevel"/>
    <w:tmpl w:val="5ABE9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E7DBA"/>
    <w:multiLevelType w:val="multilevel"/>
    <w:tmpl w:val="479457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DC2DB6"/>
    <w:multiLevelType w:val="multilevel"/>
    <w:tmpl w:val="8176F8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63216C"/>
    <w:multiLevelType w:val="multilevel"/>
    <w:tmpl w:val="E4A42CC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154838"/>
    <w:multiLevelType w:val="multilevel"/>
    <w:tmpl w:val="DC6461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B829E4"/>
    <w:multiLevelType w:val="multilevel"/>
    <w:tmpl w:val="F81E572A"/>
    <w:lvl w:ilvl="0">
      <w:start w:val="5"/>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D86EC9"/>
    <w:multiLevelType w:val="multilevel"/>
    <w:tmpl w:val="608412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3050C6"/>
    <w:multiLevelType w:val="hybridMultilevel"/>
    <w:tmpl w:val="33860DD8"/>
    <w:lvl w:ilvl="0" w:tplc="9BCEC5D0">
      <w:start w:val="1"/>
      <w:numFmt w:val="decimal"/>
      <w:lvlText w:val="%1."/>
      <w:lvlJc w:val="left"/>
      <w:pPr>
        <w:ind w:left="920" w:hanging="360"/>
      </w:pPr>
      <w:rPr>
        <w:rFonts w:ascii="Times New Roman" w:eastAsia="Times New Roman" w:hAnsi="Times New Roman" w:cs="Times New Roman"/>
        <w:b w:val="0"/>
        <w:color w:val="auto"/>
        <w:sz w:val="24"/>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0"/>
    <w:rsid w:val="000034D9"/>
    <w:rsid w:val="000E0D54"/>
    <w:rsid w:val="00127ECB"/>
    <w:rsid w:val="001407B3"/>
    <w:rsid w:val="00155743"/>
    <w:rsid w:val="001D2559"/>
    <w:rsid w:val="00225109"/>
    <w:rsid w:val="00234A1B"/>
    <w:rsid w:val="00257B21"/>
    <w:rsid w:val="002B7795"/>
    <w:rsid w:val="003533C1"/>
    <w:rsid w:val="00416A11"/>
    <w:rsid w:val="0047245B"/>
    <w:rsid w:val="005050B7"/>
    <w:rsid w:val="00570E73"/>
    <w:rsid w:val="00573F26"/>
    <w:rsid w:val="005909B5"/>
    <w:rsid w:val="005F4A24"/>
    <w:rsid w:val="00694964"/>
    <w:rsid w:val="006B50C2"/>
    <w:rsid w:val="006E0EAA"/>
    <w:rsid w:val="006F551F"/>
    <w:rsid w:val="00720505"/>
    <w:rsid w:val="007E633C"/>
    <w:rsid w:val="008203C4"/>
    <w:rsid w:val="008509D9"/>
    <w:rsid w:val="008B35D6"/>
    <w:rsid w:val="008B5811"/>
    <w:rsid w:val="00901EE4"/>
    <w:rsid w:val="00936156"/>
    <w:rsid w:val="0094196E"/>
    <w:rsid w:val="00976C0D"/>
    <w:rsid w:val="00A21641"/>
    <w:rsid w:val="00A26D34"/>
    <w:rsid w:val="00A34408"/>
    <w:rsid w:val="00B303F3"/>
    <w:rsid w:val="00B834C9"/>
    <w:rsid w:val="00C155BC"/>
    <w:rsid w:val="00C40CB8"/>
    <w:rsid w:val="00CB2B44"/>
    <w:rsid w:val="00CD7090"/>
    <w:rsid w:val="00D008AB"/>
    <w:rsid w:val="00D017AD"/>
    <w:rsid w:val="00DB15CC"/>
    <w:rsid w:val="00E45699"/>
    <w:rsid w:val="00E7172E"/>
    <w:rsid w:val="00E812DE"/>
    <w:rsid w:val="00ED2CF0"/>
    <w:rsid w:val="00F10C80"/>
    <w:rsid w:val="00F1549C"/>
    <w:rsid w:val="00F66A13"/>
    <w:rsid w:val="00F858D3"/>
    <w:rsid w:val="00FB5248"/>
    <w:rsid w:val="00FC0978"/>
    <w:rsid w:val="00FD1A04"/>
    <w:rsid w:val="00FE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B2B44"/>
    <w:rPr>
      <w:rFonts w:ascii="Times New Roman" w:eastAsia="Times New Roman" w:hAnsi="Times New Roman" w:cs="Times New Roman"/>
      <w:b/>
      <w:bCs/>
      <w:spacing w:val="2"/>
      <w:sz w:val="21"/>
      <w:szCs w:val="21"/>
      <w:shd w:val="clear" w:color="auto" w:fill="FFFFFF"/>
    </w:rPr>
  </w:style>
  <w:style w:type="character" w:customStyle="1" w:styleId="a3">
    <w:name w:val="Основной текст_"/>
    <w:basedOn w:val="a0"/>
    <w:link w:val="7"/>
    <w:rsid w:val="00CB2B44"/>
    <w:rPr>
      <w:rFonts w:ascii="Times New Roman" w:eastAsia="Times New Roman" w:hAnsi="Times New Roman" w:cs="Times New Roman"/>
      <w:spacing w:val="1"/>
      <w:sz w:val="21"/>
      <w:szCs w:val="21"/>
      <w:shd w:val="clear" w:color="auto" w:fill="FFFFFF"/>
    </w:rPr>
  </w:style>
  <w:style w:type="character" w:customStyle="1" w:styleId="0pt">
    <w:name w:val="Основной текст + Полужирный;Интервал 0 pt"/>
    <w:basedOn w:val="a3"/>
    <w:rsid w:val="00CB2B44"/>
    <w:rPr>
      <w:rFonts w:ascii="Times New Roman" w:eastAsia="Times New Roman" w:hAnsi="Times New Roman" w:cs="Times New Roman"/>
      <w:b/>
      <w:bCs/>
      <w:color w:val="000000"/>
      <w:spacing w:val="2"/>
      <w:w w:val="100"/>
      <w:position w:val="0"/>
      <w:sz w:val="21"/>
      <w:szCs w:val="21"/>
      <w:shd w:val="clear" w:color="auto" w:fill="FFFFFF"/>
      <w:lang w:val="uk-UA" w:eastAsia="uk-UA" w:bidi="uk-UA"/>
    </w:rPr>
  </w:style>
  <w:style w:type="character" w:customStyle="1" w:styleId="20pt">
    <w:name w:val="Основной текст (2) + Не полужирный;Интервал 0 pt"/>
    <w:basedOn w:val="2"/>
    <w:rsid w:val="00CB2B44"/>
    <w:rPr>
      <w:rFonts w:ascii="Times New Roman" w:eastAsia="Times New Roman" w:hAnsi="Times New Roman" w:cs="Times New Roman"/>
      <w:b/>
      <w:bCs/>
      <w:color w:val="000000"/>
      <w:spacing w:val="1"/>
      <w:w w:val="100"/>
      <w:position w:val="0"/>
      <w:sz w:val="21"/>
      <w:szCs w:val="21"/>
      <w:shd w:val="clear" w:color="auto" w:fill="FFFFFF"/>
      <w:lang w:val="uk-UA" w:eastAsia="uk-UA" w:bidi="uk-UA"/>
    </w:rPr>
  </w:style>
  <w:style w:type="character" w:customStyle="1" w:styleId="1">
    <w:name w:val="Основной текст1"/>
    <w:basedOn w:val="a3"/>
    <w:rsid w:val="00CB2B44"/>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paragraph" w:customStyle="1" w:styleId="20">
    <w:name w:val="Основной текст (2)"/>
    <w:basedOn w:val="a"/>
    <w:link w:val="2"/>
    <w:rsid w:val="00CB2B44"/>
    <w:pPr>
      <w:widowControl w:val="0"/>
      <w:shd w:val="clear" w:color="auto" w:fill="FFFFFF"/>
      <w:spacing w:after="120" w:line="0" w:lineRule="atLeast"/>
      <w:jc w:val="center"/>
    </w:pPr>
    <w:rPr>
      <w:rFonts w:ascii="Times New Roman" w:eastAsia="Times New Roman" w:hAnsi="Times New Roman" w:cs="Times New Roman"/>
      <w:b/>
      <w:bCs/>
      <w:spacing w:val="2"/>
      <w:sz w:val="21"/>
      <w:szCs w:val="21"/>
    </w:rPr>
  </w:style>
  <w:style w:type="paragraph" w:customStyle="1" w:styleId="7">
    <w:name w:val="Основной текст7"/>
    <w:basedOn w:val="a"/>
    <w:link w:val="a3"/>
    <w:rsid w:val="00CB2B44"/>
    <w:pPr>
      <w:widowControl w:val="0"/>
      <w:shd w:val="clear" w:color="auto" w:fill="FFFFFF"/>
      <w:spacing w:before="360" w:after="240" w:line="298" w:lineRule="exact"/>
      <w:jc w:val="both"/>
    </w:pPr>
    <w:rPr>
      <w:rFonts w:ascii="Times New Roman" w:eastAsia="Times New Roman" w:hAnsi="Times New Roman" w:cs="Times New Roman"/>
      <w:spacing w:val="1"/>
      <w:sz w:val="21"/>
      <w:szCs w:val="21"/>
    </w:rPr>
  </w:style>
  <w:style w:type="table" w:styleId="a4">
    <w:name w:val="Table Grid"/>
    <w:basedOn w:val="a1"/>
    <w:uiPriority w:val="59"/>
    <w:rsid w:val="00D0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27ECB"/>
    <w:pPr>
      <w:ind w:left="720"/>
      <w:contextualSpacing/>
    </w:pPr>
  </w:style>
  <w:style w:type="paragraph" w:styleId="a6">
    <w:name w:val="No Spacing"/>
    <w:uiPriority w:val="1"/>
    <w:qFormat/>
    <w:rsid w:val="00A26D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B2B44"/>
    <w:rPr>
      <w:rFonts w:ascii="Times New Roman" w:eastAsia="Times New Roman" w:hAnsi="Times New Roman" w:cs="Times New Roman"/>
      <w:b/>
      <w:bCs/>
      <w:spacing w:val="2"/>
      <w:sz w:val="21"/>
      <w:szCs w:val="21"/>
      <w:shd w:val="clear" w:color="auto" w:fill="FFFFFF"/>
    </w:rPr>
  </w:style>
  <w:style w:type="character" w:customStyle="1" w:styleId="a3">
    <w:name w:val="Основной текст_"/>
    <w:basedOn w:val="a0"/>
    <w:link w:val="7"/>
    <w:rsid w:val="00CB2B44"/>
    <w:rPr>
      <w:rFonts w:ascii="Times New Roman" w:eastAsia="Times New Roman" w:hAnsi="Times New Roman" w:cs="Times New Roman"/>
      <w:spacing w:val="1"/>
      <w:sz w:val="21"/>
      <w:szCs w:val="21"/>
      <w:shd w:val="clear" w:color="auto" w:fill="FFFFFF"/>
    </w:rPr>
  </w:style>
  <w:style w:type="character" w:customStyle="1" w:styleId="0pt">
    <w:name w:val="Основной текст + Полужирный;Интервал 0 pt"/>
    <w:basedOn w:val="a3"/>
    <w:rsid w:val="00CB2B44"/>
    <w:rPr>
      <w:rFonts w:ascii="Times New Roman" w:eastAsia="Times New Roman" w:hAnsi="Times New Roman" w:cs="Times New Roman"/>
      <w:b/>
      <w:bCs/>
      <w:color w:val="000000"/>
      <w:spacing w:val="2"/>
      <w:w w:val="100"/>
      <w:position w:val="0"/>
      <w:sz w:val="21"/>
      <w:szCs w:val="21"/>
      <w:shd w:val="clear" w:color="auto" w:fill="FFFFFF"/>
      <w:lang w:val="uk-UA" w:eastAsia="uk-UA" w:bidi="uk-UA"/>
    </w:rPr>
  </w:style>
  <w:style w:type="character" w:customStyle="1" w:styleId="20pt">
    <w:name w:val="Основной текст (2) + Не полужирный;Интервал 0 pt"/>
    <w:basedOn w:val="2"/>
    <w:rsid w:val="00CB2B44"/>
    <w:rPr>
      <w:rFonts w:ascii="Times New Roman" w:eastAsia="Times New Roman" w:hAnsi="Times New Roman" w:cs="Times New Roman"/>
      <w:b/>
      <w:bCs/>
      <w:color w:val="000000"/>
      <w:spacing w:val="1"/>
      <w:w w:val="100"/>
      <w:position w:val="0"/>
      <w:sz w:val="21"/>
      <w:szCs w:val="21"/>
      <w:shd w:val="clear" w:color="auto" w:fill="FFFFFF"/>
      <w:lang w:val="uk-UA" w:eastAsia="uk-UA" w:bidi="uk-UA"/>
    </w:rPr>
  </w:style>
  <w:style w:type="character" w:customStyle="1" w:styleId="1">
    <w:name w:val="Основной текст1"/>
    <w:basedOn w:val="a3"/>
    <w:rsid w:val="00CB2B44"/>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paragraph" w:customStyle="1" w:styleId="20">
    <w:name w:val="Основной текст (2)"/>
    <w:basedOn w:val="a"/>
    <w:link w:val="2"/>
    <w:rsid w:val="00CB2B44"/>
    <w:pPr>
      <w:widowControl w:val="0"/>
      <w:shd w:val="clear" w:color="auto" w:fill="FFFFFF"/>
      <w:spacing w:after="120" w:line="0" w:lineRule="atLeast"/>
      <w:jc w:val="center"/>
    </w:pPr>
    <w:rPr>
      <w:rFonts w:ascii="Times New Roman" w:eastAsia="Times New Roman" w:hAnsi="Times New Roman" w:cs="Times New Roman"/>
      <w:b/>
      <w:bCs/>
      <w:spacing w:val="2"/>
      <w:sz w:val="21"/>
      <w:szCs w:val="21"/>
    </w:rPr>
  </w:style>
  <w:style w:type="paragraph" w:customStyle="1" w:styleId="7">
    <w:name w:val="Основной текст7"/>
    <w:basedOn w:val="a"/>
    <w:link w:val="a3"/>
    <w:rsid w:val="00CB2B44"/>
    <w:pPr>
      <w:widowControl w:val="0"/>
      <w:shd w:val="clear" w:color="auto" w:fill="FFFFFF"/>
      <w:spacing w:before="360" w:after="240" w:line="298" w:lineRule="exact"/>
      <w:jc w:val="both"/>
    </w:pPr>
    <w:rPr>
      <w:rFonts w:ascii="Times New Roman" w:eastAsia="Times New Roman" w:hAnsi="Times New Roman" w:cs="Times New Roman"/>
      <w:spacing w:val="1"/>
      <w:sz w:val="21"/>
      <w:szCs w:val="21"/>
    </w:rPr>
  </w:style>
  <w:style w:type="table" w:styleId="a4">
    <w:name w:val="Table Grid"/>
    <w:basedOn w:val="a1"/>
    <w:uiPriority w:val="59"/>
    <w:rsid w:val="00D0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27ECB"/>
    <w:pPr>
      <w:ind w:left="720"/>
      <w:contextualSpacing/>
    </w:pPr>
  </w:style>
  <w:style w:type="paragraph" w:styleId="a6">
    <w:name w:val="No Spacing"/>
    <w:uiPriority w:val="1"/>
    <w:qFormat/>
    <w:rsid w:val="00A26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9D3E-B463-420B-86A5-BFAC65BD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User</dc:creator>
  <cp:keywords/>
  <dc:description/>
  <cp:lastModifiedBy>Domain User</cp:lastModifiedBy>
  <cp:revision>40</cp:revision>
  <dcterms:created xsi:type="dcterms:W3CDTF">2022-08-15T07:51:00Z</dcterms:created>
  <dcterms:modified xsi:type="dcterms:W3CDTF">2022-11-01T13:39:00Z</dcterms:modified>
</cp:coreProperties>
</file>