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5552"/>
      </w:tblGrid>
      <w:tr w:rsidR="00DC7F37" w:rsidRPr="002F31F9" w:rsidTr="00DC7F37">
        <w:tc>
          <w:tcPr>
            <w:tcW w:w="4938" w:type="dxa"/>
          </w:tcPr>
          <w:p w:rsidR="00DC7F37" w:rsidRPr="002F31F9" w:rsidRDefault="00DC7F37" w:rsidP="00515AF3">
            <w:pPr>
              <w:widowControl w:val="0"/>
              <w:ind w:right="120"/>
              <w:jc w:val="both"/>
              <w:rPr>
                <w:rFonts w:ascii="Times New Roman" w:eastAsia="SimSun" w:hAnsi="Times New Roman"/>
                <w:b/>
                <w:bCs/>
                <w:kern w:val="2"/>
                <w:lang w:val="uk-UA" w:eastAsia="hi-IN" w:bidi="hi-IN"/>
              </w:rPr>
            </w:pPr>
            <w:r w:rsidRPr="002F31F9">
              <w:rPr>
                <w:rFonts w:ascii="Times New Roman" w:eastAsia="SimSun" w:hAnsi="Times New Roman"/>
                <w:b/>
                <w:bCs/>
                <w:kern w:val="2"/>
                <w:lang w:val="uk-UA" w:eastAsia="hi-IN" w:bidi="hi-IN"/>
              </w:rPr>
              <w:t>ПОГОДЖЕННЯ:</w:t>
            </w:r>
          </w:p>
        </w:tc>
        <w:tc>
          <w:tcPr>
            <w:tcW w:w="5552" w:type="dxa"/>
          </w:tcPr>
          <w:p w:rsidR="00DC7F37" w:rsidRPr="002F31F9" w:rsidRDefault="00DC7F37" w:rsidP="00515AF3">
            <w:pPr>
              <w:widowControl w:val="0"/>
              <w:ind w:right="120"/>
              <w:jc w:val="both"/>
              <w:rPr>
                <w:rFonts w:ascii="Times New Roman" w:eastAsia="SimSun" w:hAnsi="Times New Roman"/>
                <w:b/>
                <w:bCs/>
                <w:kern w:val="2"/>
                <w:lang w:val="uk-UA" w:eastAsia="hi-IN" w:bidi="hi-IN"/>
              </w:rPr>
            </w:pPr>
          </w:p>
        </w:tc>
      </w:tr>
      <w:tr w:rsidR="00DC7F37" w:rsidRPr="002F31F9" w:rsidTr="00DC7F37">
        <w:tc>
          <w:tcPr>
            <w:tcW w:w="4938" w:type="dxa"/>
          </w:tcPr>
          <w:p w:rsidR="00DC7F37" w:rsidRPr="002F31F9" w:rsidRDefault="00DC7F37" w:rsidP="00515AF3">
            <w:pPr>
              <w:widowControl w:val="0"/>
              <w:ind w:right="120"/>
              <w:jc w:val="both"/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</w:pPr>
            <w:r w:rsidRPr="002F31F9"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  <w:t>Начальник відділу інформаційних технологій</w:t>
            </w:r>
          </w:p>
        </w:tc>
        <w:tc>
          <w:tcPr>
            <w:tcW w:w="5552" w:type="dxa"/>
          </w:tcPr>
          <w:p w:rsidR="00DC7F37" w:rsidRPr="002F31F9" w:rsidRDefault="00DC7F37" w:rsidP="00515AF3">
            <w:pPr>
              <w:widowControl w:val="0"/>
              <w:ind w:right="120"/>
              <w:jc w:val="right"/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</w:pPr>
            <w:r w:rsidRPr="002F31F9"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  <w:t xml:space="preserve">І.С. </w:t>
            </w:r>
            <w:proofErr w:type="spellStart"/>
            <w:r w:rsidRPr="002F31F9"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  <w:t>Мойсєєва</w:t>
            </w:r>
            <w:proofErr w:type="spellEnd"/>
          </w:p>
          <w:p w:rsidR="00DC7F37" w:rsidRPr="002F31F9" w:rsidRDefault="00DC7F37" w:rsidP="00515AF3">
            <w:pPr>
              <w:widowControl w:val="0"/>
              <w:ind w:right="120"/>
              <w:jc w:val="right"/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</w:pPr>
            <w:r w:rsidRPr="002F31F9"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  <w:t>«___» ___________ 2023 року</w:t>
            </w:r>
          </w:p>
        </w:tc>
      </w:tr>
      <w:tr w:rsidR="00DC7F37" w:rsidRPr="002F31F9" w:rsidTr="00DC7F37">
        <w:trPr>
          <w:trHeight w:val="546"/>
        </w:trPr>
        <w:tc>
          <w:tcPr>
            <w:tcW w:w="4938" w:type="dxa"/>
          </w:tcPr>
          <w:p w:rsidR="00DC7F37" w:rsidRPr="002F31F9" w:rsidRDefault="00DC7F37" w:rsidP="00515AF3">
            <w:pPr>
              <w:widowControl w:val="0"/>
              <w:ind w:right="120"/>
              <w:jc w:val="both"/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</w:pPr>
            <w:r w:rsidRPr="002F31F9"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  <w:t>Заступник начальника відділу інформаційних технологій</w:t>
            </w:r>
          </w:p>
        </w:tc>
        <w:tc>
          <w:tcPr>
            <w:tcW w:w="5552" w:type="dxa"/>
          </w:tcPr>
          <w:p w:rsidR="00DC7F37" w:rsidRPr="002F31F9" w:rsidRDefault="00DC7F37" w:rsidP="00515AF3">
            <w:pPr>
              <w:widowControl w:val="0"/>
              <w:ind w:right="120"/>
              <w:jc w:val="right"/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</w:pPr>
            <w:r w:rsidRPr="002F31F9"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  <w:t xml:space="preserve">Т.О. </w:t>
            </w:r>
            <w:proofErr w:type="spellStart"/>
            <w:r w:rsidRPr="002F31F9"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  <w:t>Кадиров</w:t>
            </w:r>
            <w:proofErr w:type="spellEnd"/>
          </w:p>
          <w:p w:rsidR="00DC7F37" w:rsidRPr="002F31F9" w:rsidRDefault="00DC7F37" w:rsidP="00515AF3">
            <w:pPr>
              <w:widowControl w:val="0"/>
              <w:ind w:right="120"/>
              <w:jc w:val="right"/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</w:pPr>
            <w:r w:rsidRPr="002F31F9">
              <w:rPr>
                <w:rFonts w:ascii="Times New Roman" w:eastAsia="SimSun" w:hAnsi="Times New Roman"/>
                <w:bCs/>
                <w:kern w:val="2"/>
                <w:lang w:val="uk-UA" w:eastAsia="hi-IN" w:bidi="hi-IN"/>
              </w:rPr>
              <w:t>«___» ___________ 2023 року</w:t>
            </w:r>
          </w:p>
        </w:tc>
      </w:tr>
    </w:tbl>
    <w:p w:rsidR="00DC7F37" w:rsidRPr="002F31F9" w:rsidRDefault="00DC7F37" w:rsidP="00DC7F37">
      <w:pPr>
        <w:widowControl w:val="0"/>
        <w:ind w:right="120"/>
        <w:jc w:val="right"/>
        <w:rPr>
          <w:rFonts w:eastAsia="SimSun"/>
          <w:b/>
          <w:bCs/>
          <w:kern w:val="2"/>
          <w:szCs w:val="28"/>
          <w:lang w:val="uk-UA" w:eastAsia="hi-IN" w:bidi="hi-IN"/>
        </w:rPr>
      </w:pPr>
      <w:r w:rsidRPr="002F31F9">
        <w:rPr>
          <w:rFonts w:eastAsia="SimSun"/>
          <w:b/>
          <w:bCs/>
          <w:kern w:val="2"/>
          <w:szCs w:val="28"/>
          <w:lang w:val="uk-UA" w:eastAsia="hi-IN" w:bidi="hi-IN"/>
        </w:rPr>
        <w:t>ДОДАТОК 1</w:t>
      </w:r>
    </w:p>
    <w:p w:rsidR="00DC7F37" w:rsidRDefault="00DC7F37" w:rsidP="00DC7F37">
      <w:pPr>
        <w:widowControl w:val="0"/>
        <w:ind w:right="120"/>
        <w:jc w:val="right"/>
        <w:rPr>
          <w:rFonts w:eastAsia="SimSun"/>
          <w:b/>
          <w:kern w:val="2"/>
          <w:szCs w:val="28"/>
          <w:lang w:val="uk-UA" w:eastAsia="hi-IN" w:bidi="hi-IN"/>
        </w:rPr>
      </w:pPr>
      <w:r w:rsidRPr="002F31F9">
        <w:rPr>
          <w:rFonts w:eastAsia="SimSun"/>
          <w:b/>
          <w:kern w:val="2"/>
          <w:szCs w:val="28"/>
          <w:lang w:val="uk-UA" w:eastAsia="hi-IN" w:bidi="hi-IN"/>
        </w:rPr>
        <w:t>ДО ТЕНДЕРНОЇ ДОКУМЕНТАЦІЇ</w:t>
      </w:r>
    </w:p>
    <w:p w:rsidR="000E7219" w:rsidRPr="002F31F9" w:rsidRDefault="000E7219" w:rsidP="00DC7F37">
      <w:pPr>
        <w:widowControl w:val="0"/>
        <w:ind w:right="120"/>
        <w:jc w:val="right"/>
        <w:rPr>
          <w:rFonts w:eastAsia="SimSun"/>
          <w:b/>
          <w:kern w:val="2"/>
          <w:szCs w:val="28"/>
          <w:lang w:val="uk-UA" w:eastAsia="hi-IN" w:bidi="hi-IN"/>
        </w:rPr>
      </w:pPr>
      <w:r w:rsidRPr="000E7219">
        <w:rPr>
          <w:rFonts w:eastAsia="SimSun"/>
          <w:b/>
          <w:kern w:val="2"/>
          <w:szCs w:val="28"/>
          <w:highlight w:val="magenta"/>
          <w:lang w:val="uk-UA" w:eastAsia="hi-IN" w:bidi="hi-IN"/>
        </w:rPr>
        <w:t>У ВИГЛЯДІ НОВОЇ РЕДАКЦІЇ</w:t>
      </w:r>
      <w:r w:rsidRPr="000E7219">
        <w:rPr>
          <w:rFonts w:eastAsia="SimSun"/>
          <w:b/>
          <w:kern w:val="2"/>
          <w:szCs w:val="28"/>
          <w:highlight w:val="magenta"/>
          <w:lang w:val="uk-UA" w:eastAsia="hi-IN" w:bidi="hi-IN"/>
        </w:rPr>
        <w:br/>
        <w:t>ВІД 01.11.2023 РОКУ</w:t>
      </w:r>
    </w:p>
    <w:p w:rsidR="00DC7F37" w:rsidRPr="002F31F9" w:rsidRDefault="00DC7F37" w:rsidP="00DC7F37">
      <w:pPr>
        <w:widowControl w:val="0"/>
        <w:ind w:right="120"/>
        <w:jc w:val="center"/>
        <w:rPr>
          <w:rFonts w:eastAsia="SimSun"/>
          <w:b/>
          <w:kern w:val="2"/>
          <w:szCs w:val="28"/>
          <w:lang w:val="uk-UA" w:eastAsia="hi-IN" w:bidi="hi-IN"/>
        </w:rPr>
      </w:pPr>
    </w:p>
    <w:p w:rsidR="00DC7F37" w:rsidRPr="002F31F9" w:rsidRDefault="00DC7F37" w:rsidP="00DC7F37">
      <w:pPr>
        <w:jc w:val="center"/>
        <w:rPr>
          <w:b/>
          <w:lang w:val="uk-UA"/>
        </w:rPr>
      </w:pPr>
      <w:r w:rsidRPr="002F31F9">
        <w:rPr>
          <w:b/>
          <w:lang w:val="uk-UA"/>
        </w:rPr>
        <w:t>ТЕХНІЧНА СПЕЦИФІКАЦІЯ</w:t>
      </w:r>
    </w:p>
    <w:p w:rsidR="00E96D99" w:rsidRPr="002F31F9" w:rsidRDefault="00DC7F37" w:rsidP="00E96D99">
      <w:pPr>
        <w:jc w:val="center"/>
        <w:rPr>
          <w:b/>
          <w:lang w:val="uk-UA"/>
        </w:rPr>
      </w:pPr>
      <w:r w:rsidRPr="002F31F9">
        <w:rPr>
          <w:b/>
          <w:lang w:val="uk-UA"/>
        </w:rPr>
        <w:t>(інформація про необхідні технічні, якісні та кількісні характеристики предмета закупівлі)</w:t>
      </w:r>
    </w:p>
    <w:p w:rsidR="00E96D99" w:rsidRPr="002F31F9" w:rsidRDefault="00E96D99" w:rsidP="00E96D99">
      <w:pPr>
        <w:jc w:val="center"/>
        <w:rPr>
          <w:b/>
          <w:lang w:val="uk-UA"/>
        </w:rPr>
      </w:pPr>
      <w:r w:rsidRPr="002F31F9">
        <w:rPr>
          <w:b/>
          <w:lang w:val="uk-UA"/>
        </w:rPr>
        <w:t>ВИМОГИ ДО ПРЕДМЕТА ЗАКУПІВЛІ</w:t>
      </w:r>
    </w:p>
    <w:p w:rsidR="00495539" w:rsidRDefault="00495539" w:rsidP="00DC7F37">
      <w:pPr>
        <w:ind w:firstLine="708"/>
        <w:jc w:val="both"/>
        <w:rPr>
          <w:i/>
          <w:sz w:val="20"/>
          <w:szCs w:val="20"/>
          <w:lang w:val="uk-UA"/>
        </w:rPr>
      </w:pPr>
      <w:r w:rsidRPr="002F31F9">
        <w:rPr>
          <w:i/>
          <w:sz w:val="20"/>
          <w:szCs w:val="20"/>
          <w:lang w:val="uk-UA"/>
        </w:rPr>
        <w:t>(У разі використання посилань на конкретні торговельну марку, фірму, назву або тип предмета закупівлі, джерело його походження або виробника, після такого посилання слід вважати в наявності вираз «або еквівалент»)</w:t>
      </w:r>
    </w:p>
    <w:p w:rsidR="00D54B84" w:rsidRPr="002F31F9" w:rsidRDefault="00D54B84" w:rsidP="00DC7F37">
      <w:pPr>
        <w:ind w:firstLine="708"/>
        <w:jc w:val="both"/>
        <w:rPr>
          <w:i/>
          <w:sz w:val="20"/>
          <w:szCs w:val="20"/>
          <w:lang w:val="uk-UA"/>
        </w:rPr>
      </w:pPr>
    </w:p>
    <w:p w:rsidR="00940CB7" w:rsidRPr="002F31F9" w:rsidRDefault="00940CB7" w:rsidP="00DC7F37">
      <w:pPr>
        <w:pStyle w:val="a3"/>
        <w:keepNext/>
        <w:keepLines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F31F9">
        <w:rPr>
          <w:rFonts w:ascii="Times New Roman" w:hAnsi="Times New Roman"/>
          <w:b/>
        </w:rPr>
        <w:t xml:space="preserve">Загальні </w:t>
      </w:r>
      <w:r w:rsidR="001C7746" w:rsidRPr="002F31F9">
        <w:rPr>
          <w:rFonts w:ascii="Times New Roman" w:hAnsi="Times New Roman"/>
          <w:b/>
        </w:rPr>
        <w:t>вимоги</w:t>
      </w:r>
    </w:p>
    <w:p w:rsidR="0005201D" w:rsidRPr="002F31F9" w:rsidRDefault="0005201D" w:rsidP="005D324F">
      <w:pPr>
        <w:spacing w:before="120"/>
        <w:ind w:firstLine="709"/>
        <w:jc w:val="both"/>
        <w:rPr>
          <w:b/>
          <w:i/>
          <w:sz w:val="22"/>
          <w:szCs w:val="22"/>
          <w:lang w:val="uk-UA"/>
        </w:rPr>
      </w:pPr>
      <w:r w:rsidRPr="002F31F9">
        <w:rPr>
          <w:b/>
          <w:i/>
          <w:sz w:val="22"/>
          <w:szCs w:val="22"/>
          <w:lang w:val="uk-UA"/>
        </w:rPr>
        <w:t xml:space="preserve">До складу </w:t>
      </w:r>
      <w:r w:rsidR="005D324F" w:rsidRPr="002F31F9">
        <w:rPr>
          <w:b/>
          <w:i/>
          <w:sz w:val="22"/>
          <w:szCs w:val="22"/>
          <w:lang w:val="uk-UA"/>
        </w:rPr>
        <w:t xml:space="preserve">Інтегрованої системи відеоспостереження та відеоаналітики у місті Одесі (далі – Система) </w:t>
      </w:r>
      <w:r w:rsidRPr="002F31F9">
        <w:rPr>
          <w:b/>
          <w:i/>
          <w:sz w:val="22"/>
          <w:szCs w:val="22"/>
          <w:lang w:val="uk-UA"/>
        </w:rPr>
        <w:t>входять: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b/>
          <w:sz w:val="22"/>
          <w:szCs w:val="22"/>
          <w:lang w:val="uk-UA"/>
        </w:rPr>
        <w:t>1.</w:t>
      </w:r>
      <w:r w:rsidRPr="002F31F9">
        <w:rPr>
          <w:sz w:val="22"/>
          <w:szCs w:val="22"/>
          <w:lang w:val="uk-UA"/>
        </w:rPr>
        <w:tab/>
      </w:r>
      <w:proofErr w:type="spellStart"/>
      <w:r w:rsidRPr="002F31F9">
        <w:rPr>
          <w:sz w:val="22"/>
          <w:szCs w:val="22"/>
          <w:lang w:val="uk-UA"/>
        </w:rPr>
        <w:t>Сloud-платформа</w:t>
      </w:r>
      <w:proofErr w:type="spellEnd"/>
      <w:r w:rsidRPr="002F31F9">
        <w:rPr>
          <w:sz w:val="22"/>
          <w:szCs w:val="22"/>
          <w:lang w:val="uk-UA"/>
        </w:rPr>
        <w:t xml:space="preserve"> збору, обробки та накопичення відеоданих, яка складається з наступного обладнання: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1.1.</w:t>
      </w:r>
      <w:r w:rsidRPr="002F31F9">
        <w:rPr>
          <w:sz w:val="22"/>
          <w:szCs w:val="22"/>
          <w:lang w:val="uk-UA"/>
        </w:rPr>
        <w:tab/>
      </w:r>
      <w:proofErr w:type="spellStart"/>
      <w:r w:rsidRPr="002F31F9">
        <w:rPr>
          <w:sz w:val="22"/>
          <w:szCs w:val="22"/>
          <w:lang w:val="uk-UA"/>
        </w:rPr>
        <w:t>Відеосервери</w:t>
      </w:r>
      <w:proofErr w:type="spellEnd"/>
      <w:r w:rsidRPr="002F31F9">
        <w:rPr>
          <w:sz w:val="22"/>
          <w:szCs w:val="22"/>
          <w:lang w:val="uk-UA"/>
        </w:rPr>
        <w:t xml:space="preserve"> зберігання даних для побудови </w:t>
      </w:r>
      <w:proofErr w:type="spellStart"/>
      <w:r w:rsidRPr="002F31F9">
        <w:rPr>
          <w:sz w:val="22"/>
          <w:szCs w:val="22"/>
          <w:lang w:val="uk-UA"/>
        </w:rPr>
        <w:t>сloud-платформи</w:t>
      </w:r>
      <w:proofErr w:type="spellEnd"/>
      <w:r w:rsidRPr="002F31F9">
        <w:rPr>
          <w:sz w:val="22"/>
          <w:szCs w:val="22"/>
          <w:lang w:val="uk-UA"/>
        </w:rPr>
        <w:t xml:space="preserve"> </w:t>
      </w:r>
      <w:proofErr w:type="spellStart"/>
      <w:r w:rsidRPr="002F31F9">
        <w:rPr>
          <w:sz w:val="22"/>
          <w:szCs w:val="22"/>
          <w:lang w:val="uk-UA"/>
        </w:rPr>
        <w:t>Hikvision</w:t>
      </w:r>
      <w:proofErr w:type="spellEnd"/>
      <w:r w:rsidRPr="002F31F9">
        <w:rPr>
          <w:sz w:val="22"/>
          <w:szCs w:val="22"/>
          <w:lang w:val="uk-UA"/>
        </w:rPr>
        <w:t xml:space="preserve"> DS-A72024R-CVS – </w:t>
      </w:r>
      <w:r w:rsidR="005D324F" w:rsidRPr="002F31F9">
        <w:rPr>
          <w:sz w:val="22"/>
          <w:szCs w:val="22"/>
          <w:lang w:val="uk-UA"/>
        </w:rPr>
        <w:br/>
      </w:r>
      <w:r w:rsidRPr="002F31F9">
        <w:rPr>
          <w:sz w:val="22"/>
          <w:szCs w:val="22"/>
          <w:lang w:val="uk-UA"/>
        </w:rPr>
        <w:t>9 шт.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1.2.</w:t>
      </w:r>
      <w:r w:rsidRPr="002F31F9">
        <w:rPr>
          <w:sz w:val="22"/>
          <w:szCs w:val="22"/>
          <w:lang w:val="uk-UA"/>
        </w:rPr>
        <w:tab/>
        <w:t xml:space="preserve">Жорсткі диски для зберігання інформації – загальною ємністю 864 </w:t>
      </w:r>
      <w:proofErr w:type="spellStart"/>
      <w:r w:rsidRPr="002F31F9">
        <w:rPr>
          <w:sz w:val="22"/>
          <w:szCs w:val="22"/>
          <w:lang w:val="uk-UA"/>
        </w:rPr>
        <w:t>Тб</w:t>
      </w:r>
      <w:proofErr w:type="spellEnd"/>
      <w:r w:rsidRPr="002F31F9">
        <w:rPr>
          <w:sz w:val="22"/>
          <w:szCs w:val="22"/>
          <w:lang w:val="uk-UA"/>
        </w:rPr>
        <w:t>.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1.3.</w:t>
      </w:r>
      <w:r w:rsidRPr="002F31F9">
        <w:rPr>
          <w:sz w:val="22"/>
          <w:szCs w:val="22"/>
          <w:lang w:val="uk-UA"/>
        </w:rPr>
        <w:tab/>
        <w:t xml:space="preserve">Сервери управління </w:t>
      </w:r>
      <w:proofErr w:type="spellStart"/>
      <w:r w:rsidRPr="002F31F9">
        <w:rPr>
          <w:sz w:val="22"/>
          <w:szCs w:val="22"/>
          <w:lang w:val="uk-UA"/>
        </w:rPr>
        <w:t>відеосерверами</w:t>
      </w:r>
      <w:proofErr w:type="spellEnd"/>
      <w:r w:rsidRPr="002F31F9">
        <w:rPr>
          <w:sz w:val="22"/>
          <w:szCs w:val="22"/>
          <w:lang w:val="uk-UA"/>
        </w:rPr>
        <w:t xml:space="preserve"> зберігання даних </w:t>
      </w:r>
      <w:proofErr w:type="spellStart"/>
      <w:r w:rsidRPr="002F31F9">
        <w:rPr>
          <w:sz w:val="22"/>
          <w:szCs w:val="22"/>
          <w:lang w:val="uk-UA"/>
        </w:rPr>
        <w:t>Hikvision</w:t>
      </w:r>
      <w:proofErr w:type="spellEnd"/>
      <w:r w:rsidRPr="002F31F9">
        <w:rPr>
          <w:sz w:val="22"/>
          <w:szCs w:val="22"/>
          <w:lang w:val="uk-UA"/>
        </w:rPr>
        <w:t xml:space="preserve"> IS-VSE2326M-SGA</w:t>
      </w:r>
      <w:r w:rsidR="005D324F" w:rsidRPr="002F31F9">
        <w:rPr>
          <w:sz w:val="22"/>
          <w:szCs w:val="22"/>
          <w:lang w:val="uk-UA"/>
        </w:rPr>
        <w:t xml:space="preserve"> </w:t>
      </w:r>
      <w:r w:rsidRPr="002F31F9">
        <w:rPr>
          <w:sz w:val="22"/>
          <w:szCs w:val="22"/>
          <w:lang w:val="uk-UA"/>
        </w:rPr>
        <w:t>– 2 шт.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1.4.</w:t>
      </w:r>
      <w:r w:rsidRPr="002F31F9">
        <w:rPr>
          <w:sz w:val="22"/>
          <w:szCs w:val="22"/>
          <w:lang w:val="uk-UA"/>
        </w:rPr>
        <w:tab/>
        <w:t xml:space="preserve">Операційний сервер управління </w:t>
      </w:r>
      <w:proofErr w:type="spellStart"/>
      <w:r w:rsidRPr="002F31F9">
        <w:rPr>
          <w:sz w:val="22"/>
          <w:szCs w:val="22"/>
          <w:lang w:val="uk-UA"/>
        </w:rPr>
        <w:t>Hikvision</w:t>
      </w:r>
      <w:proofErr w:type="spellEnd"/>
      <w:r w:rsidRPr="002F31F9">
        <w:rPr>
          <w:sz w:val="22"/>
          <w:szCs w:val="22"/>
          <w:lang w:val="uk-UA"/>
        </w:rPr>
        <w:t xml:space="preserve"> IS-VSE2326X-BBA – 1 шт.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1.5.</w:t>
      </w:r>
      <w:r w:rsidRPr="002F31F9">
        <w:rPr>
          <w:sz w:val="22"/>
          <w:szCs w:val="22"/>
          <w:lang w:val="uk-UA"/>
        </w:rPr>
        <w:tab/>
        <w:t>Сервер авторизації та упр</w:t>
      </w:r>
      <w:r w:rsidR="005D324F" w:rsidRPr="002F31F9">
        <w:rPr>
          <w:sz w:val="22"/>
          <w:szCs w:val="22"/>
          <w:lang w:val="uk-UA"/>
        </w:rPr>
        <w:t>авління ядром</w:t>
      </w:r>
      <w:r w:rsidRPr="002F31F9">
        <w:rPr>
          <w:sz w:val="22"/>
          <w:szCs w:val="22"/>
          <w:lang w:val="uk-UA"/>
        </w:rPr>
        <w:t xml:space="preserve"> </w:t>
      </w:r>
      <w:proofErr w:type="spellStart"/>
      <w:r w:rsidRPr="002F31F9">
        <w:rPr>
          <w:sz w:val="22"/>
          <w:szCs w:val="22"/>
          <w:lang w:val="uk-UA"/>
        </w:rPr>
        <w:t>Hikvision</w:t>
      </w:r>
      <w:proofErr w:type="spellEnd"/>
      <w:r w:rsidRPr="002F31F9">
        <w:rPr>
          <w:sz w:val="22"/>
          <w:szCs w:val="22"/>
          <w:lang w:val="uk-UA"/>
        </w:rPr>
        <w:t xml:space="preserve"> IS-VSE2326X-BBA – 1 шт.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1.6.</w:t>
      </w:r>
      <w:r w:rsidRPr="002F31F9">
        <w:rPr>
          <w:sz w:val="22"/>
          <w:szCs w:val="22"/>
          <w:lang w:val="uk-UA"/>
        </w:rPr>
        <w:tab/>
        <w:t>Сервери контролю та пе</w:t>
      </w:r>
      <w:r w:rsidR="005D324F" w:rsidRPr="002F31F9">
        <w:rPr>
          <w:sz w:val="22"/>
          <w:szCs w:val="22"/>
          <w:lang w:val="uk-UA"/>
        </w:rPr>
        <w:t xml:space="preserve">ревірки статусу всіх пристроїв </w:t>
      </w:r>
      <w:proofErr w:type="spellStart"/>
      <w:r w:rsidRPr="002F31F9">
        <w:rPr>
          <w:sz w:val="22"/>
          <w:szCs w:val="22"/>
          <w:lang w:val="uk-UA"/>
        </w:rPr>
        <w:t>Hikvision</w:t>
      </w:r>
      <w:proofErr w:type="spellEnd"/>
      <w:r w:rsidRPr="002F31F9">
        <w:rPr>
          <w:sz w:val="22"/>
          <w:szCs w:val="22"/>
          <w:lang w:val="uk-UA"/>
        </w:rPr>
        <w:t xml:space="preserve"> IS-VSE2326X-BBA – 2 шт.</w:t>
      </w:r>
    </w:p>
    <w:p w:rsidR="00085F18" w:rsidRPr="002F31F9" w:rsidRDefault="005D324F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1.7.</w:t>
      </w:r>
      <w:r w:rsidRPr="002F31F9">
        <w:rPr>
          <w:sz w:val="22"/>
          <w:szCs w:val="22"/>
          <w:lang w:val="uk-UA"/>
        </w:rPr>
        <w:tab/>
        <w:t xml:space="preserve">Сервер баз даних </w:t>
      </w:r>
      <w:proofErr w:type="spellStart"/>
      <w:r w:rsidR="00085F18" w:rsidRPr="002F31F9">
        <w:rPr>
          <w:sz w:val="22"/>
          <w:szCs w:val="22"/>
          <w:lang w:val="uk-UA"/>
        </w:rPr>
        <w:t>Hikvision</w:t>
      </w:r>
      <w:proofErr w:type="spellEnd"/>
      <w:r w:rsidR="00085F18" w:rsidRPr="002F31F9">
        <w:rPr>
          <w:sz w:val="22"/>
          <w:szCs w:val="22"/>
          <w:lang w:val="uk-UA"/>
        </w:rPr>
        <w:t xml:space="preserve"> IS-VSE2326X-BBA – 1 шт.</w:t>
      </w:r>
    </w:p>
    <w:p w:rsidR="00085F18" w:rsidRPr="002F31F9" w:rsidRDefault="005D324F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1.8.</w:t>
      </w:r>
      <w:r w:rsidRPr="002F31F9">
        <w:rPr>
          <w:sz w:val="22"/>
          <w:szCs w:val="22"/>
          <w:lang w:val="uk-UA"/>
        </w:rPr>
        <w:tab/>
      </w:r>
      <w:proofErr w:type="spellStart"/>
      <w:r w:rsidRPr="002F31F9">
        <w:rPr>
          <w:sz w:val="22"/>
          <w:szCs w:val="22"/>
          <w:lang w:val="uk-UA"/>
        </w:rPr>
        <w:t>Стрімінгові</w:t>
      </w:r>
      <w:proofErr w:type="spellEnd"/>
      <w:r w:rsidRPr="002F31F9">
        <w:rPr>
          <w:sz w:val="22"/>
          <w:szCs w:val="22"/>
          <w:lang w:val="uk-UA"/>
        </w:rPr>
        <w:t xml:space="preserve"> сервери </w:t>
      </w:r>
      <w:proofErr w:type="spellStart"/>
      <w:r w:rsidR="00085F18" w:rsidRPr="002F31F9">
        <w:rPr>
          <w:sz w:val="22"/>
          <w:szCs w:val="22"/>
          <w:lang w:val="uk-UA"/>
        </w:rPr>
        <w:t>Hikvision</w:t>
      </w:r>
      <w:proofErr w:type="spellEnd"/>
      <w:r w:rsidR="00085F18" w:rsidRPr="002F31F9">
        <w:rPr>
          <w:sz w:val="22"/>
          <w:szCs w:val="22"/>
          <w:lang w:val="uk-UA"/>
        </w:rPr>
        <w:t xml:space="preserve"> IS-VSE2326X-BBA – 2 шт.</w:t>
      </w:r>
    </w:p>
    <w:p w:rsidR="00085F18" w:rsidRPr="002F31F9" w:rsidRDefault="005D324F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1.9.</w:t>
      </w:r>
      <w:r w:rsidRPr="002F31F9">
        <w:rPr>
          <w:sz w:val="22"/>
          <w:szCs w:val="22"/>
          <w:lang w:val="uk-UA"/>
        </w:rPr>
        <w:tab/>
        <w:t>Сервер розпізнавання облич</w:t>
      </w:r>
      <w:r w:rsidR="00085F18" w:rsidRPr="002F31F9">
        <w:rPr>
          <w:sz w:val="22"/>
          <w:szCs w:val="22"/>
          <w:lang w:val="uk-UA"/>
        </w:rPr>
        <w:t xml:space="preserve"> </w:t>
      </w:r>
      <w:proofErr w:type="spellStart"/>
      <w:r w:rsidR="00085F18" w:rsidRPr="002F31F9">
        <w:rPr>
          <w:sz w:val="22"/>
          <w:szCs w:val="22"/>
          <w:lang w:val="uk-UA"/>
        </w:rPr>
        <w:t>Hikvision</w:t>
      </w:r>
      <w:proofErr w:type="spellEnd"/>
      <w:r w:rsidR="00085F18" w:rsidRPr="002F31F9">
        <w:rPr>
          <w:sz w:val="22"/>
          <w:szCs w:val="22"/>
          <w:lang w:val="uk-UA"/>
        </w:rPr>
        <w:t xml:space="preserve"> DS-IE6332-E/FA – 1 шт.</w:t>
      </w:r>
    </w:p>
    <w:p w:rsidR="00085F18" w:rsidRPr="002F31F9" w:rsidRDefault="005D324F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1.10.</w:t>
      </w:r>
      <w:r w:rsidRPr="002F31F9">
        <w:rPr>
          <w:sz w:val="22"/>
          <w:szCs w:val="22"/>
          <w:lang w:val="uk-UA"/>
        </w:rPr>
        <w:tab/>
      </w:r>
      <w:r w:rsidR="00085F18" w:rsidRPr="002F31F9">
        <w:rPr>
          <w:sz w:val="22"/>
          <w:szCs w:val="22"/>
          <w:lang w:val="uk-UA"/>
        </w:rPr>
        <w:t xml:space="preserve">Програмне забезпечення </w:t>
      </w:r>
      <w:proofErr w:type="spellStart"/>
      <w:r w:rsidR="00546F63" w:rsidRPr="002F31F9">
        <w:rPr>
          <w:rFonts w:eastAsia="Times New Roman"/>
          <w:color w:val="000000"/>
          <w:sz w:val="22"/>
          <w:szCs w:val="22"/>
          <w:lang w:val="uk-UA" w:eastAsia="uz-Cyrl-UZ"/>
        </w:rPr>
        <w:t>HikCentral</w:t>
      </w:r>
      <w:proofErr w:type="spellEnd"/>
      <w:r w:rsidR="00546F63" w:rsidRPr="002F31F9">
        <w:rPr>
          <w:rFonts w:eastAsia="Times New Roman"/>
          <w:color w:val="000000"/>
          <w:sz w:val="22"/>
          <w:szCs w:val="22"/>
          <w:lang w:val="uk-UA" w:eastAsia="uz-Cyrl-UZ"/>
        </w:rPr>
        <w:t xml:space="preserve"> </w:t>
      </w:r>
      <w:proofErr w:type="spellStart"/>
      <w:r w:rsidR="00546F63" w:rsidRPr="002F31F9">
        <w:rPr>
          <w:rFonts w:eastAsia="Times New Roman"/>
          <w:color w:val="000000"/>
          <w:sz w:val="22"/>
          <w:szCs w:val="22"/>
          <w:lang w:val="uk-UA" w:eastAsia="uz-Cyrl-UZ"/>
        </w:rPr>
        <w:t>Master</w:t>
      </w:r>
      <w:proofErr w:type="spellEnd"/>
      <w:r w:rsidR="00546F63" w:rsidRPr="002F31F9">
        <w:rPr>
          <w:rFonts w:eastAsia="Times New Roman"/>
          <w:color w:val="000000"/>
          <w:sz w:val="22"/>
          <w:szCs w:val="22"/>
          <w:lang w:val="uk-UA" w:eastAsia="uz-Cyrl-UZ"/>
        </w:rPr>
        <w:t xml:space="preserve"> </w:t>
      </w:r>
      <w:proofErr w:type="spellStart"/>
      <w:r w:rsidR="00546F63" w:rsidRPr="002F31F9">
        <w:rPr>
          <w:rFonts w:eastAsia="Times New Roman"/>
          <w:color w:val="000000"/>
          <w:sz w:val="22"/>
          <w:szCs w:val="22"/>
          <w:lang w:val="uk-UA" w:eastAsia="uz-Cyrl-UZ"/>
        </w:rPr>
        <w:t>Lite</w:t>
      </w:r>
      <w:proofErr w:type="spellEnd"/>
      <w:r w:rsidR="00085F18" w:rsidRPr="002F31F9">
        <w:rPr>
          <w:sz w:val="22"/>
          <w:szCs w:val="22"/>
          <w:lang w:val="uk-UA"/>
        </w:rPr>
        <w:t xml:space="preserve"> – </w:t>
      </w:r>
      <w:r w:rsidR="00546F63" w:rsidRPr="002F31F9">
        <w:rPr>
          <w:sz w:val="22"/>
          <w:szCs w:val="22"/>
          <w:lang w:val="uk-UA"/>
        </w:rPr>
        <w:t>2025</w:t>
      </w:r>
      <w:r w:rsidR="00085F18" w:rsidRPr="002F31F9">
        <w:rPr>
          <w:sz w:val="22"/>
          <w:szCs w:val="22"/>
          <w:lang w:val="uk-UA"/>
        </w:rPr>
        <w:t xml:space="preserve"> </w:t>
      </w:r>
      <w:proofErr w:type="spellStart"/>
      <w:r w:rsidR="00085F18" w:rsidRPr="002F31F9">
        <w:rPr>
          <w:sz w:val="22"/>
          <w:szCs w:val="22"/>
          <w:lang w:val="uk-UA"/>
        </w:rPr>
        <w:t>компл</w:t>
      </w:r>
      <w:proofErr w:type="spellEnd"/>
      <w:r w:rsidR="00085F18" w:rsidRPr="002F31F9">
        <w:rPr>
          <w:sz w:val="22"/>
          <w:szCs w:val="22"/>
          <w:lang w:val="uk-UA"/>
        </w:rPr>
        <w:t>.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b/>
          <w:sz w:val="22"/>
          <w:szCs w:val="22"/>
          <w:lang w:val="uk-UA"/>
        </w:rPr>
        <w:t>2.</w:t>
      </w:r>
      <w:r w:rsidRPr="002F31F9">
        <w:rPr>
          <w:sz w:val="22"/>
          <w:szCs w:val="22"/>
          <w:lang w:val="uk-UA"/>
        </w:rPr>
        <w:tab/>
        <w:t>Моніторинговий центр Головного управління Національної поліції в Одеській області.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b/>
          <w:sz w:val="22"/>
          <w:szCs w:val="22"/>
          <w:lang w:val="uk-UA"/>
        </w:rPr>
        <w:t>3.</w:t>
      </w:r>
      <w:r w:rsidR="005D324F" w:rsidRPr="002F31F9">
        <w:rPr>
          <w:sz w:val="22"/>
          <w:szCs w:val="22"/>
          <w:lang w:val="uk-UA"/>
        </w:rPr>
        <w:tab/>
        <w:t>Моніторинговий центр К</w:t>
      </w:r>
      <w:r w:rsidRPr="002F31F9">
        <w:rPr>
          <w:sz w:val="22"/>
          <w:szCs w:val="22"/>
          <w:lang w:val="uk-UA"/>
        </w:rPr>
        <w:t xml:space="preserve">омунальної установи «Центр інтегрованої системи відеоспостереження </w:t>
      </w:r>
      <w:r w:rsidR="005D324F" w:rsidRPr="002F31F9">
        <w:rPr>
          <w:sz w:val="22"/>
          <w:szCs w:val="22"/>
          <w:lang w:val="uk-UA"/>
        </w:rPr>
        <w:t>та відеоаналітики міста Одеси».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b/>
          <w:sz w:val="22"/>
          <w:szCs w:val="22"/>
          <w:lang w:val="uk-UA"/>
        </w:rPr>
        <w:t>4.</w:t>
      </w:r>
      <w:r w:rsidRPr="002F31F9">
        <w:rPr>
          <w:sz w:val="22"/>
          <w:szCs w:val="22"/>
          <w:lang w:val="uk-UA"/>
        </w:rPr>
        <w:tab/>
        <w:t>Вузли відеоспостереження у місті Одесі:</w:t>
      </w:r>
    </w:p>
    <w:p w:rsidR="00085F18" w:rsidRPr="002F31F9" w:rsidRDefault="005D324F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4.1.</w:t>
      </w:r>
      <w:r w:rsidRPr="002F31F9">
        <w:rPr>
          <w:sz w:val="22"/>
          <w:szCs w:val="22"/>
          <w:lang w:val="uk-UA"/>
        </w:rPr>
        <w:tab/>
      </w:r>
      <w:r w:rsidR="00085F18" w:rsidRPr="002F31F9">
        <w:rPr>
          <w:sz w:val="22"/>
          <w:szCs w:val="22"/>
          <w:lang w:val="uk-UA"/>
        </w:rPr>
        <w:t>з функцією розпізнавання державних номерних знаків автомобілів;</w:t>
      </w:r>
    </w:p>
    <w:p w:rsidR="00085F18" w:rsidRPr="002F31F9" w:rsidRDefault="005D324F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4.2.</w:t>
      </w:r>
      <w:r w:rsidRPr="002F31F9">
        <w:rPr>
          <w:sz w:val="22"/>
          <w:szCs w:val="22"/>
          <w:lang w:val="uk-UA"/>
        </w:rPr>
        <w:tab/>
      </w:r>
      <w:r w:rsidR="00085F18" w:rsidRPr="002F31F9">
        <w:rPr>
          <w:sz w:val="22"/>
          <w:szCs w:val="22"/>
          <w:lang w:val="uk-UA"/>
        </w:rPr>
        <w:t>оглядового відеоспостереження з функціями аналітичної обробки інформації;</w:t>
      </w:r>
    </w:p>
    <w:p w:rsidR="00085F18" w:rsidRPr="002F31F9" w:rsidRDefault="005D324F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4.3.</w:t>
      </w:r>
      <w:r w:rsidRPr="002F31F9">
        <w:rPr>
          <w:sz w:val="22"/>
          <w:szCs w:val="22"/>
          <w:lang w:val="uk-UA"/>
        </w:rPr>
        <w:tab/>
      </w:r>
      <w:r w:rsidR="00085F18" w:rsidRPr="002F31F9">
        <w:rPr>
          <w:sz w:val="22"/>
          <w:szCs w:val="22"/>
          <w:lang w:val="uk-UA"/>
        </w:rPr>
        <w:t xml:space="preserve">оглядового відеоспостереження великих територій </w:t>
      </w:r>
      <w:proofErr w:type="spellStart"/>
      <w:r w:rsidR="00085F18" w:rsidRPr="002F31F9">
        <w:rPr>
          <w:sz w:val="22"/>
          <w:szCs w:val="22"/>
          <w:lang w:val="uk-UA"/>
        </w:rPr>
        <w:t>роботизованими</w:t>
      </w:r>
      <w:proofErr w:type="spellEnd"/>
      <w:r w:rsidR="00085F18" w:rsidRPr="002F31F9">
        <w:rPr>
          <w:sz w:val="22"/>
          <w:szCs w:val="22"/>
          <w:lang w:val="uk-UA"/>
        </w:rPr>
        <w:t xml:space="preserve"> камерами з функціями аналітичної обробки інформації;</w:t>
      </w:r>
    </w:p>
    <w:p w:rsidR="00085F18" w:rsidRPr="002F31F9" w:rsidRDefault="005D324F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4.4.</w:t>
      </w:r>
      <w:r w:rsidRPr="002F31F9">
        <w:rPr>
          <w:sz w:val="22"/>
          <w:szCs w:val="22"/>
          <w:lang w:val="uk-UA"/>
        </w:rPr>
        <w:tab/>
        <w:t>оглядового відеоспостереження</w:t>
      </w:r>
      <w:r w:rsidR="00085F18" w:rsidRPr="002F31F9">
        <w:rPr>
          <w:sz w:val="22"/>
          <w:szCs w:val="22"/>
          <w:lang w:val="uk-UA"/>
        </w:rPr>
        <w:t xml:space="preserve"> великих територій панорамними </w:t>
      </w:r>
      <w:proofErr w:type="spellStart"/>
      <w:r w:rsidR="00085F18" w:rsidRPr="002F31F9">
        <w:rPr>
          <w:sz w:val="22"/>
          <w:szCs w:val="22"/>
          <w:lang w:val="uk-UA"/>
        </w:rPr>
        <w:t>роботизованими</w:t>
      </w:r>
      <w:proofErr w:type="spellEnd"/>
      <w:r w:rsidR="00085F18" w:rsidRPr="002F31F9">
        <w:rPr>
          <w:sz w:val="22"/>
          <w:szCs w:val="22"/>
          <w:lang w:val="uk-UA"/>
        </w:rPr>
        <w:t xml:space="preserve"> камерами з функціями аналітичної обробки інформації;</w:t>
      </w:r>
    </w:p>
    <w:p w:rsidR="00085F18" w:rsidRPr="002F31F9" w:rsidRDefault="00085F1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4.5.</w:t>
      </w:r>
      <w:r w:rsidR="005D324F" w:rsidRPr="002F31F9">
        <w:rPr>
          <w:sz w:val="22"/>
          <w:szCs w:val="22"/>
          <w:lang w:val="uk-UA"/>
        </w:rPr>
        <w:tab/>
        <w:t>з функцією розпізнавання облич</w:t>
      </w:r>
      <w:r w:rsidRPr="002F31F9">
        <w:rPr>
          <w:sz w:val="22"/>
          <w:szCs w:val="22"/>
          <w:lang w:val="uk-UA"/>
        </w:rPr>
        <w:t>.</w:t>
      </w:r>
    </w:p>
    <w:p w:rsidR="00A95609" w:rsidRPr="002F31F9" w:rsidRDefault="007D3778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За результатами практичного використання зазначеної </w:t>
      </w:r>
      <w:r w:rsidR="00A60923" w:rsidRPr="002F31F9">
        <w:rPr>
          <w:sz w:val="22"/>
          <w:szCs w:val="22"/>
          <w:lang w:val="uk-UA"/>
        </w:rPr>
        <w:t>С</w:t>
      </w:r>
      <w:r w:rsidRPr="002F31F9">
        <w:rPr>
          <w:sz w:val="22"/>
          <w:szCs w:val="22"/>
          <w:lang w:val="uk-UA"/>
        </w:rPr>
        <w:t xml:space="preserve">истеми визначено її відповідність </w:t>
      </w:r>
      <w:r w:rsidR="008172D6" w:rsidRPr="002F31F9">
        <w:rPr>
          <w:sz w:val="22"/>
          <w:szCs w:val="22"/>
          <w:lang w:val="uk-UA"/>
        </w:rPr>
        <w:t xml:space="preserve">загальним </w:t>
      </w:r>
      <w:r w:rsidRPr="002F31F9">
        <w:rPr>
          <w:sz w:val="22"/>
          <w:szCs w:val="22"/>
          <w:lang w:val="uk-UA"/>
        </w:rPr>
        <w:t xml:space="preserve">вимогам </w:t>
      </w:r>
      <w:r w:rsidR="008172D6" w:rsidRPr="002F31F9">
        <w:rPr>
          <w:sz w:val="22"/>
          <w:szCs w:val="22"/>
          <w:lang w:val="uk-UA"/>
        </w:rPr>
        <w:t xml:space="preserve">до сучасних систем відеоспостереження та можливість забезпечення потреб виконавчих органів </w:t>
      </w:r>
      <w:r w:rsidR="00AA2413" w:rsidRPr="002F31F9">
        <w:rPr>
          <w:sz w:val="22"/>
          <w:szCs w:val="22"/>
          <w:lang w:val="uk-UA"/>
        </w:rPr>
        <w:t>Одес</w:t>
      </w:r>
      <w:r w:rsidR="008172D6" w:rsidRPr="002F31F9">
        <w:rPr>
          <w:sz w:val="22"/>
          <w:szCs w:val="22"/>
          <w:lang w:val="uk-UA"/>
        </w:rPr>
        <w:t>ької міської ради, правоохоронних органів та комунальних підприємств міста.</w:t>
      </w:r>
    </w:p>
    <w:p w:rsidR="00940CB7" w:rsidRDefault="00BE0BB5" w:rsidP="00DC7F37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Розширення Системи</w:t>
      </w:r>
      <w:r w:rsidR="008172D6" w:rsidRPr="002F31F9">
        <w:rPr>
          <w:sz w:val="22"/>
          <w:szCs w:val="22"/>
          <w:lang w:val="uk-UA"/>
        </w:rPr>
        <w:t xml:space="preserve"> полягає в </w:t>
      </w:r>
      <w:r w:rsidRPr="002F31F9">
        <w:rPr>
          <w:sz w:val="22"/>
          <w:szCs w:val="22"/>
          <w:lang w:val="uk-UA" w:eastAsia="en-US"/>
        </w:rPr>
        <w:t xml:space="preserve">додатковому встановленні </w:t>
      </w:r>
      <w:r w:rsidR="008F0F16" w:rsidRPr="002F31F9">
        <w:rPr>
          <w:sz w:val="22"/>
          <w:szCs w:val="22"/>
          <w:lang w:val="uk-UA" w:eastAsia="en-US"/>
        </w:rPr>
        <w:t>серверного обладнання</w:t>
      </w:r>
      <w:r w:rsidRPr="002F31F9">
        <w:rPr>
          <w:sz w:val="22"/>
          <w:szCs w:val="22"/>
          <w:lang w:val="uk-UA" w:eastAsia="en-US"/>
        </w:rPr>
        <w:t xml:space="preserve"> </w:t>
      </w:r>
      <w:r w:rsidRPr="002F31F9">
        <w:rPr>
          <w:sz w:val="22"/>
          <w:szCs w:val="22"/>
          <w:lang w:val="uk-UA"/>
        </w:rPr>
        <w:t xml:space="preserve">з включенням </w:t>
      </w:r>
      <w:r w:rsidR="008F0F16" w:rsidRPr="002F31F9">
        <w:rPr>
          <w:sz w:val="22"/>
          <w:szCs w:val="22"/>
          <w:lang w:val="uk-UA"/>
        </w:rPr>
        <w:t>його</w:t>
      </w:r>
      <w:r w:rsidRPr="002F31F9">
        <w:rPr>
          <w:sz w:val="22"/>
          <w:szCs w:val="22"/>
          <w:lang w:val="uk-UA"/>
        </w:rPr>
        <w:t xml:space="preserve"> до</w:t>
      </w:r>
      <w:r w:rsidR="008172D6" w:rsidRPr="002F31F9">
        <w:rPr>
          <w:sz w:val="22"/>
          <w:szCs w:val="22"/>
          <w:lang w:val="uk-UA"/>
        </w:rPr>
        <w:t xml:space="preserve"> </w:t>
      </w:r>
      <w:r w:rsidRPr="002F31F9">
        <w:rPr>
          <w:sz w:val="22"/>
          <w:szCs w:val="22"/>
          <w:lang w:val="uk-UA"/>
        </w:rPr>
        <w:t>С</w:t>
      </w:r>
      <w:r w:rsidR="008172D6" w:rsidRPr="002F31F9">
        <w:rPr>
          <w:sz w:val="22"/>
          <w:szCs w:val="22"/>
          <w:lang w:val="uk-UA"/>
        </w:rPr>
        <w:t xml:space="preserve">истеми для забезпечення виконання </w:t>
      </w:r>
      <w:r w:rsidR="009732EE" w:rsidRPr="002F31F9">
        <w:rPr>
          <w:sz w:val="22"/>
          <w:szCs w:val="22"/>
          <w:lang w:val="uk-UA"/>
        </w:rPr>
        <w:t>м</w:t>
      </w:r>
      <w:r w:rsidR="00940CB7" w:rsidRPr="002F31F9">
        <w:rPr>
          <w:sz w:val="22"/>
          <w:szCs w:val="22"/>
          <w:lang w:val="uk-UA"/>
        </w:rPr>
        <w:t>ожлив</w:t>
      </w:r>
      <w:r w:rsidR="009732EE" w:rsidRPr="002F31F9">
        <w:rPr>
          <w:sz w:val="22"/>
          <w:szCs w:val="22"/>
          <w:lang w:val="uk-UA"/>
        </w:rPr>
        <w:t>о</w:t>
      </w:r>
      <w:r w:rsidR="00940CB7" w:rsidRPr="002F31F9">
        <w:rPr>
          <w:sz w:val="22"/>
          <w:szCs w:val="22"/>
          <w:lang w:val="uk-UA"/>
        </w:rPr>
        <w:t>ст</w:t>
      </w:r>
      <w:r w:rsidR="009732EE" w:rsidRPr="002F31F9">
        <w:rPr>
          <w:sz w:val="22"/>
          <w:szCs w:val="22"/>
          <w:lang w:val="uk-UA"/>
        </w:rPr>
        <w:t>і</w:t>
      </w:r>
      <w:r w:rsidR="00940CB7" w:rsidRPr="002F31F9">
        <w:rPr>
          <w:sz w:val="22"/>
          <w:szCs w:val="22"/>
          <w:lang w:val="uk-UA"/>
        </w:rPr>
        <w:t xml:space="preserve"> гнучкого та швидкого нарощування масштабів </w:t>
      </w:r>
      <w:r w:rsidR="0024590F" w:rsidRPr="002F31F9">
        <w:rPr>
          <w:sz w:val="22"/>
          <w:szCs w:val="22"/>
          <w:lang w:val="uk-UA"/>
        </w:rPr>
        <w:t xml:space="preserve">та можливостей </w:t>
      </w:r>
      <w:r w:rsidRPr="002F31F9">
        <w:rPr>
          <w:sz w:val="22"/>
          <w:szCs w:val="22"/>
          <w:lang w:val="uk-UA"/>
        </w:rPr>
        <w:t>С</w:t>
      </w:r>
      <w:r w:rsidR="00940CB7" w:rsidRPr="002F31F9">
        <w:rPr>
          <w:sz w:val="22"/>
          <w:szCs w:val="22"/>
          <w:lang w:val="uk-UA"/>
        </w:rPr>
        <w:t xml:space="preserve">истеми, без зупинки </w:t>
      </w:r>
      <w:r w:rsidR="009732EE" w:rsidRPr="002F31F9">
        <w:rPr>
          <w:sz w:val="22"/>
          <w:szCs w:val="22"/>
          <w:lang w:val="uk-UA"/>
        </w:rPr>
        <w:t xml:space="preserve">її </w:t>
      </w:r>
      <w:r w:rsidR="00940CB7" w:rsidRPr="002F31F9">
        <w:rPr>
          <w:sz w:val="22"/>
          <w:szCs w:val="22"/>
          <w:lang w:val="uk-UA"/>
        </w:rPr>
        <w:t>роботи.</w:t>
      </w:r>
    </w:p>
    <w:p w:rsidR="00D54B84" w:rsidRPr="002F31F9" w:rsidRDefault="00D54B84" w:rsidP="00DC7F37">
      <w:pPr>
        <w:ind w:firstLine="709"/>
        <w:jc w:val="both"/>
        <w:rPr>
          <w:sz w:val="22"/>
          <w:szCs w:val="22"/>
          <w:lang w:val="uk-UA"/>
        </w:rPr>
      </w:pPr>
    </w:p>
    <w:p w:rsidR="00940CB7" w:rsidRPr="002F31F9" w:rsidRDefault="00940CB7" w:rsidP="00DC7F3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F31F9">
        <w:rPr>
          <w:rFonts w:ascii="Times New Roman" w:hAnsi="Times New Roman"/>
          <w:b/>
        </w:rPr>
        <w:t xml:space="preserve">Вимоги до </w:t>
      </w:r>
      <w:r w:rsidR="00BE0BB5" w:rsidRPr="002F31F9">
        <w:rPr>
          <w:rFonts w:ascii="Times New Roman" w:hAnsi="Times New Roman"/>
          <w:b/>
        </w:rPr>
        <w:t>розширення Системи:</w:t>
      </w:r>
    </w:p>
    <w:p w:rsidR="00043CAF" w:rsidRPr="002F31F9" w:rsidRDefault="00BE0BB5" w:rsidP="00043C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2F31F9">
        <w:rPr>
          <w:rFonts w:ascii="Times New Roman" w:hAnsi="Times New Roman"/>
          <w:b/>
          <w:i/>
        </w:rPr>
        <w:t>Розширення</w:t>
      </w:r>
      <w:r w:rsidR="00FA29F4" w:rsidRPr="002F31F9">
        <w:rPr>
          <w:rFonts w:ascii="Times New Roman" w:hAnsi="Times New Roman"/>
          <w:b/>
          <w:i/>
        </w:rPr>
        <w:t xml:space="preserve"> повинн</w:t>
      </w:r>
      <w:r w:rsidR="002F31F9" w:rsidRPr="002F31F9">
        <w:rPr>
          <w:rFonts w:ascii="Times New Roman" w:hAnsi="Times New Roman"/>
          <w:b/>
          <w:i/>
        </w:rPr>
        <w:t>о</w:t>
      </w:r>
      <w:r w:rsidR="00FA29F4" w:rsidRPr="002F31F9">
        <w:rPr>
          <w:rFonts w:ascii="Times New Roman" w:hAnsi="Times New Roman"/>
          <w:b/>
          <w:i/>
        </w:rPr>
        <w:t xml:space="preserve"> бути здійснен</w:t>
      </w:r>
      <w:r w:rsidRPr="002F31F9">
        <w:rPr>
          <w:rFonts w:ascii="Times New Roman" w:hAnsi="Times New Roman"/>
          <w:b/>
          <w:i/>
        </w:rPr>
        <w:t>о</w:t>
      </w:r>
      <w:r w:rsidR="00FA29F4" w:rsidRPr="002F31F9">
        <w:rPr>
          <w:rFonts w:ascii="Times New Roman" w:hAnsi="Times New Roman"/>
          <w:b/>
          <w:i/>
        </w:rPr>
        <w:t xml:space="preserve"> </w:t>
      </w:r>
      <w:r w:rsidR="00066DEE" w:rsidRPr="002F31F9">
        <w:rPr>
          <w:rFonts w:ascii="Times New Roman" w:hAnsi="Times New Roman"/>
          <w:b/>
          <w:i/>
        </w:rPr>
        <w:t xml:space="preserve">шляхом </w:t>
      </w:r>
      <w:r w:rsidR="002F31F9" w:rsidRPr="002F31F9">
        <w:rPr>
          <w:rFonts w:ascii="Times New Roman" w:hAnsi="Times New Roman"/>
          <w:b/>
          <w:i/>
        </w:rPr>
        <w:t xml:space="preserve">придбання та </w:t>
      </w:r>
      <w:r w:rsidR="00066DEE" w:rsidRPr="002F31F9">
        <w:rPr>
          <w:rFonts w:ascii="Times New Roman" w:hAnsi="Times New Roman"/>
          <w:b/>
          <w:i/>
        </w:rPr>
        <w:t xml:space="preserve">встановлення </w:t>
      </w:r>
      <w:r w:rsidR="00F73E3C" w:rsidRPr="002F31F9">
        <w:rPr>
          <w:rFonts w:ascii="Times New Roman" w:hAnsi="Times New Roman"/>
          <w:b/>
          <w:i/>
        </w:rPr>
        <w:t>серверного обладнання</w:t>
      </w:r>
      <w:r w:rsidR="002F31F9" w:rsidRPr="002F31F9">
        <w:rPr>
          <w:rFonts w:ascii="Times New Roman" w:hAnsi="Times New Roman"/>
          <w:b/>
          <w:i/>
        </w:rPr>
        <w:t xml:space="preserve"> для </w:t>
      </w:r>
      <w:proofErr w:type="spellStart"/>
      <w:r w:rsidR="002F31F9" w:rsidRPr="002F31F9">
        <w:rPr>
          <w:rFonts w:ascii="Times New Roman" w:hAnsi="Times New Roman"/>
          <w:b/>
          <w:i/>
        </w:rPr>
        <w:t>дооснащення</w:t>
      </w:r>
      <w:proofErr w:type="spellEnd"/>
      <w:r w:rsidR="002F31F9" w:rsidRPr="002F31F9">
        <w:rPr>
          <w:rFonts w:ascii="Times New Roman" w:hAnsi="Times New Roman"/>
          <w:b/>
          <w:i/>
        </w:rPr>
        <w:t xml:space="preserve"> С</w:t>
      </w:r>
      <w:r w:rsidR="00970F0F" w:rsidRPr="002F31F9">
        <w:rPr>
          <w:rFonts w:ascii="Times New Roman" w:hAnsi="Times New Roman"/>
          <w:b/>
          <w:i/>
        </w:rPr>
        <w:t>истеми</w:t>
      </w:r>
      <w:r w:rsidR="00ED2DC0" w:rsidRPr="002F31F9">
        <w:rPr>
          <w:rFonts w:ascii="Times New Roman" w:hAnsi="Times New Roman"/>
          <w:b/>
          <w:i/>
        </w:rPr>
        <w:t>.</w:t>
      </w:r>
    </w:p>
    <w:p w:rsidR="002F31F9" w:rsidRDefault="00B95018" w:rsidP="002F3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F31F9">
        <w:rPr>
          <w:rFonts w:ascii="Times New Roman" w:hAnsi="Times New Roman"/>
          <w:b/>
          <w:u w:val="single"/>
        </w:rPr>
        <w:t>2</w:t>
      </w:r>
      <w:r w:rsidR="00940CB7" w:rsidRPr="002F31F9">
        <w:rPr>
          <w:rFonts w:ascii="Times New Roman" w:hAnsi="Times New Roman"/>
          <w:b/>
          <w:u w:val="single"/>
        </w:rPr>
        <w:t>.</w:t>
      </w:r>
      <w:r w:rsidRPr="002F31F9">
        <w:rPr>
          <w:rFonts w:ascii="Times New Roman" w:hAnsi="Times New Roman"/>
          <w:b/>
          <w:u w:val="single"/>
        </w:rPr>
        <w:t>1</w:t>
      </w:r>
      <w:r w:rsidR="002F31F9" w:rsidRPr="002F31F9">
        <w:rPr>
          <w:rFonts w:ascii="Times New Roman" w:hAnsi="Times New Roman"/>
          <w:b/>
          <w:u w:val="single"/>
        </w:rPr>
        <w:t>.</w:t>
      </w:r>
      <w:r w:rsidR="002F31F9" w:rsidRPr="002F31F9">
        <w:rPr>
          <w:rFonts w:ascii="Times New Roman" w:hAnsi="Times New Roman"/>
          <w:b/>
          <w:u w:val="single"/>
        </w:rPr>
        <w:tab/>
      </w:r>
      <w:r w:rsidR="00F73E3C" w:rsidRPr="002F31F9">
        <w:rPr>
          <w:rFonts w:ascii="Times New Roman" w:hAnsi="Times New Roman"/>
          <w:b/>
          <w:u w:val="single"/>
        </w:rPr>
        <w:t>Серверне обладнання</w:t>
      </w:r>
      <w:r w:rsidR="00970F0F" w:rsidRPr="002F31F9">
        <w:rPr>
          <w:rFonts w:ascii="Times New Roman" w:hAnsi="Times New Roman"/>
          <w:b/>
          <w:u w:val="single"/>
        </w:rPr>
        <w:t>.</w:t>
      </w:r>
      <w:bookmarkStart w:id="0" w:name="_Hlk145527895"/>
    </w:p>
    <w:p w:rsidR="002F31F9" w:rsidRPr="002F31F9" w:rsidRDefault="00162E4A" w:rsidP="002F31F9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</w:pPr>
      <w:r w:rsidRPr="002F31F9">
        <w:rPr>
          <w:rFonts w:ascii="Times New Roman" w:hAnsi="Times New Roman"/>
          <w:b/>
        </w:rPr>
        <w:t>2</w:t>
      </w:r>
      <w:r w:rsidR="00940CB7" w:rsidRPr="002F31F9">
        <w:rPr>
          <w:rFonts w:ascii="Times New Roman" w:hAnsi="Times New Roman"/>
          <w:b/>
        </w:rPr>
        <w:t>.</w:t>
      </w:r>
      <w:r w:rsidRPr="002F31F9">
        <w:rPr>
          <w:rFonts w:ascii="Times New Roman" w:hAnsi="Times New Roman"/>
          <w:b/>
        </w:rPr>
        <w:t>1</w:t>
      </w:r>
      <w:r w:rsidR="00940CB7" w:rsidRPr="002F31F9">
        <w:rPr>
          <w:rFonts w:ascii="Times New Roman" w:hAnsi="Times New Roman"/>
          <w:b/>
        </w:rPr>
        <w:t>.1.</w:t>
      </w:r>
      <w:r w:rsidR="002F31F9" w:rsidRPr="002F31F9">
        <w:rPr>
          <w:rFonts w:ascii="Times New Roman" w:hAnsi="Times New Roman"/>
          <w:b/>
        </w:rPr>
        <w:tab/>
      </w:r>
      <w:r w:rsidR="002F33BC" w:rsidRPr="002F31F9"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  <w:t xml:space="preserve">Сервер моніторингу </w:t>
      </w:r>
      <w:r w:rsidR="000C00BD" w:rsidRPr="002F31F9"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  <w:t xml:space="preserve">– </w:t>
      </w:r>
      <w:r w:rsidR="002F33BC" w:rsidRPr="002F31F9"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  <w:t>1</w:t>
      </w:r>
      <w:r w:rsidR="00006D82" w:rsidRPr="002F31F9"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  <w:t xml:space="preserve"> </w:t>
      </w:r>
      <w:r w:rsidR="000C00BD" w:rsidRPr="002F31F9"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  <w:t xml:space="preserve">шт., типу </w:t>
      </w:r>
      <w:r w:rsidR="002F33BC" w:rsidRPr="002F31F9"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  <w:t xml:space="preserve">Hikvision </w:t>
      </w:r>
      <w:bookmarkStart w:id="1" w:name="_Hlk145527883"/>
      <w:r w:rsidR="002F33BC" w:rsidRPr="002F31F9"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  <w:t>DS-VE11D-D/HW04 (O-NEU)</w:t>
      </w:r>
      <w:bookmarkEnd w:id="1"/>
      <w:r w:rsidR="009F10DA" w:rsidRPr="002F31F9"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  <w:t>,</w:t>
      </w:r>
      <w:r w:rsidR="002F31F9" w:rsidRPr="002F31F9"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  <w:t xml:space="preserve"> </w:t>
      </w:r>
      <w:r w:rsidR="000C00BD" w:rsidRPr="002F31F9">
        <w:rPr>
          <w:rFonts w:ascii="Times New Roman" w:eastAsia="Arial Unicode MS" w:hAnsi="Times New Roman"/>
          <w:b/>
          <w:noProof/>
          <w:color w:val="000000"/>
          <w:u w:color="538135"/>
          <w:bdr w:val="nil"/>
          <w:lang w:eastAsia="ru-RU"/>
        </w:rPr>
        <w:t>або еквівалент, що відповідає наступним технічним вимогам:</w:t>
      </w:r>
      <w:bookmarkEnd w:id="0"/>
    </w:p>
    <w:p w:rsidR="00CB7A53" w:rsidRPr="002F31F9" w:rsidRDefault="00CB7A53" w:rsidP="002F3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31F9">
        <w:rPr>
          <w:rFonts w:ascii="Times New Roman" w:eastAsia="Arial Unicode MS" w:hAnsi="Times New Roman"/>
          <w:bCs/>
          <w:noProof/>
          <w:color w:val="000000"/>
          <w:u w:color="538135"/>
          <w:bdr w:val="nil"/>
          <w:lang w:eastAsia="ru-RU"/>
        </w:rPr>
        <w:t>1) процесор (не гірше): Intel® Xeon® E-2278G x 1;</w:t>
      </w:r>
    </w:p>
    <w:p w:rsidR="00CB7A53" w:rsidRPr="002F31F9" w:rsidRDefault="002F31F9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2) оперативна пам’</w:t>
      </w:r>
      <w:r w:rsidR="00CB7A53"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ять </w:t>
      </w:r>
      <w:bookmarkStart w:id="2" w:name="_Hlk83990179"/>
      <w:r w:rsidR="00CB7A53"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bookmarkEnd w:id="2"/>
      <w:r w:rsidR="00CB7A53"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16G DDR4 x 4;</w:t>
      </w:r>
    </w:p>
    <w:p w:rsidR="00CB7A53" w:rsidRPr="002F31F9" w:rsidRDefault="00CB7A53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3) контролер зберігання (не гірше): H330 x 1;</w:t>
      </w:r>
    </w:p>
    <w:p w:rsidR="00CB7A53" w:rsidRPr="002F31F9" w:rsidRDefault="00CB7A53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4) внутрішні накопичувачі (не гірше): 1T 7.2K SATA x 2 (RAID 1);</w:t>
      </w:r>
    </w:p>
    <w:p w:rsidR="00CB7A53" w:rsidRPr="002F31F9" w:rsidRDefault="00CB7A53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lastRenderedPageBreak/>
        <w:t>5) блок живлення (не гірше): 250 Вт;</w:t>
      </w:r>
    </w:p>
    <w:p w:rsidR="00CB7A53" w:rsidRPr="002F31F9" w:rsidRDefault="00CB7A53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6) форм -фактор: стійка (1U);</w:t>
      </w:r>
    </w:p>
    <w:p w:rsidR="00CB7A53" w:rsidRPr="002F31F9" w:rsidRDefault="00CB7A53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7) вбудовані порти NIC (не гірше): 2 x 1GbE LOM Network Interface Controller (NIC);</w:t>
      </w:r>
    </w:p>
    <w:p w:rsidR="00CB7A53" w:rsidRPr="002F31F9" w:rsidRDefault="00CB7A53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8) інтерфейси (не гірше): передні порти: 1x USB 2.0; задні порти: 2 </w:t>
      </w:r>
      <w:r w:rsid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x USB 3.0, VGA, послідовний роз’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єм;</w:t>
      </w:r>
    </w:p>
    <w:p w:rsidR="00CB7A53" w:rsidRPr="002F31F9" w:rsidRDefault="00CB7A53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9) можливість інтеграції з (не гірше): Microsoft® System Center, VMware® vCenter™;</w:t>
      </w:r>
    </w:p>
    <w:p w:rsidR="00CB7A53" w:rsidRPr="002F31F9" w:rsidRDefault="00CB7A53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10) можл</w:t>
      </w:r>
      <w:r w:rsid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ивість підключення (не гірше):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Nagios Core &amp; Nagios XI; Micro Focus Operations Manager i (OMi).</w:t>
      </w:r>
    </w:p>
    <w:p w:rsidR="002F31F9" w:rsidRPr="002F31F9" w:rsidRDefault="002F31F9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0C00BD" w:rsidRPr="002F31F9" w:rsidRDefault="002F31F9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2.1.2.</w:t>
      </w:r>
      <w:r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A10880"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Відеосервер зберігання даних для побудови сloud-платформи </w:t>
      </w:r>
      <w:r w:rsidR="000C00BD"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– </w:t>
      </w:r>
      <w:r w:rsidR="007E20AB"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2</w:t>
      </w:r>
      <w:r w:rsidR="00F24185"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 </w:t>
      </w:r>
      <w:r w:rsidR="000C00BD"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шт., типу </w:t>
      </w:r>
      <w:r w:rsidR="00A10880"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Hikvision </w:t>
      </w:r>
      <w:r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br/>
      </w:r>
      <w:r w:rsidR="00A10880"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DS-A72024R-CVS </w:t>
      </w:r>
      <w:r w:rsidR="000C00BD" w:rsidRPr="002F31F9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або еквівалент, що відповідає наступним технічним вимогам: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1) відеосервер повинен постачатися у вигляді повністю закінченого та готового до експлуатації типового рішення;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2) апаратна платформа: серверне рішення з вбудованою системою зберігання даних;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3) індустріальний форм-фактор: 19”;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4) наявність резервного блоку живлення;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5) можливість «гарячої заміни» блоків живлення;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6) інтерфейс дисків для зберігання відеоі</w:t>
      </w:r>
      <w:r w:rsidR="00D44702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нформації – SATA (з ємністю до 16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Тб включно);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7) можливість «гарячої заміни» дисків для зберігання інформації;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8) режим роботи масиву дисків для зберігання інформації: RAID5;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9) забезпечення збереження та відновлення архівних даних у разі одночасної відмови жорстких дисків у одному RAID масиві;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10) мінімальна кількість каналів обробки відеопотоків: 225 (у режимі роботи кожного каналу: роздільна здатність 1920х1080, 25кадрів/сек);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11) мережевий інтерфейс: 1 Гбіт/сек;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12) підтримка відеокамер, що формують потік у форматах ONVIF;</w:t>
      </w:r>
    </w:p>
    <w:p w:rsidR="00A10880" w:rsidRPr="002F31F9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13) підтримка кодеків: H.265, H.264, MJPEG;</w:t>
      </w:r>
    </w:p>
    <w:p w:rsidR="000C00BD" w:rsidRDefault="00A10880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14) підтримка функції автоматичної синхронізації даних, що зберігаються на SD карті безпосередньо у відеокамері з архівом відеосервера після відновлення стабільної роботи каналу передачі даних між відеокамерою та відеосервером.</w:t>
      </w:r>
    </w:p>
    <w:p w:rsidR="002F31F9" w:rsidRPr="002F31F9" w:rsidRDefault="002F31F9" w:rsidP="002F31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1F3BF6" w:rsidRPr="00116365" w:rsidRDefault="00116365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116365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2.1.3.</w:t>
      </w:r>
      <w:r w:rsidRPr="00116365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1F3BF6" w:rsidRPr="00116365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Жорстк</w:t>
      </w:r>
      <w:r w:rsidR="00685223" w:rsidRPr="00116365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ий</w:t>
      </w:r>
      <w:r w:rsidR="001F3BF6" w:rsidRPr="00116365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 диск для зберігання інформації 16Тб – 48 шт., типу Seagate Exos X18 16 TB (ST16000NM000J) або еквівалент, що відповідає наступним технічним вимогам:</w:t>
      </w:r>
    </w:p>
    <w:p w:rsidR="001F3BF6" w:rsidRPr="002F31F9" w:rsidRDefault="001F3BF6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1) тип: HDD;</w:t>
      </w:r>
    </w:p>
    <w:p w:rsidR="001F3BF6" w:rsidRPr="002F31F9" w:rsidRDefault="001F3BF6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2) форм-фактор: 3,5";</w:t>
      </w:r>
    </w:p>
    <w:p w:rsidR="001F3BF6" w:rsidRPr="002F31F9" w:rsidRDefault="001F3BF6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3) інтерфейс не гірший за SATAIII;</w:t>
      </w:r>
    </w:p>
    <w:p w:rsidR="001F3BF6" w:rsidRPr="002F31F9" w:rsidRDefault="001F3BF6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4) ємність не менше 16Тб;</w:t>
      </w:r>
    </w:p>
    <w:p w:rsidR="001F3BF6" w:rsidRPr="002F31F9" w:rsidRDefault="00116365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5) об’єм кеш-пам’</w:t>
      </w:r>
      <w:r w:rsidR="001F3BF6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яті не менше 256 Мб;</w:t>
      </w:r>
    </w:p>
    <w:p w:rsidR="001F3BF6" w:rsidRPr="002F31F9" w:rsidRDefault="001F3BF6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6) швидкість передачі даних не менша за 261 Мб/с;</w:t>
      </w:r>
    </w:p>
    <w:p w:rsidR="001F3BF6" w:rsidRPr="002F31F9" w:rsidRDefault="001F3BF6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7) швидкість обертання шпинделя не менша за 7200 об/хв.</w:t>
      </w:r>
    </w:p>
    <w:p w:rsidR="00116365" w:rsidRPr="002F31F9" w:rsidRDefault="00116365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AA2EBB" w:rsidRPr="00F70A8C" w:rsidRDefault="00116365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F70A8C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2.1.4.</w:t>
      </w:r>
      <w:r w:rsidRPr="00F70A8C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AA2EBB" w:rsidRPr="00F70A8C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Мережевий пристрій безпеки з 1 роком підтримки актуальних антивірусних баз – 1 шт., типу FortiGate FG-100F-BDL-950-12 або еквівалент, що відповідає наступним технічним вимогам: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1) форм-фактор (підтрика стандартів EIA/не EIA)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(не гірше): м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онтаж в стійку, 1 RU;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2) п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орти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GE RJ45 Management Ports: 12; GE RJ45 Management/ HA/ DMZ Ports: 1/2/1; GE SFP Slots: 4; 10 GE SFP+ Slots: 2; 10 GE SFP+ FortiLink Slots: 2; GE RJ45 WAN Ports: 2;  GE RJ45 or SFP Shared Ports: 4; USB Port: 1; Console Port: 1</w:t>
      </w:r>
      <w:r w:rsidR="00F70A8C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3) </w:t>
      </w:r>
      <w:bookmarkStart w:id="3" w:name="_Hlk145529927"/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пропускна здатність</w:t>
      </w:r>
      <w:bookmarkEnd w:id="3"/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 IPS 2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2.6 Гбіт/с;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4) пропускна здатність NGFW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(не гірше): 1.6 Гбіт/с;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>5) пропускна здатність захисту від загроз (не гірше): 1 Гбіт/с;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6) термін дії підписки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 рік;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7) пропускна здатність брандмауера IPv4 (1518 / 512 / 64 байт, UDP)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20/18/10 Гбіт/с;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8) затримка брандмауера (64 байт, UDP)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4,97 мкс;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9) пропускна здатність брандмауера (пакетів за секунду)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15 Mpps;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10) паралельні сеанси (TCP)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1,5 мільйона;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11) нових сеансів/секунду (TCP)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56 000;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12) політика брандмауера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10 000;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13) пропускна здатність IPsec VPN (512 байт)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11,5 Гбіт/с;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14) IPsec VPN-тунелі між шлюзами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2000;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15) IPsec VPN-тунелі клієнт-шлюз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16 000;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16) пропускна здатність SSL-VPN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 Гбіт/с;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17) одночасні користувачі SSL-VPN (рекомендований максимум, тунельний режим)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500;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lastRenderedPageBreak/>
        <w:t xml:space="preserve">18) пропускна здатність перевірки SSL (IPS, середнє HTTPS)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 Гбіт/с;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19) перевірка SSL CPS (IPS, сер. HTTPS)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1800;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20) одночасний сеанс перевірки SSL (IPS, середнє HTTPS)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135 000;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21) контроль пропускної здатності програми (HTTP 64K)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2,2 Гбіт/с;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22) пропускна здатність CAPWAP (HTTP 64K)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15 Гбіт/с;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23) віртуальні домени (за замовчуванням / максимум)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10/10;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24) максимальна кількість Switches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32;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25) максимальна кількість AP (усього / тунель)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128 / 64;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26) максимальна кількість Tokens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5000;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27) конфігурації високої доступності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Active-Active, Active-Passive, Clustering;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28) джерело живлення змінного струму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100–240 В змінного струму, 50/60 Гц;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29) споживання енергії (середнє / максимальне)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26,5 Вт / 29,5 Вт;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30) струм (максимум)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100 В / 1 А, 240 В / 0,5 А;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31) тепловіддача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100,6 БТЕ/год;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32) резервні джерела живлення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подвійний блок живлення змінного струму без можливості заміни для резервування 1+1;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33) рейтинг ефективності джерела живлення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80Plus;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34) робоча температура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0°</w:t>
      </w:r>
      <w:r w:rsidR="00D34945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~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 +40°C;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35) вологість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10%</w:t>
      </w:r>
      <w:r w:rsidR="00D34945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~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90% без конденсації;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36) рівень шуму (не гірше): 40,4 дБА;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37) примусовий потік повітря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збоку назад;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38) робоча висота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до 3048 м;</w:t>
      </w:r>
    </w:p>
    <w:p w:rsidR="00C332C8" w:rsidRPr="002F31F9" w:rsidRDefault="00C332C8" w:rsidP="001163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39) відповідність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FCC, частина 15B, клас A, CE, RCM, VCCI, UL/cUL, CB, BSMI; </w:t>
      </w:r>
    </w:p>
    <w:p w:rsidR="001F3BF6" w:rsidRDefault="00C332C8" w:rsidP="00F70A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40) сертифікати </w:t>
      </w:r>
      <w:r w:rsidRPr="002F31F9">
        <w:rPr>
          <w:rFonts w:eastAsia="Arial Unicode MS"/>
          <w:bCs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USGv6/IPv6.</w:t>
      </w:r>
    </w:p>
    <w:p w:rsidR="00F70A8C" w:rsidRPr="002F31F9" w:rsidRDefault="00F70A8C" w:rsidP="00F70A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F70A8C" w:rsidRPr="00F70A8C" w:rsidRDefault="00F70A8C" w:rsidP="00F70A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bookmarkStart w:id="4" w:name="_Hlk145531603"/>
      <w:r w:rsidRPr="00F70A8C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2.1.5.</w:t>
      </w:r>
      <w:r w:rsidRPr="00F70A8C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155FEC" w:rsidRPr="00F70A8C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Cloud-комутатор 48 портів 1Гбіт + 4 порти 10Гбіт </w:t>
      </w:r>
      <w:r w:rsidR="00E70F06" w:rsidRPr="00F70A8C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з 1 роком преміум підтримки </w:t>
      </w:r>
      <w:r w:rsidR="00155FEC" w:rsidRPr="00F70A8C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– 3 шт., типу FortiSwitch-448E Layer 2/3 FortiGate switch controller compatible switch with 48 x GE RJ45 ports, 4 x 10 GE SFP+ або еквівалент, що відповідає наступним технічним вимогам</w:t>
      </w:r>
      <w:r w:rsidR="009A02CB" w:rsidRPr="00F70A8C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 (не гірше)</w:t>
      </w:r>
      <w:r w:rsidR="00155FEC" w:rsidRPr="00F70A8C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:</w:t>
      </w:r>
    </w:p>
    <w:bookmarkEnd w:id="4"/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2410"/>
        <w:gridCol w:w="8080"/>
      </w:tblGrid>
      <w:tr w:rsidR="00CB77B7" w:rsidRPr="00F70A8C" w:rsidTr="00F70A8C">
        <w:trPr>
          <w:trHeight w:val="222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br w:type="page"/>
              <w:t>Найменування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firstLine="5"/>
              <w:jc w:val="center"/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Вимоги до 1 одиниці</w:t>
            </w:r>
          </w:p>
        </w:tc>
      </w:tr>
      <w:tr w:rsidR="00CB77B7" w:rsidRPr="000E7219" w:rsidTr="00F70A8C">
        <w:trPr>
          <w:trHeight w:val="1543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Загальні вимоги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Якщо відповідно до функціональності системи або згідно архітектурного підходу реалізація технічних вимог потребує додаткових систем або ліцензій, то все це має бути закладено в комплект поставки з урахуванням вимог до строку та функціональності технічної підтримки</w:t>
            </w:r>
            <w:r w:rsid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Всі необхідні ліцензії для забезпечення зазначеного в цих вимогах функціоналу та кількісних показників продуктивності мають бути у ком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плекті запропонованого рішення.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На обладнання не має бути анонсів end-of-sale та end-of life (EOS/EOL) від виробника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F70A8C" w:rsidTr="00F70A8C">
        <w:trPr>
          <w:trHeight w:val="461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Архітектура та форм-фактор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Мережевий комутатор (L2/L3) для встановлення в стандартну монтажну шафу 19”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F70A8C" w:rsidTr="00F70A8C">
        <w:trPr>
          <w:trHeight w:val="461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Живлення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2 блоки живлення (100-240V AC, 50-60 Hz)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F70A8C" w:rsidTr="00F70A8C">
        <w:trPr>
          <w:trHeight w:val="535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Інтерфейси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Не менше ніж 48 * GE RJ45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04797B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Не менше ніж 4 * 10GE SFP/SFP+.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Не менше ніж 1 * RJ45 консольний порт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Не менше ніж 1 * RJ45 порт керування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F70A8C" w:rsidTr="00F70A8C">
        <w:trPr>
          <w:trHeight w:val="535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Продуктивність комутації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Пропускна здатність матриці комутації (duplex): не менше ніж 176 Gbps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F70A8C" w:rsidTr="00F70A8C">
        <w:trPr>
          <w:trHeight w:val="535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Системні характеристики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Кількість MAC: не менше ніж 32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 </w:t>
            </w: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000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Кількість VLAN: не менше ніж 4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 </w:t>
            </w: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000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IPv4 маршрутних записів: не менше ніж 14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 </w:t>
            </w: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000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ACL: не менше ніж 1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 </w:t>
            </w: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500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F70A8C" w:rsidTr="00F70A8C">
        <w:trPr>
          <w:trHeight w:val="535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Layer 2 OSI функції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802.1w Rapid Spa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nning Tree Protocol (RSTP).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802.1s Multipl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e Spanning Tree Protocol (MSTP).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STP Root Guard, STP BPDU Guard, Edge Port/Port Fast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Private VLAN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Jumbo Frames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802.1Q VLAN Tagging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802.3ad Link Aggregation LACP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802.3x Flow Control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Storm Control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F70A8C" w:rsidTr="00F70A8C">
        <w:trPr>
          <w:trHeight w:val="535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Функції безпеки та видимість трафіку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DHCP-Snooping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04797B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Port Mirroring.</w:t>
            </w:r>
          </w:p>
          <w:p w:rsidR="00CB77B7" w:rsidRPr="00F70A8C" w:rsidRDefault="0004797B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sFlow/NetFlow.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802.1x автентифікація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lastRenderedPageBreak/>
              <w:t>ACL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Dynamic ARP Inspection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802.1ab LLDP, IEEE 802.1ab LLDP-ME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IGMP-Snooping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Dynamic ARP Inspection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F70A8C" w:rsidTr="00F70A8C">
        <w:trPr>
          <w:trHeight w:val="535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lastRenderedPageBreak/>
              <w:t>Layer 3 OSI функції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Статична маршрутизація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RIPv2, OSPFv2 (у разі додаткового ліцензування)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Bidirecti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onal Forwarding Detection (BFD).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VRRP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E7219" w:rsidTr="00F70A8C">
        <w:trPr>
          <w:trHeight w:val="535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QoS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802.1p Based Priority Queuing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IP TOS/DSCP Based Priority Queuing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E7219" w:rsidTr="00F70A8C">
        <w:trPr>
          <w:trHeight w:val="535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Доступність (High Availability)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Cross Stack Link Aggregation / Multi-Chassis Link Aggregation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F70A8C" w:rsidTr="00F70A8C">
        <w:trPr>
          <w:trHeight w:val="535"/>
        </w:trPr>
        <w:tc>
          <w:tcPr>
            <w:tcW w:w="2410" w:type="dxa"/>
            <w:vAlign w:val="center"/>
          </w:tcPr>
          <w:p w:rsidR="00CB77B7" w:rsidRPr="00F70A8C" w:rsidRDefault="00CB77B7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Керування</w:t>
            </w:r>
          </w:p>
        </w:tc>
        <w:tc>
          <w:tcPr>
            <w:tcW w:w="8080" w:type="dxa"/>
            <w:vAlign w:val="center"/>
          </w:tcPr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Графічний веб-інтерфейс (Web GUI)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Інтерфейс командного рядка (CLI)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HTTPS, SSH, SNMP v2/v3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SNTP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F70A8C" w:rsidRDefault="00CB77B7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REST API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5C456A" w:rsidRPr="000E7219" w:rsidTr="00F70A8C">
        <w:trPr>
          <w:trHeight w:val="535"/>
        </w:trPr>
        <w:tc>
          <w:tcPr>
            <w:tcW w:w="2410" w:type="dxa"/>
            <w:vAlign w:val="center"/>
          </w:tcPr>
          <w:p w:rsidR="005C456A" w:rsidRPr="00F70A8C" w:rsidRDefault="005C456A" w:rsidP="00F70A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Технічна сервісна підтримка</w:t>
            </w:r>
          </w:p>
        </w:tc>
        <w:tc>
          <w:tcPr>
            <w:tcW w:w="8080" w:type="dxa"/>
            <w:vAlign w:val="center"/>
          </w:tcPr>
          <w:p w:rsidR="005C456A" w:rsidRPr="00F70A8C" w:rsidRDefault="005C456A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Запропоноване рішення повинно забезпечуватись технічною сервісною підтримкою строком не менше ніж 1 рік з рівнем сервісу 24*7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5C456A" w:rsidRPr="00F70A8C" w:rsidRDefault="005C456A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Постійний доступ до центру технічної підтримки виробника через сайт, електронн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ою поштою або за телефоном 24*7.</w:t>
            </w:r>
          </w:p>
          <w:p w:rsidR="005C456A" w:rsidRPr="00F70A8C" w:rsidRDefault="005C456A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Постійний авторизований доступ до сайту виробника 24*7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5C456A" w:rsidRPr="00F70A8C" w:rsidRDefault="005C456A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Отримання основних та проміжних р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елізів ПЗ.</w:t>
            </w:r>
          </w:p>
          <w:p w:rsidR="005C456A" w:rsidRPr="00F70A8C" w:rsidRDefault="005C456A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Можливість реєстрації с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ервісних випадків в режимі 24*7.</w:t>
            </w:r>
          </w:p>
          <w:p w:rsidR="005C456A" w:rsidRPr="00F70A8C" w:rsidRDefault="005C456A" w:rsidP="00F70A8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5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F70A8C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Доставка і заміна запасних частин у режимі Next Business Day в м. Київ (обладнання для заміни доставляється наступного дня після підтвердження заміни сервісом підтримки виробника)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</w:tbl>
    <w:p w:rsidR="001F3BF6" w:rsidRPr="002F31F9" w:rsidRDefault="001F3BF6" w:rsidP="00D54B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04797B" w:rsidRPr="0004797B" w:rsidRDefault="0004797B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bookmarkStart w:id="5" w:name="_Hlk145531868"/>
      <w:r w:rsidRPr="0004797B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2.1.6.</w:t>
      </w:r>
      <w:r w:rsidRPr="0004797B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C363B9" w:rsidRPr="0004797B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Cloud-комутатор 24 портів 10Гбіт + 4 порти 40/100 Гбіт – 1 шт., типу FortiSwitch-1024E Layer 2/3 FortiGate switch controller compatible switch with 24 x GE/10GE SFP/SFP+ slots and 2 x 100GE QSFP28. Dual AC power supplies або еквівалент, що відповідає наступним технічним вимогам (не гірше):</w:t>
      </w:r>
    </w:p>
    <w:bookmarkEnd w:id="5"/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2410"/>
        <w:gridCol w:w="8080"/>
      </w:tblGrid>
      <w:tr w:rsidR="00CB77B7" w:rsidRPr="0004797B" w:rsidTr="0004797B">
        <w:trPr>
          <w:trHeight w:val="217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br w:type="page"/>
              <w:t>Найменування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Вимоги до 1 одиниці</w:t>
            </w:r>
          </w:p>
        </w:tc>
      </w:tr>
      <w:tr w:rsidR="00CB77B7" w:rsidRPr="000E7219" w:rsidTr="00395E9E">
        <w:trPr>
          <w:trHeight w:val="1524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Загальні вимоги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Якщо відповідно до функціональності системи або згідно архітектурного підходу реалізація технічних вимог потребує додаткових систем або ліцензій, то все це має бути закладено в комплект поставки з урахуванням вимог до строку та функціональності технічної підтримки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Всі необхідні ліцензії для забезпечення зазначеного в цих вимогах функціоналу та кількісних показників продуктивності мають бути у ком</w:t>
            </w:r>
            <w:r w:rsid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плекті запропонованого рішення.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На обладнання не має бути анонсів end-of-sale та end-of life (EOS/EOL) від виробника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4797B" w:rsidTr="0004797B">
        <w:trPr>
          <w:trHeight w:val="461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Архітектура та форм-фактор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Мережевий комутатор (L2/L3) для встановлення в стандартну монтажну шафу 19”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E7219" w:rsidTr="00395E9E">
        <w:trPr>
          <w:trHeight w:val="109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bCs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Живлення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2 блоки живлення з підтримкою “гарячої заміни” (100-240V AC, 50-60 Hz)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4797B" w:rsidTr="0004797B">
        <w:trPr>
          <w:trHeight w:val="535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Інтерфейси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Не м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енше ніж 24 * 1GE/10GE SFP/SFP+.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 xml:space="preserve">Не менше 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ніж 2 * 40GE/100GE QSFP+/QSFP28.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Не менше ніж 1 * RJ45 консольний порт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Не менше ніж 1 * GE RJ45 порт керування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4797B" w:rsidTr="00395E9E">
        <w:trPr>
          <w:trHeight w:val="392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bookmarkStart w:id="6" w:name="_GoBack"/>
            <w:bookmarkEnd w:id="6"/>
            <w:r w:rsidRPr="0004797B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Продуктивність комутації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Пропускна здатність матриці комутації (duplex): не менше ніж 880 Gbps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4797B" w:rsidTr="0004797B">
        <w:trPr>
          <w:trHeight w:val="535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Системні характеристики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Кількість MAC: не менше ніж 64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 </w:t>
            </w: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000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Кількість VLAN: не менше ніж 4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 </w:t>
            </w: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000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IPv4 маршрутних записів: не менше ніж 24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 </w:t>
            </w: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000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ACL: не менше ніж 3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 </w:t>
            </w: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000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4797B" w:rsidTr="0004797B">
        <w:trPr>
          <w:trHeight w:val="535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Layer 2 OSI функції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802.1w Rapid Spanning Tree Protocol (RSTP)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802.1s Multiple Spanning Tree Protocol (MSTP)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STP Root Guard, STP BPDU Guard, Edge Port/Port Fast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Private VLAN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Jumbo Frames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802.1Q VLAN Tagging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802.3ad Link Aggregation LACP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802.3x Flow Control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Storm Control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4797B" w:rsidTr="0004797B">
        <w:trPr>
          <w:trHeight w:val="535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lastRenderedPageBreak/>
              <w:t>Функції безпеки та видимість трафіку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DHCP-Snooping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395E9E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Port Mirroring.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sFlow/NetFlow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802.1x автентифікація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ACL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Dynamic ARP Inspection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IGMP-Snooping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.1ab LLDP, IEEE 802.1ab LLDP-ME.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IGMP Snooping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Dynamic ARP Inspection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4797B" w:rsidTr="0004797B">
        <w:trPr>
          <w:trHeight w:val="535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Layer 3 OSI функції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Статична маршрутизація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RIPv2, OSPFv2, BGP, IS-IS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ECMP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Bidirectional Forwarding Detection (BFD)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VRF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VRRP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PIM-SM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E7219" w:rsidTr="0004797B">
        <w:trPr>
          <w:trHeight w:val="535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QoS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IEEE 802.1p Based Priority Queuing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IP TOS/DSCP Based Priority Queuing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E7219" w:rsidTr="00395E9E">
        <w:trPr>
          <w:trHeight w:val="340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Доступність (High Availability)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Cross Stack Link Aggregation / Multi-Chassis Link Aggregation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  <w:tr w:rsidR="00CB77B7" w:rsidRPr="0004797B" w:rsidTr="0004797B">
        <w:trPr>
          <w:trHeight w:val="535"/>
        </w:trPr>
        <w:tc>
          <w:tcPr>
            <w:tcW w:w="2410" w:type="dxa"/>
            <w:vAlign w:val="center"/>
          </w:tcPr>
          <w:p w:rsidR="00CB77B7" w:rsidRPr="0004797B" w:rsidRDefault="00CB77B7" w:rsidP="00047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Керування</w:t>
            </w:r>
          </w:p>
        </w:tc>
        <w:tc>
          <w:tcPr>
            <w:tcW w:w="8080" w:type="dxa"/>
            <w:vAlign w:val="center"/>
          </w:tcPr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Графічний веб-інтерфейс (Web GUI)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Інтерфейс командного рядка (CLI)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HTTPS, SSH, SNMP v2/v3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SNTP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  <w:p w:rsidR="00CB77B7" w:rsidRPr="0004797B" w:rsidRDefault="00CB77B7" w:rsidP="0004797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2"/>
                <w:tab w:val="left" w:pos="1416"/>
                <w:tab w:val="left" w:pos="2124"/>
                <w:tab w:val="left" w:pos="2612"/>
              </w:tabs>
              <w:suppressAutoHyphens w:val="0"/>
              <w:ind w:left="0" w:firstLine="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</w:pPr>
            <w:r w:rsidRPr="0004797B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REST API</w:t>
            </w:r>
            <w:r w:rsidR="00395E9E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u w:color="538135"/>
                <w:bdr w:val="nil"/>
                <w:lang w:val="uk-UA" w:eastAsia="ru-RU"/>
              </w:rPr>
              <w:t>.</w:t>
            </w:r>
          </w:p>
        </w:tc>
      </w:tr>
    </w:tbl>
    <w:p w:rsidR="00395E9E" w:rsidRDefault="00395E9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53605E" w:rsidRPr="00395E9E" w:rsidRDefault="00395E9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395E9E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2.1.7.</w:t>
      </w:r>
      <w:r w:rsidRPr="00395E9E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53605E" w:rsidRPr="00395E9E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Жорсткі диски для зберігання інформації 4Тб – 14 шт., типу Seagate Exos 7E10 4 TB (ST4000NM024B) або еквівалент, що відповідає наступним технічним вимогам:</w:t>
      </w:r>
    </w:p>
    <w:p w:rsidR="0053605E" w:rsidRPr="002F31F9" w:rsidRDefault="0053605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1) тип: HDD;</w:t>
      </w:r>
    </w:p>
    <w:p w:rsidR="0053605E" w:rsidRPr="002F31F9" w:rsidRDefault="0053605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2) форм-фактор: 3,5";</w:t>
      </w:r>
    </w:p>
    <w:p w:rsidR="0053605E" w:rsidRPr="002F31F9" w:rsidRDefault="0053605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3) інтерфейс не гірший за SATAIII;</w:t>
      </w:r>
    </w:p>
    <w:p w:rsidR="0053605E" w:rsidRPr="002F31F9" w:rsidRDefault="0053605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4) ємність не менше </w:t>
      </w:r>
      <w:r w:rsidR="00A77623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4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Тб;</w:t>
      </w:r>
    </w:p>
    <w:p w:rsidR="0053605E" w:rsidRPr="002F31F9" w:rsidRDefault="00395E9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5) об’єм кеш-пам’</w:t>
      </w:r>
      <w:r w:rsidR="0053605E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яті не менше 256 Мб;</w:t>
      </w:r>
    </w:p>
    <w:p w:rsidR="0053605E" w:rsidRPr="002F31F9" w:rsidRDefault="0053605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6) швидкість передачі даних не менша за </w:t>
      </w:r>
      <w:r w:rsidR="00A77623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250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 Мб/с;</w:t>
      </w:r>
    </w:p>
    <w:p w:rsidR="0053605E" w:rsidRPr="002F31F9" w:rsidRDefault="0053605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7) швидкість обертання шпинделя не менша за 7200 об/хв.</w:t>
      </w:r>
    </w:p>
    <w:p w:rsidR="0053605E" w:rsidRPr="002F31F9" w:rsidRDefault="0053605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B1791E" w:rsidRPr="00395E9E" w:rsidRDefault="00504BD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395E9E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2.1.</w:t>
      </w:r>
      <w:r w:rsidR="0053605E" w:rsidRPr="00395E9E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8</w:t>
      </w:r>
      <w:r w:rsidR="00395E9E" w:rsidRPr="00395E9E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.</w:t>
      </w:r>
      <w:r w:rsidR="00395E9E" w:rsidRPr="00395E9E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B1791E" w:rsidRPr="00395E9E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Структурована кабельна мережа – 1 шт., що повинна відповідати наступним вимогам:</w:t>
      </w:r>
    </w:p>
    <w:p w:rsidR="00B1791E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Для поєднання елементів cloud-платформи в єдину інформаційну мережу необхідно створити структуровану кабельну мережу (далі – СКМ), яка повинна відповідати стандартам: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ДСТУ Б А.2.4-40:2009;</w:t>
      </w:r>
    </w:p>
    <w:p w:rsidR="00B1791E" w:rsidRPr="002F31F9" w:rsidRDefault="00395E9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B1791E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ДСТУ Б А.2.4-42: 2009;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TIA/EIA-568 А(B) Commercial Building Telecommunications Cabling «Кабельна проводка для телекомунікаційних продуктів та послуг в комерційних будівлях»;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ISO/EIC 11801 «Інформаційні технології. Універсальна кабельна мережа для будівель і територій замовника»;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TIA/EIA-862 Building Automation Systems Cabling Standard for Commercial Buildings;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EN 50173 Information technology – Generic cabling systems;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ISO/IEC TR 14763 Information technology - Implementation and operation of customer premises cabling;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TIA/EIA-942 Telecommunications Infrustru</w:t>
      </w:r>
      <w:r w:rsidR="00395E9E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cture Standard for Data Centers;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BICSI Telecommunication Distribution. Me</w:t>
      </w:r>
      <w:r w:rsidR="00395E9E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thods Manual. 10th Edition:2003;</w:t>
      </w:r>
    </w:p>
    <w:p w:rsidR="00B1791E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ПУЕ «Правил</w:t>
      </w:r>
      <w:r w:rsidR="00515AF3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а устройств електроустановок»,</w:t>
      </w:r>
    </w:p>
    <w:p w:rsidR="00B1791E" w:rsidRDefault="00515AF3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B1791E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а також відповідати вимогам, що пред’являються до кабельних мереж категорії 5е.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СКМ повинна забезпечити:</w:t>
      </w:r>
    </w:p>
    <w:p w:rsidR="00B1791E" w:rsidRPr="002F31F9" w:rsidRDefault="00515AF3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B1791E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поєднання віх елементів cloud-платформи в єдину інформаційну мережу;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надійність та зручність в експлуатації;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швидкість передачі інформації: 10/100/1000 Мб/с;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  <w:t>можливість нарощування системи.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Топологія побу</w:t>
      </w:r>
      <w:r w:rsidR="00515AF3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дови СКМ – «зірка».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lastRenderedPageBreak/>
        <w:t>Кількість та характеристики складових елементів для розгортання СКМ повинен визначити Виконавець на етапі обстеження об’єкту.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Усі компоненти СКМ повинні бути виготовлені відомими виробниками з дотриманням міжнародних сертифікатів якості (ISO 9001, ISO 9002). Для інсталяції (монтажу) СКМ повинен використовуватися мідний симетричний кабель типу «вита пара», призначений для передачі даних за технологією Gigabit Ethernet (1000BASE-T) категорії 5е.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СКМ повинна бути розділеною на структурні підсистеми: набор мідних кабелів, комутаційні панелі, органайзери, кабельні роз’єми.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Кабелі мережі електроживлення і слабкострумової системи повинні прокладатися в окремих кабельних каналах. У робочих приміщеннях і на всіх шляхах евакуації (коридорах, переходах) обов’язкове застосування кабелів, оболонка яких не підтримує процес горіння і не містить галогенів, та не виділяє при пожежі отруйних газів.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Монтаж структурованої кабельної мережі повинен здійснюватися відповідно до вимог діючих стандартів кваліфікованим персоналом. Для проходу через стіни повинні бути передбачені заставні пластикові труби, достатні для прокладки необхідної кількості кабелів з урахуванням технологічного резерву з виконанням вимог стандартів за рівнем заповнення кабелем. В процесі готовності кабелепроводів до укладання кабелю повинен бути проведений контроль відсутності на внутрішніх поверхнях гострих кутів і задирок.</w:t>
      </w:r>
    </w:p>
    <w:p w:rsidR="00B1791E" w:rsidRPr="002F31F9" w:rsidRDefault="00B1791E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Тестування СКМ:</w:t>
      </w:r>
    </w:p>
    <w:p w:rsidR="00B1791E" w:rsidRPr="002F31F9" w:rsidRDefault="00515AF3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B1791E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після проведення робіт з монтажу СКМ всі кабелі з неекранованої кручений пари перевіряються на відповідність для кабельних мереж категорії 5е для внутрішньоофісних приміщень;</w:t>
      </w:r>
    </w:p>
    <w:p w:rsidR="00B1791E" w:rsidRPr="002F31F9" w:rsidRDefault="00515AF3" w:rsidP="0039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-</w:t>
      </w: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="00B1791E"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тестування проводиться для</w:t>
      </w:r>
      <w:r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 кожного каналу передачі даних.</w:t>
      </w:r>
    </w:p>
    <w:p w:rsidR="00626F89" w:rsidRDefault="00626F89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bookmarkStart w:id="7" w:name="_Hlk145532633"/>
    </w:p>
    <w:p w:rsidR="000E2E78" w:rsidRPr="00515AF3" w:rsidRDefault="000E2E78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2.1.</w:t>
      </w:r>
      <w:r w:rsidR="009D75C9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8</w:t>
      </w: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.</w:t>
      </w:r>
      <w:r w:rsidR="00EB740C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1.</w:t>
      </w:r>
      <w:r w:rsidR="00515AF3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10 GE SFP+ transceiver module, short range – </w:t>
      </w:r>
      <w:r w:rsidR="009C355C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2</w:t>
      </w: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8 шт., типу </w:t>
      </w:r>
      <w:r w:rsidR="009C355C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FN-TRAN-SFP+SR</w:t>
      </w: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 або еквівалент, що відповідає наступним технічним вимогам:</w:t>
      </w:r>
    </w:p>
    <w:bookmarkEnd w:id="7"/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1) форм-фактор: SFP+;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2) довжина хвилі: 850nm;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3) роз’єм: Duplex LC;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4) тип передатчика: VCSEL;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5) TX потужність (не гірше): -7.3~-1 дБм;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6) бюджет</w:t>
      </w:r>
      <w:r w:rsidR="00515AF3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 потужності (не гірше): 3.8 дБ;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7) типова потужність споживання (не гірше): &lt;1 Вт;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8) робоча температура (не гірше): 0 ~ +70°C;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9) максимальна швидкість передачі даних (не гірше): 10.3125 Гбіт/с;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10) максимальна відстань передачі (не гірше): 300m@OM3/400m@OM4;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11) тип волокна (не гірше): MMF;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12) тип приймача (не гірше): PIN;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13) чутливість приймача (не гірше): &lt;-11.1 дБм;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14) перевантаження приймача (не гірше): -1 дБм;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15) коефіцієнт екстинкції (не гірше): &gt;3 дБ;</w:t>
      </w:r>
    </w:p>
    <w:p w:rsidR="00B55123" w:rsidRPr="002F31F9" w:rsidRDefault="00B55123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16) протоколи (не гірше): IEEE 802.3ae, SFF-8472, SFF-8431, SFF-8432, SFP+ MSA, CPRI, eCPR.</w:t>
      </w:r>
    </w:p>
    <w:p w:rsidR="00C363B9" w:rsidRPr="002F31F9" w:rsidRDefault="00C363B9" w:rsidP="00DC7F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567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9E4C5F" w:rsidRPr="00515AF3" w:rsidRDefault="009E4C5F" w:rsidP="00DC7F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567"/>
        <w:jc w:val="both"/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2.1.</w:t>
      </w:r>
      <w:r w:rsidR="009D75C9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8</w:t>
      </w: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.</w:t>
      </w:r>
      <w:r w:rsidR="00EB740C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2.</w:t>
      </w:r>
      <w:r w:rsidR="00515AF3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Патчкорд оптичний мультімод 1м LC/UPC-LC/UPC – 12 шт., типу Uniboot 2.0мм (OM3) Duplex LSZH 1м Corning E797902TNZ20001M або еквівалент, що відповідає стандартним вимогам за призначенням.</w:t>
      </w:r>
    </w:p>
    <w:p w:rsidR="009E4C5F" w:rsidRPr="002F31F9" w:rsidRDefault="009E4C5F" w:rsidP="00DC7F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567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9E4C5F" w:rsidRPr="00515AF3" w:rsidRDefault="009E4C5F" w:rsidP="00DC7F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567"/>
        <w:jc w:val="both"/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2.1.</w:t>
      </w:r>
      <w:r w:rsidR="009D75C9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8</w:t>
      </w: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.</w:t>
      </w:r>
      <w:r w:rsidR="00EB740C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3.</w:t>
      </w:r>
      <w:r w:rsidR="00515AF3"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Pr="00515AF3">
        <w:rPr>
          <w:rFonts w:eastAsia="Arial Unicode MS"/>
          <w:b/>
          <w:i/>
          <w:noProof/>
          <w:color w:val="000000"/>
          <w:sz w:val="22"/>
          <w:szCs w:val="22"/>
          <w:u w:color="538135"/>
          <w:bdr w:val="nil"/>
          <w:lang w:val="uk-UA" w:eastAsia="ru-RU"/>
        </w:rPr>
        <w:t>Патчкорд оптичний мультімод 10м LC/UPC-LC/UPC – 2 шт., типу Uniboot 2.0мм (OM3) Duplex LSZH 10м Corning або еквівалент, що відповідає стандартним вимогам за призначенням.</w:t>
      </w:r>
    </w:p>
    <w:p w:rsidR="00D44702" w:rsidRDefault="00D44702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6F1408" w:rsidRPr="00515AF3" w:rsidRDefault="006F1408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515AF3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2.1.</w:t>
      </w:r>
      <w:r w:rsidR="009D75C9" w:rsidRPr="00515AF3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9</w:t>
      </w:r>
      <w:r w:rsidR="00515AF3" w:rsidRPr="00515AF3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.</w:t>
      </w:r>
      <w:r w:rsidR="00515AF3" w:rsidRPr="00515AF3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ab/>
      </w:r>
      <w:r w:rsidRPr="00515AF3">
        <w:rPr>
          <w:rFonts w:eastAsia="Arial Unicode MS"/>
          <w:b/>
          <w:noProof/>
          <w:color w:val="000000"/>
          <w:sz w:val="22"/>
          <w:szCs w:val="22"/>
          <w:u w:color="538135"/>
          <w:bdr w:val="nil"/>
          <w:lang w:val="uk-UA" w:eastAsia="ru-RU"/>
        </w:rPr>
        <w:t>Мережевий інтерфейс моніторингу до існуючих ДБЖ – 3 шт., типу Legrand CS101 базовий (310938) або еквівалент, що відповідає наступним технічним вимогам:</w:t>
      </w:r>
    </w:p>
    <w:p w:rsidR="006F1408" w:rsidRPr="002F31F9" w:rsidRDefault="006F1408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1) тип пристрою (не гірше): мережева карта;</w:t>
      </w:r>
    </w:p>
    <w:p w:rsidR="006F1408" w:rsidRPr="002F31F9" w:rsidRDefault="006F1408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2) форм-фактор (не гірше): внутрішня;</w:t>
      </w:r>
    </w:p>
    <w:p w:rsidR="006F1408" w:rsidRPr="002F31F9" w:rsidRDefault="006F1408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3) сумісність з джерелом безперебійного живлення, вимоги до якого зазначені в п.5.2.9.;</w:t>
      </w:r>
    </w:p>
    <w:p w:rsidR="006F1408" w:rsidRPr="002F31F9" w:rsidRDefault="006F1408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4) інтерфейси (не гірше): RS232 Ethernet /10/100 Мбіт; CS101;</w:t>
      </w:r>
    </w:p>
    <w:p w:rsidR="006F1408" w:rsidRPr="002F31F9" w:rsidRDefault="006F1408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5) підтримка ме</w:t>
      </w:r>
      <w:r w:rsidR="00515AF3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 xml:space="preserve">режевих протоколів (не гірше): </w:t>
      </w: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SNMP /PPC.MIB и RFC1628.MIB;</w:t>
      </w:r>
    </w:p>
    <w:p w:rsidR="00E9455C" w:rsidRDefault="006F1408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  <w:r w:rsidRPr="002F31F9"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  <w:t>6) робоча температура (не гірше): від 0°C до +70 °C.</w:t>
      </w:r>
    </w:p>
    <w:p w:rsidR="00D54B84" w:rsidRDefault="00D54B84" w:rsidP="00515A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92"/>
          <w:tab w:val="left" w:pos="1416"/>
          <w:tab w:val="left" w:pos="2124"/>
          <w:tab w:val="left" w:pos="2612"/>
        </w:tabs>
        <w:suppressAutoHyphens w:val="0"/>
        <w:ind w:firstLine="709"/>
        <w:jc w:val="both"/>
        <w:rPr>
          <w:rFonts w:eastAsia="Arial Unicode MS"/>
          <w:noProof/>
          <w:color w:val="000000"/>
          <w:sz w:val="22"/>
          <w:szCs w:val="22"/>
          <w:u w:color="538135"/>
          <w:bdr w:val="nil"/>
          <w:lang w:val="uk-UA" w:eastAsia="ru-RU"/>
        </w:rPr>
      </w:pPr>
    </w:p>
    <w:p w:rsidR="00940CB7" w:rsidRPr="002F31F9" w:rsidRDefault="001D40A2" w:rsidP="00DC7F37">
      <w:pPr>
        <w:spacing w:after="120"/>
        <w:contextualSpacing/>
        <w:jc w:val="center"/>
        <w:rPr>
          <w:b/>
          <w:sz w:val="22"/>
          <w:szCs w:val="22"/>
          <w:lang w:val="uk-UA"/>
        </w:rPr>
      </w:pPr>
      <w:r w:rsidRPr="002F31F9">
        <w:rPr>
          <w:b/>
          <w:sz w:val="22"/>
          <w:szCs w:val="22"/>
          <w:lang w:val="uk-UA"/>
        </w:rPr>
        <w:t>3</w:t>
      </w:r>
      <w:r w:rsidR="00940CB7" w:rsidRPr="002F31F9">
        <w:rPr>
          <w:sz w:val="22"/>
          <w:szCs w:val="22"/>
          <w:lang w:val="uk-UA"/>
        </w:rPr>
        <w:t>.</w:t>
      </w:r>
      <w:r w:rsidR="00515AF3">
        <w:rPr>
          <w:sz w:val="22"/>
          <w:szCs w:val="22"/>
          <w:lang w:val="uk-UA"/>
        </w:rPr>
        <w:tab/>
      </w:r>
      <w:r w:rsidR="00940CB7" w:rsidRPr="002F31F9">
        <w:rPr>
          <w:b/>
          <w:sz w:val="22"/>
          <w:szCs w:val="22"/>
          <w:lang w:val="uk-UA"/>
        </w:rPr>
        <w:t>Вимоги до послуг</w:t>
      </w:r>
    </w:p>
    <w:p w:rsidR="00940CB7" w:rsidRDefault="00940CB7" w:rsidP="0067365A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Для </w:t>
      </w:r>
      <w:r w:rsidR="00CD7412" w:rsidRPr="002F31F9">
        <w:rPr>
          <w:sz w:val="22"/>
          <w:szCs w:val="22"/>
          <w:lang w:val="uk-UA"/>
        </w:rPr>
        <w:t>розширення С</w:t>
      </w:r>
      <w:r w:rsidRPr="002F31F9">
        <w:rPr>
          <w:sz w:val="22"/>
          <w:szCs w:val="22"/>
          <w:lang w:val="uk-UA"/>
        </w:rPr>
        <w:t>истеми передбачається основний перелік супутніх монтажних та пусконалагоджувальних послуг, що буде конкретизован</w:t>
      </w:r>
      <w:r w:rsidR="0067365A">
        <w:rPr>
          <w:sz w:val="22"/>
          <w:szCs w:val="22"/>
          <w:lang w:val="uk-UA"/>
        </w:rPr>
        <w:t>ий на етапі обстеження об’єкту.</w:t>
      </w:r>
    </w:p>
    <w:p w:rsidR="000E7219" w:rsidRDefault="000E7219" w:rsidP="0067365A">
      <w:pPr>
        <w:ind w:firstLine="709"/>
        <w:jc w:val="both"/>
        <w:rPr>
          <w:sz w:val="22"/>
          <w:szCs w:val="22"/>
          <w:lang w:val="uk-UA"/>
        </w:rPr>
      </w:pPr>
    </w:p>
    <w:p w:rsidR="0067365A" w:rsidRPr="0067365A" w:rsidRDefault="00D16D3E" w:rsidP="0067365A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67365A">
        <w:rPr>
          <w:b/>
          <w:sz w:val="22"/>
          <w:szCs w:val="22"/>
          <w:u w:val="single"/>
          <w:lang w:val="uk-UA"/>
        </w:rPr>
        <w:lastRenderedPageBreak/>
        <w:t>3</w:t>
      </w:r>
      <w:r w:rsidR="0067365A" w:rsidRPr="0067365A">
        <w:rPr>
          <w:b/>
          <w:sz w:val="22"/>
          <w:szCs w:val="22"/>
          <w:u w:val="single"/>
          <w:lang w:val="uk-UA"/>
        </w:rPr>
        <w:t>.1.</w:t>
      </w:r>
      <w:r w:rsidR="0067365A" w:rsidRPr="0067365A">
        <w:rPr>
          <w:b/>
          <w:sz w:val="22"/>
          <w:szCs w:val="22"/>
          <w:u w:val="single"/>
          <w:lang w:val="uk-UA"/>
        </w:rPr>
        <w:tab/>
      </w:r>
      <w:r w:rsidR="00940CB7" w:rsidRPr="0067365A">
        <w:rPr>
          <w:b/>
          <w:sz w:val="22"/>
          <w:szCs w:val="22"/>
          <w:u w:val="single"/>
          <w:lang w:val="uk-UA"/>
        </w:rPr>
        <w:t xml:space="preserve">Послуги з встановлення </w:t>
      </w:r>
      <w:r w:rsidR="0067365A" w:rsidRPr="0067365A">
        <w:rPr>
          <w:b/>
          <w:sz w:val="22"/>
          <w:szCs w:val="22"/>
          <w:u w:val="single"/>
          <w:lang w:val="uk-UA"/>
        </w:rPr>
        <w:t>серверного обладнання.</w:t>
      </w:r>
    </w:p>
    <w:p w:rsidR="00940CB7" w:rsidRPr="0067365A" w:rsidRDefault="00D16D3E" w:rsidP="0067365A">
      <w:pPr>
        <w:ind w:firstLine="709"/>
        <w:jc w:val="both"/>
        <w:rPr>
          <w:b/>
          <w:i/>
          <w:sz w:val="22"/>
          <w:szCs w:val="22"/>
          <w:lang w:val="uk-UA"/>
        </w:rPr>
      </w:pPr>
      <w:r w:rsidRPr="0067365A">
        <w:rPr>
          <w:b/>
          <w:i/>
          <w:sz w:val="22"/>
          <w:szCs w:val="22"/>
          <w:lang w:val="uk-UA"/>
        </w:rPr>
        <w:t>3</w:t>
      </w:r>
      <w:r w:rsidR="0067365A" w:rsidRPr="0067365A">
        <w:rPr>
          <w:b/>
          <w:i/>
          <w:sz w:val="22"/>
          <w:szCs w:val="22"/>
          <w:lang w:val="uk-UA"/>
        </w:rPr>
        <w:t>.1.1.</w:t>
      </w:r>
      <w:r w:rsidR="0067365A" w:rsidRPr="0067365A">
        <w:rPr>
          <w:b/>
          <w:i/>
          <w:sz w:val="22"/>
          <w:szCs w:val="22"/>
          <w:lang w:val="uk-UA"/>
        </w:rPr>
        <w:tab/>
      </w:r>
      <w:r w:rsidR="00940CB7" w:rsidRPr="0067365A">
        <w:rPr>
          <w:b/>
          <w:i/>
          <w:sz w:val="22"/>
          <w:szCs w:val="22"/>
          <w:lang w:val="uk-UA"/>
        </w:rPr>
        <w:t>Монтажні послуги:</w:t>
      </w:r>
    </w:p>
    <w:p w:rsidR="00940CB7" w:rsidRPr="002F31F9" w:rsidRDefault="00EB740C" w:rsidP="0067365A">
      <w:pPr>
        <w:numPr>
          <w:ilvl w:val="0"/>
          <w:numId w:val="26"/>
        </w:numPr>
        <w:suppressAutoHyphens w:val="0"/>
        <w:spacing w:after="160"/>
        <w:ind w:left="0" w:firstLine="709"/>
        <w:contextualSpacing/>
        <w:jc w:val="both"/>
        <w:rPr>
          <w:sz w:val="22"/>
          <w:szCs w:val="22"/>
          <w:lang w:val="uk-UA"/>
        </w:rPr>
      </w:pPr>
      <w:bookmarkStart w:id="8" w:name="_Hlk145534373"/>
      <w:r w:rsidRPr="002F31F9">
        <w:rPr>
          <w:sz w:val="22"/>
          <w:szCs w:val="22"/>
          <w:lang w:val="uk-UA"/>
        </w:rPr>
        <w:t>монтаж серверів</w:t>
      </w:r>
      <w:r w:rsidR="00940CB7" w:rsidRPr="002F31F9">
        <w:rPr>
          <w:sz w:val="22"/>
          <w:szCs w:val="22"/>
          <w:lang w:val="uk-UA"/>
        </w:rPr>
        <w:t>;</w:t>
      </w:r>
    </w:p>
    <w:p w:rsidR="00940CB7" w:rsidRPr="002F31F9" w:rsidRDefault="00940CB7" w:rsidP="0067365A">
      <w:pPr>
        <w:numPr>
          <w:ilvl w:val="0"/>
          <w:numId w:val="26"/>
        </w:numPr>
        <w:suppressAutoHyphens w:val="0"/>
        <w:spacing w:after="160"/>
        <w:ind w:left="0" w:firstLine="709"/>
        <w:contextualSpacing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прокладання мережі електроживлення</w:t>
      </w:r>
      <w:r w:rsidR="00EB740C" w:rsidRPr="002F31F9">
        <w:rPr>
          <w:sz w:val="22"/>
          <w:szCs w:val="22"/>
          <w:lang w:val="uk-UA"/>
        </w:rPr>
        <w:t xml:space="preserve"> серверів</w:t>
      </w:r>
      <w:r w:rsidRPr="002F31F9">
        <w:rPr>
          <w:sz w:val="22"/>
          <w:szCs w:val="22"/>
          <w:lang w:val="uk-UA"/>
        </w:rPr>
        <w:t>;</w:t>
      </w:r>
    </w:p>
    <w:p w:rsidR="00940CB7" w:rsidRPr="002F31F9" w:rsidRDefault="00940CB7" w:rsidP="0067365A">
      <w:pPr>
        <w:numPr>
          <w:ilvl w:val="0"/>
          <w:numId w:val="26"/>
        </w:numPr>
        <w:suppressAutoHyphens w:val="0"/>
        <w:spacing w:after="160"/>
        <w:ind w:left="0" w:firstLine="709"/>
        <w:contextualSpacing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монтаж </w:t>
      </w:r>
      <w:r w:rsidR="00EB740C" w:rsidRPr="002F31F9">
        <w:rPr>
          <w:sz w:val="22"/>
          <w:szCs w:val="22"/>
          <w:lang w:val="uk-UA"/>
        </w:rPr>
        <w:t>жорстких дисків до серверів</w:t>
      </w:r>
      <w:r w:rsidRPr="002F31F9">
        <w:rPr>
          <w:sz w:val="22"/>
          <w:szCs w:val="22"/>
          <w:lang w:val="uk-UA"/>
        </w:rPr>
        <w:t>;</w:t>
      </w:r>
    </w:p>
    <w:p w:rsidR="00940CB7" w:rsidRPr="002F31F9" w:rsidRDefault="00940CB7" w:rsidP="0067365A">
      <w:pPr>
        <w:numPr>
          <w:ilvl w:val="0"/>
          <w:numId w:val="26"/>
        </w:numPr>
        <w:suppressAutoHyphens w:val="0"/>
        <w:spacing w:after="160"/>
        <w:ind w:left="0" w:firstLine="709"/>
        <w:contextualSpacing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монтаж </w:t>
      </w:r>
      <w:r w:rsidR="00EB740C" w:rsidRPr="002F31F9">
        <w:rPr>
          <w:sz w:val="22"/>
          <w:szCs w:val="22"/>
          <w:lang w:val="uk-UA"/>
        </w:rPr>
        <w:t>мережевого пристрою безпеки</w:t>
      </w:r>
      <w:r w:rsidRPr="002F31F9">
        <w:rPr>
          <w:sz w:val="22"/>
          <w:szCs w:val="22"/>
          <w:lang w:val="uk-UA"/>
        </w:rPr>
        <w:t>;</w:t>
      </w:r>
    </w:p>
    <w:p w:rsidR="00940CB7" w:rsidRPr="002F31F9" w:rsidRDefault="00940CB7" w:rsidP="0067365A">
      <w:pPr>
        <w:numPr>
          <w:ilvl w:val="0"/>
          <w:numId w:val="26"/>
        </w:numPr>
        <w:suppressAutoHyphens w:val="0"/>
        <w:spacing w:after="160"/>
        <w:ind w:left="0" w:firstLine="709"/>
        <w:contextualSpacing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монтаж </w:t>
      </w:r>
      <w:r w:rsidR="00EB740C" w:rsidRPr="002F31F9">
        <w:rPr>
          <w:sz w:val="22"/>
          <w:szCs w:val="22"/>
          <w:lang w:val="uk-UA"/>
        </w:rPr>
        <w:t>Cloud-комутаторів</w:t>
      </w:r>
      <w:r w:rsidRPr="002F31F9">
        <w:rPr>
          <w:sz w:val="22"/>
          <w:szCs w:val="22"/>
          <w:lang w:val="uk-UA"/>
        </w:rPr>
        <w:t>;</w:t>
      </w:r>
    </w:p>
    <w:p w:rsidR="00940CB7" w:rsidRPr="002F31F9" w:rsidRDefault="00EB740C" w:rsidP="0067365A">
      <w:pPr>
        <w:numPr>
          <w:ilvl w:val="0"/>
          <w:numId w:val="26"/>
        </w:numPr>
        <w:suppressAutoHyphens w:val="0"/>
        <w:spacing w:after="160"/>
        <w:ind w:left="0" w:firstLine="709"/>
        <w:contextualSpacing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монтаж структурованої кабельної мережі</w:t>
      </w:r>
      <w:r w:rsidR="00940CB7" w:rsidRPr="002F31F9">
        <w:rPr>
          <w:sz w:val="22"/>
          <w:szCs w:val="22"/>
          <w:lang w:val="uk-UA"/>
        </w:rPr>
        <w:t>;</w:t>
      </w:r>
    </w:p>
    <w:p w:rsidR="00940CB7" w:rsidRDefault="000E60A1" w:rsidP="0067365A">
      <w:pPr>
        <w:numPr>
          <w:ilvl w:val="0"/>
          <w:numId w:val="26"/>
        </w:numPr>
        <w:suppressAutoHyphens w:val="0"/>
        <w:spacing w:after="160"/>
        <w:ind w:left="0" w:firstLine="709"/>
        <w:contextualSpacing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монтаж мережевого інтерфейсу моніторингу до існуючих ДБЖ</w:t>
      </w:r>
      <w:r w:rsidR="00940CB7" w:rsidRPr="002F31F9">
        <w:rPr>
          <w:sz w:val="22"/>
          <w:szCs w:val="22"/>
          <w:lang w:val="uk-UA"/>
        </w:rPr>
        <w:t>.</w:t>
      </w:r>
    </w:p>
    <w:bookmarkEnd w:id="8"/>
    <w:p w:rsidR="0067365A" w:rsidRPr="0067365A" w:rsidRDefault="00D16D3E" w:rsidP="0067365A">
      <w:pPr>
        <w:ind w:firstLine="709"/>
        <w:jc w:val="both"/>
        <w:rPr>
          <w:b/>
          <w:i/>
          <w:sz w:val="22"/>
          <w:szCs w:val="22"/>
          <w:lang w:val="uk-UA"/>
        </w:rPr>
      </w:pPr>
      <w:r w:rsidRPr="0067365A">
        <w:rPr>
          <w:b/>
          <w:i/>
          <w:sz w:val="22"/>
          <w:szCs w:val="22"/>
          <w:lang w:val="uk-UA"/>
        </w:rPr>
        <w:t>3</w:t>
      </w:r>
      <w:r w:rsidR="0067365A" w:rsidRPr="0067365A">
        <w:rPr>
          <w:b/>
          <w:i/>
          <w:sz w:val="22"/>
          <w:szCs w:val="22"/>
          <w:lang w:val="uk-UA"/>
        </w:rPr>
        <w:t>.1.2.</w:t>
      </w:r>
      <w:r w:rsidR="0067365A" w:rsidRPr="0067365A">
        <w:rPr>
          <w:b/>
          <w:i/>
          <w:sz w:val="22"/>
          <w:szCs w:val="22"/>
          <w:lang w:val="uk-UA"/>
        </w:rPr>
        <w:tab/>
      </w:r>
      <w:r w:rsidR="00940CB7" w:rsidRPr="0067365A">
        <w:rPr>
          <w:b/>
          <w:i/>
          <w:sz w:val="22"/>
          <w:szCs w:val="22"/>
          <w:lang w:val="uk-UA"/>
        </w:rPr>
        <w:t>Пусконалагоджувальні послуги:</w:t>
      </w:r>
    </w:p>
    <w:p w:rsidR="0067365A" w:rsidRDefault="0067365A" w:rsidP="0067365A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ab/>
      </w:r>
      <w:r w:rsidR="000E60A1" w:rsidRPr="002F31F9">
        <w:rPr>
          <w:sz w:val="22"/>
          <w:szCs w:val="22"/>
          <w:lang w:val="uk-UA"/>
        </w:rPr>
        <w:t xml:space="preserve">підключення та </w:t>
      </w:r>
      <w:r w:rsidR="0088771A" w:rsidRPr="002F31F9">
        <w:rPr>
          <w:sz w:val="22"/>
          <w:szCs w:val="22"/>
          <w:lang w:val="uk-UA"/>
        </w:rPr>
        <w:t>налаштування</w:t>
      </w:r>
      <w:r w:rsidR="000E60A1" w:rsidRPr="002F31F9">
        <w:rPr>
          <w:sz w:val="22"/>
          <w:szCs w:val="22"/>
          <w:lang w:val="uk-UA"/>
        </w:rPr>
        <w:t xml:space="preserve"> серверів</w:t>
      </w:r>
      <w:r w:rsidR="0088771A" w:rsidRPr="002F31F9">
        <w:rPr>
          <w:sz w:val="22"/>
          <w:szCs w:val="22"/>
          <w:lang w:val="uk-UA"/>
        </w:rPr>
        <w:t xml:space="preserve"> зберігання даних;</w:t>
      </w:r>
    </w:p>
    <w:p w:rsidR="0088771A" w:rsidRPr="002F31F9" w:rsidRDefault="0067365A" w:rsidP="0067365A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ab/>
      </w:r>
      <w:r w:rsidR="0088771A" w:rsidRPr="002F31F9">
        <w:rPr>
          <w:sz w:val="22"/>
          <w:szCs w:val="22"/>
          <w:lang w:val="uk-UA"/>
        </w:rPr>
        <w:t>підключення та налаштування серверу моніторингу, а саме:</w:t>
      </w:r>
    </w:p>
    <w:p w:rsidR="0088771A" w:rsidRPr="002F31F9" w:rsidRDefault="0088771A" w:rsidP="0067365A">
      <w:pPr>
        <w:numPr>
          <w:ilvl w:val="1"/>
          <w:numId w:val="26"/>
        </w:numPr>
        <w:ind w:hanging="357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Встановлення ОС (не нижче) </w:t>
      </w:r>
      <w:proofErr w:type="spellStart"/>
      <w:r w:rsidRPr="002F31F9">
        <w:rPr>
          <w:sz w:val="22"/>
          <w:szCs w:val="22"/>
          <w:lang w:val="uk-UA"/>
        </w:rPr>
        <w:t>Ubuntu</w:t>
      </w:r>
      <w:proofErr w:type="spellEnd"/>
      <w:r w:rsidRPr="002F31F9">
        <w:rPr>
          <w:sz w:val="22"/>
          <w:szCs w:val="22"/>
          <w:lang w:val="uk-UA"/>
        </w:rPr>
        <w:t xml:space="preserve"> 22 або </w:t>
      </w:r>
      <w:proofErr w:type="spellStart"/>
      <w:r w:rsidRPr="002F31F9">
        <w:rPr>
          <w:sz w:val="22"/>
          <w:szCs w:val="22"/>
          <w:lang w:val="uk-UA"/>
        </w:rPr>
        <w:t>CentOS</w:t>
      </w:r>
      <w:proofErr w:type="spellEnd"/>
      <w:r w:rsidRPr="002F31F9">
        <w:rPr>
          <w:sz w:val="22"/>
          <w:szCs w:val="22"/>
          <w:lang w:val="uk-UA"/>
        </w:rPr>
        <w:t xml:space="preserve"> 8;</w:t>
      </w:r>
    </w:p>
    <w:p w:rsidR="0067365A" w:rsidRDefault="0088771A" w:rsidP="0067365A">
      <w:pPr>
        <w:numPr>
          <w:ilvl w:val="1"/>
          <w:numId w:val="26"/>
        </w:numPr>
        <w:ind w:hanging="357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Встановлення </w:t>
      </w:r>
      <w:r w:rsidR="0067365A">
        <w:rPr>
          <w:sz w:val="22"/>
          <w:szCs w:val="22"/>
          <w:lang w:val="uk-UA"/>
        </w:rPr>
        <w:t>ПЗ</w:t>
      </w:r>
      <w:r w:rsidRPr="002F31F9">
        <w:rPr>
          <w:sz w:val="22"/>
          <w:szCs w:val="22"/>
          <w:lang w:val="uk-UA"/>
        </w:rPr>
        <w:t xml:space="preserve"> (не нижче) </w:t>
      </w:r>
      <w:proofErr w:type="spellStart"/>
      <w:r w:rsidRPr="002F31F9">
        <w:rPr>
          <w:sz w:val="22"/>
          <w:szCs w:val="22"/>
          <w:lang w:val="uk-UA"/>
        </w:rPr>
        <w:t>Zabbix</w:t>
      </w:r>
      <w:proofErr w:type="spellEnd"/>
      <w:r w:rsidRPr="002F31F9">
        <w:rPr>
          <w:sz w:val="22"/>
          <w:szCs w:val="22"/>
          <w:lang w:val="uk-UA"/>
        </w:rPr>
        <w:t xml:space="preserve"> Server 6.4.5;</w:t>
      </w:r>
    </w:p>
    <w:p w:rsidR="0088771A" w:rsidRPr="0067365A" w:rsidRDefault="0088771A" w:rsidP="0067365A">
      <w:pPr>
        <w:numPr>
          <w:ilvl w:val="1"/>
          <w:numId w:val="26"/>
        </w:numPr>
        <w:ind w:hanging="357"/>
        <w:jc w:val="both"/>
        <w:rPr>
          <w:sz w:val="22"/>
          <w:szCs w:val="22"/>
          <w:lang w:val="uk-UA"/>
        </w:rPr>
      </w:pPr>
      <w:r w:rsidRPr="0067365A">
        <w:rPr>
          <w:sz w:val="22"/>
          <w:szCs w:val="22"/>
          <w:lang w:val="uk-UA"/>
        </w:rPr>
        <w:t xml:space="preserve">Розробка модулю </w:t>
      </w:r>
      <w:proofErr w:type="spellStart"/>
      <w:r w:rsidRPr="0067365A">
        <w:rPr>
          <w:sz w:val="22"/>
          <w:szCs w:val="22"/>
          <w:lang w:val="uk-UA"/>
        </w:rPr>
        <w:t>Zabbix</w:t>
      </w:r>
      <w:proofErr w:type="spellEnd"/>
      <w:r w:rsidRPr="0067365A">
        <w:rPr>
          <w:sz w:val="22"/>
          <w:szCs w:val="22"/>
          <w:lang w:val="uk-UA"/>
        </w:rPr>
        <w:t xml:space="preserve"> для від</w:t>
      </w:r>
      <w:r w:rsidR="0067365A">
        <w:rPr>
          <w:sz w:val="22"/>
          <w:szCs w:val="22"/>
          <w:lang w:val="uk-UA"/>
        </w:rPr>
        <w:t>ображення наступної інформації:</w:t>
      </w:r>
    </w:p>
    <w:p w:rsidR="0067365A" w:rsidRDefault="0088771A" w:rsidP="0067365A">
      <w:pPr>
        <w:numPr>
          <w:ilvl w:val="2"/>
          <w:numId w:val="26"/>
        </w:numPr>
        <w:ind w:hanging="357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>Мап</w:t>
      </w:r>
      <w:r w:rsidR="001E5D60" w:rsidRPr="002F31F9">
        <w:rPr>
          <w:sz w:val="22"/>
          <w:szCs w:val="22"/>
          <w:lang w:val="uk-UA"/>
        </w:rPr>
        <w:t>и</w:t>
      </w:r>
      <w:r w:rsidRPr="002F31F9">
        <w:rPr>
          <w:sz w:val="22"/>
          <w:szCs w:val="22"/>
          <w:lang w:val="uk-UA"/>
        </w:rPr>
        <w:t xml:space="preserve"> мереж</w:t>
      </w:r>
      <w:r w:rsidR="001E5D60" w:rsidRPr="002F31F9">
        <w:rPr>
          <w:sz w:val="22"/>
          <w:szCs w:val="22"/>
          <w:lang w:val="uk-UA"/>
        </w:rPr>
        <w:t>і</w:t>
      </w:r>
      <w:r w:rsidRPr="002F31F9">
        <w:rPr>
          <w:sz w:val="22"/>
          <w:szCs w:val="22"/>
          <w:lang w:val="uk-UA"/>
        </w:rPr>
        <w:t xml:space="preserve"> пристроїв для моніторингу, яка буде розбита по районах міста Одеси;</w:t>
      </w:r>
    </w:p>
    <w:p w:rsidR="0067365A" w:rsidRDefault="0088771A" w:rsidP="0067365A">
      <w:pPr>
        <w:numPr>
          <w:ilvl w:val="2"/>
          <w:numId w:val="26"/>
        </w:numPr>
        <w:ind w:hanging="357"/>
        <w:jc w:val="both"/>
        <w:rPr>
          <w:sz w:val="22"/>
          <w:szCs w:val="22"/>
          <w:lang w:val="uk-UA"/>
        </w:rPr>
      </w:pPr>
      <w:r w:rsidRPr="0067365A">
        <w:rPr>
          <w:sz w:val="22"/>
          <w:szCs w:val="22"/>
          <w:lang w:val="uk-UA"/>
        </w:rPr>
        <w:t>Додавання усіх пристроїв</w:t>
      </w:r>
      <w:r w:rsidR="00525E1E" w:rsidRPr="0067365A">
        <w:rPr>
          <w:sz w:val="22"/>
          <w:szCs w:val="22"/>
          <w:lang w:val="uk-UA"/>
        </w:rPr>
        <w:t xml:space="preserve"> для моніторингу</w:t>
      </w:r>
      <w:r w:rsidRPr="0067365A">
        <w:rPr>
          <w:sz w:val="22"/>
          <w:szCs w:val="22"/>
          <w:lang w:val="uk-UA"/>
        </w:rPr>
        <w:t xml:space="preserve"> (~1400-1500</w:t>
      </w:r>
      <w:r w:rsidR="001E5D60" w:rsidRPr="0067365A">
        <w:rPr>
          <w:sz w:val="22"/>
          <w:szCs w:val="22"/>
          <w:lang w:val="uk-UA"/>
        </w:rPr>
        <w:t xml:space="preserve"> шт.</w:t>
      </w:r>
      <w:r w:rsidRPr="0067365A">
        <w:rPr>
          <w:sz w:val="22"/>
          <w:szCs w:val="22"/>
          <w:lang w:val="uk-UA"/>
        </w:rPr>
        <w:t xml:space="preserve"> відеокамер</w:t>
      </w:r>
      <w:r w:rsidR="001E5D60" w:rsidRPr="0067365A">
        <w:rPr>
          <w:sz w:val="22"/>
          <w:szCs w:val="22"/>
          <w:lang w:val="uk-UA"/>
        </w:rPr>
        <w:t>;</w:t>
      </w:r>
      <w:r w:rsidR="0067365A">
        <w:rPr>
          <w:sz w:val="22"/>
          <w:szCs w:val="22"/>
          <w:lang w:val="uk-UA"/>
        </w:rPr>
        <w:br/>
      </w:r>
      <w:r w:rsidRPr="0067365A">
        <w:rPr>
          <w:sz w:val="22"/>
          <w:szCs w:val="22"/>
          <w:lang w:val="uk-UA"/>
        </w:rPr>
        <w:t xml:space="preserve"> ~300-400</w:t>
      </w:r>
      <w:r w:rsidR="0067365A">
        <w:rPr>
          <w:sz w:val="22"/>
          <w:szCs w:val="22"/>
          <w:lang w:val="uk-UA"/>
        </w:rPr>
        <w:t xml:space="preserve"> </w:t>
      </w:r>
      <w:r w:rsidR="001E5D60" w:rsidRPr="0067365A">
        <w:rPr>
          <w:sz w:val="22"/>
          <w:szCs w:val="22"/>
          <w:lang w:val="uk-UA"/>
        </w:rPr>
        <w:t>шт.</w:t>
      </w:r>
      <w:r w:rsidRPr="0067365A">
        <w:rPr>
          <w:sz w:val="22"/>
          <w:szCs w:val="22"/>
          <w:lang w:val="uk-UA"/>
        </w:rPr>
        <w:t xml:space="preserve"> маршрутизаторів/комутаторів</w:t>
      </w:r>
      <w:r w:rsidR="001E5D60" w:rsidRPr="0067365A">
        <w:rPr>
          <w:sz w:val="22"/>
          <w:szCs w:val="22"/>
          <w:lang w:val="uk-UA"/>
        </w:rPr>
        <w:t>;</w:t>
      </w:r>
      <w:r w:rsidRPr="0067365A">
        <w:rPr>
          <w:sz w:val="22"/>
          <w:szCs w:val="22"/>
          <w:lang w:val="uk-UA"/>
        </w:rPr>
        <w:t xml:space="preserve"> ~</w:t>
      </w:r>
      <w:r w:rsidR="00627724" w:rsidRPr="0067365A">
        <w:rPr>
          <w:sz w:val="22"/>
          <w:szCs w:val="22"/>
          <w:lang w:val="uk-UA"/>
        </w:rPr>
        <w:t>6</w:t>
      </w:r>
      <w:r w:rsidRPr="0067365A">
        <w:rPr>
          <w:sz w:val="22"/>
          <w:szCs w:val="22"/>
          <w:lang w:val="uk-UA"/>
        </w:rPr>
        <w:t>0</w:t>
      </w:r>
      <w:r w:rsidR="001E5D60" w:rsidRPr="0067365A">
        <w:rPr>
          <w:sz w:val="22"/>
          <w:szCs w:val="22"/>
          <w:lang w:val="uk-UA"/>
        </w:rPr>
        <w:t xml:space="preserve"> шт.</w:t>
      </w:r>
      <w:r w:rsidRPr="0067365A">
        <w:rPr>
          <w:sz w:val="22"/>
          <w:szCs w:val="22"/>
          <w:lang w:val="uk-UA"/>
        </w:rPr>
        <w:t xml:space="preserve"> IP-посилювачів системи оповіщення</w:t>
      </w:r>
      <w:r w:rsidR="001E5D60" w:rsidRPr="0067365A">
        <w:rPr>
          <w:sz w:val="22"/>
          <w:szCs w:val="22"/>
          <w:lang w:val="uk-UA"/>
        </w:rPr>
        <w:t>;</w:t>
      </w:r>
      <w:r w:rsidRPr="0067365A">
        <w:rPr>
          <w:sz w:val="22"/>
          <w:szCs w:val="22"/>
          <w:lang w:val="uk-UA"/>
        </w:rPr>
        <w:t xml:space="preserve"> ~4</w:t>
      </w:r>
      <w:r w:rsidR="001E5D60" w:rsidRPr="0067365A">
        <w:rPr>
          <w:sz w:val="22"/>
          <w:szCs w:val="22"/>
          <w:lang w:val="uk-UA"/>
        </w:rPr>
        <w:t xml:space="preserve"> шт.</w:t>
      </w:r>
      <w:r w:rsidRPr="0067365A">
        <w:rPr>
          <w:sz w:val="22"/>
          <w:szCs w:val="22"/>
          <w:lang w:val="uk-UA"/>
        </w:rPr>
        <w:t xml:space="preserve"> обладнання радіозв’язку</w:t>
      </w:r>
      <w:r w:rsidR="001E5D60" w:rsidRPr="0067365A">
        <w:rPr>
          <w:sz w:val="22"/>
          <w:szCs w:val="22"/>
          <w:lang w:val="uk-UA"/>
        </w:rPr>
        <w:t>;</w:t>
      </w:r>
      <w:r w:rsidRPr="0067365A">
        <w:rPr>
          <w:sz w:val="22"/>
          <w:szCs w:val="22"/>
          <w:lang w:val="uk-UA"/>
        </w:rPr>
        <w:t xml:space="preserve"> </w:t>
      </w:r>
      <w:r w:rsidR="001E5D60" w:rsidRPr="0067365A">
        <w:rPr>
          <w:sz w:val="22"/>
          <w:szCs w:val="22"/>
          <w:lang w:val="uk-UA"/>
        </w:rPr>
        <w:t>~</w:t>
      </w:r>
      <w:r w:rsidR="00627724" w:rsidRPr="0067365A">
        <w:rPr>
          <w:sz w:val="22"/>
          <w:szCs w:val="22"/>
          <w:lang w:val="uk-UA"/>
        </w:rPr>
        <w:t>2</w:t>
      </w:r>
      <w:r w:rsidR="001E5D60" w:rsidRPr="0067365A">
        <w:rPr>
          <w:sz w:val="22"/>
          <w:szCs w:val="22"/>
          <w:lang w:val="uk-UA"/>
        </w:rPr>
        <w:t xml:space="preserve">0 шт. </w:t>
      </w:r>
      <w:r w:rsidRPr="0067365A">
        <w:rPr>
          <w:sz w:val="22"/>
          <w:szCs w:val="22"/>
          <w:lang w:val="uk-UA"/>
        </w:rPr>
        <w:t>сервер</w:t>
      </w:r>
      <w:r w:rsidR="001E5D60" w:rsidRPr="0067365A">
        <w:rPr>
          <w:sz w:val="22"/>
          <w:szCs w:val="22"/>
          <w:lang w:val="uk-UA"/>
        </w:rPr>
        <w:t>ів</w:t>
      </w:r>
      <w:r w:rsidRPr="0067365A">
        <w:rPr>
          <w:sz w:val="22"/>
          <w:szCs w:val="22"/>
          <w:lang w:val="uk-UA"/>
        </w:rPr>
        <w:t xml:space="preserve"> загальноміської </w:t>
      </w:r>
      <w:r w:rsidR="001E5D60" w:rsidRPr="0067365A">
        <w:rPr>
          <w:sz w:val="22"/>
          <w:szCs w:val="22"/>
          <w:lang w:val="uk-UA"/>
        </w:rPr>
        <w:t>С</w:t>
      </w:r>
      <w:r w:rsidRPr="0067365A">
        <w:rPr>
          <w:sz w:val="22"/>
          <w:szCs w:val="22"/>
          <w:lang w:val="uk-UA"/>
        </w:rPr>
        <w:t xml:space="preserve">истеми, </w:t>
      </w:r>
      <w:r w:rsidR="001E5D60" w:rsidRPr="0067365A">
        <w:rPr>
          <w:sz w:val="22"/>
          <w:szCs w:val="22"/>
          <w:lang w:val="uk-UA"/>
        </w:rPr>
        <w:t xml:space="preserve">~4 шт. </w:t>
      </w:r>
      <w:r w:rsidRPr="0067365A">
        <w:rPr>
          <w:sz w:val="22"/>
          <w:szCs w:val="22"/>
          <w:lang w:val="uk-UA"/>
        </w:rPr>
        <w:t>джерела безперервного живлення, тощо.);</w:t>
      </w:r>
    </w:p>
    <w:p w:rsidR="0067365A" w:rsidRDefault="001E5D60" w:rsidP="0067365A">
      <w:pPr>
        <w:numPr>
          <w:ilvl w:val="2"/>
          <w:numId w:val="26"/>
        </w:numPr>
        <w:ind w:hanging="357"/>
        <w:jc w:val="both"/>
        <w:rPr>
          <w:sz w:val="22"/>
          <w:szCs w:val="22"/>
          <w:lang w:val="uk-UA"/>
        </w:rPr>
      </w:pPr>
      <w:r w:rsidRPr="0067365A">
        <w:rPr>
          <w:sz w:val="22"/>
          <w:szCs w:val="22"/>
          <w:lang w:val="uk-UA"/>
        </w:rPr>
        <w:t>Моніторинг о</w:t>
      </w:r>
      <w:r w:rsidR="0088771A" w:rsidRPr="0067365A">
        <w:rPr>
          <w:sz w:val="22"/>
          <w:szCs w:val="22"/>
          <w:lang w:val="uk-UA"/>
        </w:rPr>
        <w:t>брив</w:t>
      </w:r>
      <w:r w:rsidRPr="0067365A">
        <w:rPr>
          <w:sz w:val="22"/>
          <w:szCs w:val="22"/>
          <w:lang w:val="uk-UA"/>
        </w:rPr>
        <w:t>ів</w:t>
      </w:r>
      <w:r w:rsidR="0088771A" w:rsidRPr="0067365A">
        <w:rPr>
          <w:sz w:val="22"/>
          <w:szCs w:val="22"/>
          <w:lang w:val="uk-UA"/>
        </w:rPr>
        <w:t xml:space="preserve"> з</w:t>
      </w:r>
      <w:r w:rsidRPr="0067365A">
        <w:rPr>
          <w:sz w:val="22"/>
          <w:szCs w:val="22"/>
          <w:lang w:val="uk-UA"/>
        </w:rPr>
        <w:t>в</w:t>
      </w:r>
      <w:r w:rsidR="0088771A" w:rsidRPr="0067365A">
        <w:rPr>
          <w:sz w:val="22"/>
          <w:szCs w:val="22"/>
          <w:lang w:val="uk-UA"/>
        </w:rPr>
        <w:t>’язку вузлів</w:t>
      </w:r>
      <w:r w:rsidRPr="0067365A">
        <w:rPr>
          <w:sz w:val="22"/>
          <w:szCs w:val="22"/>
          <w:lang w:val="uk-UA"/>
        </w:rPr>
        <w:t>;</w:t>
      </w:r>
    </w:p>
    <w:p w:rsidR="0067365A" w:rsidRDefault="0088771A" w:rsidP="0067365A">
      <w:pPr>
        <w:numPr>
          <w:ilvl w:val="2"/>
          <w:numId w:val="26"/>
        </w:numPr>
        <w:ind w:hanging="357"/>
        <w:jc w:val="both"/>
        <w:rPr>
          <w:sz w:val="22"/>
          <w:szCs w:val="22"/>
          <w:lang w:val="uk-UA"/>
        </w:rPr>
      </w:pPr>
      <w:r w:rsidRPr="0067365A">
        <w:rPr>
          <w:sz w:val="22"/>
          <w:szCs w:val="22"/>
          <w:lang w:val="uk-UA"/>
        </w:rPr>
        <w:t>Відстеження перенавантаження швидкості каналу мереж</w:t>
      </w:r>
      <w:r w:rsidR="006A1473">
        <w:rPr>
          <w:sz w:val="22"/>
          <w:szCs w:val="22"/>
          <w:lang w:val="uk-UA"/>
        </w:rPr>
        <w:t>і</w:t>
      </w:r>
      <w:r w:rsidR="001E5D60" w:rsidRPr="0067365A">
        <w:rPr>
          <w:sz w:val="22"/>
          <w:szCs w:val="22"/>
          <w:lang w:val="uk-UA"/>
        </w:rPr>
        <w:t>;</w:t>
      </w:r>
    </w:p>
    <w:p w:rsidR="0067365A" w:rsidRDefault="0088771A" w:rsidP="0067365A">
      <w:pPr>
        <w:numPr>
          <w:ilvl w:val="2"/>
          <w:numId w:val="26"/>
        </w:numPr>
        <w:ind w:hanging="357"/>
        <w:jc w:val="both"/>
        <w:rPr>
          <w:sz w:val="22"/>
          <w:szCs w:val="22"/>
          <w:lang w:val="uk-UA"/>
        </w:rPr>
      </w:pPr>
      <w:r w:rsidRPr="0067365A">
        <w:rPr>
          <w:sz w:val="22"/>
          <w:szCs w:val="22"/>
          <w:lang w:val="uk-UA"/>
        </w:rPr>
        <w:t>Відстеження навантаження живлення</w:t>
      </w:r>
      <w:r w:rsidR="001E5D60" w:rsidRPr="0067365A">
        <w:rPr>
          <w:sz w:val="22"/>
          <w:szCs w:val="22"/>
          <w:lang w:val="uk-UA"/>
        </w:rPr>
        <w:t>, температури джерела безперебійного живлення</w:t>
      </w:r>
      <w:r w:rsidRPr="0067365A">
        <w:rPr>
          <w:sz w:val="22"/>
          <w:szCs w:val="22"/>
          <w:lang w:val="uk-UA"/>
        </w:rPr>
        <w:t xml:space="preserve"> та акумуляторів</w:t>
      </w:r>
      <w:r w:rsidR="001E5D60" w:rsidRPr="0067365A">
        <w:rPr>
          <w:sz w:val="22"/>
          <w:szCs w:val="22"/>
          <w:lang w:val="uk-UA"/>
        </w:rPr>
        <w:t>;</w:t>
      </w:r>
    </w:p>
    <w:p w:rsidR="0067365A" w:rsidRDefault="0088771A" w:rsidP="0067365A">
      <w:pPr>
        <w:numPr>
          <w:ilvl w:val="2"/>
          <w:numId w:val="26"/>
        </w:numPr>
        <w:ind w:hanging="357"/>
        <w:jc w:val="both"/>
        <w:rPr>
          <w:sz w:val="22"/>
          <w:szCs w:val="22"/>
          <w:lang w:val="uk-UA"/>
        </w:rPr>
      </w:pPr>
      <w:r w:rsidRPr="0067365A">
        <w:rPr>
          <w:sz w:val="22"/>
          <w:szCs w:val="22"/>
          <w:lang w:val="uk-UA"/>
        </w:rPr>
        <w:t>Відстеження навантаження процесорів та пам’яті</w:t>
      </w:r>
      <w:r w:rsidR="001E5D60" w:rsidRPr="0067365A">
        <w:rPr>
          <w:sz w:val="22"/>
          <w:szCs w:val="22"/>
          <w:lang w:val="uk-UA"/>
        </w:rPr>
        <w:t>, температури</w:t>
      </w:r>
      <w:r w:rsidRPr="0067365A">
        <w:rPr>
          <w:sz w:val="22"/>
          <w:szCs w:val="22"/>
          <w:lang w:val="uk-UA"/>
        </w:rPr>
        <w:t xml:space="preserve"> серверів</w:t>
      </w:r>
      <w:r w:rsidR="001E5D60" w:rsidRPr="0067365A">
        <w:rPr>
          <w:sz w:val="22"/>
          <w:szCs w:val="22"/>
          <w:lang w:val="uk-UA"/>
        </w:rPr>
        <w:t xml:space="preserve"> та маршрутизаторів/комутаторів ядра;</w:t>
      </w:r>
    </w:p>
    <w:p w:rsidR="000E60A1" w:rsidRPr="0067365A" w:rsidRDefault="0088771A" w:rsidP="0067365A">
      <w:pPr>
        <w:numPr>
          <w:ilvl w:val="2"/>
          <w:numId w:val="26"/>
        </w:numPr>
        <w:ind w:hanging="357"/>
        <w:jc w:val="both"/>
        <w:rPr>
          <w:sz w:val="22"/>
          <w:szCs w:val="22"/>
          <w:lang w:val="uk-UA"/>
        </w:rPr>
      </w:pPr>
      <w:r w:rsidRPr="0067365A">
        <w:rPr>
          <w:sz w:val="22"/>
          <w:szCs w:val="22"/>
          <w:lang w:val="uk-UA"/>
        </w:rPr>
        <w:t>Сповіщення про несправності обладнання на зручний спосіб</w:t>
      </w:r>
      <w:r w:rsidR="001E5D60" w:rsidRPr="0067365A">
        <w:rPr>
          <w:sz w:val="22"/>
          <w:szCs w:val="22"/>
          <w:lang w:val="uk-UA"/>
        </w:rPr>
        <w:t xml:space="preserve"> - </w:t>
      </w:r>
      <w:r w:rsidRPr="0067365A">
        <w:rPr>
          <w:sz w:val="22"/>
          <w:szCs w:val="22"/>
          <w:lang w:val="uk-UA"/>
        </w:rPr>
        <w:t>електронну пошту,</w:t>
      </w:r>
      <w:r w:rsidR="001E5D60" w:rsidRPr="0067365A">
        <w:rPr>
          <w:sz w:val="22"/>
          <w:szCs w:val="22"/>
          <w:lang w:val="uk-UA"/>
        </w:rPr>
        <w:t xml:space="preserve"> </w:t>
      </w:r>
      <w:proofErr w:type="spellStart"/>
      <w:r w:rsidR="001E5D60" w:rsidRPr="0067365A">
        <w:rPr>
          <w:sz w:val="22"/>
          <w:szCs w:val="22"/>
          <w:lang w:val="uk-UA"/>
        </w:rPr>
        <w:t>Telegram</w:t>
      </w:r>
      <w:proofErr w:type="spellEnd"/>
      <w:r w:rsidR="001E5D60" w:rsidRPr="0067365A">
        <w:rPr>
          <w:sz w:val="22"/>
          <w:szCs w:val="22"/>
          <w:lang w:val="uk-UA"/>
        </w:rPr>
        <w:t xml:space="preserve">, </w:t>
      </w:r>
      <w:proofErr w:type="spellStart"/>
      <w:r w:rsidR="001E5D60" w:rsidRPr="0067365A">
        <w:rPr>
          <w:sz w:val="22"/>
          <w:szCs w:val="22"/>
          <w:lang w:val="uk-UA"/>
        </w:rPr>
        <w:t>Slack</w:t>
      </w:r>
      <w:proofErr w:type="spellEnd"/>
      <w:r w:rsidR="001E5D60" w:rsidRPr="0067365A">
        <w:rPr>
          <w:sz w:val="22"/>
          <w:szCs w:val="22"/>
          <w:lang w:val="uk-UA"/>
        </w:rPr>
        <w:t xml:space="preserve">, </w:t>
      </w:r>
      <w:proofErr w:type="spellStart"/>
      <w:r w:rsidR="001E5D60" w:rsidRPr="0067365A">
        <w:rPr>
          <w:sz w:val="22"/>
          <w:szCs w:val="22"/>
          <w:lang w:val="uk-UA"/>
        </w:rPr>
        <w:t>Jira</w:t>
      </w:r>
      <w:proofErr w:type="spellEnd"/>
      <w:r w:rsidRPr="0067365A">
        <w:rPr>
          <w:sz w:val="22"/>
          <w:szCs w:val="22"/>
          <w:lang w:val="uk-UA"/>
        </w:rPr>
        <w:t>.</w:t>
      </w:r>
    </w:p>
    <w:p w:rsidR="000E60A1" w:rsidRPr="002F31F9" w:rsidRDefault="000E60A1" w:rsidP="0067365A">
      <w:pPr>
        <w:numPr>
          <w:ilvl w:val="0"/>
          <w:numId w:val="26"/>
        </w:numPr>
        <w:ind w:left="0"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підключення та </w:t>
      </w:r>
      <w:r w:rsidR="0088771A" w:rsidRPr="002F31F9">
        <w:rPr>
          <w:sz w:val="22"/>
          <w:szCs w:val="22"/>
          <w:lang w:val="uk-UA"/>
        </w:rPr>
        <w:t>налаштування</w:t>
      </w:r>
      <w:r w:rsidRPr="002F31F9">
        <w:rPr>
          <w:sz w:val="22"/>
          <w:szCs w:val="22"/>
          <w:lang w:val="uk-UA"/>
        </w:rPr>
        <w:t xml:space="preserve"> жорстких дисків до серверів;</w:t>
      </w:r>
    </w:p>
    <w:p w:rsidR="000E60A1" w:rsidRPr="002F31F9" w:rsidRDefault="000E60A1" w:rsidP="0067365A">
      <w:pPr>
        <w:numPr>
          <w:ilvl w:val="0"/>
          <w:numId w:val="26"/>
        </w:numPr>
        <w:ind w:left="0"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підключення та </w:t>
      </w:r>
      <w:r w:rsidR="0088771A" w:rsidRPr="002F31F9">
        <w:rPr>
          <w:sz w:val="22"/>
          <w:szCs w:val="22"/>
          <w:lang w:val="uk-UA"/>
        </w:rPr>
        <w:t>налаштування</w:t>
      </w:r>
      <w:r w:rsidRPr="002F31F9">
        <w:rPr>
          <w:sz w:val="22"/>
          <w:szCs w:val="22"/>
          <w:lang w:val="uk-UA"/>
        </w:rPr>
        <w:t xml:space="preserve"> мережевого пристрою безпеки;</w:t>
      </w:r>
    </w:p>
    <w:p w:rsidR="000E60A1" w:rsidRPr="002F31F9" w:rsidRDefault="000E60A1" w:rsidP="0067365A">
      <w:pPr>
        <w:numPr>
          <w:ilvl w:val="0"/>
          <w:numId w:val="26"/>
        </w:numPr>
        <w:ind w:left="0"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підключення та </w:t>
      </w:r>
      <w:r w:rsidR="0088771A" w:rsidRPr="002F31F9">
        <w:rPr>
          <w:sz w:val="22"/>
          <w:szCs w:val="22"/>
          <w:lang w:val="uk-UA"/>
        </w:rPr>
        <w:t>налаштування</w:t>
      </w:r>
      <w:r w:rsidRPr="002F31F9">
        <w:rPr>
          <w:sz w:val="22"/>
          <w:szCs w:val="22"/>
          <w:lang w:val="uk-UA"/>
        </w:rPr>
        <w:t xml:space="preserve"> Cloud-комутаторів;</w:t>
      </w:r>
    </w:p>
    <w:p w:rsidR="000E60A1" w:rsidRPr="002F31F9" w:rsidRDefault="000E60A1" w:rsidP="0067365A">
      <w:pPr>
        <w:numPr>
          <w:ilvl w:val="0"/>
          <w:numId w:val="26"/>
        </w:numPr>
        <w:ind w:left="0"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підключення та </w:t>
      </w:r>
      <w:r w:rsidR="0088771A" w:rsidRPr="002F31F9">
        <w:rPr>
          <w:sz w:val="22"/>
          <w:szCs w:val="22"/>
          <w:lang w:val="uk-UA"/>
        </w:rPr>
        <w:t>налаштування</w:t>
      </w:r>
      <w:r w:rsidRPr="002F31F9">
        <w:rPr>
          <w:sz w:val="22"/>
          <w:szCs w:val="22"/>
          <w:lang w:val="uk-UA"/>
        </w:rPr>
        <w:t xml:space="preserve"> елементів структурованої кабельної мережі;</w:t>
      </w:r>
    </w:p>
    <w:p w:rsidR="000E60A1" w:rsidRDefault="000E60A1" w:rsidP="0067365A">
      <w:pPr>
        <w:numPr>
          <w:ilvl w:val="0"/>
          <w:numId w:val="26"/>
        </w:numPr>
        <w:ind w:left="0"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підключення та </w:t>
      </w:r>
      <w:r w:rsidR="0088771A" w:rsidRPr="002F31F9">
        <w:rPr>
          <w:sz w:val="22"/>
          <w:szCs w:val="22"/>
          <w:lang w:val="uk-UA"/>
        </w:rPr>
        <w:t>налаштування</w:t>
      </w:r>
      <w:r w:rsidRPr="002F31F9">
        <w:rPr>
          <w:sz w:val="22"/>
          <w:szCs w:val="22"/>
          <w:lang w:val="uk-UA"/>
        </w:rPr>
        <w:t xml:space="preserve"> мережевого інтерфейсу моніторингу до існуючих ДБЖ.</w:t>
      </w:r>
    </w:p>
    <w:p w:rsidR="006A1473" w:rsidRPr="002F31F9" w:rsidRDefault="006A1473" w:rsidP="00626F89">
      <w:pPr>
        <w:ind w:firstLine="709"/>
        <w:jc w:val="both"/>
        <w:rPr>
          <w:sz w:val="22"/>
          <w:szCs w:val="22"/>
          <w:lang w:val="uk-UA"/>
        </w:rPr>
      </w:pPr>
      <w:r w:rsidRPr="002F31F9">
        <w:rPr>
          <w:sz w:val="22"/>
          <w:szCs w:val="22"/>
          <w:lang w:val="uk-UA"/>
        </w:rPr>
        <w:t xml:space="preserve">Розширення Системи полягає в </w:t>
      </w:r>
      <w:r w:rsidRPr="002F31F9">
        <w:rPr>
          <w:sz w:val="22"/>
          <w:szCs w:val="22"/>
          <w:lang w:val="uk-UA" w:eastAsia="en-US"/>
        </w:rPr>
        <w:t xml:space="preserve">додатковому </w:t>
      </w:r>
      <w:r>
        <w:rPr>
          <w:sz w:val="22"/>
          <w:szCs w:val="22"/>
          <w:lang w:val="uk-UA" w:eastAsia="en-US"/>
        </w:rPr>
        <w:t xml:space="preserve">придбанні та </w:t>
      </w:r>
      <w:r w:rsidRPr="002F31F9">
        <w:rPr>
          <w:sz w:val="22"/>
          <w:szCs w:val="22"/>
          <w:lang w:val="uk-UA" w:eastAsia="en-US"/>
        </w:rPr>
        <w:t xml:space="preserve">встановленні серверного обладнання </w:t>
      </w:r>
      <w:r w:rsidRPr="002F31F9">
        <w:rPr>
          <w:sz w:val="22"/>
          <w:szCs w:val="22"/>
          <w:lang w:val="uk-UA"/>
        </w:rPr>
        <w:t xml:space="preserve">з </w:t>
      </w:r>
      <w:r w:rsidR="00626F89">
        <w:rPr>
          <w:sz w:val="22"/>
          <w:szCs w:val="22"/>
          <w:lang w:val="uk-UA"/>
        </w:rPr>
        <w:t xml:space="preserve">одночасним </w:t>
      </w:r>
      <w:r w:rsidRPr="002F31F9">
        <w:rPr>
          <w:sz w:val="22"/>
          <w:szCs w:val="22"/>
          <w:lang w:val="uk-UA"/>
        </w:rPr>
        <w:t>включенням його до Системи для забезпечення виконання можливості гнучкого та швидкого нарощування масштабів та можливостей Системи, без зупинки її роботи.</w:t>
      </w:r>
    </w:p>
    <w:p w:rsidR="00D54B84" w:rsidRDefault="0094290C" w:rsidP="00D54B84">
      <w:pPr>
        <w:pStyle w:val="a3"/>
        <w:tabs>
          <w:tab w:val="left" w:pos="993"/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2F31F9">
        <w:rPr>
          <w:rFonts w:ascii="Times New Roman" w:hAnsi="Times New Roman"/>
        </w:rPr>
        <w:t>3</w:t>
      </w:r>
      <w:r w:rsidR="00940CB7" w:rsidRPr="002F31F9">
        <w:rPr>
          <w:rFonts w:ascii="Times New Roman" w:hAnsi="Times New Roman"/>
        </w:rPr>
        <w:t>.</w:t>
      </w:r>
      <w:r w:rsidR="00EF24C7" w:rsidRPr="002F31F9">
        <w:rPr>
          <w:rFonts w:ascii="Times New Roman" w:hAnsi="Times New Roman"/>
        </w:rPr>
        <w:t>2</w:t>
      </w:r>
      <w:r w:rsidR="006A1473">
        <w:rPr>
          <w:rFonts w:ascii="Times New Roman" w:hAnsi="Times New Roman"/>
        </w:rPr>
        <w:t>.</w:t>
      </w:r>
      <w:r w:rsidR="006A1473">
        <w:rPr>
          <w:rFonts w:ascii="Times New Roman" w:hAnsi="Times New Roman"/>
        </w:rPr>
        <w:tab/>
      </w:r>
      <w:r w:rsidR="00940CB7" w:rsidRPr="002F31F9">
        <w:rPr>
          <w:rFonts w:ascii="Times New Roman" w:hAnsi="Times New Roman"/>
        </w:rPr>
        <w:t xml:space="preserve">Під час </w:t>
      </w:r>
      <w:r w:rsidR="00940CB7" w:rsidRPr="006A1473">
        <w:rPr>
          <w:rFonts w:ascii="Times New Roman" w:hAnsi="Times New Roman"/>
        </w:rPr>
        <w:t xml:space="preserve">надання </w:t>
      </w:r>
      <w:r w:rsidR="006A1473" w:rsidRPr="006A1473">
        <w:rPr>
          <w:rFonts w:ascii="Times New Roman" w:hAnsi="Times New Roman"/>
        </w:rPr>
        <w:t>основн</w:t>
      </w:r>
      <w:r w:rsidR="006A1473">
        <w:rPr>
          <w:rFonts w:ascii="Times New Roman" w:hAnsi="Times New Roman"/>
        </w:rPr>
        <w:t>ого</w:t>
      </w:r>
      <w:r w:rsidR="006A1473" w:rsidRPr="006A1473">
        <w:rPr>
          <w:rFonts w:ascii="Times New Roman" w:hAnsi="Times New Roman"/>
        </w:rPr>
        <w:t xml:space="preserve"> перелік</w:t>
      </w:r>
      <w:r w:rsidR="006A1473">
        <w:rPr>
          <w:rFonts w:ascii="Times New Roman" w:hAnsi="Times New Roman"/>
        </w:rPr>
        <w:t>у</w:t>
      </w:r>
      <w:r w:rsidR="006A1473" w:rsidRPr="006A1473">
        <w:rPr>
          <w:rFonts w:ascii="Times New Roman" w:hAnsi="Times New Roman"/>
        </w:rPr>
        <w:t xml:space="preserve"> супутніх монтажних та пусконалагоджувальних послуг</w:t>
      </w:r>
      <w:r w:rsidR="006A1473">
        <w:rPr>
          <w:rFonts w:ascii="Times New Roman" w:hAnsi="Times New Roman"/>
        </w:rPr>
        <w:t xml:space="preserve"> </w:t>
      </w:r>
      <w:r w:rsidR="00940CB7" w:rsidRPr="006A1473">
        <w:rPr>
          <w:rFonts w:ascii="Times New Roman" w:hAnsi="Times New Roman"/>
        </w:rPr>
        <w:t>Постачальник повинен застосовувати заходи із захисту довкілля.</w:t>
      </w:r>
    </w:p>
    <w:p w:rsidR="00D54B84" w:rsidRDefault="00D54B84" w:rsidP="00D54B84">
      <w:pPr>
        <w:pStyle w:val="a3"/>
        <w:tabs>
          <w:tab w:val="left" w:pos="993"/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</w:rPr>
      </w:pPr>
    </w:p>
    <w:p w:rsidR="006A1473" w:rsidRDefault="006A1473" w:rsidP="00D54B84">
      <w:pPr>
        <w:pStyle w:val="a3"/>
        <w:tabs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iCs/>
          <w:u w:color="000000"/>
          <w:bdr w:val="nil"/>
          <w:lang w:eastAsia="ru-RU"/>
        </w:rPr>
      </w:pPr>
      <w:r w:rsidRPr="00D54B84">
        <w:rPr>
          <w:rFonts w:ascii="Times New Roman" w:eastAsia="Arial Unicode MS" w:hAnsi="Times New Roman"/>
          <w:b/>
          <w:iCs/>
          <w:u w:color="000000"/>
          <w:bdr w:val="nil"/>
          <w:lang w:eastAsia="ru-RU"/>
        </w:rPr>
        <w:t>«З умовами Додатку 1 (</w:t>
      </w:r>
      <w:r w:rsidRPr="00D54B84">
        <w:rPr>
          <w:rFonts w:ascii="Times New Roman" w:eastAsia="Times New Roman" w:hAnsi="Times New Roman"/>
          <w:b/>
        </w:rPr>
        <w:t>ТЕХНІЧНА СПЕЦИФІКАЦІЯ)</w:t>
      </w:r>
      <w:r w:rsidRPr="00D54B84">
        <w:rPr>
          <w:rFonts w:ascii="Times New Roman" w:eastAsia="Arial Unicode MS" w:hAnsi="Times New Roman"/>
          <w:b/>
          <w:iCs/>
          <w:u w:color="000000"/>
          <w:bdr w:val="nil"/>
          <w:lang w:eastAsia="ru-RU"/>
        </w:rPr>
        <w:t xml:space="preserve"> ознайомлені, з вимогами погоджуємось»:</w:t>
      </w:r>
    </w:p>
    <w:p w:rsidR="00D54B84" w:rsidRPr="00D54B84" w:rsidRDefault="00D54B84" w:rsidP="00D54B84">
      <w:pPr>
        <w:pStyle w:val="a3"/>
        <w:tabs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="108" w:tblpY="126"/>
        <w:tblW w:w="4949" w:type="pct"/>
        <w:tblLook w:val="01E0"/>
      </w:tblPr>
      <w:tblGrid>
        <w:gridCol w:w="3697"/>
        <w:gridCol w:w="3994"/>
        <w:gridCol w:w="2882"/>
      </w:tblGrid>
      <w:tr w:rsidR="006A1473" w:rsidRPr="007C383D" w:rsidTr="00BF14EA">
        <w:tc>
          <w:tcPr>
            <w:tcW w:w="1748" w:type="pct"/>
          </w:tcPr>
          <w:p w:rsidR="006A1473" w:rsidRPr="007C383D" w:rsidRDefault="006A1473" w:rsidP="00BF14EA">
            <w:pPr>
              <w:contextualSpacing/>
              <w:jc w:val="both"/>
              <w:rPr>
                <w:rFonts w:eastAsia="Arial Unicode MS"/>
                <w:iCs/>
                <w:u w:color="000000"/>
                <w:bdr w:val="nil"/>
                <w:lang w:val="uk-UA" w:eastAsia="ru-RU"/>
              </w:rPr>
            </w:pPr>
            <w:r w:rsidRPr="007C383D">
              <w:rPr>
                <w:rFonts w:eastAsia="Arial Unicode MS"/>
                <w:iCs/>
                <w:u w:color="000000"/>
                <w:bdr w:val="nil"/>
                <w:lang w:val="uk-UA" w:eastAsia="ru-RU"/>
              </w:rPr>
              <w:t>____________________________</w:t>
            </w:r>
          </w:p>
          <w:p w:rsidR="006A1473" w:rsidRPr="007C383D" w:rsidRDefault="006A1473" w:rsidP="00BF14EA">
            <w:pPr>
              <w:contextualSpacing/>
              <w:jc w:val="center"/>
              <w:rPr>
                <w:rFonts w:eastAsia="Arial Unicode MS"/>
                <w:iCs/>
                <w:sz w:val="16"/>
                <w:szCs w:val="16"/>
                <w:u w:color="000000"/>
                <w:bdr w:val="nil"/>
                <w:lang w:val="uk-UA" w:eastAsia="ru-RU"/>
              </w:rPr>
            </w:pPr>
            <w:r w:rsidRPr="007C383D">
              <w:rPr>
                <w:rFonts w:eastAsia="Arial Unicode MS"/>
                <w:iCs/>
                <w:sz w:val="16"/>
                <w:szCs w:val="16"/>
                <w:u w:color="000000"/>
                <w:bdr w:val="nil"/>
                <w:lang w:val="uk-UA"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1889" w:type="pct"/>
          </w:tcPr>
          <w:p w:rsidR="006A1473" w:rsidRPr="007C383D" w:rsidRDefault="006A1473" w:rsidP="00BF14EA">
            <w:pPr>
              <w:contextualSpacing/>
              <w:jc w:val="center"/>
              <w:rPr>
                <w:rFonts w:eastAsia="Arial Unicode MS"/>
                <w:iCs/>
                <w:u w:color="000000"/>
                <w:bdr w:val="nil"/>
                <w:lang w:val="uk-UA" w:eastAsia="ru-RU"/>
              </w:rPr>
            </w:pPr>
            <w:r w:rsidRPr="007C383D">
              <w:rPr>
                <w:rFonts w:eastAsia="Arial Unicode MS"/>
                <w:iCs/>
                <w:u w:color="000000"/>
                <w:bdr w:val="nil"/>
                <w:lang w:val="uk-UA" w:eastAsia="ru-RU"/>
              </w:rPr>
              <w:t>______________________________</w:t>
            </w:r>
          </w:p>
          <w:p w:rsidR="006A1473" w:rsidRPr="007C383D" w:rsidRDefault="006A1473" w:rsidP="00BF14EA">
            <w:pPr>
              <w:ind w:firstLine="567"/>
              <w:contextualSpacing/>
              <w:jc w:val="center"/>
              <w:rPr>
                <w:rFonts w:eastAsia="Arial Unicode MS"/>
                <w:iCs/>
                <w:sz w:val="16"/>
                <w:szCs w:val="16"/>
                <w:u w:color="000000"/>
                <w:bdr w:val="nil"/>
                <w:lang w:val="uk-UA" w:eastAsia="ru-RU"/>
              </w:rPr>
            </w:pPr>
            <w:r w:rsidRPr="007C383D">
              <w:rPr>
                <w:rFonts w:eastAsia="Arial Unicode MS"/>
                <w:iCs/>
                <w:sz w:val="16"/>
                <w:szCs w:val="16"/>
                <w:u w:color="000000"/>
                <w:bdr w:val="nil"/>
                <w:lang w:val="uk-UA" w:eastAsia="ru-RU"/>
              </w:rPr>
              <w:t>(підпис) МП (за наявності)</w:t>
            </w:r>
          </w:p>
        </w:tc>
        <w:tc>
          <w:tcPr>
            <w:tcW w:w="1363" w:type="pct"/>
            <w:shd w:val="clear" w:color="auto" w:fill="auto"/>
          </w:tcPr>
          <w:p w:rsidR="006A1473" w:rsidRPr="007C383D" w:rsidRDefault="006A1473" w:rsidP="00BF14EA">
            <w:pPr>
              <w:contextualSpacing/>
              <w:jc w:val="both"/>
              <w:rPr>
                <w:rFonts w:eastAsia="Arial Unicode MS"/>
                <w:iCs/>
                <w:u w:color="000000"/>
                <w:bdr w:val="nil"/>
                <w:lang w:val="uk-UA" w:eastAsia="ru-RU"/>
              </w:rPr>
            </w:pPr>
            <w:r w:rsidRPr="007C383D">
              <w:rPr>
                <w:rFonts w:eastAsia="Arial Unicode MS"/>
                <w:iCs/>
                <w:u w:color="000000"/>
                <w:bdr w:val="nil"/>
                <w:lang w:val="uk-UA" w:eastAsia="ru-RU"/>
              </w:rPr>
              <w:t>______________________</w:t>
            </w:r>
          </w:p>
          <w:p w:rsidR="006A1473" w:rsidRPr="007C383D" w:rsidRDefault="006A1473" w:rsidP="00BF14EA">
            <w:pPr>
              <w:ind w:firstLine="567"/>
              <w:contextualSpacing/>
              <w:jc w:val="center"/>
              <w:rPr>
                <w:rFonts w:eastAsia="Arial Unicode MS"/>
                <w:iCs/>
                <w:sz w:val="16"/>
                <w:szCs w:val="16"/>
                <w:u w:color="000000"/>
                <w:bdr w:val="nil"/>
                <w:lang w:val="uk-UA" w:eastAsia="ru-RU"/>
              </w:rPr>
            </w:pPr>
            <w:r w:rsidRPr="007C383D">
              <w:rPr>
                <w:rFonts w:eastAsia="Arial Unicode MS"/>
                <w:iCs/>
                <w:sz w:val="16"/>
                <w:szCs w:val="16"/>
                <w:u w:color="000000"/>
                <w:bdr w:val="nil"/>
                <w:lang w:val="uk-UA" w:eastAsia="ru-RU"/>
              </w:rPr>
              <w:t>(ініціали та прізвище)</w:t>
            </w:r>
          </w:p>
        </w:tc>
      </w:tr>
    </w:tbl>
    <w:p w:rsidR="00D54B84" w:rsidRDefault="00D54B84" w:rsidP="00D54B84">
      <w:pPr>
        <w:pStyle w:val="a3"/>
        <w:tabs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i/>
          <w:iCs/>
          <w:sz w:val="20"/>
          <w:szCs w:val="20"/>
          <w:u w:color="000000"/>
          <w:bdr w:val="nil"/>
          <w:lang w:eastAsia="ru-RU"/>
        </w:rPr>
      </w:pPr>
    </w:p>
    <w:p w:rsidR="00D54B84" w:rsidRDefault="00D54B84" w:rsidP="00D54B84">
      <w:pPr>
        <w:pStyle w:val="a3"/>
        <w:tabs>
          <w:tab w:val="left" w:pos="993"/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eastAsia="Arial Unicode MS" w:hAnsi="Times New Roman"/>
          <w:b/>
          <w:i/>
          <w:iCs/>
          <w:sz w:val="20"/>
          <w:szCs w:val="20"/>
          <w:u w:color="000000"/>
          <w:bdr w:val="nil"/>
          <w:lang w:eastAsia="ru-RU"/>
        </w:rPr>
      </w:pPr>
      <w:r w:rsidRPr="00D54B84">
        <w:rPr>
          <w:rFonts w:ascii="Times New Roman" w:eastAsia="Arial Unicode MS" w:hAnsi="Times New Roman"/>
          <w:b/>
          <w:i/>
          <w:iCs/>
          <w:sz w:val="20"/>
          <w:szCs w:val="20"/>
          <w:u w:color="000000"/>
          <w:bdr w:val="nil"/>
          <w:lang w:eastAsia="ru-RU"/>
        </w:rPr>
        <w:t>Примітка:</w:t>
      </w:r>
    </w:p>
    <w:p w:rsidR="00D54B84" w:rsidRPr="00D54B84" w:rsidRDefault="00D54B84" w:rsidP="00D54B84">
      <w:pPr>
        <w:pStyle w:val="a3"/>
        <w:tabs>
          <w:tab w:val="left" w:pos="993"/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eastAsia="Arial Unicode MS" w:hAnsi="Times New Roman"/>
          <w:b/>
          <w:i/>
          <w:iCs/>
          <w:sz w:val="20"/>
          <w:szCs w:val="20"/>
          <w:u w:color="000000"/>
          <w:bdr w:val="nil"/>
          <w:lang w:eastAsia="ru-RU"/>
        </w:rPr>
      </w:pPr>
      <w:r w:rsidRPr="00D54B84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lang w:eastAsia="ru-RU"/>
        </w:rPr>
        <w:t xml:space="preserve">У разі використання посилань на конкретні торговельну марку, фірму, назву або тип предмета закупівлі, джерело його походження або виробника, після такого посилання слід вважати в наявності вираз </w:t>
      </w:r>
      <w:r w:rsidRPr="00D54B84">
        <w:rPr>
          <w:rFonts w:ascii="Times New Roman" w:eastAsia="Arial Unicode MS" w:hAnsi="Times New Roman"/>
          <w:b/>
          <w:i/>
          <w:iCs/>
          <w:sz w:val="20"/>
          <w:szCs w:val="20"/>
          <w:u w:color="000000"/>
          <w:bdr w:val="nil"/>
          <w:lang w:eastAsia="ru-RU"/>
        </w:rPr>
        <w:t>«або еквівалент».</w:t>
      </w:r>
    </w:p>
    <w:p w:rsidR="00D54B84" w:rsidRPr="00626F89" w:rsidRDefault="00DB4712" w:rsidP="00626F89">
      <w:pPr>
        <w:pStyle w:val="a3"/>
        <w:tabs>
          <w:tab w:val="left" w:pos="993"/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D54B84">
        <w:rPr>
          <w:rFonts w:ascii="Times New Roman" w:hAnsi="Times New Roman"/>
          <w:i/>
          <w:iCs/>
          <w:sz w:val="20"/>
          <w:szCs w:val="20"/>
        </w:rPr>
        <w:t>У разі надання еквівал</w:t>
      </w:r>
      <w:r w:rsidR="00D54B84" w:rsidRPr="00D54B84">
        <w:rPr>
          <w:rFonts w:ascii="Times New Roman" w:hAnsi="Times New Roman"/>
          <w:i/>
          <w:iCs/>
          <w:sz w:val="20"/>
          <w:szCs w:val="20"/>
        </w:rPr>
        <w:t>енту обладнання, зазначеного у Додатку 1 (ТЕХНІЧНА СПЕЦИФІКАЦІЯ)</w:t>
      </w:r>
      <w:r w:rsidRPr="00D54B84">
        <w:rPr>
          <w:rFonts w:ascii="Times New Roman" w:hAnsi="Times New Roman"/>
          <w:i/>
          <w:iCs/>
          <w:sz w:val="20"/>
          <w:szCs w:val="20"/>
        </w:rPr>
        <w:t xml:space="preserve">, Учасник в складі тендерної пропозиції обов’язково подає </w:t>
      </w:r>
      <w:r w:rsidRPr="00D54B84">
        <w:rPr>
          <w:rFonts w:ascii="Times New Roman" w:hAnsi="Times New Roman"/>
          <w:b/>
          <w:i/>
          <w:iCs/>
          <w:sz w:val="20"/>
          <w:szCs w:val="20"/>
        </w:rPr>
        <w:t>порівняльну таблицю</w:t>
      </w:r>
      <w:r w:rsidRPr="00D54B84">
        <w:rPr>
          <w:rFonts w:ascii="Times New Roman" w:hAnsi="Times New Roman"/>
          <w:i/>
          <w:iCs/>
          <w:sz w:val="20"/>
          <w:szCs w:val="20"/>
        </w:rPr>
        <w:t xml:space="preserve"> параметрів запропонованого ним обладнання та параметрів, що визначені в </w:t>
      </w:r>
      <w:r w:rsidR="00D54B84" w:rsidRPr="00D54B84">
        <w:rPr>
          <w:rFonts w:ascii="Times New Roman" w:hAnsi="Times New Roman"/>
          <w:i/>
          <w:iCs/>
          <w:sz w:val="20"/>
          <w:szCs w:val="20"/>
        </w:rPr>
        <w:t>Додатку 1 (ТЕХНІЧНА СПЕЦИФІКАЦІЯ)</w:t>
      </w:r>
      <w:r w:rsidRPr="00D54B84">
        <w:rPr>
          <w:rFonts w:ascii="Times New Roman" w:hAnsi="Times New Roman"/>
          <w:i/>
          <w:iCs/>
          <w:sz w:val="20"/>
          <w:szCs w:val="20"/>
        </w:rPr>
        <w:t xml:space="preserve">, а також </w:t>
      </w:r>
      <w:r w:rsidRPr="00D54B84">
        <w:rPr>
          <w:rFonts w:ascii="Times New Roman" w:hAnsi="Times New Roman"/>
          <w:b/>
          <w:i/>
          <w:iCs/>
          <w:sz w:val="20"/>
          <w:szCs w:val="20"/>
        </w:rPr>
        <w:t>лист (довідку)</w:t>
      </w:r>
      <w:r w:rsidRPr="00D54B84">
        <w:rPr>
          <w:rFonts w:ascii="Times New Roman" w:hAnsi="Times New Roman"/>
          <w:i/>
          <w:iCs/>
          <w:sz w:val="20"/>
          <w:szCs w:val="20"/>
        </w:rPr>
        <w:t xml:space="preserve"> компанії-виробника (або офіційного представництва виробника в Україні) серверного обладнання, зазначеного у Розділі 1 </w:t>
      </w:r>
      <w:r w:rsidR="00D54B84" w:rsidRPr="00D54B84">
        <w:rPr>
          <w:rFonts w:ascii="Times New Roman" w:hAnsi="Times New Roman"/>
          <w:i/>
          <w:iCs/>
          <w:sz w:val="20"/>
          <w:szCs w:val="20"/>
        </w:rPr>
        <w:t>Додатку 1 (ТЕХНІЧНА СПЕЦИФІКАЦІЯ)</w:t>
      </w:r>
      <w:r w:rsidRPr="00D54B84">
        <w:rPr>
          <w:rFonts w:ascii="Times New Roman" w:hAnsi="Times New Roman"/>
          <w:i/>
          <w:iCs/>
          <w:sz w:val="20"/>
          <w:szCs w:val="20"/>
        </w:rPr>
        <w:t>, яким підтверджується, що обладнання, яке пропонується Учасником у якості еквівалента</w:t>
      </w:r>
      <w:r w:rsidR="009D6FB9" w:rsidRPr="00D54B84">
        <w:rPr>
          <w:rFonts w:ascii="Times New Roman" w:hAnsi="Times New Roman"/>
          <w:i/>
          <w:iCs/>
          <w:sz w:val="20"/>
          <w:szCs w:val="20"/>
        </w:rPr>
        <w:t>,</w:t>
      </w:r>
      <w:r w:rsidRPr="00D54B84">
        <w:rPr>
          <w:rFonts w:ascii="Times New Roman" w:hAnsi="Times New Roman"/>
          <w:i/>
          <w:iCs/>
          <w:sz w:val="20"/>
          <w:szCs w:val="20"/>
        </w:rPr>
        <w:t xml:space="preserve"> відповідно до вимог, викладених у Розділі 2 </w:t>
      </w:r>
      <w:r w:rsidR="00D54B84" w:rsidRPr="00D54B84">
        <w:rPr>
          <w:rFonts w:ascii="Times New Roman" w:hAnsi="Times New Roman"/>
          <w:i/>
          <w:iCs/>
          <w:sz w:val="20"/>
          <w:szCs w:val="20"/>
        </w:rPr>
        <w:t>Додатку 1 (ТЕХНІЧНА СПЕЦИФІКАЦІЯ)</w:t>
      </w:r>
      <w:r w:rsidRPr="00D54B84">
        <w:rPr>
          <w:rFonts w:ascii="Times New Roman" w:hAnsi="Times New Roman"/>
          <w:i/>
          <w:iCs/>
          <w:sz w:val="20"/>
          <w:szCs w:val="20"/>
        </w:rPr>
        <w:t xml:space="preserve">, сумісне з серверним обладнанням та програмним забезпеченням cloud-платформи збору, обробки та накопичення відеоданих </w:t>
      </w:r>
      <w:r w:rsidR="00D54B84" w:rsidRPr="00D54B84">
        <w:rPr>
          <w:rFonts w:ascii="Times New Roman" w:hAnsi="Times New Roman"/>
          <w:i/>
          <w:iCs/>
          <w:sz w:val="20"/>
          <w:szCs w:val="20"/>
        </w:rPr>
        <w:t>Інтегрованої системи відеоспостереження та відеоаналітики у місті Одесі.</w:t>
      </w:r>
    </w:p>
    <w:sectPr w:rsidR="00D54B84" w:rsidRPr="00626F89" w:rsidSect="00D54B8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699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B"/>
    <w:multiLevelType w:val="multilevel"/>
    <w:tmpl w:val="868291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48B7FDA"/>
    <w:multiLevelType w:val="hybridMultilevel"/>
    <w:tmpl w:val="4AFAF0F8"/>
    <w:name w:val="WW8Num72"/>
    <w:lvl w:ilvl="0" w:tplc="8DB4B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7">
    <w:nsid w:val="07736536"/>
    <w:multiLevelType w:val="hybridMultilevel"/>
    <w:tmpl w:val="1B5CFF4A"/>
    <w:lvl w:ilvl="0" w:tplc="8DB4BF80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1" w:tplc="8DB4BF80">
      <w:start w:val="1"/>
      <w:numFmt w:val="bullet"/>
      <w:lvlText w:val=""/>
      <w:lvlJc w:val="left"/>
      <w:pPr>
        <w:tabs>
          <w:tab w:val="num" w:pos="1419"/>
        </w:tabs>
        <w:ind w:left="141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8">
    <w:nsid w:val="09E41250"/>
    <w:multiLevelType w:val="hybridMultilevel"/>
    <w:tmpl w:val="40123DA8"/>
    <w:lvl w:ilvl="0" w:tplc="2092D34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B822C62"/>
    <w:multiLevelType w:val="hybridMultilevel"/>
    <w:tmpl w:val="9078C068"/>
    <w:lvl w:ilvl="0" w:tplc="DC4257C4">
      <w:start w:val="4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31A12"/>
    <w:multiLevelType w:val="hybridMultilevel"/>
    <w:tmpl w:val="BC78C428"/>
    <w:lvl w:ilvl="0" w:tplc="A9DCF84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93A01F3"/>
    <w:multiLevelType w:val="hybridMultilevel"/>
    <w:tmpl w:val="DCB4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96F71"/>
    <w:multiLevelType w:val="multilevel"/>
    <w:tmpl w:val="2056EB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3">
    <w:nsid w:val="2B6B63C5"/>
    <w:multiLevelType w:val="multilevel"/>
    <w:tmpl w:val="92D46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1732C5"/>
    <w:multiLevelType w:val="hybridMultilevel"/>
    <w:tmpl w:val="FF588886"/>
    <w:lvl w:ilvl="0" w:tplc="8DB4B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A0117"/>
    <w:multiLevelType w:val="hybridMultilevel"/>
    <w:tmpl w:val="F894F890"/>
    <w:lvl w:ilvl="0" w:tplc="1EEEDD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F21A84"/>
    <w:multiLevelType w:val="hybridMultilevel"/>
    <w:tmpl w:val="03566F8A"/>
    <w:lvl w:ilvl="0" w:tplc="4DF29184">
      <w:numFmt w:val="bullet"/>
      <w:lvlText w:val="-"/>
      <w:lvlJc w:val="left"/>
      <w:pPr>
        <w:ind w:left="1069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403E5F"/>
    <w:multiLevelType w:val="hybridMultilevel"/>
    <w:tmpl w:val="2BAE31D8"/>
    <w:lvl w:ilvl="0" w:tplc="3F58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35785"/>
    <w:multiLevelType w:val="hybridMultilevel"/>
    <w:tmpl w:val="66AA1674"/>
    <w:lvl w:ilvl="0" w:tplc="CA0E244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6892E37"/>
    <w:multiLevelType w:val="multilevel"/>
    <w:tmpl w:val="8648E06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4" w:hanging="576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0">
    <w:nsid w:val="4A3A4756"/>
    <w:multiLevelType w:val="hybridMultilevel"/>
    <w:tmpl w:val="23284026"/>
    <w:lvl w:ilvl="0" w:tplc="8A4E63B8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763D0"/>
    <w:multiLevelType w:val="hybridMultilevel"/>
    <w:tmpl w:val="BA34EE18"/>
    <w:lvl w:ilvl="0" w:tplc="8DB4B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91D35"/>
    <w:multiLevelType w:val="hybridMultilevel"/>
    <w:tmpl w:val="F2C076D0"/>
    <w:lvl w:ilvl="0" w:tplc="FA3C60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C0B27"/>
    <w:multiLevelType w:val="multilevel"/>
    <w:tmpl w:val="2BE422C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4">
    <w:nsid w:val="59DD411C"/>
    <w:multiLevelType w:val="multilevel"/>
    <w:tmpl w:val="19F406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5">
    <w:nsid w:val="5B9778C0"/>
    <w:multiLevelType w:val="multilevel"/>
    <w:tmpl w:val="D7021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-23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4" w:hanging="2160"/>
      </w:pPr>
      <w:rPr>
        <w:rFonts w:hint="default"/>
      </w:rPr>
    </w:lvl>
  </w:abstractNum>
  <w:abstractNum w:abstractNumId="26">
    <w:nsid w:val="5E727B1C"/>
    <w:multiLevelType w:val="hybridMultilevel"/>
    <w:tmpl w:val="5016BE86"/>
    <w:lvl w:ilvl="0" w:tplc="8DB4B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D30397"/>
    <w:multiLevelType w:val="hybridMultilevel"/>
    <w:tmpl w:val="EC565F68"/>
    <w:lvl w:ilvl="0" w:tplc="8DB4B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1F6E05"/>
    <w:multiLevelType w:val="multilevel"/>
    <w:tmpl w:val="28B655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503077"/>
    <w:multiLevelType w:val="hybridMultilevel"/>
    <w:tmpl w:val="DDCA26DC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4D5ED7"/>
    <w:multiLevelType w:val="multilevel"/>
    <w:tmpl w:val="54802E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1">
    <w:nsid w:val="66FC12E6"/>
    <w:multiLevelType w:val="hybridMultilevel"/>
    <w:tmpl w:val="4EF22F20"/>
    <w:lvl w:ilvl="0" w:tplc="8DB4B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561FE8"/>
    <w:multiLevelType w:val="hybridMultilevel"/>
    <w:tmpl w:val="476ED5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E0D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0026D"/>
    <w:multiLevelType w:val="multilevel"/>
    <w:tmpl w:val="1A881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34">
    <w:nsid w:val="6A1577B2"/>
    <w:multiLevelType w:val="multilevel"/>
    <w:tmpl w:val="750235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35">
    <w:nsid w:val="6C3F7E79"/>
    <w:multiLevelType w:val="multilevel"/>
    <w:tmpl w:val="8E8861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6">
    <w:nsid w:val="71A33B4F"/>
    <w:multiLevelType w:val="hybridMultilevel"/>
    <w:tmpl w:val="291C78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4610EB5"/>
    <w:multiLevelType w:val="hybridMultilevel"/>
    <w:tmpl w:val="67E8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210B1"/>
    <w:multiLevelType w:val="hybridMultilevel"/>
    <w:tmpl w:val="FB22D672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F7762E"/>
    <w:multiLevelType w:val="hybridMultilevel"/>
    <w:tmpl w:val="96B8958C"/>
    <w:lvl w:ilvl="0" w:tplc="82F44E1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F4A47"/>
    <w:multiLevelType w:val="hybridMultilevel"/>
    <w:tmpl w:val="8B4A09D8"/>
    <w:lvl w:ilvl="0" w:tplc="8DB4B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39"/>
  </w:num>
  <w:num w:numId="9">
    <w:abstractNumId w:val="21"/>
  </w:num>
  <w:num w:numId="10">
    <w:abstractNumId w:val="26"/>
  </w:num>
  <w:num w:numId="11">
    <w:abstractNumId w:val="27"/>
  </w:num>
  <w:num w:numId="12">
    <w:abstractNumId w:val="12"/>
  </w:num>
  <w:num w:numId="13">
    <w:abstractNumId w:val="31"/>
  </w:num>
  <w:num w:numId="14">
    <w:abstractNumId w:val="14"/>
  </w:num>
  <w:num w:numId="15">
    <w:abstractNumId w:val="40"/>
  </w:num>
  <w:num w:numId="16">
    <w:abstractNumId w:val="6"/>
  </w:num>
  <w:num w:numId="17">
    <w:abstractNumId w:val="7"/>
  </w:num>
  <w:num w:numId="18">
    <w:abstractNumId w:val="22"/>
  </w:num>
  <w:num w:numId="19">
    <w:abstractNumId w:val="17"/>
  </w:num>
  <w:num w:numId="20">
    <w:abstractNumId w:val="17"/>
  </w:num>
  <w:num w:numId="21">
    <w:abstractNumId w:val="32"/>
  </w:num>
  <w:num w:numId="22">
    <w:abstractNumId w:val="9"/>
  </w:num>
  <w:num w:numId="23">
    <w:abstractNumId w:val="9"/>
  </w:num>
  <w:num w:numId="24">
    <w:abstractNumId w:val="11"/>
  </w:num>
  <w:num w:numId="25">
    <w:abstractNumId w:val="33"/>
  </w:num>
  <w:num w:numId="26">
    <w:abstractNumId w:val="15"/>
  </w:num>
  <w:num w:numId="27">
    <w:abstractNumId w:val="34"/>
  </w:num>
  <w:num w:numId="28">
    <w:abstractNumId w:val="30"/>
  </w:num>
  <w:num w:numId="29">
    <w:abstractNumId w:val="24"/>
  </w:num>
  <w:num w:numId="30">
    <w:abstractNumId w:val="35"/>
  </w:num>
  <w:num w:numId="31">
    <w:abstractNumId w:val="28"/>
  </w:num>
  <w:num w:numId="32">
    <w:abstractNumId w:val="23"/>
  </w:num>
  <w:num w:numId="33">
    <w:abstractNumId w:val="29"/>
  </w:num>
  <w:num w:numId="34">
    <w:abstractNumId w:val="10"/>
  </w:num>
  <w:num w:numId="35">
    <w:abstractNumId w:val="38"/>
  </w:num>
  <w:num w:numId="36">
    <w:abstractNumId w:val="18"/>
  </w:num>
  <w:num w:numId="37">
    <w:abstractNumId w:val="19"/>
  </w:num>
  <w:num w:numId="38">
    <w:abstractNumId w:val="16"/>
  </w:num>
  <w:num w:numId="39">
    <w:abstractNumId w:val="36"/>
  </w:num>
  <w:num w:numId="40">
    <w:abstractNumId w:val="8"/>
  </w:num>
  <w:num w:numId="41">
    <w:abstractNumId w:val="25"/>
  </w:num>
  <w:num w:numId="42">
    <w:abstractNumId w:val="1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047ED"/>
    <w:rsid w:val="00002B16"/>
    <w:rsid w:val="00006D82"/>
    <w:rsid w:val="00024F52"/>
    <w:rsid w:val="000373CF"/>
    <w:rsid w:val="00043CAF"/>
    <w:rsid w:val="0004797B"/>
    <w:rsid w:val="0005201D"/>
    <w:rsid w:val="000568A3"/>
    <w:rsid w:val="0005713A"/>
    <w:rsid w:val="00061E8D"/>
    <w:rsid w:val="00066D9A"/>
    <w:rsid w:val="00066DEE"/>
    <w:rsid w:val="00066F7B"/>
    <w:rsid w:val="0006723F"/>
    <w:rsid w:val="000746BE"/>
    <w:rsid w:val="0007716C"/>
    <w:rsid w:val="00085F18"/>
    <w:rsid w:val="00092540"/>
    <w:rsid w:val="0009330E"/>
    <w:rsid w:val="000A0BE2"/>
    <w:rsid w:val="000A7933"/>
    <w:rsid w:val="000B48E0"/>
    <w:rsid w:val="000B7325"/>
    <w:rsid w:val="000C00BD"/>
    <w:rsid w:val="000C1E7D"/>
    <w:rsid w:val="000D367A"/>
    <w:rsid w:val="000E2E78"/>
    <w:rsid w:val="000E3A0C"/>
    <w:rsid w:val="000E60A1"/>
    <w:rsid w:val="000E7219"/>
    <w:rsid w:val="00100C4E"/>
    <w:rsid w:val="0010157A"/>
    <w:rsid w:val="00103833"/>
    <w:rsid w:val="00111BA4"/>
    <w:rsid w:val="00113817"/>
    <w:rsid w:val="00116365"/>
    <w:rsid w:val="0012700C"/>
    <w:rsid w:val="00130215"/>
    <w:rsid w:val="001333BA"/>
    <w:rsid w:val="001418D0"/>
    <w:rsid w:val="00145C31"/>
    <w:rsid w:val="00150D40"/>
    <w:rsid w:val="00151106"/>
    <w:rsid w:val="00155FEC"/>
    <w:rsid w:val="00162E4A"/>
    <w:rsid w:val="00171D43"/>
    <w:rsid w:val="00176F9B"/>
    <w:rsid w:val="001911AA"/>
    <w:rsid w:val="001A6958"/>
    <w:rsid w:val="001B591E"/>
    <w:rsid w:val="001B7539"/>
    <w:rsid w:val="001C1848"/>
    <w:rsid w:val="001C3004"/>
    <w:rsid w:val="001C7746"/>
    <w:rsid w:val="001D1D62"/>
    <w:rsid w:val="001D40A2"/>
    <w:rsid w:val="001D7E07"/>
    <w:rsid w:val="001E5D60"/>
    <w:rsid w:val="001F25FC"/>
    <w:rsid w:val="001F3BF6"/>
    <w:rsid w:val="0020125A"/>
    <w:rsid w:val="0020374D"/>
    <w:rsid w:val="00212295"/>
    <w:rsid w:val="0024248D"/>
    <w:rsid w:val="00242729"/>
    <w:rsid w:val="0024590F"/>
    <w:rsid w:val="002515BC"/>
    <w:rsid w:val="0026171D"/>
    <w:rsid w:val="00261A5F"/>
    <w:rsid w:val="0027114C"/>
    <w:rsid w:val="0028174A"/>
    <w:rsid w:val="00285A9D"/>
    <w:rsid w:val="002910A1"/>
    <w:rsid w:val="00294C60"/>
    <w:rsid w:val="0029707D"/>
    <w:rsid w:val="002A6C34"/>
    <w:rsid w:val="002C4EBD"/>
    <w:rsid w:val="002C61BC"/>
    <w:rsid w:val="002D3754"/>
    <w:rsid w:val="002D6E32"/>
    <w:rsid w:val="002E38A6"/>
    <w:rsid w:val="002E45B7"/>
    <w:rsid w:val="002E6E93"/>
    <w:rsid w:val="002F31F9"/>
    <w:rsid w:val="002F33BC"/>
    <w:rsid w:val="003034B4"/>
    <w:rsid w:val="00330789"/>
    <w:rsid w:val="003321BE"/>
    <w:rsid w:val="0033237D"/>
    <w:rsid w:val="003421FA"/>
    <w:rsid w:val="00346CB8"/>
    <w:rsid w:val="00356BC4"/>
    <w:rsid w:val="003622F5"/>
    <w:rsid w:val="00366D53"/>
    <w:rsid w:val="00381340"/>
    <w:rsid w:val="00395E9E"/>
    <w:rsid w:val="003A1409"/>
    <w:rsid w:val="003A490E"/>
    <w:rsid w:val="003A7896"/>
    <w:rsid w:val="003B0F4C"/>
    <w:rsid w:val="003B2489"/>
    <w:rsid w:val="003C5D8F"/>
    <w:rsid w:val="003C74BF"/>
    <w:rsid w:val="003D22A0"/>
    <w:rsid w:val="003D643F"/>
    <w:rsid w:val="003E1021"/>
    <w:rsid w:val="003E761C"/>
    <w:rsid w:val="00404D0E"/>
    <w:rsid w:val="0041691D"/>
    <w:rsid w:val="00433516"/>
    <w:rsid w:val="00440BD3"/>
    <w:rsid w:val="00442A83"/>
    <w:rsid w:val="00452404"/>
    <w:rsid w:val="0047055F"/>
    <w:rsid w:val="0047411D"/>
    <w:rsid w:val="00476920"/>
    <w:rsid w:val="00492D8F"/>
    <w:rsid w:val="00494696"/>
    <w:rsid w:val="00495539"/>
    <w:rsid w:val="004A0DE6"/>
    <w:rsid w:val="004A463B"/>
    <w:rsid w:val="004B6143"/>
    <w:rsid w:val="004C562D"/>
    <w:rsid w:val="004D1B5F"/>
    <w:rsid w:val="004D224B"/>
    <w:rsid w:val="004D52C4"/>
    <w:rsid w:val="004E2F83"/>
    <w:rsid w:val="004E7BDA"/>
    <w:rsid w:val="004F05B6"/>
    <w:rsid w:val="004F4EF8"/>
    <w:rsid w:val="00504BDE"/>
    <w:rsid w:val="0051149B"/>
    <w:rsid w:val="00515AF3"/>
    <w:rsid w:val="00520AEB"/>
    <w:rsid w:val="00522045"/>
    <w:rsid w:val="00525E1E"/>
    <w:rsid w:val="00525EC5"/>
    <w:rsid w:val="0053605E"/>
    <w:rsid w:val="00544CEE"/>
    <w:rsid w:val="00546F63"/>
    <w:rsid w:val="00561DDD"/>
    <w:rsid w:val="005655EB"/>
    <w:rsid w:val="00572293"/>
    <w:rsid w:val="00574D0E"/>
    <w:rsid w:val="00576937"/>
    <w:rsid w:val="00581B90"/>
    <w:rsid w:val="0059527C"/>
    <w:rsid w:val="005B157C"/>
    <w:rsid w:val="005C456A"/>
    <w:rsid w:val="005C7FCB"/>
    <w:rsid w:val="005D2288"/>
    <w:rsid w:val="005D2960"/>
    <w:rsid w:val="005D324F"/>
    <w:rsid w:val="005D7C47"/>
    <w:rsid w:val="005E56EA"/>
    <w:rsid w:val="005E65D2"/>
    <w:rsid w:val="005E7B5B"/>
    <w:rsid w:val="005F0E2A"/>
    <w:rsid w:val="00604012"/>
    <w:rsid w:val="00610449"/>
    <w:rsid w:val="006135FA"/>
    <w:rsid w:val="00620BCF"/>
    <w:rsid w:val="00626F89"/>
    <w:rsid w:val="00627724"/>
    <w:rsid w:val="00630248"/>
    <w:rsid w:val="006343D2"/>
    <w:rsid w:val="006345C4"/>
    <w:rsid w:val="006346A5"/>
    <w:rsid w:val="006379D3"/>
    <w:rsid w:val="00643549"/>
    <w:rsid w:val="006668A0"/>
    <w:rsid w:val="0067365A"/>
    <w:rsid w:val="006846CF"/>
    <w:rsid w:val="00685223"/>
    <w:rsid w:val="00692AE1"/>
    <w:rsid w:val="006A1473"/>
    <w:rsid w:val="006A51F7"/>
    <w:rsid w:val="006B1DEC"/>
    <w:rsid w:val="006B4C98"/>
    <w:rsid w:val="006D0F51"/>
    <w:rsid w:val="006D5809"/>
    <w:rsid w:val="006E14F3"/>
    <w:rsid w:val="006E55CF"/>
    <w:rsid w:val="006E566C"/>
    <w:rsid w:val="006E698B"/>
    <w:rsid w:val="006F1408"/>
    <w:rsid w:val="00705C7A"/>
    <w:rsid w:val="007244E8"/>
    <w:rsid w:val="00762D30"/>
    <w:rsid w:val="007654B2"/>
    <w:rsid w:val="007671F6"/>
    <w:rsid w:val="00771CF7"/>
    <w:rsid w:val="00780C7F"/>
    <w:rsid w:val="00787049"/>
    <w:rsid w:val="0079534F"/>
    <w:rsid w:val="00796356"/>
    <w:rsid w:val="007B2199"/>
    <w:rsid w:val="007B4D4A"/>
    <w:rsid w:val="007B7204"/>
    <w:rsid w:val="007C7BED"/>
    <w:rsid w:val="007D3778"/>
    <w:rsid w:val="007E20AB"/>
    <w:rsid w:val="007E376A"/>
    <w:rsid w:val="007E7117"/>
    <w:rsid w:val="007F4FD0"/>
    <w:rsid w:val="00800AA8"/>
    <w:rsid w:val="00801114"/>
    <w:rsid w:val="00802F6A"/>
    <w:rsid w:val="00813D2C"/>
    <w:rsid w:val="00816EFA"/>
    <w:rsid w:val="008172D6"/>
    <w:rsid w:val="008568A9"/>
    <w:rsid w:val="00875E8D"/>
    <w:rsid w:val="0088265B"/>
    <w:rsid w:val="0088771A"/>
    <w:rsid w:val="00892B81"/>
    <w:rsid w:val="00894148"/>
    <w:rsid w:val="008A7A02"/>
    <w:rsid w:val="008A7E91"/>
    <w:rsid w:val="008B06DC"/>
    <w:rsid w:val="008B0FA8"/>
    <w:rsid w:val="008C13C8"/>
    <w:rsid w:val="008C5759"/>
    <w:rsid w:val="008D4FEF"/>
    <w:rsid w:val="008D5A6F"/>
    <w:rsid w:val="008E73BC"/>
    <w:rsid w:val="008F0F16"/>
    <w:rsid w:val="008F7AAE"/>
    <w:rsid w:val="0090530E"/>
    <w:rsid w:val="00913051"/>
    <w:rsid w:val="00913EFF"/>
    <w:rsid w:val="009213E2"/>
    <w:rsid w:val="009237F3"/>
    <w:rsid w:val="00924195"/>
    <w:rsid w:val="009246EF"/>
    <w:rsid w:val="00924F30"/>
    <w:rsid w:val="00927816"/>
    <w:rsid w:val="009337B8"/>
    <w:rsid w:val="00934B1C"/>
    <w:rsid w:val="00940CB7"/>
    <w:rsid w:val="0094290C"/>
    <w:rsid w:val="00945FA9"/>
    <w:rsid w:val="00947AA6"/>
    <w:rsid w:val="00963E0F"/>
    <w:rsid w:val="00970F0F"/>
    <w:rsid w:val="009730D5"/>
    <w:rsid w:val="009732EE"/>
    <w:rsid w:val="00975104"/>
    <w:rsid w:val="00987D53"/>
    <w:rsid w:val="00987F47"/>
    <w:rsid w:val="009A02CB"/>
    <w:rsid w:val="009A1A23"/>
    <w:rsid w:val="009B3641"/>
    <w:rsid w:val="009C355C"/>
    <w:rsid w:val="009D1EC5"/>
    <w:rsid w:val="009D3F94"/>
    <w:rsid w:val="009D6FB9"/>
    <w:rsid w:val="009D75C9"/>
    <w:rsid w:val="009D766C"/>
    <w:rsid w:val="009E4585"/>
    <w:rsid w:val="009E4C5F"/>
    <w:rsid w:val="009F091D"/>
    <w:rsid w:val="009F10DA"/>
    <w:rsid w:val="009F1EBD"/>
    <w:rsid w:val="009F579C"/>
    <w:rsid w:val="00A00EB0"/>
    <w:rsid w:val="00A047ED"/>
    <w:rsid w:val="00A05DFB"/>
    <w:rsid w:val="00A10697"/>
    <w:rsid w:val="00A10880"/>
    <w:rsid w:val="00A13058"/>
    <w:rsid w:val="00A14D44"/>
    <w:rsid w:val="00A24ABF"/>
    <w:rsid w:val="00A26FD0"/>
    <w:rsid w:val="00A34015"/>
    <w:rsid w:val="00A36E06"/>
    <w:rsid w:val="00A428BF"/>
    <w:rsid w:val="00A50BB8"/>
    <w:rsid w:val="00A52AEC"/>
    <w:rsid w:val="00A60923"/>
    <w:rsid w:val="00A64631"/>
    <w:rsid w:val="00A6500D"/>
    <w:rsid w:val="00A66144"/>
    <w:rsid w:val="00A70595"/>
    <w:rsid w:val="00A77623"/>
    <w:rsid w:val="00A95609"/>
    <w:rsid w:val="00A97C83"/>
    <w:rsid w:val="00AA2413"/>
    <w:rsid w:val="00AA2EBB"/>
    <w:rsid w:val="00AB34B2"/>
    <w:rsid w:val="00AD2BC0"/>
    <w:rsid w:val="00AE05EE"/>
    <w:rsid w:val="00AE15A6"/>
    <w:rsid w:val="00AF61BA"/>
    <w:rsid w:val="00AF68D4"/>
    <w:rsid w:val="00B01F6F"/>
    <w:rsid w:val="00B033D8"/>
    <w:rsid w:val="00B14FC2"/>
    <w:rsid w:val="00B1791E"/>
    <w:rsid w:val="00B20509"/>
    <w:rsid w:val="00B2291F"/>
    <w:rsid w:val="00B248F5"/>
    <w:rsid w:val="00B27CF0"/>
    <w:rsid w:val="00B27E73"/>
    <w:rsid w:val="00B34B66"/>
    <w:rsid w:val="00B37FE6"/>
    <w:rsid w:val="00B55123"/>
    <w:rsid w:val="00B566F2"/>
    <w:rsid w:val="00B6534C"/>
    <w:rsid w:val="00B77B6C"/>
    <w:rsid w:val="00B9425E"/>
    <w:rsid w:val="00B95018"/>
    <w:rsid w:val="00B96B62"/>
    <w:rsid w:val="00BA2DCA"/>
    <w:rsid w:val="00BA60D9"/>
    <w:rsid w:val="00BA7D0D"/>
    <w:rsid w:val="00BB7E77"/>
    <w:rsid w:val="00BC65FF"/>
    <w:rsid w:val="00BC7B89"/>
    <w:rsid w:val="00BD2849"/>
    <w:rsid w:val="00BD6B6C"/>
    <w:rsid w:val="00BE0BB5"/>
    <w:rsid w:val="00BE4676"/>
    <w:rsid w:val="00C2188C"/>
    <w:rsid w:val="00C22112"/>
    <w:rsid w:val="00C253B6"/>
    <w:rsid w:val="00C31A43"/>
    <w:rsid w:val="00C332C8"/>
    <w:rsid w:val="00C363B9"/>
    <w:rsid w:val="00C40675"/>
    <w:rsid w:val="00C429D0"/>
    <w:rsid w:val="00C45922"/>
    <w:rsid w:val="00C46759"/>
    <w:rsid w:val="00C5095F"/>
    <w:rsid w:val="00C50A46"/>
    <w:rsid w:val="00C726E6"/>
    <w:rsid w:val="00C754C5"/>
    <w:rsid w:val="00C8295F"/>
    <w:rsid w:val="00C8378F"/>
    <w:rsid w:val="00C86033"/>
    <w:rsid w:val="00C91948"/>
    <w:rsid w:val="00CA0271"/>
    <w:rsid w:val="00CA288F"/>
    <w:rsid w:val="00CA2BCE"/>
    <w:rsid w:val="00CA2E0D"/>
    <w:rsid w:val="00CB77B7"/>
    <w:rsid w:val="00CB7A53"/>
    <w:rsid w:val="00CC61C1"/>
    <w:rsid w:val="00CC6649"/>
    <w:rsid w:val="00CD1C47"/>
    <w:rsid w:val="00CD7412"/>
    <w:rsid w:val="00CD74B7"/>
    <w:rsid w:val="00CF02AF"/>
    <w:rsid w:val="00CF6AC8"/>
    <w:rsid w:val="00CF7BD5"/>
    <w:rsid w:val="00D044BB"/>
    <w:rsid w:val="00D1120D"/>
    <w:rsid w:val="00D16B83"/>
    <w:rsid w:val="00D16D3E"/>
    <w:rsid w:val="00D23550"/>
    <w:rsid w:val="00D24BA0"/>
    <w:rsid w:val="00D344A0"/>
    <w:rsid w:val="00D34945"/>
    <w:rsid w:val="00D356C6"/>
    <w:rsid w:val="00D44702"/>
    <w:rsid w:val="00D46DB3"/>
    <w:rsid w:val="00D54B84"/>
    <w:rsid w:val="00D55BD5"/>
    <w:rsid w:val="00D56A34"/>
    <w:rsid w:val="00D60E6D"/>
    <w:rsid w:val="00D66679"/>
    <w:rsid w:val="00D74BBB"/>
    <w:rsid w:val="00D74E6D"/>
    <w:rsid w:val="00D76FDD"/>
    <w:rsid w:val="00D8130C"/>
    <w:rsid w:val="00DB2FA7"/>
    <w:rsid w:val="00DB4712"/>
    <w:rsid w:val="00DB4A2C"/>
    <w:rsid w:val="00DC7F37"/>
    <w:rsid w:val="00DD2494"/>
    <w:rsid w:val="00DD305C"/>
    <w:rsid w:val="00DD529F"/>
    <w:rsid w:val="00DD67DF"/>
    <w:rsid w:val="00DF0036"/>
    <w:rsid w:val="00DF18D0"/>
    <w:rsid w:val="00E0524A"/>
    <w:rsid w:val="00E20904"/>
    <w:rsid w:val="00E245E1"/>
    <w:rsid w:val="00E2469B"/>
    <w:rsid w:val="00E33FE3"/>
    <w:rsid w:val="00E554A8"/>
    <w:rsid w:val="00E61E6D"/>
    <w:rsid w:val="00E61F7F"/>
    <w:rsid w:val="00E627C9"/>
    <w:rsid w:val="00E70F06"/>
    <w:rsid w:val="00E8344A"/>
    <w:rsid w:val="00E8401F"/>
    <w:rsid w:val="00E85B38"/>
    <w:rsid w:val="00E85D59"/>
    <w:rsid w:val="00E9455C"/>
    <w:rsid w:val="00E96D99"/>
    <w:rsid w:val="00E97C25"/>
    <w:rsid w:val="00EA1167"/>
    <w:rsid w:val="00EA42F3"/>
    <w:rsid w:val="00EB5806"/>
    <w:rsid w:val="00EB740C"/>
    <w:rsid w:val="00EC035E"/>
    <w:rsid w:val="00ED2DC0"/>
    <w:rsid w:val="00ED5759"/>
    <w:rsid w:val="00EE7E17"/>
    <w:rsid w:val="00EF24C7"/>
    <w:rsid w:val="00F0041F"/>
    <w:rsid w:val="00F06CAC"/>
    <w:rsid w:val="00F06CF5"/>
    <w:rsid w:val="00F106E8"/>
    <w:rsid w:val="00F1173A"/>
    <w:rsid w:val="00F15872"/>
    <w:rsid w:val="00F17FC6"/>
    <w:rsid w:val="00F210BD"/>
    <w:rsid w:val="00F23165"/>
    <w:rsid w:val="00F24185"/>
    <w:rsid w:val="00F35A7B"/>
    <w:rsid w:val="00F4294C"/>
    <w:rsid w:val="00F51F9B"/>
    <w:rsid w:val="00F535BE"/>
    <w:rsid w:val="00F70A8C"/>
    <w:rsid w:val="00F736EB"/>
    <w:rsid w:val="00F73E3C"/>
    <w:rsid w:val="00F76DDD"/>
    <w:rsid w:val="00F76EB0"/>
    <w:rsid w:val="00F81324"/>
    <w:rsid w:val="00F87784"/>
    <w:rsid w:val="00F91EB6"/>
    <w:rsid w:val="00FA0E02"/>
    <w:rsid w:val="00FA114B"/>
    <w:rsid w:val="00FA29F4"/>
    <w:rsid w:val="00FB0880"/>
    <w:rsid w:val="00FB62B1"/>
    <w:rsid w:val="00FC10B5"/>
    <w:rsid w:val="00FC1188"/>
    <w:rsid w:val="00FC1A83"/>
    <w:rsid w:val="00FC34CF"/>
    <w:rsid w:val="00FC59E8"/>
    <w:rsid w:val="00FD116A"/>
    <w:rsid w:val="00FD1A26"/>
    <w:rsid w:val="00FD349D"/>
    <w:rsid w:val="00FE67DC"/>
    <w:rsid w:val="00FF25F0"/>
    <w:rsid w:val="00FF6ABC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1AA"/>
    <w:pPr>
      <w:suppressAutoHyphens/>
    </w:pPr>
    <w:rPr>
      <w:rFonts w:eastAsia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39"/>
    <w:rsid w:val="00940CB7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5655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A10697"/>
    <w:rPr>
      <w:rFonts w:eastAsia="Calibri"/>
      <w:sz w:val="24"/>
      <w:szCs w:val="24"/>
      <w:lang w:val="ru-RU" w:eastAsia="ar-SA"/>
    </w:rPr>
  </w:style>
  <w:style w:type="paragraph" w:styleId="a6">
    <w:name w:val="Balloon Text"/>
    <w:basedOn w:val="a"/>
    <w:link w:val="a7"/>
    <w:rsid w:val="00A10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10697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0A28-E228-4EEE-A1C2-1022FF12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3384</Words>
  <Characters>19292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ТЕХНІЧНЕ ЗАВДАННЯ</vt:lpstr>
      <vt:lpstr>ТЕХНІЧНЕ ЗАВДАННЯ</vt:lpstr>
    </vt:vector>
  </TitlesOfParts>
  <Company>LuAZ</Company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ТЕХНІЧНЕ ЗАВДАННЯ</dc:title>
  <dc:subject/>
  <dc:creator>Стецюк</dc:creator>
  <cp:keywords/>
  <dc:description/>
  <cp:lastModifiedBy>User</cp:lastModifiedBy>
  <cp:revision>5</cp:revision>
  <dcterms:created xsi:type="dcterms:W3CDTF">2023-10-20T12:04:00Z</dcterms:created>
  <dcterms:modified xsi:type="dcterms:W3CDTF">2023-11-01T13:06:00Z</dcterms:modified>
</cp:coreProperties>
</file>