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5A" w:rsidRPr="009A5D7B" w:rsidRDefault="00136B5A" w:rsidP="00136B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D7B">
        <w:rPr>
          <w:rFonts w:ascii="Times New Roman" w:eastAsia="Times New Roman" w:hAnsi="Times New Roman" w:cs="Times New Roman"/>
          <w:b/>
          <w:sz w:val="24"/>
          <w:szCs w:val="24"/>
        </w:rPr>
        <w:t>Додаток № 3 до тендерної документації</w:t>
      </w:r>
    </w:p>
    <w:p w:rsidR="00136B5A" w:rsidRPr="009A5D7B" w:rsidRDefault="00136B5A" w:rsidP="00136B5A">
      <w:pPr>
        <w:tabs>
          <w:tab w:val="left" w:pos="3015"/>
          <w:tab w:val="center" w:pos="4658"/>
          <w:tab w:val="left" w:pos="6840"/>
        </w:tabs>
        <w:spacing w:after="0" w:line="240" w:lineRule="auto"/>
        <w:ind w:left="-48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136B5A" w:rsidRDefault="00136B5A" w:rsidP="00136B5A">
      <w:pPr>
        <w:tabs>
          <w:tab w:val="left" w:pos="3015"/>
          <w:tab w:val="center" w:pos="4658"/>
          <w:tab w:val="left" w:pos="6840"/>
        </w:tabs>
        <w:spacing w:after="0" w:line="240" w:lineRule="auto"/>
        <w:ind w:left="-480"/>
        <w:jc w:val="center"/>
        <w:rPr>
          <w:rFonts w:ascii="Times New Roman" w:hAnsi="Times New Roman"/>
          <w:b/>
          <w:sz w:val="24"/>
          <w:szCs w:val="24"/>
        </w:rPr>
      </w:pPr>
      <w:r w:rsidRPr="009A5D7B">
        <w:rPr>
          <w:rFonts w:ascii="Times New Roman" w:hAnsi="Times New Roman"/>
          <w:b/>
          <w:sz w:val="24"/>
          <w:szCs w:val="24"/>
        </w:rPr>
        <w:t>Технічні, якісні та кількісні ха</w:t>
      </w:r>
      <w:r>
        <w:rPr>
          <w:rFonts w:ascii="Times New Roman" w:hAnsi="Times New Roman"/>
          <w:b/>
          <w:sz w:val="24"/>
          <w:szCs w:val="24"/>
        </w:rPr>
        <w:t>рактеристики предмета закупівлі</w:t>
      </w:r>
    </w:p>
    <w:p w:rsidR="00136B5A" w:rsidRDefault="00136B5A" w:rsidP="0013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7F09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(Бензин А-95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скретч-картки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талони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)</w:t>
      </w:r>
    </w:p>
    <w:p w:rsidR="00136B5A" w:rsidRPr="007F09B9" w:rsidRDefault="00136B5A" w:rsidP="0013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D84732">
        <w:rPr>
          <w:rFonts w:ascii="Times New Roman" w:hAnsi="Times New Roman" w:cs="Times New Roman"/>
          <w:b/>
          <w:sz w:val="24"/>
          <w:szCs w:val="24"/>
        </w:rPr>
        <w:t>згідно коду ДК 021:2015 (CPV 2008):</w:t>
      </w:r>
      <w:r w:rsidRPr="004A34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091320</w:t>
      </w:r>
      <w:r w:rsidRPr="004A3498">
        <w:rPr>
          <w:rFonts w:ascii="Times New Roman" w:hAnsi="Times New Roman" w:cs="Times New Roman"/>
          <w:b/>
          <w:sz w:val="24"/>
          <w:szCs w:val="24"/>
        </w:rPr>
        <w:t>00-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A34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Бензин</w:t>
      </w:r>
      <w:r w:rsidRPr="004A3498">
        <w:rPr>
          <w:rFonts w:ascii="Times New Roman" w:hAnsi="Times New Roman" w:cs="Times New Roman"/>
          <w:b/>
          <w:sz w:val="24"/>
          <w:szCs w:val="24"/>
        </w:rPr>
        <w:t> </w:t>
      </w:r>
    </w:p>
    <w:p w:rsidR="00136B5A" w:rsidRPr="009A5D7B" w:rsidRDefault="00136B5A" w:rsidP="00136B5A">
      <w:pPr>
        <w:tabs>
          <w:tab w:val="left" w:pos="3015"/>
          <w:tab w:val="center" w:pos="4658"/>
          <w:tab w:val="left" w:pos="68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36B5A" w:rsidRPr="007F09B9" w:rsidRDefault="00136B5A" w:rsidP="00136B5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B5A">
        <w:rPr>
          <w:rFonts w:ascii="Times New Roman" w:eastAsia="Times New Roman" w:hAnsi="Times New Roman" w:cs="Times New Roman"/>
          <w:b/>
          <w:sz w:val="24"/>
          <w:szCs w:val="24"/>
        </w:rPr>
        <w:t>Кількість товару:</w:t>
      </w:r>
      <w:r w:rsidRPr="007F0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Бензин А-95 – 6 000 літрів.</w:t>
      </w:r>
    </w:p>
    <w:p w:rsidR="00136B5A" w:rsidRDefault="00136B5A" w:rsidP="00136B5A">
      <w:pPr>
        <w:tabs>
          <w:tab w:val="center" w:pos="4253"/>
          <w:tab w:val="left" w:pos="9030"/>
        </w:tabs>
        <w:spacing w:after="0" w:line="240" w:lineRule="auto"/>
        <w:ind w:left="142" w:hanging="622"/>
        <w:rPr>
          <w:rFonts w:ascii="Times New Roman" w:hAnsi="Times New Roman"/>
          <w:b/>
        </w:rPr>
      </w:pPr>
    </w:p>
    <w:p w:rsidR="00136B5A" w:rsidRDefault="00136B5A" w:rsidP="00136B5A">
      <w:pPr>
        <w:tabs>
          <w:tab w:val="center" w:pos="4658"/>
          <w:tab w:val="left" w:pos="9030"/>
        </w:tabs>
        <w:spacing w:after="0" w:line="240" w:lineRule="auto"/>
        <w:ind w:left="-480"/>
        <w:jc w:val="center"/>
        <w:rPr>
          <w:rFonts w:ascii="Times New Roman" w:hAnsi="Times New Roman"/>
          <w:b/>
        </w:rPr>
      </w:pPr>
      <w:r w:rsidRPr="009A5D7B">
        <w:rPr>
          <w:rFonts w:ascii="Times New Roman" w:hAnsi="Times New Roman"/>
          <w:b/>
        </w:rPr>
        <w:t>Учасник готує технічні вимоги за аналогічною формою та за змістом</w:t>
      </w:r>
    </w:p>
    <w:p w:rsidR="00136B5A" w:rsidRDefault="00136B5A" w:rsidP="00136B5A">
      <w:pPr>
        <w:tabs>
          <w:tab w:val="center" w:pos="4658"/>
          <w:tab w:val="left" w:pos="9030"/>
        </w:tabs>
        <w:spacing w:after="0" w:line="240" w:lineRule="auto"/>
        <w:ind w:left="-480"/>
        <w:jc w:val="center"/>
        <w:rPr>
          <w:rFonts w:ascii="Times New Roman" w:hAnsi="Times New Roman"/>
          <w:b/>
        </w:rPr>
      </w:pPr>
    </w:p>
    <w:p w:rsidR="00136B5A" w:rsidRPr="00226B94" w:rsidRDefault="00136B5A" w:rsidP="00136B5A">
      <w:pPr>
        <w:tabs>
          <w:tab w:val="left" w:pos="3015"/>
          <w:tab w:val="center" w:pos="4658"/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B94">
        <w:rPr>
          <w:rFonts w:ascii="Times New Roman" w:hAnsi="Times New Roman"/>
          <w:b/>
          <w:sz w:val="24"/>
          <w:szCs w:val="24"/>
        </w:rPr>
        <w:t>ВИМОГИ</w:t>
      </w:r>
    </w:p>
    <w:p w:rsidR="00136B5A" w:rsidRPr="001B2842" w:rsidRDefault="00136B5A" w:rsidP="00136B5A">
      <w:pPr>
        <w:tabs>
          <w:tab w:val="left" w:pos="3015"/>
          <w:tab w:val="center" w:pos="4658"/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B94">
        <w:rPr>
          <w:rFonts w:ascii="Times New Roman" w:hAnsi="Times New Roman"/>
          <w:b/>
          <w:sz w:val="24"/>
          <w:szCs w:val="24"/>
        </w:rPr>
        <w:t xml:space="preserve">щодо характеристик бензину А-95 </w:t>
      </w:r>
    </w:p>
    <w:tbl>
      <w:tblPr>
        <w:tblW w:w="9941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7"/>
        <w:gridCol w:w="2474"/>
        <w:gridCol w:w="3480"/>
      </w:tblGrid>
      <w:tr w:rsidR="00136B5A" w:rsidRPr="00136B5A" w:rsidTr="00136B5A">
        <w:trPr>
          <w:trHeight w:val="507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5A" w:rsidRPr="00136B5A" w:rsidRDefault="00136B5A" w:rsidP="00200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показника</w:t>
            </w:r>
            <w:r w:rsidRPr="00136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5A" w:rsidRPr="00136B5A" w:rsidRDefault="00136B5A" w:rsidP="00200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  <w:r w:rsidRPr="00136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5A" w:rsidRPr="00136B5A" w:rsidRDefault="00136B5A" w:rsidP="00200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 норм за екологічним класом</w:t>
            </w:r>
            <w:r w:rsidRPr="00136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</w:p>
        </w:tc>
      </w:tr>
      <w:tr w:rsidR="00136B5A" w:rsidRPr="001B2842" w:rsidTr="00136B5A">
        <w:trPr>
          <w:trHeight w:val="1366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200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Детонаційна стійкість: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136B5A" w:rsidRPr="001B2842" w:rsidRDefault="00136B5A" w:rsidP="00136B5A">
            <w:pPr>
              <w:numPr>
                <w:ilvl w:val="0"/>
                <w:numId w:val="1"/>
              </w:numPr>
              <w:spacing w:after="0" w:line="240" w:lineRule="auto"/>
              <w:ind w:left="353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октанове число за дослідним методом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136B5A" w:rsidRPr="00136B5A" w:rsidRDefault="00136B5A" w:rsidP="002007F1">
            <w:pPr>
              <w:numPr>
                <w:ilvl w:val="0"/>
                <w:numId w:val="1"/>
              </w:numPr>
              <w:spacing w:after="0" w:line="240" w:lineRule="auto"/>
              <w:ind w:left="353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октанове число за моторним методом 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200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95,0</w:t>
            </w:r>
          </w:p>
          <w:p w:rsidR="008E644C" w:rsidRDefault="008E644C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85</w:t>
            </w: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6B5A" w:rsidRPr="001B2842" w:rsidTr="008E644C">
        <w:trPr>
          <w:trHeight w:val="251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200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Тиск насичення пари 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в межах 50-90</w:t>
            </w:r>
          </w:p>
        </w:tc>
      </w:tr>
      <w:tr w:rsidR="00136B5A" w:rsidRPr="001B2842" w:rsidTr="00136B5A">
        <w:trPr>
          <w:trHeight w:val="285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200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Концентрація свинцю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не більше 5</w:t>
            </w:r>
          </w:p>
        </w:tc>
      </w:tr>
      <w:tr w:rsidR="00136B5A" w:rsidRPr="001B2842" w:rsidTr="00136B5A">
        <w:trPr>
          <w:trHeight w:val="262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200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Густина за температури 15 °С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кг/м3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в межах 720-775</w:t>
            </w:r>
          </w:p>
        </w:tc>
      </w:tr>
      <w:tr w:rsidR="00136B5A" w:rsidRPr="001B2842" w:rsidTr="002007F1">
        <w:trPr>
          <w:trHeight w:val="969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200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Фракційний склад: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136B5A" w:rsidRPr="001B2842" w:rsidRDefault="00136B5A" w:rsidP="00136B5A">
            <w:pPr>
              <w:numPr>
                <w:ilvl w:val="0"/>
                <w:numId w:val="2"/>
              </w:numPr>
              <w:spacing w:after="0" w:line="240" w:lineRule="auto"/>
              <w:ind w:left="353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об’ємна частка випаровування за температури 70 °С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136B5A" w:rsidRPr="001B2842" w:rsidRDefault="00136B5A" w:rsidP="00136B5A">
            <w:pPr>
              <w:numPr>
                <w:ilvl w:val="0"/>
                <w:numId w:val="2"/>
              </w:numPr>
              <w:spacing w:after="0" w:line="240" w:lineRule="auto"/>
              <w:ind w:left="353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об’ємна частка випаровування за температури 100 °С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136B5A" w:rsidRPr="00136B5A" w:rsidRDefault="00136B5A" w:rsidP="00136B5A">
            <w:pPr>
              <w:numPr>
                <w:ilvl w:val="0"/>
                <w:numId w:val="2"/>
              </w:numPr>
              <w:spacing w:after="0" w:line="240" w:lineRule="auto"/>
              <w:ind w:left="353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об’ємна частка випаровування за температури 150 °С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136B5A" w:rsidRPr="001B2842" w:rsidRDefault="00136B5A" w:rsidP="00136B5A">
            <w:pPr>
              <w:numPr>
                <w:ilvl w:val="0"/>
                <w:numId w:val="3"/>
              </w:numPr>
              <w:spacing w:after="0" w:line="240" w:lineRule="auto"/>
              <w:ind w:left="353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википання кінцева 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136B5A" w:rsidRPr="00136B5A" w:rsidRDefault="00136B5A" w:rsidP="002007F1">
            <w:pPr>
              <w:numPr>
                <w:ilvl w:val="0"/>
                <w:numId w:val="3"/>
              </w:numPr>
              <w:spacing w:after="0" w:line="240" w:lineRule="auto"/>
              <w:ind w:left="353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об’ємна частка залишку після википання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відсотки</w:t>
            </w: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відсотки</w:t>
            </w: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відсотки</w:t>
            </w: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градусів</w:t>
            </w: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в межах 20,0-50,0</w:t>
            </w: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в межах 46,0-71,0</w:t>
            </w: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75,0</w:t>
            </w: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вище 210</w:t>
            </w: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не більше 2</w:t>
            </w:r>
          </w:p>
        </w:tc>
      </w:tr>
      <w:tr w:rsidR="00136B5A" w:rsidRPr="001B2842" w:rsidTr="00136B5A">
        <w:trPr>
          <w:trHeight w:val="337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200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Вміст сірки 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не більше 10</w:t>
            </w:r>
          </w:p>
        </w:tc>
      </w:tr>
      <w:tr w:rsidR="00136B5A" w:rsidRPr="001B2842" w:rsidTr="00136B5A">
        <w:trPr>
          <w:trHeight w:val="838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200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Об’ємна частка вуглеводів: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136B5A" w:rsidRPr="001B2842" w:rsidRDefault="00136B5A" w:rsidP="00136B5A">
            <w:pPr>
              <w:numPr>
                <w:ilvl w:val="0"/>
                <w:numId w:val="4"/>
              </w:numPr>
              <w:spacing w:after="0" w:line="240" w:lineRule="auto"/>
              <w:ind w:left="353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олефінових</w:t>
            </w:r>
            <w:proofErr w:type="spellEnd"/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136B5A" w:rsidRPr="001B2842" w:rsidRDefault="00136B5A" w:rsidP="00136B5A">
            <w:pPr>
              <w:numPr>
                <w:ilvl w:val="0"/>
                <w:numId w:val="4"/>
              </w:numPr>
              <w:spacing w:after="0" w:line="240" w:lineRule="auto"/>
              <w:ind w:left="353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ароматичних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відсотки</w:t>
            </w: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не більше 18</w:t>
            </w: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не більше 35</w:t>
            </w:r>
          </w:p>
        </w:tc>
      </w:tr>
      <w:tr w:rsidR="00136B5A" w:rsidRPr="001B2842" w:rsidTr="00136B5A">
        <w:trPr>
          <w:trHeight w:val="27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200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Об’ємна частка бензолу 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не більше 1</w:t>
            </w:r>
          </w:p>
        </w:tc>
      </w:tr>
      <w:tr w:rsidR="00136B5A" w:rsidRPr="001B2842" w:rsidTr="002007F1">
        <w:trPr>
          <w:trHeight w:val="118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2007F1">
            <w:pPr>
              <w:spacing w:after="0" w:line="11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Масова частка кисню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1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не більше 2,7</w:t>
            </w:r>
          </w:p>
        </w:tc>
      </w:tr>
      <w:tr w:rsidR="00136B5A" w:rsidRPr="001B2842" w:rsidTr="002007F1">
        <w:trPr>
          <w:trHeight w:val="118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200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Об’ємна частка кисневмісних </w:t>
            </w:r>
            <w:proofErr w:type="spellStart"/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</w:t>
            </w:r>
            <w:proofErr w:type="spellEnd"/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136B5A" w:rsidRPr="001B2842" w:rsidRDefault="00136B5A" w:rsidP="00136B5A">
            <w:pPr>
              <w:numPr>
                <w:ilvl w:val="0"/>
                <w:numId w:val="5"/>
              </w:numPr>
              <w:spacing w:after="0" w:line="240" w:lineRule="auto"/>
              <w:ind w:left="353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метанол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136B5A" w:rsidRPr="001B2842" w:rsidRDefault="00136B5A" w:rsidP="00136B5A">
            <w:pPr>
              <w:numPr>
                <w:ilvl w:val="0"/>
                <w:numId w:val="5"/>
              </w:numPr>
              <w:spacing w:after="0" w:line="240" w:lineRule="auto"/>
              <w:ind w:left="353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біо</w:t>
            </w:r>
            <w:proofErr w:type="spellEnd"/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)етанол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136B5A" w:rsidRPr="001B2842" w:rsidRDefault="00136B5A" w:rsidP="00136B5A">
            <w:pPr>
              <w:numPr>
                <w:ilvl w:val="0"/>
                <w:numId w:val="5"/>
              </w:numPr>
              <w:spacing w:after="0" w:line="240" w:lineRule="auto"/>
              <w:ind w:left="353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ізопропіловий</w:t>
            </w:r>
            <w:proofErr w:type="spellEnd"/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спирт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136B5A" w:rsidRPr="001B2842" w:rsidRDefault="00136B5A" w:rsidP="00136B5A">
            <w:pPr>
              <w:numPr>
                <w:ilvl w:val="0"/>
                <w:numId w:val="5"/>
              </w:numPr>
              <w:spacing w:after="0" w:line="240" w:lineRule="auto"/>
              <w:ind w:left="353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ізобутизовий</w:t>
            </w:r>
            <w:proofErr w:type="spellEnd"/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спирт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136B5A" w:rsidRPr="001B2842" w:rsidRDefault="00136B5A" w:rsidP="00136B5A">
            <w:pPr>
              <w:numPr>
                <w:ilvl w:val="0"/>
                <w:numId w:val="5"/>
              </w:numPr>
              <w:spacing w:after="0" w:line="240" w:lineRule="auto"/>
              <w:ind w:left="353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 тиловий спирт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136B5A" w:rsidRPr="001B2842" w:rsidRDefault="00136B5A" w:rsidP="00136B5A">
            <w:pPr>
              <w:numPr>
                <w:ilvl w:val="0"/>
                <w:numId w:val="5"/>
              </w:numPr>
              <w:spacing w:after="0" w:line="240" w:lineRule="auto"/>
              <w:ind w:left="353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етери</w:t>
            </w:r>
            <w:proofErr w:type="spellEnd"/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(С5 та вище)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136B5A" w:rsidRPr="001B2842" w:rsidRDefault="00136B5A" w:rsidP="00136B5A">
            <w:pPr>
              <w:numPr>
                <w:ilvl w:val="0"/>
                <w:numId w:val="5"/>
              </w:numPr>
              <w:spacing w:after="0" w:line="118" w:lineRule="atLeast"/>
              <w:ind w:left="353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кисневмісні сполуки з температурою кінця кипіння не вище ніж 210 °С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відсотки</w:t>
            </w: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градусів</w:t>
            </w: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6B5A" w:rsidRPr="001B2842" w:rsidRDefault="00136B5A" w:rsidP="008E644C">
            <w:pPr>
              <w:spacing w:after="0" w:line="1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не більше:</w:t>
            </w: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136B5A" w:rsidRPr="001B2842" w:rsidRDefault="00136B5A" w:rsidP="008E6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6B5A" w:rsidRPr="001B2842" w:rsidTr="002007F1">
        <w:trPr>
          <w:trHeight w:val="118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2007F1">
            <w:pPr>
              <w:spacing w:after="0" w:line="11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Стабільність до окиснення (індукційний період)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1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хвилин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1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360</w:t>
            </w:r>
          </w:p>
        </w:tc>
      </w:tr>
      <w:tr w:rsidR="00136B5A" w:rsidRPr="001B2842" w:rsidTr="002007F1">
        <w:trPr>
          <w:trHeight w:val="118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2007F1">
            <w:pPr>
              <w:spacing w:after="0" w:line="11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Концентрація фактичних смол (промитих розчинником)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1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мг/100 см3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1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не більше 5</w:t>
            </w:r>
          </w:p>
        </w:tc>
      </w:tr>
      <w:tr w:rsidR="00136B5A" w:rsidRPr="001B2842" w:rsidTr="002007F1">
        <w:trPr>
          <w:trHeight w:val="118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136B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Корозія на мідній пластині (3 </w:t>
            </w:r>
            <w:proofErr w:type="spellStart"/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год.за</w:t>
            </w:r>
            <w:proofErr w:type="spellEnd"/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температури 50  °С)</w:t>
            </w: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1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B5A" w:rsidRPr="001B2842" w:rsidRDefault="00136B5A" w:rsidP="008E644C">
            <w:pPr>
              <w:spacing w:after="0" w:line="11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842">
              <w:rPr>
                <w:rFonts w:ascii="Times New Roman" w:eastAsia="Times New Roman" w:hAnsi="Times New Roman" w:cs="Times New Roman"/>
                <w:sz w:val="24"/>
                <w:szCs w:val="24"/>
              </w:rPr>
              <w:t>не більше 1</w:t>
            </w:r>
          </w:p>
        </w:tc>
      </w:tr>
    </w:tbl>
    <w:p w:rsidR="00136B5A" w:rsidRDefault="00136B5A" w:rsidP="00136B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B5A" w:rsidRDefault="00136B5A" w:rsidP="00EC4D3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D7B">
        <w:rPr>
          <w:rFonts w:ascii="Times New Roman" w:hAnsi="Times New Roman" w:cs="Times New Roman"/>
          <w:b/>
          <w:sz w:val="24"/>
          <w:szCs w:val="24"/>
        </w:rPr>
        <w:t>Організаційні вимоги</w:t>
      </w:r>
    </w:p>
    <w:p w:rsidR="00EC4D34" w:rsidRPr="009A5D7B" w:rsidRDefault="00EC4D34" w:rsidP="00EC4D3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Учасник в складі тендерної пропозиції зобов’язаний надати наступну інформацію у вигляді довідки/гарантійного листа/інформаційної довідки на фірмовому бланку за підписом керівника, скріпленого печаткою (за наявності):</w:t>
      </w:r>
    </w:p>
    <w:p w:rsidR="00136B5A" w:rsidRPr="009A5D7B" w:rsidRDefault="00136B5A" w:rsidP="00EC4D34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5D7B">
        <w:rPr>
          <w:rFonts w:ascii="Times New Roman" w:hAnsi="Times New Roman" w:cs="Times New Roman"/>
          <w:sz w:val="24"/>
          <w:szCs w:val="24"/>
        </w:rPr>
        <w:t xml:space="preserve">Учасник повинен надати в складі пропозиції сертифікати відповідності та/або паспорти якості, та/або звіт випробування, та/або інший документ(и) щодо якості на </w:t>
      </w:r>
      <w:r>
        <w:rPr>
          <w:rFonts w:ascii="Times New Roman" w:hAnsi="Times New Roman" w:cs="Times New Roman"/>
          <w:sz w:val="24"/>
          <w:szCs w:val="24"/>
        </w:rPr>
        <w:t>бензин А-95</w:t>
      </w:r>
      <w:r w:rsidRPr="009A5D7B">
        <w:rPr>
          <w:rFonts w:ascii="Times New Roman" w:hAnsi="Times New Roman" w:cs="Times New Roman"/>
          <w:sz w:val="24"/>
          <w:szCs w:val="24"/>
        </w:rPr>
        <w:t>.</w:t>
      </w:r>
    </w:p>
    <w:p w:rsidR="00136B5A" w:rsidRPr="00EC4D34" w:rsidRDefault="00136B5A" w:rsidP="00EC4D34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Учасник повинен надати в складі пропозиції інформаційну довідку про наявність у нього власних та/або орендованих та/або партнерських АЗС на території </w:t>
      </w:r>
      <w:proofErr w:type="spellStart"/>
      <w:r w:rsidRPr="00EC4D34">
        <w:rPr>
          <w:rFonts w:ascii="Times New Roman" w:hAnsi="Times New Roman" w:cs="Times New Roman"/>
          <w:color w:val="000000" w:themeColor="text1"/>
          <w:sz w:val="24"/>
          <w:szCs w:val="24"/>
        </w:rPr>
        <w:t>Хорольської</w:t>
      </w:r>
      <w:proofErr w:type="spellEnd"/>
      <w:r w:rsidRPr="00EC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міської територіальної громади Лубенського району Полтавської області, при цьому відстань </w:t>
      </w:r>
      <w:r w:rsidR="008E644C" w:rsidRPr="00EC4D34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Pr="00EC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АЗС повинна бути не більше </w:t>
      </w:r>
      <w:r w:rsidR="00E75BA6" w:rsidRPr="00EC4D3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C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 від адреси Замовника – м. Хорол, вул. 1 Травня, буд. 4</w:t>
      </w:r>
      <w:r w:rsidR="00EC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(вказати точну відстань).</w:t>
      </w:r>
    </w:p>
    <w:p w:rsidR="00136B5A" w:rsidRPr="00EC4D34" w:rsidRDefault="00136B5A" w:rsidP="00EC4D34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D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Учасник повинен надати в складі пропозиції гарантійний лист від емітента </w:t>
      </w:r>
      <w:proofErr w:type="spellStart"/>
      <w:r w:rsidRPr="00EC4D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скретч</w:t>
      </w:r>
      <w:proofErr w:type="spellEnd"/>
      <w:r w:rsidRPr="00EC4D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-карток та/або талонів на бензин А-95 виданий на ім’я Замовника, який повинен містити інформацію про готовність цілодобового відпуску пального з АЗС в автомобілі Замовника, відповідність предмету закупівлі діючим державним стандартам (зазначити інформаці</w:t>
      </w:r>
      <w:r w:rsidR="00E75BA6" w:rsidRPr="00EC4D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 про сертифікат відповідності)</w:t>
      </w:r>
      <w:r w:rsidRPr="00EC4D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6B5A" w:rsidRDefault="00136B5A" w:rsidP="00EC4D34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5D7B">
        <w:rPr>
          <w:rFonts w:ascii="Times New Roman" w:hAnsi="Times New Roman" w:cs="Times New Roman"/>
          <w:sz w:val="24"/>
          <w:szCs w:val="24"/>
        </w:rPr>
        <w:t xml:space="preserve">Термін виготовлення </w:t>
      </w:r>
      <w:r>
        <w:rPr>
          <w:rFonts w:ascii="Times New Roman" w:hAnsi="Times New Roman" w:cs="Times New Roman"/>
          <w:sz w:val="24"/>
          <w:szCs w:val="24"/>
        </w:rPr>
        <w:t xml:space="preserve">бензину А-95 </w:t>
      </w:r>
      <w:r w:rsidRPr="009A5D7B">
        <w:rPr>
          <w:rFonts w:ascii="Times New Roman" w:hAnsi="Times New Roman" w:cs="Times New Roman"/>
          <w:sz w:val="24"/>
          <w:szCs w:val="24"/>
        </w:rPr>
        <w:t>повинен бути 2023</w:t>
      </w:r>
      <w:r>
        <w:rPr>
          <w:rFonts w:ascii="Times New Roman" w:hAnsi="Times New Roman" w:cs="Times New Roman"/>
          <w:sz w:val="24"/>
          <w:szCs w:val="24"/>
        </w:rPr>
        <w:t>-2024</w:t>
      </w:r>
      <w:r w:rsidRPr="009A5D7B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E75BA6" w:rsidRPr="00EC4D34" w:rsidRDefault="00E75BA6" w:rsidP="00EC4D34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4D34">
        <w:rPr>
          <w:rFonts w:ascii="Times New Roman" w:hAnsi="Times New Roman" w:cs="Times New Roman"/>
          <w:sz w:val="24"/>
          <w:szCs w:val="24"/>
        </w:rPr>
        <w:t xml:space="preserve">Гарантійний лист, який підтверджує факт </w:t>
      </w:r>
      <w:r w:rsidR="00484C2F" w:rsidRPr="00EC4D34">
        <w:rPr>
          <w:rFonts w:ascii="Times New Roman" w:hAnsi="Times New Roman" w:cs="Times New Roman"/>
          <w:sz w:val="24"/>
          <w:szCs w:val="24"/>
        </w:rPr>
        <w:t>терміну дії</w:t>
      </w:r>
      <w:r w:rsidRPr="00EC4D34">
        <w:rPr>
          <w:rFonts w:ascii="Times New Roman" w:hAnsi="Times New Roman" w:cs="Times New Roman"/>
          <w:sz w:val="24"/>
          <w:szCs w:val="24"/>
        </w:rPr>
        <w:t xml:space="preserve"> талонів або </w:t>
      </w:r>
      <w:proofErr w:type="spellStart"/>
      <w:r w:rsidRPr="00EC4D34"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 w:rsidRPr="00EC4D34">
        <w:rPr>
          <w:rFonts w:ascii="Times New Roman" w:hAnsi="Times New Roman" w:cs="Times New Roman"/>
          <w:sz w:val="24"/>
          <w:szCs w:val="24"/>
        </w:rPr>
        <w:t>-карток</w:t>
      </w:r>
      <w:r w:rsidR="00484C2F" w:rsidRPr="00EC4D34">
        <w:rPr>
          <w:rFonts w:ascii="Times New Roman" w:hAnsi="Times New Roman" w:cs="Times New Roman"/>
          <w:sz w:val="24"/>
          <w:szCs w:val="24"/>
        </w:rPr>
        <w:t xml:space="preserve"> до 31 грудня 2024 року</w:t>
      </w:r>
      <w:r w:rsidR="00EC4D34">
        <w:rPr>
          <w:rFonts w:ascii="Times New Roman" w:hAnsi="Times New Roman" w:cs="Times New Roman"/>
          <w:sz w:val="24"/>
          <w:szCs w:val="24"/>
        </w:rPr>
        <w:t xml:space="preserve"> включно</w:t>
      </w:r>
      <w:r w:rsidRPr="00EC4D34">
        <w:rPr>
          <w:rFonts w:ascii="Times New Roman" w:hAnsi="Times New Roman" w:cs="Times New Roman"/>
          <w:sz w:val="24"/>
          <w:szCs w:val="24"/>
        </w:rPr>
        <w:t>.</w:t>
      </w:r>
    </w:p>
    <w:p w:rsidR="00136B5A" w:rsidRPr="009A5D7B" w:rsidRDefault="00E75BA6" w:rsidP="00EC4D34">
      <w:pPr>
        <w:numPr>
          <w:ilvl w:val="0"/>
          <w:numId w:val="6"/>
        </w:numPr>
        <w:shd w:val="clear" w:color="auto" w:fill="FFFFFF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36B5A">
        <w:rPr>
          <w:rFonts w:ascii="Times New Roman" w:hAnsi="Times New Roman" w:cs="Times New Roman"/>
          <w:sz w:val="24"/>
          <w:szCs w:val="24"/>
        </w:rPr>
        <w:t>ензин А-95</w:t>
      </w:r>
      <w:r w:rsidR="00136B5A" w:rsidRPr="009A5D7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136B5A" w:rsidRPr="009A5D7B"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 w:rsidR="00136B5A" w:rsidRPr="009A5D7B">
        <w:rPr>
          <w:rFonts w:ascii="Times New Roman" w:hAnsi="Times New Roman" w:cs="Times New Roman"/>
          <w:sz w:val="24"/>
          <w:szCs w:val="24"/>
        </w:rPr>
        <w:t>-карткам та/або талонам повин</w:t>
      </w:r>
      <w:r>
        <w:rPr>
          <w:rFonts w:ascii="Times New Roman" w:hAnsi="Times New Roman" w:cs="Times New Roman"/>
          <w:sz w:val="24"/>
          <w:szCs w:val="24"/>
        </w:rPr>
        <w:t xml:space="preserve">ен бути поставлений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36B5A" w:rsidRPr="009A5D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стачальника: (АЗС </w:t>
      </w:r>
      <w:r w:rsidRPr="00E75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території </w:t>
      </w:r>
      <w:proofErr w:type="spellStart"/>
      <w:r w:rsidRPr="00E75BA6">
        <w:rPr>
          <w:rFonts w:ascii="Times New Roman" w:hAnsi="Times New Roman" w:cs="Times New Roman"/>
          <w:color w:val="000000" w:themeColor="text1"/>
          <w:sz w:val="24"/>
          <w:szCs w:val="24"/>
        </w:rPr>
        <w:t>Хорольської</w:t>
      </w:r>
      <w:proofErr w:type="spellEnd"/>
      <w:r w:rsidRPr="00E75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міської територіальної громади Лубенського району Полтавської області</w:t>
      </w:r>
      <w:r w:rsidR="00136B5A" w:rsidRPr="009A5D7B">
        <w:rPr>
          <w:rFonts w:ascii="Times New Roman" w:hAnsi="Times New Roman" w:cs="Times New Roman"/>
          <w:sz w:val="24"/>
          <w:szCs w:val="24"/>
        </w:rPr>
        <w:t>).</w:t>
      </w:r>
    </w:p>
    <w:p w:rsidR="00136B5A" w:rsidRPr="009A5D7B" w:rsidRDefault="00136B5A" w:rsidP="00EC4D34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5D7B">
        <w:rPr>
          <w:rFonts w:ascii="Times New Roman" w:hAnsi="Times New Roman" w:cs="Times New Roman"/>
          <w:sz w:val="24"/>
          <w:szCs w:val="24"/>
        </w:rPr>
        <w:t xml:space="preserve">Постачальник повинен надати талони </w:t>
      </w:r>
      <w:r w:rsidR="00E75BA6">
        <w:rPr>
          <w:rFonts w:ascii="Times New Roman" w:hAnsi="Times New Roman" w:cs="Times New Roman"/>
          <w:sz w:val="24"/>
          <w:szCs w:val="24"/>
        </w:rPr>
        <w:t xml:space="preserve">та/або </w:t>
      </w:r>
      <w:proofErr w:type="spellStart"/>
      <w:r w:rsidR="00E75BA6"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 w:rsidR="00E75BA6">
        <w:rPr>
          <w:rFonts w:ascii="Times New Roman" w:hAnsi="Times New Roman" w:cs="Times New Roman"/>
          <w:sz w:val="24"/>
          <w:szCs w:val="24"/>
        </w:rPr>
        <w:t xml:space="preserve">-картки </w:t>
      </w:r>
      <w:r w:rsidRPr="009A5D7B">
        <w:rPr>
          <w:rFonts w:ascii="Times New Roman" w:hAnsi="Times New Roman" w:cs="Times New Roman"/>
          <w:sz w:val="24"/>
          <w:szCs w:val="24"/>
        </w:rPr>
        <w:t>на заправку паливом.</w:t>
      </w:r>
    </w:p>
    <w:p w:rsidR="00136B5A" w:rsidRPr="009A5D7B" w:rsidRDefault="00136B5A" w:rsidP="00EC4D34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5D7B">
        <w:rPr>
          <w:rFonts w:ascii="Times New Roman" w:hAnsi="Times New Roman" w:cs="Times New Roman"/>
          <w:sz w:val="24"/>
          <w:szCs w:val="24"/>
        </w:rPr>
        <w:t>Вартість зберігання та виготовлення талонів на паливо входить у вартість закупівлі.</w:t>
      </w:r>
    </w:p>
    <w:p w:rsidR="00136B5A" w:rsidRPr="009A5D7B" w:rsidRDefault="00136B5A" w:rsidP="00EC4D34">
      <w:pPr>
        <w:numPr>
          <w:ilvl w:val="0"/>
          <w:numId w:val="6"/>
        </w:numPr>
        <w:tabs>
          <w:tab w:val="left" w:pos="360"/>
          <w:tab w:val="left" w:pos="3390"/>
          <w:tab w:val="center" w:pos="4827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D7B">
        <w:rPr>
          <w:rFonts w:ascii="Times New Roman" w:hAnsi="Times New Roman" w:cs="Times New Roman"/>
          <w:sz w:val="24"/>
          <w:szCs w:val="24"/>
        </w:rPr>
        <w:t>Постачальник гарантує, що товар, який є предметом закупівлі, не завдає шкоди навколишньому природному середовищу, та виготовлений із застосуванням заходів із захисту довкілля.</w:t>
      </w:r>
    </w:p>
    <w:p w:rsidR="00136B5A" w:rsidRPr="009A5D7B" w:rsidRDefault="00136B5A" w:rsidP="00EC4D34">
      <w:pPr>
        <w:numPr>
          <w:ilvl w:val="0"/>
          <w:numId w:val="6"/>
        </w:numPr>
        <w:tabs>
          <w:tab w:val="left" w:pos="360"/>
          <w:tab w:val="left" w:pos="3390"/>
          <w:tab w:val="center" w:pos="4827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D7B">
        <w:rPr>
          <w:rFonts w:ascii="Times New Roman" w:hAnsi="Times New Roman" w:cs="Times New Roman"/>
          <w:sz w:val="24"/>
          <w:szCs w:val="24"/>
        </w:rPr>
        <w:t xml:space="preserve">Учасник, відповідно до письмової заявки Замовника, у разі необхідності (обмін бланків старого зразку на бланки нового зразку, закінчення терміну дії, тощо) забезпечує протягом 7 (семи) робочих днів безкоштовний обмін </w:t>
      </w:r>
      <w:proofErr w:type="spellStart"/>
      <w:r w:rsidRPr="009A5D7B"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 w:rsidRPr="009A5D7B">
        <w:rPr>
          <w:rFonts w:ascii="Times New Roman" w:hAnsi="Times New Roman" w:cs="Times New Roman"/>
          <w:sz w:val="24"/>
          <w:szCs w:val="24"/>
        </w:rPr>
        <w:t xml:space="preserve">-карток (або еквіваленту) рівнозначного номіналу без врахування коливання ціни, як протягом дії Договору так і впродовж не менше одного року та більше з дня постачання </w:t>
      </w:r>
      <w:proofErr w:type="spellStart"/>
      <w:r w:rsidRPr="009A5D7B"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 w:rsidRPr="009A5D7B">
        <w:rPr>
          <w:rFonts w:ascii="Times New Roman" w:hAnsi="Times New Roman" w:cs="Times New Roman"/>
          <w:sz w:val="24"/>
          <w:szCs w:val="24"/>
        </w:rPr>
        <w:t xml:space="preserve">-карток (або еквіваленту). </w:t>
      </w:r>
      <w:bookmarkStart w:id="0" w:name="_GoBack"/>
      <w:bookmarkEnd w:id="0"/>
    </w:p>
    <w:p w:rsidR="00136B5A" w:rsidRPr="009A5D7B" w:rsidRDefault="00136B5A" w:rsidP="00EC4D34">
      <w:pPr>
        <w:numPr>
          <w:ilvl w:val="0"/>
          <w:numId w:val="6"/>
        </w:numPr>
        <w:tabs>
          <w:tab w:val="left" w:pos="360"/>
          <w:tab w:val="left" w:pos="3390"/>
          <w:tab w:val="center" w:pos="4827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D7B">
        <w:rPr>
          <w:rFonts w:ascii="Times New Roman" w:eastAsia="Pragmatica" w:hAnsi="Times New Roman" w:cs="Times New Roman"/>
          <w:bCs/>
          <w:sz w:val="24"/>
          <w:szCs w:val="24"/>
        </w:rPr>
        <w:t>Учасник</w:t>
      </w:r>
      <w:r w:rsidRPr="009A5D7B">
        <w:rPr>
          <w:rFonts w:ascii="Times New Roman" w:eastAsia="Pragmatica" w:hAnsi="Times New Roman" w:cs="Times New Roman"/>
          <w:sz w:val="24"/>
          <w:szCs w:val="24"/>
        </w:rPr>
        <w:t xml:space="preserve"> повинен забезпечити поставку партії замовленого товару протягом 2 робочих днів з моменту заявки, яка направлена на електронну пошту Постачальника. В разі порушення строків поставки </w:t>
      </w:r>
      <w:r w:rsidRPr="009A5D7B">
        <w:rPr>
          <w:rFonts w:ascii="Times New Roman" w:eastAsia="Times New Roman" w:hAnsi="Times New Roman" w:cs="Times New Roman"/>
          <w:sz w:val="24"/>
          <w:szCs w:val="24"/>
        </w:rPr>
        <w:t>Постачальник сплачує Замовнику штрафні санкції (пеню) у розмірі 40% від вартості договору.</w:t>
      </w:r>
      <w:r w:rsidRPr="009A5D7B">
        <w:rPr>
          <w:rFonts w:ascii="Times New Roman" w:eastAsia="Pragmatica" w:hAnsi="Times New Roman" w:cs="Times New Roman"/>
          <w:sz w:val="24"/>
          <w:szCs w:val="24"/>
        </w:rPr>
        <w:t xml:space="preserve"> </w:t>
      </w:r>
    </w:p>
    <w:p w:rsidR="00136B5A" w:rsidRPr="0028100F" w:rsidRDefault="00136B5A" w:rsidP="00EC4D34">
      <w:pPr>
        <w:numPr>
          <w:ilvl w:val="0"/>
          <w:numId w:val="6"/>
        </w:numPr>
        <w:tabs>
          <w:tab w:val="left" w:pos="360"/>
          <w:tab w:val="left" w:pos="3390"/>
          <w:tab w:val="center" w:pos="4827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ragmatica" w:hAnsi="Times New Roman" w:cs="Times New Roman"/>
          <w:sz w:val="24"/>
          <w:szCs w:val="24"/>
        </w:rPr>
        <w:t>Товар (</w:t>
      </w:r>
      <w:r w:rsidR="00484C2F">
        <w:rPr>
          <w:rFonts w:ascii="Times New Roman" w:eastAsia="Pragmatica" w:hAnsi="Times New Roman" w:cs="Times New Roman"/>
          <w:sz w:val="24"/>
          <w:szCs w:val="24"/>
        </w:rPr>
        <w:t>бензин А-95) повинен</w:t>
      </w:r>
      <w:r w:rsidRPr="00157A72">
        <w:rPr>
          <w:rFonts w:ascii="Times New Roman" w:eastAsia="Pragmatica" w:hAnsi="Times New Roman" w:cs="Times New Roman"/>
          <w:sz w:val="24"/>
          <w:szCs w:val="24"/>
        </w:rPr>
        <w:t xml:space="preserve"> відповідати діючим державним стандартам відповідно (ДСТУ 7687:2015 «Бензини автомобільні Євро. Технічні умови»</w:t>
      </w:r>
      <w:r w:rsidR="00484C2F">
        <w:rPr>
          <w:rFonts w:ascii="Times New Roman" w:eastAsia="Pragmatica" w:hAnsi="Times New Roman" w:cs="Times New Roman"/>
          <w:sz w:val="24"/>
          <w:szCs w:val="24"/>
        </w:rPr>
        <w:t>)</w:t>
      </w:r>
      <w:r w:rsidRPr="00157A72">
        <w:rPr>
          <w:rFonts w:ascii="Times New Roman" w:eastAsia="Pragmatica" w:hAnsi="Times New Roman" w:cs="Times New Roman"/>
          <w:sz w:val="24"/>
          <w:szCs w:val="24"/>
        </w:rPr>
        <w:t>, що має бути підтверджено в пропозиції</w:t>
      </w:r>
      <w:r w:rsidRPr="009A5D7B">
        <w:rPr>
          <w:rFonts w:ascii="Times New Roman" w:eastAsia="Pragmatica" w:hAnsi="Times New Roman" w:cs="Times New Roman"/>
          <w:sz w:val="24"/>
          <w:szCs w:val="24"/>
        </w:rPr>
        <w:t>.</w:t>
      </w:r>
    </w:p>
    <w:p w:rsidR="00136B5A" w:rsidRDefault="00136B5A" w:rsidP="00EC4D34">
      <w:pPr>
        <w:numPr>
          <w:ilvl w:val="0"/>
          <w:numId w:val="6"/>
        </w:numPr>
        <w:tabs>
          <w:tab w:val="left" w:pos="360"/>
          <w:tab w:val="left" w:pos="3390"/>
          <w:tab w:val="center" w:pos="4827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00F">
        <w:rPr>
          <w:rFonts w:ascii="Times New Roman" w:hAnsi="Times New Roman" w:cs="Times New Roman"/>
          <w:sz w:val="24"/>
          <w:szCs w:val="24"/>
        </w:rPr>
        <w:t xml:space="preserve">Замовник, для якісного та своєчасного </w:t>
      </w:r>
      <w:r>
        <w:rPr>
          <w:rFonts w:ascii="Times New Roman" w:hAnsi="Times New Roman" w:cs="Times New Roman"/>
          <w:sz w:val="24"/>
          <w:szCs w:val="24"/>
        </w:rPr>
        <w:t>постачання товару,</w:t>
      </w:r>
      <w:r w:rsidRPr="0028100F">
        <w:rPr>
          <w:rFonts w:ascii="Times New Roman" w:hAnsi="Times New Roman" w:cs="Times New Roman"/>
          <w:sz w:val="24"/>
          <w:szCs w:val="24"/>
        </w:rPr>
        <w:t xml:space="preserve"> повинен відстежувати ефективність та безпечність ланцюгу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00F">
        <w:rPr>
          <w:rFonts w:ascii="Times New Roman" w:hAnsi="Times New Roman" w:cs="Times New Roman"/>
          <w:sz w:val="24"/>
          <w:szCs w:val="24"/>
        </w:rPr>
        <w:t xml:space="preserve">постачання. На підтвердження цього </w:t>
      </w:r>
      <w:r>
        <w:rPr>
          <w:rFonts w:ascii="Times New Roman" w:hAnsi="Times New Roman" w:cs="Times New Roman"/>
          <w:sz w:val="24"/>
          <w:szCs w:val="24"/>
        </w:rPr>
        <w:t xml:space="preserve">Учасникам </w:t>
      </w:r>
      <w:r w:rsidRPr="0028100F">
        <w:rPr>
          <w:rFonts w:ascii="Times New Roman" w:hAnsi="Times New Roman" w:cs="Times New Roman"/>
          <w:sz w:val="24"/>
          <w:szCs w:val="24"/>
        </w:rPr>
        <w:t xml:space="preserve">необхідно надати </w:t>
      </w:r>
      <w:r>
        <w:rPr>
          <w:rFonts w:ascii="Times New Roman" w:hAnsi="Times New Roman" w:cs="Times New Roman"/>
          <w:sz w:val="24"/>
          <w:szCs w:val="24"/>
        </w:rPr>
        <w:t xml:space="preserve">чинний на момент подання тендерної пропозиції </w:t>
      </w:r>
      <w:r w:rsidRPr="0028100F">
        <w:rPr>
          <w:rFonts w:ascii="Times New Roman" w:hAnsi="Times New Roman" w:cs="Times New Roman"/>
          <w:sz w:val="24"/>
          <w:szCs w:val="24"/>
        </w:rPr>
        <w:t>сертифікат що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00F">
        <w:rPr>
          <w:rFonts w:ascii="Times New Roman" w:hAnsi="Times New Roman" w:cs="Times New Roman"/>
          <w:sz w:val="24"/>
          <w:szCs w:val="24"/>
        </w:rPr>
        <w:t>підтверджує відповідність системи управління безпекою ланцюга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00F">
        <w:rPr>
          <w:rFonts w:ascii="Times New Roman" w:hAnsi="Times New Roman" w:cs="Times New Roman"/>
          <w:sz w:val="24"/>
          <w:szCs w:val="24"/>
        </w:rPr>
        <w:t xml:space="preserve">постачання виконавця вимогам стандарту ДСТУ ISO </w:t>
      </w:r>
      <w:r w:rsidRPr="0028100F">
        <w:rPr>
          <w:rFonts w:ascii="Times New Roman" w:hAnsi="Times New Roman" w:cs="Times New Roman"/>
          <w:sz w:val="24"/>
          <w:szCs w:val="24"/>
        </w:rPr>
        <w:lastRenderedPageBreak/>
        <w:t>28001:2009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539F">
        <w:rPr>
          <w:rFonts w:ascii="Times New Roman" w:hAnsi="Times New Roman" w:cs="Times New Roman"/>
          <w:sz w:val="24"/>
          <w:szCs w:val="24"/>
        </w:rPr>
        <w:t xml:space="preserve">який було видано на підприємство Учасника органом по сертифікації, акредитованим національним агентством з акредитації України у відповідній сфері акредитації. Для підтвердження наявності акредитації та відповідної сфери акредитації Учасник зобов’язаний надати у складі тендерної пропозиції </w:t>
      </w:r>
      <w:r>
        <w:rPr>
          <w:rFonts w:ascii="Times New Roman" w:hAnsi="Times New Roman" w:cs="Times New Roman"/>
          <w:sz w:val="24"/>
          <w:szCs w:val="24"/>
        </w:rPr>
        <w:t xml:space="preserve">оригінал або </w:t>
      </w:r>
      <w:r w:rsidRPr="0028539F">
        <w:rPr>
          <w:rFonts w:ascii="Times New Roman" w:hAnsi="Times New Roman" w:cs="Times New Roman"/>
          <w:sz w:val="24"/>
          <w:szCs w:val="24"/>
        </w:rPr>
        <w:t xml:space="preserve">копію </w:t>
      </w:r>
      <w:proofErr w:type="spellStart"/>
      <w:r w:rsidRPr="0028539F">
        <w:rPr>
          <w:rFonts w:ascii="Times New Roman" w:hAnsi="Times New Roman" w:cs="Times New Roman"/>
          <w:sz w:val="24"/>
          <w:szCs w:val="24"/>
          <w:lang w:val="ru-RU"/>
        </w:rPr>
        <w:t>Атестату</w:t>
      </w:r>
      <w:proofErr w:type="spellEnd"/>
      <w:r w:rsidRPr="0028539F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8539F">
        <w:rPr>
          <w:rFonts w:ascii="Times New Roman" w:hAnsi="Times New Roman" w:cs="Times New Roman"/>
          <w:sz w:val="24"/>
          <w:szCs w:val="24"/>
          <w:lang w:val="ru-RU"/>
        </w:rPr>
        <w:t>сфери</w:t>
      </w:r>
      <w:proofErr w:type="spellEnd"/>
      <w:r w:rsidRPr="00285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539F">
        <w:rPr>
          <w:rFonts w:ascii="Times New Roman" w:hAnsi="Times New Roman" w:cs="Times New Roman"/>
          <w:sz w:val="24"/>
          <w:szCs w:val="24"/>
          <w:lang w:val="ru-RU"/>
        </w:rPr>
        <w:t>акредитації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100F">
        <w:rPr>
          <w:rFonts w:ascii="Times New Roman" w:hAnsi="Times New Roman" w:cs="Times New Roman"/>
          <w:sz w:val="24"/>
          <w:szCs w:val="24"/>
        </w:rPr>
        <w:t>(ДСТУ EN ISO/IEC 17021-1)</w:t>
      </w:r>
      <w:r w:rsidRPr="0028539F">
        <w:rPr>
          <w:rFonts w:ascii="Times New Roman" w:hAnsi="Times New Roman" w:cs="Times New Roman"/>
          <w:sz w:val="24"/>
          <w:szCs w:val="24"/>
          <w:lang w:val="ru-RU"/>
        </w:rPr>
        <w:t xml:space="preserve"> Органу з </w:t>
      </w:r>
      <w:proofErr w:type="spellStart"/>
      <w:r w:rsidRPr="0028539F">
        <w:rPr>
          <w:rFonts w:ascii="Times New Roman" w:hAnsi="Times New Roman" w:cs="Times New Roman"/>
          <w:sz w:val="24"/>
          <w:szCs w:val="24"/>
          <w:lang w:val="ru-RU"/>
        </w:rPr>
        <w:t>сертифікації</w:t>
      </w:r>
      <w:proofErr w:type="spellEnd"/>
      <w:r w:rsidRPr="00285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539F">
        <w:rPr>
          <w:rFonts w:ascii="Times New Roman" w:hAnsi="Times New Roman" w:cs="Times New Roman"/>
          <w:sz w:val="24"/>
          <w:szCs w:val="24"/>
          <w:lang w:val="ru-RU"/>
        </w:rPr>
        <w:t>підписану</w:t>
      </w:r>
      <w:proofErr w:type="spellEnd"/>
      <w:r w:rsidRPr="00285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539F">
        <w:rPr>
          <w:rFonts w:ascii="Times New Roman" w:hAnsi="Times New Roman" w:cs="Times New Roman"/>
          <w:sz w:val="24"/>
          <w:szCs w:val="24"/>
          <w:lang w:val="ru-RU"/>
        </w:rPr>
        <w:t>представником</w:t>
      </w:r>
      <w:proofErr w:type="spellEnd"/>
      <w:r w:rsidRPr="0028539F">
        <w:rPr>
          <w:rFonts w:ascii="Times New Roman" w:hAnsi="Times New Roman" w:cs="Times New Roman"/>
          <w:sz w:val="24"/>
          <w:szCs w:val="24"/>
          <w:lang w:val="ru-RU"/>
        </w:rPr>
        <w:t xml:space="preserve"> НААУ</w:t>
      </w:r>
      <w:r w:rsidRPr="0028100F">
        <w:rPr>
          <w:rFonts w:ascii="Times New Roman" w:hAnsi="Times New Roman" w:cs="Times New Roman"/>
          <w:sz w:val="24"/>
          <w:szCs w:val="24"/>
        </w:rPr>
        <w:t>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00F">
        <w:rPr>
          <w:rFonts w:ascii="Times New Roman" w:hAnsi="Times New Roman" w:cs="Times New Roman"/>
          <w:sz w:val="24"/>
          <w:szCs w:val="24"/>
        </w:rPr>
        <w:t>підтвердження впровадження системи менеджменту на підприємстві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00F">
        <w:rPr>
          <w:rFonts w:ascii="Times New Roman" w:hAnsi="Times New Roman" w:cs="Times New Roman"/>
          <w:sz w:val="24"/>
          <w:szCs w:val="24"/>
        </w:rPr>
        <w:t>необхідно надати звіти про первинний та інші необхідні аудити</w:t>
      </w:r>
      <w:r w:rsidRPr="00563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875">
        <w:rPr>
          <w:rFonts w:ascii="Times New Roman" w:hAnsi="Times New Roman" w:cs="Times New Roman"/>
          <w:sz w:val="24"/>
          <w:szCs w:val="24"/>
        </w:rPr>
        <w:t>що передбачені сертифікаційною у</w:t>
      </w:r>
      <w:r>
        <w:rPr>
          <w:rFonts w:ascii="Times New Roman" w:hAnsi="Times New Roman" w:cs="Times New Roman"/>
          <w:sz w:val="24"/>
          <w:szCs w:val="24"/>
        </w:rPr>
        <w:t>годою з органом по сертифікації</w:t>
      </w:r>
      <w:r w:rsidRPr="0056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3875">
        <w:rPr>
          <w:rFonts w:ascii="Times New Roman" w:hAnsi="Times New Roman" w:cs="Times New Roman"/>
          <w:sz w:val="24"/>
          <w:szCs w:val="24"/>
        </w:rPr>
        <w:t>Додати сертифікаційну угоду з органом по сертифікації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36B5A" w:rsidRPr="00F632CF" w:rsidRDefault="00136B5A" w:rsidP="00EC4D34">
      <w:pPr>
        <w:numPr>
          <w:ilvl w:val="0"/>
          <w:numId w:val="6"/>
        </w:numPr>
        <w:tabs>
          <w:tab w:val="left" w:pos="360"/>
          <w:tab w:val="left" w:pos="3390"/>
          <w:tab w:val="center" w:pos="4827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Учасники т</w:t>
      </w:r>
      <w:r w:rsidRPr="00316EA3">
        <w:rPr>
          <w:rFonts w:ascii="Times New Roman" w:hAnsi="Times New Roman" w:cs="Times New Roman"/>
          <w:sz w:val="24"/>
          <w:szCs w:val="24"/>
        </w:rPr>
        <w:t>акож</w:t>
      </w:r>
      <w:r>
        <w:rPr>
          <w:rFonts w:ascii="Times New Roman" w:hAnsi="Times New Roman" w:cs="Times New Roman"/>
          <w:sz w:val="24"/>
          <w:szCs w:val="24"/>
        </w:rPr>
        <w:t xml:space="preserve"> повинні</w:t>
      </w:r>
      <w:r w:rsidRPr="00316EA3">
        <w:rPr>
          <w:rFonts w:ascii="Times New Roman" w:hAnsi="Times New Roman" w:cs="Times New Roman"/>
          <w:sz w:val="24"/>
          <w:szCs w:val="24"/>
        </w:rPr>
        <w:t xml:space="preserve"> мати в штаті підприємства сертифікованого аудитора з систем менеджменту за стандартом ISO 19011</w:t>
      </w:r>
      <w:r>
        <w:rPr>
          <w:rFonts w:ascii="Times New Roman" w:hAnsi="Times New Roman" w:cs="Times New Roman"/>
          <w:sz w:val="24"/>
          <w:szCs w:val="24"/>
        </w:rPr>
        <w:t xml:space="preserve">:2019. У якості підтвердження, надати у складі пропозиції </w:t>
      </w:r>
      <w:r w:rsidRPr="00F632CF">
        <w:rPr>
          <w:rFonts w:ascii="Times New Roman" w:hAnsi="Times New Roman" w:cs="Times New Roman"/>
          <w:sz w:val="24"/>
          <w:szCs w:val="24"/>
        </w:rPr>
        <w:t xml:space="preserve">сертифікат внутрішнього аудитора навченого по програмі «ДСТУ </w:t>
      </w:r>
      <w:r w:rsidRPr="00F632CF">
        <w:rPr>
          <w:rFonts w:ascii="Times New Roman" w:hAnsi="Times New Roman" w:cs="Times New Roman"/>
          <w:sz w:val="24"/>
          <w:szCs w:val="24"/>
          <w:lang w:val="ru-RU"/>
        </w:rPr>
        <w:t>ISO</w:t>
      </w:r>
      <w:r w:rsidRPr="00F632CF">
        <w:rPr>
          <w:rFonts w:ascii="Times New Roman" w:hAnsi="Times New Roman" w:cs="Times New Roman"/>
          <w:sz w:val="24"/>
          <w:szCs w:val="24"/>
        </w:rPr>
        <w:t xml:space="preserve"> 19011:2019 «Внутрішній аудитор системи управління якістю у відповідності стандарту ДСТУ </w:t>
      </w:r>
      <w:r w:rsidRPr="00F632CF">
        <w:rPr>
          <w:rFonts w:ascii="Times New Roman" w:hAnsi="Times New Roman" w:cs="Times New Roman"/>
          <w:sz w:val="24"/>
          <w:szCs w:val="24"/>
          <w:lang w:val="ru-RU"/>
        </w:rPr>
        <w:t>ISO</w:t>
      </w:r>
      <w:r w:rsidRPr="00F632CF">
        <w:rPr>
          <w:rFonts w:ascii="Times New Roman" w:hAnsi="Times New Roman" w:cs="Times New Roman"/>
          <w:sz w:val="24"/>
          <w:szCs w:val="24"/>
        </w:rPr>
        <w:t xml:space="preserve"> 9001:2015 (</w:t>
      </w:r>
      <w:r w:rsidRPr="00F632CF">
        <w:rPr>
          <w:rFonts w:ascii="Times New Roman" w:hAnsi="Times New Roman" w:cs="Times New Roman"/>
          <w:sz w:val="24"/>
          <w:szCs w:val="24"/>
          <w:lang w:val="ru-RU"/>
        </w:rPr>
        <w:t>ISO</w:t>
      </w:r>
      <w:r w:rsidRPr="00F632CF">
        <w:rPr>
          <w:rFonts w:ascii="Times New Roman" w:hAnsi="Times New Roman" w:cs="Times New Roman"/>
          <w:sz w:val="24"/>
          <w:szCs w:val="24"/>
        </w:rPr>
        <w:t xml:space="preserve"> 9001:2015, </w:t>
      </w:r>
      <w:r w:rsidRPr="00F632CF">
        <w:rPr>
          <w:rFonts w:ascii="Times New Roman" w:hAnsi="Times New Roman" w:cs="Times New Roman"/>
          <w:sz w:val="24"/>
          <w:szCs w:val="24"/>
          <w:lang w:val="ru-RU"/>
        </w:rPr>
        <w:t>IDT</w:t>
      </w:r>
      <w:r w:rsidRPr="00F632CF">
        <w:rPr>
          <w:rFonts w:ascii="Times New Roman" w:hAnsi="Times New Roman" w:cs="Times New Roman"/>
          <w:sz w:val="24"/>
          <w:szCs w:val="24"/>
        </w:rPr>
        <w:t>) «Си</w:t>
      </w:r>
      <w:r w:rsidR="00EC4D34">
        <w:rPr>
          <w:rFonts w:ascii="Times New Roman" w:hAnsi="Times New Roman" w:cs="Times New Roman"/>
          <w:sz w:val="24"/>
          <w:szCs w:val="24"/>
        </w:rPr>
        <w:t>стеми управління якістю. Вимоги</w:t>
      </w:r>
      <w:r w:rsidRPr="00F632CF">
        <w:rPr>
          <w:rFonts w:ascii="Times New Roman" w:hAnsi="Times New Roman" w:cs="Times New Roman"/>
          <w:sz w:val="24"/>
          <w:szCs w:val="24"/>
        </w:rPr>
        <w:t>».</w:t>
      </w:r>
    </w:p>
    <w:p w:rsidR="00136B5A" w:rsidRPr="009A5D7B" w:rsidRDefault="00136B5A" w:rsidP="00136B5A">
      <w:pPr>
        <w:tabs>
          <w:tab w:val="left" w:pos="360"/>
          <w:tab w:val="left" w:pos="3390"/>
          <w:tab w:val="center" w:pos="482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4CD6" w:rsidRDefault="00184CD6"/>
    <w:sectPr w:rsidR="00184CD6" w:rsidSect="00136B5A">
      <w:pgSz w:w="12240" w:h="15840"/>
      <w:pgMar w:top="709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0587"/>
    <w:multiLevelType w:val="multilevel"/>
    <w:tmpl w:val="81D8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022033"/>
    <w:multiLevelType w:val="multilevel"/>
    <w:tmpl w:val="D7D2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7058EC"/>
    <w:multiLevelType w:val="multilevel"/>
    <w:tmpl w:val="5DAC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EF42EF"/>
    <w:multiLevelType w:val="multilevel"/>
    <w:tmpl w:val="2FBA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9A121D"/>
    <w:multiLevelType w:val="hybridMultilevel"/>
    <w:tmpl w:val="04045136"/>
    <w:lvl w:ilvl="0" w:tplc="EE2A5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D0D1F9E"/>
    <w:multiLevelType w:val="multilevel"/>
    <w:tmpl w:val="3C1E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53"/>
    <w:rsid w:val="00136B5A"/>
    <w:rsid w:val="00184CD6"/>
    <w:rsid w:val="00484C2F"/>
    <w:rsid w:val="00796553"/>
    <w:rsid w:val="008E644C"/>
    <w:rsid w:val="00E75853"/>
    <w:rsid w:val="00E75BA6"/>
    <w:rsid w:val="00EC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4576"/>
  <w15:chartTrackingRefBased/>
  <w15:docId w15:val="{7C9C3818-FF17-47EE-98AD-2FE4AA5F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5A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853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Репик</dc:creator>
  <cp:keywords/>
  <dc:description/>
  <cp:lastModifiedBy>Олеся Репик</cp:lastModifiedBy>
  <cp:revision>4</cp:revision>
  <cp:lastPrinted>2024-01-17T14:15:00Z</cp:lastPrinted>
  <dcterms:created xsi:type="dcterms:W3CDTF">2024-01-17T07:55:00Z</dcterms:created>
  <dcterms:modified xsi:type="dcterms:W3CDTF">2024-01-17T14:15:00Z</dcterms:modified>
</cp:coreProperties>
</file>