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A5" w:rsidRPr="008516A5" w:rsidRDefault="00D81CA8" w:rsidP="008516A5">
      <w:pPr>
        <w:shd w:val="clear" w:color="auto" w:fill="FFFFFF"/>
        <w:spacing w:after="0" w:line="240" w:lineRule="auto"/>
        <w:jc w:val="center"/>
        <w:rPr>
          <w:rFonts w:ascii="Times New Roman" w:eastAsia="Times New Roman" w:hAnsi="Times New Roman" w:cs="Times New Roman"/>
          <w:sz w:val="24"/>
          <w:szCs w:val="24"/>
          <w:lang w:eastAsia="uk-UA"/>
        </w:rPr>
      </w:pPr>
      <w:r w:rsidRPr="008516A5">
        <w:rPr>
          <w:rFonts w:ascii="Times New Roman" w:eastAsia="Times New Roman" w:hAnsi="Times New Roman" w:cs="Times New Roman"/>
          <w:b/>
          <w:bCs/>
          <w:color w:val="000000"/>
          <w:sz w:val="24"/>
          <w:szCs w:val="24"/>
          <w:lang w:eastAsia="uk-UA"/>
        </w:rPr>
        <w:t>ОБҐРУНТУВАННЯ</w:t>
      </w:r>
    </w:p>
    <w:p w:rsidR="008516A5" w:rsidRPr="008516A5" w:rsidRDefault="008516A5" w:rsidP="00D81CA8">
      <w:pPr>
        <w:shd w:val="clear" w:color="auto" w:fill="FFFFFF"/>
        <w:spacing w:after="0" w:line="240" w:lineRule="auto"/>
        <w:jc w:val="center"/>
        <w:rPr>
          <w:rFonts w:ascii="Times New Roman" w:eastAsia="Times New Roman" w:hAnsi="Times New Roman" w:cs="Times New Roman"/>
          <w:sz w:val="24"/>
          <w:szCs w:val="24"/>
          <w:lang w:eastAsia="uk-UA"/>
        </w:rPr>
      </w:pPr>
      <w:r w:rsidRPr="008516A5">
        <w:rPr>
          <w:rFonts w:ascii="Times New Roman" w:eastAsia="Times New Roman" w:hAnsi="Times New Roman" w:cs="Times New Roman"/>
          <w:b/>
          <w:bCs/>
          <w:color w:val="000000"/>
          <w:sz w:val="24"/>
          <w:szCs w:val="24"/>
          <w:lang w:eastAsia="uk-UA"/>
        </w:rPr>
        <w:t xml:space="preserve">здійснення закупівлі </w:t>
      </w:r>
    </w:p>
    <w:p w:rsidR="008516A5" w:rsidRPr="008516A5" w:rsidRDefault="008516A5" w:rsidP="008516A5">
      <w:pPr>
        <w:shd w:val="clear" w:color="auto" w:fill="FFFFFF"/>
        <w:spacing w:after="0" w:line="240" w:lineRule="auto"/>
        <w:rPr>
          <w:rFonts w:ascii="Times New Roman" w:eastAsia="Times New Roman" w:hAnsi="Times New Roman" w:cs="Times New Roman"/>
          <w:sz w:val="24"/>
          <w:szCs w:val="24"/>
          <w:lang w:eastAsia="uk-UA"/>
        </w:rPr>
      </w:pPr>
    </w:p>
    <w:p w:rsidR="00D81CA8" w:rsidRDefault="00D81CA8" w:rsidP="00D81CA8">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D81CA8">
        <w:rPr>
          <w:rFonts w:ascii="Times New Roman" w:eastAsia="Times New Roman" w:hAnsi="Times New Roman" w:cs="Times New Roman"/>
          <w:color w:val="000000"/>
          <w:sz w:val="24"/>
          <w:szCs w:val="24"/>
          <w:lang w:eastAsia="uk-UA"/>
        </w:rPr>
        <w:t>1. Найменування, місцезнаходження та і</w:t>
      </w:r>
      <w:r>
        <w:rPr>
          <w:rFonts w:ascii="Times New Roman" w:eastAsia="Times New Roman" w:hAnsi="Times New Roman" w:cs="Times New Roman"/>
          <w:color w:val="000000"/>
          <w:sz w:val="24"/>
          <w:szCs w:val="24"/>
          <w:lang w:eastAsia="uk-UA"/>
        </w:rPr>
        <w:t xml:space="preserve">дентифікаційний код замовника в </w:t>
      </w:r>
      <w:r w:rsidRPr="00D81CA8">
        <w:rPr>
          <w:rFonts w:ascii="Times New Roman" w:eastAsia="Times New Roman" w:hAnsi="Times New Roman" w:cs="Times New Roman"/>
          <w:color w:val="000000"/>
          <w:sz w:val="24"/>
          <w:szCs w:val="24"/>
          <w:lang w:eastAsia="uk-UA"/>
        </w:rPr>
        <w:t>Єдиному державному реєстрі юридичних осіб,</w:t>
      </w:r>
      <w:r>
        <w:rPr>
          <w:rFonts w:ascii="Times New Roman" w:eastAsia="Times New Roman" w:hAnsi="Times New Roman" w:cs="Times New Roman"/>
          <w:color w:val="000000"/>
          <w:sz w:val="24"/>
          <w:szCs w:val="24"/>
          <w:lang w:eastAsia="uk-UA"/>
        </w:rPr>
        <w:t xml:space="preserve"> фізичних осіб - підприємців та </w:t>
      </w:r>
      <w:r w:rsidRPr="00D81CA8">
        <w:rPr>
          <w:rFonts w:ascii="Times New Roman" w:eastAsia="Times New Roman" w:hAnsi="Times New Roman" w:cs="Times New Roman"/>
          <w:color w:val="000000"/>
          <w:sz w:val="24"/>
          <w:szCs w:val="24"/>
          <w:lang w:eastAsia="uk-UA"/>
        </w:rPr>
        <w:t>громадських формувань, його категорія:</w:t>
      </w:r>
    </w:p>
    <w:p w:rsidR="00D81CA8" w:rsidRPr="00D81CA8" w:rsidRDefault="00D81CA8" w:rsidP="00D81CA8">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D81CA8">
        <w:rPr>
          <w:rFonts w:ascii="Times New Roman" w:eastAsia="Times New Roman" w:hAnsi="Times New Roman" w:cs="Times New Roman"/>
          <w:color w:val="000000"/>
          <w:sz w:val="24"/>
          <w:szCs w:val="24"/>
          <w:lang w:eastAsia="uk-UA"/>
        </w:rPr>
        <w:t xml:space="preserve">Державне підприємство «Рівненський науково-виробничий центр стандартизації, метрології та сертифікації» </w:t>
      </w:r>
    </w:p>
    <w:p w:rsidR="00D81CA8" w:rsidRPr="00D81CA8" w:rsidRDefault="00D81CA8" w:rsidP="00D81CA8">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D81CA8">
        <w:rPr>
          <w:rFonts w:ascii="Times New Roman" w:eastAsia="Times New Roman" w:hAnsi="Times New Roman" w:cs="Times New Roman"/>
          <w:color w:val="000000"/>
          <w:sz w:val="24"/>
          <w:szCs w:val="24"/>
          <w:lang w:eastAsia="uk-UA"/>
        </w:rPr>
        <w:t xml:space="preserve">Код за </w:t>
      </w:r>
      <w:proofErr w:type="spellStart"/>
      <w:r w:rsidRPr="00D81CA8">
        <w:rPr>
          <w:rFonts w:ascii="Times New Roman" w:eastAsia="Times New Roman" w:hAnsi="Times New Roman" w:cs="Times New Roman"/>
          <w:color w:val="000000"/>
          <w:sz w:val="24"/>
          <w:szCs w:val="24"/>
          <w:lang w:eastAsia="uk-UA"/>
        </w:rPr>
        <w:t>ЄДРПОУ</w:t>
      </w:r>
      <w:proofErr w:type="spellEnd"/>
      <w:r w:rsidRPr="00D81CA8">
        <w:rPr>
          <w:rFonts w:ascii="Times New Roman" w:eastAsia="Times New Roman" w:hAnsi="Times New Roman" w:cs="Times New Roman"/>
          <w:color w:val="000000"/>
          <w:sz w:val="24"/>
          <w:szCs w:val="24"/>
          <w:lang w:eastAsia="uk-UA"/>
        </w:rPr>
        <w:t>: 02568294</w:t>
      </w:r>
    </w:p>
    <w:p w:rsidR="00D81CA8" w:rsidRDefault="00D81CA8" w:rsidP="00D81CA8">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D81CA8">
        <w:rPr>
          <w:rFonts w:ascii="Times New Roman" w:eastAsia="Times New Roman" w:hAnsi="Times New Roman" w:cs="Times New Roman"/>
          <w:color w:val="000000"/>
          <w:sz w:val="24"/>
          <w:szCs w:val="24"/>
          <w:lang w:eastAsia="uk-UA"/>
        </w:rPr>
        <w:t xml:space="preserve">Місцезнаходження: вул. Замкова, 31, м. Рівне, Рівненська область, Україна, 33028 </w:t>
      </w:r>
    </w:p>
    <w:p w:rsidR="00BB6C2F" w:rsidRDefault="00D81CA8" w:rsidP="00BB6C2F">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r w:rsidRPr="00D81CA8">
        <w:rPr>
          <w:rFonts w:ascii="Times New Roman" w:eastAsia="Times New Roman" w:hAnsi="Times New Roman" w:cs="Times New Roman"/>
          <w:color w:val="000000"/>
          <w:sz w:val="24"/>
          <w:szCs w:val="24"/>
          <w:lang w:eastAsia="uk-UA"/>
        </w:rPr>
        <w:t>2. Назва предмета закупівлі із зазначенн</w:t>
      </w:r>
      <w:r>
        <w:rPr>
          <w:rFonts w:ascii="Times New Roman" w:eastAsia="Times New Roman" w:hAnsi="Times New Roman" w:cs="Times New Roman"/>
          <w:color w:val="000000"/>
          <w:sz w:val="24"/>
          <w:szCs w:val="24"/>
          <w:lang w:eastAsia="uk-UA"/>
        </w:rPr>
        <w:t xml:space="preserve">ям коду за Єдиним закупівельним </w:t>
      </w:r>
      <w:r w:rsidRPr="00D81CA8">
        <w:rPr>
          <w:rFonts w:ascii="Times New Roman" w:eastAsia="Times New Roman" w:hAnsi="Times New Roman" w:cs="Times New Roman"/>
          <w:color w:val="000000"/>
          <w:sz w:val="24"/>
          <w:szCs w:val="24"/>
          <w:lang w:eastAsia="uk-UA"/>
        </w:rPr>
        <w:t>словником (у разі поділу на лоти такі відомос</w:t>
      </w:r>
      <w:r>
        <w:rPr>
          <w:rFonts w:ascii="Times New Roman" w:eastAsia="Times New Roman" w:hAnsi="Times New Roman" w:cs="Times New Roman"/>
          <w:color w:val="000000"/>
          <w:sz w:val="24"/>
          <w:szCs w:val="24"/>
          <w:lang w:eastAsia="uk-UA"/>
        </w:rPr>
        <w:t xml:space="preserve">ті повинні зазначатися стосовно </w:t>
      </w:r>
      <w:r w:rsidRPr="00D81CA8">
        <w:rPr>
          <w:rFonts w:ascii="Times New Roman" w:eastAsia="Times New Roman" w:hAnsi="Times New Roman" w:cs="Times New Roman"/>
          <w:color w:val="000000"/>
          <w:sz w:val="24"/>
          <w:szCs w:val="24"/>
          <w:lang w:eastAsia="uk-UA"/>
        </w:rPr>
        <w:t>кожного лота) та назви відповідних класифікато</w:t>
      </w:r>
      <w:r>
        <w:rPr>
          <w:rFonts w:ascii="Times New Roman" w:eastAsia="Times New Roman" w:hAnsi="Times New Roman" w:cs="Times New Roman"/>
          <w:color w:val="000000"/>
          <w:sz w:val="24"/>
          <w:szCs w:val="24"/>
          <w:lang w:eastAsia="uk-UA"/>
        </w:rPr>
        <w:t xml:space="preserve">рів предмета закупівлі і частин </w:t>
      </w:r>
      <w:r w:rsidRPr="00D81CA8">
        <w:rPr>
          <w:rFonts w:ascii="Times New Roman" w:eastAsia="Times New Roman" w:hAnsi="Times New Roman" w:cs="Times New Roman"/>
          <w:color w:val="000000"/>
          <w:sz w:val="24"/>
          <w:szCs w:val="24"/>
          <w:lang w:eastAsia="uk-UA"/>
        </w:rPr>
        <w:t>предмета за</w:t>
      </w:r>
      <w:r w:rsidR="001B65A2">
        <w:rPr>
          <w:rFonts w:ascii="Times New Roman" w:eastAsia="Times New Roman" w:hAnsi="Times New Roman" w:cs="Times New Roman"/>
          <w:color w:val="000000"/>
          <w:sz w:val="24"/>
          <w:szCs w:val="24"/>
          <w:lang w:eastAsia="uk-UA"/>
        </w:rPr>
        <w:t>купівлі (лотів) (за наявності):</w:t>
      </w:r>
      <w:r w:rsidR="00BB6C2F">
        <w:rPr>
          <w:rFonts w:ascii="Times New Roman" w:eastAsia="Times New Roman" w:hAnsi="Times New Roman" w:cs="Times New Roman"/>
          <w:color w:val="000000"/>
          <w:sz w:val="24"/>
          <w:szCs w:val="24"/>
          <w:lang w:eastAsia="uk-UA"/>
        </w:rPr>
        <w:t xml:space="preserve">  «</w:t>
      </w:r>
      <w:r w:rsidR="00BB6C2F" w:rsidRPr="00BB6C2F">
        <w:rPr>
          <w:rFonts w:ascii="Times New Roman" w:eastAsia="Times New Roman" w:hAnsi="Times New Roman" w:cs="Times New Roman"/>
          <w:color w:val="000000"/>
          <w:sz w:val="24"/>
          <w:szCs w:val="24"/>
          <w:lang w:eastAsia="uk-UA"/>
        </w:rPr>
        <w:t xml:space="preserve">стіл для установки та повірки рівнемірів та </w:t>
      </w:r>
      <w:proofErr w:type="spellStart"/>
      <w:r w:rsidR="00BB6C2F" w:rsidRPr="00BB6C2F">
        <w:rPr>
          <w:rFonts w:ascii="Times New Roman" w:eastAsia="Times New Roman" w:hAnsi="Times New Roman" w:cs="Times New Roman"/>
          <w:color w:val="000000"/>
          <w:sz w:val="24"/>
          <w:szCs w:val="24"/>
          <w:lang w:eastAsia="uk-UA"/>
        </w:rPr>
        <w:t>метроштоків</w:t>
      </w:r>
      <w:proofErr w:type="spellEnd"/>
      <w:r w:rsidR="00BB6C2F">
        <w:rPr>
          <w:rFonts w:ascii="Times New Roman" w:eastAsia="Times New Roman" w:hAnsi="Times New Roman" w:cs="Times New Roman"/>
          <w:color w:val="000000"/>
          <w:sz w:val="24"/>
          <w:szCs w:val="24"/>
          <w:lang w:eastAsia="uk-UA"/>
        </w:rPr>
        <w:t xml:space="preserve">» </w:t>
      </w:r>
      <w:r w:rsidRPr="00D81CA8">
        <w:t xml:space="preserve"> </w:t>
      </w:r>
      <w:r w:rsidRPr="00D81CA8">
        <w:rPr>
          <w:rFonts w:ascii="Times New Roman" w:eastAsia="Times New Roman" w:hAnsi="Times New Roman" w:cs="Times New Roman"/>
          <w:color w:val="000000"/>
          <w:sz w:val="24"/>
          <w:szCs w:val="24"/>
          <w:lang w:eastAsia="uk-UA"/>
        </w:rPr>
        <w:t xml:space="preserve">код за ДК 021:2015: </w:t>
      </w:r>
      <w:r w:rsidR="00BB6C2F" w:rsidRPr="00BB6C2F">
        <w:rPr>
          <w:rFonts w:ascii="Times New Roman" w:eastAsia="Times New Roman" w:hAnsi="Times New Roman" w:cs="Times New Roman"/>
          <w:color w:val="000000"/>
          <w:sz w:val="24"/>
          <w:szCs w:val="24"/>
          <w:lang w:eastAsia="uk-UA"/>
        </w:rPr>
        <w:t>38540000-2 - Випробувальні та вимірювальні пристрої і апарати</w:t>
      </w:r>
    </w:p>
    <w:p w:rsidR="00D81CA8" w:rsidRPr="00D81CA8" w:rsidRDefault="00D81CA8" w:rsidP="00D81CA8">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3. </w:t>
      </w:r>
      <w:r w:rsidRPr="00D81CA8">
        <w:rPr>
          <w:rFonts w:ascii="Times New Roman" w:eastAsia="Times New Roman" w:hAnsi="Times New Roman" w:cs="Times New Roman"/>
          <w:color w:val="000000"/>
          <w:sz w:val="24"/>
          <w:szCs w:val="24"/>
          <w:lang w:eastAsia="uk-UA"/>
        </w:rPr>
        <w:t xml:space="preserve">Процедура закупівлі: </w:t>
      </w:r>
      <w:r w:rsidR="00BB6C2F" w:rsidRPr="00BB6C2F">
        <w:rPr>
          <w:rFonts w:ascii="Times New Roman" w:eastAsia="Times New Roman" w:hAnsi="Times New Roman" w:cs="Times New Roman"/>
          <w:color w:val="000000"/>
          <w:sz w:val="24"/>
          <w:szCs w:val="24"/>
          <w:lang w:eastAsia="uk-UA"/>
        </w:rPr>
        <w:t xml:space="preserve">без використання електронної системи </w:t>
      </w:r>
      <w:proofErr w:type="spellStart"/>
      <w:r w:rsidR="00BB6C2F" w:rsidRPr="00BB6C2F">
        <w:rPr>
          <w:rFonts w:ascii="Times New Roman" w:eastAsia="Times New Roman" w:hAnsi="Times New Roman" w:cs="Times New Roman"/>
          <w:color w:val="000000"/>
          <w:sz w:val="24"/>
          <w:szCs w:val="24"/>
          <w:lang w:eastAsia="uk-UA"/>
        </w:rPr>
        <w:t>закупівель</w:t>
      </w:r>
      <w:proofErr w:type="spellEnd"/>
    </w:p>
    <w:p w:rsidR="00D81CA8" w:rsidRDefault="00D81CA8" w:rsidP="00D81CA8">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r w:rsidRPr="00D81CA8">
        <w:rPr>
          <w:rFonts w:ascii="Times New Roman" w:eastAsia="Times New Roman" w:hAnsi="Times New Roman" w:cs="Times New Roman"/>
          <w:color w:val="000000"/>
          <w:sz w:val="24"/>
          <w:szCs w:val="24"/>
          <w:lang w:eastAsia="uk-UA"/>
        </w:rPr>
        <w:t>4. Обґрунтування технічних та якісних характеристик предмета закупівлі:</w:t>
      </w:r>
    </w:p>
    <w:p w:rsidR="00BB6C2F" w:rsidRPr="00D81CA8" w:rsidRDefault="00BB6C2F" w:rsidP="00D81CA8">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p>
    <w:tbl>
      <w:tblPr>
        <w:tblW w:w="102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6578"/>
      </w:tblGrid>
      <w:tr w:rsidR="001B65A2" w:rsidRPr="00BB6C2F" w:rsidTr="001B65A2">
        <w:trPr>
          <w:trHeight w:val="443"/>
        </w:trPr>
        <w:tc>
          <w:tcPr>
            <w:tcW w:w="3707" w:type="dxa"/>
            <w:shd w:val="clear" w:color="auto" w:fill="auto"/>
          </w:tcPr>
          <w:p w:rsidR="001B65A2" w:rsidRPr="00BB6C2F" w:rsidRDefault="001B65A2" w:rsidP="00BB6C2F">
            <w:pPr>
              <w:spacing w:after="0" w:line="240" w:lineRule="auto"/>
              <w:ind w:right="141"/>
              <w:jc w:val="both"/>
              <w:rPr>
                <w:rFonts w:ascii="Times New Roman" w:eastAsia="Times New Roman" w:hAnsi="Times New Roman" w:cs="Times New Roman"/>
                <w:b/>
                <w:sz w:val="24"/>
                <w:szCs w:val="24"/>
                <w:lang w:eastAsia="ru-RU"/>
              </w:rPr>
            </w:pPr>
            <w:r w:rsidRPr="00BB6C2F">
              <w:rPr>
                <w:rFonts w:ascii="Times New Roman" w:eastAsia="Times New Roman" w:hAnsi="Times New Roman" w:cs="Times New Roman"/>
                <w:b/>
                <w:sz w:val="24"/>
                <w:szCs w:val="24"/>
                <w:lang w:eastAsia="ru-RU"/>
              </w:rPr>
              <w:t>Інформація для подання</w:t>
            </w:r>
          </w:p>
        </w:tc>
        <w:tc>
          <w:tcPr>
            <w:tcW w:w="6578" w:type="dxa"/>
            <w:shd w:val="clear" w:color="auto" w:fill="auto"/>
          </w:tcPr>
          <w:p w:rsidR="001B65A2" w:rsidRPr="00BB6C2F" w:rsidRDefault="001B65A2" w:rsidP="00BB6C2F">
            <w:pPr>
              <w:spacing w:after="0" w:line="240" w:lineRule="auto"/>
              <w:ind w:right="141"/>
              <w:jc w:val="both"/>
              <w:rPr>
                <w:rFonts w:ascii="Times New Roman" w:eastAsia="Times New Roman" w:hAnsi="Times New Roman" w:cs="Times New Roman"/>
                <w:b/>
                <w:sz w:val="24"/>
                <w:szCs w:val="24"/>
                <w:lang w:eastAsia="ru-RU"/>
              </w:rPr>
            </w:pPr>
            <w:r w:rsidRPr="00BB6C2F">
              <w:rPr>
                <w:rFonts w:ascii="Times New Roman" w:eastAsia="Times New Roman" w:hAnsi="Times New Roman" w:cs="Times New Roman"/>
                <w:b/>
                <w:sz w:val="24"/>
                <w:szCs w:val="24"/>
                <w:lang w:eastAsia="ru-RU"/>
              </w:rPr>
              <w:t>Опис</w:t>
            </w:r>
          </w:p>
        </w:tc>
      </w:tr>
      <w:tr w:rsidR="001B65A2" w:rsidRPr="00BB6C2F" w:rsidTr="001B65A2">
        <w:trPr>
          <w:trHeight w:val="1244"/>
        </w:trPr>
        <w:tc>
          <w:tcPr>
            <w:tcW w:w="3707" w:type="dxa"/>
            <w:shd w:val="clear" w:color="auto" w:fill="auto"/>
          </w:tcPr>
          <w:p w:rsidR="001B65A2" w:rsidRPr="00BB6C2F" w:rsidRDefault="001B65A2" w:rsidP="00BB6C2F">
            <w:pPr>
              <w:spacing w:after="0" w:line="216" w:lineRule="auto"/>
              <w:ind w:right="142"/>
              <w:jc w:val="both"/>
              <w:rPr>
                <w:rFonts w:ascii="Times New Roman" w:eastAsia="Times New Roman" w:hAnsi="Times New Roman" w:cs="Times New Roman"/>
                <w:b/>
                <w:lang w:eastAsia="ru-RU"/>
              </w:rPr>
            </w:pPr>
            <w:r w:rsidRPr="00BB6C2F">
              <w:rPr>
                <w:rFonts w:ascii="Times New Roman" w:eastAsia="Times New Roman" w:hAnsi="Times New Roman" w:cs="Times New Roman"/>
                <w:lang w:eastAsia="ru-RU"/>
              </w:rPr>
              <w:t>Детальний опис товарів, робіт, послуг, що закуповуються.</w:t>
            </w:r>
          </w:p>
        </w:tc>
        <w:tc>
          <w:tcPr>
            <w:tcW w:w="6578" w:type="dxa"/>
            <w:shd w:val="clear" w:color="auto" w:fill="auto"/>
          </w:tcPr>
          <w:p w:rsidR="001B65A2" w:rsidRPr="00BB6C2F" w:rsidRDefault="001B65A2" w:rsidP="00BB6C2F">
            <w:pPr>
              <w:spacing w:after="0" w:line="240" w:lineRule="auto"/>
              <w:jc w:val="both"/>
              <w:outlineLvl w:val="1"/>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 xml:space="preserve">Переносний стіл призначений для визначення похибки при вимірюванні рівня рідини магнітострикційних рівнемірів під час повірки імітаційним методом та визначення відхилень загальної довжини шкали та окремих її інтервалів від номінальних значень під час повірки </w:t>
            </w:r>
            <w:proofErr w:type="spellStart"/>
            <w:r w:rsidRPr="00BB6C2F">
              <w:rPr>
                <w:rFonts w:ascii="Times New Roman" w:eastAsia="Times New Roman" w:hAnsi="Times New Roman" w:cs="Times New Roman"/>
                <w:lang w:eastAsia="ru-RU"/>
              </w:rPr>
              <w:t>метроштоків</w:t>
            </w:r>
            <w:proofErr w:type="spellEnd"/>
            <w:r w:rsidRPr="00BB6C2F">
              <w:rPr>
                <w:rFonts w:ascii="Times New Roman" w:eastAsia="Times New Roman" w:hAnsi="Times New Roman" w:cs="Times New Roman"/>
                <w:lang w:eastAsia="ru-RU"/>
              </w:rPr>
              <w:t>.</w:t>
            </w:r>
          </w:p>
        </w:tc>
      </w:tr>
      <w:tr w:rsidR="001B65A2" w:rsidRPr="00BB6C2F" w:rsidTr="001B65A2">
        <w:trPr>
          <w:trHeight w:val="1454"/>
        </w:trPr>
        <w:tc>
          <w:tcPr>
            <w:tcW w:w="3707" w:type="dxa"/>
            <w:shd w:val="clear" w:color="auto" w:fill="auto"/>
          </w:tcPr>
          <w:p w:rsidR="001B65A2" w:rsidRPr="00BB6C2F" w:rsidRDefault="001B65A2" w:rsidP="00BB6C2F">
            <w:pPr>
              <w:spacing w:after="0" w:line="240" w:lineRule="auto"/>
              <w:ind w:right="141"/>
              <w:jc w:val="both"/>
              <w:rPr>
                <w:rFonts w:ascii="Times New Roman" w:eastAsia="Times New Roman" w:hAnsi="Times New Roman" w:cs="Times New Roman"/>
                <w:b/>
                <w:lang w:eastAsia="ru-RU"/>
              </w:rPr>
            </w:pPr>
            <w:r w:rsidRPr="00BB6C2F">
              <w:rPr>
                <w:rFonts w:ascii="Times New Roman" w:eastAsia="Times New Roman" w:hAnsi="Times New Roman" w:cs="Times New Roman"/>
                <w:lang w:eastAsia="ru-RU"/>
              </w:rPr>
              <w:t xml:space="preserve">Пропозиції щодо конкретної торговельної марки чи фірми, патенту, конструкції або типу предмета закупівлі, джерело його походження або виробника. </w:t>
            </w:r>
          </w:p>
        </w:tc>
        <w:tc>
          <w:tcPr>
            <w:tcW w:w="6578" w:type="dxa"/>
            <w:shd w:val="clear" w:color="auto" w:fill="auto"/>
          </w:tcPr>
          <w:p w:rsidR="001B65A2" w:rsidRPr="00BB6C2F" w:rsidRDefault="001B65A2" w:rsidP="00BB6C2F">
            <w:pPr>
              <w:spacing w:after="0" w:line="240" w:lineRule="auto"/>
              <w:ind w:right="141"/>
              <w:jc w:val="both"/>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 xml:space="preserve">Стіл для установки та повірки рівнемірів та </w:t>
            </w:r>
            <w:proofErr w:type="spellStart"/>
            <w:r w:rsidRPr="00BB6C2F">
              <w:rPr>
                <w:rFonts w:ascii="Times New Roman" w:eastAsia="Times New Roman" w:hAnsi="Times New Roman" w:cs="Times New Roman"/>
                <w:lang w:eastAsia="ru-RU"/>
              </w:rPr>
              <w:t>метроштоків</w:t>
            </w:r>
            <w:proofErr w:type="spellEnd"/>
            <w:r w:rsidRPr="00BB6C2F">
              <w:rPr>
                <w:rFonts w:ascii="Times New Roman" w:eastAsia="Times New Roman" w:hAnsi="Times New Roman" w:cs="Times New Roman"/>
                <w:lang w:eastAsia="ru-RU"/>
              </w:rPr>
              <w:t xml:space="preserve"> переносний </w:t>
            </w:r>
            <w:proofErr w:type="spellStart"/>
            <w:r w:rsidRPr="00BB6C2F">
              <w:rPr>
                <w:rFonts w:ascii="Times New Roman" w:eastAsia="Times New Roman" w:hAnsi="Times New Roman" w:cs="Times New Roman"/>
                <w:lang w:eastAsia="ru-RU"/>
              </w:rPr>
              <w:t>СМР</w:t>
            </w:r>
            <w:proofErr w:type="spellEnd"/>
            <w:r w:rsidRPr="00BB6C2F">
              <w:rPr>
                <w:rFonts w:ascii="Times New Roman" w:eastAsia="Times New Roman" w:hAnsi="Times New Roman" w:cs="Times New Roman"/>
                <w:lang w:eastAsia="ru-RU"/>
              </w:rPr>
              <w:t>-4,5(далі стіл) вітчизняного виробництва (наприклад, ДП «</w:t>
            </w:r>
            <w:proofErr w:type="spellStart"/>
            <w:r w:rsidRPr="00BB6C2F">
              <w:rPr>
                <w:rFonts w:ascii="Times New Roman" w:eastAsia="Times New Roman" w:hAnsi="Times New Roman" w:cs="Times New Roman"/>
                <w:lang w:eastAsia="ru-RU"/>
              </w:rPr>
              <w:t>Укрметртестстандарт</w:t>
            </w:r>
            <w:proofErr w:type="spellEnd"/>
            <w:r w:rsidRPr="00BB6C2F">
              <w:rPr>
                <w:rFonts w:ascii="Times New Roman" w:eastAsia="Times New Roman" w:hAnsi="Times New Roman" w:cs="Times New Roman"/>
                <w:lang w:eastAsia="ru-RU"/>
              </w:rPr>
              <w:t xml:space="preserve">, тощо)» </w:t>
            </w:r>
            <w:r w:rsidRPr="00BB6C2F">
              <w:rPr>
                <w:rFonts w:ascii="Times New Roman" w:eastAsia="Times New Roman" w:hAnsi="Times New Roman" w:cs="Times New Roman"/>
                <w:sz w:val="24"/>
                <w:szCs w:val="24"/>
                <w:lang w:eastAsia="uk-UA"/>
              </w:rPr>
              <w:t>– 1 од.</w:t>
            </w:r>
          </w:p>
        </w:tc>
      </w:tr>
      <w:tr w:rsidR="001B65A2" w:rsidRPr="00BB6C2F" w:rsidTr="001B65A2">
        <w:trPr>
          <w:trHeight w:val="3525"/>
        </w:trPr>
        <w:tc>
          <w:tcPr>
            <w:tcW w:w="3707" w:type="dxa"/>
            <w:shd w:val="clear" w:color="auto" w:fill="auto"/>
          </w:tcPr>
          <w:p w:rsidR="001B65A2" w:rsidRPr="00BB6C2F" w:rsidRDefault="001B65A2" w:rsidP="00BB6C2F">
            <w:pPr>
              <w:spacing w:after="0" w:line="216" w:lineRule="auto"/>
              <w:ind w:right="142"/>
              <w:jc w:val="both"/>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Технічні та якісні характеристики; вимоги щодо технічних і функціональних характеристик предмета закупівлі.</w:t>
            </w:r>
          </w:p>
          <w:p w:rsidR="001B65A2" w:rsidRPr="00BB6C2F" w:rsidRDefault="001B65A2" w:rsidP="00BB6C2F">
            <w:pPr>
              <w:spacing w:after="0" w:line="216" w:lineRule="auto"/>
              <w:ind w:right="142"/>
              <w:jc w:val="both"/>
              <w:rPr>
                <w:rFonts w:ascii="Times New Roman" w:eastAsia="Times New Roman" w:hAnsi="Times New Roman" w:cs="Times New Roman"/>
                <w:b/>
                <w:sz w:val="24"/>
                <w:szCs w:val="24"/>
                <w:lang w:eastAsia="ru-RU"/>
              </w:rPr>
            </w:pPr>
          </w:p>
        </w:tc>
        <w:tc>
          <w:tcPr>
            <w:tcW w:w="6578" w:type="dxa"/>
            <w:shd w:val="clear" w:color="auto" w:fill="auto"/>
          </w:tcPr>
          <w:p w:rsidR="001B65A2" w:rsidRPr="00BB6C2F" w:rsidRDefault="001B65A2" w:rsidP="00BB6C2F">
            <w:pPr>
              <w:spacing w:after="0" w:line="240" w:lineRule="auto"/>
              <w:ind w:right="141"/>
              <w:jc w:val="both"/>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Діапазони вимірювань:</w:t>
            </w:r>
          </w:p>
          <w:p w:rsidR="001B65A2" w:rsidRPr="00BB6C2F" w:rsidRDefault="001B65A2" w:rsidP="00BB6C2F">
            <w:pPr>
              <w:spacing w:after="0" w:line="240" w:lineRule="auto"/>
              <w:ind w:right="141"/>
              <w:jc w:val="both"/>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 xml:space="preserve"> -максимальна довжина рівнемірів, що </w:t>
            </w:r>
            <w:proofErr w:type="spellStart"/>
            <w:r w:rsidRPr="00BB6C2F">
              <w:rPr>
                <w:rFonts w:ascii="Times New Roman" w:eastAsia="Times New Roman" w:hAnsi="Times New Roman" w:cs="Times New Roman"/>
                <w:lang w:eastAsia="ru-RU"/>
              </w:rPr>
              <w:t>повіряються</w:t>
            </w:r>
            <w:proofErr w:type="spellEnd"/>
            <w:r w:rsidRPr="00BB6C2F">
              <w:rPr>
                <w:rFonts w:ascii="Times New Roman" w:eastAsia="Times New Roman" w:hAnsi="Times New Roman" w:cs="Times New Roman"/>
                <w:lang w:eastAsia="ru-RU"/>
              </w:rPr>
              <w:t xml:space="preserve"> до </w:t>
            </w:r>
            <w:smartTag w:uri="urn:schemas-microsoft-com:office:smarttags" w:element="metricconverter">
              <w:smartTagPr>
                <w:attr w:name="ProductID" w:val="4000 мм"/>
              </w:smartTagPr>
              <w:r w:rsidRPr="00BB6C2F">
                <w:rPr>
                  <w:rFonts w:ascii="Times New Roman" w:eastAsia="Times New Roman" w:hAnsi="Times New Roman" w:cs="Times New Roman"/>
                  <w:lang w:eastAsia="ru-RU"/>
                </w:rPr>
                <w:t>4000 мм</w:t>
              </w:r>
            </w:smartTag>
            <w:r w:rsidRPr="00BB6C2F">
              <w:rPr>
                <w:rFonts w:ascii="Times New Roman" w:eastAsia="Times New Roman" w:hAnsi="Times New Roman" w:cs="Times New Roman"/>
                <w:lang w:eastAsia="ru-RU"/>
              </w:rPr>
              <w:t>;</w:t>
            </w:r>
          </w:p>
          <w:p w:rsidR="001B65A2" w:rsidRPr="00BB6C2F" w:rsidRDefault="001B65A2" w:rsidP="00BB6C2F">
            <w:pPr>
              <w:spacing w:after="0" w:line="240" w:lineRule="auto"/>
              <w:ind w:right="141"/>
              <w:jc w:val="both"/>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 xml:space="preserve">- максимальна довжина </w:t>
            </w:r>
            <w:proofErr w:type="spellStart"/>
            <w:r w:rsidRPr="00BB6C2F">
              <w:rPr>
                <w:rFonts w:ascii="Times New Roman" w:eastAsia="Times New Roman" w:hAnsi="Times New Roman" w:cs="Times New Roman"/>
                <w:lang w:eastAsia="ru-RU"/>
              </w:rPr>
              <w:t>метроштоків</w:t>
            </w:r>
            <w:proofErr w:type="spellEnd"/>
            <w:r w:rsidRPr="00BB6C2F">
              <w:rPr>
                <w:rFonts w:ascii="Times New Roman" w:eastAsia="Times New Roman" w:hAnsi="Times New Roman" w:cs="Times New Roman"/>
                <w:lang w:eastAsia="ru-RU"/>
              </w:rPr>
              <w:t xml:space="preserve">, що </w:t>
            </w:r>
            <w:proofErr w:type="spellStart"/>
            <w:r w:rsidRPr="00BB6C2F">
              <w:rPr>
                <w:rFonts w:ascii="Times New Roman" w:eastAsia="Times New Roman" w:hAnsi="Times New Roman" w:cs="Times New Roman"/>
                <w:lang w:eastAsia="ru-RU"/>
              </w:rPr>
              <w:t>повіряються</w:t>
            </w:r>
            <w:proofErr w:type="spellEnd"/>
            <w:r w:rsidRPr="00BB6C2F">
              <w:rPr>
                <w:rFonts w:ascii="Times New Roman" w:eastAsia="Times New Roman" w:hAnsi="Times New Roman" w:cs="Times New Roman"/>
                <w:lang w:eastAsia="ru-RU"/>
              </w:rPr>
              <w:t xml:space="preserve"> до </w:t>
            </w:r>
            <w:smartTag w:uri="urn:schemas-microsoft-com:office:smarttags" w:element="metricconverter">
              <w:smartTagPr>
                <w:attr w:name="ProductID" w:val="4500 мм"/>
              </w:smartTagPr>
              <w:r w:rsidRPr="00BB6C2F">
                <w:rPr>
                  <w:rFonts w:ascii="Times New Roman" w:eastAsia="Times New Roman" w:hAnsi="Times New Roman" w:cs="Times New Roman"/>
                  <w:lang w:eastAsia="ru-RU"/>
                </w:rPr>
                <w:t>4500 мм</w:t>
              </w:r>
            </w:smartTag>
            <w:r w:rsidRPr="00BB6C2F">
              <w:rPr>
                <w:rFonts w:ascii="Times New Roman" w:eastAsia="Times New Roman" w:hAnsi="Times New Roman" w:cs="Times New Roman"/>
                <w:lang w:eastAsia="ru-RU"/>
              </w:rPr>
              <w:t>.</w:t>
            </w:r>
          </w:p>
          <w:p w:rsidR="001B65A2" w:rsidRPr="00BB6C2F" w:rsidRDefault="001B65A2" w:rsidP="00BB6C2F">
            <w:pPr>
              <w:spacing w:after="0" w:line="240" w:lineRule="auto"/>
              <w:ind w:right="141"/>
              <w:jc w:val="both"/>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 xml:space="preserve">Еталон – стрічка вимірювальна довжиною </w:t>
            </w:r>
            <w:smartTag w:uri="urn:schemas-microsoft-com:office:smarttags" w:element="metricconverter">
              <w:smartTagPr>
                <w:attr w:name="ProductID" w:val="5000 мм"/>
              </w:smartTagPr>
              <w:r w:rsidRPr="00BB6C2F">
                <w:rPr>
                  <w:rFonts w:ascii="Times New Roman" w:eastAsia="Times New Roman" w:hAnsi="Times New Roman" w:cs="Times New Roman"/>
                  <w:lang w:eastAsia="ru-RU"/>
                </w:rPr>
                <w:t>5000 мм</w:t>
              </w:r>
            </w:smartTag>
            <w:r w:rsidRPr="00BB6C2F">
              <w:rPr>
                <w:rFonts w:ascii="Times New Roman" w:eastAsia="Times New Roman" w:hAnsi="Times New Roman" w:cs="Times New Roman"/>
                <w:lang w:eastAsia="ru-RU"/>
              </w:rPr>
              <w:t xml:space="preserve"> відкалібрована на метрових та дециметрових інтервалах згідно з </w:t>
            </w:r>
            <w:proofErr w:type="spellStart"/>
            <w:r w:rsidRPr="00BB6C2F">
              <w:rPr>
                <w:rFonts w:ascii="Times New Roman" w:eastAsia="Times New Roman" w:hAnsi="Times New Roman" w:cs="Times New Roman"/>
                <w:lang w:eastAsia="ru-RU"/>
              </w:rPr>
              <w:t>ДСТУ</w:t>
            </w:r>
            <w:proofErr w:type="spellEnd"/>
            <w:r w:rsidRPr="00BB6C2F">
              <w:rPr>
                <w:rFonts w:ascii="Times New Roman" w:eastAsia="Times New Roman" w:hAnsi="Times New Roman" w:cs="Times New Roman"/>
                <w:lang w:eastAsia="ru-RU"/>
              </w:rPr>
              <w:t xml:space="preserve"> </w:t>
            </w:r>
            <w:proofErr w:type="spellStart"/>
            <w:r w:rsidRPr="00BB6C2F">
              <w:rPr>
                <w:rFonts w:ascii="Times New Roman" w:eastAsia="Times New Roman" w:hAnsi="Times New Roman" w:cs="Times New Roman"/>
                <w:lang w:eastAsia="ru-RU"/>
              </w:rPr>
              <w:t>ISO</w:t>
            </w:r>
            <w:proofErr w:type="spellEnd"/>
            <w:r w:rsidRPr="00BB6C2F">
              <w:rPr>
                <w:rFonts w:ascii="Times New Roman" w:eastAsia="Times New Roman" w:hAnsi="Times New Roman" w:cs="Times New Roman"/>
                <w:lang w:eastAsia="ru-RU"/>
              </w:rPr>
              <w:t>/</w:t>
            </w:r>
            <w:proofErr w:type="spellStart"/>
            <w:r w:rsidRPr="00BB6C2F">
              <w:rPr>
                <w:rFonts w:ascii="Times New Roman" w:eastAsia="Times New Roman" w:hAnsi="Times New Roman" w:cs="Times New Roman"/>
                <w:lang w:eastAsia="ru-RU"/>
              </w:rPr>
              <w:t>IES</w:t>
            </w:r>
            <w:proofErr w:type="spellEnd"/>
            <w:r w:rsidRPr="00BB6C2F">
              <w:rPr>
                <w:rFonts w:ascii="Times New Roman" w:eastAsia="Times New Roman" w:hAnsi="Times New Roman" w:cs="Times New Roman"/>
                <w:lang w:eastAsia="ru-RU"/>
              </w:rPr>
              <w:t xml:space="preserve"> 17025.</w:t>
            </w:r>
          </w:p>
          <w:p w:rsidR="001B65A2" w:rsidRPr="00BB6C2F" w:rsidRDefault="001B65A2" w:rsidP="00BB6C2F">
            <w:pPr>
              <w:spacing w:after="0" w:line="240" w:lineRule="auto"/>
              <w:ind w:right="141"/>
              <w:jc w:val="both"/>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 xml:space="preserve">Має бути забезпечене кріплення </w:t>
            </w:r>
            <w:proofErr w:type="spellStart"/>
            <w:r w:rsidRPr="00BB6C2F">
              <w:rPr>
                <w:rFonts w:ascii="Times New Roman" w:eastAsia="Times New Roman" w:hAnsi="Times New Roman" w:cs="Times New Roman"/>
                <w:lang w:eastAsia="ru-RU"/>
              </w:rPr>
              <w:t>ЗВТ</w:t>
            </w:r>
            <w:proofErr w:type="spellEnd"/>
            <w:r w:rsidRPr="00BB6C2F">
              <w:rPr>
                <w:rFonts w:ascii="Times New Roman" w:eastAsia="Times New Roman" w:hAnsi="Times New Roman" w:cs="Times New Roman"/>
                <w:lang w:eastAsia="ru-RU"/>
              </w:rPr>
              <w:t xml:space="preserve">, що </w:t>
            </w:r>
            <w:proofErr w:type="spellStart"/>
            <w:r w:rsidRPr="00BB6C2F">
              <w:rPr>
                <w:rFonts w:ascii="Times New Roman" w:eastAsia="Times New Roman" w:hAnsi="Times New Roman" w:cs="Times New Roman"/>
                <w:lang w:eastAsia="ru-RU"/>
              </w:rPr>
              <w:t>повіряються</w:t>
            </w:r>
            <w:proofErr w:type="spellEnd"/>
            <w:r w:rsidRPr="00BB6C2F">
              <w:rPr>
                <w:rFonts w:ascii="Times New Roman" w:eastAsia="Times New Roman" w:hAnsi="Times New Roman" w:cs="Times New Roman"/>
                <w:lang w:eastAsia="ru-RU"/>
              </w:rPr>
              <w:t xml:space="preserve">, натяг еталона зусиллям 10 Н ± 1 Н. </w:t>
            </w:r>
          </w:p>
          <w:p w:rsidR="001B65A2" w:rsidRPr="00BB6C2F" w:rsidRDefault="001B65A2" w:rsidP="00BB6C2F">
            <w:pPr>
              <w:spacing w:after="0" w:line="240" w:lineRule="auto"/>
              <w:ind w:right="141"/>
              <w:jc w:val="both"/>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 xml:space="preserve">Стіл повинен </w:t>
            </w:r>
            <w:proofErr w:type="spellStart"/>
            <w:r w:rsidRPr="00BB6C2F">
              <w:rPr>
                <w:rFonts w:ascii="Times New Roman" w:eastAsia="Times New Roman" w:hAnsi="Times New Roman" w:cs="Times New Roman"/>
                <w:lang w:eastAsia="ru-RU"/>
              </w:rPr>
              <w:t>забепечити</w:t>
            </w:r>
            <w:proofErr w:type="spellEnd"/>
            <w:r w:rsidRPr="00BB6C2F">
              <w:rPr>
                <w:rFonts w:ascii="Times New Roman" w:eastAsia="Times New Roman" w:hAnsi="Times New Roman" w:cs="Times New Roman"/>
                <w:lang w:eastAsia="ru-RU"/>
              </w:rPr>
              <w:t xml:space="preserve"> прямолінійність площинність для виконання вимірювань.</w:t>
            </w:r>
          </w:p>
          <w:p w:rsidR="001B65A2" w:rsidRPr="00BB6C2F" w:rsidRDefault="001B65A2" w:rsidP="00BB6C2F">
            <w:pPr>
              <w:spacing w:after="0" w:line="240" w:lineRule="auto"/>
              <w:ind w:right="141"/>
              <w:jc w:val="both"/>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 xml:space="preserve">Компаратор повинен забезпечити виконання вимог </w:t>
            </w:r>
            <w:proofErr w:type="spellStart"/>
            <w:r w:rsidRPr="00BB6C2F">
              <w:rPr>
                <w:rFonts w:ascii="Times New Roman" w:eastAsia="Times New Roman" w:hAnsi="Times New Roman" w:cs="Times New Roman"/>
                <w:lang w:eastAsia="ru-RU"/>
              </w:rPr>
              <w:t>методик</w:t>
            </w:r>
            <w:proofErr w:type="spellEnd"/>
            <w:r w:rsidRPr="00BB6C2F">
              <w:rPr>
                <w:rFonts w:ascii="Times New Roman" w:eastAsia="Times New Roman" w:hAnsi="Times New Roman" w:cs="Times New Roman"/>
                <w:lang w:eastAsia="ru-RU"/>
              </w:rPr>
              <w:t xml:space="preserve"> повірки  </w:t>
            </w:r>
            <w:proofErr w:type="spellStart"/>
            <w:r w:rsidRPr="00BB6C2F">
              <w:rPr>
                <w:rFonts w:ascii="Times New Roman" w:eastAsia="Times New Roman" w:hAnsi="Times New Roman" w:cs="Times New Roman"/>
                <w:lang w:eastAsia="ru-RU"/>
              </w:rPr>
              <w:t>МПУ</w:t>
            </w:r>
            <w:proofErr w:type="spellEnd"/>
            <w:r w:rsidRPr="00BB6C2F">
              <w:rPr>
                <w:rFonts w:ascii="Times New Roman" w:eastAsia="Times New Roman" w:hAnsi="Times New Roman" w:cs="Times New Roman"/>
                <w:lang w:eastAsia="ru-RU"/>
              </w:rPr>
              <w:t xml:space="preserve"> 236/03-2009 та </w:t>
            </w:r>
            <w:proofErr w:type="spellStart"/>
            <w:r w:rsidRPr="00BB6C2F">
              <w:rPr>
                <w:rFonts w:ascii="Times New Roman" w:eastAsia="Times New Roman" w:hAnsi="Times New Roman" w:cs="Times New Roman"/>
                <w:lang w:eastAsia="ru-RU"/>
              </w:rPr>
              <w:t>ДСТУ</w:t>
            </w:r>
            <w:proofErr w:type="spellEnd"/>
            <w:r w:rsidRPr="00BB6C2F">
              <w:rPr>
                <w:rFonts w:ascii="Times New Roman" w:eastAsia="Times New Roman" w:hAnsi="Times New Roman" w:cs="Times New Roman"/>
                <w:lang w:eastAsia="ru-RU"/>
              </w:rPr>
              <w:t xml:space="preserve"> 8984:2020.</w:t>
            </w:r>
            <w:r w:rsidRPr="00BB6C2F">
              <w:rPr>
                <w:rFonts w:ascii="Times New Roman" w:eastAsia="Times New Roman" w:hAnsi="Times New Roman" w:cs="Times New Roman"/>
                <w:lang w:eastAsia="ru-RU"/>
              </w:rPr>
              <w:br/>
              <w:t>Інструкція з експлуатації</w:t>
            </w:r>
          </w:p>
          <w:p w:rsidR="001B65A2" w:rsidRPr="00BB6C2F" w:rsidRDefault="001B65A2" w:rsidP="00BB6C2F">
            <w:pPr>
              <w:spacing w:after="0" w:line="240" w:lineRule="auto"/>
              <w:ind w:right="141"/>
              <w:jc w:val="both"/>
              <w:rPr>
                <w:rFonts w:ascii="Times New Roman" w:eastAsia="Times New Roman" w:hAnsi="Times New Roman" w:cs="Times New Roman"/>
                <w:lang w:eastAsia="ru-RU"/>
              </w:rPr>
            </w:pPr>
            <w:r w:rsidRPr="00BB6C2F">
              <w:rPr>
                <w:rFonts w:ascii="Times New Roman" w:eastAsia="Times New Roman" w:hAnsi="Times New Roman" w:cs="Times New Roman"/>
                <w:lang w:eastAsia="ru-RU"/>
              </w:rPr>
              <w:t>Свідоцтво про калібрування.</w:t>
            </w:r>
          </w:p>
        </w:tc>
      </w:tr>
    </w:tbl>
    <w:p w:rsidR="00D81CA8" w:rsidRPr="00D81CA8" w:rsidRDefault="00D81CA8" w:rsidP="00D81CA8">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r w:rsidRPr="00D81CA8">
        <w:rPr>
          <w:rFonts w:ascii="Times New Roman" w:eastAsia="Times New Roman" w:hAnsi="Times New Roman" w:cs="Times New Roman"/>
          <w:color w:val="000000"/>
          <w:sz w:val="24"/>
          <w:szCs w:val="24"/>
          <w:lang w:eastAsia="uk-UA"/>
        </w:rPr>
        <w:t xml:space="preserve"> 5. Обґрунтування розміру бюджетного призначення:</w:t>
      </w:r>
    </w:p>
    <w:p w:rsidR="00D81CA8" w:rsidRDefault="00D81CA8" w:rsidP="001B65A2">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r w:rsidRPr="00D81CA8">
        <w:rPr>
          <w:rFonts w:ascii="Times New Roman" w:eastAsia="Times New Roman" w:hAnsi="Times New Roman" w:cs="Times New Roman"/>
          <w:color w:val="000000"/>
          <w:sz w:val="24"/>
          <w:szCs w:val="24"/>
          <w:lang w:eastAsia="uk-UA"/>
        </w:rPr>
        <w:t xml:space="preserve">Орієнтовна вартість закупівлі </w:t>
      </w:r>
      <w:r w:rsidR="00BB6C2F">
        <w:rPr>
          <w:rFonts w:ascii="Times New Roman" w:eastAsia="Times New Roman" w:hAnsi="Times New Roman" w:cs="Times New Roman"/>
          <w:color w:val="000000"/>
          <w:sz w:val="24"/>
          <w:szCs w:val="24"/>
          <w:lang w:eastAsia="uk-UA"/>
        </w:rPr>
        <w:t xml:space="preserve">товару </w:t>
      </w:r>
      <w:r w:rsidRPr="00D81CA8">
        <w:rPr>
          <w:rFonts w:ascii="Times New Roman" w:eastAsia="Times New Roman" w:hAnsi="Times New Roman" w:cs="Times New Roman"/>
          <w:color w:val="000000"/>
          <w:sz w:val="24"/>
          <w:szCs w:val="24"/>
          <w:lang w:eastAsia="uk-UA"/>
        </w:rPr>
        <w:t xml:space="preserve"> – </w:t>
      </w:r>
      <w:r w:rsidR="00BB6C2F">
        <w:rPr>
          <w:rFonts w:ascii="Times New Roman" w:eastAsia="Times New Roman" w:hAnsi="Times New Roman" w:cs="Times New Roman"/>
          <w:color w:val="000000"/>
          <w:sz w:val="24"/>
          <w:szCs w:val="24"/>
          <w:lang w:eastAsia="uk-UA"/>
        </w:rPr>
        <w:t>99 600</w:t>
      </w:r>
      <w:r w:rsidRPr="00D81CA8">
        <w:rPr>
          <w:rFonts w:ascii="Times New Roman" w:eastAsia="Times New Roman" w:hAnsi="Times New Roman" w:cs="Times New Roman"/>
          <w:color w:val="000000"/>
          <w:sz w:val="24"/>
          <w:szCs w:val="24"/>
          <w:lang w:eastAsia="uk-UA"/>
        </w:rPr>
        <w:t xml:space="preserve"> грн. 00 </w:t>
      </w:r>
      <w:proofErr w:type="spellStart"/>
      <w:r w:rsidRPr="00D81CA8">
        <w:rPr>
          <w:rFonts w:ascii="Times New Roman" w:eastAsia="Times New Roman" w:hAnsi="Times New Roman" w:cs="Times New Roman"/>
          <w:color w:val="000000"/>
          <w:sz w:val="24"/>
          <w:szCs w:val="24"/>
          <w:lang w:eastAsia="uk-UA"/>
        </w:rPr>
        <w:t>коп</w:t>
      </w:r>
      <w:proofErr w:type="spellEnd"/>
    </w:p>
    <w:p w:rsidR="00D81CA8" w:rsidRPr="00D81CA8" w:rsidRDefault="00D81CA8" w:rsidP="00D81CA8">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r w:rsidRPr="00D81CA8">
        <w:rPr>
          <w:rFonts w:ascii="Times New Roman" w:eastAsia="Times New Roman" w:hAnsi="Times New Roman" w:cs="Times New Roman"/>
          <w:color w:val="000000"/>
          <w:sz w:val="24"/>
          <w:szCs w:val="24"/>
          <w:lang w:eastAsia="uk-UA"/>
        </w:rPr>
        <w:t>6. Обґрунтування очікуваної вартості предмета закупівлі:</w:t>
      </w:r>
    </w:p>
    <w:p w:rsidR="00D81CA8" w:rsidRDefault="00D81CA8" w:rsidP="00D81CA8">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r w:rsidRPr="00D81CA8">
        <w:rPr>
          <w:rFonts w:ascii="Times New Roman" w:eastAsia="Times New Roman" w:hAnsi="Times New Roman" w:cs="Times New Roman"/>
          <w:color w:val="000000"/>
          <w:sz w:val="24"/>
          <w:szCs w:val="24"/>
          <w:lang w:eastAsia="uk-UA"/>
        </w:rPr>
        <w:t>Визначення очікуваної вартості предмета закупі</w:t>
      </w:r>
      <w:r>
        <w:rPr>
          <w:rFonts w:ascii="Times New Roman" w:eastAsia="Times New Roman" w:hAnsi="Times New Roman" w:cs="Times New Roman"/>
          <w:color w:val="000000"/>
          <w:sz w:val="24"/>
          <w:szCs w:val="24"/>
          <w:lang w:eastAsia="uk-UA"/>
        </w:rPr>
        <w:t xml:space="preserve">влі здійснювалося з проведенням </w:t>
      </w:r>
      <w:r w:rsidRPr="00D81CA8">
        <w:rPr>
          <w:rFonts w:ascii="Times New Roman" w:eastAsia="Times New Roman" w:hAnsi="Times New Roman" w:cs="Times New Roman"/>
          <w:color w:val="000000"/>
          <w:sz w:val="24"/>
          <w:szCs w:val="24"/>
          <w:lang w:eastAsia="uk-UA"/>
        </w:rPr>
        <w:t>моніторингу цін, шляхом пошуку, збору та аналізу загальнодоступної інформа</w:t>
      </w:r>
      <w:r>
        <w:rPr>
          <w:rFonts w:ascii="Times New Roman" w:eastAsia="Times New Roman" w:hAnsi="Times New Roman" w:cs="Times New Roman"/>
          <w:color w:val="000000"/>
          <w:sz w:val="24"/>
          <w:szCs w:val="24"/>
          <w:lang w:eastAsia="uk-UA"/>
        </w:rPr>
        <w:t xml:space="preserve">ції про </w:t>
      </w:r>
      <w:r w:rsidRPr="00D81CA8">
        <w:rPr>
          <w:rFonts w:ascii="Times New Roman" w:eastAsia="Times New Roman" w:hAnsi="Times New Roman" w:cs="Times New Roman"/>
          <w:color w:val="000000"/>
          <w:sz w:val="24"/>
          <w:szCs w:val="24"/>
          <w:lang w:eastAsia="uk-UA"/>
        </w:rPr>
        <w:t>ціни, що містяться в мережі інтернет у відкритому доступі.</w:t>
      </w:r>
    </w:p>
    <w:p w:rsidR="001B65A2" w:rsidRDefault="001B65A2" w:rsidP="00D81CA8">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p>
    <w:tbl>
      <w:tblPr>
        <w:tblW w:w="9844" w:type="dxa"/>
        <w:tblLayout w:type="fixed"/>
        <w:tblLook w:val="04A0" w:firstRow="1" w:lastRow="0" w:firstColumn="1" w:lastColumn="0" w:noHBand="0" w:noVBand="1"/>
      </w:tblPr>
      <w:tblGrid>
        <w:gridCol w:w="3664"/>
        <w:gridCol w:w="2432"/>
        <w:gridCol w:w="3748"/>
      </w:tblGrid>
      <w:tr w:rsidR="00B27A40" w:rsidRPr="00FD2ED0" w:rsidTr="002D46F2">
        <w:trPr>
          <w:trHeight w:val="131"/>
        </w:trPr>
        <w:tc>
          <w:tcPr>
            <w:tcW w:w="3664" w:type="dxa"/>
          </w:tcPr>
          <w:p w:rsidR="00B27A40" w:rsidRPr="00FD2ED0" w:rsidRDefault="00B27A40" w:rsidP="002D46F2">
            <w:pPr>
              <w:shd w:val="clear" w:color="auto" w:fill="FFFFFF"/>
              <w:spacing w:after="0" w:line="240" w:lineRule="auto"/>
              <w:ind w:firstLine="3"/>
              <w:rPr>
                <w:rFonts w:ascii="Times New Roman" w:eastAsia="SimSun" w:hAnsi="Times New Roman" w:cs="Times New Roman"/>
                <w:sz w:val="24"/>
                <w:szCs w:val="24"/>
              </w:rPr>
            </w:pPr>
            <w:r w:rsidRPr="00FD2ED0">
              <w:rPr>
                <w:rFonts w:ascii="Times New Roman" w:eastAsia="SimSun" w:hAnsi="Times New Roman" w:cs="Times New Roman"/>
                <w:b/>
                <w:i/>
                <w:iCs/>
                <w:sz w:val="24"/>
                <w:szCs w:val="24"/>
              </w:rPr>
              <w:t>Начальник сектору юридичного забезпечення</w:t>
            </w:r>
            <w:r w:rsidRPr="00FD2ED0">
              <w:rPr>
                <w:rFonts w:ascii="Times New Roman" w:eastAsia="SimSun" w:hAnsi="Times New Roman" w:cs="Times New Roman"/>
                <w:b/>
                <w:sz w:val="24"/>
                <w:szCs w:val="24"/>
              </w:rPr>
              <w:t xml:space="preserve">, уповноважена особа по </w:t>
            </w:r>
            <w:proofErr w:type="spellStart"/>
            <w:r w:rsidRPr="00FD2ED0">
              <w:rPr>
                <w:rFonts w:ascii="Times New Roman" w:eastAsia="SimSun" w:hAnsi="Times New Roman" w:cs="Times New Roman"/>
                <w:b/>
                <w:sz w:val="24"/>
                <w:szCs w:val="24"/>
              </w:rPr>
              <w:t>закупівлях</w:t>
            </w:r>
            <w:proofErr w:type="spellEnd"/>
          </w:p>
        </w:tc>
        <w:tc>
          <w:tcPr>
            <w:tcW w:w="2432" w:type="dxa"/>
            <w:vAlign w:val="center"/>
          </w:tcPr>
          <w:p w:rsidR="00B27A40" w:rsidRPr="00FD2ED0" w:rsidRDefault="00B27A40" w:rsidP="002D46F2">
            <w:pPr>
              <w:tabs>
                <w:tab w:val="left" w:pos="1440"/>
              </w:tabs>
              <w:spacing w:after="0" w:line="240" w:lineRule="auto"/>
              <w:jc w:val="center"/>
              <w:rPr>
                <w:rFonts w:ascii="Times New Roman" w:eastAsia="SimSun" w:hAnsi="Times New Roman" w:cs="Times New Roman"/>
                <w:sz w:val="16"/>
                <w:szCs w:val="16"/>
              </w:rPr>
            </w:pPr>
          </w:p>
          <w:p w:rsidR="00B27A40" w:rsidRPr="00FD2ED0" w:rsidRDefault="00B27A40" w:rsidP="002D46F2">
            <w:pPr>
              <w:tabs>
                <w:tab w:val="left" w:pos="1440"/>
              </w:tabs>
              <w:spacing w:after="0" w:line="240" w:lineRule="auto"/>
              <w:rPr>
                <w:rFonts w:ascii="Times New Roman" w:eastAsia="SimSun" w:hAnsi="Times New Roman" w:cs="Times New Roman"/>
                <w:sz w:val="24"/>
                <w:szCs w:val="24"/>
              </w:rPr>
            </w:pPr>
          </w:p>
        </w:tc>
        <w:tc>
          <w:tcPr>
            <w:tcW w:w="3748" w:type="dxa"/>
            <w:vAlign w:val="center"/>
          </w:tcPr>
          <w:p w:rsidR="00B27A40" w:rsidRPr="00FD2ED0" w:rsidRDefault="00B27A40" w:rsidP="002D46F2">
            <w:pPr>
              <w:tabs>
                <w:tab w:val="left" w:pos="1440"/>
              </w:tabs>
              <w:spacing w:after="0" w:line="240" w:lineRule="auto"/>
              <w:rPr>
                <w:rFonts w:ascii="Times New Roman" w:eastAsia="SimSun" w:hAnsi="Times New Roman" w:cs="Times New Roman"/>
                <w:sz w:val="24"/>
                <w:szCs w:val="24"/>
              </w:rPr>
            </w:pPr>
            <w:r w:rsidRPr="00FD2ED0">
              <w:rPr>
                <w:rFonts w:ascii="Times New Roman" w:eastAsia="SimSun" w:hAnsi="Times New Roman" w:cs="Times New Roman"/>
                <w:b/>
                <w:bCs/>
                <w:sz w:val="24"/>
                <w:szCs w:val="24"/>
              </w:rPr>
              <w:t xml:space="preserve">Вікторія </w:t>
            </w:r>
            <w:proofErr w:type="spellStart"/>
            <w:r w:rsidRPr="00FD2ED0">
              <w:rPr>
                <w:rFonts w:ascii="Times New Roman" w:eastAsia="SimSun" w:hAnsi="Times New Roman" w:cs="Times New Roman"/>
                <w:b/>
                <w:bCs/>
                <w:sz w:val="24"/>
                <w:szCs w:val="24"/>
              </w:rPr>
              <w:t>ПРИСТУПЛЮК</w:t>
            </w:r>
            <w:proofErr w:type="spellEnd"/>
            <w:r w:rsidRPr="00FD2ED0">
              <w:rPr>
                <w:rFonts w:ascii="Times New Roman" w:eastAsia="SimSun" w:hAnsi="Times New Roman" w:cs="Times New Roman"/>
                <w:b/>
                <w:bCs/>
                <w:sz w:val="24"/>
                <w:szCs w:val="24"/>
              </w:rPr>
              <w:t xml:space="preserve"> </w:t>
            </w:r>
          </w:p>
        </w:tc>
      </w:tr>
    </w:tbl>
    <w:p w:rsidR="00E80481" w:rsidRDefault="008516A5" w:rsidP="008516A5">
      <w:r w:rsidRPr="008516A5">
        <w:rPr>
          <w:rFonts w:ascii="Times New Roman" w:eastAsia="Times New Roman" w:hAnsi="Times New Roman" w:cs="Times New Roman"/>
          <w:sz w:val="24"/>
          <w:szCs w:val="24"/>
          <w:lang w:eastAsia="uk-UA"/>
        </w:rPr>
        <w:br/>
      </w:r>
      <w:bookmarkStart w:id="0" w:name="_GoBack"/>
      <w:bookmarkEnd w:id="0"/>
    </w:p>
    <w:sectPr w:rsidR="00E80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A5"/>
    <w:rsid w:val="000B0DB4"/>
    <w:rsid w:val="001052F5"/>
    <w:rsid w:val="001B65A2"/>
    <w:rsid w:val="004E4E76"/>
    <w:rsid w:val="005A7BED"/>
    <w:rsid w:val="00630625"/>
    <w:rsid w:val="007D4FEA"/>
    <w:rsid w:val="008516A5"/>
    <w:rsid w:val="00AF4354"/>
    <w:rsid w:val="00B27A40"/>
    <w:rsid w:val="00BB6C2F"/>
    <w:rsid w:val="00D81CA8"/>
    <w:rsid w:val="00E80481"/>
    <w:rsid w:val="00FB1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6B71C8-767E-4F3C-BFEB-5E7EF99D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6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052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5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5756">
      <w:bodyDiv w:val="1"/>
      <w:marLeft w:val="0"/>
      <w:marRight w:val="0"/>
      <w:marTop w:val="0"/>
      <w:marBottom w:val="0"/>
      <w:divBdr>
        <w:top w:val="none" w:sz="0" w:space="0" w:color="auto"/>
        <w:left w:val="none" w:sz="0" w:space="0" w:color="auto"/>
        <w:bottom w:val="none" w:sz="0" w:space="0" w:color="auto"/>
        <w:right w:val="none" w:sz="0" w:space="0" w:color="auto"/>
      </w:divBdr>
    </w:div>
    <w:div w:id="19054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1814</Words>
  <Characters>1035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domain user</cp:lastModifiedBy>
  <cp:revision>10</cp:revision>
  <cp:lastPrinted>2024-01-17T12:43:00Z</cp:lastPrinted>
  <dcterms:created xsi:type="dcterms:W3CDTF">2023-10-09T12:16:00Z</dcterms:created>
  <dcterms:modified xsi:type="dcterms:W3CDTF">2024-01-17T12:43:00Z</dcterms:modified>
</cp:coreProperties>
</file>