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395"/>
        <w:gridCol w:w="871"/>
        <w:gridCol w:w="874"/>
        <w:gridCol w:w="2334"/>
      </w:tblGrid>
      <w:tr w:rsidR="00D67DFC" w:rsidRPr="004A0F5E" w14:paraId="64AFDFED" w14:textId="77777777" w:rsidTr="00F327D1">
        <w:tc>
          <w:tcPr>
            <w:tcW w:w="532" w:type="pct"/>
            <w:vAlign w:val="center"/>
            <w:hideMark/>
          </w:tcPr>
          <w:p w14:paraId="2B237FDE" w14:textId="77777777" w:rsidR="00D67DFC" w:rsidRPr="00F327D1" w:rsidRDefault="00D67DFC" w:rsidP="00F327D1">
            <w:pPr>
              <w:pStyle w:val="a3"/>
              <w:tabs>
                <w:tab w:val="left" w:pos="684"/>
              </w:tabs>
              <w:spacing w:before="60" w:beforeAutospacing="0" w:after="60" w:afterAutospacing="0"/>
              <w:ind w:left="-108" w:right="-108"/>
              <w:jc w:val="center"/>
              <w:rPr>
                <w:b/>
                <w:bCs/>
              </w:rPr>
            </w:pPr>
            <w:r w:rsidRPr="00F327D1">
              <w:rPr>
                <w:b/>
                <w:bCs/>
              </w:rPr>
              <w:t>№ з\п</w:t>
            </w:r>
          </w:p>
        </w:tc>
        <w:tc>
          <w:tcPr>
            <w:tcW w:w="2222" w:type="pct"/>
            <w:vAlign w:val="center"/>
            <w:hideMark/>
          </w:tcPr>
          <w:p w14:paraId="0BED2219" w14:textId="77777777" w:rsidR="00D67DFC" w:rsidRPr="004A0F5E" w:rsidRDefault="00D67DFC" w:rsidP="00F327D1">
            <w:pPr>
              <w:pStyle w:val="a3"/>
              <w:jc w:val="center"/>
              <w:rPr>
                <w:b/>
              </w:rPr>
            </w:pPr>
            <w:r w:rsidRPr="004A0F5E">
              <w:rPr>
                <w:b/>
              </w:rPr>
              <w:t>Найменування</w:t>
            </w:r>
          </w:p>
        </w:tc>
        <w:tc>
          <w:tcPr>
            <w:tcW w:w="532" w:type="pct"/>
            <w:vAlign w:val="center"/>
            <w:hideMark/>
          </w:tcPr>
          <w:p w14:paraId="2341C046" w14:textId="77777777" w:rsidR="00D67DFC" w:rsidRPr="004A0F5E" w:rsidRDefault="00D67DFC" w:rsidP="00F327D1">
            <w:pPr>
              <w:pStyle w:val="a3"/>
              <w:spacing w:before="60" w:beforeAutospacing="0" w:after="60" w:afterAutospacing="0"/>
              <w:ind w:left="-108" w:right="-80"/>
              <w:jc w:val="center"/>
              <w:rPr>
                <w:b/>
              </w:rPr>
            </w:pPr>
            <w:r w:rsidRPr="004A0F5E">
              <w:rPr>
                <w:b/>
              </w:rPr>
              <w:t>Один. виміру</w:t>
            </w:r>
          </w:p>
        </w:tc>
        <w:tc>
          <w:tcPr>
            <w:tcW w:w="533" w:type="pct"/>
            <w:vAlign w:val="center"/>
            <w:hideMark/>
          </w:tcPr>
          <w:p w14:paraId="2C79F0D5" w14:textId="77777777" w:rsidR="00D67DFC" w:rsidRPr="004A0F5E" w:rsidRDefault="00D67DFC" w:rsidP="00F327D1">
            <w:pPr>
              <w:pStyle w:val="a3"/>
              <w:jc w:val="center"/>
              <w:rPr>
                <w:b/>
              </w:rPr>
            </w:pPr>
            <w:r w:rsidRPr="004A0F5E">
              <w:rPr>
                <w:b/>
              </w:rPr>
              <w:t>Кіль кість</w:t>
            </w:r>
          </w:p>
        </w:tc>
        <w:tc>
          <w:tcPr>
            <w:tcW w:w="1180" w:type="pct"/>
            <w:vAlign w:val="center"/>
            <w:hideMark/>
          </w:tcPr>
          <w:p w14:paraId="5D18E615" w14:textId="77777777" w:rsidR="00D67DFC" w:rsidRPr="004A0F5E" w:rsidRDefault="00D67DFC" w:rsidP="00F327D1">
            <w:pPr>
              <w:pStyle w:val="a3"/>
              <w:spacing w:before="0" w:beforeAutospacing="0" w:after="0" w:afterAutospacing="0"/>
              <w:jc w:val="center"/>
              <w:rPr>
                <w:b/>
                <w:bCs/>
                <w:kern w:val="32"/>
              </w:rPr>
            </w:pPr>
            <w:r w:rsidRPr="004A0F5E">
              <w:rPr>
                <w:b/>
                <w:bCs/>
                <w:kern w:val="32"/>
              </w:rPr>
              <w:t>Технічна характеристика товару</w:t>
            </w:r>
          </w:p>
          <w:p w14:paraId="1F3F9124" w14:textId="77777777" w:rsidR="00D67DFC" w:rsidRPr="004A0F5E" w:rsidRDefault="00D67DFC" w:rsidP="00F327D1">
            <w:pPr>
              <w:pStyle w:val="a3"/>
              <w:spacing w:before="0" w:beforeAutospacing="0" w:after="0" w:afterAutospacing="0"/>
              <w:jc w:val="center"/>
              <w:rPr>
                <w:b/>
              </w:rPr>
            </w:pPr>
            <w:r w:rsidRPr="004A0F5E">
              <w:rPr>
                <w:b/>
              </w:rPr>
              <w:t>або еквівалент з наступними характеристиками</w:t>
            </w:r>
            <w:r w:rsidRPr="004A0F5E">
              <w:t>:</w:t>
            </w:r>
          </w:p>
        </w:tc>
      </w:tr>
      <w:tr w:rsidR="00D67DFC" w:rsidRPr="004A0F5E" w14:paraId="5574BF0D" w14:textId="77777777" w:rsidTr="006833B5">
        <w:trPr>
          <w:trHeight w:val="701"/>
        </w:trPr>
        <w:tc>
          <w:tcPr>
            <w:tcW w:w="532" w:type="pct"/>
            <w:hideMark/>
          </w:tcPr>
          <w:p w14:paraId="4A2E7CBC" w14:textId="77777777" w:rsidR="00D67DFC" w:rsidRPr="004A0F5E" w:rsidRDefault="00D67DFC" w:rsidP="006833B5">
            <w:pPr>
              <w:spacing w:after="150" w:line="321" w:lineRule="atLeast"/>
            </w:pPr>
            <w:r w:rsidRPr="004A0F5E">
              <w:t>1</w:t>
            </w:r>
          </w:p>
        </w:tc>
        <w:tc>
          <w:tcPr>
            <w:tcW w:w="2222" w:type="pct"/>
            <w:hideMark/>
          </w:tcPr>
          <w:p w14:paraId="747418E0" w14:textId="77777777" w:rsidR="00D67DFC" w:rsidRPr="004A0F5E" w:rsidRDefault="00D67DFC" w:rsidP="006833B5">
            <w:pPr>
              <w:rPr>
                <w:b/>
                <w:bCs/>
              </w:rPr>
            </w:pPr>
            <w:r w:rsidRPr="004A0F5E">
              <w:rPr>
                <w:b/>
                <w:bCs/>
              </w:rPr>
              <w:t xml:space="preserve">Обкладинка для справ </w:t>
            </w:r>
          </w:p>
          <w:p w14:paraId="24EB4EC0" w14:textId="77777777" w:rsidR="00D67DFC" w:rsidRPr="004A0F5E" w:rsidRDefault="00D67DFC" w:rsidP="006833B5">
            <w:r w:rsidRPr="004A0F5E">
              <w:rPr>
                <w:noProof/>
              </w:rPr>
              <w:drawing>
                <wp:inline distT="0" distB="0" distL="0" distR="0" wp14:anchorId="70B3283A" wp14:editId="06266058">
                  <wp:extent cx="2653665" cy="202080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888" cy="2028589"/>
                          </a:xfrm>
                          <a:prstGeom prst="rect">
                            <a:avLst/>
                          </a:prstGeom>
                          <a:noFill/>
                        </pic:spPr>
                      </pic:pic>
                    </a:graphicData>
                  </a:graphic>
                </wp:inline>
              </w:drawing>
            </w:r>
          </w:p>
        </w:tc>
        <w:tc>
          <w:tcPr>
            <w:tcW w:w="532" w:type="pct"/>
          </w:tcPr>
          <w:p w14:paraId="7238DB83" w14:textId="77777777" w:rsidR="00D67DFC" w:rsidRPr="004A0F5E" w:rsidRDefault="00D67DFC" w:rsidP="006833B5">
            <w:pPr>
              <w:ind w:left="-250"/>
              <w:jc w:val="center"/>
            </w:pPr>
            <w:proofErr w:type="spellStart"/>
            <w:r w:rsidRPr="004A0F5E">
              <w:t>шт</w:t>
            </w:r>
            <w:proofErr w:type="spellEnd"/>
          </w:p>
        </w:tc>
        <w:tc>
          <w:tcPr>
            <w:tcW w:w="533" w:type="pct"/>
          </w:tcPr>
          <w:p w14:paraId="0A4A2089" w14:textId="0F2128C9" w:rsidR="00D67DFC" w:rsidRPr="004A0F5E" w:rsidRDefault="004A0F5E" w:rsidP="006833B5">
            <w:pPr>
              <w:spacing w:after="150" w:line="321" w:lineRule="atLeast"/>
              <w:jc w:val="center"/>
            </w:pPr>
            <w:r w:rsidRPr="004A0F5E">
              <w:t>10</w:t>
            </w:r>
            <w:r w:rsidR="00D67DFC" w:rsidRPr="004A0F5E">
              <w:t>00</w:t>
            </w:r>
          </w:p>
        </w:tc>
        <w:tc>
          <w:tcPr>
            <w:tcW w:w="1180" w:type="pct"/>
            <w:hideMark/>
          </w:tcPr>
          <w:p w14:paraId="58CEE9A1" w14:textId="77777777" w:rsidR="00D67DFC" w:rsidRPr="004A0F5E" w:rsidRDefault="00D67DFC" w:rsidP="006833B5">
            <w:pPr>
              <w:rPr>
                <w:i/>
                <w:iCs/>
              </w:rPr>
            </w:pPr>
            <w:r w:rsidRPr="004A0F5E">
              <w:rPr>
                <w:i/>
                <w:iCs/>
              </w:rPr>
              <w:t xml:space="preserve">- макулатурний картон -  </w:t>
            </w:r>
          </w:p>
          <w:p w14:paraId="14E5B8BB" w14:textId="77777777" w:rsidR="00D67DFC" w:rsidRPr="004A0F5E" w:rsidRDefault="00D67DFC" w:rsidP="006833B5">
            <w:pPr>
              <w:rPr>
                <w:i/>
                <w:iCs/>
              </w:rPr>
            </w:pPr>
            <w:r w:rsidRPr="004A0F5E">
              <w:rPr>
                <w:i/>
                <w:iCs/>
              </w:rPr>
              <w:t>- розмір виробу 300 х 460 мм</w:t>
            </w:r>
          </w:p>
          <w:p w14:paraId="4BEC9F58" w14:textId="77777777" w:rsidR="00D67DFC" w:rsidRPr="004A0F5E" w:rsidRDefault="00D67DFC" w:rsidP="006833B5">
            <w:pPr>
              <w:rPr>
                <w:i/>
                <w:iCs/>
              </w:rPr>
            </w:pPr>
            <w:r w:rsidRPr="004A0F5E">
              <w:rPr>
                <w:i/>
                <w:iCs/>
              </w:rPr>
              <w:t xml:space="preserve">- п’ять </w:t>
            </w:r>
            <w:proofErr w:type="spellStart"/>
            <w:r w:rsidRPr="004A0F5E">
              <w:rPr>
                <w:i/>
                <w:iCs/>
              </w:rPr>
              <w:t>бігувальних</w:t>
            </w:r>
            <w:proofErr w:type="spellEnd"/>
            <w:r w:rsidRPr="004A0F5E">
              <w:rPr>
                <w:i/>
                <w:iCs/>
              </w:rPr>
              <w:t xml:space="preserve"> каналів посередині</w:t>
            </w:r>
          </w:p>
          <w:p w14:paraId="4FA9E2C3" w14:textId="77777777" w:rsidR="00D67DFC" w:rsidRPr="004A0F5E" w:rsidRDefault="00D67DFC" w:rsidP="006833B5">
            <w:pPr>
              <w:rPr>
                <w:i/>
                <w:iCs/>
              </w:rPr>
            </w:pPr>
            <w:r w:rsidRPr="004A0F5E">
              <w:rPr>
                <w:i/>
                <w:iCs/>
              </w:rPr>
              <w:t>- друк трафаретний з однієї сторони, колір - чорний</w:t>
            </w:r>
          </w:p>
          <w:p w14:paraId="436D2CFB" w14:textId="77777777" w:rsidR="00D67DFC" w:rsidRPr="004A0F5E" w:rsidRDefault="00D67DFC" w:rsidP="006833B5">
            <w:r w:rsidRPr="004A0F5E">
              <w:rPr>
                <w:i/>
                <w:iCs/>
              </w:rPr>
              <w:t xml:space="preserve">- </w:t>
            </w:r>
            <w:proofErr w:type="spellStart"/>
            <w:r w:rsidRPr="004A0F5E">
              <w:rPr>
                <w:i/>
                <w:iCs/>
              </w:rPr>
              <w:t>бігувальні</w:t>
            </w:r>
            <w:proofErr w:type="spellEnd"/>
            <w:r w:rsidRPr="004A0F5E">
              <w:rPr>
                <w:i/>
                <w:iCs/>
              </w:rPr>
              <w:t xml:space="preserve"> канали вздовж волокон</w:t>
            </w:r>
          </w:p>
          <w:p w14:paraId="4E63605D" w14:textId="77777777" w:rsidR="00D67DFC" w:rsidRPr="004A0F5E" w:rsidRDefault="00D67DFC" w:rsidP="006833B5"/>
        </w:tc>
      </w:tr>
    </w:tbl>
    <w:p w14:paraId="7AD24BCE" w14:textId="77777777" w:rsidR="00E1615B" w:rsidRPr="004A0F5E" w:rsidRDefault="00E1615B"/>
    <w:sectPr w:rsidR="00E1615B" w:rsidRPr="004A0F5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7367" w14:textId="77777777" w:rsidR="008B557B" w:rsidRDefault="008B557B" w:rsidP="005E7110">
      <w:r>
        <w:separator/>
      </w:r>
    </w:p>
  </w:endnote>
  <w:endnote w:type="continuationSeparator" w:id="0">
    <w:p w14:paraId="3E440B48" w14:textId="77777777" w:rsidR="008B557B" w:rsidRDefault="008B557B" w:rsidP="005E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29C3" w14:textId="77777777" w:rsidR="008B557B" w:rsidRDefault="008B557B" w:rsidP="005E7110">
      <w:r>
        <w:separator/>
      </w:r>
    </w:p>
  </w:footnote>
  <w:footnote w:type="continuationSeparator" w:id="0">
    <w:p w14:paraId="79C1520F" w14:textId="77777777" w:rsidR="008B557B" w:rsidRDefault="008B557B" w:rsidP="005E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7CF" w14:textId="77777777" w:rsidR="005E7110" w:rsidRDefault="005E7110" w:rsidP="005E7110">
    <w:pPr>
      <w:jc w:val="center"/>
      <w:rPr>
        <w:b/>
        <w:i/>
      </w:rPr>
    </w:pPr>
    <w:r>
      <w:rPr>
        <w:b/>
        <w:i/>
        <w:highlight w:val="white"/>
      </w:rPr>
      <w:t>ТЕХНІЧНА СПЕЦИФІКАЦІЯ</w:t>
    </w:r>
  </w:p>
  <w:p w14:paraId="2ED5B844" w14:textId="77777777" w:rsidR="005E7110" w:rsidRDefault="005E71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FC"/>
    <w:rsid w:val="0000476A"/>
    <w:rsid w:val="00047598"/>
    <w:rsid w:val="00093699"/>
    <w:rsid w:val="00435686"/>
    <w:rsid w:val="004A0F5E"/>
    <w:rsid w:val="00537F74"/>
    <w:rsid w:val="005E7110"/>
    <w:rsid w:val="006E7998"/>
    <w:rsid w:val="007047A3"/>
    <w:rsid w:val="00871428"/>
    <w:rsid w:val="008B557B"/>
    <w:rsid w:val="00953512"/>
    <w:rsid w:val="00A2456F"/>
    <w:rsid w:val="00B72C9A"/>
    <w:rsid w:val="00C967EB"/>
    <w:rsid w:val="00CE0679"/>
    <w:rsid w:val="00D67DFC"/>
    <w:rsid w:val="00E1615B"/>
    <w:rsid w:val="00F327D1"/>
    <w:rsid w:val="00F7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722"/>
  <w15:chartTrackingRefBased/>
  <w15:docId w15:val="{49B9EA4B-2F49-4D27-9CB2-D022376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DF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D67DFC"/>
    <w:pPr>
      <w:spacing w:before="100" w:beforeAutospacing="1" w:after="100" w:afterAutospacing="1"/>
    </w:pPr>
    <w:rPr>
      <w:noProof/>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D67DFC"/>
    <w:rPr>
      <w:rFonts w:ascii="Times New Roman" w:eastAsia="Times New Roman" w:hAnsi="Times New Roman" w:cs="Times New Roman"/>
      <w:noProof/>
      <w:sz w:val="24"/>
      <w:szCs w:val="24"/>
      <w:lang w:val="uk-UA" w:eastAsia="ru-RU"/>
    </w:rPr>
  </w:style>
  <w:style w:type="paragraph" w:styleId="a5">
    <w:name w:val="header"/>
    <w:basedOn w:val="a"/>
    <w:link w:val="a6"/>
    <w:uiPriority w:val="99"/>
    <w:unhideWhenUsed/>
    <w:rsid w:val="005E7110"/>
    <w:pPr>
      <w:tabs>
        <w:tab w:val="center" w:pos="4819"/>
        <w:tab w:val="right" w:pos="9639"/>
      </w:tabs>
    </w:pPr>
  </w:style>
  <w:style w:type="character" w:customStyle="1" w:styleId="a6">
    <w:name w:val="Верхній колонтитул Знак"/>
    <w:basedOn w:val="a0"/>
    <w:link w:val="a5"/>
    <w:uiPriority w:val="99"/>
    <w:rsid w:val="005E7110"/>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E7110"/>
    <w:pPr>
      <w:tabs>
        <w:tab w:val="center" w:pos="4819"/>
        <w:tab w:val="right" w:pos="9639"/>
      </w:tabs>
    </w:pPr>
  </w:style>
  <w:style w:type="character" w:customStyle="1" w:styleId="a8">
    <w:name w:val="Нижній колонтитул Знак"/>
    <w:basedOn w:val="a0"/>
    <w:link w:val="a7"/>
    <w:uiPriority w:val="99"/>
    <w:rsid w:val="005E711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124</Characters>
  <Application>Microsoft Office Word</Application>
  <DocSecurity>0</DocSecurity>
  <Lines>1</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Dmitriy Surmilo</cp:lastModifiedBy>
  <cp:revision>2</cp:revision>
  <dcterms:created xsi:type="dcterms:W3CDTF">2023-11-15T13:42:00Z</dcterms:created>
  <dcterms:modified xsi:type="dcterms:W3CDTF">2023-11-15T13:42:00Z</dcterms:modified>
</cp:coreProperties>
</file>