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23" w:rsidRPr="00CE01FE" w:rsidRDefault="00256123" w:rsidP="00256123">
      <w:pPr>
        <w:pStyle w:val="af7"/>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будинок-інтернат</w:t>
      </w:r>
    </w:p>
    <w:p w:rsidR="00256123" w:rsidRDefault="00256123" w:rsidP="00256123"/>
    <w:tbl>
      <w:tblPr>
        <w:tblW w:w="10348" w:type="dxa"/>
        <w:tblInd w:w="-601" w:type="dxa"/>
        <w:tblLayout w:type="fixed"/>
        <w:tblLook w:val="0000" w:firstRow="0" w:lastRow="0" w:firstColumn="0" w:lastColumn="0" w:noHBand="0" w:noVBand="0"/>
      </w:tblPr>
      <w:tblGrid>
        <w:gridCol w:w="4820"/>
        <w:gridCol w:w="5528"/>
      </w:tblGrid>
      <w:tr w:rsidR="00256123" w:rsidRPr="00EE2B19" w:rsidTr="00256123">
        <w:tc>
          <w:tcPr>
            <w:tcW w:w="4820" w:type="dxa"/>
          </w:tcPr>
          <w:p w:rsidR="00256123" w:rsidRDefault="00256123" w:rsidP="00256123">
            <w:pPr>
              <w:rPr>
                <w:noProof/>
                <w:lang w:val="en-US" w:eastAsia="uk-UA"/>
              </w:rPr>
            </w:pPr>
          </w:p>
          <w:p w:rsidR="00256123" w:rsidRPr="00F8039E" w:rsidRDefault="00256123" w:rsidP="00256123">
            <w:pPr>
              <w:rPr>
                <w:b/>
                <w:bCs/>
                <w:lang w:val="en-US"/>
              </w:rPr>
            </w:pPr>
          </w:p>
        </w:tc>
        <w:tc>
          <w:tcPr>
            <w:tcW w:w="5528" w:type="dxa"/>
          </w:tcPr>
          <w:p w:rsidR="00256123" w:rsidRPr="00EE2B19" w:rsidRDefault="00256123" w:rsidP="00256123">
            <w:pPr>
              <w:ind w:left="601"/>
              <w:rPr>
                <w:b/>
                <w:bCs/>
              </w:rPr>
            </w:pPr>
          </w:p>
          <w:p w:rsidR="00256123" w:rsidRPr="00CE01FE" w:rsidRDefault="00256123" w:rsidP="00256123">
            <w:pPr>
              <w:rPr>
                <w:rFonts w:ascii="Times New Roman" w:hAnsi="Times New Roman" w:cs="Times New Roman"/>
                <w:b/>
                <w:bCs/>
              </w:rPr>
            </w:pPr>
            <w:r>
              <w:rPr>
                <w:b/>
                <w:bCs/>
              </w:rPr>
              <w:t xml:space="preserve">          </w:t>
            </w:r>
            <w:r w:rsidRPr="00CE01FE">
              <w:rPr>
                <w:rFonts w:ascii="Times New Roman" w:hAnsi="Times New Roman" w:cs="Times New Roman"/>
                <w:b/>
                <w:bCs/>
              </w:rPr>
              <w:t>"ЗАТВЕРДЖЕНО"</w:t>
            </w: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256123" w:rsidRPr="00CE01FE" w:rsidRDefault="00256123" w:rsidP="00256123">
            <w:pPr>
              <w:ind w:left="601"/>
              <w:rPr>
                <w:rFonts w:ascii="Times New Roman" w:hAnsi="Times New Roman" w:cs="Times New Roman"/>
                <w:b/>
                <w:bCs/>
              </w:rPr>
            </w:pP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___________________</w:t>
            </w:r>
            <w:r w:rsidR="00B72624">
              <w:rPr>
                <w:rFonts w:ascii="Times New Roman" w:hAnsi="Times New Roman" w:cs="Times New Roman"/>
                <w:b/>
                <w:bCs/>
              </w:rPr>
              <w:t xml:space="preserve"> </w:t>
            </w:r>
            <w:r w:rsidR="00E96D21">
              <w:rPr>
                <w:rFonts w:ascii="Times New Roman" w:hAnsi="Times New Roman" w:cs="Times New Roman"/>
                <w:b/>
                <w:bCs/>
              </w:rPr>
              <w:t>Ольга ВАСЮТА</w:t>
            </w:r>
          </w:p>
          <w:p w:rsidR="00256123" w:rsidRPr="00CE01FE" w:rsidRDefault="00256123" w:rsidP="00256123">
            <w:pPr>
              <w:ind w:left="601"/>
              <w:rPr>
                <w:rFonts w:ascii="Times New Roman" w:hAnsi="Times New Roman" w:cs="Times New Roman"/>
                <w:bCs/>
              </w:rPr>
            </w:pPr>
            <w:r w:rsidRPr="00CE01FE">
              <w:rPr>
                <w:rFonts w:ascii="Times New Roman" w:hAnsi="Times New Roman" w:cs="Times New Roman"/>
                <w:bCs/>
              </w:rPr>
              <w:t>М.П.</w:t>
            </w:r>
          </w:p>
          <w:p w:rsidR="00256123" w:rsidRPr="004B4AB0" w:rsidRDefault="00256123" w:rsidP="002A6ED3">
            <w:pPr>
              <w:ind w:left="601" w:right="-108"/>
              <w:rPr>
                <w:b/>
                <w:bCs/>
                <w:lang w:val="ru-RU"/>
              </w:rPr>
            </w:pPr>
            <w:r w:rsidRPr="00CE01FE">
              <w:rPr>
                <w:rFonts w:ascii="Times New Roman" w:hAnsi="Times New Roman" w:cs="Times New Roman"/>
              </w:rPr>
              <w:t>Протокольне рішення  від «</w:t>
            </w:r>
            <w:r w:rsidR="00C17EE0">
              <w:rPr>
                <w:rFonts w:ascii="Times New Roman" w:hAnsi="Times New Roman" w:cs="Times New Roman"/>
              </w:rPr>
              <w:t>25</w:t>
            </w:r>
            <w:r w:rsidRPr="00CE01FE">
              <w:rPr>
                <w:rFonts w:ascii="Times New Roman" w:hAnsi="Times New Roman" w:cs="Times New Roman"/>
              </w:rPr>
              <w:t>»</w:t>
            </w:r>
            <w:r>
              <w:rPr>
                <w:rFonts w:ascii="Times New Roman" w:hAnsi="Times New Roman" w:cs="Times New Roman"/>
              </w:rPr>
              <w:t xml:space="preserve">  </w:t>
            </w:r>
            <w:r w:rsidR="00130994">
              <w:rPr>
                <w:rFonts w:ascii="Times New Roman" w:hAnsi="Times New Roman" w:cs="Times New Roman"/>
              </w:rPr>
              <w:t>листопада</w:t>
            </w:r>
            <w:r>
              <w:rPr>
                <w:rFonts w:ascii="Times New Roman" w:hAnsi="Times New Roman" w:cs="Times New Roman"/>
              </w:rPr>
              <w:t xml:space="preserve"> </w:t>
            </w:r>
            <w:r>
              <w:rPr>
                <w:rFonts w:ascii="Times New Roman" w:hAnsi="Times New Roman" w:cs="Times New Roman"/>
                <w:lang w:val="ru-RU"/>
              </w:rPr>
              <w:t xml:space="preserve"> </w:t>
            </w:r>
            <w:r w:rsidRPr="00CE01FE">
              <w:rPr>
                <w:rFonts w:ascii="Times New Roman" w:hAnsi="Times New Roman" w:cs="Times New Roman"/>
              </w:rPr>
              <w:t>202</w:t>
            </w:r>
            <w:r w:rsidR="00E96D21">
              <w:rPr>
                <w:rFonts w:ascii="Times New Roman" w:hAnsi="Times New Roman" w:cs="Times New Roman"/>
              </w:rPr>
              <w:t>2</w:t>
            </w:r>
            <w:r w:rsidRPr="00CE01FE">
              <w:rPr>
                <w:rFonts w:ascii="Times New Roman" w:hAnsi="Times New Roman" w:cs="Times New Roman"/>
                <w:lang w:val="ru-RU"/>
              </w:rPr>
              <w:t xml:space="preserve"> р</w:t>
            </w:r>
            <w:r w:rsidRPr="00CE01FE">
              <w:rPr>
                <w:rFonts w:ascii="Times New Roman" w:hAnsi="Times New Roman" w:cs="Times New Roman"/>
              </w:rPr>
              <w:t>. №</w:t>
            </w:r>
            <w:r w:rsidR="00C17EE0">
              <w:rPr>
                <w:rFonts w:ascii="Times New Roman" w:hAnsi="Times New Roman" w:cs="Times New Roman"/>
              </w:rPr>
              <w:t>4</w:t>
            </w:r>
            <w:r w:rsidR="002A6ED3">
              <w:rPr>
                <w:rFonts w:ascii="Times New Roman" w:hAnsi="Times New Roman" w:cs="Times New Roman"/>
              </w:rPr>
              <w:t>5</w:t>
            </w:r>
            <w:bookmarkStart w:id="0" w:name="_GoBack"/>
            <w:bookmarkEnd w:id="0"/>
            <w:r w:rsidR="00C17EE0">
              <w:rPr>
                <w:rFonts w:ascii="Times New Roman" w:hAnsi="Times New Roman" w:cs="Times New Roman"/>
              </w:rPr>
              <w:t>5</w:t>
            </w:r>
          </w:p>
        </w:tc>
      </w:tr>
    </w:tbl>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Pr="00EE2B19" w:rsidRDefault="00256123" w:rsidP="00256123">
      <w:pPr>
        <w:ind w:left="320"/>
        <w:jc w:val="right"/>
        <w:rPr>
          <w:b/>
          <w:bCs/>
        </w:rPr>
      </w:pPr>
    </w:p>
    <w:p w:rsidR="00256123" w:rsidRPr="001D52AC" w:rsidRDefault="00256123" w:rsidP="00256123">
      <w:pPr>
        <w:jc w:val="center"/>
        <w:rPr>
          <w:b/>
          <w:color w:val="5F497A"/>
        </w:rPr>
      </w:pPr>
    </w:p>
    <w:p w:rsidR="00256123" w:rsidRPr="00CE01FE" w:rsidRDefault="00256123" w:rsidP="00256123">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523B66" w:rsidRDefault="00256123" w:rsidP="00256123">
      <w:pPr>
        <w:autoSpaceDE w:val="0"/>
        <w:autoSpaceDN w:val="0"/>
        <w:adjustRightInd w:val="0"/>
        <w:spacing w:after="0" w:line="240" w:lineRule="auto"/>
        <w:jc w:val="center"/>
        <w:rPr>
          <w:rFonts w:ascii="Times New Roman" w:hAnsi="Times New Roman" w:cs="Times New Roman"/>
          <w:b/>
          <w:sz w:val="28"/>
          <w:szCs w:val="28"/>
        </w:rPr>
      </w:pPr>
      <w:r w:rsidRPr="00CE01FE">
        <w:rPr>
          <w:rFonts w:ascii="Times New Roman" w:hAnsi="Times New Roman" w:cs="Times New Roman"/>
          <w:b/>
          <w:bCs/>
          <w:sz w:val="28"/>
          <w:szCs w:val="28"/>
        </w:rPr>
        <w:t xml:space="preserve">на </w:t>
      </w:r>
      <w:r w:rsidRPr="00CE01FE">
        <w:rPr>
          <w:rFonts w:ascii="Times New Roman" w:hAnsi="Times New Roman" w:cs="Times New Roman"/>
          <w:b/>
          <w:sz w:val="28"/>
          <w:szCs w:val="28"/>
        </w:rPr>
        <w:t>закупівлю:</w:t>
      </w:r>
    </w:p>
    <w:p w:rsidR="003A3BE2" w:rsidRPr="004B1DB6" w:rsidRDefault="003A3BE2" w:rsidP="003A3BE2">
      <w:pPr>
        <w:spacing w:after="0" w:line="240" w:lineRule="auto"/>
        <w:ind w:firstLine="567"/>
        <w:jc w:val="center"/>
        <w:rPr>
          <w:rFonts w:ascii="Times New Roman" w:hAnsi="Times New Roman" w:cs="Times New Roman"/>
          <w:sz w:val="24"/>
          <w:szCs w:val="24"/>
          <w:u w:val="single"/>
        </w:rPr>
      </w:pPr>
      <w:r w:rsidRPr="008F5562">
        <w:rPr>
          <w:rFonts w:ascii="Times New Roman" w:hAnsi="Times New Roman" w:cs="Times New Roman"/>
          <w:b/>
          <w:sz w:val="28"/>
          <w:szCs w:val="28"/>
        </w:rPr>
        <w:t>Продукція борошномельно-круп'яної промисловості (Крупа рисова,</w:t>
      </w:r>
      <w:r>
        <w:rPr>
          <w:rFonts w:ascii="Times New Roman" w:hAnsi="Times New Roman" w:cs="Times New Roman"/>
          <w:b/>
          <w:sz w:val="28"/>
          <w:szCs w:val="28"/>
        </w:rPr>
        <w:t xml:space="preserve"> </w:t>
      </w:r>
      <w:r w:rsidRPr="008F5562">
        <w:rPr>
          <w:rFonts w:ascii="Times New Roman" w:hAnsi="Times New Roman" w:cs="Times New Roman"/>
          <w:b/>
          <w:sz w:val="28"/>
          <w:szCs w:val="28"/>
        </w:rPr>
        <w:t>греч</w:t>
      </w:r>
      <w:r>
        <w:rPr>
          <w:rFonts w:ascii="Times New Roman" w:hAnsi="Times New Roman" w:cs="Times New Roman"/>
          <w:b/>
          <w:sz w:val="28"/>
          <w:szCs w:val="28"/>
        </w:rPr>
        <w:t>ана, пшоно, ячна, пшенична</w:t>
      </w:r>
      <w:r w:rsidRPr="008F5562">
        <w:rPr>
          <w:rFonts w:ascii="Times New Roman" w:hAnsi="Times New Roman" w:cs="Times New Roman"/>
          <w:b/>
          <w:sz w:val="28"/>
          <w:szCs w:val="28"/>
        </w:rPr>
        <w:t>)</w:t>
      </w:r>
    </w:p>
    <w:p w:rsidR="00256123" w:rsidRPr="00BB5CFD" w:rsidRDefault="003A3BE2" w:rsidP="003A3BE2">
      <w:pPr>
        <w:jc w:val="center"/>
        <w:rPr>
          <w:b/>
          <w:sz w:val="32"/>
        </w:rPr>
      </w:pPr>
      <w:r w:rsidRPr="00BF48F1">
        <w:rPr>
          <w:rFonts w:ascii="Times New Roman" w:hAnsi="Times New Roman" w:cs="Times New Roman"/>
          <w:b/>
          <w:sz w:val="32"/>
        </w:rPr>
        <w:t xml:space="preserve"> (</w:t>
      </w:r>
      <w:r w:rsidRPr="008E674F">
        <w:rPr>
          <w:rFonts w:ascii="Times New Roman" w:hAnsi="Times New Roman" w:cs="Times New Roman"/>
          <w:b/>
          <w:sz w:val="28"/>
          <w:szCs w:val="28"/>
        </w:rPr>
        <w:t>код ДК 021:2015-15610000-7 Продукція борошномельно-круп'яної промисловості)</w:t>
      </w:r>
    </w:p>
    <w:p w:rsidR="00256123" w:rsidRPr="00BB5CFD" w:rsidRDefault="00256123" w:rsidP="00256123">
      <w:pPr>
        <w:jc w:val="center"/>
        <w:rPr>
          <w:b/>
          <w:sz w:val="32"/>
        </w:rPr>
      </w:pPr>
    </w:p>
    <w:p w:rsidR="00256123" w:rsidRDefault="00256123" w:rsidP="00256123">
      <w:pPr>
        <w:jc w:val="center"/>
        <w:rPr>
          <w:b/>
          <w:bCs/>
        </w:rPr>
      </w:pPr>
    </w:p>
    <w:p w:rsidR="00523B66" w:rsidRDefault="00256123" w:rsidP="00523B66">
      <w:pPr>
        <w:spacing w:after="0"/>
        <w:jc w:val="center"/>
        <w:rPr>
          <w:rFonts w:ascii="Times New Roman" w:hAnsi="Times New Roman"/>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p>
    <w:p w:rsidR="00256123" w:rsidRDefault="00523B66" w:rsidP="00523B66">
      <w:pPr>
        <w:spacing w:after="0"/>
        <w:jc w:val="center"/>
        <w:rPr>
          <w:rFonts w:ascii="Times New Roman" w:hAnsi="Times New Roman"/>
        </w:rPr>
      </w:pPr>
      <w:r>
        <w:rPr>
          <w:rFonts w:ascii="Times New Roman" w:hAnsi="Times New Roman"/>
        </w:rPr>
        <w:t xml:space="preserve"> </w:t>
      </w:r>
      <w:r w:rsidRPr="00523B66">
        <w:rPr>
          <w:rFonts w:ascii="Times New Roman" w:hAnsi="Times New Roman" w:cs="Times New Roman"/>
          <w:color w:val="0C0C0C"/>
          <w:shd w:val="clear" w:color="auto" w:fill="FFFFFF"/>
        </w:rPr>
        <w:t>з особливостями проведення, передбачених Постановою №1178</w:t>
      </w:r>
      <w:r w:rsidR="003B7F0F">
        <w:rPr>
          <w:rFonts w:ascii="Times New Roman" w:hAnsi="Times New Roman" w:cs="Times New Roman"/>
          <w:color w:val="0C0C0C"/>
          <w:shd w:val="clear" w:color="auto" w:fill="FFFFFF"/>
        </w:rPr>
        <w:t xml:space="preserve"> від 12 жовтня 2022 року</w:t>
      </w:r>
    </w:p>
    <w:p w:rsidR="00256123" w:rsidRDefault="00256123" w:rsidP="00523B66">
      <w:pPr>
        <w:spacing w:after="0"/>
        <w:jc w:val="center"/>
        <w:rPr>
          <w:rFonts w:ascii="Times New Roman" w:hAnsi="Times New Roman"/>
        </w:rPr>
      </w:pPr>
    </w:p>
    <w:p w:rsidR="00256123" w:rsidRDefault="00256123" w:rsidP="00256123">
      <w:pPr>
        <w:jc w:val="center"/>
        <w:rPr>
          <w:rFonts w:ascii="Times New Roman" w:hAnsi="Times New Roman"/>
        </w:rPr>
      </w:pPr>
    </w:p>
    <w:p w:rsidR="00680516" w:rsidRDefault="00680516" w:rsidP="00256123">
      <w:pPr>
        <w:jc w:val="center"/>
        <w:rPr>
          <w:b/>
          <w:bCs/>
        </w:rPr>
      </w:pPr>
    </w:p>
    <w:p w:rsidR="00680516" w:rsidRDefault="00680516" w:rsidP="00256123">
      <w:pPr>
        <w:jc w:val="center"/>
        <w:rPr>
          <w:b/>
          <w:bCs/>
        </w:rPr>
      </w:pPr>
    </w:p>
    <w:p w:rsidR="00680516" w:rsidRDefault="00680516" w:rsidP="00256123">
      <w:pPr>
        <w:jc w:val="center"/>
        <w:rPr>
          <w:b/>
          <w:bCs/>
        </w:rPr>
      </w:pPr>
    </w:p>
    <w:p w:rsidR="00256123" w:rsidRPr="00F456C8" w:rsidRDefault="00256123" w:rsidP="00525C18">
      <w:pPr>
        <w:jc w:val="center"/>
        <w:rPr>
          <w:b/>
          <w:caps/>
          <w:sz w:val="23"/>
          <w:szCs w:val="23"/>
        </w:rPr>
      </w:pPr>
      <w:r>
        <w:rPr>
          <w:b/>
          <w:bCs/>
        </w:rPr>
        <w:t>с. Ліщинівка-202</w:t>
      </w:r>
      <w:r w:rsidR="00E96D21">
        <w:rPr>
          <w:b/>
          <w:bCs/>
        </w:rPr>
        <w:t>2</w:t>
      </w:r>
      <w:r>
        <w:rPr>
          <w:b/>
          <w:bCs/>
        </w:rPr>
        <w:t>р.</w:t>
      </w:r>
      <w:r w:rsidRPr="00F456C8">
        <w:rPr>
          <w:b/>
          <w:caps/>
          <w:sz w:val="23"/>
          <w:szCs w:val="23"/>
        </w:rPr>
        <w:t xml:space="preserve">                                                                     </w:t>
      </w:r>
    </w:p>
    <w:p w:rsidR="00680516" w:rsidRDefault="00680516" w:rsidP="00256123">
      <w:pPr>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8">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6123" w:rsidRDefault="00256123" w:rsidP="00256123">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99"/>
        <w:gridCol w:w="5930"/>
      </w:tblGrid>
      <w:tr w:rsidR="00256123" w:rsidTr="00256123">
        <w:trPr>
          <w:trHeight w:val="522"/>
          <w:jc w:val="center"/>
        </w:trPr>
        <w:tc>
          <w:tcPr>
            <w:tcW w:w="567" w:type="dxa"/>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429" w:type="dxa"/>
            <w:gridSpan w:val="2"/>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30" w:type="dxa"/>
            <w:shd w:val="clear" w:color="auto" w:fill="auto"/>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Закон). Терміни вживаються у значенні, наведеному в Законі.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rPr>
              <w:t>39224, село Ліщинівка, Кобеляцький район, Полтавська область.</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30" w:type="dxa"/>
            <w:shd w:val="clear" w:color="auto" w:fill="auto"/>
          </w:tcPr>
          <w:p w:rsidR="00256123" w:rsidRPr="00BF48F1" w:rsidRDefault="00256123" w:rsidP="00E96D21">
            <w:pPr>
              <w:widowControl w:val="0"/>
              <w:spacing w:after="0" w:line="240" w:lineRule="auto"/>
              <w:jc w:val="both"/>
              <w:rPr>
                <w:rFonts w:ascii="Times New Roman" w:eastAsia="Times New Roman" w:hAnsi="Times New Roman" w:cs="Times New Roman"/>
                <w:color w:val="000000"/>
                <w:sz w:val="24"/>
                <w:szCs w:val="24"/>
              </w:rPr>
            </w:pPr>
            <w:r w:rsidRPr="00BF48F1">
              <w:rPr>
                <w:rFonts w:ascii="Times New Roman" w:hAnsi="Times New Roman" w:cs="Times New Roman"/>
                <w:b/>
                <w:u w:val="single"/>
              </w:rPr>
              <w:t>з питань проведення процедури закупівлі</w:t>
            </w:r>
            <w:r w:rsidRPr="00BF48F1">
              <w:rPr>
                <w:rFonts w:ascii="Times New Roman" w:hAnsi="Times New Roman" w:cs="Times New Roman"/>
              </w:rPr>
              <w:t xml:space="preserve"> – </w:t>
            </w:r>
            <w:r w:rsidR="00E96D21">
              <w:rPr>
                <w:rFonts w:ascii="Times New Roman" w:hAnsi="Times New Roman" w:cs="Times New Roman"/>
                <w:bCs/>
              </w:rPr>
              <w:t>Васюта Ольга Олександрівна</w:t>
            </w:r>
            <w:r w:rsidRPr="00BF48F1">
              <w:rPr>
                <w:rFonts w:ascii="Times New Roman" w:hAnsi="Times New Roman" w:cs="Times New Roman"/>
                <w:bCs/>
              </w:rPr>
              <w:t xml:space="preserve">  - фахівець з публічних закупівель</w:t>
            </w:r>
            <w:r w:rsidRPr="00BF48F1">
              <w:rPr>
                <w:rFonts w:ascii="Times New Roman" w:hAnsi="Times New Roman" w:cs="Times New Roman"/>
              </w:rPr>
              <w:t xml:space="preserve"> Ліщинівського психоневрологічного будинку-інтернату, </w:t>
            </w:r>
            <w:r w:rsidRPr="00BF48F1">
              <w:rPr>
                <w:rFonts w:ascii="Times New Roman" w:hAnsi="Times New Roman" w:cs="Times New Roman"/>
                <w:bCs/>
              </w:rPr>
              <w:t>с. Ліщинівка, Кобеляцький р-н, Полтавська обл., 39224</w:t>
            </w:r>
            <w:r w:rsidRPr="00BF48F1">
              <w:rPr>
                <w:rFonts w:ascii="Times New Roman" w:hAnsi="Times New Roman" w:cs="Times New Roman"/>
              </w:rPr>
              <w:t xml:space="preserve">, тел. 0534331312; </w:t>
            </w:r>
            <w:r w:rsidRPr="00BF48F1">
              <w:rPr>
                <w:rFonts w:ascii="Times New Roman" w:hAnsi="Times New Roman" w:cs="Times New Roman"/>
                <w:lang w:val="en-US"/>
              </w:rPr>
              <w:t>e</w:t>
            </w:r>
            <w:r w:rsidRPr="00BF48F1">
              <w:rPr>
                <w:rFonts w:ascii="Times New Roman" w:hAnsi="Times New Roman" w:cs="Times New Roman"/>
              </w:rPr>
              <w:t>-</w:t>
            </w:r>
            <w:r w:rsidRPr="00BF48F1">
              <w:rPr>
                <w:rFonts w:ascii="Times New Roman" w:hAnsi="Times New Roman" w:cs="Times New Roman"/>
                <w:lang w:val="en-US"/>
              </w:rPr>
              <w:t>mail</w:t>
            </w:r>
            <w:r w:rsidRPr="00BF48F1">
              <w:rPr>
                <w:rFonts w:ascii="Times New Roman" w:hAnsi="Times New Roman" w:cs="Times New Roman"/>
              </w:rPr>
              <w:t xml:space="preserve">: </w:t>
            </w:r>
            <w:r w:rsidRPr="00BF48F1">
              <w:rPr>
                <w:rFonts w:ascii="Times New Roman" w:hAnsi="Times New Roman" w:cs="Times New Roman"/>
                <w:bCs/>
              </w:rPr>
              <w:t>internat13@i.ua</w:t>
            </w:r>
            <w:r w:rsidRPr="00BF48F1">
              <w:rPr>
                <w:rFonts w:ascii="Times New Roman" w:hAnsi="Times New Roman" w:cs="Times New Roman"/>
                <w:u w:val="single"/>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30" w:type="dxa"/>
            <w:shd w:val="clear" w:color="auto" w:fill="auto"/>
          </w:tcPr>
          <w:p w:rsidR="00256123" w:rsidRPr="00142281"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99737E">
              <w:rPr>
                <w:rFonts w:ascii="Times New Roman" w:eastAsia="Times New Roman" w:hAnsi="Times New Roman" w:cs="Times New Roman"/>
                <w:color w:val="000000"/>
                <w:sz w:val="24"/>
                <w:szCs w:val="24"/>
              </w:rPr>
              <w:t xml:space="preserve"> з особливостями</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3A3BE2" w:rsidTr="00256123">
        <w:trPr>
          <w:trHeight w:val="335"/>
          <w:jc w:val="center"/>
        </w:trPr>
        <w:tc>
          <w:tcPr>
            <w:tcW w:w="567" w:type="dxa"/>
            <w:shd w:val="clear" w:color="auto" w:fill="auto"/>
          </w:tcPr>
          <w:p w:rsidR="003A3BE2" w:rsidRDefault="003A3BE2"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shd w:val="clear" w:color="auto" w:fill="auto"/>
          </w:tcPr>
          <w:p w:rsidR="003A3BE2" w:rsidRDefault="003A3BE2"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30" w:type="dxa"/>
            <w:shd w:val="clear" w:color="auto" w:fill="auto"/>
          </w:tcPr>
          <w:p w:rsidR="003A3BE2" w:rsidRPr="008F5562" w:rsidRDefault="003A3BE2" w:rsidP="003A3BE2">
            <w:pPr>
              <w:rPr>
                <w:rFonts w:ascii="Times New Roman" w:eastAsia="Times New Roman" w:hAnsi="Times New Roman" w:cs="Times New Roman"/>
              </w:rPr>
            </w:pPr>
            <w:r w:rsidRPr="008F5562">
              <w:rPr>
                <w:rFonts w:ascii="Times New Roman" w:hAnsi="Times New Roman" w:cs="Times New Roman"/>
                <w:b/>
              </w:rPr>
              <w:t>Продукція борошн</w:t>
            </w:r>
            <w:r>
              <w:rPr>
                <w:rFonts w:ascii="Times New Roman" w:hAnsi="Times New Roman" w:cs="Times New Roman"/>
                <w:b/>
              </w:rPr>
              <w:t>омельно-круп'яної промисловості</w:t>
            </w:r>
            <w:r w:rsidRPr="008F5562">
              <w:rPr>
                <w:rFonts w:ascii="Times New Roman" w:hAnsi="Times New Roman" w:cs="Times New Roman"/>
                <w:b/>
              </w:rPr>
              <w:t>(Крупа рисова,греч</w:t>
            </w:r>
            <w:r>
              <w:rPr>
                <w:rFonts w:ascii="Times New Roman" w:hAnsi="Times New Roman" w:cs="Times New Roman"/>
                <w:b/>
              </w:rPr>
              <w:t>ана,пшоно,ячна,пшенична,перлова</w:t>
            </w:r>
            <w:r w:rsidRPr="008F5562">
              <w:rPr>
                <w:rFonts w:ascii="Times New Roman" w:hAnsi="Times New Roman" w:cs="Times New Roman"/>
                <w:b/>
              </w:rPr>
              <w:t>,горох)</w:t>
            </w:r>
          </w:p>
        </w:tc>
      </w:tr>
      <w:tr w:rsidR="003A3BE2" w:rsidTr="00256123">
        <w:trPr>
          <w:trHeight w:val="170"/>
          <w:jc w:val="center"/>
        </w:trPr>
        <w:tc>
          <w:tcPr>
            <w:tcW w:w="567" w:type="dxa"/>
            <w:shd w:val="clear" w:color="auto" w:fill="auto"/>
          </w:tcPr>
          <w:p w:rsidR="003A3BE2" w:rsidRDefault="003A3BE2"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shd w:val="clear" w:color="auto" w:fill="auto"/>
          </w:tcPr>
          <w:p w:rsidR="003A3BE2" w:rsidRDefault="003A3BE2"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30" w:type="dxa"/>
            <w:shd w:val="clear" w:color="auto" w:fill="auto"/>
          </w:tcPr>
          <w:p w:rsidR="003A3BE2" w:rsidRDefault="003A3BE2" w:rsidP="003A3BE2">
            <w:pPr>
              <w:widowControl w:val="0"/>
              <w:spacing w:after="0" w:line="240" w:lineRule="auto"/>
              <w:ind w:hanging="2"/>
              <w:jc w:val="both"/>
              <w:rPr>
                <w:rFonts w:ascii="Times New Roman" w:eastAsia="Times New Roman" w:hAnsi="Times New Roman" w:cs="Times New Roman"/>
                <w:sz w:val="24"/>
                <w:szCs w:val="24"/>
              </w:rPr>
            </w:pPr>
            <w:r w:rsidRPr="00917AE6">
              <w:rPr>
                <w:rFonts w:ascii="Times New Roman" w:hAnsi="Times New Roman"/>
                <w:b/>
              </w:rPr>
              <w:t>код ДК 021:2015-</w:t>
            </w:r>
            <w:r>
              <w:rPr>
                <w:rFonts w:ascii="Times New Roman" w:hAnsi="Times New Roman"/>
                <w:b/>
              </w:rPr>
              <w:t>1561</w:t>
            </w:r>
            <w:r w:rsidRPr="00917AE6">
              <w:rPr>
                <w:rFonts w:ascii="Times New Roman" w:hAnsi="Times New Roman"/>
                <w:b/>
              </w:rPr>
              <w:t>0000-</w:t>
            </w:r>
            <w:r>
              <w:rPr>
                <w:rFonts w:ascii="Times New Roman" w:hAnsi="Times New Roman"/>
                <w:b/>
              </w:rPr>
              <w:t>7</w:t>
            </w:r>
            <w:r w:rsidRPr="00917AE6">
              <w:rPr>
                <w:rFonts w:ascii="Times New Roman" w:hAnsi="Times New Roman"/>
                <w:b/>
              </w:rPr>
              <w:t xml:space="preserve"> </w:t>
            </w:r>
            <w:r w:rsidRPr="008F5562">
              <w:rPr>
                <w:rFonts w:ascii="Times New Roman" w:hAnsi="Times New Roman" w:cs="Times New Roman"/>
                <w:b/>
              </w:rPr>
              <w:t>Продукція борошномельно-круп'яної промисловості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30" w:type="dxa"/>
            <w:shd w:val="clear" w:color="auto" w:fill="auto"/>
          </w:tcPr>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r w:rsidRPr="009B3CF4">
              <w:rPr>
                <w:rFonts w:ascii="Times New Roman" w:eastAsia="Times New Roman" w:hAnsi="Times New Roman" w:cs="Times New Roman"/>
                <w:sz w:val="24"/>
                <w:szCs w:val="24"/>
              </w:rPr>
              <w:t>Закупівля здійснюється щодо предмету закупівлі в цілому.</w:t>
            </w:r>
          </w:p>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30" w:type="dxa"/>
            <w:shd w:val="clear" w:color="auto" w:fill="auto"/>
          </w:tcPr>
          <w:p w:rsidR="00256123" w:rsidRPr="009B3CF4" w:rsidRDefault="00256123" w:rsidP="003A3BE2">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sz w:val="24"/>
                <w:szCs w:val="24"/>
                <w:lang w:val="ru-RU"/>
              </w:rPr>
              <w:t>Склад</w:t>
            </w:r>
            <w:r w:rsidRPr="009B3CF4">
              <w:rPr>
                <w:rFonts w:ascii="Times New Roman" w:hAnsi="Times New Roman" w:cs="Times New Roman"/>
                <w:sz w:val="24"/>
                <w:szCs w:val="24"/>
              </w:rPr>
              <w:t xml:space="preserve"> Ліщинівського психоневрологічного будинку-інтернату. Полтавська область, Кобеляцький район, с. Ліщинівка; згідно Додатку № 2 тендерної документації.</w:t>
            </w:r>
            <w:r w:rsidR="00130994" w:rsidRPr="005E46D3">
              <w:rPr>
                <w:rFonts w:ascii="Times New Roman" w:hAnsi="Times New Roman"/>
                <w:b/>
                <w:sz w:val="24"/>
                <w:szCs w:val="24"/>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30" w:type="dxa"/>
            <w:shd w:val="clear" w:color="auto" w:fill="auto"/>
          </w:tcPr>
          <w:p w:rsidR="00256123" w:rsidRPr="006A29A2" w:rsidRDefault="003A3BE2" w:rsidP="00256123">
            <w:pPr>
              <w:widowControl w:val="0"/>
              <w:spacing w:after="0" w:line="240" w:lineRule="auto"/>
              <w:ind w:hanging="2"/>
              <w:jc w:val="both"/>
              <w:rPr>
                <w:rFonts w:ascii="Times New Roman" w:eastAsia="Times New Roman" w:hAnsi="Times New Roman" w:cs="Times New Roman"/>
                <w:sz w:val="24"/>
                <w:szCs w:val="24"/>
              </w:rPr>
            </w:pPr>
            <w:r w:rsidRPr="00EC3364">
              <w:rPr>
                <w:rFonts w:ascii="Times New Roman" w:eastAsia="Times New Roman" w:hAnsi="Times New Roman" w:cs="Times New Roman"/>
                <w:sz w:val="24"/>
                <w:szCs w:val="24"/>
                <w:lang w:eastAsia="ru-RU"/>
              </w:rPr>
              <w:t xml:space="preserve">Поставка товару здійснюється </w:t>
            </w:r>
            <w:r w:rsidRPr="00B80DFB">
              <w:rPr>
                <w:rFonts w:ascii="Times New Roman" w:hAnsi="Times New Roman" w:cs="Times New Roman"/>
                <w:b/>
                <w:sz w:val="24"/>
                <w:szCs w:val="24"/>
              </w:rPr>
              <w:t>партіями</w:t>
            </w:r>
            <w:r w:rsidRPr="00EC3364">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sidRPr="00EC3364">
              <w:rPr>
                <w:rFonts w:ascii="Times New Roman" w:hAnsi="Times New Roman" w:cs="Times New Roman"/>
                <w:sz w:val="24"/>
                <w:szCs w:val="24"/>
              </w:rPr>
              <w:t xml:space="preserve">протягом </w:t>
            </w:r>
            <w:r w:rsidRPr="007F005D">
              <w:rPr>
                <w:rFonts w:ascii="Times New Roman" w:hAnsi="Times New Roman" w:cs="Times New Roman"/>
                <w:b/>
                <w:sz w:val="24"/>
                <w:szCs w:val="24"/>
              </w:rPr>
              <w:t xml:space="preserve">п’яти  </w:t>
            </w:r>
            <w:r>
              <w:rPr>
                <w:rFonts w:ascii="Times New Roman" w:hAnsi="Times New Roman" w:cs="Times New Roman"/>
                <w:b/>
                <w:sz w:val="24"/>
                <w:szCs w:val="24"/>
              </w:rPr>
              <w:t>робочих</w:t>
            </w:r>
            <w:r w:rsidRPr="007F005D">
              <w:rPr>
                <w:rFonts w:ascii="Times New Roman" w:hAnsi="Times New Roman" w:cs="Times New Roman"/>
                <w:b/>
                <w:sz w:val="24"/>
                <w:szCs w:val="24"/>
              </w:rPr>
              <w:t xml:space="preserve"> днів</w:t>
            </w:r>
            <w:r w:rsidRPr="00EC3364">
              <w:rPr>
                <w:rFonts w:ascii="Times New Roman" w:hAnsi="Times New Roman" w:cs="Times New Roman"/>
                <w:sz w:val="24"/>
                <w:szCs w:val="24"/>
              </w:rPr>
              <w:t xml:space="preserve"> </w:t>
            </w:r>
            <w:r w:rsidRPr="00EC3364">
              <w:rPr>
                <w:rFonts w:ascii="Times New Roman" w:eastAsia="Times New Roman" w:hAnsi="Times New Roman" w:cs="Times New Roman"/>
                <w:b/>
                <w:sz w:val="24"/>
                <w:szCs w:val="24"/>
                <w:lang w:eastAsia="ru-RU"/>
              </w:rPr>
              <w:t>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30" w:type="dxa"/>
            <w:shd w:val="clear" w:color="auto" w:fill="auto"/>
          </w:tcPr>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30" w:type="dxa"/>
            <w:shd w:val="clear" w:color="auto" w:fill="auto"/>
          </w:tcPr>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sidRPr="006F589E">
              <w:rPr>
                <w:rFonts w:ascii="Times New Roman" w:eastAsia="Times New Roman" w:hAnsi="Times New Roman" w:cs="Times New Roman"/>
                <w:sz w:val="24"/>
                <w:szCs w:val="24"/>
              </w:rPr>
              <w:t>України - гривня.</w:t>
            </w:r>
          </w:p>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На підтвердження зазначеного надати гарантійний лист у довільній формі.</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w:t>
            </w:r>
            <w:r w:rsidR="0001692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w:t>
            </w:r>
            <w:r w:rsidR="0001692A"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r w:rsidRPr="0001692A">
              <w:rPr>
                <w:rFonts w:ascii="Times New Roman" w:eastAsia="Times New Roman" w:hAnsi="Times New Roman" w:cs="Times New Roman"/>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56123" w:rsidRDefault="00256123" w:rsidP="008B6CA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8B6CA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07293">
              <w:rPr>
                <w:rFonts w:ascii="Times New Roman" w:eastAsia="Times New Roman" w:hAnsi="Times New Roman" w:cs="Times New Roman"/>
                <w:sz w:val="24"/>
                <w:szCs w:val="24"/>
              </w:rPr>
              <w:t>чотирьох</w:t>
            </w:r>
            <w:r>
              <w:rPr>
                <w:rFonts w:ascii="Times New Roman" w:eastAsia="Times New Roman" w:hAnsi="Times New Roman" w:cs="Times New Roman"/>
                <w:sz w:val="24"/>
                <w:szCs w:val="24"/>
              </w:rPr>
              <w:t xml:space="preserve"> днів.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407293" w:rsidRPr="001F6AA1">
              <w:rPr>
                <w:rFonts w:ascii="Times New Roman" w:hAnsi="Times New Roman"/>
                <w:color w:val="000000"/>
                <w:sz w:val="28"/>
                <w:szCs w:val="28"/>
                <w:shd w:val="solid" w:color="FFFFFF" w:fill="FFFFFF"/>
              </w:rPr>
              <w:t xml:space="preserve"> </w:t>
            </w:r>
            <w:r w:rsidR="00407293"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30" w:type="dxa"/>
            <w:shd w:val="clear" w:color="auto" w:fill="auto"/>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цінову пропозицію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та документи, що підтверджують відповідність учасника кваліфікаційним критеріям, відповідно до вимог, передбачених Додатком 3 до Тендерної документації; </w:t>
            </w:r>
          </w:p>
          <w:p w:rsidR="00256123" w:rsidRDefault="00256123" w:rsidP="0025612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щодо відсутності підстав для відмови в </w:t>
            </w:r>
            <w:r>
              <w:rPr>
                <w:rFonts w:ascii="Times New Roman" w:eastAsia="Times New Roman" w:hAnsi="Times New Roman" w:cs="Times New Roman"/>
                <w:sz w:val="24"/>
                <w:szCs w:val="24"/>
              </w:rPr>
              <w:lastRenderedPageBreak/>
              <w:t>участі у процедурі закупівлі, передбачених статтею 17 Закону України «Про публічні закупівлі», згідно з формою, що передбачена у Додатку 5 до Тендерної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(Додаток 4 до Тендерної документації), який складається у довільній формі;</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A4152C"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w:t>
            </w:r>
            <w:r>
              <w:rPr>
                <w:rFonts w:ascii="Times New Roman" w:eastAsia="Times New Roman" w:hAnsi="Times New Roman" w:cs="Times New Roman"/>
                <w:sz w:val="24"/>
                <w:szCs w:val="24"/>
              </w:rPr>
              <w:lastRenderedPageBreak/>
              <w:t>підтверджуються відповідно до поданих документів, що вимагаються згідно з п. 1.5. цієї Тендерної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256123" w:rsidRDefault="00256123" w:rsidP="00256123">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w:t>
            </w:r>
            <w:r>
              <w:rPr>
                <w:rFonts w:ascii="Times New Roman" w:eastAsia="Times New Roman" w:hAnsi="Times New Roman" w:cs="Times New Roman"/>
                <w:sz w:val="24"/>
                <w:szCs w:val="24"/>
              </w:rPr>
              <w:lastRenderedPageBreak/>
              <w:t xml:space="preserve">змісту завантаженого документу. Документ розміщений на декількох сторінках повинен  завантажуватися одним файлом.  </w:t>
            </w:r>
          </w:p>
        </w:tc>
      </w:tr>
      <w:tr w:rsidR="00256123" w:rsidTr="00256123">
        <w:trPr>
          <w:trHeight w:val="410"/>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D70827">
              <w:rPr>
                <w:rFonts w:ascii="Times New Roman" w:eastAsia="Times New Roman" w:hAnsi="Times New Roman" w:cs="Times New Roman"/>
                <w:b/>
                <w:sz w:val="24"/>
                <w:szCs w:val="24"/>
                <w:u w:val="single"/>
              </w:rPr>
              <w:t xml:space="preserve">Не </w:t>
            </w:r>
            <w:r>
              <w:rPr>
                <w:rFonts w:ascii="Times New Roman" w:eastAsia="Times New Roman" w:hAnsi="Times New Roman" w:cs="Times New Roman"/>
                <w:b/>
                <w:sz w:val="24"/>
                <w:szCs w:val="24"/>
                <w:u w:val="single"/>
              </w:rPr>
              <w:t>п</w:t>
            </w:r>
            <w:r w:rsidRPr="00D70827">
              <w:rPr>
                <w:rFonts w:ascii="Times New Roman" w:eastAsia="Times New Roman" w:hAnsi="Times New Roman" w:cs="Times New Roman"/>
                <w:b/>
                <w:sz w:val="24"/>
                <w:szCs w:val="24"/>
                <w:u w:val="single"/>
              </w:rPr>
              <w:t>ередбачено.</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Забезпечення тендерної пропозиції не повертається у разі: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непідписання договору про закупівлю учасником, який став переможцем закупівлі;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ненадання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 та вимоги, встановлені статтею 17 Закону</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Замовник встановлює наступні кваліфікаційні критерії (</w:t>
            </w:r>
            <w:r>
              <w:rPr>
                <w:rFonts w:ascii="Times New Roman" w:eastAsia="Times New Roman" w:hAnsi="Times New Roman" w:cs="Times New Roman"/>
                <w:i/>
                <w:color w:val="000000"/>
                <w:sz w:val="24"/>
                <w:szCs w:val="24"/>
              </w:rPr>
              <w:t>обрати необхідні критерії, встановлення яких є реально обґрунтованим особливостями даної закупівлі</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256123" w:rsidRPr="00F96FBF"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val="ru-RU"/>
              </w:rPr>
              <w:t xml:space="preserve">.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Pr>
                <w:rFonts w:ascii="Times New Roman" w:eastAsia="Times New Roman" w:hAnsi="Times New Roman" w:cs="Times New Roman"/>
                <w:color w:val="000000"/>
                <w:sz w:val="24"/>
                <w:szCs w:val="24"/>
              </w:rPr>
              <w:lastRenderedPageBreak/>
              <w:t>наданої об'єднанням інформації.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C7A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C7AD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4C7ADB">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тендерна пропозиція подана учасником конкурентної процедури закупівлі, який є пов’язаною особою з іншими учасниками процедури закупівлі </w:t>
            </w:r>
            <w:r>
              <w:rPr>
                <w:rFonts w:ascii="Times New Roman" w:eastAsia="Times New Roman" w:hAnsi="Times New Roman" w:cs="Times New Roman"/>
                <w:color w:val="000000"/>
                <w:sz w:val="24"/>
                <w:szCs w:val="24"/>
              </w:rPr>
              <w:lastRenderedPageBreak/>
              <w:t>та/або з уповноваженою особою (особами), та/або з керівником замовника;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Учасник процедури закупівлі в електронній системі закупівель під час подання тендерної пропозиції підтверджує відсутність підстав, </w:t>
            </w:r>
            <w:r>
              <w:rPr>
                <w:rFonts w:ascii="Times New Roman" w:eastAsia="Times New Roman" w:hAnsi="Times New Roman" w:cs="Times New Roman"/>
                <w:color w:val="000000"/>
                <w:sz w:val="24"/>
                <w:szCs w:val="24"/>
              </w:rPr>
              <w:lastRenderedPageBreak/>
              <w:t>пер</w:t>
            </w:r>
            <w:r w:rsidR="008B6CA7">
              <w:rPr>
                <w:rFonts w:ascii="Times New Roman" w:eastAsia="Times New Roman" w:hAnsi="Times New Roman" w:cs="Times New Roman"/>
                <w:color w:val="000000"/>
                <w:sz w:val="24"/>
                <w:szCs w:val="24"/>
              </w:rPr>
              <w:t xml:space="preserve">едбачених пунктами 5, 6, 12 </w:t>
            </w:r>
            <w:r>
              <w:rPr>
                <w:rFonts w:ascii="Times New Roman" w:eastAsia="Times New Roman" w:hAnsi="Times New Roman" w:cs="Times New Roman"/>
                <w:color w:val="000000"/>
                <w:sz w:val="24"/>
                <w:szCs w:val="24"/>
              </w:rPr>
              <w:t xml:space="preserve"> частини 1 та частиною 2 статті 17 Закону у вигляді зведеної довідки, складеної Учасником у формі згідно з Додатком 5 до Тендерної документації, шляхом заповнення графи «Учасник, виконуючи вимогу статті 17 Закону, повинен надати інформацію, викладену нижче», зміст якої підтверджує відсутність відповідних підстав для відмови в участі у процедурі закупівлі.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 Учасника документального підтвердження публічної інформації, що оприлюднена у формі відкритих даних згідно із </w:t>
            </w:r>
            <w:hyperlink r:id="rId10">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5.6. Переможець процедури закупівлі у строк, що не перевищує </w:t>
            </w:r>
            <w:r w:rsidR="008B6CA7">
              <w:rPr>
                <w:rFonts w:ascii="Times New Roman" w:eastAsia="Times New Roman" w:hAnsi="Times New Roman" w:cs="Times New Roman"/>
                <w:color w:val="000000"/>
                <w:sz w:val="24"/>
                <w:szCs w:val="24"/>
                <w:highlight w:val="white"/>
              </w:rPr>
              <w:t>п’яти</w:t>
            </w:r>
            <w:r>
              <w:rPr>
                <w:rFonts w:ascii="Times New Roman" w:eastAsia="Times New Roman" w:hAnsi="Times New Roman" w:cs="Times New Roman"/>
                <w:color w:val="000000"/>
                <w:sz w:val="24"/>
                <w:szCs w:val="24"/>
                <w:highlight w:val="white"/>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передбачених </w:t>
            </w:r>
            <w:r>
              <w:rPr>
                <w:rFonts w:ascii="Times New Roman" w:eastAsia="Times New Roman" w:hAnsi="Times New Roman" w:cs="Times New Roman"/>
                <w:color w:val="000000"/>
                <w:sz w:val="24"/>
                <w:szCs w:val="24"/>
              </w:rPr>
              <w:t>2, 3, 5, 6, 8, 12 частини 1 та частиною 2</w:t>
            </w:r>
            <w:r>
              <w:rPr>
                <w:rFonts w:ascii="Times New Roman" w:eastAsia="Times New Roman" w:hAnsi="Times New Roman" w:cs="Times New Roman"/>
                <w:color w:val="000000"/>
                <w:sz w:val="24"/>
                <w:szCs w:val="24"/>
                <w:highlight w:val="white"/>
              </w:rPr>
              <w:t xml:space="preserve"> статті 17 Закону, </w:t>
            </w:r>
            <w:r>
              <w:rPr>
                <w:rFonts w:ascii="Times New Roman" w:eastAsia="Times New Roman" w:hAnsi="Times New Roman" w:cs="Times New Roman"/>
                <w:color w:val="000000"/>
                <w:sz w:val="24"/>
                <w:szCs w:val="24"/>
              </w:rPr>
              <w:t xml:space="preserve">згідно з вимогами, що передбачені Додатком 5 до Тендерної документації, шляхом заповнення графи «Переможець торгів, виконуючи вимоги статті 17 Закону, повинен надати  інформацію, викладену нижче».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 разі подання тендерної пропозиції об’єднанням учасників, підтвердження відсутності передбачених у статті 17 Закону підстав для відмови в участі у процедурі закупівлі подається окремо кожним з учасників, які входять до складу об’єднання.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5.8. </w:t>
            </w: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статті 17 Закону.</w:t>
            </w:r>
          </w:p>
        </w:tc>
      </w:tr>
      <w:tr w:rsidR="00256123" w:rsidTr="00256123">
        <w:trPr>
          <w:trHeight w:val="1125"/>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256123" w:rsidRDefault="00256123" w:rsidP="002561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6.2. Інформація про необхідні технічні, якісні та кількісні характеристики предмета закупівлі подається </w:t>
            </w:r>
            <w:r>
              <w:rPr>
                <w:rFonts w:ascii="Times New Roman" w:eastAsia="Times New Roman" w:hAnsi="Times New Roman" w:cs="Times New Roman"/>
                <w:sz w:val="24"/>
                <w:szCs w:val="24"/>
                <w:highlight w:val="white"/>
              </w:rPr>
              <w:lastRenderedPageBreak/>
              <w:t>Учасником відповідно до Додатку 2 до Тендерної документації в окремому файлі.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256123" w:rsidTr="00256123">
        <w:trPr>
          <w:trHeight w:val="841"/>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99" w:type="dxa"/>
            <w:shd w:val="clear" w:color="auto" w:fill="auto"/>
          </w:tcPr>
          <w:p w:rsidR="00256123" w:rsidRDefault="00256123" w:rsidP="002561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Учасник у складі тендерної пропозиції надає інформацію про повне найменування та місцезнаходження, а також іншу інформацію, передбачену пунктом 1.5 розділу 3 «Інструкція з підготовки тендерної документації» Тендерної документації, щодо кожного суб’єкта господарювання, якого Учасник планує залучати до виконання робіт чи послуг як субпідрядника/співвиконавця в обсязі </w:t>
            </w:r>
            <w:r w:rsidR="00FC1754" w:rsidRPr="00FC1754">
              <w:rPr>
                <w:rFonts w:ascii="Times New Roman" w:hAnsi="Times New Roman"/>
                <w:color w:val="000000"/>
                <w:shd w:val="solid" w:color="FFFFFF" w:fill="FFFFFF"/>
              </w:rPr>
              <w:t xml:space="preserve">не менше </w:t>
            </w:r>
            <w:r w:rsidR="00FC1754" w:rsidRPr="00FC1754">
              <w:rPr>
                <w:rFonts w:ascii="Times New Roman" w:hAnsi="Times New Roman"/>
                <w:color w:val="000000"/>
                <w:sz w:val="24"/>
                <w:szCs w:val="24"/>
                <w:shd w:val="solid" w:color="FFFFFF" w:fill="FFFFFF"/>
              </w:rPr>
              <w:t xml:space="preserve">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w:t>
            </w:r>
            <w:r w:rsidR="00FC1754" w:rsidRPr="00FC1754">
              <w:rPr>
                <w:rFonts w:ascii="Times New Roman" w:hAnsi="Times New Roman"/>
                <w:color w:val="000000"/>
                <w:sz w:val="24"/>
                <w:szCs w:val="24"/>
                <w:shd w:val="solid" w:color="FFFFFF" w:fill="FFFFFF"/>
              </w:rPr>
              <w:lastRenderedPageBreak/>
              <w:t>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FC1754" w:rsidRPr="00FC1754">
              <w:rPr>
                <w:rFonts w:ascii="Times New Roman" w:eastAsia="Times New Roman" w:hAnsi="Times New Roman" w:cs="Times New Roman"/>
              </w:rPr>
              <w:t xml:space="preserve"> </w:t>
            </w:r>
            <w:r>
              <w:rPr>
                <w:rFonts w:ascii="Times New Roman" w:eastAsia="Times New Roman" w:hAnsi="Times New Roman" w:cs="Times New Roman"/>
                <w:sz w:val="24"/>
                <w:szCs w:val="24"/>
              </w:rPr>
              <w:t>(або так само залучення їх в обсязі, що не перевищує 20 відсотків від вартості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Pr="007B5FB2"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B5FB2">
              <w:rPr>
                <w:rFonts w:ascii="Times New Roman" w:eastAsia="Times New Roman" w:hAnsi="Times New Roman" w:cs="Times New Roman"/>
                <w:b/>
                <w:color w:val="000000"/>
                <w:sz w:val="24"/>
                <w:szCs w:val="24"/>
              </w:rPr>
              <w:t>Кінцевий строк подання тендерної пропозиції</w:t>
            </w:r>
          </w:p>
        </w:tc>
        <w:tc>
          <w:tcPr>
            <w:tcW w:w="5930" w:type="dxa"/>
            <w:shd w:val="clear" w:color="auto" w:fill="auto"/>
          </w:tcPr>
          <w:p w:rsidR="00256123" w:rsidRPr="007B5FB2" w:rsidRDefault="00256123" w:rsidP="00256123">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7B5FB2">
              <w:rPr>
                <w:rFonts w:ascii="Times New Roman" w:eastAsia="Times New Roman" w:hAnsi="Times New Roman" w:cs="Times New Roman"/>
                <w:b/>
                <w:sz w:val="24"/>
                <w:szCs w:val="24"/>
              </w:rPr>
              <w:t xml:space="preserve">Кінцевий строк подання тендерних пропозицій: </w:t>
            </w:r>
            <w:r w:rsidR="00C17EE0">
              <w:rPr>
                <w:rFonts w:ascii="Times New Roman" w:eastAsia="Times New Roman" w:hAnsi="Times New Roman" w:cs="Times New Roman"/>
                <w:b/>
                <w:sz w:val="24"/>
                <w:szCs w:val="24"/>
              </w:rPr>
              <w:t>03 грудня</w:t>
            </w:r>
            <w:r w:rsidRPr="00DE1E35">
              <w:rPr>
                <w:rFonts w:ascii="Times New Roman" w:eastAsia="Times New Roman" w:hAnsi="Times New Roman" w:cs="Times New Roman"/>
                <w:b/>
                <w:sz w:val="24"/>
                <w:szCs w:val="24"/>
              </w:rPr>
              <w:t xml:space="preserve"> 202</w:t>
            </w:r>
            <w:r w:rsidR="00E96D21">
              <w:rPr>
                <w:rFonts w:ascii="Times New Roman" w:eastAsia="Times New Roman" w:hAnsi="Times New Roman" w:cs="Times New Roman"/>
                <w:b/>
                <w:sz w:val="24"/>
                <w:szCs w:val="24"/>
              </w:rPr>
              <w:t>2</w:t>
            </w:r>
            <w:r w:rsidRPr="00DE1E35">
              <w:rPr>
                <w:rFonts w:ascii="Times New Roman" w:eastAsia="Times New Roman" w:hAnsi="Times New Roman" w:cs="Times New Roman"/>
                <w:b/>
                <w:sz w:val="24"/>
                <w:szCs w:val="24"/>
              </w:rPr>
              <w:t xml:space="preserve"> року.</w:t>
            </w:r>
            <w:r w:rsidRPr="007B5FB2">
              <w:rPr>
                <w:rFonts w:ascii="Times New Roman" w:eastAsia="Times New Roman" w:hAnsi="Times New Roman" w:cs="Times New Roman"/>
                <w:b/>
                <w:sz w:val="24"/>
                <w:szCs w:val="24"/>
              </w:rPr>
              <w:t xml:space="preserve">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4"/>
            </w:tblGrid>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r w:rsidRPr="007B5FB2">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sidRPr="007B5FB2">
                    <w:rPr>
                      <w:rFonts w:ascii="Times New Roman" w:eastAsia="Times New Roman" w:hAnsi="Times New Roman" w:cs="Times New Roman"/>
                      <w:color w:val="000000"/>
                      <w:sz w:val="24"/>
                      <w:szCs w:val="24"/>
                    </w:rPr>
                    <w:b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w:t>
            </w:r>
            <w:r>
              <w:rPr>
                <w:rFonts w:ascii="Times New Roman" w:eastAsia="Times New Roman" w:hAnsi="Times New Roman" w:cs="Times New Roman"/>
                <w:sz w:val="24"/>
                <w:szCs w:val="24"/>
              </w:rPr>
              <w:lastRenderedPageBreak/>
              <w:t>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shd w:val="clear" w:color="auto" w:fill="auto"/>
          </w:tcPr>
          <w:p w:rsidR="00AF16DD"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056E4A">
              <w:rPr>
                <w:rFonts w:ascii="Times New Roman" w:eastAsia="Times New Roman" w:hAnsi="Times New Roman" w:cs="Times New Roman"/>
                <w:color w:val="000000"/>
                <w:sz w:val="24"/>
                <w:szCs w:val="24"/>
              </w:rPr>
              <w:t>До формальних (несуттєвих) помилок, що пов’язані з оформленням тендерної пропозиції та не впливають на зміст пропозиції, належать:</w:t>
            </w:r>
          </w:p>
          <w:p w:rsidR="00AF16DD" w:rsidRPr="00413A92"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56E4A">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 w:name="n16"/>
            <w:bookmarkEnd w:id="1"/>
            <w:r w:rsidRPr="00056E4A">
              <w:rPr>
                <w:rFonts w:ascii="Times New Roman" w:eastAsia="Times New Roman" w:hAnsi="Times New Roman" w:cs="Times New Roman"/>
                <w:sz w:val="24"/>
                <w:szCs w:val="24"/>
              </w:rPr>
              <w:t>уживання великої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зазначення прізвища, ім</w:t>
            </w:r>
            <w:r w:rsidRPr="00056E4A">
              <w:rPr>
                <w:rFonts w:ascii="Times New Roman" w:eastAsia="Times New Roman" w:hAnsi="Times New Roman" w:cs="Times New Roman"/>
                <w:i/>
                <w:sz w:val="24"/>
                <w:szCs w:val="24"/>
                <w:lang w:val="ru-RU"/>
              </w:rPr>
              <w:t>’</w:t>
            </w:r>
            <w:r w:rsidRPr="00056E4A">
              <w:rPr>
                <w:rFonts w:ascii="Times New Roman" w:eastAsia="Times New Roman" w:hAnsi="Times New Roman" w:cs="Times New Roman"/>
                <w:i/>
                <w:sz w:val="24"/>
                <w:szCs w:val="24"/>
              </w:rPr>
              <w:t>я чи по-батькові керівника з маленької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2" w:name="n17"/>
            <w:bookmarkEnd w:id="2"/>
            <w:r w:rsidRPr="00056E4A">
              <w:rPr>
                <w:rFonts w:ascii="Times New Roman" w:eastAsia="Times New Roman" w:hAnsi="Times New Roman" w:cs="Times New Roman"/>
                <w:sz w:val="24"/>
                <w:szCs w:val="24"/>
              </w:rPr>
              <w:t>уживання розділових знаків та відмінювання слів у реченні;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прізвища не в називному, а родовому відмінку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3" w:name="n18"/>
            <w:bookmarkEnd w:id="3"/>
            <w:r w:rsidRPr="00056E4A">
              <w:rPr>
                <w:rFonts w:ascii="Times New Roman" w:eastAsia="Times New Roman" w:hAnsi="Times New Roman" w:cs="Times New Roman"/>
                <w:sz w:val="24"/>
                <w:szCs w:val="24"/>
              </w:rPr>
              <w:t>використання слова або мовного звороту, запозичених з іншої мови;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 xml:space="preserve">Наприклад: </w:t>
            </w:r>
            <w:r w:rsidRPr="00056E4A">
              <w:rPr>
                <w:rFonts w:ascii="Times New Roman" w:hAnsi="Times New Roman"/>
                <w:i/>
                <w:sz w:val="24"/>
                <w:szCs w:val="24"/>
                <w:lang w:eastAsia="ru-RU"/>
              </w:rPr>
              <w:t>зазначення в довідці русизмів</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4" w:name="n19"/>
            <w:bookmarkEnd w:id="4"/>
            <w:r w:rsidRPr="00056E4A">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цифри «5» замість цифри «8» в унікальному номері оголошення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5" w:name="n20"/>
            <w:bookmarkEnd w:id="5"/>
            <w:r w:rsidRPr="00056E4A">
              <w:rPr>
                <w:rFonts w:ascii="Times New Roman" w:eastAsia="Times New Roman" w:hAnsi="Times New Roman" w:cs="Times New Roman"/>
                <w:sz w:val="24"/>
                <w:szCs w:val="24"/>
              </w:rPr>
              <w:t>застосування правил переносу частини слова з рядка в рядок;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в одному рядку частини слова «стор-», а в наступному «онами» замість «сто-» «ронами»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6" w:name="n21"/>
            <w:bookmarkEnd w:id="6"/>
            <w:r w:rsidRPr="00056E4A">
              <w:rPr>
                <w:rFonts w:ascii="Times New Roman" w:eastAsia="Times New Roman" w:hAnsi="Times New Roman" w:cs="Times New Roman"/>
                <w:sz w:val="24"/>
                <w:szCs w:val="24"/>
              </w:rPr>
              <w:t>написання слів разом та/або окремо, та/або через дефіс;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Наприклад:зазначення «даюзгоду» замість «даю згоду»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7" w:name="n22"/>
            <w:bookmarkEnd w:id="7"/>
            <w:r w:rsidRPr="00056E4A">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перша і друга сторінки договору зазначені під одним номером, або номери сторінок відсутні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8" w:name="n23"/>
            <w:bookmarkEnd w:id="8"/>
            <w:r w:rsidRPr="00056E4A">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056E4A">
              <w:rPr>
                <w:rFonts w:ascii="Times New Roman" w:eastAsia="Times New Roman" w:hAnsi="Times New Roman" w:cs="Times New Roman"/>
                <w:sz w:val="24"/>
                <w:szCs w:val="24"/>
              </w:rPr>
              <w:lastRenderedPageBreak/>
              <w:t>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у формі оголошення назви підприємства без пропуску між словами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9" w:name="n24"/>
            <w:bookmarkEnd w:id="9"/>
            <w:r w:rsidRPr="00056E4A">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w:t>
            </w:r>
            <w:r w:rsidRPr="00056E4A">
              <w:rPr>
                <w:rFonts w:ascii="Times New Roman" w:hAnsi="Times New Roman"/>
                <w:i/>
                <w:sz w:val="24"/>
                <w:szCs w:val="24"/>
                <w:lang w:eastAsia="ru-RU"/>
              </w:rPr>
              <w:t xml:space="preserve"> замість вимоги надати довідку в довільній формі учасник надав лист-пояснення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0" w:name="n25"/>
            <w:bookmarkEnd w:id="10"/>
            <w:r w:rsidRPr="00056E4A">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надана довідка не завірена учасником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1" w:name="n26"/>
            <w:bookmarkEnd w:id="11"/>
            <w:r w:rsidRPr="00056E4A">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учасник посилається на довідку, яка відсутня в складі пропозиції, але не вимагалася замовником</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2" w:name="n27"/>
            <w:bookmarkEnd w:id="12"/>
            <w:r w:rsidRPr="00056E4A">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Наприклад:надана довідка у довільній формі не містить власноручного підпису уповноваженої особи учасника процедури закупівлі, але на неї накладено кваліфікований електронний підпис уповноваженої особи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3" w:name="n28"/>
            <w:bookmarkEnd w:id="13"/>
            <w:r w:rsidRPr="00056E4A">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надана довідка у довільній формі, яка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4" w:name="n29"/>
            <w:bookmarkEnd w:id="14"/>
            <w:r w:rsidRPr="00056E4A">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Наприклад:надано скановану копію статуту замість оригіналу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5" w:name="n30"/>
            <w:bookmarkEnd w:id="15"/>
            <w:r w:rsidRPr="00056E4A">
              <w:rPr>
                <w:rFonts w:ascii="Times New Roman" w:eastAsia="Times New Roman" w:hAnsi="Times New Roman" w:cs="Times New Roman"/>
                <w:sz w:val="24"/>
                <w:szCs w:val="24"/>
              </w:rPr>
              <w:t xml:space="preserve">9. Подання документа учасником процедури закупівлі </w:t>
            </w:r>
            <w:r w:rsidRPr="00056E4A">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6" w:name="n31"/>
            <w:bookmarkEnd w:id="16"/>
            <w:r w:rsidRPr="00056E4A">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 зазначено застарілу назву вулиці юридичної адреси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7" w:name="n32"/>
            <w:bookmarkEnd w:id="17"/>
            <w:r w:rsidRPr="00056E4A">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w:t>
            </w:r>
            <w:r w:rsidRPr="00056E4A">
              <w:rPr>
                <w:rFonts w:ascii="Times New Roman" w:eastAsia="Times New Roman" w:hAnsi="Times New Roman" w:cs="Times New Roman"/>
                <w:i/>
                <w:sz w:val="24"/>
                <w:szCs w:val="24"/>
                <w:lang w:val="ru-RU"/>
              </w:rPr>
              <w:t xml:space="preserve"> </w:t>
            </w:r>
            <w:r w:rsidRPr="00056E4A">
              <w:rPr>
                <w:rFonts w:ascii="Times New Roman" w:eastAsia="Times New Roman" w:hAnsi="Times New Roman" w:cs="Times New Roman"/>
                <w:i/>
                <w:sz w:val="24"/>
                <w:szCs w:val="24"/>
              </w:rPr>
              <w:t>зазначено 156000,00 грн. (сто п’ятдесят п’ять тисяч гривень нуль копійок) замість 155000,00 грн. (сто п’ятдесят п’ять тисяч гривень нуль копійок)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8" w:name="n33"/>
            <w:bookmarkEnd w:id="18"/>
            <w:r w:rsidRPr="00056E4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16DD" w:rsidRDefault="00AF16DD" w:rsidP="00AF16DD">
            <w:pPr>
              <w:spacing w:after="0" w:line="240" w:lineRule="auto"/>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Наприклад:надано довідку у довільній формі у форматі «</w:t>
            </w:r>
            <w:r w:rsidRPr="00056E4A">
              <w:rPr>
                <w:rFonts w:ascii="Times New Roman" w:eastAsia="Times New Roman" w:hAnsi="Times New Roman" w:cs="Times New Roman"/>
                <w:i/>
                <w:sz w:val="24"/>
                <w:szCs w:val="24"/>
                <w:lang w:val="en-US"/>
              </w:rPr>
              <w:t>JPG</w:t>
            </w:r>
            <w:r w:rsidRPr="00056E4A">
              <w:rPr>
                <w:rFonts w:ascii="Times New Roman" w:eastAsia="Times New Roman" w:hAnsi="Times New Roman" w:cs="Times New Roman"/>
                <w:i/>
                <w:sz w:val="24"/>
                <w:szCs w:val="24"/>
              </w:rPr>
              <w:t>» замість «</w:t>
            </w:r>
            <w:r w:rsidRPr="00056E4A">
              <w:rPr>
                <w:rFonts w:ascii="Times New Roman" w:eastAsia="Times New Roman" w:hAnsi="Times New Roman" w:cs="Times New Roman"/>
                <w:i/>
                <w:sz w:val="24"/>
                <w:szCs w:val="24"/>
                <w:lang w:val="en-US"/>
              </w:rPr>
              <w:t>PDF</w:t>
            </w:r>
            <w:r w:rsidRPr="00056E4A">
              <w:rPr>
                <w:rFonts w:ascii="Times New Roman" w:eastAsia="Times New Roman" w:hAnsi="Times New Roman" w:cs="Times New Roman"/>
                <w:i/>
                <w:sz w:val="24"/>
                <w:szCs w:val="24"/>
              </w:rPr>
              <w:t>».</w:t>
            </w:r>
            <w:r>
              <w:rPr>
                <w:rFonts w:ascii="Times New Roman" w:eastAsia="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AF16DD" w:rsidRDefault="00AF16DD" w:rsidP="00AF16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256123" w:rsidRDefault="00AF16DD" w:rsidP="00AF16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Рішення про віднесення допущеної учасником помилки до формальної (несуттєвої) ухвалюється тендерним комітетом/уповноваженою особою замовника.</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3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 разі неможливості надати відповідний документ, Учасник надає лист-пояснення, в якому зазначає причини ненадання такого документа.</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Протягом одного робочого дня з дня завершення електронного аукціону Учасник, який за підсумками аукціону подав найбільш економічно вигідну пропозицію, повинен надати Замовнику оновлену цінову пропозицію електронних торгів Учасника </w:t>
            </w:r>
            <w:r>
              <w:rPr>
                <w:rFonts w:ascii="Times New Roman" w:eastAsia="Times New Roman" w:hAnsi="Times New Roman" w:cs="Times New Roman"/>
                <w:color w:val="000000"/>
                <w:sz w:val="24"/>
                <w:szCs w:val="24"/>
              </w:rPr>
              <w:lastRenderedPageBreak/>
              <w:t>відповідно до форми, наведеної в Додатку 1 до Тендерної документації.</w:t>
            </w:r>
          </w:p>
          <w:p w:rsidR="00837684" w:rsidRDefault="00256123" w:rsidP="00256123">
            <w:pPr>
              <w:widowControl w:val="0"/>
              <w:spacing w:after="0"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 пунктом 3 частини 1 ст. 1 Закону</w:t>
            </w:r>
            <w:r w:rsidR="00837684">
              <w:rPr>
                <w:rFonts w:ascii="Times New Roman" w:eastAsia="Times New Roman" w:hAnsi="Times New Roman" w:cs="Times New Roman"/>
                <w:sz w:val="24"/>
                <w:szCs w:val="24"/>
              </w:rPr>
              <w:t xml:space="preserve"> аномально низька ціна тендерної пропозиції (далі-аномально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пропозиції інших учасників на початковому етапі аукціону, яка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w:t>
            </w:r>
            <w:r w:rsidR="00226DAA">
              <w:rPr>
                <w:rFonts w:ascii="Times New Roman" w:eastAsia="Times New Roman" w:hAnsi="Times New Roman" w:cs="Times New Roman"/>
                <w:sz w:val="24"/>
                <w:szCs w:val="24"/>
              </w:rPr>
              <w:t xml:space="preserve"> </w:t>
            </w:r>
            <w:r w:rsidR="00837684">
              <w:rPr>
                <w:rFonts w:ascii="Times New Roman" w:eastAsia="Times New Roman" w:hAnsi="Times New Roman" w:cs="Times New Roman"/>
                <w:sz w:val="24"/>
                <w:szCs w:val="24"/>
              </w:rPr>
              <w:t xml:space="preserve">(лота); </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Замовник розміщує повідомлення з вимогою про усунення невідповідностей в інформації та/або </w:t>
            </w:r>
            <w:r>
              <w:rPr>
                <w:rFonts w:ascii="Times New Roman" w:eastAsia="Times New Roman" w:hAnsi="Times New Roman" w:cs="Times New Roman"/>
                <w:sz w:val="24"/>
                <w:szCs w:val="24"/>
              </w:rPr>
              <w:lastRenderedPageBreak/>
              <w:t>документах:</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підтвердження права підпису тендерної пропозиції та/або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Повідомлення з вимогою про усунення невідповідностей повинно містити наступну інформацію: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перелік виявлених невідповідностей;</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Замовник розглядає подані тендерні пропозиції з урахуванням виправлення або невиправлення учасниками виявлених невідповідностей.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встановленим абзацом 1 частиною 3 статті 22 Закону, вимогам до учасника відповідно до законодавства;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 xml:space="preserve">є юридичною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підприємцем)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FC1754" w:rsidRPr="00FC1754">
              <w:rPr>
                <w:rFonts w:ascii="Times New Roman" w:hAnsi="Times New Roman"/>
                <w:color w:val="000000"/>
                <w:sz w:val="24"/>
                <w:szCs w:val="24"/>
              </w:rPr>
              <w:t xml:space="preserve">придбаних до набрання чинності постановою Кабінету Міністрів України </w:t>
            </w:r>
            <w:r w:rsidR="00FC1754" w:rsidRPr="00FC1754">
              <w:rPr>
                <w:rFonts w:ascii="Times New Roman" w:hAnsi="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1754">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14 статті 29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яка не може бути визначена як конфіденційна відповідно до вимог частини другої статті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викладена іншою мовою (мовами), аніж мова (мови), що вимагається тендерною документацією;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строк дії якої закінчився;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документу дозвільного характеру (у разі їх наявності) відповідно до частини 2 статті 41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виконання договору про </w:t>
            </w:r>
            <w:r>
              <w:rPr>
                <w:rFonts w:ascii="Times New Roman" w:eastAsia="Times New Roman" w:hAnsi="Times New Roman" w:cs="Times New Roman"/>
                <w:sz w:val="24"/>
                <w:szCs w:val="24"/>
              </w:rPr>
              <w:lastRenderedPageBreak/>
              <w:t>закупівлю, якщо таке забезпечення вимагалося замовником.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тендер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відсутності подальшої потреби в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неможливості усунення порушень, що виникли через виявлені порушення законодавства у сфері публічних закупівель.</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Тендер автоматично відміняються електронною системою закупівель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w:t>
            </w:r>
            <w:r w:rsidR="00195BFC" w:rsidRPr="00195BFC">
              <w:rPr>
                <w:rFonts w:ascii="Times New Roman" w:hAnsi="Times New Roman"/>
                <w:color w:val="000000"/>
                <w:sz w:val="24"/>
                <w:szCs w:val="24"/>
              </w:rPr>
              <w:t>не</w:t>
            </w:r>
            <w:r w:rsidR="00195BFC" w:rsidRPr="00195BFC">
              <w:rPr>
                <w:rFonts w:ascii="Times New Roman" w:hAnsi="Times New Roman"/>
                <w:color w:val="000000"/>
                <w:sz w:val="24"/>
                <w:szCs w:val="24"/>
                <w:shd w:val="solid" w:color="FFFFFF" w:fill="FFFFFF"/>
              </w:rPr>
              <w:t>подання жодної тендерної пропозиції для участі</w:t>
            </w:r>
            <w:r w:rsidR="00195BFC" w:rsidRPr="00195BFC">
              <w:rPr>
                <w:rFonts w:ascii="Times New Roman" w:hAnsi="Times New Roman"/>
                <w:color w:val="000000"/>
                <w:sz w:val="24"/>
                <w:szCs w:val="24"/>
              </w:rPr>
              <w:t xml:space="preserve"> у відкритих торгах у строк, установлений замовником згідно з </w:t>
            </w:r>
            <w:r w:rsidR="00195BFC" w:rsidRPr="00195BFC">
              <w:rPr>
                <w:rFonts w:ascii="Times New Roman" w:hAnsi="Times New Roman"/>
                <w:color w:val="000000"/>
                <w:sz w:val="24"/>
                <w:szCs w:val="24"/>
                <w:shd w:val="solid" w:color="FFFFFF" w:fill="FFFFFF"/>
              </w:rPr>
              <w:t>цими особливостями</w:t>
            </w:r>
            <w:r w:rsidRPr="00195BFC">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відхилення всіх тендерних пропозицій </w:t>
            </w:r>
            <w:r w:rsidR="00195BFC" w:rsidRPr="00195BFC">
              <w:rPr>
                <w:rFonts w:ascii="Times New Roman" w:hAnsi="Times New Roman"/>
                <w:color w:val="000000"/>
                <w:sz w:val="24"/>
                <w:szCs w:val="24"/>
              </w:rPr>
              <w:t xml:space="preserve">(у тому числі, якщо була подана одна тендерна пропозиція, яка відхилена замовником) згідно з </w:t>
            </w:r>
            <w:r w:rsidR="00195BFC" w:rsidRPr="00195BFC">
              <w:rPr>
                <w:rFonts w:ascii="Times New Roman" w:hAnsi="Times New Roman"/>
                <w:color w:val="000000"/>
                <w:sz w:val="24"/>
                <w:szCs w:val="24"/>
                <w:shd w:val="solid" w:color="FFFFFF" w:fill="FFFFFF"/>
              </w:rPr>
              <w:t>цими особливостями</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Тендер може бути відмінено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Замовник має право визнати тендер таким, що не відбувся,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w:t>
            </w:r>
            <w:r w:rsidR="00195BF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195BFC">
              <w:rPr>
                <w:rFonts w:ascii="Times New Roman" w:eastAsia="Times New Roman" w:hAnsi="Times New Roman" w:cs="Times New Roman"/>
                <w:color w:val="000000"/>
                <w:sz w:val="24"/>
                <w:szCs w:val="24"/>
                <w:highlight w:val="white"/>
              </w:rPr>
              <w:t>15</w:t>
            </w:r>
            <w:r>
              <w:rPr>
                <w:rFonts w:ascii="Times New Roman" w:eastAsia="Times New Roman" w:hAnsi="Times New Roman" w:cs="Times New Roman"/>
                <w:color w:val="000000"/>
                <w:sz w:val="24"/>
                <w:szCs w:val="24"/>
                <w:highlight w:val="white"/>
              </w:rPr>
              <w:t xml:space="preserve"> днів з дня прийняття рішення про </w:t>
            </w:r>
            <w:r>
              <w:rPr>
                <w:rFonts w:ascii="Times New Roman" w:eastAsia="Times New Roman" w:hAnsi="Times New Roman" w:cs="Times New Roman"/>
                <w:color w:val="000000"/>
                <w:sz w:val="24"/>
                <w:szCs w:val="24"/>
                <w:highlight w:val="white"/>
              </w:rPr>
              <w:lastRenderedPageBreak/>
              <w:t xml:space="preserve">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4 до Тендерної документації).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на підписання договору про закупівлю (копії паспорту громадянина України, документа, що підтверджує присвоєння фізичній особі ідентифікаційного номеру платника податків та ін.,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bookmarkStart w:id="19" w:name="bookmark=id.3znysh7" w:colFirst="0" w:colLast="0"/>
            <w:bookmarkEnd w:id="19"/>
            <w:r>
              <w:rPr>
                <w:rFonts w:ascii="Times New Roman" w:eastAsia="Times New Roman" w:hAnsi="Times New Roman" w:cs="Times New Roman"/>
                <w:sz w:val="24"/>
                <w:szCs w:val="24"/>
              </w:rPr>
              <w:t>4.1. Істотні умови договору про закупівлю, що будуть включені до нього: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Істотні умови договору про закупівлю не можуть змінюватися після його підписання до виконання </w:t>
            </w:r>
            <w:r>
              <w:rPr>
                <w:rFonts w:ascii="Times New Roman" w:eastAsia="Times New Roman" w:hAnsi="Times New Roman" w:cs="Times New Roman"/>
                <w:sz w:val="24"/>
                <w:szCs w:val="24"/>
              </w:rPr>
              <w:lastRenderedPageBreak/>
              <w:t>зобов’язань сторонами в повному обсязі, крім випадків: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95BFC" w:rsidRPr="00195BFC">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95BFC" w:rsidRPr="00195BFC">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30" w:type="dxa"/>
            <w:shd w:val="clear" w:color="auto" w:fill="auto"/>
          </w:tcPr>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r w:rsidRPr="007B5FB2">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w:t>
            </w:r>
            <w:r>
              <w:rPr>
                <w:rFonts w:ascii="Times New Roman" w:eastAsia="Times New Roman" w:hAnsi="Times New Roman" w:cs="Times New Roman"/>
                <w:sz w:val="24"/>
                <w:szCs w:val="24"/>
              </w:rPr>
              <w:t xml:space="preserve">, </w:t>
            </w:r>
            <w:r w:rsidRPr="00886BF5">
              <w:rPr>
                <w:rFonts w:ascii="Times New Roman" w:eastAsia="Times New Roman" w:hAnsi="Times New Roman" w:cs="Times New Roman"/>
                <w:sz w:val="24"/>
                <w:szCs w:val="24"/>
              </w:rPr>
              <w:t>ненадання гарантійного листа про згоду з істотними умовами договор</w:t>
            </w:r>
            <w:r>
              <w:rPr>
                <w:rFonts w:ascii="Times New Roman" w:eastAsia="Times New Roman" w:hAnsi="Times New Roman" w:cs="Times New Roman"/>
                <w:sz w:val="24"/>
                <w:szCs w:val="24"/>
              </w:rPr>
              <w:t>у у складі тендерної пропозиції</w:t>
            </w:r>
            <w:r w:rsidRPr="007B5FB2">
              <w:rPr>
                <w:rFonts w:ascii="Times New Roman" w:eastAsia="Times New Roman" w:hAnsi="Times New Roman" w:cs="Times New Roman"/>
                <w:sz w:val="24"/>
                <w:szCs w:val="24"/>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30" w:type="dxa"/>
            <w:shd w:val="clear" w:color="auto" w:fill="auto"/>
          </w:tcPr>
          <w:p w:rsidR="00256123" w:rsidRPr="008017F5" w:rsidRDefault="00256123" w:rsidP="00256123">
            <w:pPr>
              <w:widowControl w:val="0"/>
              <w:spacing w:after="0" w:line="240" w:lineRule="auto"/>
              <w:jc w:val="both"/>
              <w:rPr>
                <w:rFonts w:ascii="Times New Roman" w:eastAsia="Times New Roman" w:hAnsi="Times New Roman" w:cs="Times New Roman"/>
                <w:b/>
                <w:sz w:val="24"/>
                <w:szCs w:val="24"/>
                <w:u w:val="single"/>
              </w:rPr>
            </w:pPr>
            <w:r w:rsidRPr="008017F5">
              <w:rPr>
                <w:rFonts w:ascii="Times New Roman" w:eastAsia="Times New Roman" w:hAnsi="Times New Roman" w:cs="Times New Roman"/>
                <w:b/>
                <w:sz w:val="24"/>
                <w:szCs w:val="24"/>
                <w:u w:val="single"/>
              </w:rPr>
              <w:t>Не передбачено</w:t>
            </w:r>
            <w:r>
              <w:rPr>
                <w:rFonts w:ascii="Times New Roman" w:eastAsia="Times New Roman" w:hAnsi="Times New Roman" w:cs="Times New Roman"/>
                <w:b/>
                <w:sz w:val="24"/>
                <w:szCs w:val="24"/>
                <w:u w:val="single"/>
              </w:rPr>
              <w:t xml:space="preserve">. </w:t>
            </w:r>
          </w:p>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bl>
    <w:p w:rsidR="00FC1754" w:rsidRDefault="00FC1754" w:rsidP="00256123">
      <w:pPr>
        <w:spacing w:after="0" w:line="240" w:lineRule="auto"/>
        <w:ind w:left="5670"/>
        <w:jc w:val="both"/>
        <w:rPr>
          <w:rFonts w:ascii="Times New Roman" w:eastAsia="Times New Roman" w:hAnsi="Times New Roman" w:cs="Times New Roman"/>
          <w:b/>
          <w:color w:val="000000"/>
          <w:sz w:val="24"/>
          <w:szCs w:val="24"/>
        </w:rPr>
      </w:pPr>
    </w:p>
    <w:p w:rsidR="00FC1754" w:rsidRDefault="00FC17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keepNext/>
        <w:keepLines/>
        <w:spacing w:after="0" w:line="240" w:lineRule="auto"/>
        <w:jc w:val="both"/>
        <w:rPr>
          <w:rFonts w:ascii="Times New Roman" w:eastAsia="Times New Roman" w:hAnsi="Times New Roman" w:cs="Times New Roman"/>
          <w:b/>
          <w:color w:val="000000"/>
          <w:sz w:val="24"/>
          <w:szCs w:val="24"/>
        </w:rPr>
      </w:pP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b/>
          <w:color w:val="000000"/>
        </w:rPr>
      </w:pPr>
      <w:r w:rsidRPr="004117B3">
        <w:rPr>
          <w:rFonts w:ascii="Times New Roman" w:eastAsia="Times New Roman" w:hAnsi="Times New Roman" w:cs="Times New Roman"/>
          <w:b/>
          <w:color w:val="000000"/>
        </w:rPr>
        <w:t xml:space="preserve">ФОРМА   «ТЕНДЕРНА ПРОПОЗИЦІЯ» </w:t>
      </w: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color w:val="000000"/>
        </w:rPr>
      </w:pPr>
      <w:r w:rsidRPr="004117B3">
        <w:rPr>
          <w:rFonts w:ascii="Times New Roman" w:eastAsia="Times New Roman" w:hAnsi="Times New Roman" w:cs="Times New Roman"/>
          <w:b/>
          <w:color w:val="000000"/>
        </w:rPr>
        <w:t>(</w:t>
      </w:r>
      <w:r w:rsidRPr="004117B3">
        <w:rPr>
          <w:rFonts w:ascii="Times New Roman" w:eastAsia="Times New Roman" w:hAnsi="Times New Roman" w:cs="Times New Roman"/>
          <w:color w:val="000000"/>
        </w:rPr>
        <w:t>оформлюється та подається за встановленою замовником формою. Учасник не повинен відступати від даної форми)</w:t>
      </w:r>
    </w:p>
    <w:p w:rsidR="00256123" w:rsidRPr="004117B3" w:rsidRDefault="00256123" w:rsidP="004117B3">
      <w:pPr>
        <w:keepNext/>
        <w:widowControl w:val="0"/>
        <w:spacing w:after="0" w:line="240" w:lineRule="auto"/>
        <w:ind w:firstLine="426"/>
        <w:jc w:val="both"/>
        <w:rPr>
          <w:rFonts w:ascii="Times New Roman" w:eastAsia="Times New Roman" w:hAnsi="Times New Roman" w:cs="Times New Roman"/>
          <w:b/>
          <w:smallCaps/>
        </w:rPr>
      </w:pP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ФОРМА</w:t>
      </w: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«ТЕНДЕРНА ПРОПОЗИЦІЯ»</w:t>
      </w:r>
    </w:p>
    <w:p w:rsidR="00256123" w:rsidRPr="004117B3" w:rsidRDefault="00256123" w:rsidP="004117B3">
      <w:pPr>
        <w:widowControl w:val="0"/>
        <w:spacing w:after="0" w:line="240" w:lineRule="auto"/>
        <w:jc w:val="center"/>
        <w:rPr>
          <w:rFonts w:ascii="Times New Roman" w:eastAsia="Times New Roman" w:hAnsi="Times New Roman" w:cs="Times New Roman"/>
        </w:rPr>
      </w:pPr>
      <w:r w:rsidRPr="004117B3">
        <w:rPr>
          <w:rFonts w:ascii="Times New Roman" w:eastAsia="Times New Roman" w:hAnsi="Times New Roman" w:cs="Times New Roman"/>
        </w:rPr>
        <w:t>(подається на фірмовому бланку учасника)</w:t>
      </w:r>
    </w:p>
    <w:p w:rsidR="00256123" w:rsidRPr="004117B3" w:rsidRDefault="00256123" w:rsidP="004117B3">
      <w:pPr>
        <w:widowControl w:val="0"/>
        <w:spacing w:after="0" w:line="240" w:lineRule="auto"/>
        <w:jc w:val="center"/>
        <w:rPr>
          <w:rFonts w:ascii="Times New Roman" w:eastAsia="Times New Roman" w:hAnsi="Times New Roman" w:cs="Times New Roman"/>
          <w:b/>
        </w:rPr>
      </w:pPr>
      <w:r w:rsidRPr="004117B3">
        <w:rPr>
          <w:rFonts w:ascii="Times New Roman" w:eastAsia="Times New Roman" w:hAnsi="Times New Roman" w:cs="Times New Roman"/>
          <w:b/>
        </w:rPr>
        <w:t>___________________  202</w:t>
      </w:r>
      <w:r w:rsidR="00E96D21" w:rsidRPr="004117B3">
        <w:rPr>
          <w:rFonts w:ascii="Times New Roman" w:eastAsia="Times New Roman" w:hAnsi="Times New Roman" w:cs="Times New Roman"/>
          <w:b/>
        </w:rPr>
        <w:t>2</w:t>
      </w:r>
      <w:r w:rsidRPr="004117B3">
        <w:rPr>
          <w:rFonts w:ascii="Times New Roman" w:eastAsia="Times New Roman" w:hAnsi="Times New Roman" w:cs="Times New Roman"/>
          <w:b/>
        </w:rPr>
        <w:t xml:space="preserve"> р.</w:t>
      </w:r>
    </w:p>
    <w:p w:rsidR="00256123" w:rsidRDefault="00256123" w:rsidP="004117B3">
      <w:pPr>
        <w:widowControl w:val="0"/>
        <w:spacing w:after="0" w:line="240" w:lineRule="auto"/>
        <w:jc w:val="both"/>
        <w:rPr>
          <w:rFonts w:ascii="Times New Roman" w:eastAsia="Times New Roman" w:hAnsi="Times New Roman" w:cs="Times New Roman"/>
          <w:b/>
          <w:sz w:val="24"/>
          <w:szCs w:val="24"/>
        </w:rPr>
      </w:pPr>
    </w:p>
    <w:p w:rsidR="00256123" w:rsidRPr="004117B3" w:rsidRDefault="00256123" w:rsidP="004117B3">
      <w:pPr>
        <w:widowControl w:val="0"/>
        <w:spacing w:after="0" w:line="240" w:lineRule="auto"/>
        <w:rPr>
          <w:rFonts w:ascii="Times New Roman" w:eastAsia="Times New Roman" w:hAnsi="Times New Roman" w:cs="Times New Roman"/>
          <w:b/>
          <w:i/>
          <w:u w:val="single"/>
        </w:rPr>
      </w:pPr>
      <w:r w:rsidRPr="004117B3">
        <w:rPr>
          <w:rFonts w:ascii="Times New Roman" w:eastAsia="Times New Roman" w:hAnsi="Times New Roman" w:cs="Times New Roman"/>
        </w:rPr>
        <w:t xml:space="preserve">Кому: </w:t>
      </w:r>
      <w:r w:rsidRPr="004117B3">
        <w:rPr>
          <w:rFonts w:ascii="Times New Roman" w:eastAsia="Times New Roman" w:hAnsi="Times New Roman" w:cs="Times New Roman"/>
          <w:b/>
          <w:i/>
        </w:rPr>
        <w:t xml:space="preserve">_______________________________ </w:t>
      </w:r>
      <w:r w:rsidRPr="004117B3">
        <w:rPr>
          <w:rFonts w:ascii="Times New Roman" w:eastAsia="Times New Roman" w:hAnsi="Times New Roman" w:cs="Times New Roman"/>
        </w:rPr>
        <w:t>(назва замовника)</w:t>
      </w:r>
    </w:p>
    <w:p w:rsidR="00256123" w:rsidRPr="004117B3" w:rsidRDefault="00256123" w:rsidP="004117B3">
      <w:pPr>
        <w:widowControl w:val="0"/>
        <w:spacing w:after="0" w:line="240" w:lineRule="auto"/>
        <w:rPr>
          <w:rFonts w:ascii="Times New Roman" w:eastAsia="Times New Roman" w:hAnsi="Times New Roman" w:cs="Times New Roman"/>
          <w:b/>
          <w:smallCaps/>
        </w:rPr>
      </w:pPr>
      <w:r w:rsidRPr="004117B3">
        <w:rPr>
          <w:rFonts w:ascii="Times New Roman" w:eastAsia="Times New Roman" w:hAnsi="Times New Roman" w:cs="Times New Roman"/>
        </w:rPr>
        <w:t xml:space="preserve">Предмет закупівлі (лот): </w:t>
      </w:r>
      <w:r w:rsidRPr="004117B3">
        <w:rPr>
          <w:rFonts w:ascii="Times New Roman" w:eastAsia="Times New Roman" w:hAnsi="Times New Roman" w:cs="Times New Roman"/>
          <w:b/>
        </w:rPr>
        <w:t>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Найменування Учасника: 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(повна назва організації учасника)</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в особі ________________________________________________________________________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(прізвище, ім'я, по батькові, посада відповідальної особи)</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уповноважений повідомити наступне: </w:t>
      </w:r>
    </w:p>
    <w:p w:rsidR="00256123" w:rsidRPr="004117B3" w:rsidRDefault="00256123" w:rsidP="004117B3">
      <w:pPr>
        <w:widowControl w:val="0"/>
        <w:tabs>
          <w:tab w:val="left" w:pos="561"/>
        </w:tabs>
        <w:spacing w:after="0" w:line="240" w:lineRule="auto"/>
        <w:rPr>
          <w:rFonts w:ascii="Times New Roman" w:eastAsia="Times New Roman" w:hAnsi="Times New Roman" w:cs="Times New Roman"/>
          <w:i/>
        </w:rPr>
      </w:pPr>
      <w:r w:rsidRPr="004117B3">
        <w:rPr>
          <w:rFonts w:ascii="Times New Roman" w:eastAsia="Times New Roman" w:hAnsi="Times New Roman" w:cs="Times New Roman"/>
        </w:rPr>
        <w:t>1. Розглянувши  тендерну документацію та всі вимоги до учасників та предмету закупівлі, ми згодні підписати договір</w:t>
      </w:r>
      <w:r w:rsidRPr="004117B3">
        <w:rPr>
          <w:rFonts w:ascii="Times New Roman" w:eastAsia="Times New Roman" w:hAnsi="Times New Roman" w:cs="Times New Roman"/>
          <w:i/>
        </w:rPr>
        <w:t xml:space="preserve"> </w:t>
      </w:r>
      <w:r w:rsidRPr="004117B3">
        <w:rPr>
          <w:rFonts w:ascii="Times New Roman" w:eastAsia="Times New Roman" w:hAnsi="Times New Roman" w:cs="Times New Roman"/>
        </w:rPr>
        <w:t xml:space="preserve">на його виконання за ціною: __________________ грн (_____________________________________________________________________________).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2. Адреса (юридична, поштова) учасника торгів 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3. Телефон/факс 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4. Відомості про керівника (П.І.Б., посада, номер контактного телефону): 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8. Банківські реквізити: 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9. П.І.Б., посада особи (осіб), уповноваженої (уповноважених) підписувати документи  тендерної пропозиції Учасника: ____________________________________________________</w:t>
      </w:r>
    </w:p>
    <w:p w:rsidR="00256123" w:rsidRPr="004117B3" w:rsidRDefault="00256123" w:rsidP="004117B3">
      <w:pPr>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10. Строк поставки товару (виконання роботи, надання послуги): 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12. Цінова пропозиція (заповнити таблицю): </w:t>
      </w:r>
    </w:p>
    <w:p w:rsidR="00E96D21" w:rsidRDefault="00E96D21" w:rsidP="00256123">
      <w:pPr>
        <w:widowControl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86"/>
        <w:gridCol w:w="1360"/>
        <w:gridCol w:w="1184"/>
        <w:gridCol w:w="1404"/>
        <w:gridCol w:w="1260"/>
        <w:gridCol w:w="1964"/>
      </w:tblGrid>
      <w:tr w:rsidR="00F456C8" w:rsidRPr="00AC6DC1" w:rsidTr="00F456C8">
        <w:tc>
          <w:tcPr>
            <w:tcW w:w="540" w:type="dxa"/>
          </w:tcPr>
          <w:p w:rsidR="00F456C8" w:rsidRPr="00520390" w:rsidRDefault="00F456C8"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 п/п</w:t>
            </w:r>
          </w:p>
        </w:tc>
        <w:tc>
          <w:tcPr>
            <w:tcW w:w="1786" w:type="dxa"/>
          </w:tcPr>
          <w:p w:rsidR="00F456C8" w:rsidRPr="00520390" w:rsidRDefault="00F456C8" w:rsidP="00E96D21">
            <w:pPr>
              <w:tabs>
                <w:tab w:val="left" w:pos="0"/>
              </w:tabs>
              <w:spacing w:after="0" w:line="240" w:lineRule="auto"/>
              <w:jc w:val="center"/>
              <w:rPr>
                <w:rFonts w:ascii="Times New Roman" w:hAnsi="Times New Roman"/>
                <w:b/>
                <w:bCs/>
                <w:sz w:val="20"/>
                <w:szCs w:val="20"/>
              </w:rPr>
            </w:pPr>
            <w:r>
              <w:rPr>
                <w:rFonts w:ascii="Times New Roman" w:hAnsi="Times New Roman"/>
                <w:b/>
                <w:bCs/>
                <w:sz w:val="20"/>
                <w:szCs w:val="20"/>
              </w:rPr>
              <w:t>Н</w:t>
            </w:r>
            <w:r w:rsidRPr="00520390">
              <w:rPr>
                <w:rFonts w:ascii="Times New Roman" w:hAnsi="Times New Roman"/>
                <w:b/>
                <w:bCs/>
                <w:sz w:val="20"/>
                <w:szCs w:val="20"/>
              </w:rPr>
              <w:t>азва</w:t>
            </w:r>
          </w:p>
          <w:p w:rsidR="00F456C8" w:rsidRPr="00520390" w:rsidRDefault="00F456C8" w:rsidP="00E96D21">
            <w:pPr>
              <w:spacing w:after="0" w:line="240" w:lineRule="auto"/>
              <w:jc w:val="center"/>
              <w:rPr>
                <w:rFonts w:ascii="Times New Roman" w:hAnsi="Times New Roman"/>
                <w:b/>
                <w:sz w:val="20"/>
                <w:szCs w:val="20"/>
              </w:rPr>
            </w:pPr>
          </w:p>
        </w:tc>
        <w:tc>
          <w:tcPr>
            <w:tcW w:w="1360" w:type="dxa"/>
          </w:tcPr>
          <w:p w:rsidR="00F456C8" w:rsidRPr="00520390" w:rsidRDefault="00F456C8"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Виробник</w:t>
            </w:r>
          </w:p>
          <w:p w:rsidR="00F456C8" w:rsidRPr="00520390" w:rsidRDefault="00F456C8" w:rsidP="00E96D21">
            <w:pPr>
              <w:spacing w:after="0" w:line="240" w:lineRule="auto"/>
              <w:ind w:left="250" w:hanging="250"/>
              <w:jc w:val="center"/>
              <w:rPr>
                <w:rFonts w:ascii="Times New Roman" w:hAnsi="Times New Roman"/>
                <w:b/>
                <w:bCs/>
                <w:sz w:val="20"/>
                <w:szCs w:val="20"/>
              </w:rPr>
            </w:pPr>
          </w:p>
          <w:p w:rsidR="00F456C8" w:rsidRPr="00520390" w:rsidRDefault="00F456C8" w:rsidP="00E96D21">
            <w:pPr>
              <w:spacing w:after="0" w:line="240" w:lineRule="auto"/>
              <w:ind w:left="250" w:hanging="250"/>
              <w:jc w:val="center"/>
              <w:rPr>
                <w:rFonts w:ascii="Times New Roman" w:hAnsi="Times New Roman"/>
                <w:b/>
                <w:bCs/>
                <w:sz w:val="20"/>
                <w:szCs w:val="20"/>
              </w:rPr>
            </w:pPr>
          </w:p>
          <w:p w:rsidR="00F456C8" w:rsidRPr="00520390" w:rsidRDefault="00F456C8" w:rsidP="00E96D21">
            <w:pPr>
              <w:spacing w:after="0" w:line="240" w:lineRule="auto"/>
              <w:ind w:left="250" w:hanging="250"/>
              <w:jc w:val="center"/>
              <w:rPr>
                <w:rFonts w:ascii="Times New Roman" w:hAnsi="Times New Roman"/>
                <w:b/>
                <w:bCs/>
                <w:sz w:val="20"/>
                <w:szCs w:val="20"/>
              </w:rPr>
            </w:pPr>
          </w:p>
          <w:p w:rsidR="00F456C8" w:rsidRPr="00520390" w:rsidRDefault="00F456C8" w:rsidP="00E96D21">
            <w:pPr>
              <w:spacing w:after="0" w:line="240" w:lineRule="auto"/>
              <w:ind w:left="250" w:hanging="250"/>
              <w:jc w:val="center"/>
              <w:rPr>
                <w:rFonts w:ascii="Times New Roman" w:hAnsi="Times New Roman"/>
                <w:b/>
                <w:bCs/>
                <w:sz w:val="20"/>
                <w:szCs w:val="20"/>
              </w:rPr>
            </w:pPr>
          </w:p>
          <w:p w:rsidR="00F456C8" w:rsidRPr="00520390" w:rsidRDefault="00F456C8" w:rsidP="00E96D21">
            <w:pPr>
              <w:spacing w:after="0" w:line="240" w:lineRule="auto"/>
              <w:ind w:left="250" w:hanging="250"/>
              <w:jc w:val="center"/>
              <w:rPr>
                <w:rFonts w:ascii="Times New Roman" w:hAnsi="Times New Roman"/>
                <w:b/>
                <w:bCs/>
                <w:sz w:val="20"/>
                <w:szCs w:val="20"/>
              </w:rPr>
            </w:pPr>
          </w:p>
          <w:p w:rsidR="00F456C8" w:rsidRPr="00520390" w:rsidRDefault="00F456C8" w:rsidP="00E96D21">
            <w:pPr>
              <w:spacing w:after="0" w:line="240" w:lineRule="auto"/>
              <w:ind w:left="250" w:hanging="250"/>
              <w:jc w:val="center"/>
              <w:rPr>
                <w:rFonts w:ascii="Times New Roman" w:hAnsi="Times New Roman"/>
                <w:b/>
                <w:bCs/>
                <w:sz w:val="20"/>
                <w:szCs w:val="20"/>
              </w:rPr>
            </w:pPr>
          </w:p>
          <w:p w:rsidR="00F456C8" w:rsidRPr="00520390" w:rsidRDefault="00F456C8" w:rsidP="00E96D21">
            <w:pPr>
              <w:spacing w:after="0" w:line="240" w:lineRule="auto"/>
              <w:ind w:left="250" w:hanging="250"/>
              <w:jc w:val="center"/>
              <w:rPr>
                <w:rFonts w:ascii="Times New Roman" w:hAnsi="Times New Roman"/>
                <w:b/>
                <w:bCs/>
                <w:sz w:val="20"/>
                <w:szCs w:val="20"/>
              </w:rPr>
            </w:pPr>
          </w:p>
          <w:p w:rsidR="00F456C8" w:rsidRPr="00520390" w:rsidRDefault="00F456C8" w:rsidP="00E96D21">
            <w:pPr>
              <w:spacing w:after="0" w:line="240" w:lineRule="auto"/>
              <w:jc w:val="center"/>
              <w:rPr>
                <w:rFonts w:ascii="Times New Roman" w:hAnsi="Times New Roman"/>
                <w:b/>
                <w:sz w:val="20"/>
                <w:szCs w:val="20"/>
              </w:rPr>
            </w:pPr>
          </w:p>
        </w:tc>
        <w:tc>
          <w:tcPr>
            <w:tcW w:w="1184" w:type="dxa"/>
          </w:tcPr>
          <w:p w:rsidR="00F456C8" w:rsidRPr="00520390" w:rsidRDefault="00F456C8"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Одиния виміру</w:t>
            </w:r>
          </w:p>
        </w:tc>
        <w:tc>
          <w:tcPr>
            <w:tcW w:w="1404" w:type="dxa"/>
          </w:tcPr>
          <w:p w:rsidR="00F456C8" w:rsidRPr="00520390" w:rsidRDefault="00F456C8"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Кількість</w:t>
            </w:r>
          </w:p>
        </w:tc>
        <w:tc>
          <w:tcPr>
            <w:tcW w:w="1260" w:type="dxa"/>
          </w:tcPr>
          <w:p w:rsidR="00F456C8" w:rsidRPr="00520390" w:rsidRDefault="00F456C8"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Ціна за одиницю з ПДВ, грн.</w:t>
            </w:r>
          </w:p>
        </w:tc>
        <w:tc>
          <w:tcPr>
            <w:tcW w:w="1964" w:type="dxa"/>
          </w:tcPr>
          <w:p w:rsidR="00F456C8" w:rsidRPr="00520390" w:rsidRDefault="00F456C8"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Загальна вартість з ПДВ, грн.</w:t>
            </w:r>
          </w:p>
        </w:tc>
      </w:tr>
      <w:tr w:rsidR="00F456C8" w:rsidRPr="00AC6DC1" w:rsidTr="00F456C8">
        <w:tc>
          <w:tcPr>
            <w:tcW w:w="540" w:type="dxa"/>
          </w:tcPr>
          <w:p w:rsidR="00F456C8" w:rsidRPr="00AC6DC1" w:rsidRDefault="00F456C8" w:rsidP="00256123">
            <w:pPr>
              <w:spacing w:line="360" w:lineRule="auto"/>
              <w:jc w:val="center"/>
              <w:rPr>
                <w:rFonts w:ascii="Times New Roman" w:hAnsi="Times New Roman"/>
              </w:rPr>
            </w:pPr>
            <w:r w:rsidRPr="00AC6DC1">
              <w:rPr>
                <w:rFonts w:ascii="Times New Roman" w:hAnsi="Times New Roman"/>
              </w:rPr>
              <w:t>1</w:t>
            </w:r>
          </w:p>
        </w:tc>
        <w:tc>
          <w:tcPr>
            <w:tcW w:w="1786" w:type="dxa"/>
          </w:tcPr>
          <w:p w:rsidR="00F456C8" w:rsidRPr="00AC6DC1" w:rsidRDefault="00F456C8" w:rsidP="00256123">
            <w:pPr>
              <w:spacing w:line="360" w:lineRule="auto"/>
              <w:jc w:val="center"/>
              <w:rPr>
                <w:rFonts w:ascii="Times New Roman" w:hAnsi="Times New Roman"/>
              </w:rPr>
            </w:pPr>
            <w:r w:rsidRPr="00AC6DC1">
              <w:rPr>
                <w:rFonts w:ascii="Times New Roman" w:hAnsi="Times New Roman"/>
              </w:rPr>
              <w:t>2</w:t>
            </w:r>
          </w:p>
        </w:tc>
        <w:tc>
          <w:tcPr>
            <w:tcW w:w="1360" w:type="dxa"/>
          </w:tcPr>
          <w:p w:rsidR="00F456C8" w:rsidRPr="00AC6DC1" w:rsidRDefault="00F456C8" w:rsidP="00256123">
            <w:pPr>
              <w:spacing w:line="360" w:lineRule="auto"/>
              <w:jc w:val="center"/>
              <w:rPr>
                <w:rFonts w:ascii="Times New Roman" w:hAnsi="Times New Roman"/>
              </w:rPr>
            </w:pPr>
            <w:r w:rsidRPr="00AC6DC1">
              <w:rPr>
                <w:rFonts w:ascii="Times New Roman" w:hAnsi="Times New Roman"/>
              </w:rPr>
              <w:t>3</w:t>
            </w:r>
          </w:p>
        </w:tc>
        <w:tc>
          <w:tcPr>
            <w:tcW w:w="1184" w:type="dxa"/>
          </w:tcPr>
          <w:p w:rsidR="00F456C8" w:rsidRPr="00AC6DC1" w:rsidRDefault="00F456C8" w:rsidP="00256123">
            <w:pPr>
              <w:spacing w:line="360" w:lineRule="auto"/>
              <w:jc w:val="center"/>
              <w:rPr>
                <w:rFonts w:ascii="Times New Roman" w:hAnsi="Times New Roman"/>
              </w:rPr>
            </w:pPr>
            <w:r w:rsidRPr="00AC6DC1">
              <w:rPr>
                <w:rFonts w:ascii="Times New Roman" w:hAnsi="Times New Roman"/>
              </w:rPr>
              <w:t>5</w:t>
            </w:r>
          </w:p>
        </w:tc>
        <w:tc>
          <w:tcPr>
            <w:tcW w:w="1404" w:type="dxa"/>
          </w:tcPr>
          <w:p w:rsidR="00F456C8" w:rsidRPr="00AC6DC1" w:rsidRDefault="00F456C8" w:rsidP="00256123">
            <w:pPr>
              <w:spacing w:line="360" w:lineRule="auto"/>
              <w:jc w:val="center"/>
              <w:rPr>
                <w:rFonts w:ascii="Times New Roman" w:hAnsi="Times New Roman"/>
              </w:rPr>
            </w:pPr>
            <w:r w:rsidRPr="00AC6DC1">
              <w:rPr>
                <w:rFonts w:ascii="Times New Roman" w:hAnsi="Times New Roman"/>
              </w:rPr>
              <w:t>6</w:t>
            </w:r>
          </w:p>
        </w:tc>
        <w:tc>
          <w:tcPr>
            <w:tcW w:w="1260" w:type="dxa"/>
          </w:tcPr>
          <w:p w:rsidR="00F456C8" w:rsidRPr="00AC6DC1" w:rsidRDefault="00F456C8" w:rsidP="00256123">
            <w:pPr>
              <w:spacing w:line="360" w:lineRule="auto"/>
              <w:jc w:val="center"/>
              <w:rPr>
                <w:rFonts w:ascii="Times New Roman" w:hAnsi="Times New Roman"/>
              </w:rPr>
            </w:pPr>
            <w:r w:rsidRPr="00AC6DC1">
              <w:rPr>
                <w:rFonts w:ascii="Times New Roman" w:hAnsi="Times New Roman"/>
              </w:rPr>
              <w:t>7</w:t>
            </w:r>
          </w:p>
        </w:tc>
        <w:tc>
          <w:tcPr>
            <w:tcW w:w="1964" w:type="dxa"/>
          </w:tcPr>
          <w:p w:rsidR="00F456C8" w:rsidRPr="00AC6DC1" w:rsidRDefault="00F456C8" w:rsidP="00256123">
            <w:pPr>
              <w:spacing w:line="360" w:lineRule="auto"/>
              <w:jc w:val="center"/>
              <w:rPr>
                <w:rFonts w:ascii="Times New Roman" w:hAnsi="Times New Roman"/>
              </w:rPr>
            </w:pPr>
            <w:r w:rsidRPr="00AC6DC1">
              <w:rPr>
                <w:rFonts w:ascii="Times New Roman" w:hAnsi="Times New Roman"/>
              </w:rPr>
              <w:t>8</w:t>
            </w:r>
          </w:p>
        </w:tc>
      </w:tr>
      <w:tr w:rsidR="00F456C8" w:rsidRPr="00AC6DC1" w:rsidTr="00F456C8">
        <w:tc>
          <w:tcPr>
            <w:tcW w:w="540" w:type="dxa"/>
          </w:tcPr>
          <w:p w:rsidR="00F456C8" w:rsidRPr="00AC6DC1" w:rsidRDefault="00F456C8" w:rsidP="00256123">
            <w:pPr>
              <w:jc w:val="both"/>
              <w:rPr>
                <w:rFonts w:ascii="Times New Roman" w:hAnsi="Times New Roman"/>
              </w:rPr>
            </w:pPr>
          </w:p>
        </w:tc>
        <w:tc>
          <w:tcPr>
            <w:tcW w:w="1786" w:type="dxa"/>
          </w:tcPr>
          <w:p w:rsidR="00F456C8" w:rsidRPr="00AC6DC1" w:rsidRDefault="00F456C8" w:rsidP="00256123">
            <w:pPr>
              <w:jc w:val="both"/>
              <w:rPr>
                <w:rFonts w:ascii="Times New Roman" w:hAnsi="Times New Roman"/>
              </w:rPr>
            </w:pPr>
            <w:r w:rsidRPr="00AC6DC1">
              <w:rPr>
                <w:rFonts w:ascii="Times New Roman" w:hAnsi="Times New Roman"/>
              </w:rPr>
              <w:t>Всього:</w:t>
            </w:r>
          </w:p>
        </w:tc>
        <w:tc>
          <w:tcPr>
            <w:tcW w:w="1360" w:type="dxa"/>
          </w:tcPr>
          <w:p w:rsidR="00F456C8" w:rsidRPr="00AC6DC1" w:rsidRDefault="00F456C8" w:rsidP="00256123">
            <w:pPr>
              <w:jc w:val="both"/>
              <w:rPr>
                <w:rFonts w:ascii="Times New Roman" w:hAnsi="Times New Roman"/>
              </w:rPr>
            </w:pPr>
          </w:p>
        </w:tc>
        <w:tc>
          <w:tcPr>
            <w:tcW w:w="1184" w:type="dxa"/>
          </w:tcPr>
          <w:p w:rsidR="00F456C8" w:rsidRPr="00AC6DC1" w:rsidRDefault="00F456C8" w:rsidP="00256123">
            <w:pPr>
              <w:jc w:val="both"/>
              <w:rPr>
                <w:rFonts w:ascii="Times New Roman" w:hAnsi="Times New Roman"/>
              </w:rPr>
            </w:pPr>
          </w:p>
        </w:tc>
        <w:tc>
          <w:tcPr>
            <w:tcW w:w="1404" w:type="dxa"/>
          </w:tcPr>
          <w:p w:rsidR="00F456C8" w:rsidRPr="00AC6DC1" w:rsidRDefault="00F456C8" w:rsidP="00256123">
            <w:pPr>
              <w:jc w:val="both"/>
              <w:rPr>
                <w:rFonts w:ascii="Times New Roman" w:hAnsi="Times New Roman"/>
              </w:rPr>
            </w:pPr>
          </w:p>
        </w:tc>
        <w:tc>
          <w:tcPr>
            <w:tcW w:w="1260" w:type="dxa"/>
          </w:tcPr>
          <w:p w:rsidR="00F456C8" w:rsidRPr="00AC6DC1" w:rsidRDefault="00F456C8" w:rsidP="00256123">
            <w:pPr>
              <w:jc w:val="both"/>
              <w:rPr>
                <w:rFonts w:ascii="Times New Roman" w:hAnsi="Times New Roman"/>
              </w:rPr>
            </w:pPr>
          </w:p>
        </w:tc>
        <w:tc>
          <w:tcPr>
            <w:tcW w:w="1964" w:type="dxa"/>
          </w:tcPr>
          <w:p w:rsidR="00F456C8" w:rsidRPr="00AC6DC1" w:rsidRDefault="00F456C8" w:rsidP="00256123">
            <w:pPr>
              <w:jc w:val="both"/>
              <w:rPr>
                <w:rFonts w:ascii="Times New Roman" w:hAnsi="Times New Roman"/>
              </w:rPr>
            </w:pPr>
          </w:p>
        </w:tc>
      </w:tr>
    </w:tbl>
    <w:p w:rsidR="00256123" w:rsidRDefault="00256123" w:rsidP="00256123">
      <w:pPr>
        <w:widowControl w:val="0"/>
        <w:spacing w:after="0" w:line="240" w:lineRule="auto"/>
        <w:rPr>
          <w:rFonts w:ascii="Times New Roman" w:eastAsia="Times New Roman" w:hAnsi="Times New Roman" w:cs="Times New Roman"/>
          <w:sz w:val="24"/>
          <w:szCs w:val="24"/>
        </w:rPr>
      </w:pPr>
    </w:p>
    <w:p w:rsidR="00256123" w:rsidRDefault="00256123" w:rsidP="00256123">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Ми згодні дотримуватися умов цієї пропозиції протягом</w:t>
      </w:r>
      <w:r w:rsidR="00A52F79">
        <w:rPr>
          <w:rFonts w:ascii="Times New Roman" w:eastAsia="Times New Roman" w:hAnsi="Times New Roman" w:cs="Times New Roman"/>
          <w:sz w:val="24"/>
          <w:szCs w:val="24"/>
        </w:rPr>
        <w:t xml:space="preserve"> не менше</w:t>
      </w:r>
      <w:r>
        <w:rPr>
          <w:rFonts w:ascii="Times New Roman" w:eastAsia="Times New Roman" w:hAnsi="Times New Roman" w:cs="Times New Roman"/>
          <w:sz w:val="24"/>
          <w:szCs w:val="24"/>
        </w:rPr>
        <w:t xml:space="preserve"> 90 днів</w:t>
      </w:r>
      <w:r w:rsidR="00A52F79">
        <w:rPr>
          <w:rFonts w:ascii="Times New Roman" w:eastAsia="Times New Roman" w:hAnsi="Times New Roman" w:cs="Times New Roman"/>
          <w:sz w:val="24"/>
          <w:szCs w:val="24"/>
        </w:rPr>
        <w:t xml:space="preserve"> </w:t>
      </w:r>
      <w:r w:rsidR="00A52F79" w:rsidRPr="00A52F79">
        <w:rPr>
          <w:rFonts w:ascii="Times New Roman" w:eastAsia="Times New Roman" w:hAnsi="Times New Roman" w:cs="Times New Roman"/>
          <w:color w:val="000000"/>
          <w:sz w:val="24"/>
          <w:szCs w:val="24"/>
          <w:lang w:eastAsia="ru-RU"/>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Наша пропозиція буде обов’язковою для нас і може бути </w:t>
      </w:r>
      <w:r>
        <w:rPr>
          <w:rFonts w:ascii="Times New Roman" w:eastAsia="Times New Roman" w:hAnsi="Times New Roman" w:cs="Times New Roman"/>
          <w:sz w:val="24"/>
          <w:szCs w:val="24"/>
        </w:rPr>
        <w:lastRenderedPageBreak/>
        <w:t>акцептована Вами у будь-який час до закінчення зазначеного терміну.</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256123" w:rsidRDefault="00256123" w:rsidP="0025612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F456C8" w:rsidRDefault="00F456C8" w:rsidP="00256123">
      <w:pPr>
        <w:spacing w:after="0" w:line="240" w:lineRule="auto"/>
        <w:ind w:left="5670"/>
        <w:rPr>
          <w:rFonts w:ascii="Times New Roman" w:eastAsia="Times New Roman" w:hAnsi="Times New Roman" w:cs="Times New Roman"/>
          <w:b/>
          <w:color w:val="000000"/>
          <w:sz w:val="24"/>
          <w:szCs w:val="24"/>
        </w:rPr>
      </w:pPr>
    </w:p>
    <w:p w:rsidR="003A3BE2" w:rsidRDefault="003A3BE2" w:rsidP="003A3BE2">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2</w:t>
      </w:r>
    </w:p>
    <w:p w:rsidR="003A3BE2" w:rsidRDefault="003A3BE2" w:rsidP="003A3BE2">
      <w:pPr>
        <w:spacing w:after="0" w:line="240" w:lineRule="auto"/>
        <w:ind w:left="567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3A3BE2" w:rsidRPr="00C43336" w:rsidRDefault="003A3BE2" w:rsidP="003A3BE2">
      <w:pPr>
        <w:widowControl w:val="0"/>
        <w:spacing w:after="0" w:line="240" w:lineRule="auto"/>
        <w:ind w:firstLine="567"/>
        <w:jc w:val="right"/>
        <w:rPr>
          <w:rFonts w:ascii="Times New Roman" w:eastAsia="Times New Roman" w:hAnsi="Times New Roman" w:cs="Times New Roman"/>
          <w:color w:val="000000"/>
          <w:sz w:val="24"/>
          <w:szCs w:val="24"/>
        </w:rPr>
      </w:pPr>
    </w:p>
    <w:p w:rsidR="003A3BE2" w:rsidRPr="00C43336" w:rsidRDefault="003A3BE2" w:rsidP="003A3BE2">
      <w:pPr>
        <w:spacing w:after="0" w:line="240" w:lineRule="auto"/>
        <w:jc w:val="center"/>
        <w:rPr>
          <w:rFonts w:ascii="Times New Roman" w:eastAsia="Times New Roman" w:hAnsi="Times New Roman" w:cs="Times New Roman"/>
          <w:b/>
          <w:sz w:val="24"/>
          <w:szCs w:val="24"/>
          <w:highlight w:val="white"/>
        </w:rPr>
      </w:pPr>
      <w:r w:rsidRPr="00C43336">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3A3BE2" w:rsidRPr="00C43336" w:rsidRDefault="003A3BE2" w:rsidP="003A3BE2">
      <w:pPr>
        <w:spacing w:after="0" w:line="240" w:lineRule="auto"/>
        <w:jc w:val="both"/>
        <w:rPr>
          <w:rFonts w:ascii="Times New Roman" w:eastAsia="Times New Roman" w:hAnsi="Times New Roman" w:cs="Times New Roman"/>
          <w:sz w:val="24"/>
          <w:szCs w:val="24"/>
        </w:rPr>
      </w:pPr>
      <w:r w:rsidRPr="00C43336">
        <w:rPr>
          <w:rFonts w:ascii="Times New Roman" w:eastAsia="Times New Roman" w:hAnsi="Times New Roman" w:cs="Times New Roman"/>
          <w:sz w:val="24"/>
          <w:szCs w:val="24"/>
          <w:highlight w:val="white"/>
        </w:rPr>
        <w:t xml:space="preserve"> </w:t>
      </w:r>
    </w:p>
    <w:p w:rsidR="003A3BE2" w:rsidRPr="00B80DFB" w:rsidRDefault="003A3BE2" w:rsidP="003A3BE2">
      <w:pPr>
        <w:rPr>
          <w:rFonts w:ascii="Times New Roman" w:hAnsi="Times New Roman" w:cs="Times New Roman"/>
          <w:b/>
          <w:sz w:val="24"/>
          <w:szCs w:val="24"/>
        </w:rPr>
      </w:pPr>
      <w:r w:rsidRPr="00C43336">
        <w:rPr>
          <w:rFonts w:ascii="Times New Roman" w:hAnsi="Times New Roman" w:cs="Times New Roman"/>
          <w:b/>
          <w:bCs/>
          <w:color w:val="000000"/>
          <w:sz w:val="24"/>
          <w:szCs w:val="24"/>
          <w:lang w:eastAsia="uk-UA" w:bidi="uk-UA"/>
        </w:rPr>
        <w:t xml:space="preserve">ДК 021:2015: </w:t>
      </w:r>
      <w:r w:rsidRPr="00C43336">
        <w:rPr>
          <w:rFonts w:ascii="Times New Roman" w:hAnsi="Times New Roman" w:cs="Times New Roman"/>
          <w:b/>
          <w:sz w:val="24"/>
          <w:szCs w:val="24"/>
        </w:rPr>
        <w:t>15</w:t>
      </w:r>
      <w:r>
        <w:rPr>
          <w:rFonts w:ascii="Times New Roman" w:hAnsi="Times New Roman" w:cs="Times New Roman"/>
          <w:b/>
          <w:sz w:val="24"/>
          <w:szCs w:val="24"/>
        </w:rPr>
        <w:t>61</w:t>
      </w:r>
      <w:r w:rsidRPr="00C43336">
        <w:rPr>
          <w:rFonts w:ascii="Times New Roman" w:hAnsi="Times New Roman" w:cs="Times New Roman"/>
          <w:b/>
          <w:sz w:val="24"/>
          <w:szCs w:val="24"/>
        </w:rPr>
        <w:t>0000-</w:t>
      </w:r>
      <w:r>
        <w:rPr>
          <w:rFonts w:ascii="Times New Roman" w:hAnsi="Times New Roman" w:cs="Times New Roman"/>
          <w:b/>
          <w:sz w:val="24"/>
          <w:szCs w:val="24"/>
        </w:rPr>
        <w:t xml:space="preserve">7 </w:t>
      </w:r>
      <w:r w:rsidRPr="00B80DFB">
        <w:rPr>
          <w:rFonts w:ascii="Times New Roman" w:hAnsi="Times New Roman" w:cs="Times New Roman"/>
          <w:b/>
          <w:sz w:val="24"/>
          <w:szCs w:val="24"/>
        </w:rPr>
        <w:t>Продукція борошномельно-круп'яної промисловості (Крупа рисова, гречана, пшоно, ячна, пшенична, перлова, горох)</w:t>
      </w:r>
      <w:r w:rsidRPr="00B80DFB">
        <w:rPr>
          <w:b/>
          <w:sz w:val="24"/>
          <w:szCs w:val="24"/>
        </w:rPr>
        <w:t xml:space="preserve"> </w:t>
      </w:r>
    </w:p>
    <w:tbl>
      <w:tblPr>
        <w:tblW w:w="10178" w:type="dxa"/>
        <w:tblLayout w:type="fixed"/>
        <w:tblLook w:val="00E0" w:firstRow="1" w:lastRow="1" w:firstColumn="1" w:lastColumn="0" w:noHBand="0" w:noVBand="0"/>
      </w:tblPr>
      <w:tblGrid>
        <w:gridCol w:w="575"/>
        <w:gridCol w:w="2609"/>
        <w:gridCol w:w="1539"/>
        <w:gridCol w:w="1259"/>
        <w:gridCol w:w="4196"/>
      </w:tblGrid>
      <w:tr w:rsidR="003A3BE2" w:rsidTr="003A3BE2">
        <w:trPr>
          <w:trHeight w:val="982"/>
        </w:trPr>
        <w:tc>
          <w:tcPr>
            <w:tcW w:w="575" w:type="dxa"/>
            <w:tcBorders>
              <w:top w:val="single" w:sz="4" w:space="0" w:color="000000"/>
              <w:left w:val="single" w:sz="4" w:space="0" w:color="000000"/>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 п/п</w:t>
            </w:r>
          </w:p>
        </w:tc>
        <w:tc>
          <w:tcPr>
            <w:tcW w:w="2609" w:type="dxa"/>
            <w:tcBorders>
              <w:top w:val="single" w:sz="4" w:space="0" w:color="000000"/>
              <w:left w:val="nil"/>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rPr>
            </w:pPr>
            <w:r>
              <w:rPr>
                <w:rFonts w:ascii="Times New Roman" w:hAnsi="Times New Roman" w:cs="Times New Roman"/>
              </w:rPr>
              <w:t>Найменування предмету закупівлі</w:t>
            </w:r>
          </w:p>
        </w:tc>
        <w:tc>
          <w:tcPr>
            <w:tcW w:w="1539" w:type="dxa"/>
            <w:tcBorders>
              <w:top w:val="single" w:sz="4" w:space="0" w:color="000000"/>
              <w:left w:val="nil"/>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Одиниці</w:t>
            </w:r>
          </w:p>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виміру</w:t>
            </w:r>
          </w:p>
        </w:tc>
        <w:tc>
          <w:tcPr>
            <w:tcW w:w="1259" w:type="dxa"/>
            <w:tcBorders>
              <w:top w:val="single" w:sz="4" w:space="0" w:color="000000"/>
              <w:left w:val="nil"/>
              <w:bottom w:val="single" w:sz="4" w:space="0" w:color="auto"/>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Кількість</w:t>
            </w:r>
          </w:p>
        </w:tc>
        <w:tc>
          <w:tcPr>
            <w:tcW w:w="4196" w:type="dxa"/>
            <w:tcBorders>
              <w:top w:val="single" w:sz="4" w:space="0" w:color="000000"/>
              <w:left w:val="nil"/>
              <w:bottom w:val="single" w:sz="4" w:space="0" w:color="auto"/>
              <w:right w:val="single" w:sz="4" w:space="0" w:color="000000"/>
            </w:tcBorders>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Технічні характеристики</w:t>
            </w:r>
          </w:p>
        </w:tc>
      </w:tr>
      <w:tr w:rsidR="003A3BE2" w:rsidTr="003A3BE2">
        <w:trPr>
          <w:trHeight w:val="723"/>
        </w:trPr>
        <w:tc>
          <w:tcPr>
            <w:tcW w:w="575" w:type="dxa"/>
            <w:tcBorders>
              <w:top w:val="single" w:sz="4" w:space="0" w:color="000000"/>
              <w:left w:val="single" w:sz="4" w:space="0" w:color="000000"/>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1.</w:t>
            </w:r>
          </w:p>
        </w:tc>
        <w:tc>
          <w:tcPr>
            <w:tcW w:w="2609" w:type="dxa"/>
            <w:tcBorders>
              <w:top w:val="single" w:sz="4" w:space="0" w:color="000000"/>
              <w:left w:val="nil"/>
              <w:bottom w:val="single" w:sz="4" w:space="0" w:color="000000"/>
              <w:right w:val="single" w:sz="4" w:space="0" w:color="000000"/>
            </w:tcBorders>
            <w:hideMark/>
          </w:tcPr>
          <w:p w:rsidR="003A3BE2" w:rsidRPr="00D22983" w:rsidRDefault="003A3BE2" w:rsidP="003A3BE2">
            <w:pPr>
              <w:rPr>
                <w:rFonts w:ascii="Times New Roman" w:hAnsi="Times New Roman" w:cs="Times New Roman"/>
              </w:rPr>
            </w:pPr>
          </w:p>
          <w:p w:rsidR="003A3BE2" w:rsidRPr="00D22983" w:rsidRDefault="003A3BE2" w:rsidP="003A3BE2">
            <w:pPr>
              <w:rPr>
                <w:rFonts w:ascii="Times New Roman" w:hAnsi="Times New Roman" w:cs="Times New Roman"/>
              </w:rPr>
            </w:pPr>
          </w:p>
          <w:p w:rsidR="003A3BE2" w:rsidRPr="00D22983" w:rsidRDefault="003A3BE2" w:rsidP="003A3BE2">
            <w:pP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Pr="00D22983" w:rsidRDefault="003A3BE2" w:rsidP="003A3BE2">
            <w:pPr>
              <w:jc w:val="center"/>
              <w:rPr>
                <w:rFonts w:ascii="Times New Roman" w:hAnsi="Times New Roman" w:cs="Times New Roman"/>
              </w:rPr>
            </w:pPr>
            <w:r w:rsidRPr="00ED13EA">
              <w:rPr>
                <w:rFonts w:ascii="Times New Roman" w:hAnsi="Times New Roman" w:cs="Times New Roman"/>
                <w:sz w:val="24"/>
                <w:szCs w:val="24"/>
              </w:rPr>
              <w:t>Рисова крупа</w:t>
            </w:r>
          </w:p>
        </w:tc>
        <w:tc>
          <w:tcPr>
            <w:tcW w:w="1539" w:type="dxa"/>
            <w:tcBorders>
              <w:top w:val="single" w:sz="4" w:space="0" w:color="000000"/>
              <w:left w:val="nil"/>
              <w:bottom w:val="single" w:sz="4" w:space="0" w:color="000000"/>
              <w:right w:val="single" w:sz="4" w:space="0" w:color="000000"/>
            </w:tcBorders>
            <w:vAlign w:val="center"/>
            <w:hideMark/>
          </w:tcPr>
          <w:p w:rsidR="003A3BE2" w:rsidRPr="00D22983" w:rsidRDefault="003A3BE2" w:rsidP="003A3BE2">
            <w:pPr>
              <w:tabs>
                <w:tab w:val="left" w:pos="142"/>
              </w:tabs>
              <w:jc w:val="center"/>
              <w:rPr>
                <w:rFonts w:ascii="Times New Roman" w:hAnsi="Times New Roman" w:cs="Times New Roman"/>
              </w:rPr>
            </w:pPr>
            <w:r w:rsidRPr="00D22983">
              <w:rPr>
                <w:rFonts w:ascii="Times New Roman" w:hAnsi="Times New Roman" w:cs="Times New Roman"/>
              </w:rPr>
              <w:t>кг</w:t>
            </w:r>
          </w:p>
        </w:tc>
        <w:tc>
          <w:tcPr>
            <w:tcW w:w="1259" w:type="dxa"/>
            <w:tcBorders>
              <w:top w:val="single" w:sz="4" w:space="0" w:color="000000"/>
              <w:left w:val="nil"/>
              <w:bottom w:val="single" w:sz="4" w:space="0" w:color="000000"/>
              <w:right w:val="single" w:sz="4" w:space="0" w:color="000000"/>
            </w:tcBorders>
            <w:vAlign w:val="center"/>
            <w:hideMark/>
          </w:tcPr>
          <w:p w:rsidR="003A3BE2" w:rsidRPr="00D22983" w:rsidRDefault="003A3BE2" w:rsidP="003A3BE2">
            <w:pPr>
              <w:tabs>
                <w:tab w:val="left" w:pos="142"/>
              </w:tabs>
              <w:jc w:val="center"/>
              <w:rPr>
                <w:rFonts w:ascii="Times New Roman" w:hAnsi="Times New Roman" w:cs="Times New Roman"/>
              </w:rPr>
            </w:pPr>
            <w:r>
              <w:rPr>
                <w:rFonts w:ascii="Times New Roman" w:hAnsi="Times New Roman" w:cs="Times New Roman"/>
              </w:rPr>
              <w:t>400</w:t>
            </w:r>
          </w:p>
        </w:tc>
        <w:tc>
          <w:tcPr>
            <w:tcW w:w="4196" w:type="dxa"/>
            <w:tcBorders>
              <w:top w:val="single" w:sz="4" w:space="0" w:color="000000"/>
              <w:left w:val="nil"/>
              <w:bottom w:val="single" w:sz="4" w:space="0" w:color="000000"/>
              <w:right w:val="single" w:sz="4" w:space="0" w:color="000000"/>
            </w:tcBorders>
          </w:tcPr>
          <w:p w:rsidR="003A3BE2" w:rsidRPr="0079093D" w:rsidRDefault="003A3BE2" w:rsidP="003A3BE2">
            <w:pPr>
              <w:tabs>
                <w:tab w:val="left" w:pos="730"/>
              </w:tabs>
              <w:ind w:right="20"/>
              <w:jc w:val="both"/>
              <w:rPr>
                <w:rFonts w:ascii="Times New Roman" w:hAnsi="Times New Roman" w:cs="Times New Roman"/>
                <w:sz w:val="24"/>
                <w:szCs w:val="24"/>
              </w:rPr>
            </w:pPr>
            <w:r w:rsidRPr="0079093D">
              <w:rPr>
                <w:rFonts w:ascii="Times New Roman" w:hAnsi="Times New Roman" w:cs="Times New Roman"/>
                <w:b/>
                <w:sz w:val="24"/>
                <w:szCs w:val="24"/>
              </w:rPr>
              <w:t>Рис</w:t>
            </w:r>
            <w:r w:rsidRPr="0079093D">
              <w:rPr>
                <w:rFonts w:ascii="Times New Roman" w:hAnsi="Times New Roman" w:cs="Times New Roman"/>
                <w:sz w:val="24"/>
                <w:szCs w:val="24"/>
              </w:rPr>
              <w:t xml:space="preserve"> довгий або круглий. Зерна рису цілі, напівпрозорого кольору. Смак і запах зерен характерний для рису</w:t>
            </w:r>
            <w:r>
              <w:rPr>
                <w:rFonts w:ascii="Times New Roman" w:hAnsi="Times New Roman" w:cs="Times New Roman"/>
                <w:sz w:val="24"/>
                <w:szCs w:val="24"/>
              </w:rPr>
              <w:t>,</w:t>
            </w:r>
            <w:r w:rsidRPr="008D2ED6">
              <w:rPr>
                <w:rFonts w:ascii="Times New Roman" w:hAnsi="Times New Roman"/>
                <w:color w:val="000000"/>
                <w:sz w:val="24"/>
                <w:szCs w:val="24"/>
              </w:rPr>
              <w:t xml:space="preserve"> не заражен</w:t>
            </w:r>
            <w:r>
              <w:rPr>
                <w:rFonts w:ascii="Times New Roman" w:hAnsi="Times New Roman"/>
                <w:color w:val="000000"/>
                <w:sz w:val="24"/>
                <w:szCs w:val="24"/>
              </w:rPr>
              <w:t>е</w:t>
            </w:r>
            <w:r w:rsidRPr="008D2ED6">
              <w:rPr>
                <w:rFonts w:ascii="Times New Roman" w:hAnsi="Times New Roman"/>
                <w:color w:val="000000"/>
                <w:sz w:val="24"/>
                <w:szCs w:val="24"/>
              </w:rPr>
              <w:t xml:space="preserve"> шкідниками</w:t>
            </w:r>
            <w:r>
              <w:rPr>
                <w:rFonts w:ascii="Times New Roman" w:hAnsi="Times New Roman"/>
                <w:color w:val="000000"/>
                <w:sz w:val="24"/>
                <w:szCs w:val="24"/>
              </w:rPr>
              <w:t>.</w:t>
            </w:r>
          </w:p>
          <w:p w:rsidR="003A3BE2" w:rsidRDefault="003A3BE2" w:rsidP="003A3BE2">
            <w:pPr>
              <w:spacing w:after="0" w:line="360" w:lineRule="exact"/>
              <w:rPr>
                <w:rFonts w:ascii="Times New Roman" w:hAnsi="Times New Roman" w:cs="Times New Roman"/>
              </w:rPr>
            </w:pPr>
            <w:r w:rsidRPr="0079093D">
              <w:rPr>
                <w:rFonts w:ascii="Times New Roman" w:hAnsi="Times New Roman" w:cs="Times New Roman"/>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207BD7">
              <w:rPr>
                <w:rFonts w:ascii="Times New Roman" w:hAnsi="Times New Roman" w:cs="Times New Roman"/>
              </w:rPr>
              <w:t xml:space="preserve"> </w:t>
            </w:r>
          </w:p>
          <w:p w:rsidR="003A3BE2" w:rsidRPr="00797A4A" w:rsidRDefault="003A3BE2" w:rsidP="003A3BE2">
            <w:pPr>
              <w:spacing w:after="0" w:line="360" w:lineRule="exact"/>
              <w:rPr>
                <w:rFonts w:ascii="Times New Roman" w:eastAsia="Arial Unicode MS" w:hAnsi="Times New Roman" w:cs="Times New Roman"/>
              </w:rPr>
            </w:pPr>
            <w:r w:rsidRPr="00927002">
              <w:rPr>
                <w:rFonts w:ascii="Times New Roman" w:hAnsi="Times New Roman" w:cs="Times New Roman"/>
                <w:b/>
              </w:rPr>
              <w:t>Фасування:</w:t>
            </w:r>
            <w:r w:rsidRPr="00797A4A">
              <w:rPr>
                <w:rFonts w:ascii="Times New Roman" w:hAnsi="Times New Roman" w:cs="Times New Roman"/>
              </w:rPr>
              <w:t xml:space="preserve"> мішки  25 або 50 кг.</w:t>
            </w:r>
          </w:p>
        </w:tc>
      </w:tr>
      <w:tr w:rsidR="003A3BE2" w:rsidTr="003A3BE2">
        <w:trPr>
          <w:trHeight w:val="723"/>
        </w:trPr>
        <w:tc>
          <w:tcPr>
            <w:tcW w:w="575" w:type="dxa"/>
            <w:tcBorders>
              <w:top w:val="single" w:sz="4" w:space="0" w:color="000000"/>
              <w:left w:val="single" w:sz="4" w:space="0" w:color="000000"/>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2.</w:t>
            </w:r>
          </w:p>
        </w:tc>
        <w:tc>
          <w:tcPr>
            <w:tcW w:w="260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rPr>
                <w:rFonts w:ascii="Times New Roman" w:hAnsi="Times New Roman" w:cs="Times New Roman"/>
                <w:sz w:val="24"/>
                <w:szCs w:val="24"/>
              </w:rPr>
            </w:pPr>
          </w:p>
          <w:p w:rsidR="003A3BE2" w:rsidRPr="00ED13EA" w:rsidRDefault="003A3BE2" w:rsidP="003A3BE2">
            <w:pPr>
              <w:jc w:val="center"/>
              <w:rPr>
                <w:rFonts w:ascii="Times New Roman" w:hAnsi="Times New Roman" w:cs="Times New Roman"/>
                <w:sz w:val="24"/>
                <w:szCs w:val="24"/>
              </w:rPr>
            </w:pPr>
            <w:r>
              <w:rPr>
                <w:rFonts w:ascii="Times New Roman" w:hAnsi="Times New Roman" w:cs="Times New Roman"/>
                <w:sz w:val="24"/>
                <w:szCs w:val="24"/>
              </w:rPr>
              <w:t>Гречана крупа</w:t>
            </w:r>
          </w:p>
        </w:tc>
        <w:tc>
          <w:tcPr>
            <w:tcW w:w="153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pPr>
            <w:r w:rsidRPr="00610F08">
              <w:rPr>
                <w:rFonts w:ascii="Times New Roman" w:hAnsi="Times New Roman" w:cs="Times New Roman"/>
              </w:rPr>
              <w:t>кг</w:t>
            </w:r>
          </w:p>
        </w:tc>
        <w:tc>
          <w:tcPr>
            <w:tcW w:w="125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r>
              <w:rPr>
                <w:rFonts w:ascii="Times New Roman" w:hAnsi="Times New Roman" w:cs="Times New Roman"/>
              </w:rPr>
              <w:t>400</w:t>
            </w:r>
          </w:p>
        </w:tc>
        <w:tc>
          <w:tcPr>
            <w:tcW w:w="4196" w:type="dxa"/>
            <w:tcBorders>
              <w:top w:val="single" w:sz="4" w:space="0" w:color="000000"/>
              <w:left w:val="nil"/>
              <w:bottom w:val="single" w:sz="4" w:space="0" w:color="000000"/>
              <w:right w:val="single" w:sz="4" w:space="0" w:color="000000"/>
            </w:tcBorders>
          </w:tcPr>
          <w:p w:rsidR="003A3BE2" w:rsidRDefault="003A3BE2" w:rsidP="003A3BE2">
            <w:pPr>
              <w:tabs>
                <w:tab w:val="left" w:pos="730"/>
              </w:tabs>
              <w:ind w:right="20"/>
              <w:jc w:val="both"/>
              <w:rPr>
                <w:rFonts w:ascii="Times New Roman" w:hAnsi="Times New Roman" w:cs="Times New Roman"/>
                <w:sz w:val="24"/>
                <w:szCs w:val="24"/>
              </w:rPr>
            </w:pPr>
            <w:r>
              <w:rPr>
                <w:rFonts w:ascii="Times New Roman" w:hAnsi="Times New Roman" w:cs="Times New Roman"/>
                <w:sz w:val="24"/>
                <w:szCs w:val="24"/>
              </w:rPr>
              <w:t xml:space="preserve">Крупа </w:t>
            </w:r>
            <w:r>
              <w:rPr>
                <w:rFonts w:ascii="Times New Roman" w:hAnsi="Times New Roman" w:cs="Times New Roman"/>
                <w:b/>
                <w:sz w:val="24"/>
                <w:szCs w:val="24"/>
              </w:rPr>
              <w:t xml:space="preserve">гречана </w:t>
            </w:r>
            <w:r>
              <w:rPr>
                <w:rFonts w:ascii="Times New Roman" w:hAnsi="Times New Roman" w:cs="Times New Roman"/>
                <w:sz w:val="24"/>
                <w:szCs w:val="24"/>
              </w:rPr>
              <w:t>повинна мати коричневий колір,притаманний крупі. Цільне ядро, без стороннього запаху, суха, вологість не повинна перевищувати норми,</w:t>
            </w:r>
            <w:r w:rsidRPr="008D2ED6">
              <w:rPr>
                <w:rFonts w:ascii="Times New Roman" w:hAnsi="Times New Roman"/>
                <w:color w:val="000000"/>
                <w:sz w:val="24"/>
                <w:szCs w:val="24"/>
              </w:rPr>
              <w:t xml:space="preserve"> не заражен</w:t>
            </w:r>
            <w:r>
              <w:rPr>
                <w:rFonts w:ascii="Times New Roman" w:hAnsi="Times New Roman"/>
                <w:color w:val="000000"/>
                <w:sz w:val="24"/>
                <w:szCs w:val="24"/>
              </w:rPr>
              <w:t>е</w:t>
            </w:r>
            <w:r w:rsidRPr="008D2ED6">
              <w:rPr>
                <w:rFonts w:ascii="Times New Roman" w:hAnsi="Times New Roman"/>
                <w:color w:val="000000"/>
                <w:sz w:val="24"/>
                <w:szCs w:val="24"/>
              </w:rPr>
              <w:t xml:space="preserve"> шкідниками</w:t>
            </w:r>
            <w:r>
              <w:rPr>
                <w:rFonts w:ascii="Times New Roman" w:hAnsi="Times New Roman"/>
                <w:color w:val="000000"/>
                <w:sz w:val="24"/>
                <w:szCs w:val="24"/>
              </w:rPr>
              <w:t>.</w:t>
            </w:r>
          </w:p>
          <w:p w:rsidR="003A3BE2" w:rsidRPr="00927002" w:rsidRDefault="003A3BE2" w:rsidP="003A3BE2">
            <w:pPr>
              <w:tabs>
                <w:tab w:val="left" w:pos="730"/>
              </w:tabs>
              <w:ind w:right="20"/>
              <w:jc w:val="both"/>
              <w:rPr>
                <w:rFonts w:ascii="Times New Roman" w:hAnsi="Times New Roman" w:cs="Times New Roman"/>
                <w:sz w:val="24"/>
                <w:szCs w:val="24"/>
              </w:rPr>
            </w:pPr>
            <w:r w:rsidRPr="0079093D">
              <w:rPr>
                <w:rFonts w:ascii="Times New Roman" w:hAnsi="Times New Roman" w:cs="Times New Roman"/>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207BD7">
              <w:rPr>
                <w:rFonts w:ascii="Times New Roman" w:hAnsi="Times New Roman" w:cs="Times New Roman"/>
              </w:rPr>
              <w:t xml:space="preserve"> </w:t>
            </w:r>
            <w:r w:rsidRPr="00927002">
              <w:rPr>
                <w:rFonts w:ascii="Times New Roman" w:hAnsi="Times New Roman" w:cs="Times New Roman"/>
                <w:b/>
                <w:sz w:val="24"/>
                <w:szCs w:val="24"/>
              </w:rPr>
              <w:t>Фасува</w:t>
            </w:r>
            <w:r>
              <w:rPr>
                <w:rFonts w:ascii="Times New Roman" w:hAnsi="Times New Roman" w:cs="Times New Roman"/>
                <w:b/>
                <w:sz w:val="24"/>
                <w:szCs w:val="24"/>
              </w:rPr>
              <w:t>н</w:t>
            </w:r>
            <w:r w:rsidRPr="00927002">
              <w:rPr>
                <w:rFonts w:ascii="Times New Roman" w:hAnsi="Times New Roman" w:cs="Times New Roman"/>
                <w:b/>
                <w:sz w:val="24"/>
                <w:szCs w:val="24"/>
              </w:rPr>
              <w:t xml:space="preserve">ня </w:t>
            </w:r>
            <w:r>
              <w:rPr>
                <w:rFonts w:ascii="Times New Roman" w:hAnsi="Times New Roman" w:cs="Times New Roman"/>
                <w:b/>
                <w:sz w:val="24"/>
                <w:szCs w:val="24"/>
              </w:rPr>
              <w:t>:</w:t>
            </w:r>
            <w:r w:rsidRPr="00927002">
              <w:rPr>
                <w:rFonts w:ascii="Times New Roman" w:hAnsi="Times New Roman" w:cs="Times New Roman"/>
                <w:b/>
                <w:sz w:val="24"/>
                <w:szCs w:val="24"/>
              </w:rPr>
              <w:t xml:space="preserve"> </w:t>
            </w:r>
            <w:r>
              <w:rPr>
                <w:rFonts w:ascii="Times New Roman" w:hAnsi="Times New Roman" w:cs="Times New Roman"/>
                <w:sz w:val="24"/>
                <w:szCs w:val="24"/>
              </w:rPr>
              <w:t>мішки 25 або 50 кг.</w:t>
            </w:r>
          </w:p>
        </w:tc>
      </w:tr>
      <w:tr w:rsidR="003A3BE2" w:rsidTr="003A3BE2">
        <w:trPr>
          <w:trHeight w:val="723"/>
        </w:trPr>
        <w:tc>
          <w:tcPr>
            <w:tcW w:w="575" w:type="dxa"/>
            <w:tcBorders>
              <w:top w:val="single" w:sz="4" w:space="0" w:color="000000"/>
              <w:left w:val="single" w:sz="4" w:space="0" w:color="000000"/>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p>
          <w:p w:rsidR="003A3BE2" w:rsidRDefault="003A3BE2" w:rsidP="003A3BE2">
            <w:pPr>
              <w:tabs>
                <w:tab w:val="left" w:pos="142"/>
              </w:tabs>
              <w:jc w:val="center"/>
              <w:rPr>
                <w:rFonts w:ascii="Times New Roman" w:hAnsi="Times New Roman" w:cs="Times New Roman"/>
                <w:bCs/>
                <w:iCs/>
              </w:rPr>
            </w:pPr>
          </w:p>
          <w:p w:rsidR="003A3BE2" w:rsidRDefault="003A3BE2" w:rsidP="003A3BE2">
            <w:pPr>
              <w:tabs>
                <w:tab w:val="left" w:pos="142"/>
              </w:tabs>
              <w:jc w:val="center"/>
              <w:rPr>
                <w:rFonts w:ascii="Times New Roman" w:hAnsi="Times New Roman" w:cs="Times New Roman"/>
                <w:bCs/>
                <w:iCs/>
              </w:rPr>
            </w:pPr>
          </w:p>
          <w:p w:rsidR="003A3BE2" w:rsidRDefault="003A3BE2" w:rsidP="003A3BE2">
            <w:pPr>
              <w:tabs>
                <w:tab w:val="left" w:pos="142"/>
              </w:tabs>
              <w:jc w:val="center"/>
              <w:rPr>
                <w:rFonts w:ascii="Times New Roman" w:hAnsi="Times New Roman" w:cs="Times New Roman"/>
                <w:bCs/>
                <w:iCs/>
              </w:rPr>
            </w:pPr>
          </w:p>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3.</w:t>
            </w:r>
          </w:p>
        </w:tc>
        <w:tc>
          <w:tcPr>
            <w:tcW w:w="260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Pr="00ED13EA" w:rsidRDefault="003A3BE2" w:rsidP="003A3BE2">
            <w:pPr>
              <w:jc w:val="center"/>
              <w:rPr>
                <w:rFonts w:ascii="Times New Roman" w:hAnsi="Times New Roman" w:cs="Times New Roman"/>
                <w:sz w:val="24"/>
                <w:szCs w:val="24"/>
              </w:rPr>
            </w:pPr>
            <w:r>
              <w:rPr>
                <w:rFonts w:ascii="Times New Roman" w:hAnsi="Times New Roman" w:cs="Times New Roman"/>
                <w:sz w:val="24"/>
                <w:szCs w:val="24"/>
              </w:rPr>
              <w:t xml:space="preserve">Пшоно </w:t>
            </w:r>
          </w:p>
        </w:tc>
        <w:tc>
          <w:tcPr>
            <w:tcW w:w="153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pPr>
            <w:r w:rsidRPr="00610F08">
              <w:rPr>
                <w:rFonts w:ascii="Times New Roman" w:hAnsi="Times New Roman" w:cs="Times New Roman"/>
              </w:rPr>
              <w:t>кг</w:t>
            </w:r>
          </w:p>
        </w:tc>
        <w:tc>
          <w:tcPr>
            <w:tcW w:w="125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r>
              <w:rPr>
                <w:rFonts w:ascii="Times New Roman" w:hAnsi="Times New Roman" w:cs="Times New Roman"/>
              </w:rPr>
              <w:t>200</w:t>
            </w:r>
          </w:p>
        </w:tc>
        <w:tc>
          <w:tcPr>
            <w:tcW w:w="4196" w:type="dxa"/>
            <w:tcBorders>
              <w:top w:val="single" w:sz="4" w:space="0" w:color="000000"/>
              <w:left w:val="nil"/>
              <w:bottom w:val="single" w:sz="4" w:space="0" w:color="000000"/>
              <w:right w:val="single" w:sz="4" w:space="0" w:color="000000"/>
            </w:tcBorders>
          </w:tcPr>
          <w:p w:rsidR="003A3BE2" w:rsidRDefault="003A3BE2" w:rsidP="003A3BE2">
            <w:pPr>
              <w:tabs>
                <w:tab w:val="left" w:pos="730"/>
              </w:tabs>
              <w:ind w:right="20"/>
              <w:jc w:val="both"/>
              <w:rPr>
                <w:rFonts w:ascii="Times New Roman" w:hAnsi="Times New Roman"/>
                <w:color w:val="000000"/>
                <w:sz w:val="24"/>
                <w:szCs w:val="24"/>
              </w:rPr>
            </w:pPr>
            <w:r w:rsidRPr="008D2ED6">
              <w:rPr>
                <w:rFonts w:ascii="Times New Roman" w:hAnsi="Times New Roman"/>
                <w:b/>
                <w:color w:val="000000"/>
                <w:sz w:val="24"/>
                <w:szCs w:val="24"/>
              </w:rPr>
              <w:lastRenderedPageBreak/>
              <w:t>Пшоно</w:t>
            </w:r>
            <w:r w:rsidRPr="008D2ED6">
              <w:rPr>
                <w:rFonts w:ascii="Times New Roman" w:hAnsi="Times New Roman"/>
                <w:color w:val="000000"/>
                <w:sz w:val="24"/>
                <w:szCs w:val="24"/>
              </w:rPr>
              <w:t xml:space="preserve"> шліфоване, без затхлості, плісняви, та інших сторонніх запахів,</w:t>
            </w:r>
            <w:r>
              <w:rPr>
                <w:rFonts w:ascii="Times New Roman" w:hAnsi="Times New Roman"/>
                <w:color w:val="000000"/>
                <w:sz w:val="24"/>
                <w:szCs w:val="24"/>
              </w:rPr>
              <w:t xml:space="preserve"> </w:t>
            </w:r>
            <w:r w:rsidRPr="008D2ED6">
              <w:rPr>
                <w:rFonts w:ascii="Times New Roman" w:hAnsi="Times New Roman"/>
                <w:color w:val="000000"/>
                <w:sz w:val="24"/>
                <w:szCs w:val="24"/>
              </w:rPr>
              <w:lastRenderedPageBreak/>
              <w:t>не заражен</w:t>
            </w:r>
            <w:r>
              <w:rPr>
                <w:rFonts w:ascii="Times New Roman" w:hAnsi="Times New Roman"/>
                <w:color w:val="000000"/>
                <w:sz w:val="24"/>
                <w:szCs w:val="24"/>
              </w:rPr>
              <w:t>е</w:t>
            </w:r>
            <w:r w:rsidRPr="008D2ED6">
              <w:rPr>
                <w:rFonts w:ascii="Times New Roman" w:hAnsi="Times New Roman"/>
                <w:color w:val="000000"/>
                <w:sz w:val="24"/>
                <w:szCs w:val="24"/>
              </w:rPr>
              <w:t xml:space="preserve"> шкідниками</w:t>
            </w:r>
            <w:r>
              <w:rPr>
                <w:rFonts w:ascii="Times New Roman" w:hAnsi="Times New Roman"/>
                <w:color w:val="000000"/>
                <w:sz w:val="24"/>
                <w:szCs w:val="24"/>
              </w:rPr>
              <w:t>.</w:t>
            </w:r>
          </w:p>
          <w:p w:rsidR="003A3BE2" w:rsidRPr="008D2ED6" w:rsidRDefault="003A3BE2" w:rsidP="003A3BE2">
            <w:pPr>
              <w:tabs>
                <w:tab w:val="left" w:pos="730"/>
              </w:tabs>
              <w:ind w:right="20"/>
              <w:jc w:val="both"/>
              <w:rPr>
                <w:rFonts w:ascii="Times New Roman" w:hAnsi="Times New Roman" w:cs="Times New Roman"/>
                <w:sz w:val="24"/>
                <w:szCs w:val="24"/>
              </w:rPr>
            </w:pPr>
            <w:r w:rsidRPr="0079093D">
              <w:rPr>
                <w:rFonts w:ascii="Times New Roman" w:hAnsi="Times New Roman" w:cs="Times New Roman"/>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207BD7">
              <w:rPr>
                <w:rFonts w:ascii="Times New Roman" w:hAnsi="Times New Roman" w:cs="Times New Roman"/>
              </w:rPr>
              <w:t xml:space="preserve"> </w:t>
            </w:r>
            <w:r w:rsidRPr="00927002">
              <w:rPr>
                <w:rFonts w:ascii="Times New Roman" w:hAnsi="Times New Roman" w:cs="Times New Roman"/>
                <w:b/>
                <w:sz w:val="24"/>
                <w:szCs w:val="24"/>
              </w:rPr>
              <w:t>Фасува</w:t>
            </w:r>
            <w:r>
              <w:rPr>
                <w:rFonts w:ascii="Times New Roman" w:hAnsi="Times New Roman" w:cs="Times New Roman"/>
                <w:b/>
                <w:sz w:val="24"/>
                <w:szCs w:val="24"/>
              </w:rPr>
              <w:t>н</w:t>
            </w:r>
            <w:r w:rsidRPr="00927002">
              <w:rPr>
                <w:rFonts w:ascii="Times New Roman" w:hAnsi="Times New Roman" w:cs="Times New Roman"/>
                <w:b/>
                <w:sz w:val="24"/>
                <w:szCs w:val="24"/>
              </w:rPr>
              <w:t xml:space="preserve">ня </w:t>
            </w:r>
            <w:r>
              <w:rPr>
                <w:rFonts w:ascii="Times New Roman" w:hAnsi="Times New Roman" w:cs="Times New Roman"/>
                <w:b/>
                <w:sz w:val="24"/>
                <w:szCs w:val="24"/>
              </w:rPr>
              <w:t>:</w:t>
            </w:r>
            <w:r w:rsidRPr="00927002">
              <w:rPr>
                <w:rFonts w:ascii="Times New Roman" w:hAnsi="Times New Roman" w:cs="Times New Roman"/>
                <w:b/>
                <w:sz w:val="24"/>
                <w:szCs w:val="24"/>
              </w:rPr>
              <w:t xml:space="preserve"> </w:t>
            </w:r>
            <w:r>
              <w:rPr>
                <w:rFonts w:ascii="Times New Roman" w:hAnsi="Times New Roman" w:cs="Times New Roman"/>
                <w:sz w:val="24"/>
                <w:szCs w:val="24"/>
              </w:rPr>
              <w:t>мішки 25 або 50 кг.</w:t>
            </w:r>
          </w:p>
        </w:tc>
      </w:tr>
      <w:tr w:rsidR="003A3BE2" w:rsidTr="003A3BE2">
        <w:trPr>
          <w:trHeight w:val="723"/>
        </w:trPr>
        <w:tc>
          <w:tcPr>
            <w:tcW w:w="575" w:type="dxa"/>
            <w:tcBorders>
              <w:top w:val="single" w:sz="4" w:space="0" w:color="000000"/>
              <w:left w:val="single" w:sz="4" w:space="0" w:color="000000"/>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lastRenderedPageBreak/>
              <w:t>4.</w:t>
            </w:r>
          </w:p>
        </w:tc>
        <w:tc>
          <w:tcPr>
            <w:tcW w:w="260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Pr="00ED13EA" w:rsidRDefault="003A3BE2" w:rsidP="003A3BE2">
            <w:pPr>
              <w:jc w:val="center"/>
              <w:rPr>
                <w:rFonts w:ascii="Times New Roman" w:hAnsi="Times New Roman" w:cs="Times New Roman"/>
                <w:sz w:val="24"/>
                <w:szCs w:val="24"/>
              </w:rPr>
            </w:pPr>
            <w:r>
              <w:rPr>
                <w:rFonts w:ascii="Times New Roman" w:hAnsi="Times New Roman" w:cs="Times New Roman"/>
                <w:sz w:val="24"/>
                <w:szCs w:val="24"/>
              </w:rPr>
              <w:t>Ячна крупа</w:t>
            </w:r>
          </w:p>
        </w:tc>
        <w:tc>
          <w:tcPr>
            <w:tcW w:w="153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pPr>
            <w:r w:rsidRPr="00610F08">
              <w:rPr>
                <w:rFonts w:ascii="Times New Roman" w:hAnsi="Times New Roman" w:cs="Times New Roman"/>
              </w:rPr>
              <w:t>кг</w:t>
            </w:r>
          </w:p>
        </w:tc>
        <w:tc>
          <w:tcPr>
            <w:tcW w:w="125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r>
              <w:rPr>
                <w:rFonts w:ascii="Times New Roman" w:hAnsi="Times New Roman" w:cs="Times New Roman"/>
              </w:rPr>
              <w:t>200</w:t>
            </w:r>
          </w:p>
        </w:tc>
        <w:tc>
          <w:tcPr>
            <w:tcW w:w="4196" w:type="dxa"/>
            <w:tcBorders>
              <w:top w:val="single" w:sz="4" w:space="0" w:color="000000"/>
              <w:left w:val="nil"/>
              <w:bottom w:val="single" w:sz="4" w:space="0" w:color="000000"/>
              <w:right w:val="single" w:sz="4" w:space="0" w:color="000000"/>
            </w:tcBorders>
          </w:tcPr>
          <w:p w:rsidR="003A3BE2" w:rsidRDefault="003A3BE2" w:rsidP="003A3BE2">
            <w:pPr>
              <w:tabs>
                <w:tab w:val="left" w:pos="730"/>
              </w:tabs>
              <w:ind w:right="20"/>
              <w:jc w:val="both"/>
              <w:rPr>
                <w:rFonts w:ascii="Times New Roman" w:hAnsi="Times New Roman" w:cs="Times New Roman"/>
                <w:sz w:val="24"/>
                <w:szCs w:val="24"/>
              </w:rPr>
            </w:pPr>
            <w:r>
              <w:rPr>
                <w:rFonts w:ascii="Times New Roman" w:hAnsi="Times New Roman" w:cs="Times New Roman"/>
                <w:sz w:val="24"/>
                <w:szCs w:val="24"/>
              </w:rPr>
              <w:t xml:space="preserve">Крупа </w:t>
            </w:r>
            <w:r w:rsidRPr="00927002">
              <w:rPr>
                <w:rFonts w:ascii="Times New Roman" w:hAnsi="Times New Roman" w:cs="Times New Roman"/>
                <w:b/>
                <w:sz w:val="24"/>
                <w:szCs w:val="24"/>
              </w:rPr>
              <w:t>яч</w:t>
            </w:r>
            <w:r>
              <w:rPr>
                <w:rFonts w:ascii="Times New Roman" w:hAnsi="Times New Roman" w:cs="Times New Roman"/>
                <w:b/>
                <w:sz w:val="24"/>
                <w:szCs w:val="24"/>
              </w:rPr>
              <w:t xml:space="preserve">на </w:t>
            </w:r>
            <w:r>
              <w:rPr>
                <w:rFonts w:ascii="Times New Roman" w:hAnsi="Times New Roman" w:cs="Times New Roman"/>
                <w:sz w:val="24"/>
                <w:szCs w:val="24"/>
              </w:rPr>
              <w:t>повинна мати колір та смак відповідно крупі ячній,без стороннього смаку та запаху,</w:t>
            </w:r>
            <w:r w:rsidRPr="008D2ED6">
              <w:rPr>
                <w:rFonts w:ascii="Times New Roman" w:hAnsi="Times New Roman"/>
                <w:color w:val="000000"/>
                <w:sz w:val="24"/>
                <w:szCs w:val="24"/>
              </w:rPr>
              <w:t xml:space="preserve"> не заражен</w:t>
            </w:r>
            <w:r>
              <w:rPr>
                <w:rFonts w:ascii="Times New Roman" w:hAnsi="Times New Roman"/>
                <w:color w:val="000000"/>
                <w:sz w:val="24"/>
                <w:szCs w:val="24"/>
              </w:rPr>
              <w:t>е</w:t>
            </w:r>
            <w:r w:rsidRPr="008D2ED6">
              <w:rPr>
                <w:rFonts w:ascii="Times New Roman" w:hAnsi="Times New Roman"/>
                <w:color w:val="000000"/>
                <w:sz w:val="24"/>
                <w:szCs w:val="24"/>
              </w:rPr>
              <w:t xml:space="preserve"> шкідниками</w:t>
            </w:r>
            <w:r w:rsidRPr="0079093D">
              <w:rPr>
                <w:rFonts w:ascii="Times New Roman" w:hAnsi="Times New Roman" w:cs="Times New Roman"/>
                <w:sz w:val="24"/>
                <w:szCs w:val="24"/>
              </w:rPr>
              <w:t xml:space="preserve"> </w:t>
            </w:r>
            <w:r>
              <w:rPr>
                <w:rFonts w:ascii="Times New Roman" w:hAnsi="Times New Roman" w:cs="Times New Roman"/>
                <w:sz w:val="24"/>
                <w:szCs w:val="24"/>
              </w:rPr>
              <w:t>.</w:t>
            </w:r>
          </w:p>
          <w:p w:rsidR="003A3BE2" w:rsidRDefault="003A3BE2" w:rsidP="003A3BE2">
            <w:pPr>
              <w:tabs>
                <w:tab w:val="left" w:pos="730"/>
              </w:tabs>
              <w:ind w:right="20"/>
              <w:jc w:val="both"/>
              <w:rPr>
                <w:rFonts w:ascii="Times New Roman" w:hAnsi="Times New Roman" w:cs="Times New Roman"/>
                <w:sz w:val="24"/>
                <w:szCs w:val="24"/>
              </w:rPr>
            </w:pPr>
            <w:r w:rsidRPr="0079093D">
              <w:rPr>
                <w:rFonts w:ascii="Times New Roman" w:hAnsi="Times New Roman" w:cs="Times New Roman"/>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3A3BE2" w:rsidRPr="0079093D" w:rsidRDefault="003A3BE2" w:rsidP="003A3BE2">
            <w:pPr>
              <w:tabs>
                <w:tab w:val="left" w:pos="730"/>
              </w:tabs>
              <w:ind w:right="20"/>
              <w:jc w:val="both"/>
              <w:rPr>
                <w:rFonts w:ascii="Times New Roman" w:hAnsi="Times New Roman" w:cs="Times New Roman"/>
                <w:b/>
                <w:sz w:val="24"/>
                <w:szCs w:val="24"/>
              </w:rPr>
            </w:pPr>
            <w:r w:rsidRPr="00927002">
              <w:rPr>
                <w:rFonts w:ascii="Times New Roman" w:hAnsi="Times New Roman" w:cs="Times New Roman"/>
                <w:b/>
                <w:sz w:val="24"/>
                <w:szCs w:val="24"/>
              </w:rPr>
              <w:t>Фасуван</w:t>
            </w:r>
            <w:r>
              <w:rPr>
                <w:rFonts w:ascii="Times New Roman" w:hAnsi="Times New Roman" w:cs="Times New Roman"/>
                <w:b/>
                <w:sz w:val="24"/>
                <w:szCs w:val="24"/>
              </w:rPr>
              <w:t>н</w:t>
            </w:r>
            <w:r w:rsidRPr="00927002">
              <w:rPr>
                <w:rFonts w:ascii="Times New Roman" w:hAnsi="Times New Roman" w:cs="Times New Roman"/>
                <w:b/>
                <w:sz w:val="24"/>
                <w:szCs w:val="24"/>
              </w:rPr>
              <w:t xml:space="preserve">я </w:t>
            </w:r>
            <w:r>
              <w:rPr>
                <w:rFonts w:ascii="Times New Roman" w:hAnsi="Times New Roman" w:cs="Times New Roman"/>
                <w:b/>
                <w:sz w:val="24"/>
                <w:szCs w:val="24"/>
              </w:rPr>
              <w:t>:</w:t>
            </w:r>
            <w:r w:rsidRPr="00927002">
              <w:rPr>
                <w:rFonts w:ascii="Times New Roman" w:hAnsi="Times New Roman" w:cs="Times New Roman"/>
                <w:b/>
                <w:sz w:val="24"/>
                <w:szCs w:val="24"/>
              </w:rPr>
              <w:t xml:space="preserve"> </w:t>
            </w:r>
            <w:r>
              <w:rPr>
                <w:rFonts w:ascii="Times New Roman" w:hAnsi="Times New Roman" w:cs="Times New Roman"/>
                <w:sz w:val="24"/>
                <w:szCs w:val="24"/>
              </w:rPr>
              <w:t>мішки 25 або 50 кг</w:t>
            </w:r>
          </w:p>
        </w:tc>
      </w:tr>
      <w:tr w:rsidR="003A3BE2" w:rsidTr="003A3BE2">
        <w:trPr>
          <w:trHeight w:val="723"/>
        </w:trPr>
        <w:tc>
          <w:tcPr>
            <w:tcW w:w="575" w:type="dxa"/>
            <w:tcBorders>
              <w:top w:val="single" w:sz="4" w:space="0" w:color="000000"/>
              <w:left w:val="single" w:sz="4" w:space="0" w:color="000000"/>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5.</w:t>
            </w:r>
          </w:p>
        </w:tc>
        <w:tc>
          <w:tcPr>
            <w:tcW w:w="260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Pr="00ED13EA" w:rsidRDefault="003A3BE2" w:rsidP="003A3BE2">
            <w:pPr>
              <w:jc w:val="center"/>
              <w:rPr>
                <w:rFonts w:ascii="Times New Roman" w:hAnsi="Times New Roman" w:cs="Times New Roman"/>
                <w:sz w:val="24"/>
                <w:szCs w:val="24"/>
              </w:rPr>
            </w:pPr>
            <w:r>
              <w:rPr>
                <w:rFonts w:ascii="Times New Roman" w:hAnsi="Times New Roman" w:cs="Times New Roman"/>
                <w:sz w:val="24"/>
                <w:szCs w:val="24"/>
              </w:rPr>
              <w:t>Пшенична крупа</w:t>
            </w:r>
          </w:p>
        </w:tc>
        <w:tc>
          <w:tcPr>
            <w:tcW w:w="153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pPr>
            <w:r w:rsidRPr="00610F08">
              <w:rPr>
                <w:rFonts w:ascii="Times New Roman" w:hAnsi="Times New Roman" w:cs="Times New Roman"/>
              </w:rPr>
              <w:t>кг</w:t>
            </w:r>
          </w:p>
        </w:tc>
        <w:tc>
          <w:tcPr>
            <w:tcW w:w="125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r>
              <w:rPr>
                <w:rFonts w:ascii="Times New Roman" w:hAnsi="Times New Roman" w:cs="Times New Roman"/>
              </w:rPr>
              <w:t>400</w:t>
            </w:r>
          </w:p>
        </w:tc>
        <w:tc>
          <w:tcPr>
            <w:tcW w:w="4196" w:type="dxa"/>
            <w:tcBorders>
              <w:top w:val="single" w:sz="4" w:space="0" w:color="000000"/>
              <w:left w:val="nil"/>
              <w:bottom w:val="single" w:sz="4" w:space="0" w:color="000000"/>
              <w:right w:val="single" w:sz="4" w:space="0" w:color="000000"/>
            </w:tcBorders>
          </w:tcPr>
          <w:p w:rsidR="003A3BE2" w:rsidRDefault="003A3BE2" w:rsidP="003A3BE2">
            <w:pPr>
              <w:tabs>
                <w:tab w:val="left" w:pos="730"/>
              </w:tabs>
              <w:ind w:right="20"/>
              <w:jc w:val="both"/>
              <w:rPr>
                <w:rFonts w:ascii="Times New Roman" w:hAnsi="Times New Roman" w:cs="Times New Roman"/>
                <w:sz w:val="24"/>
                <w:szCs w:val="24"/>
              </w:rPr>
            </w:pPr>
            <w:r>
              <w:rPr>
                <w:rFonts w:ascii="Times New Roman" w:hAnsi="Times New Roman" w:cs="Times New Roman"/>
                <w:sz w:val="24"/>
                <w:szCs w:val="24"/>
              </w:rPr>
              <w:t xml:space="preserve">Крупа </w:t>
            </w:r>
            <w:r w:rsidRPr="00927002">
              <w:rPr>
                <w:rFonts w:ascii="Times New Roman" w:hAnsi="Times New Roman" w:cs="Times New Roman"/>
                <w:b/>
                <w:sz w:val="24"/>
                <w:szCs w:val="24"/>
              </w:rPr>
              <w:t>пшенична</w:t>
            </w:r>
            <w:r>
              <w:rPr>
                <w:rFonts w:ascii="Times New Roman" w:hAnsi="Times New Roman" w:cs="Times New Roman"/>
                <w:b/>
                <w:sz w:val="24"/>
                <w:szCs w:val="24"/>
              </w:rPr>
              <w:t xml:space="preserve"> </w:t>
            </w:r>
            <w:r>
              <w:rPr>
                <w:rFonts w:ascii="Times New Roman" w:hAnsi="Times New Roman" w:cs="Times New Roman"/>
                <w:sz w:val="24"/>
                <w:szCs w:val="24"/>
              </w:rPr>
              <w:t>повинна мати колір та смак  відповідно крупі пшеничній  без стороннього запаху,</w:t>
            </w:r>
            <w:r w:rsidRPr="008D2ED6">
              <w:rPr>
                <w:rFonts w:ascii="Times New Roman" w:hAnsi="Times New Roman"/>
                <w:color w:val="000000"/>
                <w:sz w:val="24"/>
                <w:szCs w:val="24"/>
              </w:rPr>
              <w:t xml:space="preserve"> не заражен</w:t>
            </w:r>
            <w:r>
              <w:rPr>
                <w:rFonts w:ascii="Times New Roman" w:hAnsi="Times New Roman"/>
                <w:color w:val="000000"/>
                <w:sz w:val="24"/>
                <w:szCs w:val="24"/>
              </w:rPr>
              <w:t>е</w:t>
            </w:r>
            <w:r w:rsidRPr="008D2ED6">
              <w:rPr>
                <w:rFonts w:ascii="Times New Roman" w:hAnsi="Times New Roman"/>
                <w:color w:val="000000"/>
                <w:sz w:val="24"/>
                <w:szCs w:val="24"/>
              </w:rPr>
              <w:t xml:space="preserve"> шкідниками</w:t>
            </w:r>
            <w:r>
              <w:rPr>
                <w:rFonts w:ascii="Times New Roman" w:hAnsi="Times New Roman"/>
                <w:color w:val="000000"/>
                <w:sz w:val="24"/>
                <w:szCs w:val="24"/>
              </w:rPr>
              <w:t>.</w:t>
            </w:r>
          </w:p>
          <w:p w:rsidR="003A3BE2" w:rsidRDefault="003A3BE2" w:rsidP="003A3BE2">
            <w:pPr>
              <w:tabs>
                <w:tab w:val="left" w:pos="730"/>
              </w:tabs>
              <w:ind w:right="20"/>
              <w:jc w:val="both"/>
              <w:rPr>
                <w:rFonts w:ascii="Times New Roman" w:hAnsi="Times New Roman" w:cs="Times New Roman"/>
                <w:sz w:val="24"/>
                <w:szCs w:val="24"/>
              </w:rPr>
            </w:pPr>
            <w:r w:rsidRPr="0079093D">
              <w:rPr>
                <w:rFonts w:ascii="Times New Roman" w:hAnsi="Times New Roman" w:cs="Times New Roman"/>
                <w:sz w:val="24"/>
                <w:szCs w:val="24"/>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3A3BE2" w:rsidRPr="00927002" w:rsidRDefault="003A3BE2" w:rsidP="003A3BE2">
            <w:pPr>
              <w:tabs>
                <w:tab w:val="left" w:pos="730"/>
              </w:tabs>
              <w:ind w:right="20"/>
              <w:jc w:val="both"/>
              <w:rPr>
                <w:rFonts w:ascii="Times New Roman" w:hAnsi="Times New Roman" w:cs="Times New Roman"/>
                <w:sz w:val="24"/>
                <w:szCs w:val="24"/>
              </w:rPr>
            </w:pPr>
            <w:r w:rsidRPr="00927002">
              <w:rPr>
                <w:rFonts w:ascii="Times New Roman" w:hAnsi="Times New Roman" w:cs="Times New Roman"/>
                <w:b/>
                <w:sz w:val="24"/>
                <w:szCs w:val="24"/>
              </w:rPr>
              <w:t>Фасува</w:t>
            </w:r>
            <w:r>
              <w:rPr>
                <w:rFonts w:ascii="Times New Roman" w:hAnsi="Times New Roman" w:cs="Times New Roman"/>
                <w:b/>
                <w:sz w:val="24"/>
                <w:szCs w:val="24"/>
              </w:rPr>
              <w:t>н</w:t>
            </w:r>
            <w:r w:rsidRPr="00927002">
              <w:rPr>
                <w:rFonts w:ascii="Times New Roman" w:hAnsi="Times New Roman" w:cs="Times New Roman"/>
                <w:b/>
                <w:sz w:val="24"/>
                <w:szCs w:val="24"/>
              </w:rPr>
              <w:t xml:space="preserve">ня </w:t>
            </w:r>
            <w:r>
              <w:rPr>
                <w:rFonts w:ascii="Times New Roman" w:hAnsi="Times New Roman" w:cs="Times New Roman"/>
                <w:b/>
                <w:sz w:val="24"/>
                <w:szCs w:val="24"/>
              </w:rPr>
              <w:t>:</w:t>
            </w:r>
            <w:r w:rsidRPr="00927002">
              <w:rPr>
                <w:rFonts w:ascii="Times New Roman" w:hAnsi="Times New Roman" w:cs="Times New Roman"/>
                <w:b/>
                <w:sz w:val="24"/>
                <w:szCs w:val="24"/>
              </w:rPr>
              <w:t xml:space="preserve"> </w:t>
            </w:r>
            <w:r>
              <w:rPr>
                <w:rFonts w:ascii="Times New Roman" w:hAnsi="Times New Roman" w:cs="Times New Roman"/>
                <w:sz w:val="24"/>
                <w:szCs w:val="24"/>
              </w:rPr>
              <w:t>мішки 25 або 50 кг</w:t>
            </w:r>
          </w:p>
        </w:tc>
      </w:tr>
    </w:tbl>
    <w:p w:rsidR="003A3BE2" w:rsidRPr="008C75DF" w:rsidRDefault="003A3BE2" w:rsidP="003A3BE2">
      <w:pPr>
        <w:suppressAutoHyphens/>
        <w:spacing w:after="0" w:line="240" w:lineRule="auto"/>
        <w:ind w:firstLine="708"/>
        <w:jc w:val="both"/>
        <w:rPr>
          <w:rFonts w:ascii="Times New Roman" w:hAnsi="Times New Roman" w:cs="Times New Roman"/>
          <w:b/>
          <w:sz w:val="24"/>
          <w:szCs w:val="24"/>
          <w:lang w:eastAsia="ar-SA"/>
        </w:rPr>
      </w:pPr>
    </w:p>
    <w:p w:rsidR="003A3BE2" w:rsidRPr="008C75DF" w:rsidRDefault="003A3BE2" w:rsidP="003A3BE2">
      <w:pPr>
        <w:suppressAutoHyphens/>
        <w:spacing w:after="0" w:line="240" w:lineRule="auto"/>
        <w:ind w:firstLine="708"/>
        <w:rPr>
          <w:rFonts w:ascii="Times New Roman" w:hAnsi="Times New Roman" w:cs="Times New Roman"/>
          <w:b/>
          <w:sz w:val="24"/>
          <w:szCs w:val="24"/>
          <w:lang w:eastAsia="ar-SA"/>
        </w:rPr>
      </w:pPr>
    </w:p>
    <w:p w:rsidR="003A3BE2" w:rsidRDefault="003A3BE2" w:rsidP="003A3BE2">
      <w:pPr>
        <w:suppressAutoHyphens/>
        <w:spacing w:after="0" w:line="240" w:lineRule="auto"/>
        <w:ind w:firstLine="708"/>
        <w:jc w:val="both"/>
        <w:rPr>
          <w:rFonts w:ascii="Times New Roman" w:eastAsia="Lucida Sans Unicode" w:hAnsi="Times New Roman" w:cs="Times New Roman"/>
          <w:sz w:val="24"/>
          <w:szCs w:val="24"/>
        </w:rPr>
      </w:pPr>
      <w:r w:rsidRPr="00A8658D">
        <w:rPr>
          <w:rFonts w:ascii="Times New Roman" w:hAnsi="Times New Roman" w:cs="Times New Roman"/>
          <w:b/>
          <w:sz w:val="24"/>
          <w:szCs w:val="24"/>
          <w:lang w:val="ru-RU" w:eastAsia="ar-SA"/>
        </w:rPr>
        <w:lastRenderedPageBreak/>
        <w:t xml:space="preserve">Транспортування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FA6A29">
        <w:rPr>
          <w:rFonts w:ascii="Times New Roman" w:eastAsia="Lucida Sans Unicode" w:hAnsi="Times New Roman" w:cs="Times New Roman"/>
          <w:b/>
          <w:sz w:val="24"/>
          <w:szCs w:val="24"/>
        </w:rPr>
        <w:t>постачання, завантажувально-розвантажувальні</w:t>
      </w:r>
      <w:r w:rsidRPr="00A8658D">
        <w:rPr>
          <w:rFonts w:ascii="Times New Roman" w:eastAsia="Lucida Sans Unicode" w:hAnsi="Times New Roman" w:cs="Times New Roman"/>
          <w:sz w:val="24"/>
          <w:szCs w:val="24"/>
        </w:rPr>
        <w:t xml:space="preserve">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3A3BE2" w:rsidRPr="00A8658D" w:rsidRDefault="003A3BE2" w:rsidP="003A3BE2">
      <w:pPr>
        <w:suppressAutoHyphens/>
        <w:spacing w:after="0" w:line="240" w:lineRule="auto"/>
        <w:ind w:firstLine="708"/>
        <w:jc w:val="both"/>
        <w:rPr>
          <w:rFonts w:ascii="Times New Roman" w:eastAsia="Lucida Sans Unicode" w:hAnsi="Times New Roman" w:cs="Times New Roman"/>
          <w:sz w:val="24"/>
          <w:szCs w:val="24"/>
        </w:rPr>
      </w:pPr>
      <w:r w:rsidRPr="00A8658D">
        <w:rPr>
          <w:rFonts w:ascii="Times New Roman" w:eastAsia="Times New Roman" w:hAnsi="Times New Roman"/>
          <w:b/>
          <w:color w:val="000000"/>
          <w:kern w:val="1"/>
          <w:sz w:val="24"/>
          <w:szCs w:val="24"/>
          <w:lang w:val="ru-RU" w:eastAsia="ru-RU"/>
        </w:rPr>
        <w:t>Доставка товару повинна проводитися автотранспортом згідно з правилами перевезення продовольчих продуктів</w:t>
      </w:r>
    </w:p>
    <w:p w:rsidR="003A3BE2" w:rsidRDefault="003A3BE2" w:rsidP="003A3BE2">
      <w:pPr>
        <w:suppressAutoHyphens/>
        <w:spacing w:after="0" w:line="240" w:lineRule="auto"/>
        <w:ind w:firstLine="708"/>
        <w:jc w:val="both"/>
        <w:rPr>
          <w:rFonts w:ascii="Times New Roman" w:eastAsia="Times New Roman" w:hAnsi="Times New Roman"/>
          <w:b/>
          <w:color w:val="000000"/>
          <w:kern w:val="1"/>
          <w:sz w:val="24"/>
          <w:szCs w:val="24"/>
          <w:lang w:val="ru-RU" w:eastAsia="ru-RU"/>
        </w:rPr>
      </w:pPr>
    </w:p>
    <w:p w:rsidR="003A3BE2" w:rsidRPr="00A8658D" w:rsidRDefault="003A3BE2" w:rsidP="003A3BE2">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3A3BE2" w:rsidRPr="00A8658D" w:rsidRDefault="003A3BE2" w:rsidP="003A3BE2">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3A3BE2" w:rsidRPr="00A8658D" w:rsidRDefault="003A3BE2" w:rsidP="003A3BE2">
      <w:pPr>
        <w:tabs>
          <w:tab w:val="left" w:pos="993"/>
        </w:tabs>
        <w:spacing w:after="160" w:line="100" w:lineRule="atLeast"/>
        <w:ind w:firstLine="709"/>
        <w:contextualSpacing/>
        <w:jc w:val="both"/>
        <w:rPr>
          <w:rFonts w:ascii="Times New Roman" w:hAnsi="Times New Roman" w:cs="Times New Roman"/>
          <w:color w:val="FF0000"/>
          <w:sz w:val="24"/>
          <w:szCs w:val="24"/>
        </w:rPr>
      </w:pPr>
      <w:r w:rsidRPr="00A8658D">
        <w:rPr>
          <w:rFonts w:ascii="Times New Roman" w:hAnsi="Times New Roman" w:cs="Times New Roman"/>
          <w:bCs/>
          <w:sz w:val="24"/>
          <w:szCs w:val="24"/>
        </w:rPr>
        <w:t>Учасник у складі пропозиції надає наступні документи, що засвідчують</w:t>
      </w:r>
      <w:r w:rsidRPr="00A8658D">
        <w:rPr>
          <w:rFonts w:ascii="Times New Roman" w:hAnsi="Times New Roman" w:cs="Times New Roman"/>
          <w:sz w:val="24"/>
          <w:szCs w:val="24"/>
        </w:rPr>
        <w:t xml:space="preserve"> якість та безпеку запропонованої продукції, наявність яких передбачена чинним законодавством</w:t>
      </w:r>
      <w:r>
        <w:rPr>
          <w:rFonts w:ascii="Times New Roman" w:hAnsi="Times New Roman" w:cs="Times New Roman"/>
          <w:sz w:val="24"/>
          <w:szCs w:val="24"/>
        </w:rPr>
        <w:t xml:space="preserve"> (товарно-транспортна накладна на кожну партію  товару,</w:t>
      </w:r>
      <w:r w:rsidRPr="00A8658D">
        <w:rPr>
          <w:rFonts w:ascii="Times New Roman" w:hAnsi="Times New Roman" w:cs="Times New Roman"/>
          <w:color w:val="FF0000"/>
          <w:sz w:val="24"/>
          <w:szCs w:val="24"/>
        </w:rPr>
        <w:t xml:space="preserve"> </w:t>
      </w:r>
      <w:r w:rsidRPr="00A8658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документ про лабораторний контроль якості). </w:t>
      </w:r>
    </w:p>
    <w:p w:rsidR="003A3BE2" w:rsidRDefault="003A3BE2" w:rsidP="003A3BE2">
      <w:pPr>
        <w:suppressAutoHyphens/>
        <w:spacing w:after="0" w:line="240" w:lineRule="auto"/>
        <w:ind w:firstLine="708"/>
        <w:jc w:val="both"/>
        <w:rPr>
          <w:rFonts w:ascii="Times New Roman" w:hAnsi="Times New Roman" w:cs="Times New Roman"/>
          <w:b/>
          <w:sz w:val="24"/>
          <w:szCs w:val="24"/>
          <w:lang w:val="ru-RU" w:eastAsia="ar-SA"/>
        </w:rPr>
      </w:pPr>
    </w:p>
    <w:p w:rsidR="003A3BE2" w:rsidRDefault="003A3BE2" w:rsidP="003A3BE2">
      <w:pPr>
        <w:suppressAutoHyphens/>
        <w:spacing w:after="0" w:line="240" w:lineRule="auto"/>
        <w:ind w:firstLine="708"/>
        <w:jc w:val="both"/>
        <w:rPr>
          <w:rFonts w:ascii="Times New Roman" w:hAnsi="Times New Roman" w:cs="Times New Roman"/>
          <w:b/>
          <w:sz w:val="24"/>
          <w:szCs w:val="24"/>
          <w:lang w:val="ru-RU" w:eastAsia="ar-SA"/>
        </w:rPr>
      </w:pPr>
    </w:p>
    <w:p w:rsidR="003A3BE2" w:rsidRPr="00A8658D" w:rsidRDefault="003A3BE2" w:rsidP="003A3BE2">
      <w:pPr>
        <w:suppressAutoHyphens/>
        <w:spacing w:after="0" w:line="240" w:lineRule="auto"/>
        <w:ind w:firstLine="708"/>
        <w:jc w:val="both"/>
        <w:rPr>
          <w:rFonts w:ascii="Times New Roman" w:hAnsi="Times New Roman" w:cs="Times New Roman"/>
          <w:sz w:val="24"/>
          <w:szCs w:val="24"/>
          <w:lang w:val="ru-RU" w:eastAsia="ar-SA"/>
        </w:rPr>
      </w:pPr>
      <w:r w:rsidRPr="00A8658D">
        <w:rPr>
          <w:rFonts w:ascii="Times New Roman" w:hAnsi="Times New Roman" w:cs="Times New Roman"/>
          <w:b/>
          <w:sz w:val="24"/>
          <w:szCs w:val="24"/>
          <w:lang w:val="ru-RU" w:eastAsia="ar-SA"/>
        </w:rPr>
        <w:t>Додаткова інформація:</w:t>
      </w:r>
      <w:r w:rsidRPr="00A8658D">
        <w:rPr>
          <w:rFonts w:ascii="Times New Roman" w:hAnsi="Times New Roman" w:cs="Times New Roman"/>
          <w:sz w:val="24"/>
          <w:szCs w:val="24"/>
          <w:lang w:val="ru-RU" w:eastAsia="ar-SA"/>
        </w:rPr>
        <w:t xml:space="preserve"> </w:t>
      </w:r>
    </w:p>
    <w:p w:rsidR="003A3BE2" w:rsidRPr="00A8658D" w:rsidRDefault="003A3BE2" w:rsidP="003A3BE2">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письмово гарантує, що товари, які навед</w:t>
      </w:r>
      <w:r>
        <w:rPr>
          <w:rFonts w:ascii="Times New Roman" w:hAnsi="Times New Roman" w:cs="Times New Roman"/>
          <w:sz w:val="24"/>
          <w:szCs w:val="24"/>
          <w:lang w:val="ru-RU" w:eastAsia="ar-SA"/>
        </w:rPr>
        <w:t>ені в переліку, мають відповідні</w:t>
      </w:r>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супровідні</w:t>
      </w:r>
      <w:r w:rsidRPr="00A8658D">
        <w:rPr>
          <w:rFonts w:ascii="Times New Roman" w:hAnsi="Times New Roman" w:cs="Times New Roman"/>
          <w:sz w:val="24"/>
          <w:szCs w:val="24"/>
          <w:lang w:val="ru-RU" w:eastAsia="ar-SA"/>
        </w:rPr>
        <w:t xml:space="preserve"> документ</w:t>
      </w:r>
      <w:r>
        <w:rPr>
          <w:rFonts w:ascii="Times New Roman" w:hAnsi="Times New Roman" w:cs="Times New Roman"/>
          <w:sz w:val="24"/>
          <w:szCs w:val="24"/>
          <w:lang w:val="ru-RU" w:eastAsia="ar-SA"/>
        </w:rPr>
        <w:t>и,</w:t>
      </w:r>
      <w:r w:rsidRPr="00A8658D">
        <w:rPr>
          <w:rFonts w:ascii="Times New Roman" w:hAnsi="Times New Roman" w:cs="Times New Roman"/>
          <w:sz w:val="24"/>
          <w:szCs w:val="24"/>
          <w:lang w:val="ru-RU" w:eastAsia="ar-SA"/>
        </w:rPr>
        <w:t xml:space="preserve"> як</w:t>
      </w:r>
      <w:r>
        <w:rPr>
          <w:rFonts w:ascii="Times New Roman" w:hAnsi="Times New Roman" w:cs="Times New Roman"/>
          <w:sz w:val="24"/>
          <w:szCs w:val="24"/>
          <w:lang w:val="ru-RU" w:eastAsia="ar-SA"/>
        </w:rPr>
        <w:t>і</w:t>
      </w:r>
      <w:r w:rsidRPr="00A8658D">
        <w:rPr>
          <w:rFonts w:ascii="Times New Roman" w:hAnsi="Times New Roman" w:cs="Times New Roman"/>
          <w:sz w:val="24"/>
          <w:szCs w:val="24"/>
          <w:lang w:val="ru-RU" w:eastAsia="ar-SA"/>
        </w:rPr>
        <w:t xml:space="preserve"> обов’язково 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 xml:space="preserve">ться при поставці товару. </w:t>
      </w:r>
    </w:p>
    <w:p w:rsidR="003A3BE2" w:rsidRPr="00A8658D" w:rsidRDefault="003A3BE2" w:rsidP="003A3BE2">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Термін придатності продукції на момент поставки повинен складати не менше </w:t>
      </w:r>
      <w:r>
        <w:rPr>
          <w:rFonts w:ascii="Times New Roman" w:hAnsi="Times New Roman" w:cs="Times New Roman"/>
          <w:sz w:val="24"/>
          <w:szCs w:val="24"/>
          <w:lang w:val="ru-RU" w:eastAsia="ar-SA"/>
        </w:rPr>
        <w:t>9</w:t>
      </w:r>
      <w:r w:rsidRPr="00A8658D">
        <w:rPr>
          <w:rFonts w:ascii="Times New Roman" w:hAnsi="Times New Roman" w:cs="Times New Roman"/>
          <w:sz w:val="24"/>
          <w:szCs w:val="24"/>
          <w:lang w:val="ru-RU" w:eastAsia="ar-SA"/>
        </w:rPr>
        <w:t xml:space="preserve">0% від установлених відповідної документацією для кожного окремого виду товару . </w:t>
      </w:r>
    </w:p>
    <w:p w:rsidR="003A3BE2" w:rsidRPr="00A8658D" w:rsidRDefault="003A3BE2" w:rsidP="003A3BE2">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гарантує зменшення цін н</w:t>
      </w:r>
      <w:r>
        <w:rPr>
          <w:rFonts w:ascii="Times New Roman" w:hAnsi="Times New Roman" w:cs="Times New Roman"/>
          <w:sz w:val="24"/>
          <w:szCs w:val="24"/>
          <w:lang w:val="ru-RU" w:eastAsia="ar-SA"/>
        </w:rPr>
        <w:t xml:space="preserve">а товар у випадку відповідного </w:t>
      </w:r>
      <w:r w:rsidRPr="00A8658D">
        <w:rPr>
          <w:rFonts w:ascii="Times New Roman" w:hAnsi="Times New Roman" w:cs="Times New Roman"/>
          <w:sz w:val="24"/>
          <w:szCs w:val="24"/>
          <w:lang w:val="ru-RU" w:eastAsia="ar-SA"/>
        </w:rPr>
        <w:t xml:space="preserve">зменшення ринкових цін. </w:t>
      </w:r>
    </w:p>
    <w:p w:rsidR="003A3BE2" w:rsidRPr="00E4297A" w:rsidRDefault="003A3BE2" w:rsidP="003A3BE2">
      <w:pPr>
        <w:spacing w:after="0" w:line="240" w:lineRule="auto"/>
        <w:jc w:val="both"/>
        <w:rPr>
          <w:rFonts w:ascii="Times New Roman" w:eastAsia="Times New Roman" w:hAnsi="Times New Roman" w:cs="Times New Roman"/>
          <w:b/>
          <w:color w:val="000000"/>
          <w:sz w:val="24"/>
          <w:szCs w:val="24"/>
        </w:rPr>
      </w:pPr>
      <w:r w:rsidRPr="00A8658D">
        <w:rPr>
          <w:rFonts w:ascii="Times New Roman" w:hAnsi="Times New Roman" w:cs="Times New Roman"/>
          <w:sz w:val="24"/>
          <w:szCs w:val="24"/>
          <w:lang w:val="ru-RU" w:eastAsia="ar-SA"/>
        </w:rPr>
        <w:t xml:space="preserve">Гарантія якості товару діє протягом строку, встановленого виробником товару, який вказано на упаковці або </w:t>
      </w:r>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відповідн</w:t>
      </w:r>
      <w:r w:rsidRPr="00A8658D">
        <w:rPr>
          <w:rFonts w:ascii="Times New Roman" w:hAnsi="Times New Roman" w:cs="Times New Roman"/>
          <w:sz w:val="24"/>
          <w:szCs w:val="24"/>
          <w:lang w:eastAsia="ar-SA"/>
        </w:rPr>
        <w:t>ій</w:t>
      </w:r>
      <w:r w:rsidRPr="00A8658D">
        <w:rPr>
          <w:rFonts w:ascii="Times New Roman" w:hAnsi="Times New Roman" w:cs="Times New Roman"/>
          <w:sz w:val="24"/>
          <w:szCs w:val="24"/>
          <w:lang w:val="ru-RU" w:eastAsia="ar-SA"/>
        </w:rPr>
        <w:t xml:space="preserve"> документації.</w:t>
      </w:r>
    </w:p>
    <w:p w:rsidR="003A3BE2" w:rsidRDefault="003A3BE2" w:rsidP="003A3BE2">
      <w:pPr>
        <w:spacing w:after="0" w:line="240" w:lineRule="auto"/>
        <w:jc w:val="both"/>
        <w:rPr>
          <w:rFonts w:ascii="Times New Roman" w:eastAsia="Times New Roman" w:hAnsi="Times New Roman" w:cs="Times New Roman"/>
          <w:b/>
          <w:color w:val="000000"/>
          <w:sz w:val="24"/>
          <w:szCs w:val="24"/>
        </w:rPr>
      </w:pPr>
    </w:p>
    <w:p w:rsidR="00130994" w:rsidRPr="003A3BE2" w:rsidRDefault="00130994" w:rsidP="00130994">
      <w:pPr>
        <w:suppressAutoHyphens/>
        <w:snapToGrid w:val="0"/>
        <w:spacing w:after="0" w:line="240" w:lineRule="auto"/>
        <w:ind w:left="360"/>
        <w:jc w:val="both"/>
        <w:rPr>
          <w:rFonts w:ascii="Times New Roman" w:hAnsi="Times New Roman" w:cs="font370"/>
          <w:b/>
          <w:kern w:val="1"/>
          <w:sz w:val="24"/>
          <w:szCs w:val="24"/>
          <w:lang w:eastAsia="zh-CN"/>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учасника відповідно до статті 16 Закону</w:t>
      </w:r>
    </w:p>
    <w:p w:rsidR="00256123" w:rsidRDefault="00256123" w:rsidP="007268D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 спосіб їх документального підтвердження</w:t>
      </w: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8441"/>
      </w:tblGrid>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встановлені відповідно до</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 16 Закону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встановленим кваліфікаційним критеріям</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обладнання та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матеріально-технічної бази</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Довідка про наявність в Учасника відповідної матеріально-технічної бази із зазначенням правового режиму володіння майном (власність, оренда, інше право користування), а саме: </w:t>
            </w:r>
            <w:r w:rsidRPr="003C14DA">
              <w:rPr>
                <w:rFonts w:ascii="Times New Roman" w:eastAsia="Times New Roman" w:hAnsi="Times New Roman" w:cs="Times New Roman"/>
                <w:color w:val="000000"/>
                <w:sz w:val="24"/>
                <w:szCs w:val="24"/>
              </w:rPr>
              <w:t>транспортн</w:t>
            </w:r>
            <w:r>
              <w:rPr>
                <w:rFonts w:ascii="Times New Roman" w:eastAsia="Times New Roman" w:hAnsi="Times New Roman" w:cs="Times New Roman"/>
                <w:color w:val="000000"/>
                <w:sz w:val="24"/>
                <w:szCs w:val="24"/>
              </w:rPr>
              <w:t>ий засіб, складське приміщення.</w:t>
            </w:r>
          </w:p>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Довідку про наявність в Учасника відповідної матеріально-технічної бази слід подавати за нижченаведеною формою: </w:t>
            </w:r>
          </w:p>
          <w:tbl>
            <w:tblPr>
              <w:tblW w:w="7461"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1644"/>
              <w:gridCol w:w="2039"/>
              <w:gridCol w:w="3260"/>
            </w:tblGrid>
            <w:tr w:rsidR="00256123" w:rsidTr="00256123">
              <w:trPr>
                <w:trHeight w:val="703"/>
              </w:trPr>
              <w:tc>
                <w:tcPr>
                  <w:tcW w:w="518"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з/п</w:t>
                  </w:r>
                </w:p>
              </w:tc>
              <w:tc>
                <w:tcPr>
                  <w:tcW w:w="1644"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 тип обладнання та матеріально-технічної бази</w:t>
                  </w:r>
                </w:p>
              </w:tc>
              <w:tc>
                <w:tcPr>
                  <w:tcW w:w="2039"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Стан (справний, не справний), кількість наявних одиниць</w:t>
                  </w:r>
                </w:p>
              </w:tc>
              <w:tc>
                <w:tcPr>
                  <w:tcW w:w="3260"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Власне/орендоване, наймане (тощо), з зазначенням контактних даних орендодавця (найменування, телефон, електронна пошта, адреса)</w:t>
                  </w:r>
                </w:p>
              </w:tc>
            </w:tr>
            <w:tr w:rsidR="00256123" w:rsidTr="00256123">
              <w:trPr>
                <w:trHeight w:val="984"/>
              </w:trPr>
              <w:tc>
                <w:tcPr>
                  <w:tcW w:w="518"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644"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39"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260"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r>
          </w:tbl>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1.3. Для підтвердження зазначеної інформації Учасник повинен надати копії документів, що підтверджують наявність в Учасника права власності або права користування на кожну одиницю майна, які підтверджують законність володіння Учасником відповідним майном. </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Наявність документально</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підтвердженого досвіду виконання</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аналогічного договору.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.1. </w:t>
            </w:r>
            <w:r w:rsidR="00256123">
              <w:rPr>
                <w:rFonts w:ascii="Times New Roman" w:eastAsia="Times New Roman" w:hAnsi="Times New Roman" w:cs="Times New Roman"/>
                <w:color w:val="000000"/>
                <w:sz w:val="24"/>
                <w:szCs w:val="24"/>
              </w:rPr>
              <w:t xml:space="preserve">Довідка про виконання Учасником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.2. Аналогічним договором слід вважати договір, предметом якого є постачання товарів (виконання робіт, надання послуг) за кодом ДК021:2015, що зазначений у пункті 4.2 розділу 1 «Загальні положення» Тендерної документації.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.3. </w:t>
            </w:r>
            <w:r w:rsidR="00256123" w:rsidRPr="00E65B7C">
              <w:rPr>
                <w:rFonts w:ascii="Times New Roman" w:eastAsia="Times New Roman" w:hAnsi="Times New Roman" w:cs="Times New Roman"/>
                <w:color w:val="000000"/>
                <w:sz w:val="24"/>
                <w:szCs w:val="24"/>
              </w:rPr>
              <w:t>Для підтвердження зазначеної інформації Учасник повинен надати копії договору, актів виконаних робіт (наданих послуг) та товаро-транспортних/видаткових накладних</w:t>
            </w:r>
            <w:r w:rsidR="00256123">
              <w:rPr>
                <w:rFonts w:ascii="Times New Roman" w:eastAsia="Times New Roman" w:hAnsi="Times New Roman" w:cs="Times New Roman"/>
                <w:color w:val="000000"/>
                <w:sz w:val="24"/>
                <w:szCs w:val="24"/>
              </w:rPr>
              <w:t xml:space="preserve"> до цих договорів</w:t>
            </w:r>
            <w:r w:rsidR="00256123" w:rsidRPr="00E65B7C">
              <w:rPr>
                <w:rFonts w:ascii="Times New Roman" w:eastAsia="Times New Roman" w:hAnsi="Times New Roman" w:cs="Times New Roman"/>
                <w:color w:val="000000"/>
                <w:sz w:val="24"/>
                <w:szCs w:val="24"/>
              </w:rPr>
              <w:t xml:space="preserve">.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.4. Довідка подається за підписом уповноваженої особи Учасника за формою, наведеною нижче: </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1352"/>
              <w:gridCol w:w="1843"/>
              <w:gridCol w:w="1418"/>
              <w:gridCol w:w="2079"/>
              <w:gridCol w:w="1890"/>
            </w:tblGrid>
            <w:tr w:rsidR="00256123" w:rsidTr="00256123">
              <w:trPr>
                <w:trHeight w:val="773"/>
              </w:trPr>
              <w:tc>
                <w:tcPr>
                  <w:tcW w:w="519"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352"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замовника</w:t>
                  </w:r>
                </w:p>
              </w:tc>
              <w:tc>
                <w:tcPr>
                  <w:tcW w:w="1843"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дата укладання, строки/терміни виконання договору, додаткових угод та короткий опис предмета договору</w:t>
                  </w:r>
                </w:p>
              </w:tc>
              <w:tc>
                <w:tcPr>
                  <w:tcW w:w="1418"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та дата підписання актів приймання-передачі послуг (робіт), видаткових накладних</w:t>
                  </w:r>
                </w:p>
              </w:tc>
              <w:tc>
                <w:tcPr>
                  <w:tcW w:w="3969" w:type="dxa"/>
                  <w:gridSpan w:val="2"/>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(вартість договору) грн. з ПДВ</w:t>
                  </w:r>
                </w:p>
              </w:tc>
            </w:tr>
            <w:tr w:rsidR="00256123" w:rsidTr="00256123">
              <w:trPr>
                <w:trHeight w:val="1999"/>
              </w:trPr>
              <w:tc>
                <w:tcPr>
                  <w:tcW w:w="519"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2"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8"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передбачена договором (грн.)</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Фактична сума виконання договору (грн.)</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4</w:t>
      </w:r>
    </w:p>
    <w:p w:rsidR="00256123" w:rsidRDefault="00256123" w:rsidP="00256123">
      <w:pPr>
        <w:spacing w:after="0" w:line="240" w:lineRule="auto"/>
        <w:ind w:left="56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sz w:val="24"/>
          <w:szCs w:val="24"/>
        </w:rPr>
        <w:t xml:space="preserve"> </w:t>
      </w:r>
    </w:p>
    <w:p w:rsidR="00256123" w:rsidRDefault="00256123" w:rsidP="00256123">
      <w:pPr>
        <w:spacing w:after="0" w:line="240" w:lineRule="auto"/>
        <w:jc w:val="both"/>
        <w:rPr>
          <w:rFonts w:ascii="Times New Roman" w:eastAsia="Times New Roman" w:hAnsi="Times New Roman" w:cs="Times New Roman"/>
          <w:b/>
          <w:sz w:val="24"/>
          <w:szCs w:val="24"/>
        </w:rPr>
      </w:pPr>
    </w:p>
    <w:p w:rsidR="003B7F0F" w:rsidRDefault="003B7F0F" w:rsidP="00256123">
      <w:pPr>
        <w:spacing w:after="0" w:line="240" w:lineRule="auto"/>
        <w:jc w:val="both"/>
        <w:rPr>
          <w:rFonts w:ascii="Times New Roman" w:eastAsia="Times New Roman" w:hAnsi="Times New Roman" w:cs="Times New Roman"/>
          <w:b/>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Проєкт договору про закупівлю</w:t>
      </w:r>
    </w:p>
    <w:p w:rsidR="00256123" w:rsidRPr="002931ED" w:rsidRDefault="00256123" w:rsidP="00256123">
      <w:pPr>
        <w:spacing w:after="0" w:line="240" w:lineRule="auto"/>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Договір про закупівлю товару № __</w:t>
      </w:r>
    </w:p>
    <w:p w:rsidR="00256123" w:rsidRPr="002931ED" w:rsidRDefault="00256123" w:rsidP="00256123">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Ліщинівка</w:t>
      </w:r>
      <w:r w:rsidRPr="002931E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b/>
          <w:sz w:val="24"/>
          <w:szCs w:val="24"/>
          <w:lang w:eastAsia="ru-RU"/>
        </w:rPr>
        <w:t>«____» 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ind w:firstLine="709"/>
        <w:jc w:val="both"/>
        <w:rPr>
          <w:rFonts w:ascii="Times New Roman" w:eastAsia="Times New Roman" w:hAnsi="Times New Roman" w:cs="Times New Roman"/>
          <w:snapToGrid w:val="0"/>
          <w:sz w:val="24"/>
          <w:szCs w:val="24"/>
          <w:lang w:eastAsia="ru-RU"/>
        </w:rPr>
      </w:pPr>
      <w:r w:rsidRPr="002931ED">
        <w:rPr>
          <w:rFonts w:ascii="Times New Roman" w:eastAsia="Times New Roman" w:hAnsi="Times New Roman" w:cs="Times New Roman"/>
          <w:b/>
          <w:snapToGrid w:val="0"/>
          <w:sz w:val="24"/>
          <w:szCs w:val="24"/>
          <w:lang w:eastAsia="ru-RU"/>
        </w:rPr>
        <w:br/>
      </w:r>
      <w:r w:rsidRPr="00680361">
        <w:rPr>
          <w:rFonts w:ascii="Times New Roman" w:hAnsi="Times New Roman"/>
          <w:b/>
          <w:bCs/>
        </w:rPr>
        <w:t>Ліщинівський психоневрологічний будинок-інтернат</w:t>
      </w:r>
      <w:r w:rsidRPr="002931ED">
        <w:rPr>
          <w:rFonts w:ascii="Times New Roman" w:eastAsia="Times New Roman" w:hAnsi="Times New Roman" w:cs="Times New Roman"/>
          <w:snapToGrid w:val="0"/>
          <w:sz w:val="24"/>
          <w:szCs w:val="24"/>
          <w:lang w:eastAsia="ru-RU"/>
        </w:rPr>
        <w:t xml:space="preserve"> в особі  директора </w:t>
      </w:r>
      <w:r>
        <w:rPr>
          <w:rFonts w:ascii="Times New Roman" w:hAnsi="Times New Roman"/>
          <w:b/>
        </w:rPr>
        <w:t>Шкарбан</w:t>
      </w:r>
      <w:r w:rsidRPr="005665B1">
        <w:rPr>
          <w:rFonts w:ascii="Times New Roman" w:hAnsi="Times New Roman"/>
          <w:b/>
        </w:rPr>
        <w:t xml:space="preserve"> Анатолія Миколайовича</w:t>
      </w:r>
      <w:r w:rsidRPr="002931ED">
        <w:rPr>
          <w:rFonts w:ascii="Times New Roman" w:eastAsia="Times New Roman" w:hAnsi="Times New Roman" w:cs="Times New Roman"/>
          <w:snapToGrid w:val="0"/>
          <w:sz w:val="24"/>
          <w:szCs w:val="24"/>
          <w:lang w:eastAsia="ru-RU"/>
        </w:rPr>
        <w:t xml:space="preserve">, що діє на підставі Статуту (далі - </w:t>
      </w:r>
      <w:r w:rsidRPr="002931ED">
        <w:rPr>
          <w:rFonts w:ascii="Times New Roman" w:eastAsia="Times New Roman" w:hAnsi="Times New Roman" w:cs="Times New Roman"/>
          <w:bCs/>
          <w:iCs/>
          <w:snapToGrid w:val="0"/>
          <w:color w:val="000000"/>
          <w:sz w:val="24"/>
          <w:szCs w:val="24"/>
          <w:lang w:eastAsia="ru-RU"/>
        </w:rPr>
        <w:t>Замовник</w:t>
      </w:r>
      <w:r w:rsidRPr="002931ED">
        <w:rPr>
          <w:rFonts w:ascii="Times New Roman" w:eastAsia="Times New Roman" w:hAnsi="Times New Roman" w:cs="Times New Roman"/>
          <w:snapToGrid w:val="0"/>
          <w:sz w:val="24"/>
          <w:szCs w:val="24"/>
          <w:lang w:eastAsia="ru-RU"/>
        </w:rPr>
        <w:t xml:space="preserve">),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 уклали цей договір (далі – Договір) про наступне: </w:t>
      </w:r>
    </w:p>
    <w:p w:rsidR="00256123" w:rsidRPr="002931ED" w:rsidRDefault="00256123" w:rsidP="00256123">
      <w:pPr>
        <w:spacing w:after="0" w:line="240" w:lineRule="auto"/>
        <w:ind w:firstLine="708"/>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Предмет договору</w:t>
      </w:r>
    </w:p>
    <w:p w:rsidR="00256123" w:rsidRPr="002931ED" w:rsidRDefault="00256123" w:rsidP="004117B3">
      <w:pPr>
        <w:suppressAutoHyphens/>
        <w:spacing w:after="0"/>
        <w:ind w:firstLine="567"/>
        <w:jc w:val="both"/>
        <w:textAlignment w:val="baseline"/>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1.1. </w:t>
      </w:r>
      <w:r w:rsidRPr="002931ED">
        <w:rPr>
          <w:rFonts w:ascii="Times New Roman" w:eastAsia="Times New Roman" w:hAnsi="Times New Roman" w:cs="Times New Roman"/>
          <w:bCs/>
          <w:sz w:val="24"/>
          <w:szCs w:val="24"/>
          <w:lang w:eastAsia="ru-RU"/>
        </w:rPr>
        <w:t>Постачальник зобов'язується</w:t>
      </w:r>
      <w:r w:rsidRPr="002931ED">
        <w:rPr>
          <w:rFonts w:ascii="Times New Roman" w:eastAsia="Times New Roman" w:hAnsi="Times New Roman" w:cs="Times New Roman"/>
          <w:sz w:val="24"/>
          <w:szCs w:val="24"/>
          <w:lang w:eastAsia="ru-RU"/>
        </w:rPr>
        <w:t xml:space="preserve"> передати у встановлений строк у власність </w:t>
      </w:r>
      <w:r w:rsidRPr="002931ED">
        <w:rPr>
          <w:rFonts w:ascii="Times New Roman" w:eastAsia="Times New Roman" w:hAnsi="Times New Roman" w:cs="Times New Roman"/>
          <w:bCs/>
          <w:sz w:val="24"/>
          <w:szCs w:val="24"/>
          <w:lang w:eastAsia="ru-RU"/>
        </w:rPr>
        <w:t xml:space="preserve">Замовнику </w:t>
      </w:r>
      <w:r w:rsidRPr="002931ED">
        <w:rPr>
          <w:rFonts w:ascii="Times New Roman" w:eastAsia="Times New Roman" w:hAnsi="Times New Roman" w:cs="Times New Roman"/>
          <w:sz w:val="24"/>
          <w:szCs w:val="24"/>
          <w:lang w:eastAsia="ru-RU"/>
        </w:rPr>
        <w:t xml:space="preserve">товар за </w:t>
      </w:r>
      <w:r w:rsidR="003A3BE2" w:rsidRPr="002931ED">
        <w:rPr>
          <w:rFonts w:ascii="Times New Roman" w:eastAsia="Times New Roman" w:hAnsi="Times New Roman" w:cs="Times New Roman"/>
          <w:b/>
          <w:sz w:val="24"/>
          <w:szCs w:val="24"/>
          <w:lang w:eastAsia="ru-RU"/>
        </w:rPr>
        <w:t xml:space="preserve">кодом </w:t>
      </w:r>
      <w:r w:rsidR="003A3BE2" w:rsidRPr="002931ED">
        <w:rPr>
          <w:rFonts w:ascii="Times New Roman" w:eastAsia="Times New Roman" w:hAnsi="Times New Roman" w:cs="Times New Roman"/>
          <w:b/>
          <w:bCs/>
          <w:color w:val="000000"/>
          <w:sz w:val="24"/>
          <w:szCs w:val="24"/>
          <w:lang w:eastAsia="ru-RU" w:bidi="uk-UA"/>
        </w:rPr>
        <w:t xml:space="preserve">ДК </w:t>
      </w:r>
      <w:r w:rsidR="003A3BE2" w:rsidRPr="00A822F9">
        <w:rPr>
          <w:rFonts w:ascii="Times New Roman" w:eastAsia="Times New Roman" w:hAnsi="Times New Roman" w:cs="Times New Roman"/>
          <w:b/>
          <w:bCs/>
          <w:color w:val="000000"/>
          <w:sz w:val="24"/>
          <w:szCs w:val="24"/>
          <w:lang w:eastAsia="ru-RU" w:bidi="uk-UA"/>
        </w:rPr>
        <w:t xml:space="preserve">021:2015: </w:t>
      </w:r>
      <w:r w:rsidR="003A3BE2">
        <w:rPr>
          <w:rFonts w:ascii="Times New Roman" w:hAnsi="Times New Roman" w:cs="Times New Roman"/>
          <w:b/>
          <w:sz w:val="24"/>
          <w:szCs w:val="24"/>
        </w:rPr>
        <w:t>1561</w:t>
      </w:r>
      <w:r w:rsidR="003A3BE2" w:rsidRPr="00EC3364">
        <w:rPr>
          <w:rFonts w:ascii="Times New Roman" w:hAnsi="Times New Roman" w:cs="Times New Roman"/>
          <w:b/>
          <w:sz w:val="24"/>
          <w:szCs w:val="24"/>
        </w:rPr>
        <w:t>0000-</w:t>
      </w:r>
      <w:r w:rsidR="003A3BE2">
        <w:rPr>
          <w:rFonts w:ascii="Times New Roman" w:hAnsi="Times New Roman" w:cs="Times New Roman"/>
          <w:b/>
          <w:sz w:val="24"/>
          <w:szCs w:val="24"/>
        </w:rPr>
        <w:t>7</w:t>
      </w:r>
      <w:r w:rsidR="003A3BE2" w:rsidRPr="00EC3364">
        <w:rPr>
          <w:rFonts w:ascii="Times New Roman" w:hAnsi="Times New Roman" w:cs="Times New Roman"/>
          <w:b/>
          <w:sz w:val="24"/>
          <w:szCs w:val="24"/>
        </w:rPr>
        <w:t xml:space="preserve"> </w:t>
      </w:r>
      <w:r w:rsidR="003A3BE2" w:rsidRPr="00FC485E">
        <w:rPr>
          <w:rFonts w:ascii="Times New Roman" w:hAnsi="Times New Roman" w:cs="Times New Roman"/>
          <w:b/>
          <w:sz w:val="24"/>
          <w:szCs w:val="24"/>
        </w:rPr>
        <w:t>Продукція борошномельно-круп'яної промисловості</w:t>
      </w:r>
      <w:r w:rsidR="0033270C" w:rsidRPr="002D7D0B">
        <w:rPr>
          <w:rFonts w:ascii="Times New Roman" w:hAnsi="Times New Roman" w:cs="Times New Roman"/>
          <w:b/>
          <w:bCs/>
          <w:sz w:val="24"/>
          <w:szCs w:val="24"/>
        </w:rPr>
        <w:t xml:space="preserve"> </w:t>
      </w:r>
      <w:r w:rsidRPr="002931ED">
        <w:rPr>
          <w:rFonts w:ascii="Times New Roman" w:eastAsia="Times New Roman" w:hAnsi="Times New Roman" w:cs="Times New Roman"/>
          <w:sz w:val="24"/>
          <w:szCs w:val="24"/>
          <w:lang w:eastAsia="ru-RU"/>
        </w:rPr>
        <w:t xml:space="preserve">в кількості та за ціною, визначеними у Додатку 1 до Договору (Специфікація), а </w:t>
      </w:r>
      <w:r w:rsidRPr="002931ED">
        <w:rPr>
          <w:rFonts w:ascii="Times New Roman" w:eastAsia="Times New Roman" w:hAnsi="Times New Roman" w:cs="Times New Roman"/>
          <w:bCs/>
          <w:sz w:val="24"/>
          <w:szCs w:val="24"/>
          <w:lang w:eastAsia="ru-RU"/>
        </w:rPr>
        <w:t xml:space="preserve">Замовник </w:t>
      </w:r>
      <w:r w:rsidRPr="002931ED">
        <w:rPr>
          <w:rFonts w:ascii="Times New Roman" w:eastAsia="Times New Roman" w:hAnsi="Times New Roman" w:cs="Times New Roman"/>
          <w:sz w:val="24"/>
          <w:szCs w:val="24"/>
          <w:lang w:eastAsia="ru-RU"/>
        </w:rPr>
        <w:t>зобов'язується прийняти цей товар та оплатити його</w:t>
      </w:r>
      <w:r w:rsidRPr="002931ED">
        <w:rPr>
          <w:rFonts w:ascii="Times New Roman" w:eastAsia="Times New Roman" w:hAnsi="Times New Roman" w:cs="Times New Roman"/>
          <w:bCs/>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56123" w:rsidRPr="002931ED" w:rsidRDefault="00256123" w:rsidP="00A1067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1.4. </w:t>
      </w:r>
      <w:r w:rsidR="00A10675">
        <w:rPr>
          <w:rFonts w:ascii="Times New Roman" w:eastAsia="Times New Roman" w:hAnsi="Times New Roman" w:cs="Times New Roman"/>
          <w:sz w:val="24"/>
          <w:szCs w:val="24"/>
          <w:lang w:eastAsia="ru-RU"/>
        </w:rPr>
        <w:t xml:space="preserve">Кількість товару – визначена </w:t>
      </w:r>
      <w:r w:rsidR="00A10675" w:rsidRPr="002931ED">
        <w:rPr>
          <w:rFonts w:ascii="Times New Roman" w:eastAsia="Times New Roman" w:hAnsi="Times New Roman" w:cs="Times New Roman"/>
          <w:sz w:val="24"/>
          <w:szCs w:val="24"/>
          <w:lang w:eastAsia="ru-RU"/>
        </w:rPr>
        <w:t>у Дода</w:t>
      </w:r>
      <w:r w:rsidR="00A10675">
        <w:rPr>
          <w:rFonts w:ascii="Times New Roman" w:eastAsia="Times New Roman" w:hAnsi="Times New Roman" w:cs="Times New Roman"/>
          <w:sz w:val="24"/>
          <w:szCs w:val="24"/>
          <w:lang w:eastAsia="ru-RU"/>
        </w:rPr>
        <w:t>тку 1 до Договору (Специфікація)</w:t>
      </w:r>
      <w:r w:rsidR="00A10675" w:rsidRPr="002931ED">
        <w:rPr>
          <w:rFonts w:ascii="Times New Roman" w:eastAsia="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56123" w:rsidRPr="00660A2D" w:rsidRDefault="00256123" w:rsidP="00256123">
      <w:pPr>
        <w:suppressAutoHyphen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660A2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56123" w:rsidRDefault="00256123" w:rsidP="00256123">
      <w:pPr>
        <w:spacing w:after="0" w:line="240" w:lineRule="auto"/>
        <w:ind w:firstLine="708"/>
        <w:jc w:val="both"/>
        <w:rPr>
          <w:rFonts w:ascii="Times New Roman" w:eastAsia="Times New Roman" w:hAnsi="Times New Roman" w:cs="Times New Roman"/>
          <w:color w:val="000000"/>
          <w:sz w:val="24"/>
          <w:szCs w:val="24"/>
          <w:lang w:eastAsia="ar-SA"/>
        </w:rPr>
      </w:pPr>
      <w:r w:rsidRPr="00660A2D">
        <w:rPr>
          <w:rFonts w:ascii="Times New Roman" w:eastAsia="Times New Roman" w:hAnsi="Times New Roman" w:cs="Times New Roman"/>
          <w:sz w:val="24"/>
          <w:szCs w:val="24"/>
          <w:lang w:eastAsia="ru-RU"/>
        </w:rPr>
        <w:t xml:space="preserve">Одночасно з Товаром Постачальник зобов’язаний передати Замовнику належні документи, </w:t>
      </w:r>
      <w:r>
        <w:rPr>
          <w:rFonts w:ascii="Times New Roman" w:eastAsia="Times New Roman" w:hAnsi="Times New Roman" w:cs="Times New Roman"/>
          <w:sz w:val="24"/>
          <w:szCs w:val="24"/>
          <w:lang w:eastAsia="ru-RU"/>
        </w:rPr>
        <w:t xml:space="preserve">що підтверджують якість Товару, </w:t>
      </w:r>
      <w:r w:rsidRPr="00091C92">
        <w:rPr>
          <w:rFonts w:ascii="Times New Roman" w:hAnsi="Times New Roman" w:cs="Times New Roman"/>
          <w:sz w:val="24"/>
          <w:szCs w:val="24"/>
        </w:rPr>
        <w:t>належні документи (</w:t>
      </w:r>
      <w:r w:rsidRPr="00091C92">
        <w:rPr>
          <w:rFonts w:ascii="Times New Roman" w:eastAsia="Times New Roman" w:hAnsi="Times New Roman" w:cs="Times New Roman"/>
          <w:color w:val="000000"/>
          <w:sz w:val="24"/>
          <w:szCs w:val="24"/>
          <w:lang w:eastAsia="ar-SA"/>
        </w:rPr>
        <w:t xml:space="preserve">декларація </w:t>
      </w:r>
      <w:r>
        <w:rPr>
          <w:rFonts w:ascii="Times New Roman" w:eastAsia="Times New Roman" w:hAnsi="Times New Roman" w:cs="Times New Roman"/>
          <w:color w:val="000000"/>
          <w:sz w:val="24"/>
          <w:szCs w:val="24"/>
          <w:lang w:eastAsia="ar-SA"/>
        </w:rPr>
        <w:t>про відповідності  вимогам</w:t>
      </w:r>
      <w:r w:rsidRPr="00091C92">
        <w:rPr>
          <w:rFonts w:ascii="Times New Roman" w:eastAsia="Times New Roman" w:hAnsi="Times New Roman" w:cs="Times New Roman"/>
          <w:color w:val="000000"/>
          <w:sz w:val="24"/>
          <w:szCs w:val="24"/>
          <w:lang w:eastAsia="ar-SA"/>
        </w:rPr>
        <w:t xml:space="preserve"> технічного регламенту</w:t>
      </w:r>
      <w:r>
        <w:rPr>
          <w:rFonts w:ascii="Times New Roman" w:eastAsia="Times New Roman" w:hAnsi="Times New Roman" w:cs="Times New Roman"/>
          <w:color w:val="000000"/>
          <w:sz w:val="24"/>
          <w:szCs w:val="24"/>
          <w:lang w:eastAsia="ar-SA"/>
        </w:rPr>
        <w:t>)</w:t>
      </w:r>
      <w:r w:rsidRPr="00091C92">
        <w:rPr>
          <w:rFonts w:ascii="Times New Roman" w:hAnsi="Times New Roman" w:cs="Times New Roman"/>
          <w:sz w:val="24"/>
          <w:szCs w:val="24"/>
        </w:rPr>
        <w:t>, його походження, дату виготовлення та технічні характеристики.</w:t>
      </w:r>
    </w:p>
    <w:p w:rsidR="00256123" w:rsidRPr="002931ED" w:rsidRDefault="00256123" w:rsidP="00256123">
      <w:pPr>
        <w:suppressAutoHyphens/>
        <w:spacing w:after="0" w:line="240" w:lineRule="auto"/>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EC6B91" w:rsidRPr="00AD5B47" w:rsidRDefault="00EC6B91" w:rsidP="00EC6B91">
      <w:pPr>
        <w:spacing w:after="0" w:line="240" w:lineRule="auto"/>
        <w:ind w:firstLine="567"/>
        <w:jc w:val="both"/>
        <w:rPr>
          <w:rFonts w:ascii="Times New Roman" w:eastAsia="Times New Roman" w:hAnsi="Times New Roman" w:cs="Times New Roman"/>
          <w:sz w:val="24"/>
          <w:szCs w:val="24"/>
          <w:lang w:eastAsia="ru-RU"/>
        </w:rPr>
      </w:pPr>
      <w:r w:rsidRPr="00AD5B47">
        <w:rPr>
          <w:rFonts w:ascii="Times New Roman" w:eastAsia="Times New Roman" w:hAnsi="Times New Roman" w:cs="Times New Roman"/>
          <w:sz w:val="24"/>
          <w:szCs w:val="24"/>
          <w:lang w:eastAsia="ru-RU"/>
        </w:rPr>
        <w:t>товаро-транспортна накладна Постачальника, яка містить обов’язкові реквізити: назву документа, дату і місце його складання, найменування (прізвище,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p>
    <w:p w:rsidR="00256123" w:rsidRPr="002931ED" w:rsidRDefault="00EC6B91" w:rsidP="00EC6B9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6123"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BC5D3B">
        <w:rPr>
          <w:rFonts w:ascii="Times New Roman" w:eastAsia="Times New Roman" w:hAnsi="Times New Roman" w:cs="Times New Roman"/>
          <w:sz w:val="24"/>
          <w:szCs w:val="24"/>
          <w:lang w:eastAsia="ru-RU"/>
        </w:rPr>
        <w:t>9</w:t>
      </w:r>
      <w:r w:rsidR="002B635C">
        <w:rPr>
          <w:rFonts w:ascii="Times New Roman" w:eastAsia="Times New Roman" w:hAnsi="Times New Roman" w:cs="Times New Roman"/>
          <w:sz w:val="24"/>
          <w:szCs w:val="24"/>
          <w:lang w:eastAsia="ru-RU"/>
        </w:rPr>
        <w:t>0</w:t>
      </w:r>
      <w:r w:rsidRPr="00E149E3">
        <w:rPr>
          <w:rFonts w:ascii="Times New Roman" w:eastAsia="Times New Roman" w:hAnsi="Times New Roman" w:cs="Times New Roman"/>
          <w:sz w:val="24"/>
          <w:szCs w:val="24"/>
          <w:lang w:eastAsia="ru-RU"/>
        </w:rPr>
        <w:t>% до його загального терміну придатності до споживання.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56123" w:rsidRPr="002931ED" w:rsidRDefault="00256123" w:rsidP="00256123">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56123" w:rsidRPr="002931ED" w:rsidRDefault="00256123" w:rsidP="00256123">
      <w:pPr>
        <w:suppressAutoHyphens/>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3.3. Збільшення загальної ціни Договору або ціни за одиницю товару не допускається до початку фактичних поставок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56123" w:rsidRPr="002931ED" w:rsidRDefault="00256123" w:rsidP="00256123">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56123" w:rsidRPr="002931ED" w:rsidRDefault="00256123" w:rsidP="00256123">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5.5</w:t>
      </w:r>
      <w:r w:rsidRPr="00EC3364">
        <w:rPr>
          <w:rFonts w:ascii="Times New Roman" w:eastAsia="Times New Roman" w:hAnsi="Times New Roman" w:cs="Times New Roman"/>
          <w:sz w:val="24"/>
          <w:szCs w:val="24"/>
          <w:lang w:eastAsia="ru-RU"/>
        </w:rPr>
        <w:t xml:space="preserve">. Поставка товару здійснюється </w:t>
      </w:r>
      <w:r w:rsidR="00C777A3">
        <w:rPr>
          <w:rFonts w:ascii="Times New Roman" w:hAnsi="Times New Roman" w:cs="Times New Roman"/>
          <w:sz w:val="24"/>
          <w:szCs w:val="24"/>
        </w:rPr>
        <w:t xml:space="preserve">партіями </w:t>
      </w:r>
      <w:r w:rsidRPr="00EC3364">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sidR="00EA6AA3">
        <w:rPr>
          <w:rFonts w:ascii="Times New Roman" w:hAnsi="Times New Roman" w:cs="Times New Roman"/>
          <w:sz w:val="24"/>
          <w:szCs w:val="24"/>
        </w:rPr>
        <w:t xml:space="preserve">протягом п’яти </w:t>
      </w:r>
      <w:r w:rsidRPr="00EC3364">
        <w:rPr>
          <w:rFonts w:ascii="Times New Roman" w:hAnsi="Times New Roman" w:cs="Times New Roman"/>
          <w:sz w:val="24"/>
          <w:szCs w:val="24"/>
        </w:rPr>
        <w:t xml:space="preserve"> календарних днів </w:t>
      </w:r>
      <w:r w:rsidRPr="00EC3364">
        <w:rPr>
          <w:rFonts w:ascii="Times New Roman" w:eastAsia="Times New Roman" w:hAnsi="Times New Roman" w:cs="Times New Roman"/>
          <w:b/>
          <w:sz w:val="24"/>
          <w:szCs w:val="24"/>
          <w:lang w:eastAsia="ru-RU"/>
        </w:rPr>
        <w:t>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Партією товару за Договором вважається поставка товару в обсязі, що визначений за кожною окремою заявкою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r w:rsidRPr="002931ED">
        <w:rPr>
          <w:rFonts w:ascii="Times New Roman" w:eastAsia="Times New Roman" w:hAnsi="Times New Roman" w:cs="Times New Roman"/>
          <w:sz w:val="24"/>
          <w:szCs w:val="24"/>
          <w:lang w:val="ru-RU" w:eastAsia="ru-RU"/>
        </w:rPr>
        <w:t xml:space="preserve">Приймання-передача Товару по кількості проводиться відповідно до товаросупровідних документів, по якості – відповідно до </w:t>
      </w:r>
      <w:r w:rsidRPr="002931ED">
        <w:rPr>
          <w:rFonts w:ascii="Times New Roman" w:eastAsia="Times New Roman" w:hAnsi="Times New Roman" w:cs="Times New Roman"/>
          <w:sz w:val="24"/>
          <w:szCs w:val="24"/>
          <w:lang w:eastAsia="ru-RU"/>
        </w:rPr>
        <w:t>акту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що засвідчують його якість згідно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w:t>
      </w:r>
      <w:r w:rsidRPr="002931ED">
        <w:rPr>
          <w:rFonts w:ascii="Times New Roman" w:eastAsia="Times New Roman" w:hAnsi="Times New Roman" w:cs="Times New Roman"/>
          <w:sz w:val="24"/>
          <w:szCs w:val="24"/>
          <w:lang w:eastAsia="ru-RU"/>
        </w:rPr>
        <w:lastRenderedPageBreak/>
        <w:t>моменту отримання Постачальником письмового повідомлення Замовника про дострокове розірвання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r w:rsidRPr="002931ED">
        <w:rPr>
          <w:rFonts w:ascii="Times New Roman" w:eastAsia="Times New Roman" w:hAnsi="Times New Roman" w:cs="Times New Roman"/>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У разі</w:t>
      </w:r>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платником ПДВ, він зобов’язаний видати Замовнику податкові накладні та зареєструвати їх в Єдиному реєстрі податкових накладних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передбачен</w:t>
      </w:r>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Податковим кодексом України.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w:t>
      </w:r>
      <w:r w:rsidRPr="002931ED">
        <w:rPr>
          <w:rFonts w:ascii="Times New Roman" w:eastAsia="Times New Roman" w:hAnsi="Times New Roman" w:cs="Times New Roman"/>
          <w:spacing w:val="-6"/>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разі неналежного виконання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має сплатити Замовнику штраф у розмірі суми ПДВ, на яке Замовник втратив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(неналежне виконання умов п. 201.1 ст. 201 Податкового кодексу України).</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w:t>
      </w:r>
      <w:r w:rsidRPr="002931ED">
        <w:rPr>
          <w:rFonts w:ascii="Times New Roman" w:hAnsi="Times New Roman" w:cs="Times New Roman"/>
          <w:sz w:val="24"/>
          <w:szCs w:val="24"/>
          <w:lang w:eastAsia="ru-RU"/>
        </w:rPr>
        <w:lastRenderedPageBreak/>
        <w:t>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56123" w:rsidRPr="002931ED" w:rsidRDefault="00256123" w:rsidP="00256123">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7268D2">
        <w:rPr>
          <w:rFonts w:ascii="Times New Roman" w:eastAsia="Times New Roman" w:hAnsi="Times New Roman" w:cs="Times New Roman"/>
          <w:sz w:val="24"/>
          <w:szCs w:val="24"/>
          <w:lang w:eastAsia="ru-RU"/>
        </w:rPr>
        <w:t>2</w:t>
      </w:r>
      <w:r w:rsidRPr="002931ED">
        <w:rPr>
          <w:rFonts w:ascii="Times New Roman" w:eastAsia="Times New Roman" w:hAnsi="Times New Roman" w:cs="Times New Roman"/>
          <w:sz w:val="24"/>
          <w:szCs w:val="24"/>
          <w:lang w:eastAsia="ru-RU"/>
        </w:rPr>
        <w:t xml:space="preserve"> року.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bookmarkStart w:id="20" w:name="100"/>
      <w:bookmarkStart w:id="21" w:name="101"/>
      <w:bookmarkEnd w:id="20"/>
      <w:bookmarkEnd w:id="2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вимог до якості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2931ED">
        <w:rPr>
          <w:rFonts w:ascii="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56123" w:rsidRPr="002931ED" w:rsidRDefault="00256123" w:rsidP="00256123">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Істотні умови </w:t>
      </w:r>
      <w:r w:rsidRPr="002931ED">
        <w:rPr>
          <w:rFonts w:ascii="Times New Roman" w:eastAsia="Times New Roman" w:hAnsi="Times New Roman" w:cs="Times New Roman"/>
          <w:color w:val="000000"/>
          <w:sz w:val="24"/>
          <w:szCs w:val="24"/>
          <w:lang w:eastAsia="ru-RU"/>
        </w:rPr>
        <w:t>Д</w:t>
      </w:r>
      <w:r w:rsidRPr="002931ED">
        <w:rPr>
          <w:rFonts w:ascii="Times New Roman" w:eastAsia="Times New Roman" w:hAnsi="Times New Roman" w:cs="Times New Roman"/>
          <w:color w:val="000000"/>
          <w:sz w:val="24"/>
          <w:szCs w:val="24"/>
          <w:lang w:val="ru-RU" w:eastAsia="ru-RU"/>
        </w:rPr>
        <w:t xml:space="preserve">оговору можуть </w:t>
      </w:r>
      <w:r w:rsidRPr="002931ED">
        <w:rPr>
          <w:rFonts w:ascii="Times New Roman" w:eastAsia="Times New Roman" w:hAnsi="Times New Roman" w:cs="Times New Roman"/>
          <w:color w:val="000000"/>
          <w:sz w:val="24"/>
          <w:szCs w:val="24"/>
          <w:lang w:eastAsia="ru-RU"/>
        </w:rPr>
        <w:t xml:space="preserve">бути </w:t>
      </w:r>
      <w:r w:rsidRPr="002931ED">
        <w:rPr>
          <w:rFonts w:ascii="Times New Roman" w:eastAsia="Times New Roman" w:hAnsi="Times New Roman" w:cs="Times New Roman"/>
          <w:color w:val="000000"/>
          <w:sz w:val="24"/>
          <w:szCs w:val="24"/>
          <w:lang w:val="ru-RU" w:eastAsia="ru-RU"/>
        </w:rPr>
        <w:t>змін</w:t>
      </w:r>
      <w:r w:rsidRPr="002931ED">
        <w:rPr>
          <w:rFonts w:ascii="Times New Roman" w:eastAsia="Times New Roman" w:hAnsi="Times New Roman" w:cs="Times New Roman"/>
          <w:color w:val="000000"/>
          <w:sz w:val="24"/>
          <w:szCs w:val="24"/>
          <w:lang w:eastAsia="ru-RU"/>
        </w:rPr>
        <w:t>ені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виключно у наступних</w:t>
      </w:r>
      <w:r w:rsidRPr="002931ED">
        <w:rPr>
          <w:rFonts w:ascii="Times New Roman" w:eastAsia="Times New Roman" w:hAnsi="Times New Roman" w:cs="Times New Roman"/>
          <w:color w:val="000000"/>
          <w:sz w:val="24"/>
          <w:szCs w:val="24"/>
          <w:lang w:val="ru-RU" w:eastAsia="ru-RU"/>
        </w:rPr>
        <w:t xml:space="preserve"> випадк</w:t>
      </w:r>
      <w:r w:rsidRPr="002931ED">
        <w:rPr>
          <w:rFonts w:ascii="Times New Roman" w:eastAsia="Times New Roman" w:hAnsi="Times New Roman" w:cs="Times New Roman"/>
          <w:color w:val="000000"/>
          <w:sz w:val="24"/>
          <w:szCs w:val="24"/>
          <w:lang w:eastAsia="ru-RU"/>
        </w:rPr>
        <w:t>ах</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 w:name="n1040"/>
      <w:bookmarkEnd w:id="22"/>
      <w:r w:rsidRPr="002931ED">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 видатків замовника;</w:t>
      </w:r>
    </w:p>
    <w:p w:rsidR="007268D2" w:rsidRDefault="007268D2"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3" w:name="n1041"/>
      <w:bookmarkStart w:id="24" w:name="n1042"/>
      <w:bookmarkEnd w:id="23"/>
      <w:bookmarkEnd w:id="24"/>
      <w:r w:rsidRPr="002931ED">
        <w:rPr>
          <w:rFonts w:ascii="Times New Roman" w:eastAsia="Times New Roman" w:hAnsi="Times New Roman" w:cs="Times New Roman"/>
          <w:color w:val="000000"/>
          <w:sz w:val="24"/>
          <w:szCs w:val="24"/>
          <w:lang w:val="ru-RU" w:eastAsia="ru-RU"/>
        </w:rPr>
        <w:t>2</w:t>
      </w:r>
      <w:r w:rsidRPr="004117B3">
        <w:rPr>
          <w:rFonts w:ascii="Times New Roman" w:eastAsia="Times New Roman" w:hAnsi="Times New Roman" w:cs="Times New Roman"/>
          <w:color w:val="000000"/>
          <w:sz w:val="24"/>
          <w:szCs w:val="24"/>
          <w:lang w:val="ru-RU" w:eastAsia="ru-RU"/>
        </w:rPr>
        <w:t xml:space="preserve">) </w:t>
      </w:r>
      <w:r w:rsidR="004117B3" w:rsidRPr="004117B3">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31ED">
        <w:rPr>
          <w:rFonts w:ascii="Times New Roman" w:eastAsia="Times New Roman" w:hAnsi="Times New Roman" w:cs="Times New Roman"/>
          <w:color w:val="000000"/>
          <w:sz w:val="24"/>
          <w:szCs w:val="24"/>
          <w:lang w:eastAsia="ru-RU"/>
        </w:rPr>
        <w:t xml:space="preserve">; </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 w:name="n1043"/>
      <w:bookmarkEnd w:id="25"/>
      <w:r w:rsidRPr="002931ED">
        <w:rPr>
          <w:rFonts w:ascii="Times New Roman" w:eastAsia="Times New Roman" w:hAnsi="Times New Roman" w:cs="Times New Roman"/>
          <w:color w:val="000000"/>
          <w:sz w:val="24"/>
          <w:szCs w:val="24"/>
          <w:lang w:val="ru-RU"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 w:name="n1044"/>
      <w:bookmarkEnd w:id="26"/>
      <w:r w:rsidRPr="002931ED">
        <w:rPr>
          <w:rFonts w:ascii="Times New Roman" w:eastAsia="Times New Roman" w:hAnsi="Times New Roman" w:cs="Times New Roman"/>
          <w:color w:val="000000"/>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7" w:name="n1045"/>
      <w:bookmarkEnd w:id="27"/>
      <w:r w:rsidRPr="002931ED">
        <w:rPr>
          <w:rFonts w:ascii="Times New Roman" w:eastAsia="Times New Roman" w:hAnsi="Times New Roman" w:cs="Times New Roman"/>
          <w:color w:val="000000"/>
          <w:sz w:val="24"/>
          <w:szCs w:val="24"/>
          <w:lang w:val="ru-RU"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931ED">
        <w:rPr>
          <w:rFonts w:ascii="Times New Roman" w:eastAsia="Times New Roman" w:hAnsi="Times New Roman" w:cs="Times New Roman"/>
          <w:color w:val="000000"/>
          <w:sz w:val="24"/>
          <w:szCs w:val="24"/>
          <w:lang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7) продовження д</w:t>
      </w:r>
      <w:r w:rsidRPr="002931ED">
        <w:rPr>
          <w:rFonts w:ascii="Times New Roman" w:eastAsia="Times New Roman" w:hAnsi="Times New Roman" w:cs="Times New Roman"/>
          <w:color w:val="000000"/>
          <w:sz w:val="24"/>
          <w:szCs w:val="24"/>
          <w:shd w:val="clear" w:color="auto" w:fill="FFFFFF"/>
          <w:lang w:val="ru-RU" w:eastAsia="ru-RU"/>
        </w:rPr>
        <w:t>і</w:t>
      </w:r>
      <w:r w:rsidRPr="002931ED">
        <w:rPr>
          <w:rFonts w:ascii="Times New Roman" w:eastAsia="Times New Roman" w:hAnsi="Times New Roman" w:cs="Times New Roman"/>
          <w:color w:val="000000"/>
          <w:sz w:val="24"/>
          <w:szCs w:val="24"/>
          <w:shd w:val="clear" w:color="auto" w:fill="FFFFFF"/>
          <w:lang w:eastAsia="ru-RU"/>
        </w:rPr>
        <w:t>ї</w:t>
      </w:r>
      <w:r w:rsidRPr="002931ED">
        <w:rPr>
          <w:rFonts w:ascii="Times New Roman" w:eastAsia="Times New Roman" w:hAnsi="Times New Roman" w:cs="Times New Roman"/>
          <w:color w:val="000000"/>
          <w:sz w:val="24"/>
          <w:szCs w:val="24"/>
          <w:shd w:val="clear" w:color="auto" w:fill="FFFFFF"/>
          <w:lang w:val="ru-RU" w:eastAsia="ru-RU"/>
        </w:rPr>
        <w:t xml:space="preserve">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val="ru-RU" w:eastAsia="ru-RU"/>
        </w:rPr>
        <w:t>Умовами розірвання договору в односторонньому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Постачаником,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виконавчої влади, що реалізує державну політику у сфері державного фінансового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його територіальн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фінансового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порушення</w:t>
      </w:r>
      <w:r w:rsidRPr="002931ED">
        <w:rPr>
          <w:rFonts w:ascii="Times New Roman" w:eastAsia="Times New Roman" w:hAnsi="Times New Roman" w:cs="Times New Roman"/>
          <w:color w:val="000000"/>
          <w:sz w:val="24"/>
          <w:szCs w:val="24"/>
          <w:lang w:eastAsia="ru-RU"/>
        </w:rPr>
        <w:t xml:space="preserve"> </w:t>
      </w:r>
      <w:r w:rsidRPr="002931ED">
        <w:rPr>
          <w:rFonts w:ascii="Times New Roman" w:eastAsia="Times New Roman" w:hAnsi="Times New Roman" w:cs="Times New Roman"/>
          <w:color w:val="000000"/>
          <w:sz w:val="24"/>
          <w:szCs w:val="24"/>
          <w:lang w:val="ru-RU" w:eastAsia="ru-RU"/>
        </w:rPr>
        <w:t>законодавства у сфері публічних закупівель</w:t>
      </w:r>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розірвання договору в односторонньому</w:t>
      </w:r>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направлення листа на електронну пошту з накладанням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уповноваженої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зазначену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або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за 10 (десять) календарних днів до дати розірвання цього Договору. В даному випадку Договір вважається розірвани</w:t>
      </w:r>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односторонньому порядку через 10 днів з дати </w:t>
      </w:r>
      <w:r w:rsidRPr="002931ED">
        <w:rPr>
          <w:rFonts w:ascii="Times New Roman" w:eastAsia="Times New Roman" w:hAnsi="Times New Roman" w:cs="Times New Roman"/>
          <w:sz w:val="24"/>
          <w:szCs w:val="24"/>
          <w:lang w:eastAsia="ru-RU"/>
        </w:rPr>
        <w:t xml:space="preserve">надсилання листа на електронну пошту або </w:t>
      </w:r>
      <w:r w:rsidRPr="002931ED">
        <w:rPr>
          <w:rFonts w:ascii="Times New Roman" w:eastAsia="Times New Roman" w:hAnsi="Times New Roman" w:cs="Times New Roman"/>
          <w:sz w:val="24"/>
          <w:szCs w:val="24"/>
          <w:lang w:val="ru-RU" w:eastAsia="ru-RU"/>
        </w:rPr>
        <w:t>отримання іншою Стороною письмового повідомлення про розірвання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lastRenderedPageBreak/>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56123" w:rsidRPr="002931ED" w:rsidRDefault="00256123" w:rsidP="00256123">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w:t>
      </w:r>
      <w:r w:rsidRPr="002931ED">
        <w:rPr>
          <w:rFonts w:ascii="Times New Roman" w:eastAsia="Times New Roman" w:hAnsi="Times New Roman" w:cs="Times New Roman"/>
          <w:sz w:val="24"/>
          <w:szCs w:val="24"/>
          <w:lang w:eastAsia="ru-RU"/>
        </w:rPr>
        <w:lastRenderedPageBreak/>
        <w:t>злочин, вчинений з корисливих мотивів, контрагент несе відповідальність перед Постачальником відповідно до діючого законодавства України.</w:t>
      </w:r>
    </w:p>
    <w:p w:rsidR="003B7F0F" w:rsidRDefault="003B7F0F" w:rsidP="00256123">
      <w:pPr>
        <w:spacing w:after="0" w:line="240" w:lineRule="auto"/>
        <w:jc w:val="center"/>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56123" w:rsidRDefault="00256123" w:rsidP="004F5301">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256123" w:rsidRPr="008A5483"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256123" w:rsidRDefault="00256123" w:rsidP="0025612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56123" w:rsidRPr="00462CC9" w:rsidTr="00256123">
        <w:tc>
          <w:tcPr>
            <w:tcW w:w="4785" w:type="dxa"/>
          </w:tcPr>
          <w:p w:rsidR="00256123" w:rsidRPr="008A5483" w:rsidRDefault="00256123" w:rsidP="0025612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256123" w:rsidRPr="008A5483" w:rsidRDefault="00256123" w:rsidP="0025612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256123" w:rsidRPr="00462CC9" w:rsidTr="00256123">
        <w:tc>
          <w:tcPr>
            <w:tcW w:w="4785" w:type="dxa"/>
          </w:tcPr>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56123" w:rsidRPr="008A5483" w:rsidRDefault="00256123" w:rsidP="0025612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786" w:type="dxa"/>
          </w:tcPr>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_________________ А</w:t>
            </w:r>
            <w:r w:rsidR="00B72624">
              <w:rPr>
                <w:rFonts w:ascii="Times New Roman" w:hAnsi="Times New Roman" w:cs="Times New Roman"/>
              </w:rPr>
              <w:t xml:space="preserve">натолій </w:t>
            </w:r>
            <w:r w:rsidRPr="00A822F9">
              <w:rPr>
                <w:rFonts w:ascii="Times New Roman" w:hAnsi="Times New Roman" w:cs="Times New Roman"/>
              </w:rPr>
              <w:t>Ш</w:t>
            </w:r>
            <w:r w:rsidR="00B72624">
              <w:rPr>
                <w:rFonts w:ascii="Times New Roman" w:hAnsi="Times New Roman" w:cs="Times New Roman"/>
              </w:rPr>
              <w:t>КАРБАН</w:t>
            </w:r>
            <w:r w:rsidRPr="00A822F9">
              <w:rPr>
                <w:rFonts w:ascii="Times New Roman" w:hAnsi="Times New Roman" w:cs="Times New Roman"/>
              </w:rPr>
              <w:t xml:space="preserve"> </w:t>
            </w:r>
          </w:p>
          <w:p w:rsidR="00256123" w:rsidRPr="008A5483" w:rsidRDefault="00256123" w:rsidP="0025612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56123"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Default="00256123"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256123" w:rsidRPr="002931ED" w:rsidRDefault="00680516" w:rsidP="00680516">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56123" w:rsidRPr="002931ED">
        <w:rPr>
          <w:rFonts w:ascii="Times New Roman" w:eastAsia="Times New Roman" w:hAnsi="Times New Roman" w:cs="Times New Roman"/>
          <w:b/>
          <w:sz w:val="24"/>
          <w:szCs w:val="24"/>
          <w:lang w:eastAsia="ru-RU"/>
        </w:rPr>
        <w:t xml:space="preserve">Додаток 1 </w:t>
      </w:r>
    </w:p>
    <w:p w:rsidR="00256123" w:rsidRPr="002931ED" w:rsidRDefault="00256123" w:rsidP="00256123">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C81E5F" w:rsidP="00256123">
      <w:pPr>
        <w:widowControl w:val="0"/>
        <w:spacing w:after="0" w:line="240" w:lineRule="auto"/>
        <w:ind w:left="538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00256123"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________________ - </w:t>
      </w:r>
      <w:r w:rsidR="006C23ED">
        <w:rPr>
          <w:rFonts w:ascii="Times New Roman" w:eastAsia="Times New Roman" w:hAnsi="Times New Roman" w:cs="Times New Roman"/>
          <w:b/>
          <w:sz w:val="24"/>
          <w:szCs w:val="24"/>
          <w:lang w:eastAsia="ru-RU"/>
        </w:rPr>
        <w:t>______________________________</w:t>
      </w:r>
    </w:p>
    <w:p w:rsidR="00256123" w:rsidRPr="002931ED" w:rsidRDefault="00256123" w:rsidP="00256123">
      <w:pPr>
        <w:widowControl w:val="0"/>
        <w:spacing w:after="0" w:line="240" w:lineRule="auto"/>
        <w:jc w:val="both"/>
        <w:rPr>
          <w:rFonts w:ascii="Times New Roman" w:eastAsia="Times New Roman" w:hAnsi="Times New Roman" w:cs="Times New Roman"/>
          <w:b/>
          <w:sz w:val="24"/>
          <w:szCs w:val="24"/>
          <w:lang w:eastAsia="ru-RU"/>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1"/>
        <w:gridCol w:w="1133"/>
        <w:gridCol w:w="1134"/>
        <w:gridCol w:w="1556"/>
        <w:gridCol w:w="2559"/>
        <w:gridCol w:w="30"/>
      </w:tblGrid>
      <w:tr w:rsidR="00256123" w:rsidRPr="002931ED" w:rsidTr="003A3BE2">
        <w:trPr>
          <w:trHeight w:val="935"/>
        </w:trPr>
        <w:tc>
          <w:tcPr>
            <w:tcW w:w="3541"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1133"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256123" w:rsidRPr="002931ED" w:rsidRDefault="00256123" w:rsidP="00256123">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6"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2589" w:type="dxa"/>
            <w:gridSpan w:val="2"/>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3A3BE2" w:rsidRPr="002931ED" w:rsidTr="003A3BE2">
        <w:tc>
          <w:tcPr>
            <w:tcW w:w="3541" w:type="dxa"/>
          </w:tcPr>
          <w:p w:rsidR="003A3BE2" w:rsidRPr="007E6291" w:rsidRDefault="003A3BE2" w:rsidP="003A3BE2">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7E6291">
              <w:rPr>
                <w:rFonts w:ascii="Times New Roman" w:eastAsia="Times New Roman" w:hAnsi="Times New Roman" w:cs="Times New Roman"/>
                <w:b/>
                <w:sz w:val="24"/>
                <w:szCs w:val="24"/>
                <w:lang w:eastAsia="ar-SA"/>
              </w:rPr>
              <w:t>Крупа рисова</w:t>
            </w:r>
          </w:p>
        </w:tc>
        <w:tc>
          <w:tcPr>
            <w:tcW w:w="1133" w:type="dxa"/>
            <w:vAlign w:val="center"/>
          </w:tcPr>
          <w:p w:rsidR="003A3BE2" w:rsidRPr="00FF0C94" w:rsidRDefault="003A3BE2" w:rsidP="003A3BE2">
            <w:pPr>
              <w:spacing w:after="0"/>
              <w:jc w:val="center"/>
              <w:rPr>
                <w:rFonts w:ascii="Times New Roman" w:hAnsi="Times New Roman"/>
                <w:b/>
              </w:rPr>
            </w:pPr>
            <w:r>
              <w:rPr>
                <w:rFonts w:ascii="Times New Roman" w:hAnsi="Times New Roman" w:cs="Times New Roman"/>
                <w:b/>
                <w:bCs/>
                <w:sz w:val="24"/>
                <w:szCs w:val="24"/>
              </w:rPr>
              <w:t>кг</w:t>
            </w:r>
          </w:p>
        </w:tc>
        <w:tc>
          <w:tcPr>
            <w:tcW w:w="1134" w:type="dxa"/>
            <w:shd w:val="clear" w:color="auto" w:fill="auto"/>
            <w:vAlign w:val="center"/>
          </w:tcPr>
          <w:p w:rsidR="003A3BE2" w:rsidRPr="00FF0C94" w:rsidRDefault="003A3BE2" w:rsidP="003A3BE2">
            <w:pPr>
              <w:spacing w:after="0"/>
              <w:jc w:val="center"/>
              <w:rPr>
                <w:rFonts w:ascii="Times New Roman" w:hAnsi="Times New Roman"/>
                <w:b/>
              </w:rPr>
            </w:pPr>
            <w:r>
              <w:rPr>
                <w:rFonts w:ascii="Times New Roman" w:hAnsi="Times New Roman"/>
                <w:b/>
              </w:rPr>
              <w:t>400</w:t>
            </w:r>
          </w:p>
        </w:tc>
        <w:tc>
          <w:tcPr>
            <w:tcW w:w="1556" w:type="dxa"/>
          </w:tcPr>
          <w:p w:rsidR="003A3BE2" w:rsidRPr="002931ED" w:rsidRDefault="003A3BE2" w:rsidP="003A3BE2">
            <w:pPr>
              <w:snapToGrid w:val="0"/>
              <w:spacing w:after="0" w:line="240" w:lineRule="auto"/>
              <w:jc w:val="both"/>
              <w:rPr>
                <w:rFonts w:ascii="Times New Roman" w:hAnsi="Times New Roman" w:cs="Times New Roman"/>
                <w:b/>
                <w:sz w:val="24"/>
                <w:szCs w:val="24"/>
              </w:rPr>
            </w:pPr>
          </w:p>
        </w:tc>
        <w:tc>
          <w:tcPr>
            <w:tcW w:w="2589" w:type="dxa"/>
            <w:gridSpan w:val="2"/>
          </w:tcPr>
          <w:p w:rsidR="003A3BE2" w:rsidRPr="002931ED" w:rsidRDefault="003A3BE2" w:rsidP="003A3BE2">
            <w:pPr>
              <w:snapToGrid w:val="0"/>
              <w:spacing w:after="0" w:line="240" w:lineRule="auto"/>
              <w:jc w:val="both"/>
              <w:rPr>
                <w:rFonts w:ascii="Times New Roman" w:hAnsi="Times New Roman" w:cs="Times New Roman"/>
                <w:b/>
                <w:sz w:val="24"/>
                <w:szCs w:val="24"/>
              </w:rPr>
            </w:pPr>
          </w:p>
        </w:tc>
      </w:tr>
      <w:tr w:rsidR="003A3BE2" w:rsidRPr="002931ED" w:rsidTr="003A3BE2">
        <w:tc>
          <w:tcPr>
            <w:tcW w:w="3541" w:type="dxa"/>
          </w:tcPr>
          <w:p w:rsidR="003A3BE2" w:rsidRPr="007E6291" w:rsidRDefault="003A3BE2" w:rsidP="003A3BE2">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7E6291">
              <w:rPr>
                <w:rFonts w:ascii="Times New Roman" w:eastAsia="Times New Roman" w:hAnsi="Times New Roman" w:cs="Times New Roman"/>
                <w:b/>
                <w:sz w:val="24"/>
                <w:szCs w:val="24"/>
                <w:lang w:eastAsia="ar-SA"/>
              </w:rPr>
              <w:t>Гречана крупа</w:t>
            </w:r>
          </w:p>
        </w:tc>
        <w:tc>
          <w:tcPr>
            <w:tcW w:w="1133" w:type="dxa"/>
          </w:tcPr>
          <w:p w:rsidR="003A3BE2" w:rsidRDefault="003A3BE2" w:rsidP="003A3BE2">
            <w:pPr>
              <w:spacing w:after="0"/>
              <w:jc w:val="center"/>
            </w:pPr>
            <w:r w:rsidRPr="00E311D8">
              <w:rPr>
                <w:rFonts w:ascii="Times New Roman" w:hAnsi="Times New Roman" w:cs="Times New Roman"/>
                <w:b/>
                <w:bCs/>
                <w:sz w:val="24"/>
                <w:szCs w:val="24"/>
              </w:rPr>
              <w:t>кг</w:t>
            </w:r>
          </w:p>
        </w:tc>
        <w:tc>
          <w:tcPr>
            <w:tcW w:w="1134" w:type="dxa"/>
            <w:shd w:val="clear" w:color="auto" w:fill="auto"/>
            <w:vAlign w:val="center"/>
          </w:tcPr>
          <w:p w:rsidR="003A3BE2" w:rsidRPr="00FF0C94" w:rsidRDefault="003A3BE2" w:rsidP="003A3BE2">
            <w:pPr>
              <w:spacing w:after="0"/>
              <w:jc w:val="center"/>
              <w:rPr>
                <w:rFonts w:ascii="Times New Roman" w:hAnsi="Times New Roman"/>
                <w:b/>
              </w:rPr>
            </w:pPr>
            <w:r>
              <w:rPr>
                <w:rFonts w:ascii="Times New Roman" w:hAnsi="Times New Roman"/>
                <w:b/>
              </w:rPr>
              <w:t>400</w:t>
            </w:r>
          </w:p>
        </w:tc>
        <w:tc>
          <w:tcPr>
            <w:tcW w:w="1556" w:type="dxa"/>
          </w:tcPr>
          <w:p w:rsidR="003A3BE2" w:rsidRPr="002931ED" w:rsidRDefault="003A3BE2" w:rsidP="003A3BE2">
            <w:pPr>
              <w:snapToGrid w:val="0"/>
              <w:spacing w:after="0" w:line="240" w:lineRule="auto"/>
              <w:jc w:val="both"/>
              <w:rPr>
                <w:rFonts w:ascii="Times New Roman" w:hAnsi="Times New Roman" w:cs="Times New Roman"/>
                <w:b/>
                <w:sz w:val="24"/>
                <w:szCs w:val="24"/>
              </w:rPr>
            </w:pPr>
          </w:p>
        </w:tc>
        <w:tc>
          <w:tcPr>
            <w:tcW w:w="2589" w:type="dxa"/>
            <w:gridSpan w:val="2"/>
          </w:tcPr>
          <w:p w:rsidR="003A3BE2" w:rsidRPr="002931ED" w:rsidRDefault="003A3BE2" w:rsidP="003A3BE2">
            <w:pPr>
              <w:snapToGrid w:val="0"/>
              <w:spacing w:after="0" w:line="240" w:lineRule="auto"/>
              <w:jc w:val="both"/>
              <w:rPr>
                <w:rFonts w:ascii="Times New Roman" w:hAnsi="Times New Roman" w:cs="Times New Roman"/>
                <w:b/>
                <w:sz w:val="24"/>
                <w:szCs w:val="24"/>
              </w:rPr>
            </w:pPr>
          </w:p>
        </w:tc>
      </w:tr>
      <w:tr w:rsidR="003A3BE2" w:rsidRPr="002931ED" w:rsidTr="00256123">
        <w:trPr>
          <w:gridAfter w:val="1"/>
          <w:wAfter w:w="30" w:type="dxa"/>
        </w:trPr>
        <w:tc>
          <w:tcPr>
            <w:tcW w:w="3541" w:type="dxa"/>
          </w:tcPr>
          <w:p w:rsidR="003A3BE2" w:rsidRPr="007E6291" w:rsidRDefault="003A3BE2" w:rsidP="003A3BE2">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7E6291">
              <w:rPr>
                <w:rFonts w:ascii="Times New Roman" w:eastAsia="Times New Roman" w:hAnsi="Times New Roman" w:cs="Times New Roman"/>
                <w:b/>
                <w:sz w:val="24"/>
                <w:szCs w:val="24"/>
                <w:lang w:eastAsia="ar-SA"/>
              </w:rPr>
              <w:t>Пшоно</w:t>
            </w:r>
          </w:p>
        </w:tc>
        <w:tc>
          <w:tcPr>
            <w:tcW w:w="1133" w:type="dxa"/>
          </w:tcPr>
          <w:p w:rsidR="003A3BE2" w:rsidRDefault="003A3BE2" w:rsidP="003A3BE2">
            <w:pPr>
              <w:spacing w:after="0"/>
              <w:jc w:val="center"/>
            </w:pPr>
            <w:r w:rsidRPr="00E311D8">
              <w:rPr>
                <w:rFonts w:ascii="Times New Roman" w:hAnsi="Times New Roman" w:cs="Times New Roman"/>
                <w:b/>
                <w:bCs/>
                <w:sz w:val="24"/>
                <w:szCs w:val="24"/>
              </w:rPr>
              <w:t>кг</w:t>
            </w:r>
          </w:p>
        </w:tc>
        <w:tc>
          <w:tcPr>
            <w:tcW w:w="1134" w:type="dxa"/>
            <w:shd w:val="clear" w:color="auto" w:fill="auto"/>
          </w:tcPr>
          <w:p w:rsidR="003A3BE2" w:rsidRPr="002931ED" w:rsidRDefault="00794FCF" w:rsidP="00794FCF">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w:t>
            </w:r>
          </w:p>
        </w:tc>
        <w:tc>
          <w:tcPr>
            <w:tcW w:w="1556" w:type="dxa"/>
          </w:tcPr>
          <w:p w:rsidR="003A3BE2" w:rsidRPr="002931ED" w:rsidRDefault="003A3BE2" w:rsidP="00256123">
            <w:pPr>
              <w:snapToGrid w:val="0"/>
              <w:spacing w:after="0" w:line="240" w:lineRule="auto"/>
              <w:jc w:val="both"/>
              <w:rPr>
                <w:rFonts w:ascii="Times New Roman" w:hAnsi="Times New Roman" w:cs="Times New Roman"/>
                <w:b/>
                <w:sz w:val="24"/>
                <w:szCs w:val="24"/>
              </w:rPr>
            </w:pPr>
          </w:p>
        </w:tc>
        <w:tc>
          <w:tcPr>
            <w:tcW w:w="2559" w:type="dxa"/>
          </w:tcPr>
          <w:p w:rsidR="003A3BE2" w:rsidRPr="002931ED" w:rsidRDefault="003A3BE2" w:rsidP="00256123">
            <w:pPr>
              <w:snapToGrid w:val="0"/>
              <w:spacing w:after="0" w:line="240" w:lineRule="auto"/>
              <w:jc w:val="both"/>
              <w:rPr>
                <w:rFonts w:ascii="Times New Roman" w:hAnsi="Times New Roman" w:cs="Times New Roman"/>
                <w:b/>
                <w:sz w:val="24"/>
                <w:szCs w:val="24"/>
              </w:rPr>
            </w:pPr>
          </w:p>
        </w:tc>
      </w:tr>
      <w:tr w:rsidR="003A3BE2" w:rsidRPr="002931ED" w:rsidTr="00256123">
        <w:trPr>
          <w:gridAfter w:val="1"/>
          <w:wAfter w:w="30" w:type="dxa"/>
        </w:trPr>
        <w:tc>
          <w:tcPr>
            <w:tcW w:w="3541" w:type="dxa"/>
          </w:tcPr>
          <w:p w:rsidR="003A3BE2" w:rsidRPr="007E6291" w:rsidRDefault="003A3BE2" w:rsidP="003A3BE2">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7E6291">
              <w:rPr>
                <w:rFonts w:ascii="Times New Roman" w:eastAsia="Times New Roman" w:hAnsi="Times New Roman" w:cs="Times New Roman"/>
                <w:b/>
                <w:sz w:val="24"/>
                <w:szCs w:val="24"/>
                <w:lang w:eastAsia="ar-SA"/>
              </w:rPr>
              <w:t>Ячна крупа</w:t>
            </w:r>
          </w:p>
        </w:tc>
        <w:tc>
          <w:tcPr>
            <w:tcW w:w="1133" w:type="dxa"/>
          </w:tcPr>
          <w:p w:rsidR="003A3BE2" w:rsidRDefault="003A3BE2" w:rsidP="003A3BE2">
            <w:pPr>
              <w:spacing w:after="0"/>
              <w:jc w:val="center"/>
            </w:pPr>
            <w:r w:rsidRPr="00E311D8">
              <w:rPr>
                <w:rFonts w:ascii="Times New Roman" w:hAnsi="Times New Roman" w:cs="Times New Roman"/>
                <w:b/>
                <w:bCs/>
                <w:sz w:val="24"/>
                <w:szCs w:val="24"/>
              </w:rPr>
              <w:t>кг</w:t>
            </w:r>
          </w:p>
        </w:tc>
        <w:tc>
          <w:tcPr>
            <w:tcW w:w="1134" w:type="dxa"/>
            <w:shd w:val="clear" w:color="auto" w:fill="auto"/>
          </w:tcPr>
          <w:p w:rsidR="003A3BE2" w:rsidRPr="002931ED" w:rsidRDefault="00794FCF" w:rsidP="00794FCF">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w:t>
            </w:r>
          </w:p>
        </w:tc>
        <w:tc>
          <w:tcPr>
            <w:tcW w:w="1556" w:type="dxa"/>
          </w:tcPr>
          <w:p w:rsidR="003A3BE2" w:rsidRPr="002931ED" w:rsidRDefault="003A3BE2" w:rsidP="00256123">
            <w:pPr>
              <w:snapToGrid w:val="0"/>
              <w:spacing w:after="0" w:line="240" w:lineRule="auto"/>
              <w:jc w:val="both"/>
              <w:rPr>
                <w:rFonts w:ascii="Times New Roman" w:hAnsi="Times New Roman" w:cs="Times New Roman"/>
                <w:b/>
                <w:sz w:val="24"/>
                <w:szCs w:val="24"/>
              </w:rPr>
            </w:pPr>
          </w:p>
        </w:tc>
        <w:tc>
          <w:tcPr>
            <w:tcW w:w="2559" w:type="dxa"/>
          </w:tcPr>
          <w:p w:rsidR="003A3BE2" w:rsidRPr="002931ED" w:rsidRDefault="003A3BE2" w:rsidP="00256123">
            <w:pPr>
              <w:snapToGrid w:val="0"/>
              <w:spacing w:after="0" w:line="240" w:lineRule="auto"/>
              <w:jc w:val="both"/>
              <w:rPr>
                <w:rFonts w:ascii="Times New Roman" w:hAnsi="Times New Roman" w:cs="Times New Roman"/>
                <w:b/>
                <w:sz w:val="24"/>
                <w:szCs w:val="24"/>
              </w:rPr>
            </w:pPr>
          </w:p>
        </w:tc>
      </w:tr>
      <w:tr w:rsidR="003A3BE2" w:rsidRPr="002931ED" w:rsidTr="00256123">
        <w:trPr>
          <w:gridAfter w:val="1"/>
          <w:wAfter w:w="30" w:type="dxa"/>
        </w:trPr>
        <w:tc>
          <w:tcPr>
            <w:tcW w:w="3541" w:type="dxa"/>
          </w:tcPr>
          <w:p w:rsidR="003A3BE2" w:rsidRPr="007E6291" w:rsidRDefault="003A3BE2" w:rsidP="003A3BE2">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7E6291">
              <w:rPr>
                <w:rFonts w:ascii="Times New Roman" w:eastAsia="Times New Roman" w:hAnsi="Times New Roman" w:cs="Times New Roman"/>
                <w:b/>
                <w:sz w:val="24"/>
                <w:szCs w:val="24"/>
                <w:lang w:eastAsia="ar-SA"/>
              </w:rPr>
              <w:t>Пшенична крупа</w:t>
            </w:r>
          </w:p>
        </w:tc>
        <w:tc>
          <w:tcPr>
            <w:tcW w:w="1133" w:type="dxa"/>
          </w:tcPr>
          <w:p w:rsidR="003A3BE2" w:rsidRDefault="003A3BE2" w:rsidP="003A3BE2">
            <w:pPr>
              <w:spacing w:after="0"/>
              <w:jc w:val="center"/>
            </w:pPr>
            <w:r w:rsidRPr="00E311D8">
              <w:rPr>
                <w:rFonts w:ascii="Times New Roman" w:hAnsi="Times New Roman" w:cs="Times New Roman"/>
                <w:b/>
                <w:bCs/>
                <w:sz w:val="24"/>
                <w:szCs w:val="24"/>
              </w:rPr>
              <w:t>кг</w:t>
            </w:r>
          </w:p>
        </w:tc>
        <w:tc>
          <w:tcPr>
            <w:tcW w:w="1134" w:type="dxa"/>
            <w:shd w:val="clear" w:color="auto" w:fill="auto"/>
          </w:tcPr>
          <w:p w:rsidR="003A3BE2" w:rsidRPr="002931ED" w:rsidRDefault="00794FCF" w:rsidP="00794FCF">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400</w:t>
            </w:r>
          </w:p>
        </w:tc>
        <w:tc>
          <w:tcPr>
            <w:tcW w:w="1556" w:type="dxa"/>
          </w:tcPr>
          <w:p w:rsidR="003A3BE2" w:rsidRPr="002931ED" w:rsidRDefault="003A3BE2" w:rsidP="00256123">
            <w:pPr>
              <w:snapToGrid w:val="0"/>
              <w:spacing w:after="0" w:line="240" w:lineRule="auto"/>
              <w:jc w:val="both"/>
              <w:rPr>
                <w:rFonts w:ascii="Times New Roman" w:hAnsi="Times New Roman" w:cs="Times New Roman"/>
                <w:b/>
                <w:sz w:val="24"/>
                <w:szCs w:val="24"/>
              </w:rPr>
            </w:pPr>
          </w:p>
        </w:tc>
        <w:tc>
          <w:tcPr>
            <w:tcW w:w="2559" w:type="dxa"/>
          </w:tcPr>
          <w:p w:rsidR="003A3BE2" w:rsidRPr="002931ED" w:rsidRDefault="003A3BE2" w:rsidP="00256123">
            <w:pPr>
              <w:snapToGrid w:val="0"/>
              <w:spacing w:after="0" w:line="240" w:lineRule="auto"/>
              <w:jc w:val="both"/>
              <w:rPr>
                <w:rFonts w:ascii="Times New Roman" w:hAnsi="Times New Roman" w:cs="Times New Roman"/>
                <w:b/>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30"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bl>
    <w:p w:rsidR="00256123" w:rsidRPr="002931ED" w:rsidRDefault="00256123" w:rsidP="00256123">
      <w:pPr>
        <w:widowControl w:val="0"/>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33270C">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sz w:val="24"/>
          <w:szCs w:val="24"/>
          <w:lang w:eastAsia="ru-RU"/>
        </w:rPr>
        <w:t xml:space="preserve"> року.</w:t>
      </w:r>
    </w:p>
    <w:p w:rsidR="00256123" w:rsidRPr="002931ED" w:rsidRDefault="00256123" w:rsidP="00256123">
      <w:pPr>
        <w:tabs>
          <w:tab w:val="left" w:pos="993"/>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______ </w:t>
      </w:r>
      <w:r w:rsidRPr="002931ED">
        <w:rPr>
          <w:rFonts w:ascii="Times New Roman" w:eastAsia="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(підпис) м.п</w:t>
            </w:r>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680516" w:rsidRDefault="00680516" w:rsidP="00B72624">
      <w:pPr>
        <w:spacing w:after="0" w:line="240" w:lineRule="auto"/>
        <w:rPr>
          <w:rFonts w:ascii="Times New Roman" w:eastAsia="Times New Roman" w:hAnsi="Times New Roman" w:cs="Times New Roman"/>
          <w:b/>
          <w:sz w:val="24"/>
          <w:szCs w:val="24"/>
          <w:lang w:eastAsia="ru-RU"/>
        </w:rPr>
      </w:pPr>
    </w:p>
    <w:p w:rsidR="00680516" w:rsidRDefault="00680516" w:rsidP="00256123">
      <w:pPr>
        <w:spacing w:after="0" w:line="240" w:lineRule="auto"/>
        <w:ind w:left="5670"/>
        <w:rPr>
          <w:rFonts w:ascii="Times New Roman" w:eastAsia="Times New Roman" w:hAnsi="Times New Roman" w:cs="Times New Roman"/>
          <w:b/>
          <w:sz w:val="24"/>
          <w:szCs w:val="24"/>
          <w:lang w:eastAsia="ru-RU"/>
        </w:rPr>
      </w:pPr>
    </w:p>
    <w:p w:rsidR="0033270C" w:rsidRDefault="0033270C" w:rsidP="00256123">
      <w:pPr>
        <w:spacing w:after="0" w:line="240" w:lineRule="auto"/>
        <w:ind w:left="5670"/>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val="restart"/>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769"/>
      </w:tblGrid>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(підпис) м.п</w:t>
            </w:r>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p>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3B7F0F" w:rsidRDefault="003B7F0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5 </w:t>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spacing w:after="0" w:line="240" w:lineRule="auto"/>
        <w:jc w:val="both"/>
        <w:rPr>
          <w:rFonts w:ascii="Times New Roman" w:eastAsia="Times New Roman" w:hAnsi="Times New Roman" w:cs="Times New Roman"/>
          <w:sz w:val="24"/>
          <w:szCs w:val="24"/>
          <w:highlight w:val="yellow"/>
        </w:rPr>
      </w:pPr>
    </w:p>
    <w:p w:rsidR="003B7F0F" w:rsidRDefault="003B7F0F" w:rsidP="00256123">
      <w:pPr>
        <w:spacing w:after="0" w:line="240" w:lineRule="auto"/>
        <w:jc w:val="both"/>
        <w:rPr>
          <w:rFonts w:ascii="Times New Roman" w:eastAsia="Times New Roman" w:hAnsi="Times New Roman" w:cs="Times New Roman"/>
          <w:sz w:val="24"/>
          <w:szCs w:val="24"/>
          <w:highlight w:val="yellow"/>
        </w:rPr>
      </w:pPr>
    </w:p>
    <w:p w:rsidR="00256123" w:rsidRDefault="00256123" w:rsidP="002561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відсутність підстав для відмови в участі у процедурі закупівлі, передбачених статтею 17 Закону України «Про публічні закупівлі»: </w:t>
      </w:r>
    </w:p>
    <w:p w:rsidR="00256123" w:rsidRDefault="00256123" w:rsidP="00256123">
      <w:pPr>
        <w:spacing w:after="0" w:line="240" w:lineRule="auto"/>
        <w:jc w:val="both"/>
        <w:rPr>
          <w:rFonts w:ascii="Times New Roman" w:eastAsia="Times New Roman" w:hAnsi="Times New Roman" w:cs="Times New Roman"/>
          <w:sz w:val="24"/>
          <w:szCs w:val="24"/>
        </w:rPr>
      </w:pPr>
      <w:bookmarkStart w:id="28" w:name="bookmark=id.2s8eyo1" w:colFirst="0" w:colLast="0"/>
      <w:bookmarkStart w:id="29" w:name="bookmark=id.4d34og8" w:colFirst="0" w:colLast="0"/>
      <w:bookmarkStart w:id="30" w:name="bookmark=id.1t3h5sf" w:colFirst="0" w:colLast="0"/>
      <w:bookmarkEnd w:id="28"/>
      <w:bookmarkEnd w:id="29"/>
      <w:bookmarkEnd w:id="30"/>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03"/>
        <w:gridCol w:w="2976"/>
        <w:gridCol w:w="3261"/>
      </w:tblGrid>
      <w:tr w:rsidR="00256123" w:rsidTr="00256123">
        <w:trPr>
          <w:trHeight w:val="1741"/>
        </w:trPr>
        <w:tc>
          <w:tcPr>
            <w:tcW w:w="567" w:type="dxa"/>
          </w:tcPr>
          <w:p w:rsidR="00256123" w:rsidRDefault="00256123" w:rsidP="00256123">
            <w:pPr>
              <w:spacing w:after="0" w:line="240" w:lineRule="auto"/>
              <w:ind w:firstLine="284"/>
              <w:rPr>
                <w:rFonts w:ascii="Times New Roman" w:eastAsia="Times New Roman" w:hAnsi="Times New Roman" w:cs="Times New Roman"/>
              </w:rPr>
            </w:pPr>
          </w:p>
        </w:tc>
        <w:tc>
          <w:tcPr>
            <w:tcW w:w="3403" w:type="dxa"/>
          </w:tcPr>
          <w:p w:rsidR="00256123" w:rsidRDefault="00256123" w:rsidP="00256123">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w:t>
            </w:r>
          </w:p>
        </w:tc>
        <w:tc>
          <w:tcPr>
            <w:tcW w:w="2976" w:type="dxa"/>
          </w:tcPr>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Учасник, виконуючи вимогу статті 17 Закону, повинен надати інформацію, викладену нижче</w:t>
            </w:r>
          </w:p>
        </w:tc>
        <w:tc>
          <w:tcPr>
            <w:tcW w:w="3261" w:type="dxa"/>
          </w:tcPr>
          <w:p w:rsidR="00256123" w:rsidRDefault="00256123" w:rsidP="00256123">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b/>
              </w:rPr>
              <w:t>Переможець торгів, виконуючи вимоги статті 17 Закону, повинен надати  інформацію, викладену нижче</w:t>
            </w:r>
          </w:p>
        </w:tc>
      </w:tr>
      <w:tr w:rsidR="00256123" w:rsidTr="00256123">
        <w:trPr>
          <w:trHeight w:val="193"/>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1</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color w:val="000000"/>
              </w:rPr>
              <w:t>(пункт 1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p>
        </w:tc>
        <w:tc>
          <w:tcPr>
            <w:tcW w:w="3261"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center"/>
              <w:rPr>
                <w:rFonts w:ascii="Times New Roman" w:eastAsia="Times New Roman" w:hAnsi="Times New Roman" w:cs="Times New Roman"/>
                <w:b/>
              </w:rPr>
            </w:pPr>
          </w:p>
        </w:tc>
      </w:tr>
      <w:tr w:rsidR="00256123" w:rsidTr="003B1C4E">
        <w:trPr>
          <w:trHeight w:val="4047"/>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2</w:t>
            </w:r>
          </w:p>
        </w:tc>
        <w:tc>
          <w:tcPr>
            <w:tcW w:w="3403" w:type="dxa"/>
          </w:tcPr>
          <w:p w:rsidR="00256123" w:rsidRDefault="00256123" w:rsidP="0025612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b/>
                <w:color w:val="000000"/>
              </w:rPr>
              <w:t>(пункт 2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учасника-переможця процедури закупівлі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 </w:t>
            </w:r>
          </w:p>
          <w:p w:rsidR="003B7F0F" w:rsidRDefault="00256123" w:rsidP="003B1C4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1" w:history="1">
              <w:r w:rsidR="003B7F0F" w:rsidRPr="00CC2DF5">
                <w:rPr>
                  <w:rStyle w:val="afa"/>
                  <w:rFonts w:ascii="Times New Roman" w:eastAsia="Times New Roman" w:hAnsi="Times New Roman" w:cs="Times New Roman"/>
                </w:rPr>
                <w:t>https://corruptinfo.nazk.gov.ua/</w:t>
              </w:r>
            </w:hyperlink>
          </w:p>
        </w:tc>
      </w:tr>
      <w:tr w:rsidR="00256123" w:rsidTr="003B7F0F">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3</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rPr>
              <w:t>пункт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нформацію в довільній формі за підписом уповноваженої особи учасника-переможця процедури закупівлі про те, що с</w:t>
            </w:r>
            <w:r>
              <w:rPr>
                <w:rFonts w:ascii="Times New Roman" w:eastAsia="Times New Roman" w:hAnsi="Times New Roman" w:cs="Times New Roman"/>
                <w:color w:val="000000"/>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3B7F0F" w:rsidRDefault="00256123" w:rsidP="003B1C4E">
            <w:pPr>
              <w:spacing w:after="0" w:line="240" w:lineRule="auto"/>
              <w:ind w:firstLine="284"/>
              <w:jc w:val="both"/>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2" w:history="1">
              <w:r w:rsidR="003B7F0F" w:rsidRPr="00CC2DF5">
                <w:rPr>
                  <w:rStyle w:val="afa"/>
                  <w:rFonts w:ascii="Times New Roman" w:eastAsia="Times New Roman" w:hAnsi="Times New Roman" w:cs="Times New Roman"/>
                </w:rPr>
                <w:t>https://corruptinfo.nazk.gov.ua/</w:t>
              </w:r>
            </w:hyperlink>
          </w:p>
          <w:p w:rsidR="003B1C4E" w:rsidRDefault="003B1C4E" w:rsidP="003B1C4E">
            <w:pPr>
              <w:spacing w:after="0" w:line="240" w:lineRule="auto"/>
              <w:ind w:firstLine="284"/>
              <w:jc w:val="both"/>
              <w:rPr>
                <w:rFonts w:ascii="Times New Roman" w:eastAsia="Times New Roman" w:hAnsi="Times New Roman" w:cs="Times New Roman"/>
                <w:color w:val="000000"/>
              </w:rPr>
            </w:pPr>
          </w:p>
        </w:tc>
      </w:tr>
      <w:tr w:rsidR="00256123" w:rsidTr="003B1C4E">
        <w:trPr>
          <w:trHeight w:val="567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4</w:t>
            </w:r>
          </w:p>
        </w:tc>
        <w:tc>
          <w:tcPr>
            <w:tcW w:w="3403"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Суб’єкта господарювання (учасника) протягом останніх трьох років було притягнуто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b/>
                <w:color w:val="000000"/>
              </w:rPr>
              <w:t>пункт 4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таку інформацію </w:t>
            </w:r>
            <w:r>
              <w:rPr>
                <w:rFonts w:ascii="Times New Roman" w:eastAsia="Times New Roman" w:hAnsi="Times New Roman" w:cs="Times New Roman"/>
                <w:i/>
                <w:color w:val="000000"/>
              </w:rPr>
              <w:t>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Pr>
                <w:rFonts w:ascii="Times New Roman" w:eastAsia="Times New Roman" w:hAnsi="Times New Roman" w:cs="Times New Roman"/>
                <w:color w:val="000000"/>
              </w:rPr>
              <w:t xml:space="preserve">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highlight w:val="white"/>
                <w:u w:val="single"/>
              </w:rPr>
            </w:pPr>
            <w:r>
              <w:rPr>
                <w:rFonts w:ascii="Times New Roman" w:eastAsia="Times New Roman" w:hAnsi="Times New Roman" w:cs="Times New Roman"/>
                <w:color w:val="000000"/>
              </w:rPr>
              <w:t xml:space="preserve">Замовник може самостійно перевірити таку інформацію у </w:t>
            </w:r>
            <w:r>
              <w:rPr>
                <w:rFonts w:ascii="Times New Roman" w:eastAsia="Times New Roman" w:hAnsi="Times New Roman" w:cs="Times New Roman"/>
                <w:i/>
                <w:color w:val="000000"/>
              </w:rPr>
              <w:t>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p>
        </w:tc>
      </w:tr>
      <w:tr w:rsidR="00256123" w:rsidTr="00256123">
        <w:trPr>
          <w:trHeight w:val="2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5</w:t>
            </w:r>
          </w:p>
        </w:tc>
        <w:tc>
          <w:tcPr>
            <w:tcW w:w="3403" w:type="dxa"/>
          </w:tcPr>
          <w:p w:rsidR="00256123" w:rsidRDefault="00955AF4"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5 ч. 1 ст. 17 Закону</w:t>
            </w:r>
            <w:r>
              <w:rPr>
                <w:rFonts w:ascii="Times New Roman" w:eastAsia="Times New Roman" w:hAnsi="Times New Roman" w:cs="Times New Roman"/>
                <w:color w:val="000000"/>
              </w:rPr>
              <w:t>)</w:t>
            </w:r>
          </w:p>
        </w:tc>
        <w:tc>
          <w:tcPr>
            <w:tcW w:w="2976" w:type="dxa"/>
          </w:tcPr>
          <w:p w:rsidR="00256123" w:rsidRDefault="00C777A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w:t>
            </w:r>
            <w:r>
              <w:rPr>
                <w:rFonts w:ascii="Times New Roman" w:eastAsia="Times New Roman" w:hAnsi="Times New Roman" w:cs="Times New Roman"/>
              </w:rPr>
              <w:lastRenderedPageBreak/>
              <w:t xml:space="preserve">встановленому законом порядку (якщо Учасник є юридичною особою, ставиться прочерк або виключається цей пункт). </w:t>
            </w:r>
          </w:p>
        </w:tc>
        <w:tc>
          <w:tcPr>
            <w:tcW w:w="3261" w:type="dxa"/>
          </w:tcPr>
          <w:p w:rsidR="003B7F0F" w:rsidRDefault="00452185" w:rsidP="003B1C4E">
            <w:pPr>
              <w:spacing w:after="0" w:line="240" w:lineRule="auto"/>
              <w:ind w:firstLine="284"/>
              <w:jc w:val="both"/>
              <w:rPr>
                <w:rFonts w:ascii="Times New Roman" w:eastAsia="Times New Roman" w:hAnsi="Times New Roman" w:cs="Times New Roman"/>
              </w:rPr>
            </w:pPr>
            <w:r>
              <w:rPr>
                <w:rFonts w:ascii="Times New Roman" w:hAnsi="Times New Roman" w:cs="Times New Roman"/>
                <w:lang w:eastAsia="ru-RU"/>
              </w:rPr>
              <w:lastRenderedPageBreak/>
              <w:t>Витяг, виданий системою «Облік відомостей про притягнення особи до кримінальної відповідальності та наявності судимості»</w:t>
            </w:r>
            <w:r w:rsidR="00C81E5F" w:rsidRPr="00543F2B">
              <w:rPr>
                <w:rFonts w:ascii="Times New Roman" w:hAnsi="Times New Roman" w:cs="Times New Roman"/>
              </w:rPr>
              <w:t xml:space="preserve">, 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w:t>
            </w:r>
            <w:r>
              <w:rPr>
                <w:rFonts w:ascii="Times New Roman" w:hAnsi="Times New Roman" w:cs="Times New Roman"/>
                <w:color w:val="333333"/>
                <w:shd w:val="clear" w:color="auto" w:fill="FFFFFF"/>
              </w:rPr>
              <w:t>о</w:t>
            </w:r>
            <w:r w:rsidR="00C81E5F" w:rsidRPr="00543F2B">
              <w:rPr>
                <w:rFonts w:ascii="Times New Roman" w:hAnsi="Times New Roman" w:cs="Times New Roman"/>
                <w:color w:val="333333"/>
                <w:shd w:val="clear" w:color="auto" w:fill="FFFFFF"/>
              </w:rPr>
              <w:t xml:space="preserve"> за кримінальне правопорушення, вчинене з корисливих мотивів (зокрема, пов’язане з хабарництвом та </w:t>
            </w:r>
            <w:r w:rsidR="00C81E5F" w:rsidRPr="00543F2B">
              <w:rPr>
                <w:rFonts w:ascii="Times New Roman" w:hAnsi="Times New Roman" w:cs="Times New Roman"/>
                <w:color w:val="333333"/>
                <w:shd w:val="clear" w:color="auto" w:fill="FFFFFF"/>
              </w:rPr>
              <w:lastRenderedPageBreak/>
              <w:t>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r w:rsidR="00C81E5F" w:rsidRPr="00543F2B">
              <w:rPr>
                <w:rFonts w:ascii="Times New Roman" w:hAnsi="Times New Roman" w:cs="Times New Roman"/>
              </w:rPr>
              <w:t>закупівель повідомлення про намір укласти договір про закупівлю.</w:t>
            </w:r>
          </w:p>
        </w:tc>
      </w:tr>
      <w:tr w:rsidR="00256123" w:rsidTr="003B1C4E">
        <w:trPr>
          <w:trHeight w:val="6287"/>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6</w:t>
            </w:r>
          </w:p>
        </w:tc>
        <w:tc>
          <w:tcPr>
            <w:tcW w:w="3403" w:type="dxa"/>
          </w:tcPr>
          <w:p w:rsidR="00256123" w:rsidRDefault="00955AF4"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rPr>
              <w:t>(пункт 6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службова (посадова) особа Учасника процедури закупівлі, уповноважена підписувати тендерну пропозицію, укладати Договір про закупівлю), яка підписала тендерну пропозицію, не була засуджена за </w:t>
            </w:r>
            <w:r w:rsidR="00C777A3">
              <w:rPr>
                <w:rFonts w:ascii="Times New Roman" w:eastAsia="Times New Roman" w:hAnsi="Times New Roman" w:cs="Times New Roman"/>
                <w:color w:val="000000"/>
              </w:rPr>
              <w:t>кримінальне правопорушення, вчинене з корисливих мотивів</w:t>
            </w:r>
            <w:r>
              <w:rPr>
                <w:rFonts w:ascii="Times New Roman" w:eastAsia="Times New Roman" w:hAnsi="Times New Roman" w:cs="Times New Roman"/>
              </w:rPr>
              <w:t xml:space="preserve"> (зокрема, пов'язаний з хабарництвом та відмиванням коштів), судимість з якої не знято або не погашено у встановленому законом порядку</w:t>
            </w:r>
            <w:r w:rsidR="009B3FC2">
              <w:rPr>
                <w:rFonts w:ascii="Times New Roman" w:eastAsia="Times New Roman" w:hAnsi="Times New Roman" w:cs="Times New Roman"/>
              </w:rPr>
              <w:t xml:space="preserve"> </w:t>
            </w:r>
            <w:r>
              <w:rPr>
                <w:rFonts w:ascii="Times New Roman" w:eastAsia="Times New Roman" w:hAnsi="Times New Roman" w:cs="Times New Roman"/>
                <w:color w:val="000000"/>
              </w:rPr>
              <w:t>Документ подається шляхом завантаження в електронну систему</w:t>
            </w:r>
          </w:p>
        </w:tc>
        <w:tc>
          <w:tcPr>
            <w:tcW w:w="3261" w:type="dxa"/>
          </w:tcPr>
          <w:p w:rsidR="00256123" w:rsidRDefault="00452185" w:rsidP="00256123">
            <w:pPr>
              <w:spacing w:after="0" w:line="240" w:lineRule="auto"/>
              <w:ind w:firstLine="284"/>
              <w:jc w:val="both"/>
              <w:rPr>
                <w:rFonts w:ascii="Times New Roman" w:eastAsia="Times New Roman" w:hAnsi="Times New Roman" w:cs="Times New Roman"/>
                <w:i/>
                <w:highlight w:val="white"/>
              </w:rPr>
            </w:pPr>
            <w:r>
              <w:rPr>
                <w:rFonts w:ascii="Times New Roman" w:hAnsi="Times New Roman" w:cs="Times New Roman"/>
                <w:lang w:eastAsia="ru-RU"/>
              </w:rPr>
              <w:t>Витяг, виданий системою «Облік відомостей про притягнення особи до кримінальної відповідальності та наявності судимості»</w:t>
            </w:r>
            <w:r w:rsidRPr="00543F2B">
              <w:rPr>
                <w:rFonts w:ascii="Times New Roman" w:hAnsi="Times New Roman" w:cs="Times New Roman"/>
              </w:rPr>
              <w:t xml:space="preserve">, </w:t>
            </w:r>
            <w:r w:rsidR="00C81E5F" w:rsidRPr="00543F2B">
              <w:rPr>
                <w:rFonts w:ascii="Times New Roman" w:hAnsi="Times New Roman" w:cs="Times New Roman"/>
              </w:rPr>
              <w:t xml:space="preserve">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r w:rsidR="00C81E5F" w:rsidRPr="00543F2B">
              <w:rPr>
                <w:rFonts w:ascii="Times New Roman" w:hAnsi="Times New Roman" w:cs="Times New Roman"/>
              </w:rPr>
              <w:t>закупівель повідомлення про намір укласти договір про закупівлю.</w:t>
            </w:r>
          </w:p>
        </w:tc>
      </w:tr>
      <w:tr w:rsidR="00256123" w:rsidTr="003B1C4E">
        <w:trPr>
          <w:trHeight w:val="2911"/>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7</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b/>
                <w:color w:val="000000"/>
              </w:rPr>
              <w:t>(пункт 7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Перевіряється замовником самостійно.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Перевіряється замовником самостійно.</w:t>
            </w:r>
          </w:p>
        </w:tc>
      </w:tr>
      <w:tr w:rsidR="00256123" w:rsidTr="003B1C4E">
        <w:trPr>
          <w:trHeight w:val="6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8</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highlight w:val="white"/>
              </w:rPr>
            </w:pPr>
            <w:r>
              <w:rPr>
                <w:rFonts w:ascii="Times New Roman" w:eastAsia="Times New Roman" w:hAnsi="Times New Roman" w:cs="Times New Roman"/>
                <w:color w:val="000000"/>
              </w:rPr>
              <w:t>Учасника визнано у          встановленому Законом</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rPr>
              <w:t xml:space="preserve">порядку банкрутом та          відносно нього відкрито     ліквідаційну процедуру </w:t>
            </w:r>
            <w:r>
              <w:rPr>
                <w:rFonts w:ascii="Times New Roman" w:eastAsia="Times New Roman" w:hAnsi="Times New Roman" w:cs="Times New Roman"/>
                <w:b/>
                <w:color w:val="000000"/>
              </w:rPr>
              <w:t>(пункт 8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3B7F0F" w:rsidRDefault="00256123" w:rsidP="003B1C4E">
            <w:pPr>
              <w:spacing w:after="0" w:line="240" w:lineRule="auto"/>
              <w:ind w:firstLine="284"/>
              <w:jc w:val="both"/>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hyperlink r:id="rId13" w:history="1">
              <w:r w:rsidR="003B7F0F" w:rsidRPr="00CC2DF5">
                <w:rPr>
                  <w:rStyle w:val="afa"/>
                  <w:rFonts w:ascii="Times New Roman" w:eastAsia="Times New Roman" w:hAnsi="Times New Roman" w:cs="Times New Roman"/>
                  <w:b/>
                </w:rPr>
                <w:t>http://kap.minjust.gov.ua/services/registry</w:t>
              </w:r>
            </w:hyperlink>
          </w:p>
          <w:p w:rsidR="003B1C4E" w:rsidRDefault="003B1C4E" w:rsidP="003B1C4E">
            <w:pPr>
              <w:spacing w:after="0" w:line="240" w:lineRule="auto"/>
              <w:ind w:firstLine="284"/>
              <w:jc w:val="both"/>
              <w:rPr>
                <w:rFonts w:ascii="Times New Roman" w:eastAsia="Times New Roman" w:hAnsi="Times New Roman" w:cs="Times New Roman"/>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http://kap.minjust.gov.ua/services/registry</w:t>
            </w:r>
          </w:p>
        </w:tc>
      </w:tr>
      <w:tr w:rsidR="00256123" w:rsidTr="003B1C4E">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9</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Єдиному реєстрі юридичних осіб, фізичних осіб-підприємців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осіб-підприємців та            громадських                         формувань» </w:t>
            </w:r>
            <w:r>
              <w:rPr>
                <w:rFonts w:ascii="Times New Roman" w:eastAsia="Times New Roman" w:hAnsi="Times New Roman" w:cs="Times New Roman"/>
              </w:rPr>
              <w:t>(крім нерезидентів)</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9 ч.  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ст.17 Закону</w:t>
            </w:r>
            <w:r>
              <w:rPr>
                <w:rFonts w:ascii="Times New Roman" w:eastAsia="Times New Roman" w:hAnsi="Times New Roman" w:cs="Times New Roman"/>
                <w:color w:val="000000"/>
              </w:rPr>
              <w:t xml:space="preserve">) </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https://usr.minjust.gov.ua/ua/ freesearch</w:t>
            </w:r>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https://usr.minjust.gov.ua/ua/ freesearch</w:t>
            </w:r>
          </w:p>
        </w:tc>
      </w:tr>
      <w:tr w:rsidR="00256123" w:rsidTr="003B1C4E">
        <w:trPr>
          <w:trHeight w:val="4335"/>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Pr>
                <w:rFonts w:ascii="Times New Roman" w:eastAsia="Times New Roman" w:hAnsi="Times New Roman" w:cs="Times New Roman"/>
                <w:b/>
                <w:color w:val="000000"/>
              </w:rPr>
              <w:t>пункт 10 ч. 1 ст. 17 Закону</w:t>
            </w:r>
            <w:r>
              <w:rPr>
                <w:rFonts w:ascii="Times New Roman" w:eastAsia="Times New Roman" w:hAnsi="Times New Roman" w:cs="Times New Roman"/>
                <w:color w:val="000000"/>
              </w:rPr>
              <w:t>)</w:t>
            </w:r>
          </w:p>
        </w:tc>
        <w:tc>
          <w:tcPr>
            <w:tcW w:w="2976" w:type="dxa"/>
          </w:tcPr>
          <w:p w:rsidR="003B7F0F" w:rsidRDefault="00256123" w:rsidP="003B1C4E">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Якщо вартість  закупівлі товару (товарів), послуги (послуг) або робіт дорівнює або перевищує 20 мільйонів гривень, переможець процедури закупівлі має надати інформацію в довільній формі за підписом уповноваженої особи учасника-переможця процедури закупівлі про те, що в нього наявна/відсутня (обрати необхідний варіант) антикорупційна програма або уповноважена особа з реалізації антикорупційної програми.</w:t>
            </w:r>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1C4E">
        <w:trPr>
          <w:trHeight w:val="3025"/>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b/>
                <w:color w:val="000000"/>
              </w:rPr>
              <w:t>(пункт 11 ч. 1 ст.17 Закону)</w:t>
            </w:r>
          </w:p>
        </w:tc>
        <w:tc>
          <w:tcPr>
            <w:tcW w:w="2976"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Інформацію в довільній формі за підписом уповноваженої особи учасника-переможця процедури закупівлі про те, що до нього не застосовані санкції у виді заборони на здійснення у Учасника публічних закупівель товарів, робіт і послуг згідно із </w:t>
            </w:r>
            <w:hyperlink r:id="rId14">
              <w:r>
                <w:rPr>
                  <w:rFonts w:ascii="Times New Roman" w:eastAsia="Times New Roman" w:hAnsi="Times New Roman" w:cs="Times New Roman"/>
                </w:rPr>
                <w:t>Законом України</w:t>
              </w:r>
            </w:hyperlink>
            <w:r>
              <w:rPr>
                <w:rFonts w:ascii="Times New Roman" w:eastAsia="Times New Roman" w:hAnsi="Times New Roman" w:cs="Times New Roman"/>
              </w:rPr>
              <w:t> «Про санкції».</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1C4E">
        <w:trPr>
          <w:trHeight w:val="5050"/>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rPr>
              <w:t xml:space="preserve">(пункт 12 ч. 1 ст. 17 Закону) </w:t>
            </w:r>
          </w:p>
        </w:tc>
        <w:tc>
          <w:tcPr>
            <w:tcW w:w="2976"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56123" w:rsidTr="003B7F0F">
        <w:trPr>
          <w:trHeight w:val="623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Pr>
                <w:rFonts w:ascii="Times New Roman" w:eastAsia="Times New Roman" w:hAnsi="Times New Roman" w:cs="Times New Roman"/>
                <w:b/>
                <w:color w:val="000000"/>
              </w:rPr>
              <w:t>(ч. 2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стосовно Учасника відсутні факти невиконання ним своїх зобов’язань за раніше укладеними договорами про закупівлю з Замовником за наявності таких договорів, що призвели б до їх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 (якщо таке розірвання мало місце).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стосовно Учасника </w:t>
            </w:r>
            <w:r>
              <w:rPr>
                <w:rFonts w:ascii="Times New Roman" w:eastAsia="Times New Roman" w:hAnsi="Times New Roman" w:cs="Times New Roman"/>
                <w:color w:val="000000"/>
              </w:rPr>
              <w:t xml:space="preserve">відсутні підстави, передбачені абзацом 1 частини 2 статті 17 Закону, або інформація у довільній формі, яка підтверджує вжиття таким учасником заходів для доведення його надійності, згідно з абзацом 2 частини 2 статті 17 Закону. </w:t>
            </w:r>
          </w:p>
          <w:p w:rsidR="00256123" w:rsidRDefault="00256123" w:rsidP="00256123">
            <w:pPr>
              <w:spacing w:after="0" w:line="240" w:lineRule="auto"/>
              <w:ind w:firstLine="284"/>
              <w:jc w:val="both"/>
              <w:rPr>
                <w:rFonts w:ascii="Times New Roman" w:eastAsia="Times New Roman" w:hAnsi="Times New Roman" w:cs="Times New Roman"/>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4117B3">
      <w:headerReference w:type="default" r:id="rId15"/>
      <w:pgSz w:w="11906" w:h="16838"/>
      <w:pgMar w:top="567" w:right="567" w:bottom="1134" w:left="1276"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09" w:rsidRDefault="00FC3509" w:rsidP="00E148F9">
      <w:pPr>
        <w:spacing w:after="0" w:line="240" w:lineRule="auto"/>
      </w:pPr>
      <w:r>
        <w:separator/>
      </w:r>
    </w:p>
  </w:endnote>
  <w:endnote w:type="continuationSeparator" w:id="0">
    <w:p w:rsidR="00FC3509" w:rsidRDefault="00FC3509" w:rsidP="00E1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0FF" w:csb1="00000000"/>
  </w:font>
  <w:font w:name="Lucida Sans Unicode">
    <w:panose1 w:val="020B0602030504020204"/>
    <w:charset w:val="CC"/>
    <w:family w:val="swiss"/>
    <w:pitch w:val="variable"/>
    <w:sig w:usb0="80000AFF" w:usb1="0000396B" w:usb2="00000000" w:usb3="00000000" w:csb0="000000BF" w:csb1="00000000"/>
  </w:font>
  <w:font w:name="font370">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09" w:rsidRDefault="00FC3509" w:rsidP="00E148F9">
      <w:pPr>
        <w:spacing w:after="0" w:line="240" w:lineRule="auto"/>
      </w:pPr>
      <w:r>
        <w:separator/>
      </w:r>
    </w:p>
  </w:footnote>
  <w:footnote w:type="continuationSeparator" w:id="0">
    <w:p w:rsidR="00FC3509" w:rsidRDefault="00FC3509" w:rsidP="00E1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E2" w:rsidRDefault="003A3BE2">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A6ED3">
      <w:rPr>
        <w:rFonts w:ascii="Times New Roman" w:eastAsia="Times New Roman" w:hAnsi="Times New Roman" w:cs="Times New Roman"/>
        <w:noProof/>
        <w:color w:val="000000"/>
        <w:sz w:val="28"/>
        <w:szCs w:val="28"/>
      </w:rPr>
      <w:t>20</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7F70F84"/>
    <w:multiLevelType w:val="hybridMultilevel"/>
    <w:tmpl w:val="C3AC5198"/>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A041EB"/>
    <w:multiLevelType w:val="hybridMultilevel"/>
    <w:tmpl w:val="236AEA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15:restartNumberingAfterBreak="0">
    <w:nsid w:val="470E399B"/>
    <w:multiLevelType w:val="hybridMultilevel"/>
    <w:tmpl w:val="D51C485C"/>
    <w:lvl w:ilvl="0" w:tplc="5C92AA0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0"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1"/>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6123"/>
    <w:rsid w:val="00003AC7"/>
    <w:rsid w:val="00004C73"/>
    <w:rsid w:val="0001692A"/>
    <w:rsid w:val="00035293"/>
    <w:rsid w:val="000B343F"/>
    <w:rsid w:val="000C3604"/>
    <w:rsid w:val="000F6ED5"/>
    <w:rsid w:val="001173DD"/>
    <w:rsid w:val="00130994"/>
    <w:rsid w:val="00143120"/>
    <w:rsid w:val="00171162"/>
    <w:rsid w:val="00195BFC"/>
    <w:rsid w:val="001B4230"/>
    <w:rsid w:val="001E61DF"/>
    <w:rsid w:val="00203A89"/>
    <w:rsid w:val="00215AC6"/>
    <w:rsid w:val="00217338"/>
    <w:rsid w:val="00226DAA"/>
    <w:rsid w:val="00242A76"/>
    <w:rsid w:val="00256123"/>
    <w:rsid w:val="00257BB4"/>
    <w:rsid w:val="0028317E"/>
    <w:rsid w:val="0028360B"/>
    <w:rsid w:val="002873FB"/>
    <w:rsid w:val="00287FE9"/>
    <w:rsid w:val="002A6ED3"/>
    <w:rsid w:val="002A7ADD"/>
    <w:rsid w:val="002B635C"/>
    <w:rsid w:val="002C0864"/>
    <w:rsid w:val="002C3411"/>
    <w:rsid w:val="002C7A4B"/>
    <w:rsid w:val="002D20C5"/>
    <w:rsid w:val="00322403"/>
    <w:rsid w:val="0033270C"/>
    <w:rsid w:val="003379D8"/>
    <w:rsid w:val="00342C1D"/>
    <w:rsid w:val="00343DFF"/>
    <w:rsid w:val="003616DE"/>
    <w:rsid w:val="003A3BE2"/>
    <w:rsid w:val="003B1C4E"/>
    <w:rsid w:val="003B7F0F"/>
    <w:rsid w:val="003D708D"/>
    <w:rsid w:val="00404411"/>
    <w:rsid w:val="00406A55"/>
    <w:rsid w:val="00407293"/>
    <w:rsid w:val="004117B3"/>
    <w:rsid w:val="00415E12"/>
    <w:rsid w:val="0042383D"/>
    <w:rsid w:val="004270E4"/>
    <w:rsid w:val="004335CF"/>
    <w:rsid w:val="00447904"/>
    <w:rsid w:val="00452185"/>
    <w:rsid w:val="0045573B"/>
    <w:rsid w:val="004A66C2"/>
    <w:rsid w:val="004B7CAD"/>
    <w:rsid w:val="004C7ADB"/>
    <w:rsid w:val="004F5301"/>
    <w:rsid w:val="00506D53"/>
    <w:rsid w:val="00523B66"/>
    <w:rsid w:val="00525C18"/>
    <w:rsid w:val="00581517"/>
    <w:rsid w:val="005C0A01"/>
    <w:rsid w:val="005F0C55"/>
    <w:rsid w:val="005F457B"/>
    <w:rsid w:val="0060399F"/>
    <w:rsid w:val="0063207E"/>
    <w:rsid w:val="00651DA7"/>
    <w:rsid w:val="00680516"/>
    <w:rsid w:val="006B5587"/>
    <w:rsid w:val="006C0AC2"/>
    <w:rsid w:val="006C23ED"/>
    <w:rsid w:val="00714011"/>
    <w:rsid w:val="00720C23"/>
    <w:rsid w:val="007268D2"/>
    <w:rsid w:val="007272D5"/>
    <w:rsid w:val="00770B66"/>
    <w:rsid w:val="00794FCF"/>
    <w:rsid w:val="007A2806"/>
    <w:rsid w:val="00824E73"/>
    <w:rsid w:val="00832C56"/>
    <w:rsid w:val="00837684"/>
    <w:rsid w:val="00864130"/>
    <w:rsid w:val="00896C2A"/>
    <w:rsid w:val="008A62A9"/>
    <w:rsid w:val="008B6CA7"/>
    <w:rsid w:val="008D11D0"/>
    <w:rsid w:val="00921D5A"/>
    <w:rsid w:val="0093682E"/>
    <w:rsid w:val="00955AF4"/>
    <w:rsid w:val="00970070"/>
    <w:rsid w:val="009722BA"/>
    <w:rsid w:val="00973581"/>
    <w:rsid w:val="0099737E"/>
    <w:rsid w:val="009A419E"/>
    <w:rsid w:val="009B3FC2"/>
    <w:rsid w:val="009B6157"/>
    <w:rsid w:val="009C4A5E"/>
    <w:rsid w:val="00A10675"/>
    <w:rsid w:val="00A130F9"/>
    <w:rsid w:val="00A4152C"/>
    <w:rsid w:val="00A52F79"/>
    <w:rsid w:val="00A53B97"/>
    <w:rsid w:val="00A67C4A"/>
    <w:rsid w:val="00A70FC0"/>
    <w:rsid w:val="00A768C4"/>
    <w:rsid w:val="00A81CC1"/>
    <w:rsid w:val="00AF16DD"/>
    <w:rsid w:val="00B056C0"/>
    <w:rsid w:val="00B17F51"/>
    <w:rsid w:val="00B3045C"/>
    <w:rsid w:val="00B715AF"/>
    <w:rsid w:val="00B72624"/>
    <w:rsid w:val="00B7729F"/>
    <w:rsid w:val="00BA0252"/>
    <w:rsid w:val="00BC5D3B"/>
    <w:rsid w:val="00BD5A48"/>
    <w:rsid w:val="00BF359C"/>
    <w:rsid w:val="00BF4C2E"/>
    <w:rsid w:val="00C135B9"/>
    <w:rsid w:val="00C14FBB"/>
    <w:rsid w:val="00C17EE0"/>
    <w:rsid w:val="00C34E12"/>
    <w:rsid w:val="00C4119C"/>
    <w:rsid w:val="00C777A3"/>
    <w:rsid w:val="00C80A7C"/>
    <w:rsid w:val="00C81E5F"/>
    <w:rsid w:val="00C8529A"/>
    <w:rsid w:val="00CA04AB"/>
    <w:rsid w:val="00CB1FC3"/>
    <w:rsid w:val="00CD432C"/>
    <w:rsid w:val="00CE2FC3"/>
    <w:rsid w:val="00D05F76"/>
    <w:rsid w:val="00D83A9F"/>
    <w:rsid w:val="00DA5822"/>
    <w:rsid w:val="00DE1E35"/>
    <w:rsid w:val="00DF341F"/>
    <w:rsid w:val="00E02B16"/>
    <w:rsid w:val="00E0539A"/>
    <w:rsid w:val="00E148F9"/>
    <w:rsid w:val="00E368E2"/>
    <w:rsid w:val="00E42528"/>
    <w:rsid w:val="00E4598F"/>
    <w:rsid w:val="00E96D21"/>
    <w:rsid w:val="00EA2471"/>
    <w:rsid w:val="00EA6AA3"/>
    <w:rsid w:val="00EC0E0C"/>
    <w:rsid w:val="00EC6B91"/>
    <w:rsid w:val="00ED274B"/>
    <w:rsid w:val="00EE1566"/>
    <w:rsid w:val="00F03C50"/>
    <w:rsid w:val="00F279DF"/>
    <w:rsid w:val="00F456C8"/>
    <w:rsid w:val="00F56A0E"/>
    <w:rsid w:val="00F821B3"/>
    <w:rsid w:val="00FA52F1"/>
    <w:rsid w:val="00FB2DEB"/>
    <w:rsid w:val="00FB440B"/>
    <w:rsid w:val="00FC1754"/>
    <w:rsid w:val="00FC3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31878-FC56-4DA8-B32B-495361AB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123"/>
    <w:rPr>
      <w:rFonts w:ascii="Calibri" w:eastAsia="Calibri" w:hAnsi="Calibri" w:cs="Calibri"/>
      <w:lang w:val="uk-UA"/>
    </w:rPr>
  </w:style>
  <w:style w:type="paragraph" w:styleId="1">
    <w:name w:val="heading 1"/>
    <w:basedOn w:val="a"/>
    <w:next w:val="a"/>
    <w:link w:val="10"/>
    <w:qFormat/>
    <w:rsid w:val="00256123"/>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25612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rsid w:val="00256123"/>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256123"/>
    <w:pPr>
      <w:keepNext/>
      <w:keepLines/>
      <w:spacing w:before="240" w:after="40"/>
      <w:outlineLvl w:val="3"/>
    </w:pPr>
    <w:rPr>
      <w:b/>
      <w:sz w:val="24"/>
      <w:szCs w:val="24"/>
    </w:rPr>
  </w:style>
  <w:style w:type="paragraph" w:styleId="5">
    <w:name w:val="heading 5"/>
    <w:basedOn w:val="11"/>
    <w:next w:val="11"/>
    <w:link w:val="50"/>
    <w:rsid w:val="00256123"/>
    <w:pPr>
      <w:keepNext/>
      <w:keepLines/>
      <w:spacing w:before="220" w:after="40"/>
      <w:outlineLvl w:val="4"/>
    </w:pPr>
    <w:rPr>
      <w:b/>
    </w:rPr>
  </w:style>
  <w:style w:type="paragraph" w:styleId="6">
    <w:name w:val="heading 6"/>
    <w:basedOn w:val="a"/>
    <w:next w:val="a"/>
    <w:link w:val="60"/>
    <w:qFormat/>
    <w:rsid w:val="00256123"/>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123"/>
    <w:rPr>
      <w:rFonts w:ascii="Calibri Light" w:eastAsia="Times New Roman" w:hAnsi="Calibri Light" w:cs="Calibri"/>
      <w:b/>
      <w:bCs/>
      <w:kern w:val="32"/>
      <w:sz w:val="32"/>
      <w:szCs w:val="32"/>
      <w:lang w:val="uk-UA"/>
    </w:rPr>
  </w:style>
  <w:style w:type="character" w:customStyle="1" w:styleId="20">
    <w:name w:val="Заголовок 2 Знак"/>
    <w:basedOn w:val="a0"/>
    <w:link w:val="2"/>
    <w:semiHidden/>
    <w:rsid w:val="00256123"/>
    <w:rPr>
      <w:rFonts w:ascii="Calibri Light" w:eastAsia="Times New Roman" w:hAnsi="Calibri Light" w:cs="Calibri"/>
      <w:b/>
      <w:bCs/>
      <w:i/>
      <w:iCs/>
      <w:sz w:val="28"/>
      <w:szCs w:val="28"/>
      <w:lang w:val="uk-UA"/>
    </w:rPr>
  </w:style>
  <w:style w:type="paragraph" w:customStyle="1" w:styleId="11">
    <w:name w:val="Обычный1"/>
    <w:rsid w:val="00256123"/>
    <w:rPr>
      <w:rFonts w:ascii="Calibri" w:eastAsia="Calibri" w:hAnsi="Calibri" w:cs="Calibri"/>
      <w:lang w:val="uk-UA" w:eastAsia="uk-UA"/>
    </w:rPr>
  </w:style>
  <w:style w:type="character" w:customStyle="1" w:styleId="40">
    <w:name w:val="Заголовок 4 Знак"/>
    <w:basedOn w:val="a0"/>
    <w:link w:val="4"/>
    <w:rsid w:val="00256123"/>
    <w:rPr>
      <w:rFonts w:ascii="Calibri" w:eastAsia="Calibri" w:hAnsi="Calibri" w:cs="Calibri"/>
      <w:b/>
      <w:sz w:val="24"/>
      <w:szCs w:val="24"/>
      <w:lang w:val="uk-UA" w:eastAsia="uk-UA"/>
    </w:rPr>
  </w:style>
  <w:style w:type="character" w:customStyle="1" w:styleId="50">
    <w:name w:val="Заголовок 5 Знак"/>
    <w:basedOn w:val="a0"/>
    <w:link w:val="5"/>
    <w:rsid w:val="00256123"/>
    <w:rPr>
      <w:rFonts w:ascii="Calibri" w:eastAsia="Calibri" w:hAnsi="Calibri" w:cs="Calibri"/>
      <w:b/>
      <w:lang w:val="uk-UA" w:eastAsia="uk-UA"/>
    </w:rPr>
  </w:style>
  <w:style w:type="character" w:customStyle="1" w:styleId="60">
    <w:name w:val="Заголовок 6 Знак"/>
    <w:basedOn w:val="a0"/>
    <w:link w:val="6"/>
    <w:rsid w:val="00256123"/>
    <w:rPr>
      <w:rFonts w:ascii="Times New Roman" w:eastAsia="Times New Roman" w:hAnsi="Times New Roman" w:cs="Calibri"/>
      <w:b/>
      <w:sz w:val="32"/>
      <w:szCs w:val="20"/>
      <w:lang w:val="uk-UA"/>
    </w:rPr>
  </w:style>
  <w:style w:type="character" w:customStyle="1" w:styleId="30">
    <w:name w:val="Заголовок 3 Знак"/>
    <w:basedOn w:val="a0"/>
    <w:link w:val="3"/>
    <w:semiHidden/>
    <w:rsid w:val="00256123"/>
    <w:rPr>
      <w:rFonts w:ascii="Calibri Light" w:eastAsia="Times New Roman" w:hAnsi="Calibri Light" w:cs="Calibri"/>
      <w:b/>
      <w:bCs/>
      <w:sz w:val="26"/>
      <w:szCs w:val="26"/>
      <w:lang w:val="uk-UA"/>
    </w:rPr>
  </w:style>
  <w:style w:type="paragraph" w:styleId="a3">
    <w:name w:val="Title"/>
    <w:basedOn w:val="a"/>
    <w:next w:val="a"/>
    <w:link w:val="12"/>
    <w:qFormat/>
    <w:rsid w:val="00256123"/>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3"/>
    <w:rsid w:val="00256123"/>
    <w:rPr>
      <w:rFonts w:ascii="Calibri Light" w:eastAsia="Times New Roman" w:hAnsi="Calibri Light" w:cs="Calibri"/>
      <w:b/>
      <w:bCs/>
      <w:kern w:val="28"/>
      <w:sz w:val="32"/>
      <w:szCs w:val="32"/>
      <w:lang w:val="uk-UA"/>
    </w:rPr>
  </w:style>
  <w:style w:type="character" w:customStyle="1" w:styleId="a4">
    <w:name w:val="Название Знак"/>
    <w:basedOn w:val="a0"/>
    <w:rsid w:val="00256123"/>
    <w:rPr>
      <w:rFonts w:asciiTheme="majorHAnsi" w:eastAsiaTheme="majorEastAsia" w:hAnsiTheme="majorHAnsi" w:cstheme="majorBidi"/>
      <w:color w:val="17365D" w:themeColor="text2" w:themeShade="BF"/>
      <w:spacing w:val="5"/>
      <w:kern w:val="28"/>
      <w:sz w:val="52"/>
      <w:szCs w:val="52"/>
      <w:lang w:val="uk-UA"/>
    </w:rPr>
  </w:style>
  <w:style w:type="paragraph" w:styleId="a5">
    <w:name w:val="header"/>
    <w:basedOn w:val="a"/>
    <w:link w:val="a6"/>
    <w:uiPriority w:val="99"/>
    <w:rsid w:val="00256123"/>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uiPriority w:val="99"/>
    <w:rsid w:val="00256123"/>
    <w:rPr>
      <w:rFonts w:ascii="Calibri" w:eastAsia="Calibri" w:hAnsi="Calibri" w:cs="Calibri"/>
      <w:sz w:val="20"/>
      <w:szCs w:val="20"/>
      <w:lang w:val="uk-UA"/>
    </w:rPr>
  </w:style>
  <w:style w:type="paragraph" w:styleId="a7">
    <w:name w:val="footer"/>
    <w:basedOn w:val="a"/>
    <w:link w:val="a8"/>
    <w:uiPriority w:val="99"/>
    <w:rsid w:val="00256123"/>
    <w:pPr>
      <w:tabs>
        <w:tab w:val="center" w:pos="4819"/>
        <w:tab w:val="right" w:pos="9639"/>
      </w:tabs>
      <w:spacing w:after="0" w:line="240" w:lineRule="auto"/>
    </w:pPr>
    <w:rPr>
      <w:sz w:val="20"/>
      <w:szCs w:val="20"/>
    </w:rPr>
  </w:style>
  <w:style w:type="character" w:customStyle="1" w:styleId="a8">
    <w:name w:val="Нижний колонтитул Знак"/>
    <w:basedOn w:val="a0"/>
    <w:link w:val="a7"/>
    <w:uiPriority w:val="99"/>
    <w:rsid w:val="00256123"/>
    <w:rPr>
      <w:rFonts w:ascii="Calibri" w:eastAsia="Calibri" w:hAnsi="Calibri" w:cs="Calibri"/>
      <w:sz w:val="20"/>
      <w:szCs w:val="20"/>
      <w:lang w:val="uk-UA"/>
    </w:rPr>
  </w:style>
  <w:style w:type="paragraph" w:styleId="a9">
    <w:name w:val="No Spacing"/>
    <w:link w:val="aa"/>
    <w:uiPriority w:val="99"/>
    <w:qFormat/>
    <w:rsid w:val="00256123"/>
    <w:rPr>
      <w:rFonts w:ascii="Calibri" w:eastAsia="Calibri" w:hAnsi="Calibri" w:cs="Calibri"/>
      <w:lang w:val="uk-UA"/>
    </w:rPr>
  </w:style>
  <w:style w:type="character" w:customStyle="1" w:styleId="aa">
    <w:name w:val="Без интервала Знак"/>
    <w:link w:val="a9"/>
    <w:uiPriority w:val="99"/>
    <w:rsid w:val="00256123"/>
    <w:rPr>
      <w:rFonts w:ascii="Calibri" w:eastAsia="Calibri" w:hAnsi="Calibri" w:cs="Calibri"/>
      <w:lang w:val="uk-UA"/>
    </w:rPr>
  </w:style>
  <w:style w:type="character" w:customStyle="1" w:styleId="rvts0">
    <w:name w:val="rvts0"/>
    <w:rsid w:val="00256123"/>
    <w:rPr>
      <w:rFonts w:cs="Times New Roman"/>
    </w:rPr>
  </w:style>
  <w:style w:type="paragraph" w:styleId="ab">
    <w:name w:val="List Paragraph"/>
    <w:basedOn w:val="a"/>
    <w:uiPriority w:val="34"/>
    <w:qFormat/>
    <w:rsid w:val="00256123"/>
    <w:pPr>
      <w:ind w:left="720"/>
      <w:contextualSpacing/>
    </w:pPr>
  </w:style>
  <w:style w:type="character" w:customStyle="1" w:styleId="ac">
    <w:name w:val="Схема документа Знак"/>
    <w:basedOn w:val="a0"/>
    <w:link w:val="ad"/>
    <w:uiPriority w:val="99"/>
    <w:semiHidden/>
    <w:rsid w:val="00256123"/>
    <w:rPr>
      <w:rFonts w:ascii="Times New Roman" w:eastAsia="Calibri" w:hAnsi="Times New Roman" w:cs="Calibri"/>
      <w:sz w:val="0"/>
      <w:szCs w:val="0"/>
      <w:shd w:val="clear" w:color="auto" w:fill="000080"/>
      <w:lang w:val="uk-UA"/>
    </w:rPr>
  </w:style>
  <w:style w:type="paragraph" w:styleId="ad">
    <w:name w:val="Document Map"/>
    <w:basedOn w:val="a"/>
    <w:link w:val="ac"/>
    <w:uiPriority w:val="99"/>
    <w:semiHidden/>
    <w:rsid w:val="00256123"/>
    <w:pPr>
      <w:shd w:val="clear" w:color="auto" w:fill="000080"/>
    </w:pPr>
    <w:rPr>
      <w:rFonts w:ascii="Times New Roman" w:hAnsi="Times New Roman"/>
      <w:sz w:val="0"/>
      <w:szCs w:val="0"/>
    </w:rPr>
  </w:style>
  <w:style w:type="paragraph" w:customStyle="1" w:styleId="rvps2">
    <w:name w:val="rvps2"/>
    <w:basedOn w:val="a"/>
    <w:rsid w:val="00256123"/>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256123"/>
    <w:rPr>
      <w:rFonts w:cs="Times New Roman"/>
    </w:rPr>
  </w:style>
  <w:style w:type="character" w:customStyle="1" w:styleId="ae">
    <w:name w:val="Текст выноски Знак"/>
    <w:basedOn w:val="a0"/>
    <w:link w:val="af"/>
    <w:uiPriority w:val="99"/>
    <w:semiHidden/>
    <w:rsid w:val="00256123"/>
    <w:rPr>
      <w:rFonts w:ascii="Tahoma" w:eastAsia="Calibri" w:hAnsi="Tahoma" w:cs="Calibri"/>
      <w:sz w:val="16"/>
      <w:szCs w:val="16"/>
      <w:lang w:val="uk-UA"/>
    </w:rPr>
  </w:style>
  <w:style w:type="paragraph" w:styleId="af">
    <w:name w:val="Balloon Text"/>
    <w:basedOn w:val="a"/>
    <w:link w:val="ae"/>
    <w:uiPriority w:val="99"/>
    <w:semiHidden/>
    <w:unhideWhenUsed/>
    <w:rsid w:val="00256123"/>
    <w:pPr>
      <w:spacing w:after="0" w:line="240" w:lineRule="auto"/>
    </w:pPr>
    <w:rPr>
      <w:rFonts w:ascii="Tahoma" w:hAnsi="Tahoma"/>
      <w:sz w:val="16"/>
      <w:szCs w:val="16"/>
    </w:rPr>
  </w:style>
  <w:style w:type="character" w:customStyle="1" w:styleId="21">
    <w:name w:val="Основной текст 2 Знак"/>
    <w:basedOn w:val="a0"/>
    <w:link w:val="22"/>
    <w:uiPriority w:val="99"/>
    <w:semiHidden/>
    <w:rsid w:val="00256123"/>
    <w:rPr>
      <w:rFonts w:ascii="Calibri" w:eastAsia="Calibri" w:hAnsi="Calibri" w:cs="Calibri"/>
      <w:lang w:val="uk-UA"/>
    </w:rPr>
  </w:style>
  <w:style w:type="paragraph" w:styleId="22">
    <w:name w:val="Body Text 2"/>
    <w:basedOn w:val="a"/>
    <w:link w:val="21"/>
    <w:uiPriority w:val="99"/>
    <w:semiHidden/>
    <w:unhideWhenUsed/>
    <w:rsid w:val="00256123"/>
    <w:pPr>
      <w:spacing w:after="120" w:line="480" w:lineRule="auto"/>
    </w:pPr>
  </w:style>
  <w:style w:type="paragraph" w:styleId="af0">
    <w:name w:val="Subtitle"/>
    <w:basedOn w:val="a"/>
    <w:next w:val="a"/>
    <w:link w:val="af1"/>
    <w:rsid w:val="00256123"/>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1">
    <w:name w:val="Подзаголовок Знак"/>
    <w:basedOn w:val="a0"/>
    <w:link w:val="af0"/>
    <w:rsid w:val="00256123"/>
    <w:rPr>
      <w:rFonts w:ascii="Times New Roman" w:eastAsia="Times New Roman" w:hAnsi="Times New Roman" w:cs="Times New Roman"/>
      <w:b/>
      <w:color w:val="000000"/>
      <w:sz w:val="24"/>
      <w:szCs w:val="24"/>
      <w:lang w:val="uk-UA"/>
    </w:rPr>
  </w:style>
  <w:style w:type="paragraph" w:styleId="af2">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nhideWhenUsed/>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2"/>
    <w:rsid w:val="00256123"/>
    <w:rPr>
      <w:rFonts w:ascii="Times New Roman" w:eastAsia="Times New Roman" w:hAnsi="Times New Roman" w:cs="Calibri"/>
      <w:sz w:val="24"/>
      <w:szCs w:val="24"/>
      <w:lang w:eastAsia="ru-RU"/>
    </w:rPr>
  </w:style>
  <w:style w:type="character" w:customStyle="1" w:styleId="af3">
    <w:name w:val="Текст примечания Знак"/>
    <w:basedOn w:val="a0"/>
    <w:link w:val="af4"/>
    <w:uiPriority w:val="99"/>
    <w:semiHidden/>
    <w:rsid w:val="00256123"/>
    <w:rPr>
      <w:rFonts w:ascii="Calibri" w:eastAsia="Calibri" w:hAnsi="Calibri" w:cs="Calibri"/>
      <w:sz w:val="20"/>
      <w:szCs w:val="20"/>
      <w:lang w:val="uk-UA"/>
    </w:rPr>
  </w:style>
  <w:style w:type="paragraph" w:styleId="af4">
    <w:name w:val="annotation text"/>
    <w:basedOn w:val="a"/>
    <w:link w:val="af3"/>
    <w:uiPriority w:val="99"/>
    <w:semiHidden/>
    <w:unhideWhenUsed/>
    <w:rsid w:val="00256123"/>
    <w:pPr>
      <w:spacing w:line="240" w:lineRule="auto"/>
    </w:pPr>
    <w:rPr>
      <w:sz w:val="20"/>
      <w:szCs w:val="20"/>
    </w:rPr>
  </w:style>
  <w:style w:type="paragraph" w:styleId="af5">
    <w:name w:val="Body Text Indent"/>
    <w:basedOn w:val="a"/>
    <w:link w:val="af6"/>
    <w:rsid w:val="00256123"/>
    <w:pPr>
      <w:spacing w:after="0" w:line="240" w:lineRule="auto"/>
      <w:ind w:firstLine="709"/>
      <w:jc w:val="both"/>
    </w:pPr>
    <w:rPr>
      <w:rFonts w:ascii="Times New Roman" w:eastAsia="Times New Roman" w:hAnsi="Times New Roman"/>
      <w:sz w:val="28"/>
      <w:szCs w:val="20"/>
    </w:rPr>
  </w:style>
  <w:style w:type="character" w:customStyle="1" w:styleId="af6">
    <w:name w:val="Основной текст с отступом Знак"/>
    <w:basedOn w:val="a0"/>
    <w:link w:val="af5"/>
    <w:rsid w:val="00256123"/>
    <w:rPr>
      <w:rFonts w:ascii="Times New Roman" w:eastAsia="Times New Roman" w:hAnsi="Times New Roman" w:cs="Calibri"/>
      <w:sz w:val="28"/>
      <w:szCs w:val="20"/>
      <w:lang w:val="uk-UA"/>
    </w:rPr>
  </w:style>
  <w:style w:type="paragraph" w:customStyle="1" w:styleId="17">
    <w:name w:val="Знак17"/>
    <w:aliases w:val=" Знак18 Знак, Знак17 Знак1"/>
    <w:basedOn w:val="a"/>
    <w:next w:val="af2"/>
    <w:uiPriority w:val="99"/>
    <w:rsid w:val="00256123"/>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Body Text"/>
    <w:basedOn w:val="a"/>
    <w:link w:val="af8"/>
    <w:uiPriority w:val="99"/>
    <w:semiHidden/>
    <w:unhideWhenUsed/>
    <w:rsid w:val="00256123"/>
    <w:pPr>
      <w:spacing w:after="120"/>
    </w:pPr>
  </w:style>
  <w:style w:type="character" w:customStyle="1" w:styleId="af8">
    <w:name w:val="Основной текст Знак"/>
    <w:basedOn w:val="a0"/>
    <w:link w:val="af7"/>
    <w:uiPriority w:val="99"/>
    <w:semiHidden/>
    <w:rsid w:val="00256123"/>
    <w:rPr>
      <w:rFonts w:ascii="Calibri" w:eastAsia="Calibri" w:hAnsi="Calibri" w:cs="Calibri"/>
      <w:lang w:val="uk-UA"/>
    </w:rPr>
  </w:style>
  <w:style w:type="paragraph" w:customStyle="1" w:styleId="ng-binding">
    <w:name w:val="ng-binding"/>
    <w:basedOn w:val="a"/>
    <w:rsid w:val="002561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9">
    <w:name w:val="Table Grid"/>
    <w:basedOn w:val="a1"/>
    <w:uiPriority w:val="39"/>
    <w:rsid w:val="0052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3B7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kap.minjust.gov.ua/services/regi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177B3-9C6A-489B-A635-02B5B307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46</Pages>
  <Words>72312</Words>
  <Characters>41219</Characters>
  <Application>Microsoft Office Word</Application>
  <DocSecurity>0</DocSecurity>
  <Lines>343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23</cp:revision>
  <cp:lastPrinted>2022-10-25T07:27:00Z</cp:lastPrinted>
  <dcterms:created xsi:type="dcterms:W3CDTF">2021-01-15T11:31:00Z</dcterms:created>
  <dcterms:modified xsi:type="dcterms:W3CDTF">2022-11-25T20:07:00Z</dcterms:modified>
</cp:coreProperties>
</file>