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4422" w:type="dxa"/>
        <w:tblInd w:w="525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422"/>
      </w:tblGrid>
      <w:tr>
        <w:trPr>
          <w:trHeight w:val="2173" w:hRule="atLeast"/>
        </w:trPr>
        <w:tc>
          <w:tcPr>
            <w:tcW w:w="4422" w:type="dxa"/>
          </w:tcPr>
          <w:p>
            <w:pPr>
              <w:widowControl/>
              <w:spacing w:before="0" w:after="0"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uk-UA" w:eastAsia="ru-RU"/>
              </w:rPr>
            </w:pPr>
          </w:p>
          <w:p>
            <w:pPr>
              <w:widowControl/>
              <w:spacing w:before="0" w:after="0" w:line="360" w:lineRule="auto"/>
              <w:ind w:left="-1420" w:right="0" w:firstLine="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uk-UA" w:eastAsia="ru-RU"/>
              </w:rPr>
              <w:t>«ЗАТВЕРДЖЕНО»</w:t>
            </w:r>
          </w:p>
          <w:p>
            <w:pPr>
              <w:widowControl/>
              <w:spacing w:before="0" w:after="0" w:line="360" w:lineRule="auto"/>
              <w:ind w:left="-1420" w:right="0" w:firstLine="0"/>
              <w:jc w:val="right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uk-UA" w:eastAsia="ru-RU"/>
              </w:rPr>
              <w:t>Рішенням Уповноваженої особи №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ru-RU"/>
              </w:rPr>
              <w:t xml:space="preserve"> 281</w:t>
            </w:r>
          </w:p>
          <w:p>
            <w:pPr>
              <w:widowControl/>
              <w:spacing w:before="0" w:after="0" w:line="360" w:lineRule="auto"/>
              <w:ind w:left="-1420" w:right="0" w:firstLine="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uk-UA" w:eastAsia="ru-RU"/>
              </w:rPr>
              <w:t xml:space="preserve">Від «  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ru-RU"/>
              </w:rPr>
              <w:t>28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uk-UA" w:eastAsia="ru-RU"/>
              </w:rPr>
              <w:t xml:space="preserve"> » вересня 202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uk-UA" w:eastAsia="ru-RU"/>
              </w:rPr>
              <w:t>року</w:t>
            </w:r>
          </w:p>
          <w:p>
            <w:pPr>
              <w:widowControl/>
              <w:spacing w:before="0" w:after="0" w:line="360" w:lineRule="auto"/>
              <w:ind w:left="-1420" w:right="0" w:firstLine="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uk-UA" w:eastAsia="ru-RU"/>
              </w:rPr>
              <w:t>Карасьовою Іриною Олегівною</w:t>
            </w:r>
          </w:p>
          <w:p>
            <w:pPr>
              <w:widowControl/>
              <w:spacing w:before="0" w:after="0" w:line="360" w:lineRule="auto"/>
              <w:ind w:left="-1420" w:right="0" w:firstLine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</w:rPr>
              <w:t xml:space="preserve">   __</w:t>
            </w:r>
          </w:p>
          <w:p>
            <w:pPr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uk-UA" w:eastAsia="ru-RU"/>
              </w:rPr>
            </w:pPr>
          </w:p>
        </w:tc>
      </w:tr>
    </w:tbl>
    <w:p>
      <w:pPr>
        <w:pStyle w:val="9"/>
        <w:spacing w:before="0"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ОГОЛОШЕННЯ</w:t>
      </w:r>
    </w:p>
    <w:p>
      <w:pPr>
        <w:pStyle w:val="9"/>
        <w:spacing w:before="0"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про проведення закупівлі через систему електронних торгів</w:t>
      </w:r>
    </w:p>
    <w:p>
      <w:pPr>
        <w:pStyle w:val="9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9"/>
        <w:spacing w:before="0"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 Замовник:</w:t>
      </w:r>
    </w:p>
    <w:p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Найменування: Державна установа "Хмельницький обласний лабораторний центр Міністерства охорони здоров’я України»</w:t>
      </w:r>
    </w:p>
    <w:p>
      <w:pPr>
        <w:pStyle w:val="9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Код за ЄДРПОУ: </w:t>
      </w:r>
      <w:r>
        <w:rPr>
          <w:rFonts w:ascii="Times New Roman" w:hAnsi="Times New Roman"/>
          <w:color w:val="000000"/>
          <w:sz w:val="24"/>
          <w:szCs w:val="24"/>
        </w:rPr>
        <w:t>38481979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Місцезнаходження: вул. Пилипчука, 55 , м. Хмельницький, 29000</w:t>
      </w:r>
    </w:p>
    <w:p>
      <w:pPr>
        <w:pStyle w:val="2"/>
        <w:shd w:val="clear" w:fill="FFFFFF"/>
        <w:spacing w:before="280" w:after="280"/>
      </w:pPr>
      <w:r>
        <w:rPr>
          <w:rFonts w:ascii="Times New Roman" w:hAnsi="Times New Roman"/>
          <w:sz w:val="24"/>
          <w:szCs w:val="24"/>
          <w:lang w:val="uk-UA"/>
        </w:rPr>
        <w:t>1.4. Уповноважена особа (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прізвище, ім'я, по батькові, посада та адреса, номер телефону та телефаксу із зазначенням коду міжміського телефонного зв'язку, е-</w:t>
      </w:r>
      <w:r>
        <w:rPr>
          <w:rFonts w:ascii="Times New Roman" w:hAnsi="Times New Roman"/>
          <w:color w:val="000000"/>
          <w:sz w:val="24"/>
          <w:szCs w:val="24"/>
        </w:rPr>
        <w:t>mail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>:</w:t>
      </w:r>
      <w:r>
        <w:rPr>
          <w:rFonts w:ascii="Times New Roman" w:hAnsi="Times New Roman"/>
          <w:b w:val="0"/>
          <w:sz w:val="24"/>
          <w:szCs w:val="24"/>
          <w:lang w:val="uk-UA"/>
        </w:rPr>
        <w:t xml:space="preserve"> Карасьова Ірина Олегівна</w:t>
      </w:r>
      <w:r>
        <w:rPr>
          <w:rFonts w:ascii="Times New Roman" w:hAnsi="Times New Roman"/>
          <w:sz w:val="24"/>
          <w:szCs w:val="24"/>
          <w:lang w:val="uk-UA"/>
        </w:rPr>
        <w:t>, юрисконсул</w:t>
      </w:r>
      <w:r>
        <w:rPr>
          <w:rFonts w:ascii="Times New Roman" w:hAnsi="Times New Roman"/>
          <w:b w:val="0"/>
          <w:sz w:val="24"/>
          <w:szCs w:val="24"/>
          <w:lang w:val="uk-UA"/>
        </w:rPr>
        <w:t>ьт, 0673822278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fldChar w:fldCharType="begin"/>
      </w:r>
      <w:r>
        <w:instrText xml:space="preserve"> HYPERLINK "mailto:karasova.prozoro@gmail.com" \h </w:instrText>
      </w:r>
      <w:r>
        <w:fldChar w:fldCharType="separate"/>
      </w:r>
      <w:r>
        <w:rPr>
          <w:rFonts w:ascii="Times New Roman" w:hAnsi="Times New Roman"/>
          <w:spacing w:val="5"/>
          <w:sz w:val="24"/>
          <w:szCs w:val="24"/>
        </w:rPr>
        <w:t>karasova</w:t>
      </w:r>
      <w:r>
        <w:rPr>
          <w:rFonts w:ascii="Times New Roman" w:hAnsi="Times New Roman"/>
          <w:spacing w:val="5"/>
          <w:sz w:val="24"/>
          <w:szCs w:val="24"/>
        </w:rPr>
        <w:fldChar w:fldCharType="end"/>
      </w:r>
      <w:r>
        <w:fldChar w:fldCharType="begin"/>
      </w:r>
      <w:r>
        <w:instrText xml:space="preserve"> HYPERLINK "mailto:karasova.prozoro@gmail.com" \h </w:instrText>
      </w:r>
      <w:r>
        <w:fldChar w:fldCharType="separate"/>
      </w:r>
      <w:r>
        <w:rPr>
          <w:rFonts w:ascii="Times New Roman" w:hAnsi="Times New Roman"/>
          <w:spacing w:val="5"/>
          <w:sz w:val="24"/>
          <w:szCs w:val="24"/>
          <w:lang w:val="uk-UA"/>
        </w:rPr>
        <w:t>.</w:t>
      </w:r>
      <w:r>
        <w:rPr>
          <w:rFonts w:ascii="Times New Roman" w:hAnsi="Times New Roman"/>
          <w:spacing w:val="5"/>
          <w:sz w:val="24"/>
          <w:szCs w:val="24"/>
          <w:lang w:val="uk-UA"/>
        </w:rPr>
        <w:fldChar w:fldCharType="end"/>
      </w:r>
      <w:r>
        <w:fldChar w:fldCharType="begin"/>
      </w:r>
      <w:r>
        <w:instrText xml:space="preserve"> HYPERLINK "mailto:karasova.prozoro@gmail.com" \h </w:instrText>
      </w:r>
      <w:r>
        <w:fldChar w:fldCharType="separate"/>
      </w:r>
      <w:r>
        <w:rPr>
          <w:rFonts w:ascii="Times New Roman" w:hAnsi="Times New Roman"/>
          <w:spacing w:val="5"/>
          <w:sz w:val="24"/>
          <w:szCs w:val="24"/>
        </w:rPr>
        <w:t>prozoro</w:t>
      </w:r>
      <w:r>
        <w:rPr>
          <w:rFonts w:ascii="Times New Roman" w:hAnsi="Times New Roman"/>
          <w:spacing w:val="5"/>
          <w:sz w:val="24"/>
          <w:szCs w:val="24"/>
        </w:rPr>
        <w:fldChar w:fldCharType="end"/>
      </w:r>
      <w:r>
        <w:fldChar w:fldCharType="begin"/>
      </w:r>
      <w:r>
        <w:instrText xml:space="preserve"> HYPERLINK "mailto:karasova.prozoro@gmail.com" \h </w:instrText>
      </w:r>
      <w:r>
        <w:fldChar w:fldCharType="separate"/>
      </w:r>
      <w:r>
        <w:rPr>
          <w:rFonts w:ascii="Times New Roman" w:hAnsi="Times New Roman"/>
          <w:spacing w:val="5"/>
          <w:sz w:val="24"/>
          <w:szCs w:val="24"/>
          <w:lang w:val="uk-UA"/>
        </w:rPr>
        <w:t>@</w:t>
      </w:r>
      <w:r>
        <w:rPr>
          <w:rFonts w:ascii="Times New Roman" w:hAnsi="Times New Roman"/>
          <w:spacing w:val="5"/>
          <w:sz w:val="24"/>
          <w:szCs w:val="24"/>
          <w:lang w:val="uk-UA"/>
        </w:rPr>
        <w:fldChar w:fldCharType="end"/>
      </w:r>
      <w:r>
        <w:fldChar w:fldCharType="begin"/>
      </w:r>
      <w:r>
        <w:instrText xml:space="preserve"> HYPERLINK "mailto:karasova.prozoro@gmail.com" \h </w:instrText>
      </w:r>
      <w:r>
        <w:fldChar w:fldCharType="separate"/>
      </w:r>
      <w:r>
        <w:rPr>
          <w:rFonts w:ascii="Times New Roman" w:hAnsi="Times New Roman"/>
          <w:spacing w:val="5"/>
          <w:sz w:val="24"/>
          <w:szCs w:val="24"/>
        </w:rPr>
        <w:t>gmail</w:t>
      </w:r>
      <w:r>
        <w:rPr>
          <w:rFonts w:ascii="Times New Roman" w:hAnsi="Times New Roman"/>
          <w:spacing w:val="5"/>
          <w:sz w:val="24"/>
          <w:szCs w:val="24"/>
        </w:rPr>
        <w:fldChar w:fldCharType="end"/>
      </w:r>
      <w:r>
        <w:fldChar w:fldCharType="begin"/>
      </w:r>
      <w:r>
        <w:instrText xml:space="preserve"> HYPERLINK "mailto:karasova.prozoro@gmail.com" \h </w:instrText>
      </w:r>
      <w:r>
        <w:fldChar w:fldCharType="separate"/>
      </w:r>
      <w:r>
        <w:rPr>
          <w:rFonts w:ascii="Times New Roman" w:hAnsi="Times New Roman"/>
          <w:spacing w:val="5"/>
          <w:sz w:val="24"/>
          <w:szCs w:val="24"/>
          <w:lang w:val="uk-UA"/>
        </w:rPr>
        <w:t>.</w:t>
      </w:r>
      <w:r>
        <w:rPr>
          <w:rFonts w:ascii="Times New Roman" w:hAnsi="Times New Roman"/>
          <w:spacing w:val="5"/>
          <w:sz w:val="24"/>
          <w:szCs w:val="24"/>
          <w:lang w:val="uk-UA"/>
        </w:rPr>
        <w:fldChar w:fldCharType="end"/>
      </w:r>
      <w:r>
        <w:fldChar w:fldCharType="begin"/>
      </w:r>
      <w:r>
        <w:instrText xml:space="preserve"> HYPERLINK "mailto:karasova.prozoro@gmail.com" \h </w:instrText>
      </w:r>
      <w:r>
        <w:fldChar w:fldCharType="separate"/>
      </w:r>
      <w:r>
        <w:rPr>
          <w:rFonts w:ascii="Times New Roman" w:hAnsi="Times New Roman"/>
          <w:spacing w:val="5"/>
          <w:sz w:val="24"/>
          <w:szCs w:val="24"/>
        </w:rPr>
        <w:t>com</w:t>
      </w:r>
      <w:r>
        <w:rPr>
          <w:rFonts w:ascii="Times New Roman" w:hAnsi="Times New Roman"/>
          <w:spacing w:val="5"/>
          <w:sz w:val="24"/>
          <w:szCs w:val="24"/>
        </w:rPr>
        <w:fldChar w:fldCharType="end"/>
      </w:r>
    </w:p>
    <w:p>
      <w:pPr>
        <w:pStyle w:val="2"/>
        <w:shd w:val="clear" w:fill="FFFFFF"/>
        <w:spacing w:before="280" w:after="280"/>
      </w:pPr>
      <w:r>
        <w:rPr>
          <w:rFonts w:ascii="Times New Roman" w:hAnsi="Times New Roman"/>
          <w:color w:val="000000"/>
          <w:sz w:val="24"/>
          <w:szCs w:val="24"/>
          <w:shd w:val="clear" w:fill="FFFFFF"/>
        </w:rPr>
        <w:t xml:space="preserve">1.5. Категорія  замовника: </w:t>
      </w:r>
      <w:r>
        <w:rPr>
          <w:rStyle w:val="15"/>
          <w:rFonts w:ascii="Times New Roman" w:hAnsi="Times New Roman"/>
          <w:sz w:val="24"/>
          <w:szCs w:val="24"/>
        </w:rPr>
        <w:t>Підприємства, установи, організації, зазначені у п. 3 ч. 1 ст. 2 Закону</w:t>
      </w:r>
    </w:p>
    <w:p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 Вартість закупівлі:</w:t>
      </w:r>
    </w:p>
    <w:p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 Очікувана вартість закупівлі товар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en-US" w:eastAsia="en-US" w:bidi="ar-SA"/>
        </w:rPr>
        <w:t>120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00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,00 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(</w:t>
      </w:r>
      <w:r>
        <w:rPr>
          <w:rFonts w:hint="default" w:ascii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сто двадцять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тисяч  </w:t>
      </w:r>
      <w:r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гривен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uk-UA" w:eastAsia="ru-RU"/>
        </w:rPr>
        <w:t>ь</w:t>
      </w:r>
      <w:r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00 коп.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з ПДВ.</w:t>
      </w:r>
    </w:p>
    <w:p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Валютою пропозиції конкурсних торгів є гривня.</w:t>
      </w:r>
    </w:p>
    <w:p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2.3. Мова якою  повинні  бути складені тендерні пропозиції – </w:t>
      </w:r>
      <w:r>
        <w:rPr>
          <w:rFonts w:ascii="Times New Roman" w:hAnsi="Times New Roman" w:cs="Times New Roman"/>
          <w:sz w:val="24"/>
          <w:szCs w:val="24"/>
        </w:rPr>
        <w:t>українська</w:t>
      </w:r>
    </w:p>
    <w:p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2.4. Умови оплати:  </w:t>
      </w:r>
      <w:r>
        <w:rPr>
          <w:rFonts w:ascii="Times New Roman" w:hAnsi="Times New Roman" w:cs="Times New Roman"/>
          <w:sz w:val="24"/>
          <w:szCs w:val="24"/>
          <w:lang w:val="uk-UA"/>
        </w:rPr>
        <w:t>Покупець проводить оплату за товар шляхом перерахування коштів на розрахунковий рахунок Продавця, згідно виставленої накладної протягом 5 банківських днів</w:t>
      </w:r>
    </w:p>
    <w:p>
      <w:pPr>
        <w:pStyle w:val="9"/>
        <w:spacing w:before="0"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 Інформація про предмет закупівлі:</w:t>
      </w:r>
    </w:p>
    <w:p>
      <w:pPr>
        <w:pStyle w:val="9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3.1. </w:t>
      </w:r>
      <w:r>
        <w:rPr>
          <w:rFonts w:ascii="Times New Roman" w:hAnsi="Times New Roman"/>
          <w:sz w:val="24"/>
          <w:szCs w:val="24"/>
        </w:rPr>
        <w:t>Вид закупівлі: Спрощена закупівля</w:t>
      </w:r>
    </w:p>
    <w:p>
      <w:pPr>
        <w:spacing w:before="0"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3.2.Предмет закупівлі:</w:t>
      </w:r>
      <w:r>
        <w:rPr>
          <w:rFonts w:hint="default" w:ascii="Times New Roman" w:hAnsi="Times New Roman"/>
          <w:color w:val="000000"/>
          <w:sz w:val="24"/>
          <w:szCs w:val="24"/>
          <w:lang w:val="uk-UA"/>
        </w:rPr>
        <w:t xml:space="preserve"> Фотохімікати (</w:t>
      </w:r>
      <w:r>
        <w:rPr>
          <w:rStyle w:val="16"/>
          <w:rFonts w:ascii="Times New Roman" w:hAnsi="Times New Roman"/>
          <w:b/>
          <w:sz w:val="24"/>
          <w:szCs w:val="24"/>
          <w:lang w:val="uk-UA"/>
        </w:rPr>
        <w:t xml:space="preserve">уточнюючий код </w:t>
      </w:r>
      <w:r>
        <w:rPr>
          <w:rFonts w:ascii="Times New Roman" w:hAnsi="Times New Roman"/>
          <w:b/>
          <w:sz w:val="24"/>
          <w:szCs w:val="24"/>
          <w:lang w:val="uk-UA"/>
        </w:rPr>
        <w:t>24931250-6- Живильні середовища)</w:t>
      </w:r>
      <w:r>
        <w:rPr>
          <w:rFonts w:ascii="Times New Roman" w:hAnsi="Times New Roman" w:eastAsia="Calibri"/>
          <w:b/>
          <w:iCs/>
          <w:color w:val="000000"/>
          <w:sz w:val="24"/>
          <w:szCs w:val="24"/>
          <w:lang w:val="uk-UA" w:eastAsia="en-US"/>
        </w:rPr>
        <w:t xml:space="preserve">; </w:t>
      </w:r>
    </w:p>
    <w:p>
      <w:pPr>
        <w:pStyle w:val="9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 Найменування предмета закупівлі та код відповідно до  класифікатора:</w:t>
      </w:r>
      <w:r>
        <w:rPr>
          <w:rFonts w:ascii="Times New Roman" w:hAnsi="Times New Roman"/>
          <w:color w:val="2C3E50"/>
          <w:sz w:val="24"/>
          <w:szCs w:val="24"/>
        </w:rPr>
        <w:t xml:space="preserve"> </w:t>
      </w:r>
    </w:p>
    <w:p>
      <w:pPr>
        <w:pStyle w:val="23"/>
        <w:shd w:val="clear" w:fill="FFFFFF"/>
        <w:spacing w:before="0" w:after="0"/>
        <w:jc w:val="both"/>
        <w:textAlignment w:val="baseline"/>
      </w:pPr>
      <w:r>
        <w:rPr>
          <w:rFonts w:ascii="Times New Roman" w:hAnsi="Times New Roman"/>
          <w:color w:val="2C3E50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од за ДК 021:2015 «Єдиний закупівельний словник» – код </w:t>
      </w:r>
      <w:r>
        <w:rPr>
          <w:rFonts w:ascii="Times New Roman" w:hAnsi="Times New Roman" w:eastAsia="Calibri"/>
          <w:b/>
          <w:bCs/>
          <w:color w:val="000000"/>
          <w:sz w:val="24"/>
          <w:szCs w:val="24"/>
          <w:lang w:val="uk-UA"/>
        </w:rPr>
        <w:t>ДК 021:2015: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24930000-2</w:t>
      </w:r>
      <w:r>
        <w:rPr>
          <w:rFonts w:ascii="Times New Roman" w:hAnsi="Times New Roman" w:eastAsia="Times New Roman"/>
          <w:b/>
          <w:sz w:val="24"/>
          <w:szCs w:val="24"/>
          <w:lang w:val="uk-UA" w:eastAsia="ru-RU"/>
        </w:rPr>
        <w:t xml:space="preserve">- </w:t>
      </w:r>
      <w:r>
        <w:rPr>
          <w:rFonts w:ascii="Times New Roman" w:hAnsi="Times New Roman"/>
          <w:b/>
          <w:sz w:val="24"/>
          <w:szCs w:val="24"/>
          <w:lang w:val="uk-UA"/>
        </w:rPr>
        <w:t>Фотохімікати</w:t>
      </w:r>
      <w:r>
        <w:rPr>
          <w:rStyle w:val="17"/>
          <w:rFonts w:ascii="Times New Roman" w:hAnsi="Times New Roman" w:eastAsia="Calibri"/>
          <w:b w:val="0"/>
          <w:sz w:val="24"/>
          <w:szCs w:val="24"/>
          <w:lang w:val="uk-UA"/>
        </w:rPr>
        <w:t xml:space="preserve"> </w:t>
      </w:r>
    </w:p>
    <w:p>
      <w:pPr>
        <w:pStyle w:val="9"/>
        <w:spacing w:before="0" w:after="0"/>
        <w:jc w:val="both"/>
      </w:pPr>
      <w:r>
        <w:rPr>
          <w:rStyle w:val="14"/>
          <w:rFonts w:ascii="Times New Roman" w:hAnsi="Times New Roman"/>
          <w:sz w:val="24"/>
          <w:szCs w:val="24"/>
        </w:rPr>
        <w:t>3.2.2. Кількість:</w:t>
      </w:r>
      <w:r>
        <w:rPr>
          <w:rStyle w:val="14"/>
          <w:rFonts w:hint="default"/>
          <w:sz w:val="24"/>
          <w:szCs w:val="24"/>
          <w:lang w:val="uk-UA"/>
        </w:rPr>
        <w:t xml:space="preserve"> 17</w:t>
      </w:r>
      <w:r>
        <w:rPr>
          <w:rStyle w:val="14"/>
          <w:rFonts w:ascii="Times New Roman" w:hAnsi="Times New Roman"/>
          <w:sz w:val="24"/>
          <w:szCs w:val="24"/>
        </w:rPr>
        <w:t xml:space="preserve"> найменувань згідно Додатку №1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3.3. Місце поставки: </w:t>
      </w:r>
      <w:r>
        <w:rPr>
          <w:rFonts w:ascii="Times New Roman" w:hAnsi="Times New Roman" w:cs="Times New Roman"/>
          <w:sz w:val="24"/>
          <w:szCs w:val="24"/>
        </w:rPr>
        <w:t>вул. Пилипчука, 55 , м. Хмельницький, 29000</w:t>
      </w:r>
    </w:p>
    <w:p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3.4. Строк поставки товарів: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до 31.12.202</w:t>
      </w:r>
      <w:r>
        <w:rPr>
          <w:rFonts w:hint="default" w:ascii="Times New Roman" w:hAnsi="Times New Roman" w:cs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3.5. Технічні, якісні,  кількісні та інші вимоги до товару та спосіб їх підтвердження: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згідно додатку № 1.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Вимоги до кваліфікації Учасників: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Учасник повинен надати в електронному вигляді в складі своєї пропозиції наступні документи </w:t>
      </w:r>
    </w:p>
    <w:p>
      <w:pPr>
        <w:pStyle w:val="21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документи, які повинен надати учасник для підтвердження того, що він здійснює господарську діяльність відповідно до чинного законодавства (додаток № 2)</w:t>
      </w:r>
    </w:p>
    <w:p>
      <w:pPr>
        <w:numPr>
          <w:ilvl w:val="0"/>
          <w:numId w:val="1"/>
        </w:numPr>
        <w:tabs>
          <w:tab w:val="left" w:pos="-357"/>
        </w:tabs>
        <w:suppressAutoHyphens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цінову пропозицію (додаток № 3);</w:t>
      </w:r>
    </w:p>
    <w:p>
      <w:pPr>
        <w:tabs>
          <w:tab w:val="left" w:pos="-357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Документи повинні бути надані в електронному  вигляді у форматі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*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PDF (скановані або оцифровані) та містити розбірливі зображення.</w:t>
      </w:r>
    </w:p>
    <w:p>
      <w:pPr>
        <w:tabs>
          <w:tab w:val="left" w:pos="-357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Примітки: у разі відсутності документів, Учасник повинен надати замість них лист-пояснення із зазначенням підстави ненадання документів з посиланням на відповідні законодавчі акти.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  <w:lang w:val="uk-UA"/>
        </w:rPr>
        <w:t xml:space="preserve">2. Протягом одного робочого дня з моменту завершення аукціону Учасник зобов’язаний надіслати на електронну адресу Замовника пропозицію, відкориговану відповідно до ціни, заявленої під час аукціону. </w:t>
      </w:r>
    </w:p>
    <w:p>
      <w:pPr>
        <w:tabs>
          <w:tab w:val="left" w:pos="-357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-357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n453"/>
      <w:bookmarkEnd w:id="0"/>
      <w:r>
        <w:rPr>
          <w:rFonts w:ascii="Times New Roman" w:hAnsi="Times New Roman" w:cs="Times New Roman"/>
          <w:b/>
          <w:sz w:val="24"/>
          <w:szCs w:val="24"/>
        </w:rPr>
        <w:t>5. Дані про закупівлю:</w:t>
      </w:r>
    </w:p>
    <w:p>
      <w:pPr>
        <w:tabs>
          <w:tab w:val="left" w:pos="-357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Період уточнення інформації про закупівлю : 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04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09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року до </w:t>
      </w:r>
      <w:r>
        <w:rPr>
          <w:rFonts w:ascii="Times New Roman" w:hAnsi="Times New Roman" w:cs="Times New Roman"/>
          <w:sz w:val="24"/>
          <w:szCs w:val="24"/>
          <w:lang w:val="uk-UA"/>
        </w:rPr>
        <w:t>00</w:t>
      </w:r>
      <w:r>
        <w:rPr>
          <w:rFonts w:ascii="Times New Roman" w:hAnsi="Times New Roman" w:cs="Times New Roman"/>
          <w:sz w:val="24"/>
          <w:szCs w:val="24"/>
        </w:rPr>
        <w:t>.00 год. 00 хв.</w:t>
      </w:r>
    </w:p>
    <w:p>
      <w:pPr>
        <w:tabs>
          <w:tab w:val="left" w:pos="-357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Кінцевий строк подання пропозицій: 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07</w:t>
      </w:r>
      <w:bookmarkStart w:id="7" w:name="_GoBack"/>
      <w:bookmarkEnd w:id="7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року </w:t>
      </w:r>
      <w:r>
        <w:rPr>
          <w:rFonts w:ascii="Times New Roman" w:hAnsi="Times New Roman" w:cs="Times New Roman"/>
          <w:sz w:val="24"/>
          <w:szCs w:val="24"/>
          <w:lang w:val="uk-UA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год. 00 хв.</w:t>
      </w:r>
    </w:p>
    <w:p>
      <w:pPr>
        <w:tabs>
          <w:tab w:val="left" w:pos="-357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Перелік критеріїв та методика оцінки пропозицій із зазначенням питомої ваги критеріїв: єдиним критерієм оцінки згідно даної закупівлі є ціна (питома вага критерію – 100% )</w:t>
      </w:r>
    </w:p>
    <w:p>
      <w:pPr>
        <w:tabs>
          <w:tab w:val="left" w:pos="-357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Розмір та умови надання забезпечення пропозицій учасників (якщо замовник вимагає його надати): не вимагається.</w:t>
      </w:r>
    </w:p>
    <w:p>
      <w:pPr>
        <w:tabs>
          <w:tab w:val="left" w:pos="-357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Розмір та умови надання забезпечення виконання договору про закупівлю (якщо замовник вимагає його надати): не вимагається.</w:t>
      </w:r>
    </w:p>
    <w:p>
      <w:pPr>
        <w:pStyle w:val="22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5.6. Мінімальний крок </w:t>
      </w:r>
      <w:r>
        <w:rPr>
          <w:rFonts w:ascii="Times New Roman" w:hAnsi="Times New Roman" w:cs="Times New Roman"/>
          <w:color w:val="000000"/>
          <w:sz w:val="24"/>
          <w:szCs w:val="24"/>
          <w:shd w:val="clear" w:fill="FFFFFF"/>
          <w:lang w:val="uk-UA" w:eastAsia="uk-UA"/>
        </w:rPr>
        <w:t xml:space="preserve">аукціону: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0,5 % </w:t>
      </w:r>
      <w:r>
        <w:rPr>
          <w:rFonts w:ascii="Times New Roman" w:hAnsi="Times New Roman" w:cs="Times New Roman"/>
          <w:sz w:val="24"/>
          <w:szCs w:val="24"/>
          <w:lang w:val="uk-UA"/>
        </w:rPr>
        <w:t>очікуваної вартості предмета закупівлі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  <w:t>.</w:t>
      </w:r>
    </w:p>
    <w:p>
      <w:pPr>
        <w:tabs>
          <w:tab w:val="left" w:pos="-357"/>
        </w:tabs>
        <w:suppressAutoHyphens/>
        <w:jc w:val="both"/>
        <w:rPr>
          <w:rFonts w:ascii="Times New Roman" w:hAnsi="Times New Roman" w:cs="Times New Roman"/>
          <w:sz w:val="24"/>
          <w:szCs w:val="24"/>
          <w:shd w:val="clear" w:fill="FFFF00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Період уточнень:</w:t>
      </w:r>
    </w:p>
    <w:p>
      <w:pPr>
        <w:shd w:val="clear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 У період уточнення інформації учасники спрощеної закупівлі мають право звернутися до замовника через електронну систему закупівель за роз’ясненням щодо інформації, зазначеної в оголошенні про проведення спрощеної закупівлі, щодо вимог до предмета закупівлі та/або звернутися до замовника з вимогою щодо усунення порушення під час проведення спрощеної закупівлі.</w:t>
      </w:r>
    </w:p>
    <w:p>
      <w:pPr>
        <w:shd w:val="clear" w:fill="FFFFFF"/>
        <w:jc w:val="both"/>
        <w:rPr>
          <w:rFonts w:ascii="Times New Roman" w:hAnsi="Times New Roman" w:cs="Times New Roman"/>
          <w:sz w:val="24"/>
          <w:szCs w:val="24"/>
        </w:rPr>
      </w:pPr>
      <w:bookmarkStart w:id="1" w:name="n1161"/>
      <w:bookmarkEnd w:id="1"/>
      <w:r>
        <w:rPr>
          <w:rFonts w:ascii="Times New Roman" w:hAnsi="Times New Roman" w:cs="Times New Roman"/>
          <w:sz w:val="24"/>
          <w:szCs w:val="24"/>
        </w:rPr>
        <w:t>6.2.  Замовник протягом одного робочого дня з дня їх оприлюднення зобов’язаний надати роз’яснення на звернення учасників спрощеної закупівлі, які оприлюднюються в електронній системі закупівель, та/або внести зміни до оголошення про проведення спрощеної закупівлі, та/або вимог до предмета закупівлі.</w:t>
      </w:r>
    </w:p>
    <w:p>
      <w:pPr>
        <w:shd w:val="clear" w:fill="FFFFFF"/>
        <w:jc w:val="both"/>
        <w:rPr>
          <w:rFonts w:ascii="Times New Roman" w:hAnsi="Times New Roman" w:cs="Times New Roman"/>
          <w:sz w:val="24"/>
          <w:szCs w:val="24"/>
        </w:rPr>
      </w:pPr>
      <w:bookmarkStart w:id="2" w:name="n1163"/>
      <w:bookmarkEnd w:id="2"/>
      <w:r>
        <w:rPr>
          <w:rFonts w:ascii="Times New Roman" w:hAnsi="Times New Roman" w:cs="Times New Roman"/>
          <w:sz w:val="24"/>
          <w:szCs w:val="24"/>
        </w:rPr>
        <w:t>6.3. 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n1164"/>
      <w:bookmarkEnd w:id="3"/>
      <w:r>
        <w:rPr>
          <w:rFonts w:ascii="Times New Roman" w:hAnsi="Times New Roman" w:cs="Times New Roman"/>
          <w:sz w:val="24"/>
          <w:szCs w:val="24"/>
        </w:rPr>
        <w:t>6.4. Замовник має право з власної ініціативи внести зміни до оголошення про проведення спрощеної закупівлі та/або вимог до предмета закупівлі, але до початку строку подання пропозицій. Зміни, що вносяться замовником, розміщуються та відображаються в електронній системі закупівель у вигляді нової редакції документів.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Подання пропозицій:</w:t>
      </w:r>
    </w:p>
    <w:p>
      <w:pPr>
        <w:pStyle w:val="22"/>
        <w:widowControl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7.1. Пропозиції подаються учасниками після закінчення строку періоду уточнення інформації, зазначеної замовником в оголошенні про проведення спрощеної закупівлі, в електронному вигляді шляхом заповнення електронних форм з окремими полями, де зазначається інформація про ціну та інші критерії оцінки (у разі їх встановлення замовником), шляхом завантаження необхідних документів через електронну систему закупівель, що підтверджують відповідність вимогам, визначеним замовником.</w:t>
      </w:r>
    </w:p>
    <w:p>
      <w:pPr>
        <w:pStyle w:val="22"/>
        <w:widowControl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7.2.  Електронна система закупівель автоматично формує та надсилає повідомлення учаснику про отримання його пропозиції із зазначенням дати та часу.</w:t>
      </w:r>
    </w:p>
    <w:p>
      <w:pPr>
        <w:pStyle w:val="22"/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7.3.Кожен учасник має право подати тільки одну пропозицію у тому числі до визначеної в документації частини предмете закупівлі (лота)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 w:eastAsia="ru-RU"/>
        </w:rPr>
        <w:t>або одну пропозицію до усіх лотів.</w:t>
      </w:r>
    </w:p>
    <w:p>
      <w:pPr>
        <w:pStyle w:val="22"/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8. Відхилення пропозиції:</w:t>
      </w:r>
    </w:p>
    <w:p>
      <w:pPr>
        <w:pStyle w:val="22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8.1.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Підстави для відхилення пропозиції:</w:t>
      </w:r>
    </w:p>
    <w:p>
      <w:pPr>
        <w:pStyle w:val="23"/>
        <w:shd w:val="clear" w:fill="FFFFFF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>
      <w:pPr>
        <w:pStyle w:val="23"/>
        <w:shd w:val="clear" w:fill="FFFFFF"/>
        <w:spacing w:before="0" w:after="0"/>
        <w:jc w:val="both"/>
        <w:rPr>
          <w:rFonts w:ascii="Times New Roman" w:hAnsi="Times New Roman"/>
          <w:sz w:val="24"/>
          <w:szCs w:val="24"/>
        </w:rPr>
      </w:pPr>
      <w:bookmarkStart w:id="4" w:name="n454"/>
      <w:bookmarkEnd w:id="4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учасник не надав забезпечення пропозиції, якщо таке забезпечення вимагалося замовником;</w:t>
      </w:r>
    </w:p>
    <w:p>
      <w:pPr>
        <w:pStyle w:val="23"/>
        <w:shd w:val="clear" w:fill="FFFFFF"/>
        <w:spacing w:before="0" w:after="0"/>
        <w:jc w:val="both"/>
        <w:rPr>
          <w:rFonts w:ascii="Times New Roman" w:hAnsi="Times New Roman"/>
          <w:sz w:val="24"/>
          <w:szCs w:val="24"/>
        </w:rPr>
      </w:pPr>
      <w:bookmarkStart w:id="5" w:name="n455"/>
      <w:bookmarkEnd w:id="5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учасник, який визначений переможцем спрощеної закупівлі, відмовився від укладення договору про закупівлю;</w:t>
      </w:r>
    </w:p>
    <w:p>
      <w:pPr>
        <w:pStyle w:val="23"/>
        <w:shd w:val="clear" w:fill="FFFFFF"/>
        <w:spacing w:before="0" w:after="0"/>
        <w:jc w:val="both"/>
        <w:rPr>
          <w:rFonts w:ascii="Times New Roman" w:hAnsi="Times New Roman"/>
          <w:sz w:val="24"/>
          <w:szCs w:val="24"/>
        </w:rPr>
      </w:pPr>
      <w:bookmarkStart w:id="6" w:name="n456"/>
      <w:bookmarkEnd w:id="6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неукладення договору з боку учасника) більше двох разів із замовником, який проводить таку спрощену закупівлю.</w:t>
      </w:r>
    </w:p>
    <w:p>
      <w:pPr>
        <w:shd w:val="clear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8.2. </w:t>
      </w:r>
      <w:r>
        <w:rPr>
          <w:rFonts w:ascii="Times New Roman" w:hAnsi="Times New Roman" w:cs="Times New Roman"/>
          <w:sz w:val="24"/>
          <w:szCs w:val="24"/>
        </w:rPr>
        <w:t>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учаснику, пропозиція якого відхилена через електронну систему закупівель.</w:t>
      </w:r>
    </w:p>
    <w:p>
      <w:pPr>
        <w:pStyle w:val="22"/>
        <w:widowControl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 w:eastAsia="uk-UA"/>
        </w:rPr>
      </w:pPr>
    </w:p>
    <w:p>
      <w:pPr>
        <w:tabs>
          <w:tab w:val="left" w:pos="-357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Додатки до оголошення:</w:t>
      </w:r>
    </w:p>
    <w:p>
      <w:pPr>
        <w:tabs>
          <w:tab w:val="left" w:pos="1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Технічні, якісні, кількісні та інші вимоги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до предмета закупівлі (</w:t>
      </w:r>
      <w:r>
        <w:rPr>
          <w:rFonts w:ascii="Times New Roman" w:hAnsi="Times New Roman" w:cs="Times New Roman"/>
          <w:b/>
          <w:i/>
          <w:sz w:val="24"/>
          <w:szCs w:val="24"/>
        </w:rPr>
        <w:t>Додаток № 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документи, які повинен надати учасник для підтвердження того, що він здійснює господарську діяльність відповідно до чинного законодавства (</w:t>
      </w:r>
      <w:r>
        <w:rPr>
          <w:rFonts w:ascii="Times New Roman" w:hAnsi="Times New Roman" w:cs="Times New Roman"/>
          <w:b/>
          <w:i/>
          <w:sz w:val="24"/>
          <w:szCs w:val="24"/>
        </w:rPr>
        <w:t>Додаток № 2</w:t>
      </w:r>
      <w:r>
        <w:rPr>
          <w:rFonts w:ascii="Times New Roman" w:hAnsi="Times New Roman" w:cs="Times New Roman"/>
          <w:sz w:val="24"/>
          <w:szCs w:val="24"/>
        </w:rPr>
        <w:t>)</w:t>
      </w:r>
    </w:p>
    <w:p>
      <w:pPr>
        <w:tabs>
          <w:tab w:val="left" w:pos="-357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Цінова пропозиція, оформлена на фірмовому бланку (за наявності) у відповідності до вимог </w:t>
      </w:r>
      <w:r>
        <w:rPr>
          <w:rFonts w:ascii="Times New Roman" w:hAnsi="Times New Roman" w:cs="Times New Roman"/>
          <w:b/>
          <w:i/>
          <w:sz w:val="24"/>
          <w:szCs w:val="24"/>
        </w:rPr>
        <w:t>Додатку № 3</w:t>
      </w:r>
      <w:r>
        <w:rPr>
          <w:rFonts w:ascii="Times New Roman" w:hAnsi="Times New Roman" w:cs="Times New Roman"/>
          <w:sz w:val="24"/>
          <w:szCs w:val="24"/>
        </w:rPr>
        <w:t xml:space="preserve"> до цього Оголошення, подається Учасником у вигляді сканованої копії. В паперовому вигляді, завірена підписом та печаткою Учасника, надається Замовнику переможцем під час укладання договору про закупівлю.</w:t>
      </w:r>
    </w:p>
    <w:p>
      <w:pPr>
        <w:tabs>
          <w:tab w:val="left" w:pos="-357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Строк укладання договору:</w:t>
      </w:r>
    </w:p>
    <w:p>
      <w:pPr>
        <w:shd w:val="clear" w:fill="FFFFFF"/>
        <w:spacing w:before="0" w:after="1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fill="FFFFFF"/>
          <w:lang w:eastAsia="ru-RU"/>
        </w:rPr>
        <w:t xml:space="preserve">Замовник укладає договір про закупівлю з учасником, який визнаний переможцем спрощеної закупівлі,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fill="FFFFFF"/>
          <w:lang w:eastAsia="ru-RU"/>
        </w:rPr>
        <w:t>не пізніше ніж через 20 днів</w:t>
      </w:r>
      <w:r>
        <w:rPr>
          <w:rFonts w:ascii="Times New Roman" w:hAnsi="Times New Roman" w:cs="Times New Roman"/>
          <w:color w:val="000000"/>
          <w:sz w:val="24"/>
          <w:szCs w:val="24"/>
          <w:shd w:val="clear" w:fill="FFFFFF"/>
          <w:lang w:eastAsia="ru-RU"/>
        </w:rPr>
        <w:t xml:space="preserve"> з дня прийняття рішення про намір укласти договір про закупівлю. </w:t>
      </w:r>
    </w:p>
    <w:p>
      <w:pPr>
        <w:tabs>
          <w:tab w:val="left" w:pos="-357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  <w:shd w:val="clear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fill="FFFFFF"/>
          <w:lang w:eastAsia="ru-RU"/>
        </w:rPr>
        <w:t>Договір про закупівлю укладається згідно з вимогами статті 41 Закону.</w:t>
      </w:r>
    </w:p>
    <w:p>
      <w:pPr>
        <w:pStyle w:val="9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9"/>
        <w:spacing w:before="0"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Уповноважена особа                   ___________________                        Ірина Карасьова</w:t>
      </w:r>
    </w:p>
    <w:p>
      <w:pPr>
        <w:pStyle w:val="9"/>
        <w:spacing w:before="0" w:after="0" w:line="216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sectPr>
      <w:pgSz w:w="11906" w:h="16838"/>
      <w:pgMar w:top="1134" w:right="590" w:bottom="524" w:left="1283" w:header="0" w:footer="0" w:gutter="0"/>
      <w:pgNumType w:fmt="decimal"/>
      <w:cols w:space="720" w:num="1"/>
      <w:formProt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Liberation Sans">
    <w:panose1 w:val="020B0604020202020204"/>
    <w:charset w:val="CC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D62ECE"/>
    <w:multiLevelType w:val="multilevel"/>
    <w:tmpl w:val="03D62ECE"/>
    <w:lvl w:ilvl="0" w:tentative="0">
      <w:start w:val="1"/>
      <w:numFmt w:val="bullet"/>
      <w:lvlText w:val="-"/>
      <w:lvlJc w:val="left"/>
      <w:pPr>
        <w:tabs>
          <w:tab w:val="left" w:pos="0"/>
        </w:tabs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hint="default"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autoHyphenation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E2F71AF"/>
    <w:rsid w:val="54644E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ahoma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widowControl/>
      <w:suppressAutoHyphens/>
      <w:kinsoku/>
      <w:overflowPunct/>
      <w:autoSpaceDE/>
      <w:bidi w:val="0"/>
      <w:spacing w:before="0" w:after="160" w:line="259" w:lineRule="auto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paragraph" w:styleId="2">
    <w:name w:val="heading 3"/>
    <w:basedOn w:val="1"/>
    <w:next w:val="1"/>
    <w:qFormat/>
    <w:uiPriority w:val="0"/>
    <w:pPr>
      <w:numPr>
        <w:ilvl w:val="0"/>
        <w:numId w:val="0"/>
      </w:numPr>
      <w:spacing w:before="280" w:after="280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default="1" w:styleId="3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6">
    <w:name w:val="Body Text"/>
    <w:basedOn w:val="1"/>
    <w:qFormat/>
    <w:uiPriority w:val="0"/>
    <w:pPr>
      <w:spacing w:before="0" w:after="140" w:line="276" w:lineRule="auto"/>
    </w:pPr>
  </w:style>
  <w:style w:type="paragraph" w:styleId="7">
    <w:name w:val="Title"/>
    <w:basedOn w:val="1"/>
    <w:qFormat/>
    <w:uiPriority w:val="0"/>
    <w:pPr>
      <w:spacing w:before="0" w:after="0" w:line="240" w:lineRule="auto"/>
      <w:jc w:val="center"/>
    </w:pPr>
    <w:rPr>
      <w:rFonts w:ascii="Times New Roman" w:hAnsi="Times New Roman" w:eastAsia="Times New Roman" w:cs="Times New Roman"/>
      <w:b/>
      <w:sz w:val="28"/>
      <w:szCs w:val="20"/>
      <w:lang w:val="zh-CN" w:eastAsia="ru-RU"/>
    </w:rPr>
  </w:style>
  <w:style w:type="paragraph" w:styleId="8">
    <w:name w:val="List"/>
    <w:basedOn w:val="6"/>
    <w:qFormat/>
    <w:uiPriority w:val="0"/>
    <w:rPr>
      <w:rFonts w:cs="Arial"/>
    </w:rPr>
  </w:style>
  <w:style w:type="paragraph" w:styleId="9">
    <w:name w:val="Normal (Web)"/>
    <w:basedOn w:val="1"/>
    <w:qFormat/>
    <w:uiPriority w:val="0"/>
    <w:pPr>
      <w:spacing w:before="280" w:after="280" w:line="240" w:lineRule="auto"/>
    </w:pPr>
    <w:rPr>
      <w:rFonts w:ascii="Times New Roman" w:hAnsi="Times New Roman" w:eastAsia="Times New Roman" w:cs="Times New Roman"/>
      <w:sz w:val="24"/>
      <w:szCs w:val="20"/>
      <w:lang w:val="uk-UA" w:eastAsia="uk-UA"/>
    </w:rPr>
  </w:style>
  <w:style w:type="character" w:customStyle="1" w:styleId="10">
    <w:name w:val="Гіперпосилання"/>
    <w:basedOn w:val="3"/>
    <w:qFormat/>
    <w:uiPriority w:val="0"/>
    <w:rPr>
      <w:rFonts w:cs="Times New Roman"/>
      <w:color w:val="0000FF"/>
      <w:u w:val="single"/>
    </w:rPr>
  </w:style>
  <w:style w:type="character" w:customStyle="1" w:styleId="11">
    <w:name w:val="Заголовок 3 Знак"/>
    <w:basedOn w:val="3"/>
    <w:qFormat/>
    <w:uiPriority w:val="0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customStyle="1" w:styleId="12">
    <w:name w:val="No Spacing Char"/>
    <w:qFormat/>
    <w:uiPriority w:val="0"/>
    <w:rPr>
      <w:rFonts w:ascii="Calibri" w:hAnsi="Calibri" w:eastAsia="Arial" w:cs="Times New Roman"/>
      <w:lang w:eastAsia="ar-SA"/>
    </w:rPr>
  </w:style>
  <w:style w:type="character" w:customStyle="1" w:styleId="13">
    <w:name w:val="Звичайний (веб) Знак"/>
    <w:qFormat/>
    <w:uiPriority w:val="0"/>
    <w:rPr>
      <w:rFonts w:ascii="Times New Roman" w:hAnsi="Times New Roman" w:eastAsia="Times New Roman" w:cs="Times New Roman"/>
      <w:sz w:val="24"/>
      <w:szCs w:val="20"/>
      <w:lang w:val="uk-UA" w:eastAsia="uk-UA"/>
    </w:rPr>
  </w:style>
  <w:style w:type="character" w:customStyle="1" w:styleId="14">
    <w:name w:val="b-tag__text"/>
    <w:qFormat/>
    <w:uiPriority w:val="0"/>
  </w:style>
  <w:style w:type="character" w:customStyle="1" w:styleId="15">
    <w:name w:val="rvts0"/>
    <w:qFormat/>
    <w:uiPriority w:val="0"/>
  </w:style>
  <w:style w:type="character" w:customStyle="1" w:styleId="16">
    <w:name w:val="qa_cpv_name"/>
    <w:basedOn w:val="3"/>
    <w:qFormat/>
    <w:uiPriority w:val="0"/>
  </w:style>
  <w:style w:type="character" w:customStyle="1" w:styleId="17">
    <w:name w:val="Назва Знак"/>
    <w:basedOn w:val="3"/>
    <w:qFormat/>
    <w:uiPriority w:val="0"/>
    <w:rPr>
      <w:rFonts w:ascii="Times New Roman" w:hAnsi="Times New Roman" w:eastAsia="Times New Roman" w:cs="Times New Roman"/>
      <w:b/>
      <w:sz w:val="28"/>
      <w:szCs w:val="20"/>
      <w:lang w:val="zh-CN" w:eastAsia="ru-RU"/>
    </w:rPr>
  </w:style>
  <w:style w:type="paragraph" w:customStyle="1" w:styleId="18">
    <w:name w:val="Заголовок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9">
    <w:name w:val="Покажчик"/>
    <w:basedOn w:val="1"/>
    <w:qFormat/>
    <w:uiPriority w:val="0"/>
    <w:pPr>
      <w:suppressLineNumbers/>
    </w:pPr>
    <w:rPr>
      <w:rFonts w:cs="Arial"/>
    </w:rPr>
  </w:style>
  <w:style w:type="paragraph" w:customStyle="1" w:styleId="20">
    <w:name w:val="Без интервала1"/>
    <w:qFormat/>
    <w:uiPriority w:val="0"/>
    <w:pPr>
      <w:widowControl/>
      <w:suppressAutoHyphens/>
      <w:kinsoku/>
      <w:overflowPunct/>
      <w:autoSpaceDE/>
      <w:bidi w:val="0"/>
      <w:spacing w:before="0" w:after="0" w:line="240" w:lineRule="auto"/>
      <w:jc w:val="left"/>
    </w:pPr>
    <w:rPr>
      <w:rFonts w:ascii="Calibri" w:hAnsi="Calibri" w:eastAsia="Arial" w:cs="Times New Roman"/>
      <w:color w:val="auto"/>
      <w:kern w:val="0"/>
      <w:sz w:val="22"/>
      <w:szCs w:val="22"/>
      <w:lang w:val="ru-RU" w:eastAsia="ar-SA" w:bidi="ar-SA"/>
    </w:rPr>
  </w:style>
  <w:style w:type="paragraph" w:styleId="21">
    <w:name w:val="List Paragraph"/>
    <w:basedOn w:val="1"/>
    <w:qFormat/>
    <w:uiPriority w:val="0"/>
    <w:pPr>
      <w:spacing w:before="0" w:after="200" w:line="276" w:lineRule="auto"/>
      <w:ind w:left="720" w:right="0" w:firstLine="0"/>
      <w:contextualSpacing/>
    </w:pPr>
    <w:rPr>
      <w:rFonts w:eastAsia="SimSun"/>
      <w:lang w:val="uk-UA" w:eastAsia="uk-UA"/>
    </w:rPr>
  </w:style>
  <w:style w:type="paragraph" w:customStyle="1" w:styleId="22">
    <w:name w:val="Обычный1"/>
    <w:qFormat/>
    <w:uiPriority w:val="0"/>
    <w:pPr>
      <w:widowControl/>
      <w:suppressAutoHyphens/>
      <w:kinsoku/>
      <w:overflowPunct/>
      <w:autoSpaceDE/>
      <w:bidi w:val="0"/>
      <w:spacing w:before="0" w:after="0" w:line="276" w:lineRule="auto"/>
      <w:jc w:val="left"/>
    </w:pPr>
    <w:rPr>
      <w:rFonts w:ascii="Arial" w:hAnsi="Arial" w:eastAsia="Times New Roman" w:cs="Arial"/>
      <w:color w:val="000000"/>
      <w:kern w:val="0"/>
      <w:sz w:val="22"/>
      <w:szCs w:val="20"/>
      <w:lang w:val="en-US" w:eastAsia="en-US" w:bidi="ar-SA"/>
    </w:rPr>
  </w:style>
  <w:style w:type="paragraph" w:customStyle="1" w:styleId="23">
    <w:name w:val="rvps2"/>
    <w:basedOn w:val="1"/>
    <w:qFormat/>
    <w:uiPriority w:val="0"/>
    <w:pPr>
      <w:spacing w:before="280" w:after="28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24">
    <w:name w:val="Вміст таблиці"/>
    <w:basedOn w:val="1"/>
    <w:qFormat/>
    <w:uiPriority w:val="0"/>
    <w:pPr>
      <w:widowControl w:val="0"/>
      <w:suppressLineNumbers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959</Words>
  <Characters>6342</Characters>
  <Paragraphs>66</Paragraphs>
  <TotalTime>38</TotalTime>
  <ScaleCrop>false</ScaleCrop>
  <LinksUpToDate>false</LinksUpToDate>
  <CharactersWithSpaces>7308</CharactersWithSpaces>
  <Application>WPS Office_11.2.0.11341_F1E327BC-269C-435d-A152-05C5408002CA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2020-08-03T13:23:00Z</dcterms:created>
  <dc:creator>Пользователь Windows</dc:creator>
  <cp:lastModifiedBy>Irina</cp:lastModifiedBy>
  <dcterms:modified xsi:type="dcterms:W3CDTF">2022-09-27T14:04:20Z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BB869FB725684D25942F7375DDF4251C</vt:lpwstr>
  </property>
</Properties>
</file>