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67" w:rsidRPr="00F30B67" w:rsidRDefault="00F30B67" w:rsidP="00F30B67">
      <w:pPr>
        <w:spacing w:after="0" w:line="240" w:lineRule="auto"/>
        <w:ind w:left="720" w:firstLine="4100"/>
        <w:jc w:val="right"/>
        <w:rPr>
          <w:rFonts w:ascii="Times New Roman" w:eastAsia="Times New Roman" w:hAnsi="Times New Roman" w:cs="Times New Roman"/>
          <w:b/>
          <w:lang w:val="uk-UA" w:eastAsia="ru-RU"/>
        </w:rPr>
      </w:pPr>
      <w:r w:rsidRPr="00F30B67">
        <w:rPr>
          <w:rFonts w:ascii="Times New Roman" w:eastAsia="Times New Roman" w:hAnsi="Times New Roman" w:cs="Times New Roman"/>
          <w:b/>
          <w:lang w:val="uk-UA" w:eastAsia="ru-RU"/>
        </w:rPr>
        <w:t>ДОДАТОК 4</w:t>
      </w:r>
    </w:p>
    <w:p w:rsidR="00F30B67" w:rsidRPr="00F30B67" w:rsidRDefault="00F30B67" w:rsidP="00F30B67">
      <w:pPr>
        <w:spacing w:after="0" w:line="240" w:lineRule="auto"/>
        <w:ind w:left="720" w:firstLine="4100"/>
        <w:jc w:val="right"/>
        <w:rPr>
          <w:rFonts w:ascii="Times New Roman" w:eastAsia="Times New Roman" w:hAnsi="Times New Roman" w:cs="Times New Roman"/>
          <w:i/>
          <w:lang w:val="uk-UA" w:eastAsia="ru-RU"/>
        </w:rPr>
      </w:pPr>
      <w:r w:rsidRPr="00F30B67">
        <w:rPr>
          <w:rFonts w:ascii="Times New Roman" w:eastAsia="Times New Roman" w:hAnsi="Times New Roman" w:cs="Times New Roman"/>
          <w:i/>
          <w:lang w:val="uk-UA" w:eastAsia="ru-RU"/>
        </w:rPr>
        <w:t>до тендерної документації</w:t>
      </w:r>
    </w:p>
    <w:p w:rsidR="00F30B67" w:rsidRPr="00F30B67" w:rsidRDefault="00F30B67" w:rsidP="00F30B67">
      <w:pPr>
        <w:spacing w:after="0" w:line="240" w:lineRule="auto"/>
        <w:ind w:left="720" w:firstLine="4100"/>
        <w:jc w:val="right"/>
        <w:rPr>
          <w:rFonts w:ascii="Times New Roman" w:eastAsia="Times New Roman" w:hAnsi="Times New Roman" w:cs="Times New Roman"/>
          <w:lang w:val="uk-UA" w:eastAsia="ru-RU"/>
        </w:rPr>
      </w:pPr>
    </w:p>
    <w:p w:rsidR="00F30B67" w:rsidRPr="00F30B67" w:rsidRDefault="00F30B67" w:rsidP="00F30B67">
      <w:pPr>
        <w:widowControl w:val="0"/>
        <w:spacing w:after="0" w:line="240" w:lineRule="auto"/>
        <w:rPr>
          <w:rFonts w:ascii="Times New Roman" w:eastAsia="Times New Roman" w:hAnsi="Times New Roman" w:cs="Times New Roman"/>
          <w:b/>
          <w:lang w:val="uk-UA" w:eastAsia="ru-RU"/>
        </w:rPr>
      </w:pPr>
      <w:r w:rsidRPr="00F30B67">
        <w:rPr>
          <w:rFonts w:ascii="Times New Roman" w:eastAsia="Times New Roman" w:hAnsi="Times New Roman" w:cs="Times New Roman"/>
          <w:i/>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F30B67">
        <w:rPr>
          <w:rFonts w:ascii="Times New Roman" w:eastAsia="Times New Roman" w:hAnsi="Times New Roman" w:cs="Times New Roman"/>
          <w:b/>
          <w:lang w:val="uk-UA" w:eastAsia="ru-RU"/>
        </w:rPr>
        <w:t xml:space="preserve"> </w:t>
      </w:r>
    </w:p>
    <w:p w:rsidR="002A6771" w:rsidRPr="004D7662" w:rsidRDefault="00001431" w:rsidP="004D7662">
      <w:pPr>
        <w:widowControl w:val="0"/>
        <w:spacing w:after="0" w:line="240" w:lineRule="auto"/>
        <w:ind w:firstLine="567"/>
        <w:jc w:val="righ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2A6771" w:rsidRPr="004D7662">
        <w:rPr>
          <w:rFonts w:ascii="Times New Roman" w:hAnsi="Times New Roman" w:cs="Times New Roman"/>
          <w:sz w:val="24"/>
          <w:szCs w:val="24"/>
          <w:lang w:val="uk-UA" w:eastAsia="ru-RU"/>
        </w:rPr>
        <w:t xml:space="preserve">ПРОЄКТ </w:t>
      </w:r>
    </w:p>
    <w:p w:rsidR="0089449E" w:rsidRPr="004D7662" w:rsidRDefault="0089449E" w:rsidP="004D7662">
      <w:pPr>
        <w:widowControl w:val="0"/>
        <w:spacing w:after="0" w:line="240" w:lineRule="auto"/>
        <w:ind w:firstLine="567"/>
        <w:jc w:val="right"/>
        <w:rPr>
          <w:rFonts w:ascii="Times New Roman" w:hAnsi="Times New Roman" w:cs="Times New Roman"/>
          <w:sz w:val="24"/>
          <w:szCs w:val="24"/>
          <w:lang w:val="uk-UA" w:eastAsia="ru-RU"/>
        </w:rPr>
      </w:pPr>
    </w:p>
    <w:p w:rsidR="002A6771" w:rsidRPr="004D7662" w:rsidRDefault="002A6771" w:rsidP="004D7662">
      <w:pPr>
        <w:widowControl w:val="0"/>
        <w:spacing w:after="0" w:line="240" w:lineRule="auto"/>
        <w:ind w:firstLine="567"/>
        <w:jc w:val="center"/>
        <w:rPr>
          <w:rFonts w:ascii="Times New Roman" w:hAnsi="Times New Roman" w:cs="Times New Roman"/>
          <w:b/>
          <w:sz w:val="24"/>
          <w:szCs w:val="24"/>
          <w:lang w:val="uk-UA" w:eastAsia="ru-RU"/>
        </w:rPr>
      </w:pPr>
      <w:r w:rsidRPr="004D7662">
        <w:rPr>
          <w:rFonts w:ascii="Times New Roman" w:hAnsi="Times New Roman" w:cs="Times New Roman"/>
          <w:b/>
          <w:sz w:val="24"/>
          <w:szCs w:val="24"/>
          <w:lang w:val="uk-UA" w:eastAsia="ru-RU"/>
        </w:rPr>
        <w:t>ДОГОВІР №</w:t>
      </w:r>
      <w:r w:rsidR="009E149E" w:rsidRPr="004D7662">
        <w:rPr>
          <w:rFonts w:ascii="Times New Roman" w:hAnsi="Times New Roman" w:cs="Times New Roman"/>
          <w:b/>
          <w:sz w:val="24"/>
          <w:szCs w:val="24"/>
          <w:lang w:val="uk-UA" w:eastAsia="ru-RU"/>
        </w:rPr>
        <w:t>_____________</w:t>
      </w:r>
    </w:p>
    <w:p w:rsidR="0089449E" w:rsidRPr="004D7662" w:rsidRDefault="0089449E" w:rsidP="004D7662">
      <w:pPr>
        <w:widowControl w:val="0"/>
        <w:spacing w:after="0" w:line="240" w:lineRule="auto"/>
        <w:ind w:firstLine="567"/>
        <w:jc w:val="center"/>
        <w:rPr>
          <w:rFonts w:ascii="Times New Roman" w:hAnsi="Times New Roman" w:cs="Times New Roman"/>
          <w:b/>
          <w:sz w:val="24"/>
          <w:szCs w:val="24"/>
          <w:lang w:val="uk-UA" w:eastAsia="ru-RU"/>
        </w:rPr>
      </w:pPr>
    </w:p>
    <w:p w:rsidR="00AD0284" w:rsidRPr="004D7662" w:rsidRDefault="00AD0284" w:rsidP="004D7662">
      <w:pPr>
        <w:widowControl w:val="0"/>
        <w:tabs>
          <w:tab w:val="left" w:pos="6067"/>
          <w:tab w:val="left" w:pos="7655"/>
        </w:tabs>
        <w:spacing w:after="0" w:line="240" w:lineRule="auto"/>
        <w:ind w:firstLine="567"/>
        <w:rPr>
          <w:rFonts w:ascii="Times New Roman" w:eastAsia="Times New Roman" w:hAnsi="Times New Roman" w:cs="Times New Roman"/>
          <w:b/>
          <w:bCs/>
          <w:sz w:val="24"/>
          <w:szCs w:val="24"/>
          <w:lang w:val="uk-UA" w:eastAsia="uk-UA"/>
        </w:rPr>
      </w:pPr>
      <w:r w:rsidRPr="004D7662">
        <w:rPr>
          <w:rFonts w:ascii="Times New Roman" w:eastAsia="Times New Roman" w:hAnsi="Times New Roman" w:cs="Times New Roman"/>
          <w:bCs/>
          <w:sz w:val="24"/>
          <w:szCs w:val="24"/>
          <w:lang w:val="uk-UA" w:eastAsia="uk-UA"/>
        </w:rPr>
        <w:t>м. Київ</w:t>
      </w:r>
      <w:r w:rsidRPr="004D7662">
        <w:rPr>
          <w:rFonts w:ascii="Times New Roman" w:eastAsia="Times New Roman" w:hAnsi="Times New Roman" w:cs="Times New Roman"/>
          <w:bCs/>
          <w:sz w:val="24"/>
          <w:szCs w:val="24"/>
          <w:lang w:val="uk-UA" w:eastAsia="uk-UA"/>
        </w:rPr>
        <w:tab/>
      </w:r>
      <w:r w:rsidR="009E149E" w:rsidRPr="004D7662">
        <w:rPr>
          <w:rFonts w:ascii="Times New Roman" w:eastAsia="Times New Roman" w:hAnsi="Times New Roman" w:cs="Times New Roman"/>
          <w:bCs/>
          <w:sz w:val="24"/>
          <w:szCs w:val="24"/>
          <w:lang w:val="uk-UA" w:eastAsia="uk-UA"/>
        </w:rPr>
        <w:t xml:space="preserve">        </w:t>
      </w:r>
      <w:r w:rsidRPr="004D7662">
        <w:rPr>
          <w:rFonts w:ascii="Times New Roman" w:eastAsia="Times New Roman" w:hAnsi="Times New Roman" w:cs="Times New Roman"/>
          <w:bCs/>
          <w:sz w:val="24"/>
          <w:szCs w:val="24"/>
          <w:lang w:val="uk-UA" w:eastAsia="uk-UA"/>
        </w:rPr>
        <w:t>«</w:t>
      </w:r>
      <w:r w:rsidR="009E149E" w:rsidRPr="004D7662">
        <w:rPr>
          <w:rFonts w:ascii="Times New Roman" w:eastAsia="Times New Roman" w:hAnsi="Times New Roman" w:cs="Times New Roman"/>
          <w:bCs/>
          <w:sz w:val="24"/>
          <w:szCs w:val="24"/>
          <w:lang w:val="uk-UA" w:eastAsia="uk-UA"/>
        </w:rPr>
        <w:t>___</w:t>
      </w:r>
      <w:r w:rsidRPr="004D7662">
        <w:rPr>
          <w:rFonts w:ascii="Times New Roman" w:eastAsia="Times New Roman" w:hAnsi="Times New Roman" w:cs="Times New Roman"/>
          <w:bCs/>
          <w:sz w:val="24"/>
          <w:szCs w:val="24"/>
          <w:lang w:val="uk-UA" w:eastAsia="uk-UA"/>
        </w:rPr>
        <w:t>__»</w:t>
      </w:r>
      <w:r w:rsidRPr="004D7662">
        <w:rPr>
          <w:rFonts w:ascii="Times New Roman" w:eastAsia="Times New Roman" w:hAnsi="Times New Roman" w:cs="Times New Roman"/>
          <w:b/>
          <w:bCs/>
          <w:sz w:val="24"/>
          <w:szCs w:val="24"/>
          <w:lang w:val="uk-UA" w:eastAsia="uk-UA"/>
        </w:rPr>
        <w:t xml:space="preserve"> </w:t>
      </w:r>
      <w:r w:rsidRPr="004D7662">
        <w:rPr>
          <w:rFonts w:ascii="Times New Roman" w:eastAsia="Times New Roman" w:hAnsi="Times New Roman" w:cs="Times New Roman"/>
          <w:bCs/>
          <w:sz w:val="24"/>
          <w:szCs w:val="24"/>
          <w:lang w:val="uk-UA" w:eastAsia="uk-UA"/>
        </w:rPr>
        <w:t>___________ 202</w:t>
      </w:r>
      <w:r w:rsidR="008D6164" w:rsidRPr="004D7662">
        <w:rPr>
          <w:rFonts w:ascii="Times New Roman" w:eastAsia="Times New Roman" w:hAnsi="Times New Roman" w:cs="Times New Roman"/>
          <w:bCs/>
          <w:sz w:val="24"/>
          <w:szCs w:val="24"/>
          <w:lang w:val="uk-UA" w:eastAsia="uk-UA"/>
        </w:rPr>
        <w:t>3</w:t>
      </w:r>
      <w:r w:rsidRPr="004D7662">
        <w:rPr>
          <w:rFonts w:ascii="Times New Roman" w:eastAsia="Times New Roman" w:hAnsi="Times New Roman" w:cs="Times New Roman"/>
          <w:bCs/>
          <w:sz w:val="24"/>
          <w:szCs w:val="24"/>
          <w:lang w:val="uk-UA" w:eastAsia="uk-UA"/>
        </w:rPr>
        <w:t xml:space="preserve"> року</w:t>
      </w:r>
    </w:p>
    <w:p w:rsidR="00AD0284" w:rsidRPr="004D7662" w:rsidRDefault="00AD0284" w:rsidP="004D7662">
      <w:pPr>
        <w:widowControl w:val="0"/>
        <w:tabs>
          <w:tab w:val="left" w:pos="6067"/>
          <w:tab w:val="left" w:pos="7655"/>
        </w:tabs>
        <w:spacing w:after="0" w:line="240" w:lineRule="auto"/>
        <w:ind w:firstLine="567"/>
        <w:jc w:val="center"/>
        <w:rPr>
          <w:rFonts w:ascii="Times New Roman" w:eastAsia="Times New Roman" w:hAnsi="Times New Roman" w:cs="Times New Roman"/>
          <w:b/>
          <w:bCs/>
          <w:sz w:val="24"/>
          <w:szCs w:val="24"/>
          <w:lang w:val="uk-UA" w:eastAsia="uk-UA"/>
        </w:rPr>
      </w:pPr>
    </w:p>
    <w:p w:rsidR="00B6559F" w:rsidRPr="004D7662" w:rsidRDefault="00AD0284" w:rsidP="004D7662">
      <w:pPr>
        <w:widowControl w:val="0"/>
        <w:tabs>
          <w:tab w:val="left" w:pos="993"/>
          <w:tab w:val="left" w:pos="1276"/>
        </w:tabs>
        <w:spacing w:after="0" w:line="240" w:lineRule="auto"/>
        <w:ind w:firstLine="567"/>
        <w:jc w:val="both"/>
        <w:rPr>
          <w:rFonts w:ascii="Times New Roman" w:eastAsia="Times New Roman" w:hAnsi="Times New Roman" w:cs="Times New Roman"/>
          <w:bCs/>
          <w:sz w:val="24"/>
          <w:szCs w:val="24"/>
          <w:lang w:val="uk-UA" w:eastAsia="uk-UA"/>
        </w:rPr>
      </w:pPr>
      <w:r w:rsidRPr="004D7662">
        <w:rPr>
          <w:rFonts w:ascii="Times New Roman" w:eastAsia="Times New Roman" w:hAnsi="Times New Roman" w:cs="Times New Roman"/>
          <w:bCs/>
          <w:sz w:val="24"/>
          <w:szCs w:val="24"/>
          <w:lang w:val="uk-UA" w:eastAsia="uk-UA"/>
        </w:rPr>
        <w:t>___________________________________________________</w:t>
      </w:r>
      <w:r w:rsidRPr="004D7662">
        <w:rPr>
          <w:rFonts w:ascii="Times New Roman" w:eastAsia="Times New Roman" w:hAnsi="Times New Roman" w:cs="Times New Roman"/>
          <w:b/>
          <w:bCs/>
          <w:sz w:val="24"/>
          <w:szCs w:val="24"/>
          <w:lang w:val="uk-UA" w:eastAsia="uk-UA"/>
        </w:rPr>
        <w:t xml:space="preserve">, </w:t>
      </w:r>
      <w:r w:rsidRPr="004D7662">
        <w:rPr>
          <w:rFonts w:ascii="Times New Roman" w:eastAsia="Times New Roman" w:hAnsi="Times New Roman" w:cs="Times New Roman"/>
          <w:bCs/>
          <w:sz w:val="24"/>
          <w:szCs w:val="24"/>
          <w:lang w:val="uk-UA" w:eastAsia="uk-UA"/>
        </w:rPr>
        <w:t xml:space="preserve">що </w:t>
      </w:r>
      <w:r w:rsidR="00B6559F" w:rsidRPr="004D7662">
        <w:rPr>
          <w:rFonts w:ascii="Times New Roman" w:eastAsia="Times New Roman" w:hAnsi="Times New Roman" w:cs="Times New Roman"/>
          <w:bCs/>
          <w:sz w:val="24"/>
          <w:szCs w:val="24"/>
          <w:lang w:val="uk-UA" w:eastAsia="uk-UA"/>
        </w:rPr>
        <w:t xml:space="preserve">надалі </w:t>
      </w:r>
      <w:r w:rsidRPr="004D7662">
        <w:rPr>
          <w:rFonts w:ascii="Times New Roman" w:eastAsia="Times New Roman" w:hAnsi="Times New Roman" w:cs="Times New Roman"/>
          <w:bCs/>
          <w:sz w:val="24"/>
          <w:szCs w:val="24"/>
          <w:lang w:val="uk-UA" w:eastAsia="uk-UA"/>
        </w:rPr>
        <w:t xml:space="preserve">іменується </w:t>
      </w:r>
      <w:r w:rsidRPr="004D7662">
        <w:rPr>
          <w:rFonts w:ascii="Times New Roman" w:eastAsia="Times New Roman" w:hAnsi="Times New Roman" w:cs="Times New Roman"/>
          <w:b/>
          <w:bCs/>
          <w:sz w:val="24"/>
          <w:szCs w:val="24"/>
          <w:lang w:val="uk-UA" w:eastAsia="uk-UA"/>
        </w:rPr>
        <w:t>«</w:t>
      </w:r>
      <w:r w:rsidR="001A506E" w:rsidRPr="004D7662">
        <w:rPr>
          <w:rFonts w:ascii="Times New Roman" w:eastAsia="Times New Roman" w:hAnsi="Times New Roman" w:cs="Times New Roman"/>
          <w:b/>
          <w:bCs/>
          <w:sz w:val="24"/>
          <w:szCs w:val="24"/>
          <w:lang w:val="uk-UA" w:eastAsia="uk-UA"/>
        </w:rPr>
        <w:t>Виконавець</w:t>
      </w:r>
      <w:r w:rsidRPr="004D7662">
        <w:rPr>
          <w:rFonts w:ascii="Times New Roman" w:eastAsia="Times New Roman" w:hAnsi="Times New Roman" w:cs="Times New Roman"/>
          <w:b/>
          <w:bCs/>
          <w:sz w:val="24"/>
          <w:szCs w:val="24"/>
          <w:lang w:val="uk-UA" w:eastAsia="uk-UA"/>
        </w:rPr>
        <w:t xml:space="preserve">», </w:t>
      </w:r>
      <w:r w:rsidRPr="004D7662">
        <w:rPr>
          <w:rFonts w:ascii="Times New Roman" w:eastAsia="Times New Roman" w:hAnsi="Times New Roman" w:cs="Times New Roman"/>
          <w:bCs/>
          <w:sz w:val="24"/>
          <w:szCs w:val="24"/>
          <w:lang w:val="uk-UA" w:eastAsia="uk-UA"/>
        </w:rPr>
        <w:t xml:space="preserve">в особі ______________________________________________________, </w:t>
      </w:r>
      <w:r w:rsidR="005812A3" w:rsidRPr="004D7662">
        <w:rPr>
          <w:rFonts w:ascii="Times New Roman" w:eastAsia="Times New Roman" w:hAnsi="Times New Roman" w:cs="Times New Roman"/>
          <w:bCs/>
          <w:sz w:val="24"/>
          <w:szCs w:val="24"/>
          <w:lang w:val="uk-UA" w:eastAsia="uk-UA"/>
        </w:rPr>
        <w:t>який (</w:t>
      </w:r>
      <w:r w:rsidRPr="004D7662">
        <w:rPr>
          <w:rFonts w:ascii="Times New Roman" w:eastAsia="Times New Roman" w:hAnsi="Times New Roman" w:cs="Times New Roman"/>
          <w:bCs/>
          <w:sz w:val="24"/>
          <w:szCs w:val="24"/>
          <w:lang w:val="uk-UA" w:eastAsia="uk-UA"/>
        </w:rPr>
        <w:t>яка</w:t>
      </w:r>
      <w:r w:rsidR="005812A3" w:rsidRPr="004D7662">
        <w:rPr>
          <w:rFonts w:ascii="Times New Roman" w:eastAsia="Times New Roman" w:hAnsi="Times New Roman" w:cs="Times New Roman"/>
          <w:bCs/>
          <w:sz w:val="24"/>
          <w:szCs w:val="24"/>
          <w:lang w:val="uk-UA" w:eastAsia="uk-UA"/>
        </w:rPr>
        <w:t>)</w:t>
      </w:r>
      <w:r w:rsidRPr="004D7662">
        <w:rPr>
          <w:rFonts w:ascii="Times New Roman" w:eastAsia="Times New Roman" w:hAnsi="Times New Roman" w:cs="Times New Roman"/>
          <w:bCs/>
          <w:sz w:val="24"/>
          <w:szCs w:val="24"/>
          <w:lang w:val="uk-UA" w:eastAsia="uk-UA"/>
        </w:rPr>
        <w:t xml:space="preserve"> діє на підставі _______________________________, </w:t>
      </w:r>
      <w:r w:rsidR="00B6559F" w:rsidRPr="004D7662">
        <w:rPr>
          <w:rFonts w:ascii="Times New Roman" w:eastAsia="Times New Roman" w:hAnsi="Times New Roman" w:cs="Times New Roman"/>
          <w:bCs/>
          <w:sz w:val="24"/>
          <w:szCs w:val="24"/>
          <w:lang w:val="uk-UA" w:eastAsia="uk-UA"/>
        </w:rPr>
        <w:t xml:space="preserve">з однієї сторони, </w:t>
      </w:r>
    </w:p>
    <w:p w:rsidR="00AD0284" w:rsidRPr="004D7662" w:rsidRDefault="008172E2" w:rsidP="004D7662">
      <w:pPr>
        <w:widowControl w:val="0"/>
        <w:tabs>
          <w:tab w:val="left" w:pos="993"/>
          <w:tab w:val="left" w:pos="1276"/>
        </w:tabs>
        <w:spacing w:after="0" w:line="240" w:lineRule="auto"/>
        <w:ind w:firstLine="567"/>
        <w:jc w:val="both"/>
        <w:rPr>
          <w:rFonts w:ascii="Times New Roman" w:eastAsia="Times New Roman" w:hAnsi="Times New Roman" w:cs="Times New Roman"/>
          <w:bCs/>
          <w:sz w:val="24"/>
          <w:szCs w:val="24"/>
          <w:lang w:val="uk-UA" w:eastAsia="uk-UA"/>
        </w:rPr>
      </w:pPr>
      <w:r w:rsidRPr="004D7662">
        <w:rPr>
          <w:rFonts w:ascii="Times New Roman" w:eastAsia="Times New Roman" w:hAnsi="Times New Roman" w:cs="Times New Roman"/>
          <w:bCs/>
          <w:sz w:val="24"/>
          <w:szCs w:val="24"/>
          <w:lang w:val="uk-UA" w:eastAsia="uk-UA"/>
        </w:rPr>
        <w:t>та</w:t>
      </w:r>
    </w:p>
    <w:p w:rsidR="00AD0284" w:rsidRPr="004D7662" w:rsidRDefault="00AD0284" w:rsidP="004D7662">
      <w:pPr>
        <w:widowControl w:val="0"/>
        <w:tabs>
          <w:tab w:val="left" w:pos="993"/>
          <w:tab w:val="left" w:pos="1276"/>
        </w:tabs>
        <w:spacing w:after="0" w:line="240" w:lineRule="auto"/>
        <w:ind w:firstLine="567"/>
        <w:jc w:val="both"/>
        <w:rPr>
          <w:rFonts w:ascii="Times New Roman" w:eastAsia="Times New Roman" w:hAnsi="Times New Roman" w:cs="Times New Roman"/>
          <w:bCs/>
          <w:sz w:val="24"/>
          <w:szCs w:val="24"/>
          <w:lang w:val="uk-UA" w:eastAsia="uk-UA"/>
        </w:rPr>
      </w:pPr>
      <w:r w:rsidRPr="004D7662">
        <w:rPr>
          <w:rFonts w:ascii="Times New Roman" w:eastAsia="Times New Roman" w:hAnsi="Times New Roman" w:cs="Times New Roman"/>
          <w:b/>
          <w:bCs/>
          <w:color w:val="000000"/>
          <w:sz w:val="24"/>
          <w:szCs w:val="24"/>
          <w:lang w:val="uk-UA" w:eastAsia="uk-UA"/>
        </w:rPr>
        <w:t>Комунальне підприємство «Головний інформаційно-обчислювальний центр»,</w:t>
      </w:r>
      <w:r w:rsidRPr="004D7662">
        <w:rPr>
          <w:rFonts w:ascii="Times New Roman" w:eastAsia="Times New Roman" w:hAnsi="Times New Roman" w:cs="Times New Roman"/>
          <w:bCs/>
          <w:color w:val="000000"/>
          <w:sz w:val="24"/>
          <w:szCs w:val="24"/>
          <w:lang w:val="uk-UA" w:eastAsia="uk-UA"/>
        </w:rPr>
        <w:t xml:space="preserve"> </w:t>
      </w:r>
      <w:r w:rsidRPr="004D7662">
        <w:rPr>
          <w:rFonts w:ascii="Times New Roman" w:eastAsia="Times New Roman" w:hAnsi="Times New Roman" w:cs="Times New Roman"/>
          <w:bCs/>
          <w:sz w:val="24"/>
          <w:szCs w:val="24"/>
          <w:lang w:val="uk-UA" w:eastAsia="uk-UA"/>
        </w:rPr>
        <w:t>що іменується надалі «</w:t>
      </w:r>
      <w:r w:rsidRPr="004D7662">
        <w:rPr>
          <w:rFonts w:ascii="Times New Roman" w:eastAsia="Times New Roman" w:hAnsi="Times New Roman" w:cs="Times New Roman"/>
          <w:b/>
          <w:bCs/>
          <w:sz w:val="24"/>
          <w:szCs w:val="24"/>
          <w:lang w:val="uk-UA" w:eastAsia="uk-UA"/>
        </w:rPr>
        <w:t>Замовник</w:t>
      </w:r>
      <w:r w:rsidRPr="004D7662">
        <w:rPr>
          <w:rFonts w:ascii="Times New Roman" w:eastAsia="Times New Roman" w:hAnsi="Times New Roman" w:cs="Times New Roman"/>
          <w:bCs/>
          <w:sz w:val="24"/>
          <w:szCs w:val="24"/>
          <w:lang w:val="uk-UA" w:eastAsia="uk-UA"/>
        </w:rPr>
        <w:t xml:space="preserve">», </w:t>
      </w:r>
      <w:r w:rsidRPr="004D7662">
        <w:rPr>
          <w:rFonts w:ascii="Times New Roman" w:eastAsia="Times New Roman" w:hAnsi="Times New Roman" w:cs="Times New Roman"/>
          <w:bCs/>
          <w:color w:val="000000"/>
          <w:sz w:val="24"/>
          <w:szCs w:val="24"/>
          <w:lang w:val="uk-UA" w:eastAsia="uk-UA"/>
        </w:rPr>
        <w:t>в особі _____________________________________</w:t>
      </w:r>
      <w:r w:rsidRPr="004D7662">
        <w:rPr>
          <w:rFonts w:ascii="Times New Roman" w:eastAsia="Times New Roman" w:hAnsi="Times New Roman" w:cs="Times New Roman"/>
          <w:bCs/>
          <w:sz w:val="24"/>
          <w:szCs w:val="24"/>
          <w:lang w:val="uk-UA" w:eastAsia="uk-UA"/>
        </w:rPr>
        <w:t>,</w:t>
      </w:r>
      <w:r w:rsidR="005812A3" w:rsidRPr="004D7662">
        <w:rPr>
          <w:rFonts w:ascii="Times New Roman" w:eastAsia="Times New Roman" w:hAnsi="Times New Roman" w:cs="Times New Roman"/>
          <w:bCs/>
          <w:sz w:val="24"/>
          <w:szCs w:val="24"/>
          <w:lang w:val="uk-UA" w:eastAsia="uk-UA"/>
        </w:rPr>
        <w:t xml:space="preserve"> який (яка) діє на підставі _______________________________,</w:t>
      </w:r>
      <w:r w:rsidRPr="004D7662">
        <w:rPr>
          <w:rFonts w:ascii="Times New Roman" w:eastAsia="Times New Roman" w:hAnsi="Times New Roman" w:cs="Times New Roman"/>
          <w:bCs/>
          <w:sz w:val="24"/>
          <w:szCs w:val="24"/>
          <w:lang w:val="uk-UA" w:eastAsia="uk-UA"/>
        </w:rPr>
        <w:t xml:space="preserve"> </w:t>
      </w:r>
      <w:r w:rsidR="00B6559F" w:rsidRPr="004D7662">
        <w:rPr>
          <w:rFonts w:ascii="Times New Roman" w:eastAsia="Times New Roman" w:hAnsi="Times New Roman" w:cs="Times New Roman"/>
          <w:bCs/>
          <w:sz w:val="24"/>
          <w:szCs w:val="24"/>
          <w:lang w:val="uk-UA" w:eastAsia="uk-UA"/>
        </w:rPr>
        <w:t xml:space="preserve">з іншої сторони, </w:t>
      </w:r>
      <w:r w:rsidR="008172E2" w:rsidRPr="004D7662">
        <w:rPr>
          <w:rFonts w:ascii="Times New Roman" w:hAnsi="Times New Roman" w:cs="Times New Roman"/>
          <w:sz w:val="24"/>
          <w:szCs w:val="24"/>
          <w:lang w:val="uk-UA" w:eastAsia="uk-UA"/>
        </w:rPr>
        <w:t xml:space="preserve">разом іменовані – </w:t>
      </w:r>
      <w:r w:rsidR="008172E2" w:rsidRPr="004D7662">
        <w:rPr>
          <w:rFonts w:ascii="Times New Roman" w:hAnsi="Times New Roman" w:cs="Times New Roman"/>
          <w:iCs/>
          <w:sz w:val="24"/>
          <w:szCs w:val="24"/>
          <w:lang w:val="uk-UA" w:eastAsia="uk-UA"/>
        </w:rPr>
        <w:t>Сторони, кожна окремо – Сторона</w:t>
      </w:r>
      <w:r w:rsidR="008172E2" w:rsidRPr="004D7662">
        <w:rPr>
          <w:rFonts w:ascii="Times New Roman" w:hAnsi="Times New Roman" w:cs="Times New Roman"/>
          <w:i/>
          <w:iCs/>
          <w:sz w:val="24"/>
          <w:szCs w:val="24"/>
          <w:lang w:val="uk-UA" w:eastAsia="uk-UA"/>
        </w:rPr>
        <w:t>,</w:t>
      </w:r>
      <w:r w:rsidR="008172E2" w:rsidRPr="004D7662">
        <w:rPr>
          <w:rFonts w:ascii="Times New Roman" w:hAnsi="Times New Roman" w:cs="Times New Roman"/>
          <w:iCs/>
          <w:sz w:val="24"/>
          <w:szCs w:val="24"/>
          <w:lang w:val="uk-UA" w:eastAsia="uk-UA"/>
        </w:rPr>
        <w:t xml:space="preserve"> враховуючи результат проведення закупівлі UA-____________________:</w:t>
      </w:r>
      <w:r w:rsidR="008172E2" w:rsidRPr="004D7662">
        <w:rPr>
          <w:rFonts w:ascii="Times New Roman" w:hAnsi="Times New Roman" w:cs="Times New Roman"/>
          <w:i/>
          <w:iCs/>
          <w:sz w:val="24"/>
          <w:szCs w:val="24"/>
          <w:lang w:val="uk-UA" w:eastAsia="uk-UA"/>
        </w:rPr>
        <w:t xml:space="preserve"> </w:t>
      </w:r>
      <w:r w:rsidR="000C3806" w:rsidRPr="004D7662">
        <w:rPr>
          <w:rFonts w:ascii="Times New Roman" w:hAnsi="Times New Roman" w:cs="Times New Roman"/>
          <w:b/>
          <w:iCs/>
          <w:sz w:val="24"/>
          <w:szCs w:val="24"/>
          <w:lang w:val="uk-UA" w:eastAsia="uk-UA"/>
        </w:rPr>
        <w:t>Закупівля ліцензії на програмне забезпечення, призначене для управління договірним процесом, з встановленням та налаштуванням</w:t>
      </w:r>
      <w:r w:rsidR="008172E2" w:rsidRPr="004D7662">
        <w:rPr>
          <w:rFonts w:ascii="Times New Roman" w:hAnsi="Times New Roman" w:cs="Times New Roman"/>
          <w:iCs/>
          <w:sz w:val="24"/>
          <w:szCs w:val="24"/>
          <w:lang w:val="uk-UA" w:eastAsia="uk-UA"/>
        </w:rPr>
        <w:t>,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правом Сторін укладати договори, норми яких не суперечать діючому законодавству,</w:t>
      </w:r>
      <w:r w:rsidR="008172E2" w:rsidRPr="004D7662">
        <w:rPr>
          <w:rFonts w:ascii="Times New Roman" w:hAnsi="Times New Roman" w:cs="Times New Roman"/>
          <w:sz w:val="24"/>
          <w:szCs w:val="24"/>
          <w:lang w:val="uk-UA" w:eastAsia="uk-UA"/>
        </w:rPr>
        <w:t xml:space="preserve"> </w:t>
      </w:r>
      <w:r w:rsidRPr="004D7662">
        <w:rPr>
          <w:rFonts w:ascii="Times New Roman" w:eastAsia="Times New Roman" w:hAnsi="Times New Roman" w:cs="Times New Roman"/>
          <w:bCs/>
          <w:sz w:val="24"/>
          <w:szCs w:val="24"/>
          <w:lang w:val="uk-UA" w:eastAsia="uk-UA"/>
        </w:rPr>
        <w:t xml:space="preserve">уклали цей договір (надалі </w:t>
      </w:r>
      <w:r w:rsidRPr="004D7662">
        <w:rPr>
          <w:rFonts w:ascii="Times New Roman" w:eastAsia="Times New Roman" w:hAnsi="Times New Roman" w:cs="Times New Roman"/>
          <w:bCs/>
          <w:sz w:val="24"/>
          <w:szCs w:val="24"/>
          <w:lang w:val="uk-UA" w:eastAsia="uk-UA"/>
        </w:rPr>
        <w:sym w:font="Symbol" w:char="F02D"/>
      </w:r>
      <w:r w:rsidRPr="004D7662">
        <w:rPr>
          <w:rFonts w:ascii="Times New Roman" w:eastAsia="Times New Roman" w:hAnsi="Times New Roman" w:cs="Times New Roman"/>
          <w:bCs/>
          <w:sz w:val="24"/>
          <w:szCs w:val="24"/>
          <w:lang w:val="uk-UA" w:eastAsia="uk-UA"/>
        </w:rPr>
        <w:t xml:space="preserve"> Договір) про наступне.</w:t>
      </w:r>
    </w:p>
    <w:p w:rsidR="00AD0284" w:rsidRPr="004D7662" w:rsidRDefault="00AD0284" w:rsidP="004D7662">
      <w:pPr>
        <w:widowControl w:val="0"/>
        <w:numPr>
          <w:ilvl w:val="0"/>
          <w:numId w:val="3"/>
        </w:numPr>
        <w:pBdr>
          <w:top w:val="nil"/>
          <w:left w:val="nil"/>
          <w:bottom w:val="nil"/>
          <w:right w:val="nil"/>
          <w:between w:val="nil"/>
        </w:pBdr>
        <w:tabs>
          <w:tab w:val="left" w:pos="993"/>
          <w:tab w:val="left" w:pos="1276"/>
          <w:tab w:val="left" w:pos="1560"/>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ПРЕДМЕТ ДОГОВОРУ</w:t>
      </w:r>
    </w:p>
    <w:p w:rsidR="00AD0284" w:rsidRPr="004D7662" w:rsidRDefault="005F74F3" w:rsidP="004D7662">
      <w:pPr>
        <w:pStyle w:val="a6"/>
        <w:widowControl w:val="0"/>
        <w:numPr>
          <w:ilvl w:val="1"/>
          <w:numId w:val="7"/>
        </w:numPr>
        <w:tabs>
          <w:tab w:val="left" w:pos="567"/>
          <w:tab w:val="left" w:pos="1276"/>
        </w:tabs>
        <w:spacing w:after="0" w:line="240" w:lineRule="auto"/>
        <w:ind w:left="0" w:firstLine="567"/>
        <w:contextualSpacing w:val="0"/>
        <w:jc w:val="both"/>
        <w:rPr>
          <w:rFonts w:ascii="Times New Roman" w:eastAsia="Courier New" w:hAnsi="Times New Roman" w:cs="Times New Roman"/>
          <w:color w:val="000000"/>
          <w:sz w:val="24"/>
          <w:szCs w:val="24"/>
          <w:lang w:val="uk-UA" w:eastAsia="uk-UA"/>
        </w:rPr>
      </w:pPr>
      <w:r w:rsidRPr="004D7662">
        <w:rPr>
          <w:rFonts w:ascii="Times New Roman" w:eastAsia="Courier New" w:hAnsi="Times New Roman" w:cs="Times New Roman"/>
          <w:color w:val="000000"/>
          <w:sz w:val="24"/>
          <w:szCs w:val="24"/>
          <w:lang w:val="uk-UA" w:eastAsia="uk-UA"/>
        </w:rPr>
        <w:t xml:space="preserve">В порядку та на умовах, визначених Договором, </w:t>
      </w:r>
      <w:r w:rsidR="001A506E" w:rsidRPr="004D7662">
        <w:rPr>
          <w:rFonts w:ascii="Times New Roman" w:eastAsia="Courier New" w:hAnsi="Times New Roman" w:cs="Times New Roman"/>
          <w:sz w:val="24"/>
          <w:szCs w:val="24"/>
          <w:lang w:val="uk-UA" w:eastAsia="uk-UA"/>
        </w:rPr>
        <w:t>Виконавець</w:t>
      </w:r>
      <w:r w:rsidRPr="004D7662">
        <w:rPr>
          <w:rFonts w:ascii="Times New Roman" w:eastAsia="Courier New" w:hAnsi="Times New Roman" w:cs="Times New Roman"/>
          <w:color w:val="000000"/>
          <w:sz w:val="24"/>
          <w:szCs w:val="24"/>
          <w:lang w:val="uk-UA" w:eastAsia="uk-UA"/>
        </w:rPr>
        <w:t xml:space="preserve"> надає </w:t>
      </w:r>
      <w:r w:rsidRPr="004D7662">
        <w:rPr>
          <w:rFonts w:ascii="Times New Roman" w:eastAsia="Courier New" w:hAnsi="Times New Roman" w:cs="Times New Roman"/>
          <w:sz w:val="24"/>
          <w:szCs w:val="24"/>
          <w:lang w:val="uk-UA" w:eastAsia="uk-UA"/>
        </w:rPr>
        <w:t>Замовнику</w:t>
      </w:r>
      <w:r w:rsidRPr="004D7662">
        <w:rPr>
          <w:rFonts w:ascii="Times New Roman" w:eastAsia="Courier New" w:hAnsi="Times New Roman" w:cs="Times New Roman"/>
          <w:color w:val="000000"/>
          <w:sz w:val="24"/>
          <w:szCs w:val="24"/>
          <w:shd w:val="clear" w:color="auto" w:fill="FFFFFF"/>
          <w:lang w:val="uk-UA" w:eastAsia="uk-UA"/>
        </w:rPr>
        <w:t xml:space="preserve"> </w:t>
      </w:r>
      <w:r w:rsidRPr="004D7662">
        <w:rPr>
          <w:rFonts w:ascii="Times New Roman" w:eastAsia="Courier New" w:hAnsi="Times New Roman" w:cs="Times New Roman"/>
          <w:color w:val="000000"/>
          <w:sz w:val="24"/>
          <w:szCs w:val="24"/>
          <w:lang w:val="uk-UA" w:eastAsia="uk-UA"/>
        </w:rPr>
        <w:t xml:space="preserve">ліцензію на використання </w:t>
      </w:r>
      <w:r w:rsidR="002E317B" w:rsidRPr="004D7662">
        <w:rPr>
          <w:rFonts w:ascii="Times New Roman" w:eastAsia="Courier New" w:hAnsi="Times New Roman" w:cs="Times New Roman"/>
          <w:color w:val="000000"/>
          <w:sz w:val="24"/>
          <w:szCs w:val="24"/>
          <w:lang w:val="uk-UA" w:eastAsia="uk-UA"/>
        </w:rPr>
        <w:t xml:space="preserve">програмного </w:t>
      </w:r>
      <w:r w:rsidR="001503BB" w:rsidRPr="004D7662">
        <w:rPr>
          <w:rFonts w:ascii="Times New Roman" w:eastAsia="Courier New" w:hAnsi="Times New Roman" w:cs="Times New Roman"/>
          <w:color w:val="000000"/>
          <w:sz w:val="24"/>
          <w:szCs w:val="24"/>
          <w:lang w:val="uk-UA" w:eastAsia="uk-UA"/>
        </w:rPr>
        <w:t>забезпечення</w:t>
      </w:r>
      <w:r w:rsidR="004702BF">
        <w:rPr>
          <w:rFonts w:ascii="Times New Roman" w:eastAsia="Courier New" w:hAnsi="Times New Roman" w:cs="Times New Roman"/>
          <w:color w:val="000000"/>
          <w:sz w:val="24"/>
          <w:szCs w:val="24"/>
          <w:lang w:val="uk-UA" w:eastAsia="uk-UA"/>
        </w:rPr>
        <w:t xml:space="preserve"> «</w:t>
      </w:r>
      <w:r w:rsidRPr="004D7662">
        <w:rPr>
          <w:rFonts w:ascii="Times New Roman" w:hAnsi="Times New Roman" w:cs="Times New Roman"/>
          <w:sz w:val="24"/>
          <w:szCs w:val="24"/>
          <w:lang w:val="uk-UA"/>
        </w:rPr>
        <w:t>_____________________________</w:t>
      </w:r>
      <w:r w:rsidR="004702BF">
        <w:rPr>
          <w:rFonts w:ascii="Times New Roman" w:hAnsi="Times New Roman" w:cs="Times New Roman"/>
          <w:sz w:val="24"/>
          <w:szCs w:val="24"/>
          <w:lang w:val="uk-UA"/>
        </w:rPr>
        <w:t>»</w:t>
      </w:r>
      <w:r w:rsidRPr="004D7662">
        <w:rPr>
          <w:rFonts w:ascii="Times New Roman" w:hAnsi="Times New Roman" w:cs="Times New Roman"/>
          <w:sz w:val="24"/>
          <w:szCs w:val="24"/>
          <w:lang w:val="uk-UA"/>
        </w:rPr>
        <w:t xml:space="preserve"> </w:t>
      </w:r>
      <w:r w:rsidRPr="004D7662">
        <w:rPr>
          <w:rFonts w:ascii="Times New Roman" w:eastAsia="Courier New" w:hAnsi="Times New Roman" w:cs="Times New Roman"/>
          <w:color w:val="000000"/>
          <w:sz w:val="24"/>
          <w:szCs w:val="24"/>
          <w:lang w:val="uk-UA" w:eastAsia="uk-UA"/>
        </w:rPr>
        <w:t>(далі – ПЗ)</w:t>
      </w:r>
      <w:r w:rsidR="001E6B6B">
        <w:rPr>
          <w:rFonts w:ascii="Times New Roman" w:eastAsia="Courier New" w:hAnsi="Times New Roman" w:cs="Times New Roman"/>
          <w:color w:val="000000"/>
          <w:sz w:val="24"/>
          <w:szCs w:val="24"/>
          <w:lang w:val="uk-UA" w:eastAsia="uk-UA"/>
        </w:rPr>
        <w:t xml:space="preserve"> з</w:t>
      </w:r>
      <w:r w:rsidRPr="004D7662">
        <w:rPr>
          <w:rFonts w:ascii="Times New Roman" w:eastAsia="Courier New" w:hAnsi="Times New Roman" w:cs="Times New Roman"/>
          <w:color w:val="000000"/>
          <w:sz w:val="24"/>
          <w:szCs w:val="24"/>
          <w:shd w:val="clear" w:color="auto" w:fill="FFFFFF"/>
          <w:lang w:val="uk-UA" w:eastAsia="uk-UA"/>
        </w:rPr>
        <w:t xml:space="preserve"> </w:t>
      </w:r>
      <w:r w:rsidR="009E149E" w:rsidRPr="004D7662">
        <w:rPr>
          <w:rFonts w:ascii="Times New Roman" w:eastAsia="Courier New" w:hAnsi="Times New Roman" w:cs="Times New Roman"/>
          <w:iCs/>
          <w:color w:val="000000"/>
          <w:sz w:val="24"/>
          <w:szCs w:val="24"/>
          <w:shd w:val="clear" w:color="auto" w:fill="FFFFFF"/>
          <w:lang w:val="uk-UA" w:eastAsia="uk-UA"/>
        </w:rPr>
        <w:t xml:space="preserve">встановлення </w:t>
      </w:r>
      <w:r w:rsidRPr="004D7662">
        <w:rPr>
          <w:rFonts w:ascii="Times New Roman" w:eastAsia="Courier New" w:hAnsi="Times New Roman" w:cs="Times New Roman"/>
          <w:color w:val="000000"/>
          <w:sz w:val="24"/>
          <w:szCs w:val="24"/>
          <w:shd w:val="clear" w:color="auto" w:fill="FFFFFF"/>
          <w:lang w:val="uk-UA" w:eastAsia="uk-UA"/>
        </w:rPr>
        <w:t>ПЗ</w:t>
      </w:r>
      <w:r w:rsidR="0018290B">
        <w:rPr>
          <w:rFonts w:ascii="Times New Roman" w:eastAsia="Courier New" w:hAnsi="Times New Roman" w:cs="Times New Roman"/>
          <w:color w:val="000000"/>
          <w:sz w:val="24"/>
          <w:szCs w:val="24"/>
          <w:shd w:val="clear" w:color="auto" w:fill="FFFFFF"/>
          <w:lang w:val="uk-UA" w:eastAsia="uk-UA"/>
        </w:rPr>
        <w:t xml:space="preserve">, </w:t>
      </w:r>
      <w:r w:rsidR="001E6B6B">
        <w:rPr>
          <w:rFonts w:ascii="Times New Roman" w:eastAsia="Courier New" w:hAnsi="Times New Roman" w:cs="Times New Roman"/>
          <w:color w:val="000000"/>
          <w:sz w:val="24"/>
          <w:szCs w:val="24"/>
          <w:shd w:val="clear" w:color="auto" w:fill="FFFFFF"/>
          <w:lang w:val="uk-UA" w:eastAsia="uk-UA"/>
        </w:rPr>
        <w:t xml:space="preserve">послуги з </w:t>
      </w:r>
      <w:r w:rsidR="0018290B">
        <w:rPr>
          <w:rFonts w:ascii="Times New Roman" w:eastAsia="Courier New" w:hAnsi="Times New Roman" w:cs="Times New Roman"/>
          <w:color w:val="000000"/>
          <w:sz w:val="24"/>
          <w:szCs w:val="24"/>
          <w:shd w:val="clear" w:color="auto" w:fill="FFFFFF"/>
          <w:lang w:val="uk-UA" w:eastAsia="uk-UA"/>
        </w:rPr>
        <w:t>налаштування бізнес-процесів</w:t>
      </w:r>
      <w:r w:rsidRPr="004D7662">
        <w:rPr>
          <w:rFonts w:ascii="Times New Roman" w:eastAsia="Courier New" w:hAnsi="Times New Roman" w:cs="Times New Roman"/>
          <w:color w:val="000000"/>
          <w:sz w:val="24"/>
          <w:szCs w:val="24"/>
          <w:lang w:val="uk-UA" w:eastAsia="uk-UA"/>
        </w:rPr>
        <w:t>,</w:t>
      </w:r>
      <w:r w:rsidR="00F03193" w:rsidRPr="004D7662">
        <w:rPr>
          <w:rFonts w:ascii="Times New Roman" w:eastAsia="Courier New" w:hAnsi="Times New Roman" w:cs="Times New Roman"/>
          <w:color w:val="000000"/>
          <w:sz w:val="24"/>
          <w:szCs w:val="24"/>
          <w:lang w:val="uk-UA" w:eastAsia="uk-UA"/>
        </w:rPr>
        <w:t xml:space="preserve"> </w:t>
      </w:r>
      <w:r w:rsidR="00AD0284" w:rsidRPr="004D7662">
        <w:rPr>
          <w:rFonts w:ascii="Times New Roman" w:eastAsia="Courier New" w:hAnsi="Times New Roman" w:cs="Times New Roman"/>
          <w:color w:val="000000"/>
          <w:sz w:val="24"/>
          <w:szCs w:val="24"/>
          <w:lang w:val="uk-UA" w:eastAsia="uk-UA"/>
        </w:rPr>
        <w:t>а Замовник зобов</w:t>
      </w:r>
      <w:r w:rsidR="00B663D8" w:rsidRPr="004D7662">
        <w:rPr>
          <w:rFonts w:ascii="Times New Roman" w:eastAsia="Courier New" w:hAnsi="Times New Roman" w:cs="Times New Roman"/>
          <w:color w:val="000000"/>
          <w:sz w:val="24"/>
          <w:szCs w:val="24"/>
          <w:lang w:val="uk-UA" w:eastAsia="uk-UA"/>
        </w:rPr>
        <w:t>’</w:t>
      </w:r>
      <w:r w:rsidR="00AD0284" w:rsidRPr="004D7662">
        <w:rPr>
          <w:rFonts w:ascii="Times New Roman" w:eastAsia="Courier New" w:hAnsi="Times New Roman" w:cs="Times New Roman"/>
          <w:color w:val="000000"/>
          <w:sz w:val="24"/>
          <w:szCs w:val="24"/>
          <w:lang w:val="uk-UA" w:eastAsia="uk-UA"/>
        </w:rPr>
        <w:t>язу</w:t>
      </w:r>
      <w:r w:rsidR="00DD11A4" w:rsidRPr="004D7662">
        <w:rPr>
          <w:rFonts w:ascii="Times New Roman" w:eastAsia="Courier New" w:hAnsi="Times New Roman" w:cs="Times New Roman"/>
          <w:color w:val="000000"/>
          <w:sz w:val="24"/>
          <w:szCs w:val="24"/>
          <w:lang w:val="uk-UA" w:eastAsia="uk-UA"/>
        </w:rPr>
        <w:t>єть</w:t>
      </w:r>
      <w:r w:rsidR="00E022D8" w:rsidRPr="004D7662">
        <w:rPr>
          <w:rFonts w:ascii="Times New Roman" w:eastAsia="Courier New" w:hAnsi="Times New Roman" w:cs="Times New Roman"/>
          <w:color w:val="000000"/>
          <w:sz w:val="24"/>
          <w:szCs w:val="24"/>
          <w:lang w:val="uk-UA" w:eastAsia="uk-UA"/>
        </w:rPr>
        <w:t xml:space="preserve">ся прийняти </w:t>
      </w:r>
      <w:r w:rsidR="00133815" w:rsidRPr="004D7662">
        <w:rPr>
          <w:rFonts w:ascii="Times New Roman" w:eastAsia="Courier New" w:hAnsi="Times New Roman" w:cs="Times New Roman"/>
          <w:color w:val="000000"/>
          <w:sz w:val="24"/>
          <w:szCs w:val="24"/>
          <w:lang w:val="uk-UA" w:eastAsia="uk-UA"/>
        </w:rPr>
        <w:t>й</w:t>
      </w:r>
      <w:r w:rsidR="00E022D8" w:rsidRPr="004D7662">
        <w:rPr>
          <w:rFonts w:ascii="Times New Roman" w:eastAsia="Courier New" w:hAnsi="Times New Roman" w:cs="Times New Roman"/>
          <w:color w:val="000000"/>
          <w:sz w:val="24"/>
          <w:szCs w:val="24"/>
          <w:lang w:val="uk-UA" w:eastAsia="uk-UA"/>
        </w:rPr>
        <w:t xml:space="preserve"> оплатити ліцензію</w:t>
      </w:r>
      <w:r w:rsidR="00982CF0" w:rsidRPr="004D7662">
        <w:rPr>
          <w:rFonts w:ascii="Times New Roman" w:eastAsia="Courier New" w:hAnsi="Times New Roman" w:cs="Times New Roman"/>
          <w:color w:val="000000"/>
          <w:sz w:val="24"/>
          <w:szCs w:val="24"/>
          <w:lang w:val="uk-UA" w:eastAsia="uk-UA"/>
        </w:rPr>
        <w:t xml:space="preserve">, </w:t>
      </w:r>
      <w:r w:rsidR="004702BF" w:rsidRPr="004D7662">
        <w:rPr>
          <w:rFonts w:ascii="Times New Roman" w:eastAsia="Courier New" w:hAnsi="Times New Roman" w:cs="Times New Roman"/>
          <w:color w:val="000000"/>
          <w:sz w:val="24"/>
          <w:szCs w:val="24"/>
          <w:shd w:val="clear" w:color="auto" w:fill="FFFFFF"/>
          <w:lang w:val="uk-UA" w:eastAsia="uk-UA"/>
        </w:rPr>
        <w:t xml:space="preserve">послуги з </w:t>
      </w:r>
      <w:r w:rsidR="0018290B">
        <w:rPr>
          <w:rFonts w:ascii="Times New Roman" w:eastAsia="Courier New" w:hAnsi="Times New Roman" w:cs="Times New Roman"/>
          <w:color w:val="000000"/>
          <w:sz w:val="24"/>
          <w:szCs w:val="24"/>
          <w:shd w:val="clear" w:color="auto" w:fill="FFFFFF"/>
          <w:lang w:val="uk-UA" w:eastAsia="uk-UA"/>
        </w:rPr>
        <w:t>налаштування бізнес-процесів</w:t>
      </w:r>
      <w:r w:rsidR="004702BF" w:rsidRPr="004D7662">
        <w:rPr>
          <w:rFonts w:ascii="Times New Roman" w:eastAsia="Courier New" w:hAnsi="Times New Roman" w:cs="Times New Roman"/>
          <w:color w:val="000000"/>
          <w:sz w:val="24"/>
          <w:szCs w:val="24"/>
          <w:lang w:val="uk-UA" w:eastAsia="uk-UA"/>
        </w:rPr>
        <w:t xml:space="preserve"> </w:t>
      </w:r>
      <w:r w:rsidR="00AD0284" w:rsidRPr="004D7662">
        <w:rPr>
          <w:rFonts w:ascii="Times New Roman" w:eastAsia="Courier New" w:hAnsi="Times New Roman" w:cs="Times New Roman"/>
          <w:color w:val="000000"/>
          <w:sz w:val="24"/>
          <w:szCs w:val="24"/>
          <w:lang w:val="uk-UA" w:eastAsia="uk-UA"/>
        </w:rPr>
        <w:t>у строки та на умовах, встановлен</w:t>
      </w:r>
      <w:r w:rsidR="004702BF">
        <w:rPr>
          <w:rFonts w:ascii="Times New Roman" w:eastAsia="Courier New" w:hAnsi="Times New Roman" w:cs="Times New Roman"/>
          <w:color w:val="000000"/>
          <w:sz w:val="24"/>
          <w:szCs w:val="24"/>
          <w:lang w:val="uk-UA" w:eastAsia="uk-UA"/>
        </w:rPr>
        <w:t>і</w:t>
      </w:r>
      <w:r w:rsidR="00AD0284" w:rsidRPr="004D7662">
        <w:rPr>
          <w:rFonts w:ascii="Times New Roman" w:eastAsia="Courier New" w:hAnsi="Times New Roman" w:cs="Times New Roman"/>
          <w:color w:val="000000"/>
          <w:sz w:val="24"/>
          <w:szCs w:val="24"/>
          <w:lang w:val="uk-UA" w:eastAsia="uk-UA"/>
        </w:rPr>
        <w:t xml:space="preserve"> Договором.</w:t>
      </w:r>
    </w:p>
    <w:p w:rsidR="00AD0284" w:rsidRPr="004D7662" w:rsidRDefault="00AD0284" w:rsidP="004D7662">
      <w:pPr>
        <w:widowControl w:val="0"/>
        <w:tabs>
          <w:tab w:val="left" w:pos="993"/>
          <w:tab w:val="left" w:pos="1276"/>
        </w:tabs>
        <w:spacing w:after="0" w:line="240" w:lineRule="auto"/>
        <w:ind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1.2. </w:t>
      </w:r>
      <w:r w:rsidR="00133815" w:rsidRPr="004D7662">
        <w:rPr>
          <w:rFonts w:ascii="Times New Roman" w:eastAsia="Times New Roman" w:hAnsi="Times New Roman" w:cs="Times New Roman"/>
          <w:sz w:val="24"/>
          <w:szCs w:val="24"/>
          <w:lang w:val="uk-UA" w:eastAsia="ja-JP"/>
        </w:rPr>
        <w:t xml:space="preserve">Предмет Договору визначений за кодом ДК 021:2015 «Єдиний закупівельний словник» </w:t>
      </w:r>
      <w:r w:rsidR="000B150B" w:rsidRPr="004D7662">
        <w:rPr>
          <w:rFonts w:ascii="Times New Roman" w:eastAsia="Times New Roman" w:hAnsi="Times New Roman" w:cs="Times New Roman"/>
          <w:sz w:val="24"/>
          <w:szCs w:val="24"/>
          <w:lang w:val="uk-UA" w:eastAsia="ja-JP"/>
        </w:rPr>
        <w:t> </w:t>
      </w:r>
      <w:r w:rsidR="00133815" w:rsidRPr="004D7662">
        <w:rPr>
          <w:rFonts w:ascii="Times New Roman" w:eastAsia="Times New Roman" w:hAnsi="Times New Roman" w:cs="Times New Roman"/>
          <w:sz w:val="24"/>
          <w:szCs w:val="24"/>
          <w:lang w:val="uk-UA" w:eastAsia="ja-JP"/>
        </w:rPr>
        <w:t xml:space="preserve">– </w:t>
      </w:r>
      <w:r w:rsidR="001930AD" w:rsidRPr="004D7662">
        <w:rPr>
          <w:rFonts w:ascii="Times New Roman" w:eastAsia="Times New Roman" w:hAnsi="Times New Roman" w:cs="Times New Roman"/>
          <w:sz w:val="24"/>
          <w:szCs w:val="24"/>
          <w:lang w:val="uk-UA" w:eastAsia="ja-JP"/>
        </w:rPr>
        <w:t>72260000-5 Послуги, пов</w:t>
      </w:r>
      <w:r w:rsidR="00B663D8" w:rsidRPr="004D7662">
        <w:rPr>
          <w:rFonts w:ascii="Times New Roman" w:eastAsia="Times New Roman" w:hAnsi="Times New Roman" w:cs="Times New Roman"/>
          <w:sz w:val="24"/>
          <w:szCs w:val="24"/>
          <w:lang w:val="uk-UA" w:eastAsia="ja-JP"/>
        </w:rPr>
        <w:t>’</w:t>
      </w:r>
      <w:r w:rsidR="001930AD" w:rsidRPr="004D7662">
        <w:rPr>
          <w:rFonts w:ascii="Times New Roman" w:eastAsia="Times New Roman" w:hAnsi="Times New Roman" w:cs="Times New Roman"/>
          <w:sz w:val="24"/>
          <w:szCs w:val="24"/>
          <w:lang w:val="uk-UA" w:eastAsia="ja-JP"/>
        </w:rPr>
        <w:t>язані з програмним забезпеченням</w:t>
      </w:r>
      <w:r w:rsidRPr="004D7662">
        <w:rPr>
          <w:rFonts w:ascii="Times New Roman" w:eastAsia="Times New Roman" w:hAnsi="Times New Roman" w:cs="Times New Roman"/>
          <w:sz w:val="24"/>
          <w:szCs w:val="24"/>
          <w:lang w:val="uk-UA" w:eastAsia="ja-JP"/>
        </w:rPr>
        <w:t>.</w:t>
      </w:r>
    </w:p>
    <w:p w:rsidR="00AD0284" w:rsidRPr="004D7662" w:rsidRDefault="00AD0284" w:rsidP="004D7662">
      <w:pPr>
        <w:widowControl w:val="0"/>
        <w:tabs>
          <w:tab w:val="left" w:pos="993"/>
          <w:tab w:val="left" w:pos="1276"/>
        </w:tabs>
        <w:spacing w:after="0" w:line="240" w:lineRule="auto"/>
        <w:ind w:firstLine="567"/>
        <w:jc w:val="both"/>
        <w:rPr>
          <w:rFonts w:ascii="Times New Roman" w:eastAsia="Courier New" w:hAnsi="Times New Roman" w:cs="Times New Roman"/>
          <w:color w:val="000000"/>
          <w:sz w:val="24"/>
          <w:szCs w:val="24"/>
          <w:lang w:val="uk-UA" w:eastAsia="uk-UA"/>
        </w:rPr>
      </w:pPr>
      <w:r w:rsidRPr="004D7662">
        <w:rPr>
          <w:rFonts w:ascii="Times New Roman" w:eastAsia="Courier New" w:hAnsi="Times New Roman" w:cs="Times New Roman"/>
          <w:color w:val="000000"/>
          <w:sz w:val="24"/>
          <w:szCs w:val="24"/>
          <w:lang w:val="uk-UA" w:eastAsia="uk-UA"/>
        </w:rPr>
        <w:t xml:space="preserve">1.3. </w:t>
      </w:r>
      <w:r w:rsidR="001930AD" w:rsidRPr="004D7662">
        <w:rPr>
          <w:rFonts w:ascii="Times New Roman" w:eastAsia="Courier New" w:hAnsi="Times New Roman" w:cs="Times New Roman"/>
          <w:color w:val="000000"/>
          <w:sz w:val="24"/>
          <w:szCs w:val="24"/>
          <w:lang w:val="uk-UA" w:eastAsia="uk-UA"/>
        </w:rPr>
        <w:t xml:space="preserve">Інформація про необхідні технічні, </w:t>
      </w:r>
      <w:r w:rsidR="0048003E" w:rsidRPr="004D7662">
        <w:rPr>
          <w:rFonts w:ascii="Times New Roman" w:eastAsia="Courier New" w:hAnsi="Times New Roman" w:cs="Times New Roman"/>
          <w:color w:val="000000"/>
          <w:sz w:val="24"/>
          <w:szCs w:val="24"/>
          <w:lang w:val="uk-UA" w:eastAsia="uk-UA"/>
        </w:rPr>
        <w:t>якісні та кількісні характеристики предмет</w:t>
      </w:r>
      <w:r w:rsidR="00D145EB" w:rsidRPr="004D7662">
        <w:rPr>
          <w:rFonts w:ascii="Times New Roman" w:eastAsia="Courier New" w:hAnsi="Times New Roman" w:cs="Times New Roman"/>
          <w:color w:val="000000"/>
          <w:sz w:val="24"/>
          <w:szCs w:val="24"/>
          <w:lang w:val="uk-UA" w:eastAsia="uk-UA"/>
        </w:rPr>
        <w:t xml:space="preserve">а </w:t>
      </w:r>
      <w:r w:rsidR="0048003E" w:rsidRPr="004D7662">
        <w:rPr>
          <w:rFonts w:ascii="Times New Roman" w:eastAsia="Courier New" w:hAnsi="Times New Roman" w:cs="Times New Roman"/>
          <w:color w:val="000000"/>
          <w:sz w:val="24"/>
          <w:szCs w:val="24"/>
          <w:lang w:val="uk-UA" w:eastAsia="uk-UA"/>
        </w:rPr>
        <w:t>Договору</w:t>
      </w:r>
      <w:r w:rsidRPr="004D7662">
        <w:rPr>
          <w:rFonts w:ascii="Times New Roman" w:eastAsia="Courier New" w:hAnsi="Times New Roman" w:cs="Times New Roman"/>
          <w:color w:val="000000"/>
          <w:sz w:val="24"/>
          <w:szCs w:val="24"/>
          <w:shd w:val="clear" w:color="auto" w:fill="FFFFFF"/>
          <w:lang w:val="uk-UA" w:eastAsia="uk-UA"/>
        </w:rPr>
        <w:t xml:space="preserve"> визначено у </w:t>
      </w:r>
      <w:r w:rsidRPr="004D7662">
        <w:rPr>
          <w:rFonts w:ascii="Times New Roman" w:eastAsia="Courier New" w:hAnsi="Times New Roman" w:cs="Times New Roman"/>
          <w:color w:val="000000"/>
          <w:sz w:val="24"/>
          <w:szCs w:val="24"/>
          <w:lang w:val="uk-UA" w:eastAsia="uk-UA"/>
        </w:rPr>
        <w:t xml:space="preserve">Технічних вимогах, що є Додатком </w:t>
      </w:r>
      <w:r w:rsidR="005F74F3" w:rsidRPr="004D7662">
        <w:rPr>
          <w:rFonts w:ascii="Times New Roman" w:eastAsia="Courier New" w:hAnsi="Times New Roman" w:cs="Times New Roman"/>
          <w:color w:val="000000"/>
          <w:sz w:val="24"/>
          <w:szCs w:val="24"/>
          <w:lang w:val="uk-UA" w:eastAsia="uk-UA"/>
        </w:rPr>
        <w:t>1</w:t>
      </w:r>
      <w:r w:rsidRPr="004D7662">
        <w:rPr>
          <w:rFonts w:ascii="Times New Roman" w:eastAsia="Courier New" w:hAnsi="Times New Roman" w:cs="Times New Roman"/>
          <w:color w:val="000000"/>
          <w:sz w:val="24"/>
          <w:szCs w:val="24"/>
          <w:lang w:val="uk-UA" w:eastAsia="uk-UA"/>
        </w:rPr>
        <w:t xml:space="preserve"> до Договору та його невід</w:t>
      </w:r>
      <w:r w:rsidR="00B663D8" w:rsidRPr="004D7662">
        <w:rPr>
          <w:rFonts w:ascii="Times New Roman" w:eastAsia="Courier New" w:hAnsi="Times New Roman" w:cs="Times New Roman"/>
          <w:color w:val="000000"/>
          <w:sz w:val="24"/>
          <w:szCs w:val="24"/>
          <w:lang w:val="uk-UA" w:eastAsia="uk-UA"/>
        </w:rPr>
        <w:t>’</w:t>
      </w:r>
      <w:r w:rsidRPr="004D7662">
        <w:rPr>
          <w:rFonts w:ascii="Times New Roman" w:eastAsia="Courier New" w:hAnsi="Times New Roman" w:cs="Times New Roman"/>
          <w:color w:val="000000"/>
          <w:sz w:val="24"/>
          <w:szCs w:val="24"/>
          <w:lang w:val="uk-UA" w:eastAsia="uk-UA"/>
        </w:rPr>
        <w:t xml:space="preserve">ємною частиною (далі </w:t>
      </w:r>
      <w:r w:rsidR="00D145EB" w:rsidRPr="004D7662">
        <w:rPr>
          <w:rFonts w:ascii="Times New Roman" w:eastAsia="Courier New" w:hAnsi="Times New Roman" w:cs="Times New Roman"/>
          <w:color w:val="000000"/>
          <w:sz w:val="24"/>
          <w:szCs w:val="24"/>
          <w:lang w:val="uk-UA" w:eastAsia="uk-UA"/>
        </w:rPr>
        <w:t> </w:t>
      </w:r>
      <w:r w:rsidRPr="004D7662">
        <w:rPr>
          <w:rFonts w:ascii="Times New Roman" w:eastAsia="Courier New" w:hAnsi="Times New Roman" w:cs="Times New Roman"/>
          <w:color w:val="000000"/>
          <w:sz w:val="24"/>
          <w:szCs w:val="24"/>
          <w:lang w:val="uk-UA" w:eastAsia="uk-UA"/>
        </w:rPr>
        <w:t>– Технічні вимоги).</w:t>
      </w:r>
    </w:p>
    <w:p w:rsidR="00FC0992" w:rsidRPr="004D7662" w:rsidRDefault="00AD0284" w:rsidP="004D7662">
      <w:pPr>
        <w:widowControl w:val="0"/>
        <w:tabs>
          <w:tab w:val="left" w:pos="993"/>
          <w:tab w:val="left" w:pos="1276"/>
        </w:tabs>
        <w:spacing w:after="0" w:line="240" w:lineRule="auto"/>
        <w:ind w:firstLine="567"/>
        <w:jc w:val="both"/>
        <w:rPr>
          <w:rFonts w:ascii="Times New Roman" w:eastAsia="Courier New" w:hAnsi="Times New Roman" w:cs="Times New Roman"/>
          <w:color w:val="000000"/>
          <w:sz w:val="24"/>
          <w:szCs w:val="24"/>
          <w:lang w:val="uk-UA" w:eastAsia="uk-UA"/>
        </w:rPr>
      </w:pPr>
      <w:r w:rsidRPr="004D7662">
        <w:rPr>
          <w:rFonts w:ascii="Times New Roman" w:eastAsia="Courier New" w:hAnsi="Times New Roman" w:cs="Times New Roman"/>
          <w:color w:val="000000"/>
          <w:sz w:val="24"/>
          <w:szCs w:val="24"/>
          <w:lang w:val="uk-UA" w:eastAsia="uk-UA"/>
        </w:rPr>
        <w:t>1.</w:t>
      </w:r>
      <w:r w:rsidR="005F74F3" w:rsidRPr="004D7662">
        <w:rPr>
          <w:rFonts w:ascii="Times New Roman" w:eastAsia="Courier New" w:hAnsi="Times New Roman" w:cs="Times New Roman"/>
          <w:color w:val="000000"/>
          <w:sz w:val="24"/>
          <w:szCs w:val="24"/>
          <w:lang w:val="uk-UA" w:eastAsia="uk-UA"/>
        </w:rPr>
        <w:t>4</w:t>
      </w:r>
      <w:r w:rsidRPr="004D7662">
        <w:rPr>
          <w:rFonts w:ascii="Times New Roman" w:eastAsia="Courier New" w:hAnsi="Times New Roman" w:cs="Times New Roman"/>
          <w:color w:val="000000"/>
          <w:sz w:val="24"/>
          <w:szCs w:val="24"/>
          <w:lang w:val="uk-UA" w:eastAsia="uk-UA"/>
        </w:rPr>
        <w:t xml:space="preserve">. Право </w:t>
      </w:r>
      <w:r w:rsidR="001A506E" w:rsidRPr="004D7662">
        <w:rPr>
          <w:rFonts w:ascii="Times New Roman" w:eastAsia="Courier New" w:hAnsi="Times New Roman" w:cs="Times New Roman"/>
          <w:color w:val="000000"/>
          <w:sz w:val="24"/>
          <w:szCs w:val="24"/>
          <w:lang w:val="uk-UA" w:eastAsia="uk-UA"/>
        </w:rPr>
        <w:t>Виконав</w:t>
      </w:r>
      <w:r w:rsidR="00637C99" w:rsidRPr="004D7662">
        <w:rPr>
          <w:rFonts w:ascii="Times New Roman" w:eastAsia="Courier New" w:hAnsi="Times New Roman" w:cs="Times New Roman"/>
          <w:color w:val="000000"/>
          <w:sz w:val="24"/>
          <w:szCs w:val="24"/>
          <w:lang w:val="uk-UA" w:eastAsia="uk-UA"/>
        </w:rPr>
        <w:t>ця</w:t>
      </w:r>
      <w:r w:rsidRPr="004D7662">
        <w:rPr>
          <w:rFonts w:ascii="Times New Roman" w:eastAsia="Courier New" w:hAnsi="Times New Roman" w:cs="Times New Roman"/>
          <w:color w:val="000000"/>
          <w:sz w:val="24"/>
          <w:szCs w:val="24"/>
          <w:lang w:val="uk-UA" w:eastAsia="uk-UA"/>
        </w:rPr>
        <w:t xml:space="preserve"> на </w:t>
      </w:r>
      <w:r w:rsidR="004702BF">
        <w:rPr>
          <w:rFonts w:ascii="Times New Roman" w:eastAsia="Courier New" w:hAnsi="Times New Roman" w:cs="Times New Roman"/>
          <w:color w:val="000000"/>
          <w:sz w:val="24"/>
          <w:szCs w:val="24"/>
          <w:lang w:val="uk-UA" w:eastAsia="uk-UA"/>
        </w:rPr>
        <w:t>надання ліцензії на ПЗ</w:t>
      </w:r>
      <w:r w:rsidRPr="004D7662">
        <w:rPr>
          <w:rFonts w:ascii="Times New Roman" w:eastAsia="Courier New" w:hAnsi="Times New Roman" w:cs="Times New Roman"/>
          <w:color w:val="000000"/>
          <w:sz w:val="24"/>
          <w:szCs w:val="24"/>
          <w:lang w:val="uk-UA" w:eastAsia="uk-UA"/>
        </w:rPr>
        <w:t xml:space="preserve"> підтв</w:t>
      </w:r>
      <w:r w:rsidR="00F03193" w:rsidRPr="004D7662">
        <w:rPr>
          <w:rFonts w:ascii="Times New Roman" w:eastAsia="Courier New" w:hAnsi="Times New Roman" w:cs="Times New Roman"/>
          <w:color w:val="000000"/>
          <w:sz w:val="24"/>
          <w:szCs w:val="24"/>
          <w:lang w:val="uk-UA" w:eastAsia="uk-UA"/>
        </w:rPr>
        <w:t xml:space="preserve">ерджується такими документами: </w:t>
      </w:r>
      <w:r w:rsidR="000E1528" w:rsidRPr="004D7662">
        <w:rPr>
          <w:rFonts w:ascii="Times New Roman" w:eastAsia="Courier New" w:hAnsi="Times New Roman" w:cs="Times New Roman"/>
          <w:color w:val="000000"/>
          <w:sz w:val="24"/>
          <w:szCs w:val="24"/>
          <w:lang w:val="uk-UA" w:eastAsia="uk-UA"/>
        </w:rPr>
        <w:t>______________________________________________________________.</w:t>
      </w:r>
    </w:p>
    <w:p w:rsidR="00AD0284" w:rsidRPr="004D7662" w:rsidRDefault="00AD0284" w:rsidP="004D7662">
      <w:pPr>
        <w:widowControl w:val="0"/>
        <w:tabs>
          <w:tab w:val="left" w:pos="993"/>
          <w:tab w:val="left" w:pos="1276"/>
        </w:tabs>
        <w:spacing w:after="0" w:line="240" w:lineRule="auto"/>
        <w:ind w:firstLine="567"/>
        <w:jc w:val="both"/>
        <w:rPr>
          <w:rFonts w:ascii="Times New Roman" w:eastAsia="Courier New" w:hAnsi="Times New Roman" w:cs="Times New Roman"/>
          <w:color w:val="000000"/>
          <w:sz w:val="24"/>
          <w:szCs w:val="24"/>
          <w:lang w:val="uk-UA" w:eastAsia="uk-UA"/>
        </w:rPr>
      </w:pPr>
      <w:r w:rsidRPr="004D7662">
        <w:rPr>
          <w:rFonts w:ascii="Times New Roman" w:eastAsia="Courier New" w:hAnsi="Times New Roman" w:cs="Times New Roman"/>
          <w:color w:val="000000"/>
          <w:sz w:val="24"/>
          <w:szCs w:val="24"/>
          <w:lang w:val="uk-UA" w:eastAsia="uk-UA"/>
        </w:rPr>
        <w:t>1.</w:t>
      </w:r>
      <w:r w:rsidR="005F74F3" w:rsidRPr="004D7662">
        <w:rPr>
          <w:rFonts w:ascii="Times New Roman" w:eastAsia="Courier New" w:hAnsi="Times New Roman" w:cs="Times New Roman"/>
          <w:color w:val="000000"/>
          <w:sz w:val="24"/>
          <w:szCs w:val="24"/>
          <w:lang w:val="uk-UA" w:eastAsia="uk-UA"/>
        </w:rPr>
        <w:t>5</w:t>
      </w:r>
      <w:r w:rsidRPr="004D7662">
        <w:rPr>
          <w:rFonts w:ascii="Times New Roman" w:eastAsia="Courier New" w:hAnsi="Times New Roman" w:cs="Times New Roman"/>
          <w:color w:val="000000"/>
          <w:sz w:val="24"/>
          <w:szCs w:val="24"/>
          <w:lang w:val="uk-UA" w:eastAsia="uk-UA"/>
        </w:rPr>
        <w:t xml:space="preserve">. Якість </w:t>
      </w:r>
      <w:r w:rsidR="00DD11A4" w:rsidRPr="004D7662">
        <w:rPr>
          <w:rFonts w:ascii="Times New Roman" w:eastAsia="Courier New" w:hAnsi="Times New Roman" w:cs="Times New Roman"/>
          <w:color w:val="000000"/>
          <w:sz w:val="24"/>
          <w:szCs w:val="24"/>
          <w:lang w:val="uk-UA" w:eastAsia="uk-UA"/>
        </w:rPr>
        <w:t>ПЗ</w:t>
      </w:r>
      <w:r w:rsidRPr="004D7662">
        <w:rPr>
          <w:rFonts w:ascii="Times New Roman" w:eastAsia="Courier New" w:hAnsi="Times New Roman" w:cs="Times New Roman"/>
          <w:color w:val="000000"/>
          <w:sz w:val="24"/>
          <w:szCs w:val="24"/>
          <w:lang w:val="uk-UA" w:eastAsia="uk-UA"/>
        </w:rPr>
        <w:t xml:space="preserve"> та </w:t>
      </w:r>
      <w:r w:rsidR="004702BF" w:rsidRPr="004D7662">
        <w:rPr>
          <w:rFonts w:ascii="Times New Roman" w:eastAsia="Courier New" w:hAnsi="Times New Roman" w:cs="Times New Roman"/>
          <w:color w:val="000000"/>
          <w:sz w:val="24"/>
          <w:szCs w:val="24"/>
          <w:shd w:val="clear" w:color="auto" w:fill="FFFFFF"/>
          <w:lang w:val="uk-UA" w:eastAsia="uk-UA"/>
        </w:rPr>
        <w:t xml:space="preserve">послуг з </w:t>
      </w:r>
      <w:r w:rsidR="004702BF" w:rsidRPr="004D7662">
        <w:rPr>
          <w:rFonts w:ascii="Times New Roman" w:eastAsia="Courier New" w:hAnsi="Times New Roman" w:cs="Times New Roman"/>
          <w:iCs/>
          <w:color w:val="000000"/>
          <w:sz w:val="24"/>
          <w:szCs w:val="24"/>
          <w:shd w:val="clear" w:color="auto" w:fill="FFFFFF"/>
          <w:lang w:val="uk-UA" w:eastAsia="uk-UA"/>
        </w:rPr>
        <w:t xml:space="preserve">встановлення </w:t>
      </w:r>
      <w:r w:rsidR="0018290B" w:rsidRPr="004D7662">
        <w:rPr>
          <w:rFonts w:ascii="Times New Roman" w:eastAsia="Courier New" w:hAnsi="Times New Roman" w:cs="Times New Roman"/>
          <w:color w:val="000000"/>
          <w:sz w:val="24"/>
          <w:szCs w:val="24"/>
          <w:shd w:val="clear" w:color="auto" w:fill="FFFFFF"/>
          <w:lang w:val="uk-UA" w:eastAsia="uk-UA"/>
        </w:rPr>
        <w:t>ПЗ</w:t>
      </w:r>
      <w:r w:rsidR="0018290B">
        <w:rPr>
          <w:rFonts w:ascii="Times New Roman" w:eastAsia="Courier New" w:hAnsi="Times New Roman" w:cs="Times New Roman"/>
          <w:color w:val="000000"/>
          <w:sz w:val="24"/>
          <w:szCs w:val="24"/>
          <w:shd w:val="clear" w:color="auto" w:fill="FFFFFF"/>
          <w:lang w:val="uk-UA" w:eastAsia="uk-UA"/>
        </w:rPr>
        <w:t>, налаштування бізнес-процесів</w:t>
      </w:r>
      <w:r w:rsidRPr="004D7662">
        <w:rPr>
          <w:rFonts w:ascii="Times New Roman" w:eastAsia="Courier New" w:hAnsi="Times New Roman" w:cs="Times New Roman"/>
          <w:color w:val="000000"/>
          <w:sz w:val="24"/>
          <w:szCs w:val="24"/>
          <w:lang w:val="uk-UA" w:eastAsia="uk-UA"/>
        </w:rPr>
        <w:t xml:space="preserve"> повинна відповідати державним стандартам, технічним умовам, умовам Договору</w:t>
      </w:r>
      <w:r w:rsidR="009B28F2" w:rsidRPr="004D7662">
        <w:rPr>
          <w:rFonts w:ascii="Times New Roman" w:hAnsi="Times New Roman" w:cs="Times New Roman"/>
          <w:sz w:val="24"/>
          <w:szCs w:val="24"/>
          <w:lang w:val="uk-UA"/>
        </w:rPr>
        <w:t xml:space="preserve"> </w:t>
      </w:r>
      <w:r w:rsidR="009B28F2" w:rsidRPr="004D7662">
        <w:rPr>
          <w:rFonts w:ascii="Times New Roman" w:eastAsia="Courier New" w:hAnsi="Times New Roman" w:cs="Times New Roman"/>
          <w:color w:val="000000"/>
          <w:sz w:val="24"/>
          <w:szCs w:val="24"/>
          <w:lang w:val="uk-UA" w:eastAsia="uk-UA"/>
        </w:rPr>
        <w:t xml:space="preserve">та іншим встановленим вимогам, що діють на території України на момент укладення </w:t>
      </w:r>
      <w:r w:rsidR="00136ADC" w:rsidRPr="004D7662">
        <w:rPr>
          <w:rFonts w:ascii="Times New Roman" w:eastAsia="Courier New" w:hAnsi="Times New Roman" w:cs="Times New Roman"/>
          <w:color w:val="000000"/>
          <w:sz w:val="24"/>
          <w:szCs w:val="24"/>
          <w:lang w:val="uk-UA" w:eastAsia="uk-UA"/>
        </w:rPr>
        <w:t xml:space="preserve">та виконання </w:t>
      </w:r>
      <w:r w:rsidR="009B28F2" w:rsidRPr="004D7662">
        <w:rPr>
          <w:rFonts w:ascii="Times New Roman" w:eastAsia="Courier New" w:hAnsi="Times New Roman" w:cs="Times New Roman"/>
          <w:color w:val="000000"/>
          <w:sz w:val="24"/>
          <w:szCs w:val="24"/>
          <w:lang w:val="uk-UA" w:eastAsia="uk-UA"/>
        </w:rPr>
        <w:t>Договору.</w:t>
      </w:r>
      <w:r w:rsidRPr="004D7662">
        <w:rPr>
          <w:rFonts w:ascii="Times New Roman" w:eastAsia="Courier New" w:hAnsi="Times New Roman" w:cs="Times New Roman"/>
          <w:color w:val="000000"/>
          <w:sz w:val="24"/>
          <w:szCs w:val="24"/>
          <w:lang w:val="uk-UA" w:eastAsia="uk-UA"/>
        </w:rPr>
        <w:t xml:space="preserve"> </w:t>
      </w:r>
    </w:p>
    <w:p w:rsidR="00AD0284" w:rsidRPr="004D7662" w:rsidRDefault="00AD0284" w:rsidP="004D7662">
      <w:pPr>
        <w:widowControl w:val="0"/>
        <w:tabs>
          <w:tab w:val="left" w:pos="993"/>
          <w:tab w:val="left" w:pos="1276"/>
        </w:tabs>
        <w:spacing w:after="0" w:line="240" w:lineRule="auto"/>
        <w:ind w:firstLine="567"/>
        <w:jc w:val="both"/>
        <w:rPr>
          <w:rFonts w:ascii="Times New Roman" w:eastAsia="Courier New" w:hAnsi="Times New Roman" w:cs="Times New Roman"/>
          <w:color w:val="000000"/>
          <w:sz w:val="24"/>
          <w:szCs w:val="24"/>
          <w:lang w:val="uk-UA" w:eastAsia="uk-UA"/>
        </w:rPr>
      </w:pPr>
      <w:r w:rsidRPr="004D7662">
        <w:rPr>
          <w:rFonts w:ascii="Times New Roman" w:eastAsia="Courier New" w:hAnsi="Times New Roman" w:cs="Times New Roman"/>
          <w:color w:val="000000"/>
          <w:sz w:val="24"/>
          <w:szCs w:val="24"/>
          <w:lang w:val="uk-UA" w:eastAsia="uk-UA"/>
        </w:rPr>
        <w:t>1.</w:t>
      </w:r>
      <w:r w:rsidR="001D4783" w:rsidRPr="004D7662">
        <w:rPr>
          <w:rFonts w:ascii="Times New Roman" w:eastAsia="Courier New" w:hAnsi="Times New Roman" w:cs="Times New Roman"/>
          <w:color w:val="000000"/>
          <w:sz w:val="24"/>
          <w:szCs w:val="24"/>
          <w:lang w:val="uk-UA" w:eastAsia="uk-UA"/>
        </w:rPr>
        <w:t>6</w:t>
      </w:r>
      <w:r w:rsidRPr="004D7662">
        <w:rPr>
          <w:rFonts w:ascii="Times New Roman" w:eastAsia="Courier New" w:hAnsi="Times New Roman" w:cs="Times New Roman"/>
          <w:color w:val="000000"/>
          <w:sz w:val="24"/>
          <w:szCs w:val="24"/>
          <w:lang w:val="uk-UA" w:eastAsia="uk-UA"/>
        </w:rPr>
        <w:t>.</w:t>
      </w:r>
      <w:r w:rsidR="00F03193" w:rsidRPr="004D7662">
        <w:rPr>
          <w:rFonts w:ascii="Times New Roman" w:eastAsia="Courier New" w:hAnsi="Times New Roman" w:cs="Times New Roman"/>
          <w:color w:val="000000"/>
          <w:sz w:val="24"/>
          <w:szCs w:val="24"/>
          <w:lang w:val="uk-UA" w:eastAsia="uk-UA"/>
        </w:rPr>
        <w:t xml:space="preserve"> </w:t>
      </w:r>
      <w:r w:rsidR="004702BF">
        <w:rPr>
          <w:rFonts w:ascii="Times New Roman" w:eastAsia="Courier New" w:hAnsi="Times New Roman" w:cs="Times New Roman"/>
          <w:color w:val="000000"/>
          <w:sz w:val="24"/>
          <w:szCs w:val="24"/>
          <w:lang w:val="uk-UA" w:eastAsia="uk-UA"/>
        </w:rPr>
        <w:t>О</w:t>
      </w:r>
      <w:r w:rsidR="00F03193" w:rsidRPr="004D7662">
        <w:rPr>
          <w:rFonts w:ascii="Times New Roman" w:eastAsia="Courier New" w:hAnsi="Times New Roman" w:cs="Times New Roman"/>
          <w:color w:val="000000"/>
          <w:sz w:val="24"/>
          <w:szCs w:val="24"/>
          <w:lang w:val="uk-UA" w:eastAsia="uk-UA"/>
        </w:rPr>
        <w:t xml:space="preserve">бсяги закупівлі за Договором </w:t>
      </w:r>
      <w:r w:rsidRPr="004D7662">
        <w:rPr>
          <w:rFonts w:ascii="Times New Roman" w:eastAsia="Courier New" w:hAnsi="Times New Roman" w:cs="Times New Roman"/>
          <w:color w:val="000000"/>
          <w:sz w:val="24"/>
          <w:szCs w:val="24"/>
          <w:lang w:val="uk-UA" w:eastAsia="uk-UA"/>
        </w:rPr>
        <w:t xml:space="preserve">можуть бути зменшені, зокрема з урахуванням фактичного </w:t>
      </w:r>
      <w:r w:rsidR="0050515F" w:rsidRPr="004D7662">
        <w:rPr>
          <w:rFonts w:ascii="Times New Roman" w:eastAsia="Courier New" w:hAnsi="Times New Roman" w:cs="Times New Roman"/>
          <w:color w:val="000000"/>
          <w:sz w:val="24"/>
          <w:szCs w:val="24"/>
          <w:lang w:val="uk-UA" w:eastAsia="uk-UA"/>
        </w:rPr>
        <w:t>фінансового стану та</w:t>
      </w:r>
      <w:r w:rsidR="00CA579B" w:rsidRPr="004D7662">
        <w:rPr>
          <w:rFonts w:ascii="Times New Roman" w:eastAsia="Courier New" w:hAnsi="Times New Roman" w:cs="Times New Roman"/>
          <w:color w:val="000000"/>
          <w:sz w:val="24"/>
          <w:szCs w:val="24"/>
          <w:lang w:val="uk-UA" w:eastAsia="uk-UA"/>
        </w:rPr>
        <w:t>/або</w:t>
      </w:r>
      <w:r w:rsidR="0050515F" w:rsidRPr="004D7662">
        <w:rPr>
          <w:rFonts w:ascii="Times New Roman" w:eastAsia="Courier New" w:hAnsi="Times New Roman" w:cs="Times New Roman"/>
          <w:color w:val="000000"/>
          <w:sz w:val="24"/>
          <w:szCs w:val="24"/>
          <w:lang w:val="uk-UA" w:eastAsia="uk-UA"/>
        </w:rPr>
        <w:t xml:space="preserve"> потреб </w:t>
      </w:r>
      <w:r w:rsidRPr="004D7662">
        <w:rPr>
          <w:rFonts w:ascii="Times New Roman" w:eastAsia="Courier New" w:hAnsi="Times New Roman" w:cs="Times New Roman"/>
          <w:color w:val="000000"/>
          <w:sz w:val="24"/>
          <w:szCs w:val="24"/>
          <w:lang w:val="uk-UA" w:eastAsia="uk-UA"/>
        </w:rPr>
        <w:t>Замовника.</w:t>
      </w:r>
    </w:p>
    <w:p w:rsidR="00AD0284" w:rsidRPr="004D7662" w:rsidRDefault="00AD0284" w:rsidP="004D7662">
      <w:pPr>
        <w:widowControl w:val="0"/>
        <w:numPr>
          <w:ilvl w:val="0"/>
          <w:numId w:val="3"/>
        </w:numPr>
        <w:pBdr>
          <w:top w:val="nil"/>
          <w:left w:val="nil"/>
          <w:bottom w:val="nil"/>
          <w:right w:val="nil"/>
          <w:between w:val="nil"/>
        </w:pBdr>
        <w:tabs>
          <w:tab w:val="left" w:pos="993"/>
          <w:tab w:val="left" w:pos="1276"/>
          <w:tab w:val="left" w:pos="1843"/>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ПРАВА ТА ОБОВ</w:t>
      </w:r>
      <w:r w:rsidR="00B663D8" w:rsidRPr="004D7662">
        <w:rPr>
          <w:rFonts w:ascii="Times New Roman" w:eastAsia="Times New Roman" w:hAnsi="Times New Roman" w:cs="Times New Roman"/>
          <w:b/>
          <w:caps/>
          <w:color w:val="000000"/>
          <w:sz w:val="24"/>
          <w:szCs w:val="24"/>
          <w:lang w:val="uk-UA" w:eastAsia="ja-JP"/>
        </w:rPr>
        <w:t>’</w:t>
      </w:r>
      <w:r w:rsidRPr="004D7662">
        <w:rPr>
          <w:rFonts w:ascii="Times New Roman" w:eastAsia="Times New Roman" w:hAnsi="Times New Roman" w:cs="Times New Roman"/>
          <w:b/>
          <w:caps/>
          <w:color w:val="000000"/>
          <w:sz w:val="24"/>
          <w:szCs w:val="24"/>
          <w:lang w:val="uk-UA" w:eastAsia="ja-JP"/>
        </w:rPr>
        <w:t>ЯЗКИ СТОРІН</w:t>
      </w:r>
    </w:p>
    <w:p w:rsidR="00AD0284" w:rsidRPr="004D7662" w:rsidRDefault="001A506E" w:rsidP="004D7662">
      <w:pPr>
        <w:widowControl w:val="0"/>
        <w:numPr>
          <w:ilvl w:val="1"/>
          <w:numId w:val="4"/>
        </w:numPr>
        <w:tabs>
          <w:tab w:val="left" w:pos="993"/>
          <w:tab w:val="left" w:pos="1276"/>
        </w:tabs>
        <w:spacing w:after="0" w:line="240" w:lineRule="auto"/>
        <w:ind w:left="0" w:firstLine="567"/>
        <w:jc w:val="both"/>
        <w:outlineLvl w:val="1"/>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sz w:val="24"/>
          <w:szCs w:val="24"/>
          <w:lang w:val="uk-UA" w:eastAsia="ja-JP"/>
        </w:rPr>
        <w:t>Виконавець</w:t>
      </w:r>
      <w:r w:rsidR="00AD0284" w:rsidRPr="004D7662">
        <w:rPr>
          <w:rFonts w:ascii="Times New Roman" w:eastAsia="Times New Roman" w:hAnsi="Times New Roman" w:cs="Times New Roman"/>
          <w:b/>
          <w:sz w:val="24"/>
          <w:szCs w:val="24"/>
          <w:lang w:val="uk-UA" w:eastAsia="ja-JP"/>
        </w:rPr>
        <w:t xml:space="preserve"> має право:</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Отримати </w:t>
      </w:r>
      <w:r w:rsidR="00BA7205" w:rsidRPr="004D7662">
        <w:rPr>
          <w:rFonts w:ascii="Times New Roman" w:eastAsia="Times New Roman" w:hAnsi="Times New Roman" w:cs="Times New Roman"/>
          <w:sz w:val="24"/>
          <w:szCs w:val="24"/>
          <w:lang w:val="uk-UA" w:eastAsia="ja-JP"/>
        </w:rPr>
        <w:t>оплату</w:t>
      </w:r>
      <w:r w:rsidRPr="004D7662">
        <w:rPr>
          <w:rFonts w:ascii="Times New Roman" w:eastAsia="Times New Roman" w:hAnsi="Times New Roman" w:cs="Times New Roman"/>
          <w:sz w:val="24"/>
          <w:szCs w:val="24"/>
          <w:lang w:val="uk-UA" w:eastAsia="ja-JP"/>
        </w:rPr>
        <w:t xml:space="preserve"> на умовах Договору.</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Здійснювати контроль використання ПЗ без права втручання в господарську діяльність Замовника.</w:t>
      </w:r>
    </w:p>
    <w:p w:rsidR="00AD0284" w:rsidRPr="004D7662" w:rsidRDefault="00CA579B"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З</w:t>
      </w:r>
      <w:r w:rsidR="00AD0284" w:rsidRPr="004D7662">
        <w:rPr>
          <w:rFonts w:ascii="Times New Roman" w:eastAsia="Times New Roman" w:hAnsi="Times New Roman" w:cs="Times New Roman"/>
          <w:sz w:val="24"/>
          <w:szCs w:val="24"/>
          <w:lang w:val="uk-UA" w:eastAsia="ja-JP"/>
        </w:rPr>
        <w:t xml:space="preserve"> урахуванням вимог законодавства визначити обсяг відомостей, що становлять комерційну таємницю або є конфіденційними</w:t>
      </w:r>
      <w:r w:rsidR="004702BF">
        <w:rPr>
          <w:rFonts w:ascii="Times New Roman" w:eastAsia="Times New Roman" w:hAnsi="Times New Roman" w:cs="Times New Roman"/>
          <w:sz w:val="24"/>
          <w:szCs w:val="24"/>
          <w:lang w:val="uk-UA" w:eastAsia="ja-JP"/>
        </w:rPr>
        <w:t>,</w:t>
      </w:r>
      <w:r w:rsidR="00AD0284" w:rsidRPr="004D7662">
        <w:rPr>
          <w:rFonts w:ascii="Times New Roman" w:eastAsia="Times New Roman" w:hAnsi="Times New Roman" w:cs="Times New Roman"/>
          <w:sz w:val="24"/>
          <w:szCs w:val="24"/>
          <w:lang w:val="uk-UA" w:eastAsia="ja-JP"/>
        </w:rPr>
        <w:t xml:space="preserve"> і вимагати від Замовника нерозголошення цих </w:t>
      </w:r>
      <w:r w:rsidR="00AD0284" w:rsidRPr="004D7662">
        <w:rPr>
          <w:rFonts w:ascii="Times New Roman" w:eastAsia="Times New Roman" w:hAnsi="Times New Roman" w:cs="Times New Roman"/>
          <w:sz w:val="24"/>
          <w:szCs w:val="24"/>
          <w:lang w:val="uk-UA" w:eastAsia="ja-JP"/>
        </w:rPr>
        <w:lastRenderedPageBreak/>
        <w:t>відомостей.</w:t>
      </w:r>
    </w:p>
    <w:p w:rsidR="00AD0284" w:rsidRPr="004D7662" w:rsidRDefault="00AD0284" w:rsidP="004D7662">
      <w:pPr>
        <w:widowControl w:val="0"/>
        <w:numPr>
          <w:ilvl w:val="1"/>
          <w:numId w:val="4"/>
        </w:numPr>
        <w:tabs>
          <w:tab w:val="left" w:pos="993"/>
          <w:tab w:val="left" w:pos="1276"/>
        </w:tabs>
        <w:spacing w:after="0" w:line="240" w:lineRule="auto"/>
        <w:ind w:left="0" w:firstLine="567"/>
        <w:jc w:val="both"/>
        <w:outlineLvl w:val="1"/>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sz w:val="24"/>
          <w:szCs w:val="24"/>
          <w:lang w:val="uk-UA" w:eastAsia="ja-JP"/>
        </w:rPr>
        <w:t>Замовник має право:</w:t>
      </w:r>
    </w:p>
    <w:p w:rsidR="00AD0284" w:rsidRPr="004D7662" w:rsidRDefault="00000783"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На використання ПЗ в порядку та на умовах, визначених </w:t>
      </w:r>
      <w:r w:rsidR="00AD0284" w:rsidRPr="004D7662">
        <w:rPr>
          <w:rFonts w:ascii="Times New Roman" w:eastAsia="Times New Roman" w:hAnsi="Times New Roman" w:cs="Times New Roman"/>
          <w:sz w:val="24"/>
          <w:szCs w:val="24"/>
          <w:lang w:val="uk-UA" w:eastAsia="ja-JP"/>
        </w:rPr>
        <w:t>Договор</w:t>
      </w:r>
      <w:r w:rsidRPr="004D7662">
        <w:rPr>
          <w:rFonts w:ascii="Times New Roman" w:eastAsia="Times New Roman" w:hAnsi="Times New Roman" w:cs="Times New Roman"/>
          <w:sz w:val="24"/>
          <w:szCs w:val="24"/>
          <w:lang w:val="uk-UA" w:eastAsia="ja-JP"/>
        </w:rPr>
        <w:t>ом</w:t>
      </w:r>
      <w:r w:rsidR="00AD0284" w:rsidRPr="004D7662">
        <w:rPr>
          <w:rFonts w:ascii="Times New Roman" w:eastAsia="Times New Roman" w:hAnsi="Times New Roman" w:cs="Times New Roman"/>
          <w:sz w:val="24"/>
          <w:szCs w:val="24"/>
          <w:lang w:val="uk-UA" w:eastAsia="ja-JP"/>
        </w:rPr>
        <w:t>.</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Робити запити й одержувати необхідну інформацію та документи, що мають відношення до предмета Договору та перебувають у </w:t>
      </w:r>
      <w:r w:rsidR="001A506E" w:rsidRPr="004D7662">
        <w:rPr>
          <w:rFonts w:ascii="Times New Roman" w:eastAsia="Times New Roman" w:hAnsi="Times New Roman" w:cs="Times New Roman"/>
          <w:sz w:val="24"/>
          <w:szCs w:val="24"/>
          <w:lang w:val="uk-UA" w:eastAsia="ja-JP"/>
        </w:rPr>
        <w:t>Виконав</w:t>
      </w:r>
      <w:r w:rsidR="00FA6833" w:rsidRPr="004D7662">
        <w:rPr>
          <w:rFonts w:ascii="Times New Roman" w:eastAsia="Times New Roman" w:hAnsi="Times New Roman" w:cs="Times New Roman"/>
          <w:sz w:val="24"/>
          <w:szCs w:val="24"/>
          <w:lang w:val="uk-UA" w:eastAsia="ja-JP"/>
        </w:rPr>
        <w:t>ця</w:t>
      </w:r>
      <w:r w:rsidRPr="004D7662">
        <w:rPr>
          <w:rFonts w:ascii="Times New Roman" w:eastAsia="Times New Roman" w:hAnsi="Times New Roman" w:cs="Times New Roman"/>
          <w:sz w:val="24"/>
          <w:szCs w:val="24"/>
          <w:lang w:val="uk-UA" w:eastAsia="ja-JP"/>
        </w:rPr>
        <w:t>.</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Отримувати інформацію щодо ПЗ в будь-якій формі, яка є необхідною для забезпечення реальної можливості Замовника повноцінно використовувати </w:t>
      </w:r>
      <w:r w:rsidRPr="004D7662">
        <w:rPr>
          <w:rFonts w:ascii="Times New Roman" w:eastAsia="Times New Roman" w:hAnsi="Times New Roman" w:cs="Times New Roman"/>
          <w:bCs/>
          <w:iCs/>
          <w:sz w:val="24"/>
          <w:szCs w:val="24"/>
          <w:shd w:val="clear" w:color="auto" w:fill="FFFFFF"/>
          <w:lang w:val="uk-UA" w:eastAsia="ja-JP"/>
        </w:rPr>
        <w:t>ПЗ</w:t>
      </w:r>
      <w:r w:rsidRPr="004D7662">
        <w:rPr>
          <w:rFonts w:ascii="Times New Roman" w:eastAsia="Times New Roman" w:hAnsi="Times New Roman" w:cs="Times New Roman"/>
          <w:sz w:val="24"/>
          <w:szCs w:val="24"/>
          <w:lang w:val="uk-UA" w:eastAsia="ja-JP"/>
        </w:rPr>
        <w:t>.</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У випадку проведення оновлення</w:t>
      </w:r>
      <w:r w:rsidR="00ED5975" w:rsidRPr="004D7662">
        <w:rPr>
          <w:rFonts w:ascii="Times New Roman" w:eastAsia="Times New Roman" w:hAnsi="Times New Roman" w:cs="Times New Roman"/>
          <w:sz w:val="24"/>
          <w:szCs w:val="24"/>
          <w:lang w:val="uk-UA" w:eastAsia="ja-JP"/>
        </w:rPr>
        <w:t>/редакції</w:t>
      </w:r>
      <w:r w:rsidRPr="004D7662">
        <w:rPr>
          <w:rFonts w:ascii="Times New Roman" w:eastAsia="Times New Roman" w:hAnsi="Times New Roman" w:cs="Times New Roman"/>
          <w:sz w:val="24"/>
          <w:szCs w:val="24"/>
          <w:lang w:val="uk-UA" w:eastAsia="ja-JP"/>
        </w:rPr>
        <w:t xml:space="preserve"> (upgrade) ПЗ, бути завчасно повідомленим </w:t>
      </w:r>
      <w:r w:rsidR="004702BF">
        <w:rPr>
          <w:rFonts w:ascii="Times New Roman" w:eastAsia="Times New Roman" w:hAnsi="Times New Roman" w:cs="Times New Roman"/>
          <w:sz w:val="24"/>
          <w:szCs w:val="24"/>
          <w:lang w:val="uk-UA" w:eastAsia="ja-JP"/>
        </w:rPr>
        <w:t xml:space="preserve">Виконавцем </w:t>
      </w:r>
      <w:r w:rsidRPr="004D7662">
        <w:rPr>
          <w:rFonts w:ascii="Times New Roman" w:eastAsia="Times New Roman" w:hAnsi="Times New Roman" w:cs="Times New Roman"/>
          <w:sz w:val="24"/>
          <w:szCs w:val="24"/>
          <w:lang w:val="uk-UA" w:eastAsia="ja-JP"/>
        </w:rPr>
        <w:t>про заплановане оновлення та його особливості. При цьому положення Договору</w:t>
      </w:r>
      <w:r w:rsidR="004702BF">
        <w:rPr>
          <w:rFonts w:ascii="Times New Roman" w:eastAsia="Times New Roman" w:hAnsi="Times New Roman" w:cs="Times New Roman"/>
          <w:sz w:val="24"/>
          <w:szCs w:val="24"/>
          <w:lang w:val="uk-UA" w:eastAsia="ja-JP"/>
        </w:rPr>
        <w:t>, в тому числі ліцензійні умови,</w:t>
      </w:r>
      <w:r w:rsidRPr="004D7662">
        <w:rPr>
          <w:rFonts w:ascii="Times New Roman" w:eastAsia="Times New Roman" w:hAnsi="Times New Roman" w:cs="Times New Roman"/>
          <w:sz w:val="24"/>
          <w:szCs w:val="24"/>
          <w:lang w:val="uk-UA" w:eastAsia="ja-JP"/>
        </w:rPr>
        <w:t xml:space="preserve"> поширюються на </w:t>
      </w:r>
      <w:r w:rsidR="00945641" w:rsidRPr="004D7662">
        <w:rPr>
          <w:rFonts w:ascii="Times New Roman" w:eastAsia="Times New Roman" w:hAnsi="Times New Roman" w:cs="Times New Roman"/>
          <w:sz w:val="24"/>
          <w:szCs w:val="24"/>
          <w:lang w:val="uk-UA" w:eastAsia="ja-JP"/>
        </w:rPr>
        <w:t xml:space="preserve">всі </w:t>
      </w:r>
      <w:r w:rsidRPr="004D7662">
        <w:rPr>
          <w:rFonts w:ascii="Times New Roman" w:eastAsia="Times New Roman" w:hAnsi="Times New Roman" w:cs="Times New Roman"/>
          <w:sz w:val="24"/>
          <w:szCs w:val="24"/>
          <w:lang w:val="uk-UA" w:eastAsia="ja-JP"/>
        </w:rPr>
        <w:t>оновлення</w:t>
      </w:r>
      <w:r w:rsidR="00945641" w:rsidRPr="004D7662">
        <w:rPr>
          <w:rFonts w:ascii="Times New Roman" w:eastAsia="Times New Roman" w:hAnsi="Times New Roman" w:cs="Times New Roman"/>
          <w:sz w:val="24"/>
          <w:szCs w:val="24"/>
          <w:lang w:val="uk-UA" w:eastAsia="ja-JP"/>
        </w:rPr>
        <w:t>/редакції</w:t>
      </w:r>
      <w:r w:rsidRPr="004D7662">
        <w:rPr>
          <w:rFonts w:ascii="Times New Roman" w:eastAsia="Times New Roman" w:hAnsi="Times New Roman" w:cs="Times New Roman"/>
          <w:sz w:val="24"/>
          <w:szCs w:val="24"/>
          <w:lang w:val="uk-UA" w:eastAsia="ja-JP"/>
        </w:rPr>
        <w:t xml:space="preserve"> ПЗ без додаткової оплати.</w:t>
      </w:r>
    </w:p>
    <w:p w:rsidR="00AD0284" w:rsidRPr="004D7662" w:rsidRDefault="00AD0284" w:rsidP="004D7662">
      <w:pPr>
        <w:widowControl w:val="0"/>
        <w:numPr>
          <w:ilvl w:val="1"/>
          <w:numId w:val="4"/>
        </w:numPr>
        <w:tabs>
          <w:tab w:val="left" w:pos="993"/>
          <w:tab w:val="left" w:pos="1276"/>
        </w:tabs>
        <w:spacing w:after="0" w:line="240" w:lineRule="auto"/>
        <w:ind w:left="0" w:firstLine="567"/>
        <w:jc w:val="both"/>
        <w:outlineLvl w:val="1"/>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sz w:val="24"/>
          <w:szCs w:val="24"/>
          <w:lang w:val="uk-UA" w:eastAsia="ja-JP"/>
        </w:rPr>
        <w:t xml:space="preserve"> </w:t>
      </w:r>
      <w:r w:rsidR="001A506E" w:rsidRPr="004D7662">
        <w:rPr>
          <w:rFonts w:ascii="Times New Roman" w:eastAsia="Times New Roman" w:hAnsi="Times New Roman" w:cs="Times New Roman"/>
          <w:b/>
          <w:sz w:val="24"/>
          <w:szCs w:val="24"/>
          <w:lang w:val="uk-UA" w:eastAsia="ja-JP"/>
        </w:rPr>
        <w:t>Виконавець</w:t>
      </w:r>
      <w:r w:rsidRPr="004D7662">
        <w:rPr>
          <w:rFonts w:ascii="Times New Roman" w:eastAsia="Times New Roman" w:hAnsi="Times New Roman" w:cs="Times New Roman"/>
          <w:b/>
          <w:sz w:val="24"/>
          <w:szCs w:val="24"/>
          <w:lang w:val="uk-UA" w:eastAsia="ja-JP"/>
        </w:rPr>
        <w:t xml:space="preserve"> зобов</w:t>
      </w:r>
      <w:r w:rsidR="00B663D8" w:rsidRPr="004D7662">
        <w:rPr>
          <w:rFonts w:ascii="Times New Roman" w:eastAsia="Times New Roman" w:hAnsi="Times New Roman" w:cs="Times New Roman"/>
          <w:b/>
          <w:sz w:val="24"/>
          <w:szCs w:val="24"/>
          <w:lang w:val="uk-UA" w:eastAsia="ja-JP"/>
        </w:rPr>
        <w:t>’</w:t>
      </w:r>
      <w:r w:rsidRPr="004D7662">
        <w:rPr>
          <w:rFonts w:ascii="Times New Roman" w:eastAsia="Times New Roman" w:hAnsi="Times New Roman" w:cs="Times New Roman"/>
          <w:b/>
          <w:sz w:val="24"/>
          <w:szCs w:val="24"/>
          <w:lang w:val="uk-UA" w:eastAsia="ja-JP"/>
        </w:rPr>
        <w:t>язаний:</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Надати Замовнику </w:t>
      </w:r>
      <w:r w:rsidR="004702BF">
        <w:rPr>
          <w:rFonts w:ascii="Times New Roman" w:eastAsia="Times New Roman" w:hAnsi="Times New Roman" w:cs="Times New Roman"/>
          <w:sz w:val="24"/>
          <w:szCs w:val="24"/>
          <w:lang w:val="uk-UA" w:eastAsia="ja-JP"/>
        </w:rPr>
        <w:t>ліцензію</w:t>
      </w:r>
      <w:r w:rsidR="00C74545">
        <w:rPr>
          <w:rFonts w:ascii="Times New Roman" w:eastAsia="Times New Roman" w:hAnsi="Times New Roman" w:cs="Times New Roman"/>
          <w:sz w:val="24"/>
          <w:szCs w:val="24"/>
          <w:lang w:val="uk-UA" w:eastAsia="ja-JP"/>
        </w:rPr>
        <w:t xml:space="preserve"> з встановленням </w:t>
      </w:r>
      <w:r w:rsidRPr="004D7662">
        <w:rPr>
          <w:rFonts w:ascii="Times New Roman" w:eastAsia="Times New Roman" w:hAnsi="Times New Roman" w:cs="Times New Roman"/>
          <w:sz w:val="24"/>
          <w:szCs w:val="24"/>
          <w:lang w:val="uk-UA" w:eastAsia="ja-JP"/>
        </w:rPr>
        <w:t>ПЗ</w:t>
      </w:r>
      <w:r w:rsidR="004702BF">
        <w:rPr>
          <w:rFonts w:ascii="Times New Roman" w:eastAsia="Times New Roman" w:hAnsi="Times New Roman" w:cs="Times New Roman"/>
          <w:sz w:val="24"/>
          <w:szCs w:val="24"/>
          <w:lang w:val="uk-UA" w:eastAsia="ja-JP"/>
        </w:rPr>
        <w:t xml:space="preserve">, </w:t>
      </w:r>
      <w:r w:rsidR="004702BF" w:rsidRPr="004D7662">
        <w:rPr>
          <w:rFonts w:ascii="Times New Roman" w:eastAsia="Courier New" w:hAnsi="Times New Roman" w:cs="Times New Roman"/>
          <w:color w:val="000000"/>
          <w:sz w:val="24"/>
          <w:szCs w:val="24"/>
          <w:shd w:val="clear" w:color="auto" w:fill="FFFFFF"/>
          <w:lang w:val="uk-UA" w:eastAsia="uk-UA"/>
        </w:rPr>
        <w:t xml:space="preserve">послуги з </w:t>
      </w:r>
      <w:r w:rsidR="0018290B">
        <w:rPr>
          <w:rFonts w:ascii="Times New Roman" w:eastAsia="Courier New" w:hAnsi="Times New Roman" w:cs="Times New Roman"/>
          <w:color w:val="000000"/>
          <w:sz w:val="24"/>
          <w:szCs w:val="24"/>
          <w:shd w:val="clear" w:color="auto" w:fill="FFFFFF"/>
          <w:lang w:val="uk-UA" w:eastAsia="uk-UA"/>
        </w:rPr>
        <w:t>налаштування бізнес-процесів</w:t>
      </w:r>
      <w:r w:rsidR="0018290B" w:rsidRPr="004D7662">
        <w:rPr>
          <w:rFonts w:ascii="Times New Roman" w:eastAsia="Times New Roman" w:hAnsi="Times New Roman" w:cs="Times New Roman"/>
          <w:sz w:val="24"/>
          <w:szCs w:val="24"/>
          <w:lang w:val="uk-UA" w:eastAsia="ja-JP"/>
        </w:rPr>
        <w:t xml:space="preserve"> </w:t>
      </w:r>
      <w:r w:rsidRPr="004D7662">
        <w:rPr>
          <w:rFonts w:ascii="Times New Roman" w:eastAsia="Times New Roman" w:hAnsi="Times New Roman" w:cs="Times New Roman"/>
          <w:sz w:val="24"/>
          <w:szCs w:val="24"/>
          <w:lang w:val="uk-UA" w:eastAsia="ja-JP"/>
        </w:rPr>
        <w:t>в строки та на умовах, визначен</w:t>
      </w:r>
      <w:r w:rsidR="004702BF">
        <w:rPr>
          <w:rFonts w:ascii="Times New Roman" w:eastAsia="Times New Roman" w:hAnsi="Times New Roman" w:cs="Times New Roman"/>
          <w:sz w:val="24"/>
          <w:szCs w:val="24"/>
          <w:lang w:val="uk-UA" w:eastAsia="ja-JP"/>
        </w:rPr>
        <w:t>і</w:t>
      </w:r>
      <w:r w:rsidRPr="004D7662">
        <w:rPr>
          <w:rFonts w:ascii="Times New Roman" w:eastAsia="Times New Roman" w:hAnsi="Times New Roman" w:cs="Times New Roman"/>
          <w:sz w:val="24"/>
          <w:szCs w:val="24"/>
          <w:lang w:val="uk-UA" w:eastAsia="ja-JP"/>
        </w:rPr>
        <w:t xml:space="preserve"> Договором.</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Повідомити Замовника про всі помилки в ПЗ, виявлені ним самостійно після передання ПЗ, шляхом надсилання листа в строк до 5 (п</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яти) календарних днів </w:t>
      </w:r>
      <w:r w:rsidR="00494192">
        <w:rPr>
          <w:rFonts w:ascii="Times New Roman" w:eastAsia="Times New Roman" w:hAnsi="Times New Roman" w:cs="Times New Roman"/>
          <w:sz w:val="24"/>
          <w:szCs w:val="24"/>
          <w:lang w:val="uk-UA" w:eastAsia="ja-JP"/>
        </w:rPr>
        <w:t>після такого виявлення й</w:t>
      </w:r>
      <w:r w:rsidRPr="004D7662">
        <w:rPr>
          <w:rFonts w:ascii="Times New Roman" w:eastAsia="Times New Roman" w:hAnsi="Times New Roman" w:cs="Times New Roman"/>
          <w:sz w:val="24"/>
          <w:szCs w:val="24"/>
          <w:lang w:val="uk-UA" w:eastAsia="ja-JP"/>
        </w:rPr>
        <w:t xml:space="preserve"> вжити всіх заходів для найшвидшого їх усунення без додаткової оплати протягом 7 (семи) календарних днів або в інший узгоджений Сторонами строк.</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 Відповідно до запиту Замовника своєчасно забезпечувати його інформацією </w:t>
      </w:r>
      <w:r w:rsidR="00494192">
        <w:rPr>
          <w:rFonts w:ascii="Times New Roman" w:eastAsia="Times New Roman" w:hAnsi="Times New Roman" w:cs="Times New Roman"/>
          <w:sz w:val="24"/>
          <w:szCs w:val="24"/>
          <w:lang w:val="uk-UA" w:eastAsia="ja-JP"/>
        </w:rPr>
        <w:t>й</w:t>
      </w:r>
      <w:r w:rsidRPr="004D7662">
        <w:rPr>
          <w:rFonts w:ascii="Times New Roman" w:eastAsia="Times New Roman" w:hAnsi="Times New Roman" w:cs="Times New Roman"/>
          <w:sz w:val="24"/>
          <w:szCs w:val="24"/>
          <w:lang w:val="uk-UA" w:eastAsia="ja-JP"/>
        </w:rPr>
        <w:t xml:space="preserve"> документами, що стосуються предмета Договору і необхідні для виконання умов Договору.</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Надати </w:t>
      </w:r>
      <w:r w:rsidR="00494192" w:rsidRPr="004D7662">
        <w:rPr>
          <w:rFonts w:ascii="Times New Roman" w:eastAsia="Courier New" w:hAnsi="Times New Roman" w:cs="Times New Roman"/>
          <w:color w:val="000000"/>
          <w:sz w:val="24"/>
          <w:szCs w:val="24"/>
          <w:shd w:val="clear" w:color="auto" w:fill="FFFFFF"/>
          <w:lang w:val="uk-UA" w:eastAsia="uk-UA"/>
        </w:rPr>
        <w:t xml:space="preserve">послуги з </w:t>
      </w:r>
      <w:r w:rsidR="00494192" w:rsidRPr="004D7662">
        <w:rPr>
          <w:rFonts w:ascii="Times New Roman" w:eastAsia="Courier New" w:hAnsi="Times New Roman" w:cs="Times New Roman"/>
          <w:iCs/>
          <w:color w:val="000000"/>
          <w:sz w:val="24"/>
          <w:szCs w:val="24"/>
          <w:shd w:val="clear" w:color="auto" w:fill="FFFFFF"/>
          <w:lang w:val="uk-UA" w:eastAsia="uk-UA"/>
        </w:rPr>
        <w:t xml:space="preserve">встановлення </w:t>
      </w:r>
      <w:r w:rsidR="0018290B" w:rsidRPr="004D7662">
        <w:rPr>
          <w:rFonts w:ascii="Times New Roman" w:eastAsia="Courier New" w:hAnsi="Times New Roman" w:cs="Times New Roman"/>
          <w:color w:val="000000"/>
          <w:sz w:val="24"/>
          <w:szCs w:val="24"/>
          <w:shd w:val="clear" w:color="auto" w:fill="FFFFFF"/>
          <w:lang w:val="uk-UA" w:eastAsia="uk-UA"/>
        </w:rPr>
        <w:t>ПЗ</w:t>
      </w:r>
      <w:r w:rsidR="0018290B">
        <w:rPr>
          <w:rFonts w:ascii="Times New Roman" w:eastAsia="Courier New" w:hAnsi="Times New Roman" w:cs="Times New Roman"/>
          <w:color w:val="000000"/>
          <w:sz w:val="24"/>
          <w:szCs w:val="24"/>
          <w:shd w:val="clear" w:color="auto" w:fill="FFFFFF"/>
          <w:lang w:val="uk-UA" w:eastAsia="uk-UA"/>
        </w:rPr>
        <w:t>, налаштування бізнес-процесів</w:t>
      </w:r>
      <w:r w:rsidRPr="004D7662">
        <w:rPr>
          <w:rFonts w:ascii="Times New Roman" w:eastAsia="Times New Roman" w:hAnsi="Times New Roman" w:cs="Times New Roman"/>
          <w:sz w:val="24"/>
          <w:szCs w:val="24"/>
          <w:lang w:val="uk-UA" w:eastAsia="ja-JP"/>
        </w:rPr>
        <w:t xml:space="preserve"> </w:t>
      </w:r>
      <w:r w:rsidR="00157782" w:rsidRPr="004D7662">
        <w:rPr>
          <w:rFonts w:ascii="Times New Roman" w:eastAsia="Times New Roman" w:hAnsi="Times New Roman" w:cs="Times New Roman"/>
          <w:sz w:val="24"/>
          <w:szCs w:val="24"/>
          <w:lang w:val="uk-UA" w:eastAsia="ja-JP"/>
        </w:rPr>
        <w:t>якісно</w:t>
      </w:r>
      <w:r w:rsidRPr="004D7662">
        <w:rPr>
          <w:rFonts w:ascii="Times New Roman" w:eastAsia="Times New Roman" w:hAnsi="Times New Roman" w:cs="Times New Roman"/>
          <w:sz w:val="24"/>
          <w:szCs w:val="24"/>
          <w:lang w:val="uk-UA" w:eastAsia="ja-JP"/>
        </w:rPr>
        <w:t xml:space="preserve"> відповідно до умов Договору.</w:t>
      </w:r>
    </w:p>
    <w:p w:rsidR="00AD0284" w:rsidRPr="004D7662" w:rsidRDefault="00AD0284" w:rsidP="004D7662">
      <w:pPr>
        <w:widowControl w:val="0"/>
        <w:numPr>
          <w:ilvl w:val="1"/>
          <w:numId w:val="4"/>
        </w:numPr>
        <w:tabs>
          <w:tab w:val="left" w:pos="993"/>
          <w:tab w:val="left" w:pos="1276"/>
        </w:tabs>
        <w:spacing w:after="0" w:line="240" w:lineRule="auto"/>
        <w:ind w:left="0" w:firstLine="567"/>
        <w:jc w:val="both"/>
        <w:outlineLvl w:val="1"/>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sz w:val="24"/>
          <w:szCs w:val="24"/>
          <w:lang w:val="uk-UA" w:eastAsia="ja-JP"/>
        </w:rPr>
        <w:t>Замовник зобов</w:t>
      </w:r>
      <w:r w:rsidR="00B663D8" w:rsidRPr="004D7662">
        <w:rPr>
          <w:rFonts w:ascii="Times New Roman" w:eastAsia="Times New Roman" w:hAnsi="Times New Roman" w:cs="Times New Roman"/>
          <w:b/>
          <w:sz w:val="24"/>
          <w:szCs w:val="24"/>
          <w:lang w:val="uk-UA" w:eastAsia="ja-JP"/>
        </w:rPr>
        <w:t>’</w:t>
      </w:r>
      <w:r w:rsidRPr="004D7662">
        <w:rPr>
          <w:rFonts w:ascii="Times New Roman" w:eastAsia="Times New Roman" w:hAnsi="Times New Roman" w:cs="Times New Roman"/>
          <w:b/>
          <w:sz w:val="24"/>
          <w:szCs w:val="24"/>
          <w:lang w:val="uk-UA" w:eastAsia="ja-JP"/>
        </w:rPr>
        <w:t>язаний:</w:t>
      </w:r>
    </w:p>
    <w:p w:rsidR="00AD0284" w:rsidRPr="004D7662" w:rsidRDefault="00AD0284" w:rsidP="004D7662">
      <w:pPr>
        <w:widowControl w:val="0"/>
        <w:numPr>
          <w:ilvl w:val="2"/>
          <w:numId w:val="4"/>
        </w:numPr>
        <w:tabs>
          <w:tab w:val="left" w:pos="993"/>
          <w:tab w:val="left" w:pos="1276"/>
        </w:tabs>
        <w:spacing w:after="0" w:line="240" w:lineRule="auto"/>
        <w:ind w:left="0" w:firstLine="567"/>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Використовувати ПЗ на умовах, визначених Договором.</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Здійснити оплату ціни Договору на умовах Договору.</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Не розголошувати будь-які відомості, що є конфіденційною або комерційною інформацією.</w:t>
      </w:r>
    </w:p>
    <w:p w:rsidR="00AD0284" w:rsidRPr="004D7662" w:rsidRDefault="00AD0284" w:rsidP="004D7662">
      <w:pPr>
        <w:widowControl w:val="0"/>
        <w:numPr>
          <w:ilvl w:val="2"/>
          <w:numId w:val="4"/>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 Дотримуватися особистих немайнових прав автора ПЗ.</w:t>
      </w:r>
    </w:p>
    <w:p w:rsidR="00AD0284" w:rsidRPr="004D7662" w:rsidRDefault="00AD0284" w:rsidP="004D7662">
      <w:pPr>
        <w:widowControl w:val="0"/>
        <w:numPr>
          <w:ilvl w:val="0"/>
          <w:numId w:val="4"/>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 xml:space="preserve">ПОРЯДОК ПОСТАВКИ </w:t>
      </w:r>
      <w:r w:rsidR="00016ACF" w:rsidRPr="004D7662">
        <w:rPr>
          <w:rFonts w:ascii="Times New Roman" w:eastAsia="Times New Roman" w:hAnsi="Times New Roman" w:cs="Times New Roman"/>
          <w:b/>
          <w:caps/>
          <w:color w:val="000000"/>
          <w:sz w:val="24"/>
          <w:szCs w:val="24"/>
          <w:lang w:val="uk-UA" w:eastAsia="ja-JP"/>
        </w:rPr>
        <w:t xml:space="preserve">ЛІЦЕНЗІЇ, </w:t>
      </w:r>
      <w:r w:rsidRPr="004D7662">
        <w:rPr>
          <w:rFonts w:ascii="Times New Roman" w:eastAsia="Times New Roman" w:hAnsi="Times New Roman" w:cs="Times New Roman"/>
          <w:b/>
          <w:caps/>
          <w:color w:val="000000"/>
          <w:sz w:val="24"/>
          <w:szCs w:val="24"/>
          <w:lang w:val="uk-UA" w:eastAsia="ja-JP"/>
        </w:rPr>
        <w:t>НАДАННЯ ПОСЛУГ</w:t>
      </w:r>
    </w:p>
    <w:p w:rsidR="00AD0284" w:rsidRPr="00A30EB2" w:rsidRDefault="005F74F3" w:rsidP="0018290B">
      <w:pPr>
        <w:widowControl w:val="0"/>
        <w:numPr>
          <w:ilvl w:val="1"/>
          <w:numId w:val="4"/>
        </w:numPr>
        <w:tabs>
          <w:tab w:val="left" w:pos="993"/>
          <w:tab w:val="left" w:pos="1276"/>
        </w:tabs>
        <w:spacing w:after="0" w:line="240" w:lineRule="auto"/>
        <w:ind w:left="0" w:firstLine="567"/>
        <w:jc w:val="both"/>
        <w:rPr>
          <w:rFonts w:ascii="Times New Roman" w:eastAsia="Courier New" w:hAnsi="Times New Roman" w:cs="Times New Roman"/>
          <w:color w:val="000000"/>
          <w:sz w:val="24"/>
          <w:szCs w:val="24"/>
          <w:lang w:val="uk-UA" w:eastAsia="uk-UA"/>
        </w:rPr>
      </w:pPr>
      <w:r w:rsidRPr="00A30EB2">
        <w:rPr>
          <w:rFonts w:ascii="Times New Roman" w:eastAsia="Calibri" w:hAnsi="Times New Roman" w:cs="Times New Roman"/>
          <w:sz w:val="24"/>
          <w:szCs w:val="24"/>
          <w:lang w:val="uk-UA"/>
        </w:rPr>
        <w:t xml:space="preserve">Строки поставки </w:t>
      </w:r>
      <w:r w:rsidR="00AA70F2" w:rsidRPr="00A30EB2">
        <w:rPr>
          <w:rFonts w:ascii="Times New Roman" w:eastAsia="Calibri" w:hAnsi="Times New Roman" w:cs="Times New Roman"/>
          <w:sz w:val="24"/>
          <w:szCs w:val="24"/>
          <w:lang w:val="uk-UA"/>
        </w:rPr>
        <w:t>ліцензії</w:t>
      </w:r>
      <w:r w:rsidR="00C74545">
        <w:rPr>
          <w:rFonts w:ascii="Times New Roman" w:eastAsia="Calibri" w:hAnsi="Times New Roman" w:cs="Times New Roman"/>
          <w:sz w:val="24"/>
          <w:szCs w:val="24"/>
          <w:lang w:val="uk-UA"/>
        </w:rPr>
        <w:t xml:space="preserve"> з встановленням </w:t>
      </w:r>
      <w:r w:rsidRPr="00A30EB2">
        <w:rPr>
          <w:rFonts w:ascii="Times New Roman" w:eastAsia="Calibri" w:hAnsi="Times New Roman" w:cs="Times New Roman"/>
          <w:sz w:val="24"/>
          <w:szCs w:val="24"/>
          <w:lang w:val="uk-UA"/>
        </w:rPr>
        <w:t xml:space="preserve">ПЗ та надання </w:t>
      </w:r>
      <w:r w:rsidR="00494192" w:rsidRPr="00A30EB2">
        <w:rPr>
          <w:rFonts w:ascii="Times New Roman" w:eastAsia="Courier New" w:hAnsi="Times New Roman" w:cs="Times New Roman"/>
          <w:color w:val="000000"/>
          <w:sz w:val="24"/>
          <w:szCs w:val="24"/>
          <w:shd w:val="clear" w:color="auto" w:fill="FFFFFF"/>
          <w:lang w:val="uk-UA" w:eastAsia="uk-UA"/>
        </w:rPr>
        <w:t xml:space="preserve">послуг з </w:t>
      </w:r>
      <w:r w:rsidR="0018290B" w:rsidRPr="00A30EB2">
        <w:rPr>
          <w:rFonts w:ascii="Times New Roman" w:eastAsia="Courier New" w:hAnsi="Times New Roman" w:cs="Times New Roman"/>
          <w:color w:val="000000"/>
          <w:sz w:val="24"/>
          <w:szCs w:val="24"/>
          <w:shd w:val="clear" w:color="auto" w:fill="FFFFFF"/>
          <w:lang w:val="uk-UA" w:eastAsia="uk-UA"/>
        </w:rPr>
        <w:t>налаштування бізнес-процесів</w:t>
      </w:r>
      <w:r w:rsidR="00AA70F2" w:rsidRPr="00A30EB2">
        <w:rPr>
          <w:rFonts w:ascii="Times New Roman" w:eastAsia="Calibri" w:hAnsi="Times New Roman" w:cs="Times New Roman"/>
          <w:sz w:val="24"/>
          <w:szCs w:val="24"/>
          <w:lang w:val="uk-UA"/>
        </w:rPr>
        <w:t xml:space="preserve"> зазначені в Календарному плані</w:t>
      </w:r>
      <w:r w:rsidR="00494192" w:rsidRPr="00A30EB2">
        <w:rPr>
          <w:rFonts w:ascii="Times New Roman" w:eastAsia="Calibri" w:hAnsi="Times New Roman" w:cs="Times New Roman"/>
          <w:sz w:val="24"/>
          <w:szCs w:val="24"/>
          <w:lang w:val="uk-UA"/>
        </w:rPr>
        <w:t xml:space="preserve">, </w:t>
      </w:r>
      <w:r w:rsidR="00494192" w:rsidRPr="00A30EB2">
        <w:rPr>
          <w:rFonts w:ascii="Times New Roman" w:eastAsia="Courier New" w:hAnsi="Times New Roman" w:cs="Times New Roman"/>
          <w:color w:val="000000"/>
          <w:sz w:val="24"/>
          <w:szCs w:val="24"/>
          <w:lang w:val="uk-UA" w:eastAsia="uk-UA"/>
        </w:rPr>
        <w:t>що є Додатком 2 до Договору та його невід’ємною частиною (далі – Календарний план)</w:t>
      </w:r>
      <w:r w:rsidR="00A8115D" w:rsidRPr="00A30EB2">
        <w:rPr>
          <w:rFonts w:ascii="Times New Roman" w:eastAsia="Calibri" w:hAnsi="Times New Roman" w:cs="Times New Roman"/>
          <w:sz w:val="24"/>
          <w:szCs w:val="24"/>
          <w:lang w:val="uk-UA"/>
        </w:rPr>
        <w:t>.</w:t>
      </w:r>
    </w:p>
    <w:p w:rsidR="00AD0284" w:rsidRPr="00A30EB2" w:rsidRDefault="00AD0284" w:rsidP="0018290B">
      <w:pPr>
        <w:widowControl w:val="0"/>
        <w:tabs>
          <w:tab w:val="left" w:pos="993"/>
          <w:tab w:val="left" w:pos="1276"/>
        </w:tabs>
        <w:spacing w:after="0" w:line="240" w:lineRule="auto"/>
        <w:ind w:firstLine="567"/>
        <w:jc w:val="both"/>
        <w:rPr>
          <w:rFonts w:ascii="Times New Roman" w:eastAsia="Courier New" w:hAnsi="Times New Roman" w:cs="Times New Roman"/>
          <w:color w:val="000000"/>
          <w:sz w:val="24"/>
          <w:szCs w:val="24"/>
          <w:lang w:val="uk-UA" w:eastAsia="uk-UA"/>
        </w:rPr>
      </w:pPr>
      <w:r w:rsidRPr="00A30EB2">
        <w:rPr>
          <w:rFonts w:ascii="Times New Roman" w:eastAsia="Courier New" w:hAnsi="Times New Roman" w:cs="Times New Roman"/>
          <w:color w:val="000000"/>
          <w:sz w:val="24"/>
          <w:szCs w:val="24"/>
          <w:lang w:val="uk-UA" w:eastAsia="uk-UA"/>
        </w:rPr>
        <w:t>3.</w:t>
      </w:r>
      <w:r w:rsidR="00A8115D" w:rsidRPr="00A30EB2">
        <w:rPr>
          <w:rFonts w:ascii="Times New Roman" w:eastAsia="Courier New" w:hAnsi="Times New Roman" w:cs="Times New Roman"/>
          <w:color w:val="000000"/>
          <w:sz w:val="24"/>
          <w:szCs w:val="24"/>
          <w:lang w:val="uk-UA" w:eastAsia="uk-UA"/>
        </w:rPr>
        <w:t>2</w:t>
      </w:r>
      <w:r w:rsidRPr="00A30EB2">
        <w:rPr>
          <w:rFonts w:ascii="Times New Roman" w:eastAsia="Courier New" w:hAnsi="Times New Roman" w:cs="Times New Roman"/>
          <w:color w:val="000000"/>
          <w:sz w:val="24"/>
          <w:szCs w:val="24"/>
          <w:lang w:val="uk-UA" w:eastAsia="uk-UA"/>
        </w:rPr>
        <w:t xml:space="preserve">. </w:t>
      </w:r>
      <w:r w:rsidR="00494192" w:rsidRPr="00A30EB2">
        <w:rPr>
          <w:rFonts w:ascii="Times New Roman" w:eastAsia="Courier New" w:hAnsi="Times New Roman" w:cs="Times New Roman"/>
          <w:color w:val="000000"/>
          <w:sz w:val="24"/>
          <w:szCs w:val="24"/>
          <w:lang w:val="uk-UA" w:eastAsia="uk-UA"/>
        </w:rPr>
        <w:t>П</w:t>
      </w:r>
      <w:r w:rsidR="00E022D8" w:rsidRPr="00A30EB2">
        <w:rPr>
          <w:rFonts w:ascii="Times New Roman" w:eastAsia="Courier New" w:hAnsi="Times New Roman" w:cs="Times New Roman"/>
          <w:color w:val="000000"/>
          <w:sz w:val="24"/>
          <w:szCs w:val="24"/>
          <w:lang w:val="uk-UA" w:eastAsia="uk-UA"/>
        </w:rPr>
        <w:t>риймання-передача ПЗ</w:t>
      </w:r>
      <w:r w:rsidR="00494192" w:rsidRPr="00A30EB2">
        <w:rPr>
          <w:rFonts w:ascii="Times New Roman" w:eastAsia="Courier New" w:hAnsi="Times New Roman" w:cs="Times New Roman"/>
          <w:color w:val="000000"/>
          <w:sz w:val="24"/>
          <w:szCs w:val="24"/>
          <w:lang w:val="uk-UA" w:eastAsia="uk-UA"/>
        </w:rPr>
        <w:t xml:space="preserve">, </w:t>
      </w:r>
      <w:r w:rsidR="00E022D8" w:rsidRPr="00A30EB2">
        <w:rPr>
          <w:rFonts w:ascii="Times New Roman" w:eastAsia="Courier New" w:hAnsi="Times New Roman" w:cs="Times New Roman"/>
          <w:color w:val="000000"/>
          <w:sz w:val="24"/>
          <w:szCs w:val="24"/>
          <w:lang w:val="uk-UA" w:eastAsia="uk-UA"/>
        </w:rPr>
        <w:t>ліцензії</w:t>
      </w:r>
      <w:r w:rsidRPr="00A30EB2">
        <w:rPr>
          <w:rFonts w:ascii="Times New Roman" w:eastAsia="Courier New" w:hAnsi="Times New Roman" w:cs="Times New Roman"/>
          <w:color w:val="000000"/>
          <w:sz w:val="24"/>
          <w:szCs w:val="24"/>
          <w:lang w:val="uk-UA" w:eastAsia="uk-UA"/>
        </w:rPr>
        <w:t xml:space="preserve"> </w:t>
      </w:r>
      <w:r w:rsidR="00494192" w:rsidRPr="00A30EB2">
        <w:rPr>
          <w:rFonts w:ascii="Times New Roman" w:eastAsia="Courier New" w:hAnsi="Times New Roman" w:cs="Times New Roman"/>
          <w:color w:val="000000"/>
          <w:sz w:val="24"/>
          <w:szCs w:val="24"/>
          <w:lang w:val="uk-UA" w:eastAsia="uk-UA"/>
        </w:rPr>
        <w:t xml:space="preserve">й </w:t>
      </w:r>
      <w:r w:rsidR="00494192" w:rsidRPr="00A30EB2">
        <w:rPr>
          <w:rFonts w:ascii="Times New Roman" w:eastAsia="Courier New" w:hAnsi="Times New Roman" w:cs="Times New Roman"/>
          <w:iCs/>
          <w:color w:val="000000"/>
          <w:sz w:val="24"/>
          <w:szCs w:val="24"/>
          <w:shd w:val="clear" w:color="auto" w:fill="FFFFFF"/>
          <w:lang w:val="uk-UA" w:eastAsia="uk-UA"/>
        </w:rPr>
        <w:t xml:space="preserve">встановлення </w:t>
      </w:r>
      <w:r w:rsidR="0018290B" w:rsidRPr="00A30EB2">
        <w:rPr>
          <w:rFonts w:ascii="Times New Roman" w:eastAsia="Courier New" w:hAnsi="Times New Roman" w:cs="Times New Roman"/>
          <w:color w:val="000000"/>
          <w:sz w:val="24"/>
          <w:szCs w:val="24"/>
          <w:shd w:val="clear" w:color="auto" w:fill="FFFFFF"/>
          <w:lang w:val="uk-UA" w:eastAsia="uk-UA"/>
        </w:rPr>
        <w:t>ПЗ, налаштування бізнес-процесів</w:t>
      </w:r>
      <w:r w:rsidR="0018290B" w:rsidRPr="00A30EB2">
        <w:rPr>
          <w:rFonts w:ascii="Times New Roman" w:eastAsia="Courier New" w:hAnsi="Times New Roman" w:cs="Times New Roman"/>
          <w:color w:val="000000"/>
          <w:sz w:val="24"/>
          <w:szCs w:val="24"/>
          <w:lang w:val="uk-UA" w:eastAsia="uk-UA"/>
        </w:rPr>
        <w:t xml:space="preserve"> </w:t>
      </w:r>
      <w:r w:rsidRPr="00A30EB2">
        <w:rPr>
          <w:rFonts w:ascii="Times New Roman" w:eastAsia="Courier New" w:hAnsi="Times New Roman" w:cs="Times New Roman"/>
          <w:color w:val="000000"/>
          <w:sz w:val="24"/>
          <w:szCs w:val="24"/>
          <w:lang w:val="uk-UA" w:eastAsia="uk-UA"/>
        </w:rPr>
        <w:t>здійснюється за місцезнаходженням Замовника.</w:t>
      </w:r>
      <w:r w:rsidR="004702BF" w:rsidRPr="00A30EB2">
        <w:rPr>
          <w:rFonts w:ascii="Times New Roman" w:eastAsia="Courier New" w:hAnsi="Times New Roman" w:cs="Times New Roman"/>
          <w:color w:val="000000"/>
          <w:sz w:val="24"/>
          <w:szCs w:val="24"/>
          <w:lang w:val="uk-UA" w:eastAsia="uk-UA"/>
        </w:rPr>
        <w:t xml:space="preserve"> </w:t>
      </w:r>
    </w:p>
    <w:p w:rsidR="00AD0284" w:rsidRPr="00A30EB2" w:rsidRDefault="00A8115D" w:rsidP="0018290B">
      <w:pPr>
        <w:pStyle w:val="a6"/>
        <w:widowControl w:val="0"/>
        <w:numPr>
          <w:ilvl w:val="1"/>
          <w:numId w:val="5"/>
        </w:numPr>
        <w:tabs>
          <w:tab w:val="left" w:pos="993"/>
          <w:tab w:val="left" w:pos="1276"/>
        </w:tabs>
        <w:spacing w:after="0" w:line="240" w:lineRule="auto"/>
        <w:ind w:left="0" w:firstLine="567"/>
        <w:contextualSpacing w:val="0"/>
        <w:jc w:val="both"/>
        <w:outlineLvl w:val="1"/>
        <w:rPr>
          <w:rFonts w:ascii="Times New Roman" w:eastAsia="Times New Roman" w:hAnsi="Times New Roman" w:cs="Times New Roman"/>
          <w:sz w:val="24"/>
          <w:szCs w:val="24"/>
          <w:lang w:val="uk-UA" w:eastAsia="ja-JP"/>
        </w:rPr>
      </w:pPr>
      <w:r w:rsidRPr="00A30EB2">
        <w:rPr>
          <w:rFonts w:ascii="Times New Roman" w:eastAsia="Times New Roman" w:hAnsi="Times New Roman" w:cs="Times New Roman"/>
          <w:sz w:val="24"/>
          <w:szCs w:val="24"/>
          <w:lang w:val="uk-UA" w:eastAsia="ja-JP"/>
        </w:rPr>
        <w:t xml:space="preserve"> </w:t>
      </w:r>
      <w:r w:rsidR="00AD0284" w:rsidRPr="00A30EB2">
        <w:rPr>
          <w:rFonts w:ascii="Times New Roman" w:eastAsia="Times New Roman" w:hAnsi="Times New Roman" w:cs="Times New Roman"/>
          <w:sz w:val="24"/>
          <w:szCs w:val="24"/>
          <w:lang w:val="uk-UA" w:eastAsia="ja-JP"/>
        </w:rPr>
        <w:t>П</w:t>
      </w:r>
      <w:r w:rsidR="00E022D8" w:rsidRPr="00A30EB2">
        <w:rPr>
          <w:rFonts w:ascii="Times New Roman" w:eastAsia="Times New Roman" w:hAnsi="Times New Roman" w:cs="Times New Roman"/>
          <w:sz w:val="24"/>
          <w:szCs w:val="24"/>
          <w:lang w:val="uk-UA" w:eastAsia="ja-JP"/>
        </w:rPr>
        <w:t>риймання Замовником ПЗ, ліцензії</w:t>
      </w:r>
      <w:r w:rsidR="00AD0284" w:rsidRPr="00A30EB2">
        <w:rPr>
          <w:rFonts w:ascii="Times New Roman" w:eastAsia="Times New Roman" w:hAnsi="Times New Roman" w:cs="Times New Roman"/>
          <w:sz w:val="24"/>
          <w:szCs w:val="24"/>
          <w:lang w:val="uk-UA" w:eastAsia="ja-JP"/>
        </w:rPr>
        <w:t xml:space="preserve">, </w:t>
      </w:r>
      <w:r w:rsidR="00494192" w:rsidRPr="00A30EB2">
        <w:rPr>
          <w:rFonts w:ascii="Times New Roman" w:eastAsia="Courier New" w:hAnsi="Times New Roman" w:cs="Times New Roman"/>
          <w:color w:val="000000"/>
          <w:sz w:val="24"/>
          <w:szCs w:val="24"/>
          <w:shd w:val="clear" w:color="auto" w:fill="FFFFFF"/>
          <w:lang w:val="uk-UA" w:eastAsia="uk-UA"/>
        </w:rPr>
        <w:t xml:space="preserve">послуг з </w:t>
      </w:r>
      <w:r w:rsidR="00494192" w:rsidRPr="00A30EB2">
        <w:rPr>
          <w:rFonts w:ascii="Times New Roman" w:eastAsia="Courier New" w:hAnsi="Times New Roman" w:cs="Times New Roman"/>
          <w:iCs/>
          <w:color w:val="000000"/>
          <w:sz w:val="24"/>
          <w:szCs w:val="24"/>
          <w:shd w:val="clear" w:color="auto" w:fill="FFFFFF"/>
          <w:lang w:val="uk-UA" w:eastAsia="uk-UA"/>
        </w:rPr>
        <w:t xml:space="preserve">встановлення </w:t>
      </w:r>
      <w:r w:rsidR="0018290B" w:rsidRPr="00A30EB2">
        <w:rPr>
          <w:rFonts w:ascii="Times New Roman" w:eastAsia="Courier New" w:hAnsi="Times New Roman" w:cs="Times New Roman"/>
          <w:color w:val="000000"/>
          <w:sz w:val="24"/>
          <w:szCs w:val="24"/>
          <w:shd w:val="clear" w:color="auto" w:fill="FFFFFF"/>
          <w:lang w:val="uk-UA" w:eastAsia="uk-UA"/>
        </w:rPr>
        <w:t>ПЗ, налаштування бізнес-процесів</w:t>
      </w:r>
      <w:r w:rsidR="0018290B" w:rsidRPr="00A30EB2">
        <w:rPr>
          <w:rFonts w:ascii="Times New Roman" w:eastAsia="Times New Roman" w:hAnsi="Times New Roman" w:cs="Times New Roman"/>
          <w:sz w:val="24"/>
          <w:szCs w:val="24"/>
          <w:lang w:val="uk-UA" w:eastAsia="ja-JP"/>
        </w:rPr>
        <w:t xml:space="preserve"> </w:t>
      </w:r>
      <w:r w:rsidR="00AD0284" w:rsidRPr="00A30EB2">
        <w:rPr>
          <w:rFonts w:ascii="Times New Roman" w:eastAsia="Times New Roman" w:hAnsi="Times New Roman" w:cs="Times New Roman"/>
          <w:sz w:val="24"/>
          <w:szCs w:val="24"/>
          <w:lang w:val="uk-UA" w:eastAsia="ja-JP"/>
        </w:rPr>
        <w:t>здійснюється в такому порядку:</w:t>
      </w:r>
    </w:p>
    <w:p w:rsidR="001244D1" w:rsidRPr="00A30EB2" w:rsidRDefault="001244D1" w:rsidP="0018290B">
      <w:pPr>
        <w:widowControl w:val="0"/>
        <w:numPr>
          <w:ilvl w:val="2"/>
          <w:numId w:val="5"/>
        </w:numPr>
        <w:tabs>
          <w:tab w:val="left" w:pos="993"/>
          <w:tab w:val="left" w:pos="1276"/>
        </w:tabs>
        <w:spacing w:after="0" w:line="240" w:lineRule="auto"/>
        <w:ind w:left="0" w:firstLine="567"/>
        <w:jc w:val="both"/>
        <w:outlineLvl w:val="2"/>
        <w:rPr>
          <w:rFonts w:ascii="Times New Roman" w:eastAsia="Times New Roman" w:hAnsi="Times New Roman" w:cs="Times New Roman"/>
          <w:sz w:val="24"/>
          <w:szCs w:val="24"/>
          <w:lang w:val="uk-UA" w:eastAsia="ja-JP"/>
        </w:rPr>
      </w:pPr>
      <w:r w:rsidRPr="00A30EB2">
        <w:rPr>
          <w:rFonts w:ascii="Times New Roman" w:eastAsia="Times New Roman" w:hAnsi="Times New Roman" w:cs="Times New Roman"/>
          <w:sz w:val="24"/>
          <w:szCs w:val="24"/>
          <w:lang w:val="uk-UA" w:eastAsia="ja-JP"/>
        </w:rPr>
        <w:t xml:space="preserve">Виконавець </w:t>
      </w:r>
      <w:r w:rsidR="00494192" w:rsidRPr="00A30EB2">
        <w:rPr>
          <w:rFonts w:ascii="Times New Roman" w:eastAsia="Times New Roman" w:hAnsi="Times New Roman" w:cs="Times New Roman"/>
          <w:sz w:val="24"/>
          <w:szCs w:val="24"/>
          <w:lang w:val="uk-UA" w:eastAsia="ja-JP"/>
        </w:rPr>
        <w:t xml:space="preserve">на виконання першого етапу Календарного плану </w:t>
      </w:r>
      <w:r w:rsidRPr="00A30EB2">
        <w:rPr>
          <w:rFonts w:ascii="Times New Roman" w:eastAsia="Times New Roman" w:hAnsi="Times New Roman" w:cs="Times New Roman"/>
          <w:sz w:val="24"/>
          <w:szCs w:val="24"/>
          <w:lang w:val="uk-UA" w:eastAsia="ja-JP"/>
        </w:rPr>
        <w:t>передає Замовнику ПЗ</w:t>
      </w:r>
      <w:r w:rsidR="008D5CE8" w:rsidRPr="00A30EB2">
        <w:rPr>
          <w:rFonts w:ascii="Times New Roman" w:eastAsia="Times New Roman" w:hAnsi="Times New Roman" w:cs="Times New Roman"/>
          <w:sz w:val="24"/>
          <w:szCs w:val="24"/>
          <w:lang w:val="uk-UA" w:eastAsia="ja-JP"/>
        </w:rPr>
        <w:t xml:space="preserve"> </w:t>
      </w:r>
      <w:r w:rsidR="00494192" w:rsidRPr="00A30EB2">
        <w:rPr>
          <w:rFonts w:ascii="Times New Roman" w:eastAsia="Times New Roman" w:hAnsi="Times New Roman" w:cs="Times New Roman"/>
          <w:sz w:val="24"/>
          <w:szCs w:val="24"/>
          <w:lang w:val="uk-UA" w:eastAsia="ja-JP"/>
        </w:rPr>
        <w:t>і встановлює ПЗ</w:t>
      </w:r>
      <w:r w:rsidRPr="00A30EB2">
        <w:rPr>
          <w:rFonts w:ascii="Times New Roman" w:hAnsi="Times New Roman" w:cs="Times New Roman"/>
          <w:sz w:val="24"/>
          <w:szCs w:val="24"/>
          <w:lang w:val="uk-UA"/>
        </w:rPr>
        <w:t xml:space="preserve"> </w:t>
      </w:r>
      <w:r w:rsidRPr="00A30EB2">
        <w:rPr>
          <w:rFonts w:ascii="Times New Roman" w:eastAsia="Times New Roman" w:hAnsi="Times New Roman" w:cs="Times New Roman"/>
          <w:sz w:val="24"/>
          <w:szCs w:val="24"/>
          <w:lang w:val="uk-UA" w:eastAsia="ja-JP"/>
        </w:rPr>
        <w:t>відповідно до Технічних вимог</w:t>
      </w:r>
      <w:r w:rsidR="00E010A6" w:rsidRPr="00A30EB2">
        <w:rPr>
          <w:rFonts w:ascii="Times New Roman" w:eastAsia="Times New Roman" w:hAnsi="Times New Roman" w:cs="Times New Roman"/>
          <w:sz w:val="24"/>
          <w:szCs w:val="24"/>
          <w:lang w:val="uk-UA" w:eastAsia="ja-JP"/>
        </w:rPr>
        <w:t>.</w:t>
      </w:r>
      <w:r w:rsidRPr="00A30EB2">
        <w:rPr>
          <w:rFonts w:ascii="Times New Roman" w:eastAsia="Times New Roman" w:hAnsi="Times New Roman" w:cs="Times New Roman"/>
          <w:sz w:val="24"/>
          <w:szCs w:val="24"/>
          <w:lang w:val="uk-UA" w:eastAsia="ja-JP"/>
        </w:rPr>
        <w:t xml:space="preserve"> </w:t>
      </w:r>
    </w:p>
    <w:p w:rsidR="008D5CE8" w:rsidRPr="00A30EB2" w:rsidRDefault="008D5CE8" w:rsidP="0018290B">
      <w:pPr>
        <w:pStyle w:val="a6"/>
        <w:widowControl w:val="0"/>
        <w:ind w:left="0" w:firstLine="567"/>
        <w:jc w:val="both"/>
        <w:rPr>
          <w:rFonts w:ascii="Times New Roman" w:eastAsia="Times New Roman" w:hAnsi="Times New Roman" w:cs="Times New Roman"/>
          <w:sz w:val="24"/>
          <w:szCs w:val="24"/>
        </w:rPr>
      </w:pPr>
      <w:r w:rsidRPr="00A30EB2">
        <w:rPr>
          <w:rFonts w:ascii="Times New Roman" w:eastAsia="Times New Roman" w:hAnsi="Times New Roman" w:cs="Times New Roman"/>
          <w:sz w:val="24"/>
          <w:szCs w:val="24"/>
          <w:lang w:val="uk-UA"/>
        </w:rPr>
        <w:t xml:space="preserve">    </w:t>
      </w:r>
      <w:r w:rsidRPr="00A30EB2">
        <w:rPr>
          <w:rFonts w:ascii="Times New Roman" w:eastAsia="Times New Roman" w:hAnsi="Times New Roman" w:cs="Times New Roman"/>
          <w:sz w:val="24"/>
          <w:szCs w:val="24"/>
        </w:rPr>
        <w:t xml:space="preserve">Сторони проводять попередні випробування </w:t>
      </w:r>
      <w:r w:rsidRPr="00A30EB2">
        <w:rPr>
          <w:rFonts w:ascii="Times New Roman" w:eastAsia="Times New Roman" w:hAnsi="Times New Roman" w:cs="Times New Roman"/>
          <w:sz w:val="24"/>
          <w:szCs w:val="24"/>
          <w:lang w:val="uk-UA"/>
        </w:rPr>
        <w:t>ПЗ</w:t>
      </w:r>
      <w:r w:rsidRPr="00A30EB2">
        <w:rPr>
          <w:rFonts w:ascii="Times New Roman" w:eastAsia="Times New Roman" w:hAnsi="Times New Roman" w:cs="Times New Roman"/>
          <w:sz w:val="24"/>
          <w:szCs w:val="24"/>
        </w:rPr>
        <w:t xml:space="preserve"> протягом 5 (п’яти) робочих днів </w:t>
      </w:r>
      <w:r w:rsidRPr="00A30EB2">
        <w:rPr>
          <w:rFonts w:ascii="Times New Roman" w:eastAsia="Times New Roman" w:hAnsi="Times New Roman" w:cs="Times New Roman"/>
          <w:sz w:val="24"/>
          <w:szCs w:val="24"/>
          <w:lang w:val="uk-UA"/>
        </w:rPr>
        <w:t>на відповідність ПЗ умовам Технічних вимог</w:t>
      </w:r>
      <w:r w:rsidRPr="00A30EB2">
        <w:rPr>
          <w:rFonts w:ascii="Times New Roman" w:eastAsia="Times New Roman" w:hAnsi="Times New Roman" w:cs="Times New Roman"/>
          <w:sz w:val="24"/>
          <w:szCs w:val="24"/>
        </w:rPr>
        <w:t>. Результати випробувань оформлюються протоколом випробувань за підписами представників Замовника та Виконавця, додатком до якого є звіт з випробувань.</w:t>
      </w:r>
    </w:p>
    <w:p w:rsidR="008D5CE8" w:rsidRPr="00A30EB2" w:rsidRDefault="008D5CE8" w:rsidP="0018290B">
      <w:pPr>
        <w:pStyle w:val="a6"/>
        <w:widowControl w:val="0"/>
        <w:ind w:left="0" w:firstLine="567"/>
        <w:jc w:val="both"/>
        <w:rPr>
          <w:rFonts w:ascii="Times New Roman" w:eastAsia="Times New Roman" w:hAnsi="Times New Roman" w:cs="Times New Roman"/>
          <w:sz w:val="24"/>
          <w:szCs w:val="24"/>
        </w:rPr>
      </w:pPr>
      <w:r w:rsidRPr="00A30EB2">
        <w:rPr>
          <w:rFonts w:ascii="Times New Roman" w:eastAsia="Times New Roman" w:hAnsi="Times New Roman" w:cs="Times New Roman"/>
          <w:sz w:val="24"/>
          <w:szCs w:val="24"/>
        </w:rPr>
        <w:t xml:space="preserve">Після усунення всіх недоліків </w:t>
      </w:r>
      <w:r w:rsidRPr="00A30EB2">
        <w:rPr>
          <w:rFonts w:ascii="Times New Roman" w:eastAsia="Times New Roman" w:hAnsi="Times New Roman" w:cs="Times New Roman"/>
          <w:sz w:val="24"/>
          <w:szCs w:val="24"/>
          <w:lang w:val="uk-UA"/>
        </w:rPr>
        <w:t>ПЗ</w:t>
      </w:r>
      <w:r w:rsidRPr="00A30EB2">
        <w:rPr>
          <w:rFonts w:ascii="Times New Roman" w:eastAsia="Times New Roman" w:hAnsi="Times New Roman" w:cs="Times New Roman"/>
          <w:sz w:val="24"/>
          <w:szCs w:val="24"/>
        </w:rPr>
        <w:t xml:space="preserve"> та/або за умови відповідності </w:t>
      </w:r>
      <w:r w:rsidRPr="00A30EB2">
        <w:rPr>
          <w:rFonts w:ascii="Times New Roman" w:eastAsia="Times New Roman" w:hAnsi="Times New Roman" w:cs="Times New Roman"/>
          <w:sz w:val="24"/>
          <w:szCs w:val="24"/>
          <w:lang w:val="uk-UA"/>
        </w:rPr>
        <w:t>ПЗ</w:t>
      </w:r>
      <w:r w:rsidRPr="00A30EB2">
        <w:rPr>
          <w:rFonts w:ascii="Times New Roman" w:eastAsia="Times New Roman" w:hAnsi="Times New Roman" w:cs="Times New Roman"/>
          <w:sz w:val="24"/>
          <w:szCs w:val="24"/>
        </w:rPr>
        <w:t xml:space="preserve"> Договору, Виконавець надає Замовнику протягом 2 (двох) робочих днів акт приймання-передачі </w:t>
      </w:r>
      <w:r w:rsidRPr="00A30EB2">
        <w:rPr>
          <w:rFonts w:ascii="Times New Roman" w:eastAsia="Times New Roman" w:hAnsi="Times New Roman" w:cs="Times New Roman"/>
          <w:sz w:val="24"/>
          <w:szCs w:val="24"/>
          <w:lang w:val="uk-UA"/>
        </w:rPr>
        <w:t>ліцензії на програмне забезпечення ____________________________</w:t>
      </w:r>
      <w:proofErr w:type="gramStart"/>
      <w:r w:rsidRPr="00A30EB2">
        <w:rPr>
          <w:rFonts w:ascii="Times New Roman" w:eastAsia="Times New Roman" w:hAnsi="Times New Roman" w:cs="Times New Roman"/>
          <w:sz w:val="24"/>
          <w:szCs w:val="24"/>
          <w:lang w:val="uk-UA"/>
        </w:rPr>
        <w:t xml:space="preserve">_ </w:t>
      </w:r>
      <w:r w:rsidRPr="00A30EB2">
        <w:rPr>
          <w:rFonts w:ascii="Times New Roman" w:eastAsia="Times New Roman" w:hAnsi="Times New Roman" w:cs="Times New Roman"/>
          <w:sz w:val="24"/>
          <w:szCs w:val="24"/>
        </w:rPr>
        <w:t>,</w:t>
      </w:r>
      <w:proofErr w:type="gramEnd"/>
      <w:r w:rsidRPr="00A30EB2">
        <w:rPr>
          <w:rFonts w:ascii="Times New Roman" w:eastAsia="Times New Roman" w:hAnsi="Times New Roman" w:cs="Times New Roman"/>
          <w:sz w:val="24"/>
          <w:szCs w:val="24"/>
        </w:rPr>
        <w:t xml:space="preserve"> до якого дода</w:t>
      </w:r>
      <w:r w:rsidRPr="00A30EB2">
        <w:rPr>
          <w:rFonts w:ascii="Times New Roman" w:eastAsia="Times New Roman" w:hAnsi="Times New Roman" w:cs="Times New Roman"/>
          <w:sz w:val="24"/>
          <w:szCs w:val="24"/>
          <w:lang w:val="uk-UA"/>
        </w:rPr>
        <w:t>є</w:t>
      </w:r>
      <w:r w:rsidRPr="00A30EB2">
        <w:rPr>
          <w:rFonts w:ascii="Times New Roman" w:eastAsia="Times New Roman" w:hAnsi="Times New Roman" w:cs="Times New Roman"/>
          <w:sz w:val="24"/>
          <w:szCs w:val="24"/>
        </w:rPr>
        <w:t>ться ліцензі</w:t>
      </w:r>
      <w:r w:rsidRPr="00A30EB2">
        <w:rPr>
          <w:rFonts w:ascii="Times New Roman" w:eastAsia="Times New Roman" w:hAnsi="Times New Roman" w:cs="Times New Roman"/>
          <w:sz w:val="24"/>
          <w:szCs w:val="24"/>
          <w:lang w:val="uk-UA"/>
        </w:rPr>
        <w:t>я</w:t>
      </w:r>
      <w:r w:rsidRPr="00A30EB2">
        <w:rPr>
          <w:rFonts w:ascii="Times New Roman" w:eastAsia="Times New Roman" w:hAnsi="Times New Roman" w:cs="Times New Roman"/>
          <w:sz w:val="24"/>
          <w:szCs w:val="24"/>
        </w:rPr>
        <w:t xml:space="preserve"> на ПЗ</w:t>
      </w:r>
      <w:r w:rsidRPr="00A30EB2">
        <w:rPr>
          <w:rFonts w:ascii="Times New Roman" w:eastAsia="Times New Roman" w:hAnsi="Times New Roman" w:cs="Times New Roman"/>
          <w:sz w:val="24"/>
          <w:szCs w:val="24"/>
          <w:lang w:val="uk-UA"/>
        </w:rPr>
        <w:t>, яка містить інформацію відповідно до розділу 4 Договору</w:t>
      </w:r>
      <w:r w:rsidRPr="00A30EB2">
        <w:rPr>
          <w:rFonts w:ascii="Times New Roman" w:eastAsia="Times New Roman" w:hAnsi="Times New Roman" w:cs="Times New Roman"/>
          <w:sz w:val="24"/>
          <w:szCs w:val="24"/>
        </w:rPr>
        <w:t xml:space="preserve">.  </w:t>
      </w:r>
    </w:p>
    <w:p w:rsidR="00A30EB2" w:rsidRPr="00A30EB2" w:rsidRDefault="00A30EB2" w:rsidP="00A30EB2">
      <w:pPr>
        <w:pStyle w:val="a6"/>
        <w:widowControl w:val="0"/>
        <w:ind w:left="0" w:firstLine="567"/>
        <w:jc w:val="both"/>
        <w:rPr>
          <w:rFonts w:ascii="Times New Roman" w:eastAsia="Times New Roman" w:hAnsi="Times New Roman" w:cs="Times New Roman"/>
          <w:sz w:val="24"/>
          <w:szCs w:val="24"/>
        </w:rPr>
      </w:pPr>
      <w:r w:rsidRPr="00A30EB2">
        <w:rPr>
          <w:rFonts w:ascii="Times New Roman" w:eastAsia="Times New Roman" w:hAnsi="Times New Roman" w:cs="Times New Roman"/>
          <w:sz w:val="24"/>
          <w:szCs w:val="24"/>
        </w:rPr>
        <w:t>За відсутності зауважень, Замовник підписує вказані примірники акту й повертає Виконавцю його примірник.</w:t>
      </w:r>
    </w:p>
    <w:p w:rsidR="00A30EB2" w:rsidRPr="00A30EB2" w:rsidRDefault="008D5CE8" w:rsidP="00A30EB2">
      <w:pPr>
        <w:pStyle w:val="a6"/>
        <w:numPr>
          <w:ilvl w:val="2"/>
          <w:numId w:val="5"/>
        </w:numPr>
        <w:ind w:left="0" w:firstLine="567"/>
        <w:jc w:val="both"/>
        <w:rPr>
          <w:rFonts w:ascii="Times New Roman" w:eastAsia="Times New Roman" w:hAnsi="Times New Roman" w:cs="Times New Roman"/>
          <w:sz w:val="24"/>
          <w:szCs w:val="24"/>
        </w:rPr>
      </w:pPr>
      <w:r w:rsidRPr="00A30EB2">
        <w:rPr>
          <w:rFonts w:ascii="Times New Roman" w:eastAsia="Times New Roman" w:hAnsi="Times New Roman" w:cs="Times New Roman"/>
          <w:sz w:val="24"/>
          <w:szCs w:val="24"/>
        </w:rPr>
        <w:t xml:space="preserve">По закінченню виконання Виконавцем </w:t>
      </w:r>
      <w:r w:rsidRPr="00A30EB2">
        <w:rPr>
          <w:rFonts w:ascii="Times New Roman" w:eastAsia="Times New Roman" w:hAnsi="Times New Roman" w:cs="Times New Roman"/>
          <w:sz w:val="24"/>
          <w:szCs w:val="24"/>
          <w:lang w:val="uk-UA"/>
        </w:rPr>
        <w:t>другого етапу</w:t>
      </w:r>
      <w:r w:rsidRPr="00A30EB2">
        <w:rPr>
          <w:rFonts w:ascii="Times New Roman" w:eastAsia="Times New Roman" w:hAnsi="Times New Roman" w:cs="Times New Roman"/>
          <w:sz w:val="24"/>
          <w:szCs w:val="24"/>
        </w:rPr>
        <w:t xml:space="preserve"> Календарного плану, </w:t>
      </w:r>
      <w:r w:rsidR="0018290B" w:rsidRPr="00A30EB2">
        <w:rPr>
          <w:rFonts w:ascii="Times New Roman" w:eastAsia="Times New Roman" w:hAnsi="Times New Roman" w:cs="Times New Roman"/>
          <w:sz w:val="24"/>
          <w:szCs w:val="24"/>
          <w:lang w:val="uk-UA"/>
        </w:rPr>
        <w:t xml:space="preserve">Виконавець надає передбачені Календарним планом документи й </w:t>
      </w:r>
      <w:r w:rsidRPr="00A30EB2">
        <w:rPr>
          <w:rFonts w:ascii="Times New Roman" w:eastAsia="Times New Roman" w:hAnsi="Times New Roman" w:cs="Times New Roman"/>
          <w:sz w:val="24"/>
          <w:szCs w:val="24"/>
        </w:rPr>
        <w:t xml:space="preserve">Сторони протягом 5 (п’яти) </w:t>
      </w:r>
      <w:r w:rsidRPr="00A30EB2">
        <w:rPr>
          <w:rFonts w:ascii="Times New Roman" w:eastAsia="Times New Roman" w:hAnsi="Times New Roman" w:cs="Times New Roman"/>
          <w:sz w:val="24"/>
          <w:szCs w:val="24"/>
        </w:rPr>
        <w:lastRenderedPageBreak/>
        <w:t xml:space="preserve">робочих днів проводять </w:t>
      </w:r>
      <w:r w:rsidRPr="00A30EB2">
        <w:rPr>
          <w:rFonts w:ascii="Times New Roman" w:eastAsia="Times New Roman" w:hAnsi="Times New Roman" w:cs="Times New Roman"/>
          <w:sz w:val="24"/>
          <w:szCs w:val="24"/>
          <w:lang w:val="uk-UA"/>
        </w:rPr>
        <w:t>перевірку налаштованих Виконавцем бізнес-процесів</w:t>
      </w:r>
      <w:r w:rsidR="00A30EB2" w:rsidRPr="00A30EB2">
        <w:rPr>
          <w:rFonts w:ascii="Times New Roman" w:eastAsia="Times New Roman" w:hAnsi="Times New Roman" w:cs="Times New Roman"/>
          <w:sz w:val="24"/>
          <w:szCs w:val="24"/>
          <w:lang w:val="uk-UA"/>
        </w:rPr>
        <w:t xml:space="preserve">, </w:t>
      </w:r>
      <w:proofErr w:type="gramStart"/>
      <w:r w:rsidR="00A30EB2" w:rsidRPr="00A30EB2">
        <w:rPr>
          <w:rFonts w:ascii="Times New Roman" w:eastAsia="Times New Roman" w:hAnsi="Times New Roman" w:cs="Times New Roman"/>
          <w:sz w:val="24"/>
          <w:szCs w:val="24"/>
          <w:lang w:val="uk-UA"/>
        </w:rPr>
        <w:t xml:space="preserve">здійсненої  </w:t>
      </w:r>
      <w:r w:rsidR="00A30EB2" w:rsidRPr="00A30EB2">
        <w:rPr>
          <w:rFonts w:ascii="Times New Roman" w:hAnsi="Times New Roman" w:cs="Times New Roman"/>
          <w:sz w:val="24"/>
          <w:szCs w:val="24"/>
        </w:rPr>
        <w:t>інтеграці</w:t>
      </w:r>
      <w:r w:rsidR="00A30EB2" w:rsidRPr="00A30EB2">
        <w:rPr>
          <w:rFonts w:ascii="Times New Roman" w:hAnsi="Times New Roman" w:cs="Times New Roman"/>
          <w:sz w:val="24"/>
          <w:szCs w:val="24"/>
          <w:lang w:val="uk-UA"/>
        </w:rPr>
        <w:t>ї</w:t>
      </w:r>
      <w:proofErr w:type="gramEnd"/>
      <w:r w:rsidR="00A30EB2" w:rsidRPr="00A30EB2">
        <w:rPr>
          <w:rFonts w:ascii="Times New Roman" w:hAnsi="Times New Roman" w:cs="Times New Roman"/>
          <w:sz w:val="24"/>
          <w:szCs w:val="24"/>
        </w:rPr>
        <w:t xml:space="preserve"> із сервісом </w:t>
      </w:r>
      <w:r w:rsidR="00A30EB2" w:rsidRPr="00A30EB2">
        <w:rPr>
          <w:rFonts w:ascii="Times New Roman" w:hAnsi="Times New Roman" w:cs="Times New Roman"/>
          <w:sz w:val="24"/>
          <w:szCs w:val="24"/>
          <w:u w:val="single"/>
        </w:rPr>
        <w:t>transcard.kyivcity.gov.ua</w:t>
      </w:r>
      <w:r w:rsidR="00A30EB2" w:rsidRPr="00A30EB2">
        <w:rPr>
          <w:rFonts w:ascii="Times New Roman" w:hAnsi="Times New Roman" w:cs="Times New Roman"/>
          <w:sz w:val="24"/>
          <w:szCs w:val="24"/>
        </w:rPr>
        <w:t>.</w:t>
      </w:r>
      <w:r w:rsidR="00A30EB2" w:rsidRPr="00A30EB2">
        <w:rPr>
          <w:rFonts w:ascii="Times New Roman" w:hAnsi="Times New Roman" w:cs="Times New Roman"/>
          <w:sz w:val="24"/>
          <w:szCs w:val="24"/>
          <w:lang w:val="uk-UA"/>
        </w:rPr>
        <w:t xml:space="preserve"> </w:t>
      </w:r>
      <w:r w:rsidRPr="00A30EB2">
        <w:rPr>
          <w:rFonts w:ascii="Times New Roman" w:eastAsia="Times New Roman" w:hAnsi="Times New Roman" w:cs="Times New Roman"/>
          <w:sz w:val="24"/>
          <w:szCs w:val="24"/>
          <w:lang w:val="uk-UA"/>
        </w:rPr>
        <w:t>на відповідність умовам Технічних вимог.</w:t>
      </w:r>
    </w:p>
    <w:p w:rsidR="008D5CE8" w:rsidRPr="00A30EB2" w:rsidRDefault="008D5CE8" w:rsidP="00A30EB2">
      <w:pPr>
        <w:pStyle w:val="a6"/>
        <w:ind w:left="0" w:firstLine="567"/>
        <w:jc w:val="both"/>
        <w:rPr>
          <w:rFonts w:ascii="Times New Roman" w:eastAsia="Times New Roman" w:hAnsi="Times New Roman" w:cs="Times New Roman"/>
          <w:sz w:val="24"/>
          <w:szCs w:val="24"/>
        </w:rPr>
      </w:pPr>
      <w:r w:rsidRPr="00A30EB2">
        <w:rPr>
          <w:rFonts w:ascii="Times New Roman" w:eastAsia="Times New Roman" w:hAnsi="Times New Roman" w:cs="Times New Roman"/>
          <w:sz w:val="24"/>
          <w:szCs w:val="24"/>
        </w:rPr>
        <w:t xml:space="preserve">Результати </w:t>
      </w:r>
      <w:r w:rsidRPr="00A30EB2">
        <w:rPr>
          <w:rFonts w:ascii="Times New Roman" w:eastAsia="Times New Roman" w:hAnsi="Times New Roman" w:cs="Times New Roman"/>
          <w:sz w:val="24"/>
          <w:szCs w:val="24"/>
          <w:lang w:val="uk-UA"/>
        </w:rPr>
        <w:t>перевірки</w:t>
      </w:r>
      <w:r w:rsidRPr="00A30EB2">
        <w:rPr>
          <w:rFonts w:ascii="Times New Roman" w:eastAsia="Times New Roman" w:hAnsi="Times New Roman" w:cs="Times New Roman"/>
          <w:sz w:val="24"/>
          <w:szCs w:val="24"/>
        </w:rPr>
        <w:t xml:space="preserve"> оформлюються протоколом за підписами представників Замовника та Виконавця.</w:t>
      </w:r>
    </w:p>
    <w:p w:rsidR="008D5CE8" w:rsidRPr="0018290B" w:rsidRDefault="008D5CE8" w:rsidP="0018290B">
      <w:pPr>
        <w:pStyle w:val="a6"/>
        <w:widowControl w:val="0"/>
        <w:ind w:left="0" w:firstLine="567"/>
        <w:jc w:val="both"/>
        <w:rPr>
          <w:rFonts w:ascii="Times New Roman" w:eastAsia="Times New Roman" w:hAnsi="Times New Roman" w:cs="Times New Roman"/>
          <w:sz w:val="24"/>
          <w:szCs w:val="24"/>
        </w:rPr>
      </w:pPr>
      <w:r w:rsidRPr="00A30EB2">
        <w:rPr>
          <w:rFonts w:ascii="Times New Roman" w:eastAsia="Times New Roman" w:hAnsi="Times New Roman" w:cs="Times New Roman"/>
          <w:sz w:val="24"/>
          <w:szCs w:val="24"/>
          <w:lang w:val="uk-UA"/>
        </w:rPr>
        <w:t xml:space="preserve">За результатами перевірки </w:t>
      </w:r>
      <w:r w:rsidRPr="00A30EB2">
        <w:rPr>
          <w:rFonts w:ascii="Times New Roman" w:eastAsia="Times New Roman" w:hAnsi="Times New Roman" w:cs="Times New Roman"/>
          <w:sz w:val="24"/>
          <w:szCs w:val="24"/>
        </w:rPr>
        <w:t xml:space="preserve">Замовник приймає </w:t>
      </w:r>
      <w:r w:rsidRPr="00A30EB2">
        <w:rPr>
          <w:rFonts w:ascii="Times New Roman" w:eastAsia="Times New Roman" w:hAnsi="Times New Roman" w:cs="Times New Roman"/>
          <w:sz w:val="24"/>
          <w:szCs w:val="24"/>
          <w:lang w:val="uk-UA"/>
        </w:rPr>
        <w:t>п</w:t>
      </w:r>
      <w:r w:rsidRPr="00A30EB2">
        <w:rPr>
          <w:rFonts w:ascii="Times New Roman" w:eastAsia="Times New Roman" w:hAnsi="Times New Roman" w:cs="Times New Roman"/>
          <w:sz w:val="24"/>
          <w:szCs w:val="24"/>
        </w:rPr>
        <w:t xml:space="preserve">ослуги </w:t>
      </w:r>
      <w:r w:rsidRPr="00A30EB2">
        <w:rPr>
          <w:rFonts w:ascii="Times New Roman" w:eastAsia="Times New Roman" w:hAnsi="Times New Roman" w:cs="Times New Roman"/>
          <w:sz w:val="24"/>
          <w:szCs w:val="24"/>
          <w:lang w:val="uk-UA"/>
        </w:rPr>
        <w:t>з налаштування бізнес-процесів</w:t>
      </w:r>
      <w:r w:rsidR="0018290B" w:rsidRPr="00A30EB2">
        <w:rPr>
          <w:rFonts w:ascii="Times New Roman" w:eastAsia="Times New Roman" w:hAnsi="Times New Roman" w:cs="Times New Roman"/>
          <w:sz w:val="24"/>
          <w:szCs w:val="24"/>
          <w:lang w:val="uk-UA"/>
        </w:rPr>
        <w:t>,</w:t>
      </w:r>
      <w:r w:rsidR="0018290B" w:rsidRPr="0018290B">
        <w:rPr>
          <w:rFonts w:ascii="Times New Roman" w:eastAsia="Times New Roman" w:hAnsi="Times New Roman" w:cs="Times New Roman"/>
          <w:sz w:val="24"/>
          <w:szCs w:val="24"/>
          <w:lang w:val="uk-UA"/>
        </w:rPr>
        <w:t xml:space="preserve"> </w:t>
      </w:r>
      <w:r w:rsidR="00A30EB2">
        <w:rPr>
          <w:rFonts w:ascii="Times New Roman" w:eastAsia="Times New Roman" w:hAnsi="Times New Roman" w:cs="Times New Roman"/>
          <w:sz w:val="24"/>
          <w:szCs w:val="24"/>
          <w:lang w:val="uk-UA"/>
        </w:rPr>
        <w:t>з</w:t>
      </w:r>
      <w:r w:rsidR="00A30EB2" w:rsidRPr="00A30EB2">
        <w:rPr>
          <w:rFonts w:ascii="Times New Roman" w:eastAsia="Times New Roman" w:hAnsi="Times New Roman" w:cs="Times New Roman"/>
          <w:sz w:val="24"/>
          <w:szCs w:val="24"/>
          <w:lang w:val="uk-UA"/>
        </w:rPr>
        <w:t xml:space="preserve"> </w:t>
      </w:r>
      <w:r w:rsidR="00A30EB2" w:rsidRPr="00A30EB2">
        <w:rPr>
          <w:rFonts w:ascii="Times New Roman" w:hAnsi="Times New Roman" w:cs="Times New Roman"/>
          <w:sz w:val="24"/>
          <w:szCs w:val="24"/>
        </w:rPr>
        <w:t>інтеграці</w:t>
      </w:r>
      <w:r w:rsidR="00A30EB2" w:rsidRPr="00A30EB2">
        <w:rPr>
          <w:rFonts w:ascii="Times New Roman" w:hAnsi="Times New Roman" w:cs="Times New Roman"/>
          <w:sz w:val="24"/>
          <w:szCs w:val="24"/>
          <w:lang w:val="uk-UA"/>
        </w:rPr>
        <w:t>ї</w:t>
      </w:r>
      <w:r w:rsidR="00A30EB2" w:rsidRPr="00A30EB2">
        <w:rPr>
          <w:rFonts w:ascii="Times New Roman" w:hAnsi="Times New Roman" w:cs="Times New Roman"/>
          <w:sz w:val="24"/>
          <w:szCs w:val="24"/>
        </w:rPr>
        <w:t xml:space="preserve"> із сервісом </w:t>
      </w:r>
      <w:r w:rsidR="00A30EB2" w:rsidRPr="00A30EB2">
        <w:rPr>
          <w:rFonts w:ascii="Times New Roman" w:hAnsi="Times New Roman" w:cs="Times New Roman"/>
          <w:sz w:val="24"/>
          <w:szCs w:val="24"/>
          <w:u w:val="single"/>
        </w:rPr>
        <w:t>transcard.kyivcity.gov.ua</w:t>
      </w:r>
      <w:r w:rsidR="00A30EB2" w:rsidRPr="00A30EB2">
        <w:rPr>
          <w:rFonts w:ascii="Times New Roman" w:hAnsi="Times New Roman" w:cs="Times New Roman"/>
          <w:sz w:val="24"/>
          <w:szCs w:val="24"/>
        </w:rPr>
        <w:t>.</w:t>
      </w:r>
      <w:r w:rsidR="00A30EB2">
        <w:rPr>
          <w:rFonts w:ascii="Times New Roman" w:hAnsi="Times New Roman" w:cs="Times New Roman"/>
          <w:sz w:val="24"/>
          <w:szCs w:val="24"/>
          <w:lang w:val="uk-UA"/>
        </w:rPr>
        <w:t xml:space="preserve">, </w:t>
      </w:r>
      <w:r w:rsidR="0018290B" w:rsidRPr="0018290B">
        <w:rPr>
          <w:rFonts w:ascii="Times New Roman" w:eastAsia="Times New Roman" w:hAnsi="Times New Roman" w:cs="Times New Roman"/>
          <w:sz w:val="24"/>
          <w:szCs w:val="24"/>
          <w:lang w:val="uk-UA"/>
        </w:rPr>
        <w:t>надані Виконавцем документи</w:t>
      </w:r>
      <w:r w:rsidRPr="0018290B">
        <w:rPr>
          <w:rFonts w:ascii="Times New Roman" w:eastAsia="Times New Roman" w:hAnsi="Times New Roman" w:cs="Times New Roman"/>
          <w:sz w:val="24"/>
          <w:szCs w:val="24"/>
          <w:lang w:val="uk-UA"/>
        </w:rPr>
        <w:t xml:space="preserve"> </w:t>
      </w:r>
      <w:r w:rsidRPr="0018290B">
        <w:rPr>
          <w:rFonts w:ascii="Times New Roman" w:eastAsia="Times New Roman" w:hAnsi="Times New Roman" w:cs="Times New Roman"/>
          <w:sz w:val="24"/>
          <w:szCs w:val="24"/>
        </w:rPr>
        <w:t>або надає Виконавцю перелік недоліків, в тому числі необхідних доопрацювань, які Виконавець усуває протягом 2 (двох) робочих днів з дня отримання цього переліку від Замовника.</w:t>
      </w:r>
    </w:p>
    <w:p w:rsidR="008D5CE8" w:rsidRPr="0018290B" w:rsidRDefault="008D5CE8" w:rsidP="0018290B">
      <w:pPr>
        <w:pStyle w:val="a6"/>
        <w:widowControl w:val="0"/>
        <w:ind w:left="0" w:firstLine="567"/>
        <w:jc w:val="both"/>
        <w:rPr>
          <w:rFonts w:ascii="Times New Roman" w:eastAsia="Times New Roman" w:hAnsi="Times New Roman" w:cs="Times New Roman"/>
          <w:sz w:val="24"/>
          <w:szCs w:val="24"/>
        </w:rPr>
      </w:pPr>
      <w:r w:rsidRPr="0018290B">
        <w:rPr>
          <w:rFonts w:ascii="Times New Roman" w:eastAsia="Times New Roman" w:hAnsi="Times New Roman" w:cs="Times New Roman"/>
          <w:sz w:val="24"/>
          <w:szCs w:val="24"/>
        </w:rPr>
        <w:t xml:space="preserve">Після приймання Замовником виконання </w:t>
      </w:r>
      <w:r w:rsidR="0018290B" w:rsidRPr="0018290B">
        <w:rPr>
          <w:rFonts w:ascii="Times New Roman" w:eastAsia="Times New Roman" w:hAnsi="Times New Roman" w:cs="Times New Roman"/>
          <w:sz w:val="24"/>
          <w:szCs w:val="24"/>
          <w:lang w:val="uk-UA"/>
        </w:rPr>
        <w:t>другого етапу</w:t>
      </w:r>
      <w:r w:rsidRPr="0018290B">
        <w:rPr>
          <w:rFonts w:ascii="Times New Roman" w:eastAsia="Times New Roman" w:hAnsi="Times New Roman" w:cs="Times New Roman"/>
          <w:sz w:val="24"/>
          <w:szCs w:val="24"/>
        </w:rPr>
        <w:t xml:space="preserve"> Календарного плану, Виконавець надає Замовнику підписані ним два примірники акту приймання-передачі </w:t>
      </w:r>
      <w:r w:rsidR="0018290B" w:rsidRPr="0018290B">
        <w:rPr>
          <w:rFonts w:ascii="Times New Roman" w:eastAsia="Times New Roman" w:hAnsi="Times New Roman" w:cs="Times New Roman"/>
          <w:sz w:val="24"/>
          <w:szCs w:val="24"/>
          <w:lang w:val="uk-UA"/>
        </w:rPr>
        <w:t>послуг</w:t>
      </w:r>
      <w:r w:rsidRPr="0018290B">
        <w:rPr>
          <w:rFonts w:ascii="Times New Roman" w:eastAsia="Times New Roman" w:hAnsi="Times New Roman" w:cs="Times New Roman"/>
          <w:sz w:val="24"/>
          <w:szCs w:val="24"/>
        </w:rPr>
        <w:t>. За відсутності зауважень, Замовник підписує вказані примірники акту й повертає Виконавцю його примірник.</w:t>
      </w:r>
    </w:p>
    <w:p w:rsidR="008D5CE8" w:rsidRPr="00A30EB2" w:rsidRDefault="00A30EB2" w:rsidP="0018290B">
      <w:pPr>
        <w:pStyle w:val="a6"/>
        <w:widowControl w:val="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3.4.</w:t>
      </w:r>
      <w:r w:rsidR="0018290B" w:rsidRPr="00A30EB2">
        <w:rPr>
          <w:rFonts w:ascii="Times New Roman" w:eastAsia="Times New Roman" w:hAnsi="Times New Roman" w:cs="Times New Roman"/>
          <w:sz w:val="24"/>
          <w:szCs w:val="24"/>
          <w:lang w:val="uk-UA"/>
        </w:rPr>
        <w:t xml:space="preserve"> </w:t>
      </w:r>
      <w:r w:rsidR="008D5CE8" w:rsidRPr="00A30EB2">
        <w:rPr>
          <w:rFonts w:ascii="Times New Roman" w:eastAsia="Times New Roman" w:hAnsi="Times New Roman" w:cs="Times New Roman"/>
          <w:sz w:val="24"/>
          <w:szCs w:val="24"/>
        </w:rPr>
        <w:t>Договір вважається виконаним Виконавцем після виконання ним всіх етапів Календарного плану.</w:t>
      </w:r>
    </w:p>
    <w:p w:rsidR="00AD0284" w:rsidRPr="004D7662" w:rsidRDefault="00AD0284" w:rsidP="004D7662">
      <w:pPr>
        <w:widowControl w:val="0"/>
        <w:numPr>
          <w:ilvl w:val="0"/>
          <w:numId w:val="5"/>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bookmarkStart w:id="0" w:name="bookmark1"/>
      <w:r w:rsidRPr="004D7662">
        <w:rPr>
          <w:rFonts w:ascii="Times New Roman" w:eastAsia="Times New Roman" w:hAnsi="Times New Roman" w:cs="Times New Roman"/>
          <w:b/>
          <w:caps/>
          <w:color w:val="000000"/>
          <w:sz w:val="24"/>
          <w:szCs w:val="24"/>
          <w:lang w:val="uk-UA" w:eastAsia="ja-JP"/>
        </w:rPr>
        <w:t>Ліцензійні умови</w:t>
      </w:r>
    </w:p>
    <w:p w:rsidR="00AD0284" w:rsidRPr="004D7662" w:rsidRDefault="009C23DF" w:rsidP="004D7662">
      <w:pPr>
        <w:pStyle w:val="a6"/>
        <w:widowControl w:val="0"/>
        <w:numPr>
          <w:ilvl w:val="1"/>
          <w:numId w:val="8"/>
        </w:numPr>
        <w:tabs>
          <w:tab w:val="left" w:pos="993"/>
          <w:tab w:val="left" w:pos="1276"/>
        </w:tabs>
        <w:spacing w:after="0" w:line="240" w:lineRule="auto"/>
        <w:ind w:left="0" w:firstLine="567"/>
        <w:contextualSpacing w:val="0"/>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 </w:t>
      </w:r>
      <w:r w:rsidR="00A7569E" w:rsidRPr="004D7662">
        <w:rPr>
          <w:rFonts w:ascii="Times New Roman" w:eastAsia="Calibri" w:hAnsi="Times New Roman" w:cs="Times New Roman"/>
          <w:sz w:val="24"/>
          <w:szCs w:val="24"/>
          <w:lang w:val="uk-UA"/>
        </w:rPr>
        <w:t>Цей Договір в частині надання Виконавцем Замовнику дозволу на використання ПЗ (об</w:t>
      </w:r>
      <w:r w:rsidR="00B663D8" w:rsidRPr="004D7662">
        <w:rPr>
          <w:rFonts w:ascii="Times New Roman" w:eastAsia="Calibri" w:hAnsi="Times New Roman" w:cs="Times New Roman"/>
          <w:sz w:val="24"/>
          <w:szCs w:val="24"/>
          <w:lang w:val="uk-UA"/>
        </w:rPr>
        <w:t>’</w:t>
      </w:r>
      <w:r w:rsidR="00A7569E" w:rsidRPr="004D7662">
        <w:rPr>
          <w:rFonts w:ascii="Times New Roman" w:eastAsia="Calibri" w:hAnsi="Times New Roman" w:cs="Times New Roman"/>
          <w:sz w:val="24"/>
          <w:szCs w:val="24"/>
          <w:lang w:val="uk-UA"/>
        </w:rPr>
        <w:t>єкта авторського права) є ліцензійним договором відповідно до статті 50 Закону України «Про авторське право і суміжні права»</w:t>
      </w:r>
      <w:r w:rsidR="00291E20" w:rsidRPr="004D7662">
        <w:rPr>
          <w:rFonts w:ascii="Times New Roman" w:eastAsia="Calibri" w:hAnsi="Times New Roman" w:cs="Times New Roman"/>
          <w:sz w:val="24"/>
          <w:szCs w:val="24"/>
          <w:lang w:val="uk-UA"/>
        </w:rPr>
        <w:t xml:space="preserve">. </w:t>
      </w:r>
      <w:r w:rsidR="00AD0284" w:rsidRPr="004D7662">
        <w:rPr>
          <w:rFonts w:ascii="Times New Roman" w:eastAsia="Calibri" w:hAnsi="Times New Roman" w:cs="Times New Roman"/>
          <w:sz w:val="24"/>
          <w:szCs w:val="24"/>
          <w:lang w:val="uk-UA"/>
        </w:rPr>
        <w:t>Під об</w:t>
      </w:r>
      <w:r w:rsidR="00B663D8" w:rsidRPr="004D7662">
        <w:rPr>
          <w:rFonts w:ascii="Times New Roman" w:eastAsia="Calibri" w:hAnsi="Times New Roman" w:cs="Times New Roman"/>
          <w:sz w:val="24"/>
          <w:szCs w:val="24"/>
          <w:lang w:val="uk-UA"/>
        </w:rPr>
        <w:t>’</w:t>
      </w:r>
      <w:r w:rsidR="00AD0284" w:rsidRPr="004D7662">
        <w:rPr>
          <w:rFonts w:ascii="Times New Roman" w:eastAsia="Calibri" w:hAnsi="Times New Roman" w:cs="Times New Roman"/>
          <w:sz w:val="24"/>
          <w:szCs w:val="24"/>
          <w:lang w:val="uk-UA"/>
        </w:rPr>
        <w:t>єктами авторсько</w:t>
      </w:r>
      <w:r w:rsidR="00DD11A4" w:rsidRPr="004D7662">
        <w:rPr>
          <w:rFonts w:ascii="Times New Roman" w:eastAsia="Calibri" w:hAnsi="Times New Roman" w:cs="Times New Roman"/>
          <w:sz w:val="24"/>
          <w:szCs w:val="24"/>
          <w:lang w:val="uk-UA"/>
        </w:rPr>
        <w:t>го права Сторони розуміють ПЗ</w:t>
      </w:r>
      <w:r w:rsidR="00AD0284" w:rsidRPr="004D7662">
        <w:rPr>
          <w:rFonts w:ascii="Times New Roman" w:eastAsia="Calibri" w:hAnsi="Times New Roman" w:cs="Times New Roman"/>
          <w:sz w:val="24"/>
          <w:szCs w:val="24"/>
          <w:lang w:val="uk-UA"/>
        </w:rPr>
        <w:t>, всі оновлення/редакції ПЗ та інші об</w:t>
      </w:r>
      <w:r w:rsidR="00B663D8" w:rsidRPr="004D7662">
        <w:rPr>
          <w:rFonts w:ascii="Times New Roman" w:eastAsia="Calibri" w:hAnsi="Times New Roman" w:cs="Times New Roman"/>
          <w:sz w:val="24"/>
          <w:szCs w:val="24"/>
          <w:lang w:val="uk-UA"/>
        </w:rPr>
        <w:t>’</w:t>
      </w:r>
      <w:r w:rsidR="00AD0284" w:rsidRPr="004D7662">
        <w:rPr>
          <w:rFonts w:ascii="Times New Roman" w:eastAsia="Calibri" w:hAnsi="Times New Roman" w:cs="Times New Roman"/>
          <w:sz w:val="24"/>
          <w:szCs w:val="24"/>
          <w:lang w:val="uk-UA"/>
        </w:rPr>
        <w:t xml:space="preserve">єкти авторського права, </w:t>
      </w:r>
      <w:r w:rsidR="00426F1D" w:rsidRPr="004D7662">
        <w:rPr>
          <w:rFonts w:ascii="Times New Roman" w:eastAsia="Calibri" w:hAnsi="Times New Roman" w:cs="Times New Roman"/>
          <w:sz w:val="24"/>
          <w:szCs w:val="24"/>
          <w:lang w:val="uk-UA"/>
        </w:rPr>
        <w:t xml:space="preserve">передані </w:t>
      </w:r>
      <w:r w:rsidR="001A506E" w:rsidRPr="004D7662">
        <w:rPr>
          <w:rFonts w:ascii="Times New Roman" w:eastAsia="Calibri" w:hAnsi="Times New Roman" w:cs="Times New Roman"/>
          <w:sz w:val="24"/>
          <w:szCs w:val="24"/>
          <w:lang w:val="uk-UA"/>
        </w:rPr>
        <w:t>Виконав</w:t>
      </w:r>
      <w:r w:rsidR="00291E20" w:rsidRPr="004D7662">
        <w:rPr>
          <w:rFonts w:ascii="Times New Roman" w:eastAsia="Calibri" w:hAnsi="Times New Roman" w:cs="Times New Roman"/>
          <w:sz w:val="24"/>
          <w:szCs w:val="24"/>
          <w:lang w:val="uk-UA"/>
        </w:rPr>
        <w:t>цем</w:t>
      </w:r>
      <w:r w:rsidR="00426F1D" w:rsidRPr="004D7662">
        <w:rPr>
          <w:rFonts w:ascii="Times New Roman" w:eastAsia="Calibri" w:hAnsi="Times New Roman" w:cs="Times New Roman"/>
          <w:sz w:val="24"/>
          <w:szCs w:val="24"/>
          <w:lang w:val="uk-UA"/>
        </w:rPr>
        <w:t xml:space="preserve"> Замовнику</w:t>
      </w:r>
      <w:r w:rsidR="00AD0284" w:rsidRPr="004D7662">
        <w:rPr>
          <w:rFonts w:ascii="Times New Roman" w:eastAsia="Calibri" w:hAnsi="Times New Roman" w:cs="Times New Roman"/>
          <w:sz w:val="24"/>
          <w:szCs w:val="24"/>
          <w:lang w:val="uk-UA"/>
        </w:rPr>
        <w:t xml:space="preserve"> на виконання Договору.</w:t>
      </w:r>
    </w:p>
    <w:p w:rsidR="002D63F2" w:rsidRPr="004D7662" w:rsidRDefault="00AD0284" w:rsidP="004D7662">
      <w:pPr>
        <w:pStyle w:val="a6"/>
        <w:widowControl w:val="0"/>
        <w:numPr>
          <w:ilvl w:val="1"/>
          <w:numId w:val="8"/>
        </w:numPr>
        <w:tabs>
          <w:tab w:val="left" w:pos="993"/>
        </w:tabs>
        <w:spacing w:after="0" w:line="240" w:lineRule="auto"/>
        <w:ind w:left="0" w:firstLine="567"/>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На виконання Договору </w:t>
      </w:r>
      <w:r w:rsidR="001A506E" w:rsidRPr="004D7662">
        <w:rPr>
          <w:rFonts w:ascii="Times New Roman" w:eastAsia="Calibri" w:hAnsi="Times New Roman" w:cs="Times New Roman"/>
          <w:sz w:val="24"/>
          <w:szCs w:val="24"/>
          <w:lang w:val="uk-UA"/>
        </w:rPr>
        <w:t>Виконавець</w:t>
      </w:r>
      <w:r w:rsidRPr="004D7662">
        <w:rPr>
          <w:rFonts w:ascii="Times New Roman" w:eastAsia="Calibri" w:hAnsi="Times New Roman" w:cs="Times New Roman"/>
          <w:sz w:val="24"/>
          <w:szCs w:val="24"/>
          <w:lang w:val="uk-UA"/>
        </w:rPr>
        <w:t xml:space="preserve"> надає Замовнику </w:t>
      </w:r>
      <w:r w:rsidR="00AF435B">
        <w:rPr>
          <w:rFonts w:ascii="Times New Roman" w:eastAsia="Calibri" w:hAnsi="Times New Roman" w:cs="Times New Roman"/>
          <w:sz w:val="24"/>
          <w:szCs w:val="24"/>
          <w:lang w:val="uk-UA"/>
        </w:rPr>
        <w:t xml:space="preserve">у паперовому вигляді </w:t>
      </w:r>
      <w:r w:rsidR="002D63F2" w:rsidRPr="004D7662">
        <w:rPr>
          <w:rFonts w:ascii="Times New Roman" w:eastAsia="Calibri" w:hAnsi="Times New Roman" w:cs="Times New Roman"/>
          <w:sz w:val="24"/>
          <w:szCs w:val="24"/>
          <w:lang w:val="uk-UA"/>
        </w:rPr>
        <w:t xml:space="preserve">невиключну ліцензію на  </w:t>
      </w:r>
      <w:r w:rsidR="00A30EB2">
        <w:rPr>
          <w:rFonts w:ascii="Times New Roman" w:eastAsia="Calibri" w:hAnsi="Times New Roman" w:cs="Times New Roman"/>
          <w:sz w:val="24"/>
          <w:szCs w:val="24"/>
          <w:lang w:val="uk-UA"/>
        </w:rPr>
        <w:t>ПЗ</w:t>
      </w:r>
      <w:r w:rsidR="002D63F2" w:rsidRPr="004D7662">
        <w:rPr>
          <w:rFonts w:ascii="Times New Roman" w:eastAsia="Calibri" w:hAnsi="Times New Roman" w:cs="Times New Roman"/>
          <w:sz w:val="24"/>
          <w:szCs w:val="24"/>
          <w:lang w:val="uk-UA"/>
        </w:rPr>
        <w:t xml:space="preserve"> на весь строк авторського права, визначений законодавством, на всю територію України, а саме надає: </w:t>
      </w:r>
    </w:p>
    <w:p w:rsidR="002D63F2" w:rsidRPr="004D7662" w:rsidRDefault="002D63F2" w:rsidP="00D17F23">
      <w:pPr>
        <w:pStyle w:val="a6"/>
        <w:widowControl w:val="0"/>
        <w:numPr>
          <w:ilvl w:val="1"/>
          <w:numId w:val="12"/>
        </w:numPr>
        <w:tabs>
          <w:tab w:val="left" w:pos="851"/>
        </w:tabs>
        <w:spacing w:after="120" w:line="240" w:lineRule="auto"/>
        <w:ind w:left="0" w:firstLine="567"/>
        <w:contextualSpacing w:val="0"/>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право на використання </w:t>
      </w:r>
      <w:r w:rsidR="00A30EB2">
        <w:rPr>
          <w:rFonts w:ascii="Times New Roman" w:eastAsia="Calibri" w:hAnsi="Times New Roman" w:cs="Times New Roman"/>
          <w:sz w:val="24"/>
          <w:szCs w:val="24"/>
          <w:lang w:val="uk-UA"/>
        </w:rPr>
        <w:t>ПЗ</w:t>
      </w:r>
      <w:r w:rsidRPr="004D7662">
        <w:rPr>
          <w:rFonts w:ascii="Times New Roman" w:eastAsia="Calibri" w:hAnsi="Times New Roman" w:cs="Times New Roman"/>
          <w:sz w:val="24"/>
          <w:szCs w:val="24"/>
          <w:lang w:val="uk-UA"/>
        </w:rPr>
        <w:t xml:space="preserve">, всіх їх оновлень/редакцій у господарській діяльності </w:t>
      </w:r>
      <w:r w:rsidR="00B070B9" w:rsidRPr="004D7662">
        <w:rPr>
          <w:rFonts w:ascii="Times New Roman" w:eastAsia="Calibri" w:hAnsi="Times New Roman" w:cs="Times New Roman"/>
          <w:sz w:val="24"/>
          <w:szCs w:val="24"/>
          <w:lang w:val="uk-UA"/>
        </w:rPr>
        <w:t xml:space="preserve">Замовника </w:t>
      </w:r>
      <w:r w:rsidRPr="004D7662">
        <w:rPr>
          <w:rFonts w:ascii="Times New Roman" w:eastAsia="Calibri" w:hAnsi="Times New Roman" w:cs="Times New Roman"/>
          <w:sz w:val="24"/>
          <w:szCs w:val="24"/>
          <w:lang w:val="uk-UA"/>
        </w:rPr>
        <w:t>для 70 (сімдесяти) користувачів без обмеження кількості їх ролей;</w:t>
      </w:r>
    </w:p>
    <w:p w:rsidR="002D63F2" w:rsidRPr="004D7662" w:rsidRDefault="002D63F2" w:rsidP="00D17F23">
      <w:pPr>
        <w:pStyle w:val="a6"/>
        <w:widowControl w:val="0"/>
        <w:numPr>
          <w:ilvl w:val="1"/>
          <w:numId w:val="12"/>
        </w:numPr>
        <w:tabs>
          <w:tab w:val="left" w:pos="851"/>
          <w:tab w:val="left" w:pos="993"/>
          <w:tab w:val="left" w:pos="1276"/>
        </w:tabs>
        <w:spacing w:after="120" w:line="240" w:lineRule="auto"/>
        <w:ind w:left="0" w:firstLine="567"/>
        <w:contextualSpacing w:val="0"/>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право здійснювати побудову  й використовувати нові  модулі та рішення, що будуть створені з використанням можливостей </w:t>
      </w:r>
      <w:r w:rsidR="00A30EB2">
        <w:rPr>
          <w:rFonts w:ascii="Times New Roman" w:eastAsia="Calibri" w:hAnsi="Times New Roman" w:cs="Times New Roman"/>
          <w:sz w:val="24"/>
          <w:szCs w:val="24"/>
          <w:lang w:val="uk-UA"/>
        </w:rPr>
        <w:t>ПЗ</w:t>
      </w:r>
      <w:r w:rsidRPr="004D7662">
        <w:rPr>
          <w:rFonts w:ascii="Times New Roman" w:eastAsia="Calibri" w:hAnsi="Times New Roman" w:cs="Times New Roman"/>
          <w:sz w:val="24"/>
          <w:szCs w:val="24"/>
          <w:lang w:val="uk-UA"/>
        </w:rPr>
        <w:t>, а також право здійснювати модернізацію ПЗ</w:t>
      </w:r>
      <w:r w:rsidR="003458EC" w:rsidRPr="004D7662">
        <w:rPr>
          <w:rFonts w:ascii="Times New Roman" w:eastAsia="Calibri" w:hAnsi="Times New Roman" w:cs="Times New Roman"/>
          <w:sz w:val="24"/>
          <w:szCs w:val="24"/>
          <w:lang w:val="uk-UA"/>
        </w:rPr>
        <w:t>;</w:t>
      </w:r>
    </w:p>
    <w:p w:rsidR="002D63F2" w:rsidRPr="004D7662" w:rsidRDefault="002D63F2" w:rsidP="00D17F23">
      <w:pPr>
        <w:pStyle w:val="a6"/>
        <w:widowControl w:val="0"/>
        <w:numPr>
          <w:ilvl w:val="1"/>
          <w:numId w:val="12"/>
        </w:numPr>
        <w:tabs>
          <w:tab w:val="left" w:pos="851"/>
          <w:tab w:val="left" w:pos="993"/>
          <w:tab w:val="left" w:pos="1276"/>
        </w:tabs>
        <w:spacing w:after="120" w:line="240" w:lineRule="auto"/>
        <w:ind w:left="0" w:firstLine="567"/>
        <w:contextualSpacing w:val="0"/>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право на проведення інтеграції </w:t>
      </w:r>
      <w:r w:rsidR="00A30EB2">
        <w:rPr>
          <w:rFonts w:ascii="Times New Roman" w:eastAsia="Calibri" w:hAnsi="Times New Roman" w:cs="Times New Roman"/>
          <w:sz w:val="24"/>
          <w:szCs w:val="24"/>
          <w:lang w:val="uk-UA"/>
        </w:rPr>
        <w:t>ПЗ</w:t>
      </w:r>
      <w:r w:rsidRPr="004D7662">
        <w:rPr>
          <w:rFonts w:ascii="Times New Roman" w:eastAsia="Calibri" w:hAnsi="Times New Roman" w:cs="Times New Roman"/>
          <w:sz w:val="24"/>
          <w:szCs w:val="24"/>
          <w:lang w:val="uk-UA"/>
        </w:rPr>
        <w:t xml:space="preserve"> з наявними у </w:t>
      </w:r>
      <w:r w:rsidR="005F6CEA" w:rsidRPr="004D7662">
        <w:rPr>
          <w:rFonts w:ascii="Times New Roman" w:eastAsia="Calibri" w:hAnsi="Times New Roman" w:cs="Times New Roman"/>
          <w:sz w:val="24"/>
          <w:szCs w:val="24"/>
          <w:lang w:val="uk-UA"/>
        </w:rPr>
        <w:t>Замовника</w:t>
      </w:r>
      <w:r w:rsidRPr="004D7662">
        <w:rPr>
          <w:rFonts w:ascii="Times New Roman" w:eastAsia="Calibri" w:hAnsi="Times New Roman" w:cs="Times New Roman"/>
          <w:sz w:val="24"/>
          <w:szCs w:val="24"/>
          <w:lang w:val="uk-UA"/>
        </w:rPr>
        <w:t xml:space="preserve">  автоматизованими або інформаційними системами, програмним забезпеченням, комп</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ютерними програмами тощо, в тому числі для взаємодії з інформаційними системами третіх осіб з використанням АРІ і технологій обміну даними (REST, JSON тощо), без зміни вихідного коду;</w:t>
      </w:r>
    </w:p>
    <w:p w:rsidR="002D63F2" w:rsidRPr="004D7662" w:rsidRDefault="002D63F2" w:rsidP="00D17F23">
      <w:pPr>
        <w:pStyle w:val="a6"/>
        <w:widowControl w:val="0"/>
        <w:numPr>
          <w:ilvl w:val="1"/>
          <w:numId w:val="12"/>
        </w:numPr>
        <w:tabs>
          <w:tab w:val="left" w:pos="851"/>
        </w:tabs>
        <w:spacing w:after="120" w:line="240" w:lineRule="auto"/>
        <w:ind w:left="0" w:firstLine="567"/>
        <w:contextualSpacing w:val="0"/>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право  встановлювати (інсталювати)  </w:t>
      </w:r>
      <w:r w:rsidR="00AF435B">
        <w:rPr>
          <w:rFonts w:ascii="Times New Roman" w:eastAsia="Calibri" w:hAnsi="Times New Roman" w:cs="Times New Roman"/>
          <w:sz w:val="24"/>
          <w:szCs w:val="24"/>
          <w:lang w:val="uk-UA"/>
        </w:rPr>
        <w:t>ПЗ</w:t>
      </w:r>
      <w:r w:rsidR="005F6CEA" w:rsidRPr="004D7662">
        <w:rPr>
          <w:rFonts w:ascii="Times New Roman" w:eastAsia="Calibri" w:hAnsi="Times New Roman" w:cs="Times New Roman"/>
          <w:sz w:val="24"/>
          <w:szCs w:val="24"/>
          <w:lang w:val="uk-UA"/>
        </w:rPr>
        <w:t xml:space="preserve"> </w:t>
      </w:r>
      <w:r w:rsidRPr="004D7662">
        <w:rPr>
          <w:rFonts w:ascii="Times New Roman" w:eastAsia="Calibri" w:hAnsi="Times New Roman" w:cs="Times New Roman"/>
          <w:sz w:val="24"/>
          <w:szCs w:val="24"/>
          <w:lang w:val="uk-UA"/>
        </w:rPr>
        <w:t xml:space="preserve">на належних </w:t>
      </w:r>
      <w:r w:rsidR="005F6CEA" w:rsidRPr="004D7662">
        <w:rPr>
          <w:rFonts w:ascii="Times New Roman" w:eastAsia="Calibri" w:hAnsi="Times New Roman" w:cs="Times New Roman"/>
          <w:sz w:val="24"/>
          <w:szCs w:val="24"/>
          <w:lang w:val="uk-UA"/>
        </w:rPr>
        <w:t>Замовнику</w:t>
      </w:r>
      <w:r w:rsidRPr="004D7662">
        <w:rPr>
          <w:rFonts w:ascii="Times New Roman" w:eastAsia="Calibri" w:hAnsi="Times New Roman" w:cs="Times New Roman"/>
          <w:sz w:val="24"/>
          <w:szCs w:val="24"/>
          <w:lang w:val="uk-UA"/>
        </w:rPr>
        <w:t xml:space="preserve"> серверах з кількістю комп</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 xml:space="preserve">ютерів, яка відповідає конфігурації та комплектації  </w:t>
      </w:r>
      <w:r w:rsidR="00AF435B">
        <w:rPr>
          <w:rFonts w:ascii="Times New Roman" w:eastAsia="Calibri" w:hAnsi="Times New Roman" w:cs="Times New Roman"/>
          <w:sz w:val="24"/>
          <w:szCs w:val="24"/>
          <w:lang w:val="uk-UA"/>
        </w:rPr>
        <w:t>ПЗ</w:t>
      </w:r>
      <w:r w:rsidRPr="004D7662">
        <w:rPr>
          <w:rFonts w:ascii="Times New Roman" w:eastAsia="Calibri" w:hAnsi="Times New Roman" w:cs="Times New Roman"/>
          <w:sz w:val="24"/>
          <w:szCs w:val="24"/>
          <w:lang w:val="uk-UA"/>
        </w:rPr>
        <w:t>;</w:t>
      </w:r>
    </w:p>
    <w:p w:rsidR="002D63F2" w:rsidRPr="004D7662" w:rsidRDefault="002D63F2" w:rsidP="00D17F23">
      <w:pPr>
        <w:pStyle w:val="a6"/>
        <w:widowControl w:val="0"/>
        <w:numPr>
          <w:ilvl w:val="1"/>
          <w:numId w:val="12"/>
        </w:numPr>
        <w:tabs>
          <w:tab w:val="left" w:pos="851"/>
        </w:tabs>
        <w:spacing w:after="120" w:line="240" w:lineRule="auto"/>
        <w:ind w:left="0" w:firstLine="567"/>
        <w:contextualSpacing w:val="0"/>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право на передачу права на використання  </w:t>
      </w:r>
      <w:r w:rsidR="00AF435B">
        <w:rPr>
          <w:rFonts w:ascii="Times New Roman" w:eastAsia="Calibri" w:hAnsi="Times New Roman" w:cs="Times New Roman"/>
          <w:sz w:val="24"/>
          <w:szCs w:val="24"/>
          <w:lang w:val="uk-UA"/>
        </w:rPr>
        <w:t>ПЗ</w:t>
      </w:r>
      <w:r w:rsidRPr="004D7662">
        <w:rPr>
          <w:rFonts w:ascii="Times New Roman" w:eastAsia="Calibri" w:hAnsi="Times New Roman" w:cs="Times New Roman"/>
          <w:sz w:val="24"/>
          <w:szCs w:val="24"/>
          <w:lang w:val="uk-UA"/>
        </w:rPr>
        <w:t xml:space="preserve"> Виконавчому органу Київської міської ради (Київської міської державної адміністрації, Київській міській військовій адміністрації), в тому числі їх структурним підрозділам, комунальним підприємствам, установам, організаціям, та їх правонаступникам (у випадку реорганізації протягом терміну дії ліцензії) з можливістю відтворення та використання (для 70 (сімдесяти) користувачів без обмеження кількості їх ролей);</w:t>
      </w:r>
    </w:p>
    <w:p w:rsidR="00AF435B" w:rsidRPr="004D7662" w:rsidRDefault="00AF435B" w:rsidP="00AF435B">
      <w:pPr>
        <w:pStyle w:val="a6"/>
        <w:widowControl w:val="0"/>
        <w:numPr>
          <w:ilvl w:val="1"/>
          <w:numId w:val="12"/>
        </w:numPr>
        <w:tabs>
          <w:tab w:val="left" w:pos="900"/>
          <w:tab w:val="left" w:pos="993"/>
          <w:tab w:val="left" w:pos="1276"/>
        </w:tabs>
        <w:spacing w:after="0"/>
        <w:ind w:left="0" w:firstLine="567"/>
        <w:jc w:val="both"/>
        <w:rPr>
          <w:rFonts w:ascii="Times New Roman" w:hAnsi="Times New Roman" w:cs="Times New Roman"/>
          <w:sz w:val="24"/>
          <w:szCs w:val="24"/>
          <w:lang w:val="uk-UA"/>
        </w:rPr>
      </w:pPr>
      <w:r w:rsidRPr="004D7662">
        <w:rPr>
          <w:rFonts w:ascii="Times New Roman" w:hAnsi="Times New Roman" w:cs="Times New Roman"/>
          <w:sz w:val="24"/>
          <w:szCs w:val="24"/>
          <w:lang w:val="uk-UA"/>
        </w:rPr>
        <w:t xml:space="preserve">право на використання </w:t>
      </w:r>
      <w:r>
        <w:rPr>
          <w:rFonts w:ascii="Times New Roman" w:hAnsi="Times New Roman" w:cs="Times New Roman"/>
          <w:sz w:val="24"/>
          <w:szCs w:val="24"/>
          <w:lang w:val="uk-UA"/>
        </w:rPr>
        <w:t>ПЗ</w:t>
      </w:r>
      <w:r w:rsidRPr="004D7662">
        <w:rPr>
          <w:rFonts w:ascii="Times New Roman" w:hAnsi="Times New Roman" w:cs="Times New Roman"/>
          <w:sz w:val="24"/>
          <w:szCs w:val="24"/>
          <w:lang w:val="uk-UA"/>
        </w:rPr>
        <w:t xml:space="preserve"> й відтворення </w:t>
      </w:r>
      <w:r>
        <w:rPr>
          <w:rFonts w:ascii="Times New Roman" w:hAnsi="Times New Roman" w:cs="Times New Roman"/>
          <w:sz w:val="24"/>
          <w:szCs w:val="24"/>
          <w:lang w:val="uk-UA"/>
        </w:rPr>
        <w:t>ПЗ</w:t>
      </w:r>
      <w:r w:rsidRPr="004D766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кількості користувачів більше 70-ти (сімдесяти) осіб </w:t>
      </w:r>
      <w:r w:rsidRPr="004D7662">
        <w:rPr>
          <w:rFonts w:ascii="Times New Roman" w:hAnsi="Times New Roman" w:cs="Times New Roman"/>
          <w:sz w:val="24"/>
          <w:szCs w:val="24"/>
          <w:lang w:val="uk-UA"/>
        </w:rPr>
        <w:t>за умови отримання попередньої письмової згоди Виконавця;</w:t>
      </w:r>
    </w:p>
    <w:p w:rsidR="00AD0284" w:rsidRPr="004D7662" w:rsidRDefault="002D63F2" w:rsidP="00D17F23">
      <w:pPr>
        <w:pStyle w:val="a6"/>
        <w:widowControl w:val="0"/>
        <w:numPr>
          <w:ilvl w:val="1"/>
          <w:numId w:val="12"/>
        </w:numPr>
        <w:tabs>
          <w:tab w:val="left" w:pos="851"/>
          <w:tab w:val="left" w:pos="993"/>
          <w:tab w:val="left" w:pos="1276"/>
        </w:tabs>
        <w:spacing w:after="120" w:line="240" w:lineRule="auto"/>
        <w:ind w:left="0" w:firstLine="567"/>
        <w:contextualSpacing w:val="0"/>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право на використання документів й інформації (у тому числі статистичної), що містяться у </w:t>
      </w:r>
      <w:r w:rsidR="00AF435B">
        <w:rPr>
          <w:rFonts w:ascii="Times New Roman" w:eastAsia="Calibri" w:hAnsi="Times New Roman" w:cs="Times New Roman"/>
          <w:sz w:val="24"/>
          <w:szCs w:val="24"/>
          <w:lang w:val="uk-UA"/>
        </w:rPr>
        <w:t>ПЗ</w:t>
      </w:r>
      <w:r w:rsidRPr="004D7662">
        <w:rPr>
          <w:rFonts w:ascii="Times New Roman" w:eastAsia="Calibri" w:hAnsi="Times New Roman" w:cs="Times New Roman"/>
          <w:sz w:val="24"/>
          <w:szCs w:val="24"/>
          <w:lang w:val="uk-UA"/>
        </w:rPr>
        <w:t xml:space="preserve"> для підготовки власних інформаційних та аналітичних матеріалів (доповідей, аналізів, висновків, коментарів тощо), крім інформації про складові частини </w:t>
      </w:r>
      <w:r w:rsidR="00AF435B">
        <w:rPr>
          <w:rFonts w:ascii="Times New Roman" w:eastAsia="Calibri" w:hAnsi="Times New Roman" w:cs="Times New Roman"/>
          <w:sz w:val="24"/>
          <w:szCs w:val="24"/>
          <w:lang w:val="uk-UA"/>
        </w:rPr>
        <w:t>ПЗ</w:t>
      </w:r>
      <w:r w:rsidRPr="004D7662">
        <w:rPr>
          <w:rFonts w:ascii="Times New Roman" w:eastAsia="Calibri" w:hAnsi="Times New Roman" w:cs="Times New Roman"/>
          <w:sz w:val="24"/>
          <w:szCs w:val="24"/>
          <w:lang w:val="uk-UA"/>
        </w:rPr>
        <w:t xml:space="preserve">, винаходи (корисні моделі), формули, які стануть відомими КП ГІОЦ в процесі використання </w:t>
      </w:r>
      <w:r w:rsidR="00AF435B">
        <w:rPr>
          <w:rFonts w:ascii="Times New Roman" w:eastAsia="Calibri" w:hAnsi="Times New Roman" w:cs="Times New Roman"/>
          <w:sz w:val="24"/>
          <w:szCs w:val="24"/>
          <w:lang w:val="uk-UA"/>
        </w:rPr>
        <w:t>ПЗ</w:t>
      </w:r>
      <w:r w:rsidR="00AD0284" w:rsidRPr="004D7662">
        <w:rPr>
          <w:rFonts w:ascii="Times New Roman" w:eastAsia="Calibri" w:hAnsi="Times New Roman" w:cs="Times New Roman"/>
          <w:sz w:val="24"/>
          <w:szCs w:val="24"/>
          <w:lang w:val="uk-UA"/>
        </w:rPr>
        <w:t>.</w:t>
      </w:r>
    </w:p>
    <w:p w:rsidR="00AF435B" w:rsidRPr="00AF435B" w:rsidRDefault="00AF435B" w:rsidP="004D7662">
      <w:pPr>
        <w:pStyle w:val="a6"/>
        <w:widowControl w:val="0"/>
        <w:numPr>
          <w:ilvl w:val="1"/>
          <w:numId w:val="8"/>
        </w:numPr>
        <w:tabs>
          <w:tab w:val="left" w:pos="993"/>
          <w:tab w:val="left" w:pos="1276"/>
        </w:tabs>
        <w:spacing w:after="0" w:line="240" w:lineRule="auto"/>
        <w:ind w:left="0" w:firstLine="567"/>
        <w:contextualSpacing w:val="0"/>
        <w:jc w:val="both"/>
        <w:outlineLvl w:val="1"/>
        <w:rPr>
          <w:rFonts w:ascii="Times New Roman" w:eastAsia="Courier New" w:hAnsi="Times New Roman" w:cs="Times New Roman"/>
          <w:color w:val="000000"/>
          <w:sz w:val="24"/>
          <w:szCs w:val="24"/>
          <w:lang w:val="uk-UA" w:eastAsia="uk-UA"/>
        </w:rPr>
      </w:pPr>
      <w:r>
        <w:rPr>
          <w:rFonts w:ascii="Times New Roman" w:eastAsia="Courier New" w:hAnsi="Times New Roman" w:cs="Times New Roman"/>
          <w:color w:val="000000"/>
          <w:sz w:val="24"/>
          <w:szCs w:val="24"/>
          <w:lang w:val="uk-UA" w:eastAsia="uk-UA"/>
        </w:rPr>
        <w:t>У ліцензії зазначається найменування ПЗ, строк і територія дії ліцензії, способи використання ПЗ, що зазначені у пункті 4.2 Договору.</w:t>
      </w:r>
    </w:p>
    <w:p w:rsidR="005A7C1B" w:rsidRPr="004D7662" w:rsidRDefault="001A506E" w:rsidP="004D7662">
      <w:pPr>
        <w:pStyle w:val="a6"/>
        <w:widowControl w:val="0"/>
        <w:numPr>
          <w:ilvl w:val="1"/>
          <w:numId w:val="8"/>
        </w:numPr>
        <w:tabs>
          <w:tab w:val="left" w:pos="993"/>
          <w:tab w:val="left" w:pos="1276"/>
        </w:tabs>
        <w:spacing w:after="0" w:line="240" w:lineRule="auto"/>
        <w:ind w:left="0" w:firstLine="567"/>
        <w:contextualSpacing w:val="0"/>
        <w:jc w:val="both"/>
        <w:outlineLvl w:val="1"/>
        <w:rPr>
          <w:rFonts w:ascii="Times New Roman" w:eastAsia="Courier New" w:hAnsi="Times New Roman" w:cs="Times New Roman"/>
          <w:color w:val="000000"/>
          <w:sz w:val="24"/>
          <w:szCs w:val="24"/>
          <w:lang w:val="uk-UA" w:eastAsia="uk-UA"/>
        </w:rPr>
      </w:pPr>
      <w:r w:rsidRPr="004D7662">
        <w:rPr>
          <w:rFonts w:ascii="Times New Roman" w:eastAsia="Times New Roman" w:hAnsi="Times New Roman" w:cs="Times New Roman"/>
          <w:sz w:val="24"/>
          <w:szCs w:val="24"/>
          <w:lang w:val="uk-UA" w:eastAsia="zh-CN"/>
        </w:rPr>
        <w:t>Виконавець</w:t>
      </w:r>
      <w:r w:rsidR="00096DC6" w:rsidRPr="004D7662">
        <w:rPr>
          <w:rFonts w:ascii="Times New Roman" w:eastAsia="Times New Roman" w:hAnsi="Times New Roman" w:cs="Times New Roman"/>
          <w:sz w:val="24"/>
          <w:szCs w:val="24"/>
          <w:lang w:val="uk-UA" w:eastAsia="zh-CN"/>
        </w:rPr>
        <w:t xml:space="preserve"> </w:t>
      </w:r>
      <w:r w:rsidR="00096DC6" w:rsidRPr="004D7662">
        <w:rPr>
          <w:rFonts w:ascii="Times New Roman" w:eastAsia="Courier New" w:hAnsi="Times New Roman" w:cs="Times New Roman"/>
          <w:color w:val="000000"/>
          <w:sz w:val="24"/>
          <w:szCs w:val="24"/>
          <w:lang w:val="uk-UA" w:eastAsia="uk-UA"/>
        </w:rPr>
        <w:t xml:space="preserve">гарантує, що майнові права інтелектуальної власності на ПЗ не закладені і </w:t>
      </w:r>
      <w:r w:rsidR="00096DC6" w:rsidRPr="004D7662">
        <w:rPr>
          <w:rFonts w:ascii="Times New Roman" w:eastAsia="Courier New" w:hAnsi="Times New Roman" w:cs="Times New Roman"/>
          <w:color w:val="000000"/>
          <w:sz w:val="24"/>
          <w:szCs w:val="24"/>
          <w:lang w:val="uk-UA" w:eastAsia="uk-UA"/>
        </w:rPr>
        <w:lastRenderedPageBreak/>
        <w:t>не є предметом суперечок з третіми особами.</w:t>
      </w:r>
    </w:p>
    <w:p w:rsidR="00AF435B" w:rsidRDefault="001A506E" w:rsidP="004D7662">
      <w:pPr>
        <w:widowControl w:val="0"/>
        <w:tabs>
          <w:tab w:val="left" w:pos="900"/>
          <w:tab w:val="left" w:pos="993"/>
          <w:tab w:val="left" w:pos="1276"/>
        </w:tabs>
        <w:spacing w:after="0" w:line="240" w:lineRule="auto"/>
        <w:ind w:firstLine="567"/>
        <w:jc w:val="both"/>
        <w:rPr>
          <w:rFonts w:ascii="Times New Roman" w:eastAsia="Courier New" w:hAnsi="Times New Roman" w:cs="Times New Roman"/>
          <w:color w:val="000000"/>
          <w:sz w:val="24"/>
          <w:szCs w:val="24"/>
          <w:lang w:val="uk-UA" w:eastAsia="uk-UA"/>
        </w:rPr>
      </w:pPr>
      <w:r w:rsidRPr="004D7662">
        <w:rPr>
          <w:rFonts w:ascii="Times New Roman" w:eastAsia="Courier New" w:hAnsi="Times New Roman" w:cs="Times New Roman"/>
          <w:color w:val="000000"/>
          <w:sz w:val="24"/>
          <w:szCs w:val="24"/>
          <w:lang w:val="uk-UA" w:eastAsia="uk-UA"/>
        </w:rPr>
        <w:t>Виконавець</w:t>
      </w:r>
      <w:r w:rsidR="00AD0284" w:rsidRPr="004D7662">
        <w:rPr>
          <w:rFonts w:ascii="Times New Roman" w:eastAsia="Courier New" w:hAnsi="Times New Roman" w:cs="Times New Roman"/>
          <w:color w:val="000000"/>
          <w:sz w:val="24"/>
          <w:szCs w:val="24"/>
          <w:lang w:val="uk-UA" w:eastAsia="uk-UA"/>
        </w:rPr>
        <w:t xml:space="preserve"> гарантує, що на момент </w:t>
      </w:r>
      <w:r w:rsidR="00AF435B">
        <w:rPr>
          <w:rFonts w:ascii="Times New Roman" w:eastAsia="Courier New" w:hAnsi="Times New Roman" w:cs="Times New Roman"/>
          <w:color w:val="000000"/>
          <w:sz w:val="24"/>
          <w:szCs w:val="24"/>
          <w:lang w:val="uk-UA" w:eastAsia="uk-UA"/>
        </w:rPr>
        <w:t>надання</w:t>
      </w:r>
      <w:r w:rsidR="00AD0284" w:rsidRPr="004D7662">
        <w:rPr>
          <w:rFonts w:ascii="Times New Roman" w:eastAsia="Courier New" w:hAnsi="Times New Roman" w:cs="Times New Roman"/>
          <w:color w:val="000000"/>
          <w:sz w:val="24"/>
          <w:szCs w:val="24"/>
          <w:lang w:val="uk-UA" w:eastAsia="uk-UA"/>
        </w:rPr>
        <w:t xml:space="preserve"> Замовнику </w:t>
      </w:r>
      <w:r w:rsidR="00516B7F">
        <w:rPr>
          <w:rFonts w:ascii="Times New Roman" w:eastAsia="Courier New" w:hAnsi="Times New Roman" w:cs="Times New Roman"/>
          <w:color w:val="000000"/>
          <w:sz w:val="24"/>
          <w:szCs w:val="24"/>
          <w:lang w:val="uk-UA" w:eastAsia="uk-UA"/>
        </w:rPr>
        <w:t xml:space="preserve">ліцензії </w:t>
      </w:r>
      <w:r w:rsidR="00AD0284" w:rsidRPr="004D7662">
        <w:rPr>
          <w:rFonts w:ascii="Times New Roman" w:eastAsia="Courier New" w:hAnsi="Times New Roman" w:cs="Times New Roman"/>
          <w:color w:val="000000"/>
          <w:sz w:val="24"/>
          <w:szCs w:val="24"/>
          <w:lang w:val="uk-UA" w:eastAsia="uk-UA"/>
        </w:rPr>
        <w:t xml:space="preserve">на ПЗ ним будуть врегульовані всі питання і формальності з творцями та/або виробниками та/або авторами </w:t>
      </w:r>
      <w:r w:rsidR="00E022D8" w:rsidRPr="004D7662">
        <w:rPr>
          <w:rFonts w:ascii="Times New Roman" w:eastAsia="Courier New" w:hAnsi="Times New Roman" w:cs="Times New Roman"/>
          <w:color w:val="000000"/>
          <w:sz w:val="24"/>
          <w:szCs w:val="24"/>
          <w:lang w:val="uk-UA" w:eastAsia="uk-UA"/>
        </w:rPr>
        <w:t>ПЗ</w:t>
      </w:r>
      <w:r w:rsidR="00AD0284" w:rsidRPr="004D7662">
        <w:rPr>
          <w:rFonts w:ascii="Times New Roman" w:eastAsia="Courier New" w:hAnsi="Times New Roman" w:cs="Times New Roman"/>
          <w:color w:val="000000"/>
          <w:sz w:val="24"/>
          <w:szCs w:val="24"/>
          <w:lang w:val="uk-UA" w:eastAsia="uk-UA"/>
        </w:rPr>
        <w:t xml:space="preserve"> (у тому числі </w:t>
      </w:r>
      <w:r w:rsidR="004E1579" w:rsidRPr="004D7662">
        <w:rPr>
          <w:rFonts w:ascii="Times New Roman" w:eastAsia="Courier New" w:hAnsi="Times New Roman" w:cs="Times New Roman"/>
          <w:color w:val="000000"/>
          <w:sz w:val="24"/>
          <w:szCs w:val="24"/>
          <w:lang w:val="uk-UA" w:eastAsia="uk-UA"/>
        </w:rPr>
        <w:t>й</w:t>
      </w:r>
      <w:r w:rsidR="00AD0284" w:rsidRPr="004D7662">
        <w:rPr>
          <w:rFonts w:ascii="Times New Roman" w:eastAsia="Courier New" w:hAnsi="Times New Roman" w:cs="Times New Roman"/>
          <w:color w:val="000000"/>
          <w:sz w:val="24"/>
          <w:szCs w:val="24"/>
          <w:lang w:val="uk-UA" w:eastAsia="uk-UA"/>
        </w:rPr>
        <w:t xml:space="preserve"> питання, пов</w:t>
      </w:r>
      <w:r w:rsidR="00B663D8" w:rsidRPr="004D7662">
        <w:rPr>
          <w:rFonts w:ascii="Times New Roman" w:eastAsia="Courier New" w:hAnsi="Times New Roman" w:cs="Times New Roman"/>
          <w:color w:val="000000"/>
          <w:sz w:val="24"/>
          <w:szCs w:val="24"/>
          <w:lang w:val="uk-UA" w:eastAsia="uk-UA"/>
        </w:rPr>
        <w:t>’</w:t>
      </w:r>
      <w:r w:rsidR="00AD0284" w:rsidRPr="004D7662">
        <w:rPr>
          <w:rFonts w:ascii="Times New Roman" w:eastAsia="Courier New" w:hAnsi="Times New Roman" w:cs="Times New Roman"/>
          <w:color w:val="000000"/>
          <w:sz w:val="24"/>
          <w:szCs w:val="24"/>
          <w:lang w:val="uk-UA" w:eastAsia="uk-UA"/>
        </w:rPr>
        <w:t>язані з виплатою авторської винагороди), а також гарантує, що у творців та/або виробників та/або авторів ПЗ відсутні будь-які підстави оспорювати використання майнових прав інтелектуальної власності на ПЗ Замовником.</w:t>
      </w:r>
    </w:p>
    <w:p w:rsidR="00AD0284" w:rsidRPr="004D7662" w:rsidRDefault="001A506E" w:rsidP="004D7662">
      <w:pPr>
        <w:widowControl w:val="0"/>
        <w:tabs>
          <w:tab w:val="left" w:pos="900"/>
          <w:tab w:val="left" w:pos="993"/>
          <w:tab w:val="left" w:pos="1276"/>
        </w:tabs>
        <w:spacing w:after="0" w:line="240" w:lineRule="auto"/>
        <w:ind w:firstLine="567"/>
        <w:jc w:val="both"/>
        <w:rPr>
          <w:rFonts w:ascii="Times New Roman" w:eastAsia="Courier New" w:hAnsi="Times New Roman" w:cs="Times New Roman"/>
          <w:color w:val="000000"/>
          <w:sz w:val="24"/>
          <w:szCs w:val="24"/>
          <w:lang w:val="uk-UA" w:eastAsia="uk-UA"/>
        </w:rPr>
      </w:pPr>
      <w:r w:rsidRPr="004D7662">
        <w:rPr>
          <w:rFonts w:ascii="Times New Roman" w:eastAsia="Courier New" w:hAnsi="Times New Roman" w:cs="Times New Roman"/>
          <w:color w:val="000000"/>
          <w:sz w:val="24"/>
          <w:szCs w:val="24"/>
          <w:lang w:val="uk-UA" w:eastAsia="uk-UA"/>
        </w:rPr>
        <w:t>Виконавець</w:t>
      </w:r>
      <w:r w:rsidR="00DF574B" w:rsidRPr="004D7662">
        <w:rPr>
          <w:rFonts w:ascii="Times New Roman" w:eastAsia="Courier New" w:hAnsi="Times New Roman" w:cs="Times New Roman"/>
          <w:color w:val="000000"/>
          <w:sz w:val="24"/>
          <w:szCs w:val="24"/>
          <w:lang w:val="uk-UA" w:eastAsia="uk-UA"/>
        </w:rPr>
        <w:t xml:space="preserve"> гарантує, що на момент підписання Договору не порушує будь-який патент, авторські права або подібні авторські права на інтелектуальну власність третіх осіб та йому нічого не відомо про права інших осіб, які б могли бути порушені наданням ліцензії, передбаченої Договором.</w:t>
      </w:r>
    </w:p>
    <w:p w:rsidR="00740643" w:rsidRPr="004D7662" w:rsidRDefault="00922EFC" w:rsidP="004D7662">
      <w:pPr>
        <w:widowControl w:val="0"/>
        <w:numPr>
          <w:ilvl w:val="1"/>
          <w:numId w:val="8"/>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 </w:t>
      </w:r>
      <w:r w:rsidR="00740643" w:rsidRPr="004D7662">
        <w:rPr>
          <w:rFonts w:ascii="Times New Roman" w:eastAsia="Times New Roman" w:hAnsi="Times New Roman" w:cs="Times New Roman"/>
          <w:sz w:val="24"/>
          <w:szCs w:val="24"/>
          <w:lang w:val="uk-UA" w:eastAsia="ja-JP"/>
        </w:rPr>
        <w:t>У разі якщо до Замовника будуть пред</w:t>
      </w:r>
      <w:r w:rsidR="00B663D8" w:rsidRPr="004D7662">
        <w:rPr>
          <w:rFonts w:ascii="Times New Roman" w:eastAsia="Times New Roman" w:hAnsi="Times New Roman" w:cs="Times New Roman"/>
          <w:sz w:val="24"/>
          <w:szCs w:val="24"/>
          <w:lang w:val="uk-UA" w:eastAsia="ja-JP"/>
        </w:rPr>
        <w:t>’</w:t>
      </w:r>
      <w:r w:rsidR="00740643" w:rsidRPr="004D7662">
        <w:rPr>
          <w:rFonts w:ascii="Times New Roman" w:eastAsia="Times New Roman" w:hAnsi="Times New Roman" w:cs="Times New Roman"/>
          <w:sz w:val="24"/>
          <w:szCs w:val="24"/>
          <w:lang w:val="uk-UA" w:eastAsia="ja-JP"/>
        </w:rPr>
        <w:t>явлені претензії, позови тощо третіх осіб щодо порушення авторських, патентних прав, комерційних таємниць та інших прав таких третіх осіб, пов</w:t>
      </w:r>
      <w:r w:rsidR="00B663D8" w:rsidRPr="004D7662">
        <w:rPr>
          <w:rFonts w:ascii="Times New Roman" w:eastAsia="Times New Roman" w:hAnsi="Times New Roman" w:cs="Times New Roman"/>
          <w:sz w:val="24"/>
          <w:szCs w:val="24"/>
          <w:lang w:val="uk-UA" w:eastAsia="ja-JP"/>
        </w:rPr>
        <w:t>’</w:t>
      </w:r>
      <w:r w:rsidR="00740643" w:rsidRPr="004D7662">
        <w:rPr>
          <w:rFonts w:ascii="Times New Roman" w:eastAsia="Times New Roman" w:hAnsi="Times New Roman" w:cs="Times New Roman"/>
          <w:sz w:val="24"/>
          <w:szCs w:val="24"/>
          <w:lang w:val="uk-UA" w:eastAsia="ja-JP"/>
        </w:rPr>
        <w:t>язані з використанням ПЗ, то Виконавець зобов</w:t>
      </w:r>
      <w:r w:rsidR="00B663D8" w:rsidRPr="004D7662">
        <w:rPr>
          <w:rFonts w:ascii="Times New Roman" w:eastAsia="Times New Roman" w:hAnsi="Times New Roman" w:cs="Times New Roman"/>
          <w:sz w:val="24"/>
          <w:szCs w:val="24"/>
          <w:lang w:val="uk-UA" w:eastAsia="ja-JP"/>
        </w:rPr>
        <w:t>’</w:t>
      </w:r>
      <w:r w:rsidR="00740643" w:rsidRPr="004D7662">
        <w:rPr>
          <w:rFonts w:ascii="Times New Roman" w:eastAsia="Times New Roman" w:hAnsi="Times New Roman" w:cs="Times New Roman"/>
          <w:sz w:val="24"/>
          <w:szCs w:val="24"/>
          <w:lang w:val="uk-UA" w:eastAsia="ja-JP"/>
        </w:rPr>
        <w:t>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rsidR="00123631" w:rsidRPr="004D7662" w:rsidRDefault="00922EFC" w:rsidP="004D7662">
      <w:pPr>
        <w:widowControl w:val="0"/>
        <w:numPr>
          <w:ilvl w:val="1"/>
          <w:numId w:val="8"/>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Умови Договору поширюються на відносини щодо використання документації до ПЗ.</w:t>
      </w:r>
    </w:p>
    <w:p w:rsidR="00C74545" w:rsidRDefault="00C74545" w:rsidP="004D7662">
      <w:pPr>
        <w:widowControl w:val="0"/>
        <w:numPr>
          <w:ilvl w:val="1"/>
          <w:numId w:val="8"/>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Pr>
          <w:rFonts w:ascii="Times New Roman" w:eastAsia="Times New Roman" w:hAnsi="Times New Roman" w:cs="Times New Roman"/>
          <w:sz w:val="24"/>
          <w:szCs w:val="24"/>
          <w:lang w:val="uk-UA" w:eastAsia="ja-JP"/>
        </w:rPr>
        <w:t>Право на використання ПЗ виникає у Замовника з дати отримання ним ліцензії на ПЗ</w:t>
      </w:r>
      <w:r w:rsidR="00491379">
        <w:rPr>
          <w:rFonts w:ascii="Times New Roman" w:eastAsia="Times New Roman" w:hAnsi="Times New Roman" w:cs="Times New Roman"/>
          <w:sz w:val="24"/>
          <w:szCs w:val="24"/>
          <w:lang w:val="uk-UA" w:eastAsia="ja-JP"/>
        </w:rPr>
        <w:t>.</w:t>
      </w:r>
    </w:p>
    <w:p w:rsidR="00AD0284" w:rsidRPr="004D7662" w:rsidRDefault="00AD0284" w:rsidP="004D7662">
      <w:pPr>
        <w:widowControl w:val="0"/>
        <w:numPr>
          <w:ilvl w:val="1"/>
          <w:numId w:val="8"/>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Ліцензія може бути анульована виключно внаслідок порушення Замовником її умов.</w:t>
      </w:r>
    </w:p>
    <w:p w:rsidR="00AD0284" w:rsidRPr="004D7662" w:rsidRDefault="00AD0284" w:rsidP="004D7662">
      <w:pPr>
        <w:widowControl w:val="0"/>
        <w:numPr>
          <w:ilvl w:val="0"/>
          <w:numId w:val="8"/>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ГАРАНТІЙНІ ЗОБОВ</w:t>
      </w:r>
      <w:r w:rsidR="00B663D8" w:rsidRPr="004D7662">
        <w:rPr>
          <w:rFonts w:ascii="Times New Roman" w:eastAsia="Times New Roman" w:hAnsi="Times New Roman" w:cs="Times New Roman"/>
          <w:b/>
          <w:caps/>
          <w:color w:val="000000"/>
          <w:sz w:val="24"/>
          <w:szCs w:val="24"/>
          <w:lang w:val="uk-UA" w:eastAsia="ja-JP"/>
        </w:rPr>
        <w:t>’</w:t>
      </w:r>
      <w:r w:rsidRPr="004D7662">
        <w:rPr>
          <w:rFonts w:ascii="Times New Roman" w:eastAsia="Times New Roman" w:hAnsi="Times New Roman" w:cs="Times New Roman"/>
          <w:b/>
          <w:caps/>
          <w:color w:val="000000"/>
          <w:sz w:val="24"/>
          <w:szCs w:val="24"/>
          <w:lang w:val="uk-UA" w:eastAsia="ja-JP"/>
        </w:rPr>
        <w:t xml:space="preserve">ЯЗАННЯ </w:t>
      </w:r>
    </w:p>
    <w:p w:rsidR="00AD0284" w:rsidRPr="004D7662" w:rsidRDefault="00AD0284"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Гарантійний </w:t>
      </w:r>
      <w:r w:rsidR="000A20B1" w:rsidRPr="004D7662">
        <w:rPr>
          <w:rFonts w:ascii="Times New Roman" w:eastAsia="Times New Roman" w:hAnsi="Times New Roman" w:cs="Times New Roman"/>
          <w:sz w:val="24"/>
          <w:szCs w:val="24"/>
          <w:lang w:val="uk-UA" w:eastAsia="ja-JP"/>
        </w:rPr>
        <w:t>строк</w:t>
      </w:r>
      <w:r w:rsidRPr="004D7662">
        <w:rPr>
          <w:rFonts w:ascii="Times New Roman" w:eastAsia="Times New Roman" w:hAnsi="Times New Roman" w:cs="Times New Roman"/>
          <w:sz w:val="24"/>
          <w:szCs w:val="24"/>
          <w:lang w:val="uk-UA" w:eastAsia="ja-JP"/>
        </w:rPr>
        <w:t xml:space="preserve"> на ПЗ</w:t>
      </w:r>
      <w:r w:rsidR="006C37B9" w:rsidRPr="004D7662">
        <w:rPr>
          <w:rFonts w:ascii="Times New Roman" w:eastAsia="Times New Roman" w:hAnsi="Times New Roman" w:cs="Times New Roman"/>
          <w:sz w:val="24"/>
          <w:szCs w:val="24"/>
          <w:lang w:val="uk-UA" w:eastAsia="ja-JP"/>
        </w:rPr>
        <w:t xml:space="preserve">, </w:t>
      </w:r>
      <w:r w:rsidR="00AF435B" w:rsidRPr="00A30EB2">
        <w:rPr>
          <w:rFonts w:ascii="Times New Roman" w:eastAsia="Times New Roman" w:hAnsi="Times New Roman" w:cs="Times New Roman"/>
          <w:sz w:val="24"/>
          <w:szCs w:val="24"/>
          <w:lang w:val="uk-UA"/>
        </w:rPr>
        <w:t>п</w:t>
      </w:r>
      <w:r w:rsidR="00AF435B" w:rsidRPr="00F30B67">
        <w:rPr>
          <w:rFonts w:ascii="Times New Roman" w:eastAsia="Times New Roman" w:hAnsi="Times New Roman" w:cs="Times New Roman"/>
          <w:sz w:val="24"/>
          <w:szCs w:val="24"/>
          <w:lang w:val="uk-UA"/>
        </w:rPr>
        <w:t xml:space="preserve">ослуги </w:t>
      </w:r>
      <w:r w:rsidR="00AF435B" w:rsidRPr="00A30EB2">
        <w:rPr>
          <w:rFonts w:ascii="Times New Roman" w:eastAsia="Times New Roman" w:hAnsi="Times New Roman" w:cs="Times New Roman"/>
          <w:sz w:val="24"/>
          <w:szCs w:val="24"/>
          <w:lang w:val="uk-UA"/>
        </w:rPr>
        <w:t>з налаштування бізнес-процесів,</w:t>
      </w:r>
      <w:r w:rsidR="00AF435B" w:rsidRPr="0018290B">
        <w:rPr>
          <w:rFonts w:ascii="Times New Roman" w:eastAsia="Times New Roman" w:hAnsi="Times New Roman" w:cs="Times New Roman"/>
          <w:sz w:val="24"/>
          <w:szCs w:val="24"/>
          <w:lang w:val="uk-UA"/>
        </w:rPr>
        <w:t xml:space="preserve"> </w:t>
      </w:r>
      <w:r w:rsidR="00AF435B">
        <w:rPr>
          <w:rFonts w:ascii="Times New Roman" w:eastAsia="Times New Roman" w:hAnsi="Times New Roman" w:cs="Times New Roman"/>
          <w:sz w:val="24"/>
          <w:szCs w:val="24"/>
          <w:lang w:val="uk-UA"/>
        </w:rPr>
        <w:t>з</w:t>
      </w:r>
      <w:r w:rsidR="00AF435B" w:rsidRPr="00A30EB2">
        <w:rPr>
          <w:rFonts w:ascii="Times New Roman" w:eastAsia="Times New Roman" w:hAnsi="Times New Roman" w:cs="Times New Roman"/>
          <w:sz w:val="24"/>
          <w:szCs w:val="24"/>
          <w:lang w:val="uk-UA"/>
        </w:rPr>
        <w:t xml:space="preserve"> </w:t>
      </w:r>
      <w:r w:rsidR="00AF435B" w:rsidRPr="00F30B67">
        <w:rPr>
          <w:rFonts w:ascii="Times New Roman" w:hAnsi="Times New Roman" w:cs="Times New Roman"/>
          <w:sz w:val="24"/>
          <w:szCs w:val="24"/>
          <w:lang w:val="uk-UA"/>
        </w:rPr>
        <w:t>інтеграці</w:t>
      </w:r>
      <w:r w:rsidR="00AF435B" w:rsidRPr="00A30EB2">
        <w:rPr>
          <w:rFonts w:ascii="Times New Roman" w:hAnsi="Times New Roman" w:cs="Times New Roman"/>
          <w:sz w:val="24"/>
          <w:szCs w:val="24"/>
          <w:lang w:val="uk-UA"/>
        </w:rPr>
        <w:t>ї</w:t>
      </w:r>
      <w:r w:rsidR="00AF435B" w:rsidRPr="00F30B67">
        <w:rPr>
          <w:rFonts w:ascii="Times New Roman" w:hAnsi="Times New Roman" w:cs="Times New Roman"/>
          <w:sz w:val="24"/>
          <w:szCs w:val="24"/>
          <w:lang w:val="uk-UA"/>
        </w:rPr>
        <w:t xml:space="preserve"> із сервісом </w:t>
      </w:r>
      <w:r w:rsidR="00AF435B" w:rsidRPr="00A30EB2">
        <w:rPr>
          <w:rFonts w:ascii="Times New Roman" w:hAnsi="Times New Roman" w:cs="Times New Roman"/>
          <w:sz w:val="24"/>
          <w:szCs w:val="24"/>
          <w:u w:val="single"/>
        </w:rPr>
        <w:t>transcard</w:t>
      </w:r>
      <w:r w:rsidR="00AF435B" w:rsidRPr="00F30B67">
        <w:rPr>
          <w:rFonts w:ascii="Times New Roman" w:hAnsi="Times New Roman" w:cs="Times New Roman"/>
          <w:sz w:val="24"/>
          <w:szCs w:val="24"/>
          <w:u w:val="single"/>
          <w:lang w:val="uk-UA"/>
        </w:rPr>
        <w:t>.</w:t>
      </w:r>
      <w:r w:rsidR="00AF435B" w:rsidRPr="00A30EB2">
        <w:rPr>
          <w:rFonts w:ascii="Times New Roman" w:hAnsi="Times New Roman" w:cs="Times New Roman"/>
          <w:sz w:val="24"/>
          <w:szCs w:val="24"/>
          <w:u w:val="single"/>
        </w:rPr>
        <w:t>kyivcity</w:t>
      </w:r>
      <w:r w:rsidR="00AF435B" w:rsidRPr="00F30B67">
        <w:rPr>
          <w:rFonts w:ascii="Times New Roman" w:hAnsi="Times New Roman" w:cs="Times New Roman"/>
          <w:sz w:val="24"/>
          <w:szCs w:val="24"/>
          <w:u w:val="single"/>
          <w:lang w:val="uk-UA"/>
        </w:rPr>
        <w:t>.</w:t>
      </w:r>
      <w:r w:rsidR="00AF435B" w:rsidRPr="00A30EB2">
        <w:rPr>
          <w:rFonts w:ascii="Times New Roman" w:hAnsi="Times New Roman" w:cs="Times New Roman"/>
          <w:sz w:val="24"/>
          <w:szCs w:val="24"/>
          <w:u w:val="single"/>
        </w:rPr>
        <w:t>gov</w:t>
      </w:r>
      <w:r w:rsidR="00AF435B" w:rsidRPr="00F30B67">
        <w:rPr>
          <w:rFonts w:ascii="Times New Roman" w:hAnsi="Times New Roman" w:cs="Times New Roman"/>
          <w:sz w:val="24"/>
          <w:szCs w:val="24"/>
          <w:u w:val="single"/>
          <w:lang w:val="uk-UA"/>
        </w:rPr>
        <w:t>.</w:t>
      </w:r>
      <w:r w:rsidR="00AF435B" w:rsidRPr="00A30EB2">
        <w:rPr>
          <w:rFonts w:ascii="Times New Roman" w:hAnsi="Times New Roman" w:cs="Times New Roman"/>
          <w:sz w:val="24"/>
          <w:szCs w:val="24"/>
          <w:u w:val="single"/>
        </w:rPr>
        <w:t>ua</w:t>
      </w:r>
      <w:r w:rsidR="00AF435B" w:rsidRPr="00F30B67">
        <w:rPr>
          <w:rFonts w:ascii="Times New Roman" w:hAnsi="Times New Roman" w:cs="Times New Roman"/>
          <w:sz w:val="24"/>
          <w:szCs w:val="24"/>
          <w:lang w:val="uk-UA"/>
        </w:rPr>
        <w:t>.</w:t>
      </w:r>
      <w:r w:rsidRPr="004D7662">
        <w:rPr>
          <w:rFonts w:ascii="Times New Roman" w:eastAsia="Times New Roman" w:hAnsi="Times New Roman" w:cs="Times New Roman"/>
          <w:sz w:val="24"/>
          <w:szCs w:val="24"/>
          <w:lang w:val="uk-UA" w:eastAsia="ja-JP"/>
        </w:rPr>
        <w:t xml:space="preserve"> становить 12 (дванадцять) місяців </w:t>
      </w:r>
      <w:r w:rsidRPr="004D7662">
        <w:rPr>
          <w:rFonts w:ascii="Times New Roman" w:eastAsia="Times New Roman" w:hAnsi="Times New Roman" w:cs="Times New Roman"/>
          <w:color w:val="000000"/>
          <w:sz w:val="24"/>
          <w:szCs w:val="24"/>
          <w:lang w:val="uk-UA" w:eastAsia="ja-JP"/>
        </w:rPr>
        <w:t xml:space="preserve">з дати підписання </w:t>
      </w:r>
      <w:r w:rsidR="00AF435B">
        <w:rPr>
          <w:rFonts w:ascii="Times New Roman" w:eastAsia="Times New Roman" w:hAnsi="Times New Roman" w:cs="Times New Roman"/>
          <w:color w:val="000000"/>
          <w:sz w:val="24"/>
          <w:szCs w:val="24"/>
          <w:lang w:val="uk-UA" w:eastAsia="ja-JP"/>
        </w:rPr>
        <w:t xml:space="preserve">Сторонами </w:t>
      </w:r>
      <w:r w:rsidR="00613ECD" w:rsidRPr="004D7662">
        <w:rPr>
          <w:rFonts w:ascii="Times New Roman" w:eastAsia="Times New Roman" w:hAnsi="Times New Roman" w:cs="Times New Roman"/>
          <w:sz w:val="24"/>
          <w:szCs w:val="24"/>
          <w:lang w:val="uk-UA" w:eastAsia="ja-JP"/>
        </w:rPr>
        <w:t>акту приймання-передачі</w:t>
      </w:r>
      <w:r w:rsidR="00CC7592" w:rsidRPr="004D7662">
        <w:rPr>
          <w:rFonts w:ascii="Times New Roman" w:eastAsia="Times New Roman" w:hAnsi="Times New Roman" w:cs="Times New Roman"/>
          <w:sz w:val="24"/>
          <w:szCs w:val="24"/>
          <w:lang w:val="uk-UA" w:eastAsia="ja-JP"/>
        </w:rPr>
        <w:t xml:space="preserve"> </w:t>
      </w:r>
      <w:r w:rsidR="00AF435B">
        <w:rPr>
          <w:rFonts w:ascii="Times New Roman" w:eastAsia="Times New Roman" w:hAnsi="Times New Roman" w:cs="Times New Roman"/>
          <w:sz w:val="24"/>
          <w:szCs w:val="24"/>
          <w:lang w:val="uk-UA" w:eastAsia="ja-JP"/>
        </w:rPr>
        <w:t>послуг (</w:t>
      </w:r>
      <w:r w:rsidR="00C74545">
        <w:rPr>
          <w:rFonts w:ascii="Times New Roman" w:eastAsia="Times New Roman" w:hAnsi="Times New Roman" w:cs="Times New Roman"/>
          <w:sz w:val="24"/>
          <w:szCs w:val="24"/>
          <w:lang w:val="uk-UA" w:eastAsia="ja-JP"/>
        </w:rPr>
        <w:t xml:space="preserve">підпункт 3.3.2 </w:t>
      </w:r>
      <w:r w:rsidR="00AF435B">
        <w:rPr>
          <w:rFonts w:ascii="Times New Roman" w:eastAsia="Times New Roman" w:hAnsi="Times New Roman" w:cs="Times New Roman"/>
          <w:sz w:val="24"/>
          <w:szCs w:val="24"/>
          <w:lang w:val="uk-UA" w:eastAsia="ja-JP"/>
        </w:rPr>
        <w:t>пункт</w:t>
      </w:r>
      <w:r w:rsidR="00C74545">
        <w:rPr>
          <w:rFonts w:ascii="Times New Roman" w:eastAsia="Times New Roman" w:hAnsi="Times New Roman" w:cs="Times New Roman"/>
          <w:sz w:val="24"/>
          <w:szCs w:val="24"/>
          <w:lang w:val="uk-UA" w:eastAsia="ja-JP"/>
        </w:rPr>
        <w:t>у</w:t>
      </w:r>
      <w:r w:rsidR="00AF435B">
        <w:rPr>
          <w:rFonts w:ascii="Times New Roman" w:eastAsia="Times New Roman" w:hAnsi="Times New Roman" w:cs="Times New Roman"/>
          <w:sz w:val="24"/>
          <w:szCs w:val="24"/>
          <w:lang w:val="uk-UA" w:eastAsia="ja-JP"/>
        </w:rPr>
        <w:t xml:space="preserve"> 3.3 Договору)</w:t>
      </w:r>
      <w:r w:rsidRPr="00D56A89">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 </w:t>
      </w:r>
    </w:p>
    <w:p w:rsidR="0019678E" w:rsidRPr="004D7662" w:rsidRDefault="0019678E"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Гарантійні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язання передбачають:</w:t>
      </w:r>
    </w:p>
    <w:p w:rsidR="0019678E" w:rsidRPr="001E6B6B" w:rsidRDefault="0019678E" w:rsidP="00E5515C">
      <w:pPr>
        <w:pStyle w:val="a6"/>
        <w:widowControl w:val="0"/>
        <w:numPr>
          <w:ilvl w:val="0"/>
          <w:numId w:val="9"/>
        </w:numPr>
        <w:tabs>
          <w:tab w:val="left" w:pos="993"/>
          <w:tab w:val="left" w:pos="1276"/>
        </w:tabs>
        <w:spacing w:after="0" w:line="240" w:lineRule="auto"/>
        <w:ind w:left="0" w:firstLine="567"/>
        <w:contextualSpacing w:val="0"/>
        <w:jc w:val="both"/>
        <w:outlineLvl w:val="1"/>
        <w:rPr>
          <w:rFonts w:ascii="Times New Roman" w:eastAsia="Times New Roman" w:hAnsi="Times New Roman" w:cs="Times New Roman"/>
          <w:sz w:val="24"/>
          <w:szCs w:val="24"/>
          <w:lang w:val="uk-UA" w:eastAsia="ja-JP"/>
        </w:rPr>
      </w:pPr>
      <w:r w:rsidRPr="001E6B6B">
        <w:rPr>
          <w:rFonts w:ascii="Times New Roman" w:eastAsia="Times New Roman" w:hAnsi="Times New Roman" w:cs="Times New Roman"/>
          <w:sz w:val="24"/>
          <w:szCs w:val="24"/>
          <w:lang w:val="uk-UA" w:eastAsia="ja-JP"/>
        </w:rPr>
        <w:t xml:space="preserve">усунення </w:t>
      </w:r>
      <w:r w:rsidR="001E6B6B" w:rsidRPr="001E6B6B">
        <w:rPr>
          <w:rFonts w:ascii="Times New Roman" w:eastAsia="Times New Roman" w:hAnsi="Times New Roman" w:cs="Times New Roman"/>
          <w:sz w:val="24"/>
          <w:szCs w:val="24"/>
          <w:lang w:val="uk-UA" w:eastAsia="ja-JP"/>
        </w:rPr>
        <w:t>Виконавцем за власний рахунок в термін, встановлений Замовником, непрацездатності, помилок та будь-яких інших недоліків, що виявлені в роботі ПЗ, в</w:t>
      </w:r>
      <w:r w:rsidR="001E6B6B" w:rsidRPr="001E6B6B">
        <w:rPr>
          <w:rFonts w:ascii="Times New Roman" w:eastAsia="Times New Roman" w:hAnsi="Times New Roman" w:cs="Times New Roman"/>
          <w:sz w:val="24"/>
          <w:szCs w:val="24"/>
          <w:lang w:val="uk-UA"/>
        </w:rPr>
        <w:t xml:space="preserve"> налаштованих бізнес-процесах, </w:t>
      </w:r>
      <w:r w:rsidR="001E6B6B" w:rsidRPr="00F30B67">
        <w:rPr>
          <w:rFonts w:ascii="Times New Roman" w:hAnsi="Times New Roman" w:cs="Times New Roman"/>
          <w:sz w:val="24"/>
          <w:szCs w:val="24"/>
          <w:lang w:val="uk-UA"/>
        </w:rPr>
        <w:t>інтеграці</w:t>
      </w:r>
      <w:r w:rsidR="001E6B6B" w:rsidRPr="001E6B6B">
        <w:rPr>
          <w:rFonts w:ascii="Times New Roman" w:hAnsi="Times New Roman" w:cs="Times New Roman"/>
          <w:sz w:val="24"/>
          <w:szCs w:val="24"/>
          <w:lang w:val="uk-UA"/>
        </w:rPr>
        <w:t>ї</w:t>
      </w:r>
      <w:r w:rsidR="001E6B6B" w:rsidRPr="00F30B67">
        <w:rPr>
          <w:rFonts w:ascii="Times New Roman" w:hAnsi="Times New Roman" w:cs="Times New Roman"/>
          <w:sz w:val="24"/>
          <w:szCs w:val="24"/>
          <w:lang w:val="uk-UA"/>
        </w:rPr>
        <w:t xml:space="preserve"> із сервісом </w:t>
      </w:r>
      <w:r w:rsidR="001E6B6B" w:rsidRPr="001E6B6B">
        <w:rPr>
          <w:rFonts w:ascii="Times New Roman" w:hAnsi="Times New Roman" w:cs="Times New Roman"/>
          <w:sz w:val="24"/>
          <w:szCs w:val="24"/>
          <w:u w:val="single"/>
        </w:rPr>
        <w:t>transcard</w:t>
      </w:r>
      <w:r w:rsidR="001E6B6B" w:rsidRPr="00F30B67">
        <w:rPr>
          <w:rFonts w:ascii="Times New Roman" w:hAnsi="Times New Roman" w:cs="Times New Roman"/>
          <w:sz w:val="24"/>
          <w:szCs w:val="24"/>
          <w:u w:val="single"/>
          <w:lang w:val="uk-UA"/>
        </w:rPr>
        <w:t>.</w:t>
      </w:r>
      <w:r w:rsidR="001E6B6B" w:rsidRPr="001E6B6B">
        <w:rPr>
          <w:rFonts w:ascii="Times New Roman" w:hAnsi="Times New Roman" w:cs="Times New Roman"/>
          <w:sz w:val="24"/>
          <w:szCs w:val="24"/>
          <w:u w:val="single"/>
        </w:rPr>
        <w:t>kyivcity</w:t>
      </w:r>
      <w:r w:rsidR="001E6B6B" w:rsidRPr="00F30B67">
        <w:rPr>
          <w:rFonts w:ascii="Times New Roman" w:hAnsi="Times New Roman" w:cs="Times New Roman"/>
          <w:sz w:val="24"/>
          <w:szCs w:val="24"/>
          <w:u w:val="single"/>
          <w:lang w:val="uk-UA"/>
        </w:rPr>
        <w:t>.</w:t>
      </w:r>
      <w:r w:rsidR="001E6B6B" w:rsidRPr="001E6B6B">
        <w:rPr>
          <w:rFonts w:ascii="Times New Roman" w:hAnsi="Times New Roman" w:cs="Times New Roman"/>
          <w:sz w:val="24"/>
          <w:szCs w:val="24"/>
          <w:u w:val="single"/>
        </w:rPr>
        <w:t>gov</w:t>
      </w:r>
      <w:r w:rsidR="001E6B6B" w:rsidRPr="00F30B67">
        <w:rPr>
          <w:rFonts w:ascii="Times New Roman" w:hAnsi="Times New Roman" w:cs="Times New Roman"/>
          <w:sz w:val="24"/>
          <w:szCs w:val="24"/>
          <w:u w:val="single"/>
          <w:lang w:val="uk-UA"/>
        </w:rPr>
        <w:t>.</w:t>
      </w:r>
      <w:r w:rsidR="001E6B6B" w:rsidRPr="001E6B6B">
        <w:rPr>
          <w:rFonts w:ascii="Times New Roman" w:hAnsi="Times New Roman" w:cs="Times New Roman"/>
          <w:sz w:val="24"/>
          <w:szCs w:val="24"/>
          <w:u w:val="single"/>
        </w:rPr>
        <w:t>ua</w:t>
      </w:r>
      <w:r w:rsidR="001E6B6B" w:rsidRPr="00F30B67">
        <w:rPr>
          <w:rFonts w:ascii="Times New Roman" w:hAnsi="Times New Roman" w:cs="Times New Roman"/>
          <w:sz w:val="24"/>
          <w:szCs w:val="24"/>
          <w:lang w:val="uk-UA"/>
        </w:rPr>
        <w:t>.</w:t>
      </w:r>
      <w:r w:rsidR="001E6B6B" w:rsidRPr="001E6B6B">
        <w:rPr>
          <w:rFonts w:ascii="Times New Roman" w:eastAsia="Times New Roman" w:hAnsi="Times New Roman" w:cs="Times New Roman"/>
          <w:sz w:val="24"/>
          <w:szCs w:val="24"/>
          <w:lang w:val="uk-UA" w:eastAsia="ja-JP"/>
        </w:rPr>
        <w:t xml:space="preserve"> (далі – недоліки), </w:t>
      </w:r>
      <w:r w:rsidRPr="001E6B6B">
        <w:rPr>
          <w:rFonts w:ascii="Times New Roman" w:eastAsia="Times New Roman" w:hAnsi="Times New Roman" w:cs="Times New Roman"/>
          <w:sz w:val="24"/>
          <w:szCs w:val="24"/>
          <w:lang w:val="uk-UA" w:eastAsia="ja-JP"/>
        </w:rPr>
        <w:t xml:space="preserve">що виникли в результаті </w:t>
      </w:r>
      <w:r w:rsidR="001E6B6B" w:rsidRPr="001E6B6B">
        <w:rPr>
          <w:rFonts w:ascii="Times New Roman" w:eastAsia="Times New Roman" w:hAnsi="Times New Roman" w:cs="Times New Roman"/>
          <w:sz w:val="24"/>
          <w:szCs w:val="24"/>
          <w:lang w:val="uk-UA" w:eastAsia="ja-JP"/>
        </w:rPr>
        <w:t xml:space="preserve">їх </w:t>
      </w:r>
      <w:r w:rsidRPr="001E6B6B">
        <w:rPr>
          <w:rFonts w:ascii="Times New Roman" w:eastAsia="Times New Roman" w:hAnsi="Times New Roman" w:cs="Times New Roman"/>
          <w:sz w:val="24"/>
          <w:szCs w:val="24"/>
          <w:lang w:val="uk-UA" w:eastAsia="ja-JP"/>
        </w:rPr>
        <w:t xml:space="preserve">невідповідності Технічним вимогам і вимогам чинного законодавства, що не могли бути виявлені під час </w:t>
      </w:r>
      <w:r w:rsidR="001E6B6B" w:rsidRPr="001E6B6B">
        <w:rPr>
          <w:rFonts w:ascii="Times New Roman" w:eastAsia="Times New Roman" w:hAnsi="Times New Roman" w:cs="Times New Roman"/>
          <w:sz w:val="24"/>
          <w:szCs w:val="24"/>
          <w:lang w:val="uk-UA" w:eastAsia="ja-JP"/>
        </w:rPr>
        <w:t xml:space="preserve">їх </w:t>
      </w:r>
      <w:r w:rsidRPr="001E6B6B">
        <w:rPr>
          <w:rFonts w:ascii="Times New Roman" w:eastAsia="Times New Roman" w:hAnsi="Times New Roman" w:cs="Times New Roman"/>
          <w:sz w:val="24"/>
          <w:szCs w:val="24"/>
          <w:lang w:val="uk-UA" w:eastAsia="ja-JP"/>
        </w:rPr>
        <w:t>прийняття;</w:t>
      </w:r>
    </w:p>
    <w:p w:rsidR="0019678E" w:rsidRPr="004D7662" w:rsidRDefault="0019678E" w:rsidP="004D7662">
      <w:pPr>
        <w:pStyle w:val="a6"/>
        <w:widowControl w:val="0"/>
        <w:numPr>
          <w:ilvl w:val="0"/>
          <w:numId w:val="9"/>
        </w:numPr>
        <w:tabs>
          <w:tab w:val="left" w:pos="993"/>
          <w:tab w:val="left" w:pos="1276"/>
        </w:tabs>
        <w:spacing w:after="0" w:line="240" w:lineRule="auto"/>
        <w:ind w:left="0" w:firstLine="567"/>
        <w:contextualSpacing w:val="0"/>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коригування експлуатаційної документації відповідно до змін, що були внесені через усунення вказаних недоліків.</w:t>
      </w:r>
    </w:p>
    <w:p w:rsidR="00AD0284" w:rsidRPr="004D7662" w:rsidRDefault="00631604"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Якщо протягом гарантійного строку виявляються недоліки, Замовник має заявити про них </w:t>
      </w:r>
      <w:r w:rsidR="001A506E" w:rsidRPr="004D7662">
        <w:rPr>
          <w:rFonts w:ascii="Times New Roman" w:eastAsia="Times New Roman" w:hAnsi="Times New Roman" w:cs="Times New Roman"/>
          <w:sz w:val="24"/>
          <w:szCs w:val="24"/>
          <w:lang w:val="uk-UA" w:eastAsia="ja-JP"/>
        </w:rPr>
        <w:t>Виконав</w:t>
      </w:r>
      <w:r w:rsidR="00CE4082" w:rsidRPr="004D7662">
        <w:rPr>
          <w:rFonts w:ascii="Times New Roman" w:eastAsia="Times New Roman" w:hAnsi="Times New Roman" w:cs="Times New Roman"/>
          <w:sz w:val="24"/>
          <w:szCs w:val="24"/>
          <w:lang w:val="uk-UA" w:eastAsia="ja-JP"/>
        </w:rPr>
        <w:t>цю</w:t>
      </w:r>
      <w:r w:rsidRPr="004D7662">
        <w:rPr>
          <w:rFonts w:ascii="Times New Roman" w:eastAsia="Times New Roman" w:hAnsi="Times New Roman" w:cs="Times New Roman"/>
          <w:sz w:val="24"/>
          <w:szCs w:val="24"/>
          <w:lang w:val="uk-UA" w:eastAsia="ja-JP"/>
        </w:rPr>
        <w:t xml:space="preserve"> в розумний строк, але не більше ніж протягом 5 </w:t>
      </w:r>
      <w:r w:rsidR="00EE5E54" w:rsidRPr="004D7662">
        <w:rPr>
          <w:rFonts w:ascii="Times New Roman" w:eastAsia="Times New Roman" w:hAnsi="Times New Roman" w:cs="Times New Roman"/>
          <w:sz w:val="24"/>
          <w:szCs w:val="24"/>
          <w:lang w:val="uk-UA" w:eastAsia="ja-JP"/>
        </w:rPr>
        <w:t>(п</w:t>
      </w:r>
      <w:r w:rsidR="00B663D8" w:rsidRPr="004D7662">
        <w:rPr>
          <w:rFonts w:ascii="Times New Roman" w:eastAsia="Times New Roman" w:hAnsi="Times New Roman" w:cs="Times New Roman"/>
          <w:sz w:val="24"/>
          <w:szCs w:val="24"/>
          <w:lang w:val="uk-UA" w:eastAsia="ja-JP"/>
        </w:rPr>
        <w:t>’</w:t>
      </w:r>
      <w:r w:rsidR="00EE5E54" w:rsidRPr="004D7662">
        <w:rPr>
          <w:rFonts w:ascii="Times New Roman" w:eastAsia="Times New Roman" w:hAnsi="Times New Roman" w:cs="Times New Roman"/>
          <w:sz w:val="24"/>
          <w:szCs w:val="24"/>
          <w:lang w:val="uk-UA" w:eastAsia="ja-JP"/>
        </w:rPr>
        <w:t xml:space="preserve">яти) </w:t>
      </w:r>
      <w:r w:rsidRPr="004D7662">
        <w:rPr>
          <w:rFonts w:ascii="Times New Roman" w:eastAsia="Times New Roman" w:hAnsi="Times New Roman" w:cs="Times New Roman"/>
          <w:sz w:val="24"/>
          <w:szCs w:val="24"/>
          <w:lang w:val="uk-UA" w:eastAsia="ja-JP"/>
        </w:rPr>
        <w:t xml:space="preserve">днів після ïx виявлення на електронну адресу: ______________. Не пізніше наступного дня після повідомлення про виявлені недоліки </w:t>
      </w:r>
      <w:r w:rsidR="001A506E" w:rsidRPr="004D7662">
        <w:rPr>
          <w:rFonts w:ascii="Times New Roman" w:eastAsia="Times New Roman" w:hAnsi="Times New Roman" w:cs="Times New Roman"/>
          <w:sz w:val="24"/>
          <w:szCs w:val="24"/>
          <w:lang w:val="uk-UA" w:eastAsia="ja-JP"/>
        </w:rPr>
        <w:t>Виконавець</w:t>
      </w:r>
      <w:r w:rsidRPr="004D7662">
        <w:rPr>
          <w:rFonts w:ascii="Times New Roman" w:eastAsia="Times New Roman" w:hAnsi="Times New Roman" w:cs="Times New Roman"/>
          <w:sz w:val="24"/>
          <w:szCs w:val="24"/>
          <w:lang w:val="uk-UA" w:eastAsia="ja-JP"/>
        </w:rPr>
        <w:t xml:space="preserve">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язаний прибути до Замовника і Сторони складають акт виявлених недоліків. </w:t>
      </w:r>
      <w:r w:rsidR="001A506E" w:rsidRPr="004D7662">
        <w:rPr>
          <w:rFonts w:ascii="Times New Roman" w:eastAsia="Times New Roman" w:hAnsi="Times New Roman" w:cs="Times New Roman"/>
          <w:sz w:val="24"/>
          <w:szCs w:val="24"/>
          <w:lang w:val="uk-UA" w:eastAsia="ja-JP"/>
        </w:rPr>
        <w:t>Виконавець</w:t>
      </w:r>
      <w:r w:rsidR="005F51E3" w:rsidRPr="004D7662">
        <w:rPr>
          <w:rFonts w:ascii="Times New Roman" w:eastAsia="Times New Roman" w:hAnsi="Times New Roman" w:cs="Times New Roman"/>
          <w:sz w:val="24"/>
          <w:szCs w:val="24"/>
          <w:lang w:val="uk-UA" w:eastAsia="ja-JP"/>
        </w:rPr>
        <w:t xml:space="preserve"> </w:t>
      </w:r>
      <w:r w:rsidRPr="004D7662">
        <w:rPr>
          <w:rFonts w:ascii="Times New Roman" w:eastAsia="Times New Roman" w:hAnsi="Times New Roman" w:cs="Times New Roman"/>
          <w:sz w:val="24"/>
          <w:szCs w:val="24"/>
          <w:lang w:val="uk-UA" w:eastAsia="ja-JP"/>
        </w:rPr>
        <w:t>за свій рахунок повинен усунути недоліки ості у терміни, що визначаються у акті виявлених недоліків, але не більше 10 (десяти) робочих днів</w:t>
      </w:r>
      <w:r w:rsidR="00AD0284" w:rsidRPr="004D7662">
        <w:rPr>
          <w:rFonts w:ascii="Times New Roman" w:eastAsia="Times New Roman" w:hAnsi="Times New Roman" w:cs="Times New Roman"/>
          <w:sz w:val="24"/>
          <w:szCs w:val="24"/>
          <w:lang w:val="uk-UA" w:eastAsia="ja-JP"/>
        </w:rPr>
        <w:t>.</w:t>
      </w:r>
    </w:p>
    <w:p w:rsidR="0019678E" w:rsidRPr="004D7662" w:rsidRDefault="00631604"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Гарантійне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язання не припиняється у разі неможливості виконання </w:t>
      </w:r>
      <w:r w:rsidR="001A506E" w:rsidRPr="004D7662">
        <w:rPr>
          <w:rFonts w:ascii="Times New Roman" w:eastAsia="Times New Roman" w:hAnsi="Times New Roman" w:cs="Times New Roman"/>
          <w:sz w:val="24"/>
          <w:szCs w:val="24"/>
          <w:lang w:val="uk-UA" w:eastAsia="ja-JP"/>
        </w:rPr>
        <w:t>Виконав</w:t>
      </w:r>
      <w:r w:rsidR="00CE4082" w:rsidRPr="004D7662">
        <w:rPr>
          <w:rFonts w:ascii="Times New Roman" w:eastAsia="Times New Roman" w:hAnsi="Times New Roman" w:cs="Times New Roman"/>
          <w:sz w:val="24"/>
          <w:szCs w:val="24"/>
          <w:lang w:val="uk-UA" w:eastAsia="ja-JP"/>
        </w:rPr>
        <w:t>цем</w:t>
      </w:r>
      <w:r w:rsidR="000D75A1" w:rsidRPr="004D7662">
        <w:rPr>
          <w:rFonts w:ascii="Times New Roman" w:eastAsia="Times New Roman" w:hAnsi="Times New Roman" w:cs="Times New Roman"/>
          <w:sz w:val="24"/>
          <w:szCs w:val="24"/>
          <w:lang w:val="uk-UA" w:eastAsia="ja-JP"/>
        </w:rPr>
        <w:t xml:space="preserve"> </w:t>
      </w:r>
      <w:r w:rsidRPr="004D7662">
        <w:rPr>
          <w:rFonts w:ascii="Times New Roman" w:eastAsia="Times New Roman" w:hAnsi="Times New Roman" w:cs="Times New Roman"/>
          <w:sz w:val="24"/>
          <w:szCs w:val="24"/>
          <w:lang w:val="uk-UA" w:eastAsia="ja-JP"/>
        </w:rPr>
        <w:t>такого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язання. Гарантійний строк продовжується на час, протягом якого </w:t>
      </w:r>
      <w:r w:rsidR="000A40BF" w:rsidRPr="004D7662">
        <w:rPr>
          <w:rFonts w:ascii="Times New Roman" w:eastAsia="Times New Roman" w:hAnsi="Times New Roman" w:cs="Times New Roman"/>
          <w:sz w:val="24"/>
          <w:szCs w:val="24"/>
          <w:lang w:val="uk-UA" w:eastAsia="ja-JP"/>
        </w:rPr>
        <w:t>ПЗ</w:t>
      </w:r>
      <w:r w:rsidR="001E6B6B">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 </w:t>
      </w:r>
      <w:r w:rsidR="001E6B6B" w:rsidRPr="001E6B6B">
        <w:rPr>
          <w:rFonts w:ascii="Times New Roman" w:eastAsia="Times New Roman" w:hAnsi="Times New Roman" w:cs="Times New Roman"/>
          <w:sz w:val="24"/>
          <w:szCs w:val="24"/>
          <w:lang w:val="uk-UA"/>
        </w:rPr>
        <w:t>налаштован</w:t>
      </w:r>
      <w:r w:rsidR="001E6B6B">
        <w:rPr>
          <w:rFonts w:ascii="Times New Roman" w:eastAsia="Times New Roman" w:hAnsi="Times New Roman" w:cs="Times New Roman"/>
          <w:sz w:val="24"/>
          <w:szCs w:val="24"/>
          <w:lang w:val="uk-UA"/>
        </w:rPr>
        <w:t>і</w:t>
      </w:r>
      <w:r w:rsidR="001E6B6B" w:rsidRPr="001E6B6B">
        <w:rPr>
          <w:rFonts w:ascii="Times New Roman" w:eastAsia="Times New Roman" w:hAnsi="Times New Roman" w:cs="Times New Roman"/>
          <w:sz w:val="24"/>
          <w:szCs w:val="24"/>
          <w:lang w:val="uk-UA"/>
        </w:rPr>
        <w:t xml:space="preserve"> бізнес-процес</w:t>
      </w:r>
      <w:r w:rsidR="001E6B6B">
        <w:rPr>
          <w:rFonts w:ascii="Times New Roman" w:eastAsia="Times New Roman" w:hAnsi="Times New Roman" w:cs="Times New Roman"/>
          <w:sz w:val="24"/>
          <w:szCs w:val="24"/>
          <w:lang w:val="uk-UA"/>
        </w:rPr>
        <w:t>и</w:t>
      </w:r>
      <w:r w:rsidR="001E6B6B" w:rsidRPr="001E6B6B">
        <w:rPr>
          <w:rFonts w:ascii="Times New Roman" w:eastAsia="Times New Roman" w:hAnsi="Times New Roman" w:cs="Times New Roman"/>
          <w:sz w:val="24"/>
          <w:szCs w:val="24"/>
          <w:lang w:val="uk-UA"/>
        </w:rPr>
        <w:t xml:space="preserve">, </w:t>
      </w:r>
      <w:r w:rsidR="001E6B6B" w:rsidRPr="00F30B67">
        <w:rPr>
          <w:rFonts w:ascii="Times New Roman" w:hAnsi="Times New Roman" w:cs="Times New Roman"/>
          <w:sz w:val="24"/>
          <w:szCs w:val="24"/>
          <w:lang w:val="uk-UA"/>
        </w:rPr>
        <w:t>інтеграці</w:t>
      </w:r>
      <w:r w:rsidR="001E6B6B">
        <w:rPr>
          <w:rFonts w:ascii="Times New Roman" w:hAnsi="Times New Roman" w:cs="Times New Roman"/>
          <w:sz w:val="24"/>
          <w:szCs w:val="24"/>
          <w:lang w:val="uk-UA"/>
        </w:rPr>
        <w:t>ю</w:t>
      </w:r>
      <w:r w:rsidR="001E6B6B" w:rsidRPr="00F30B67">
        <w:rPr>
          <w:rFonts w:ascii="Times New Roman" w:hAnsi="Times New Roman" w:cs="Times New Roman"/>
          <w:sz w:val="24"/>
          <w:szCs w:val="24"/>
          <w:lang w:val="uk-UA"/>
        </w:rPr>
        <w:t xml:space="preserve"> із сервісом </w:t>
      </w:r>
      <w:r w:rsidR="001E6B6B" w:rsidRPr="001E6B6B">
        <w:rPr>
          <w:rFonts w:ascii="Times New Roman" w:hAnsi="Times New Roman" w:cs="Times New Roman"/>
          <w:sz w:val="24"/>
          <w:szCs w:val="24"/>
          <w:u w:val="single"/>
        </w:rPr>
        <w:t>transcard</w:t>
      </w:r>
      <w:r w:rsidR="001E6B6B" w:rsidRPr="00F30B67">
        <w:rPr>
          <w:rFonts w:ascii="Times New Roman" w:hAnsi="Times New Roman" w:cs="Times New Roman"/>
          <w:sz w:val="24"/>
          <w:szCs w:val="24"/>
          <w:u w:val="single"/>
          <w:lang w:val="uk-UA"/>
        </w:rPr>
        <w:t>.</w:t>
      </w:r>
      <w:r w:rsidR="001E6B6B" w:rsidRPr="001E6B6B">
        <w:rPr>
          <w:rFonts w:ascii="Times New Roman" w:hAnsi="Times New Roman" w:cs="Times New Roman"/>
          <w:sz w:val="24"/>
          <w:szCs w:val="24"/>
          <w:u w:val="single"/>
        </w:rPr>
        <w:t>kyivcity</w:t>
      </w:r>
      <w:r w:rsidR="001E6B6B" w:rsidRPr="00F30B67">
        <w:rPr>
          <w:rFonts w:ascii="Times New Roman" w:hAnsi="Times New Roman" w:cs="Times New Roman"/>
          <w:sz w:val="24"/>
          <w:szCs w:val="24"/>
          <w:u w:val="single"/>
          <w:lang w:val="uk-UA"/>
        </w:rPr>
        <w:t>.</w:t>
      </w:r>
      <w:r w:rsidR="001E6B6B" w:rsidRPr="001E6B6B">
        <w:rPr>
          <w:rFonts w:ascii="Times New Roman" w:hAnsi="Times New Roman" w:cs="Times New Roman"/>
          <w:sz w:val="24"/>
          <w:szCs w:val="24"/>
          <w:u w:val="single"/>
        </w:rPr>
        <w:t>gov</w:t>
      </w:r>
      <w:r w:rsidR="001E6B6B" w:rsidRPr="00F30B67">
        <w:rPr>
          <w:rFonts w:ascii="Times New Roman" w:hAnsi="Times New Roman" w:cs="Times New Roman"/>
          <w:sz w:val="24"/>
          <w:szCs w:val="24"/>
          <w:u w:val="single"/>
          <w:lang w:val="uk-UA"/>
        </w:rPr>
        <w:t>.</w:t>
      </w:r>
      <w:r w:rsidR="001E6B6B" w:rsidRPr="001E6B6B">
        <w:rPr>
          <w:rFonts w:ascii="Times New Roman" w:hAnsi="Times New Roman" w:cs="Times New Roman"/>
          <w:sz w:val="24"/>
          <w:szCs w:val="24"/>
          <w:u w:val="single"/>
        </w:rPr>
        <w:t>ua</w:t>
      </w:r>
      <w:r w:rsidR="001E6B6B" w:rsidRPr="00F30B67">
        <w:rPr>
          <w:rFonts w:ascii="Times New Roman" w:hAnsi="Times New Roman" w:cs="Times New Roman"/>
          <w:sz w:val="24"/>
          <w:szCs w:val="24"/>
          <w:lang w:val="uk-UA"/>
        </w:rPr>
        <w:t>.</w:t>
      </w:r>
      <w:r w:rsidR="001E6B6B">
        <w:rPr>
          <w:rFonts w:ascii="Times New Roman" w:hAnsi="Times New Roman" w:cs="Times New Roman"/>
          <w:sz w:val="24"/>
          <w:szCs w:val="24"/>
          <w:lang w:val="uk-UA"/>
        </w:rPr>
        <w:t xml:space="preserve"> </w:t>
      </w:r>
      <w:r w:rsidRPr="004D7662">
        <w:rPr>
          <w:rFonts w:ascii="Times New Roman" w:eastAsia="Times New Roman" w:hAnsi="Times New Roman" w:cs="Times New Roman"/>
          <w:sz w:val="24"/>
          <w:szCs w:val="24"/>
          <w:lang w:val="uk-UA" w:eastAsia="ja-JP"/>
        </w:rPr>
        <w:t>не мо</w:t>
      </w:r>
      <w:r w:rsidR="000A40BF" w:rsidRPr="004D7662">
        <w:rPr>
          <w:rFonts w:ascii="Times New Roman" w:eastAsia="Times New Roman" w:hAnsi="Times New Roman" w:cs="Times New Roman"/>
          <w:sz w:val="24"/>
          <w:szCs w:val="24"/>
          <w:lang w:val="uk-UA" w:eastAsia="ja-JP"/>
        </w:rPr>
        <w:t>жливо було</w:t>
      </w:r>
      <w:r w:rsidRPr="004D7662">
        <w:rPr>
          <w:rFonts w:ascii="Times New Roman" w:eastAsia="Times New Roman" w:hAnsi="Times New Roman" w:cs="Times New Roman"/>
          <w:sz w:val="24"/>
          <w:szCs w:val="24"/>
          <w:lang w:val="uk-UA" w:eastAsia="ja-JP"/>
        </w:rPr>
        <w:t xml:space="preserve"> використовувати внаслідок недоліків.</w:t>
      </w:r>
    </w:p>
    <w:p w:rsidR="00AD0284" w:rsidRPr="004D7662" w:rsidRDefault="00AD0284"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 xml:space="preserve"> ЦІНА ДОГОВОРУ ТА ПОРЯДОК РОЗРАХУНКІВ</w:t>
      </w:r>
      <w:bookmarkEnd w:id="0"/>
    </w:p>
    <w:p w:rsidR="0092035A" w:rsidRPr="004D7662" w:rsidRDefault="00AD0284"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Ціна Договору становить _</w:t>
      </w:r>
      <w:r w:rsidRPr="004D7662">
        <w:rPr>
          <w:rFonts w:ascii="Times New Roman" w:eastAsia="Times New Roman" w:hAnsi="Times New Roman" w:cs="Times New Roman"/>
          <w:bCs/>
          <w:sz w:val="24"/>
          <w:szCs w:val="24"/>
          <w:lang w:val="uk-UA" w:eastAsia="ja-JP"/>
        </w:rPr>
        <w:t>_________________</w:t>
      </w:r>
      <w:r w:rsidRPr="004D7662">
        <w:rPr>
          <w:rFonts w:ascii="Times New Roman" w:eastAsia="Times New Roman" w:hAnsi="Times New Roman" w:cs="Times New Roman"/>
          <w:b/>
          <w:bCs/>
          <w:sz w:val="24"/>
          <w:szCs w:val="24"/>
          <w:lang w:val="uk-UA" w:eastAsia="ja-JP"/>
        </w:rPr>
        <w:t xml:space="preserve"> </w:t>
      </w:r>
      <w:r w:rsidRPr="004D7662">
        <w:rPr>
          <w:rFonts w:ascii="Times New Roman" w:eastAsia="Times New Roman" w:hAnsi="Times New Roman" w:cs="Times New Roman"/>
          <w:bCs/>
          <w:sz w:val="24"/>
          <w:szCs w:val="24"/>
          <w:lang w:val="uk-UA" w:eastAsia="ja-JP"/>
        </w:rPr>
        <w:t xml:space="preserve">грн </w:t>
      </w:r>
      <w:r w:rsidRPr="004D7662">
        <w:rPr>
          <w:rFonts w:ascii="Times New Roman" w:eastAsia="Times New Roman" w:hAnsi="Times New Roman" w:cs="Times New Roman"/>
          <w:sz w:val="24"/>
          <w:szCs w:val="24"/>
          <w:lang w:val="uk-UA" w:eastAsia="ja-JP"/>
        </w:rPr>
        <w:t>(____________________),</w:t>
      </w:r>
      <w:r w:rsidR="00491379">
        <w:rPr>
          <w:rFonts w:ascii="Times New Roman" w:eastAsia="Times New Roman" w:hAnsi="Times New Roman" w:cs="Times New Roman"/>
          <w:sz w:val="24"/>
          <w:szCs w:val="24"/>
          <w:lang w:val="uk-UA" w:eastAsia="ja-JP"/>
        </w:rPr>
        <w:t xml:space="preserve"> </w:t>
      </w:r>
      <w:r w:rsidRPr="004D7662">
        <w:rPr>
          <w:rFonts w:ascii="Times New Roman" w:eastAsia="Times New Roman" w:hAnsi="Times New Roman" w:cs="Times New Roman"/>
          <w:sz w:val="24"/>
          <w:szCs w:val="24"/>
          <w:lang w:val="uk-UA" w:eastAsia="ja-JP"/>
        </w:rPr>
        <w:t>ПДВ ________________________ грн</w:t>
      </w:r>
      <w:r w:rsidR="00491379">
        <w:rPr>
          <w:rFonts w:ascii="Times New Roman" w:eastAsia="Times New Roman" w:hAnsi="Times New Roman" w:cs="Times New Roman"/>
          <w:sz w:val="24"/>
          <w:szCs w:val="24"/>
          <w:lang w:val="uk-UA" w:eastAsia="ja-JP"/>
        </w:rPr>
        <w:t>, а всього ________________ грн (____________________)</w:t>
      </w:r>
      <w:r w:rsidR="0092035A" w:rsidRPr="004D7662">
        <w:rPr>
          <w:rFonts w:ascii="Times New Roman" w:eastAsia="Times New Roman" w:hAnsi="Times New Roman" w:cs="Times New Roman"/>
          <w:sz w:val="24"/>
          <w:szCs w:val="24"/>
          <w:lang w:val="uk-UA" w:eastAsia="ja-JP"/>
        </w:rPr>
        <w:t>.</w:t>
      </w:r>
    </w:p>
    <w:p w:rsidR="0092035A" w:rsidRPr="004D7662" w:rsidRDefault="00610B37"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До ціни Договору входить в</w:t>
      </w:r>
      <w:r w:rsidR="00AD0284" w:rsidRPr="004D7662">
        <w:rPr>
          <w:rFonts w:ascii="Times New Roman" w:eastAsia="Times New Roman" w:hAnsi="Times New Roman" w:cs="Times New Roman"/>
          <w:sz w:val="24"/>
          <w:szCs w:val="24"/>
          <w:lang w:val="uk-UA" w:eastAsia="ja-JP"/>
        </w:rPr>
        <w:t>арт</w:t>
      </w:r>
      <w:r w:rsidRPr="004D7662">
        <w:rPr>
          <w:rFonts w:ascii="Times New Roman" w:eastAsia="Times New Roman" w:hAnsi="Times New Roman" w:cs="Times New Roman"/>
          <w:sz w:val="24"/>
          <w:szCs w:val="24"/>
          <w:lang w:val="uk-UA" w:eastAsia="ja-JP"/>
        </w:rPr>
        <w:t>і</w:t>
      </w:r>
      <w:r w:rsidR="00AD0284" w:rsidRPr="004D7662">
        <w:rPr>
          <w:rFonts w:ascii="Times New Roman" w:eastAsia="Times New Roman" w:hAnsi="Times New Roman" w:cs="Times New Roman"/>
          <w:sz w:val="24"/>
          <w:szCs w:val="24"/>
          <w:lang w:val="uk-UA" w:eastAsia="ja-JP"/>
        </w:rPr>
        <w:t>ст</w:t>
      </w:r>
      <w:r w:rsidRPr="004D7662">
        <w:rPr>
          <w:rFonts w:ascii="Times New Roman" w:eastAsia="Times New Roman" w:hAnsi="Times New Roman" w:cs="Times New Roman"/>
          <w:sz w:val="24"/>
          <w:szCs w:val="24"/>
          <w:lang w:val="uk-UA" w:eastAsia="ja-JP"/>
        </w:rPr>
        <w:t>ь</w:t>
      </w:r>
      <w:r w:rsidR="00AD0284" w:rsidRPr="004D7662">
        <w:rPr>
          <w:rFonts w:ascii="Times New Roman" w:eastAsia="Times New Roman" w:hAnsi="Times New Roman" w:cs="Times New Roman"/>
          <w:sz w:val="24"/>
          <w:szCs w:val="24"/>
          <w:lang w:val="uk-UA" w:eastAsia="ja-JP"/>
        </w:rPr>
        <w:t xml:space="preserve"> надання ліцензії на використання ПЗ</w:t>
      </w:r>
      <w:r w:rsidR="00C74545">
        <w:rPr>
          <w:rFonts w:ascii="Times New Roman" w:eastAsia="Times New Roman" w:hAnsi="Times New Roman" w:cs="Times New Roman"/>
          <w:sz w:val="24"/>
          <w:szCs w:val="24"/>
          <w:lang w:val="uk-UA" w:eastAsia="ja-JP"/>
        </w:rPr>
        <w:t xml:space="preserve"> з встановленням ПЗ</w:t>
      </w:r>
      <w:r w:rsidR="00AD0284" w:rsidRPr="004D7662">
        <w:rPr>
          <w:rFonts w:ascii="Times New Roman" w:eastAsia="Times New Roman" w:hAnsi="Times New Roman" w:cs="Times New Roman"/>
          <w:sz w:val="24"/>
          <w:szCs w:val="24"/>
          <w:lang w:val="uk-UA" w:eastAsia="ja-JP"/>
        </w:rPr>
        <w:t xml:space="preserve">, </w:t>
      </w:r>
      <w:r w:rsidRPr="004D7662">
        <w:rPr>
          <w:rFonts w:ascii="Times New Roman" w:eastAsia="Times New Roman" w:hAnsi="Times New Roman" w:cs="Times New Roman"/>
          <w:sz w:val="24"/>
          <w:szCs w:val="24"/>
          <w:lang w:val="uk-UA" w:eastAsia="ja-JP"/>
        </w:rPr>
        <w:t>в</w:t>
      </w:r>
      <w:r w:rsidR="00AD0284" w:rsidRPr="004D7662">
        <w:rPr>
          <w:rFonts w:ascii="Times New Roman" w:eastAsia="Times New Roman" w:hAnsi="Times New Roman" w:cs="Times New Roman"/>
          <w:sz w:val="24"/>
          <w:szCs w:val="24"/>
          <w:lang w:val="uk-UA" w:eastAsia="ja-JP"/>
        </w:rPr>
        <w:t>арт</w:t>
      </w:r>
      <w:r w:rsidRPr="004D7662">
        <w:rPr>
          <w:rFonts w:ascii="Times New Roman" w:eastAsia="Times New Roman" w:hAnsi="Times New Roman" w:cs="Times New Roman"/>
          <w:sz w:val="24"/>
          <w:szCs w:val="24"/>
          <w:lang w:val="uk-UA" w:eastAsia="ja-JP"/>
        </w:rPr>
        <w:t>ість</w:t>
      </w:r>
      <w:r w:rsidR="00AD0284" w:rsidRPr="004D7662">
        <w:rPr>
          <w:rFonts w:ascii="Times New Roman" w:eastAsia="Times New Roman" w:hAnsi="Times New Roman" w:cs="Times New Roman"/>
          <w:sz w:val="24"/>
          <w:szCs w:val="24"/>
          <w:lang w:val="uk-UA" w:eastAsia="ja-JP"/>
        </w:rPr>
        <w:t xml:space="preserve"> </w:t>
      </w:r>
      <w:r w:rsidR="00C74545">
        <w:rPr>
          <w:rFonts w:ascii="Times New Roman" w:eastAsia="Times New Roman" w:hAnsi="Times New Roman" w:cs="Times New Roman"/>
          <w:sz w:val="24"/>
          <w:szCs w:val="24"/>
          <w:lang w:val="uk-UA" w:eastAsia="ja-JP"/>
        </w:rPr>
        <w:t xml:space="preserve">послуг з </w:t>
      </w:r>
      <w:r w:rsidR="00C74545" w:rsidRPr="00A30EB2">
        <w:rPr>
          <w:rFonts w:ascii="Times New Roman" w:eastAsia="Times New Roman" w:hAnsi="Times New Roman" w:cs="Times New Roman"/>
          <w:sz w:val="24"/>
          <w:szCs w:val="24"/>
          <w:lang w:val="uk-UA"/>
        </w:rPr>
        <w:t>налашт</w:t>
      </w:r>
      <w:r w:rsidR="00C74545">
        <w:rPr>
          <w:rFonts w:ascii="Times New Roman" w:eastAsia="Times New Roman" w:hAnsi="Times New Roman" w:cs="Times New Roman"/>
          <w:sz w:val="24"/>
          <w:szCs w:val="24"/>
          <w:lang w:val="uk-UA"/>
        </w:rPr>
        <w:t>у</w:t>
      </w:r>
      <w:r w:rsidR="00C74545" w:rsidRPr="00A30EB2">
        <w:rPr>
          <w:rFonts w:ascii="Times New Roman" w:eastAsia="Times New Roman" w:hAnsi="Times New Roman" w:cs="Times New Roman"/>
          <w:sz w:val="24"/>
          <w:szCs w:val="24"/>
          <w:lang w:val="uk-UA"/>
        </w:rPr>
        <w:t>ван</w:t>
      </w:r>
      <w:r w:rsidR="00C74545">
        <w:rPr>
          <w:rFonts w:ascii="Times New Roman" w:eastAsia="Times New Roman" w:hAnsi="Times New Roman" w:cs="Times New Roman"/>
          <w:sz w:val="24"/>
          <w:szCs w:val="24"/>
          <w:lang w:val="uk-UA"/>
        </w:rPr>
        <w:t>ня</w:t>
      </w:r>
      <w:r w:rsidR="00C74545" w:rsidRPr="00A30EB2">
        <w:rPr>
          <w:rFonts w:ascii="Times New Roman" w:eastAsia="Times New Roman" w:hAnsi="Times New Roman" w:cs="Times New Roman"/>
          <w:sz w:val="24"/>
          <w:szCs w:val="24"/>
          <w:lang w:val="uk-UA"/>
        </w:rPr>
        <w:t xml:space="preserve"> бізнес-процесів, </w:t>
      </w:r>
      <w:r w:rsidR="00C74545">
        <w:rPr>
          <w:rFonts w:ascii="Times New Roman" w:eastAsia="Times New Roman" w:hAnsi="Times New Roman" w:cs="Times New Roman"/>
          <w:sz w:val="24"/>
          <w:szCs w:val="24"/>
          <w:lang w:val="uk-UA"/>
        </w:rPr>
        <w:t xml:space="preserve">в тому числі </w:t>
      </w:r>
      <w:r w:rsidR="00C74545" w:rsidRPr="00A30EB2">
        <w:rPr>
          <w:rFonts w:ascii="Times New Roman" w:eastAsia="Times New Roman" w:hAnsi="Times New Roman" w:cs="Times New Roman"/>
          <w:sz w:val="24"/>
          <w:szCs w:val="24"/>
          <w:lang w:val="uk-UA"/>
        </w:rPr>
        <w:t>здійснен</w:t>
      </w:r>
      <w:r w:rsidR="00C74545">
        <w:rPr>
          <w:rFonts w:ascii="Times New Roman" w:eastAsia="Times New Roman" w:hAnsi="Times New Roman" w:cs="Times New Roman"/>
          <w:sz w:val="24"/>
          <w:szCs w:val="24"/>
          <w:lang w:val="uk-UA"/>
        </w:rPr>
        <w:t>ня</w:t>
      </w:r>
      <w:r w:rsidR="00C74545" w:rsidRPr="00A30EB2">
        <w:rPr>
          <w:rFonts w:ascii="Times New Roman" w:eastAsia="Times New Roman" w:hAnsi="Times New Roman" w:cs="Times New Roman"/>
          <w:sz w:val="24"/>
          <w:szCs w:val="24"/>
          <w:lang w:val="uk-UA"/>
        </w:rPr>
        <w:t xml:space="preserve">  </w:t>
      </w:r>
      <w:r w:rsidR="00C74545" w:rsidRPr="00F30B67">
        <w:rPr>
          <w:rFonts w:ascii="Times New Roman" w:hAnsi="Times New Roman" w:cs="Times New Roman"/>
          <w:sz w:val="24"/>
          <w:szCs w:val="24"/>
          <w:lang w:val="uk-UA"/>
        </w:rPr>
        <w:t>інтеграці</w:t>
      </w:r>
      <w:r w:rsidR="00C74545" w:rsidRPr="00A30EB2">
        <w:rPr>
          <w:rFonts w:ascii="Times New Roman" w:hAnsi="Times New Roman" w:cs="Times New Roman"/>
          <w:sz w:val="24"/>
          <w:szCs w:val="24"/>
          <w:lang w:val="uk-UA"/>
        </w:rPr>
        <w:t>ї</w:t>
      </w:r>
      <w:r w:rsidR="00C74545" w:rsidRPr="00F30B67">
        <w:rPr>
          <w:rFonts w:ascii="Times New Roman" w:hAnsi="Times New Roman" w:cs="Times New Roman"/>
          <w:sz w:val="24"/>
          <w:szCs w:val="24"/>
          <w:lang w:val="uk-UA"/>
        </w:rPr>
        <w:t xml:space="preserve"> із сервісом </w:t>
      </w:r>
      <w:r w:rsidR="00C74545" w:rsidRPr="00A30EB2">
        <w:rPr>
          <w:rFonts w:ascii="Times New Roman" w:hAnsi="Times New Roman" w:cs="Times New Roman"/>
          <w:sz w:val="24"/>
          <w:szCs w:val="24"/>
          <w:u w:val="single"/>
        </w:rPr>
        <w:t>transcard</w:t>
      </w:r>
      <w:r w:rsidR="00C74545" w:rsidRPr="00F30B67">
        <w:rPr>
          <w:rFonts w:ascii="Times New Roman" w:hAnsi="Times New Roman" w:cs="Times New Roman"/>
          <w:sz w:val="24"/>
          <w:szCs w:val="24"/>
          <w:u w:val="single"/>
          <w:lang w:val="uk-UA"/>
        </w:rPr>
        <w:t>.</w:t>
      </w:r>
      <w:r w:rsidR="00C74545" w:rsidRPr="00A30EB2">
        <w:rPr>
          <w:rFonts w:ascii="Times New Roman" w:hAnsi="Times New Roman" w:cs="Times New Roman"/>
          <w:sz w:val="24"/>
          <w:szCs w:val="24"/>
          <w:u w:val="single"/>
        </w:rPr>
        <w:t>kyivcity</w:t>
      </w:r>
      <w:r w:rsidR="00C74545" w:rsidRPr="00F30B67">
        <w:rPr>
          <w:rFonts w:ascii="Times New Roman" w:hAnsi="Times New Roman" w:cs="Times New Roman"/>
          <w:sz w:val="24"/>
          <w:szCs w:val="24"/>
          <w:u w:val="single"/>
          <w:lang w:val="uk-UA"/>
        </w:rPr>
        <w:t>.</w:t>
      </w:r>
      <w:r w:rsidR="00C74545" w:rsidRPr="00A30EB2">
        <w:rPr>
          <w:rFonts w:ascii="Times New Roman" w:hAnsi="Times New Roman" w:cs="Times New Roman"/>
          <w:sz w:val="24"/>
          <w:szCs w:val="24"/>
          <w:u w:val="single"/>
        </w:rPr>
        <w:t>gov</w:t>
      </w:r>
      <w:r w:rsidR="00C74545" w:rsidRPr="00F30B67">
        <w:rPr>
          <w:rFonts w:ascii="Times New Roman" w:hAnsi="Times New Roman" w:cs="Times New Roman"/>
          <w:sz w:val="24"/>
          <w:szCs w:val="24"/>
          <w:u w:val="single"/>
          <w:lang w:val="uk-UA"/>
        </w:rPr>
        <w:t>.</w:t>
      </w:r>
      <w:r w:rsidR="00C74545" w:rsidRPr="00A30EB2">
        <w:rPr>
          <w:rFonts w:ascii="Times New Roman" w:hAnsi="Times New Roman" w:cs="Times New Roman"/>
          <w:sz w:val="24"/>
          <w:szCs w:val="24"/>
          <w:u w:val="single"/>
        </w:rPr>
        <w:t>ua</w:t>
      </w:r>
      <w:r w:rsidR="00C74545" w:rsidRPr="00F30B67">
        <w:rPr>
          <w:rFonts w:ascii="Times New Roman" w:hAnsi="Times New Roman" w:cs="Times New Roman"/>
          <w:sz w:val="24"/>
          <w:szCs w:val="24"/>
          <w:lang w:val="uk-UA"/>
        </w:rPr>
        <w:t>.</w:t>
      </w:r>
      <w:r w:rsidR="009E6CC5" w:rsidRPr="004D7662">
        <w:rPr>
          <w:rFonts w:ascii="Times New Roman" w:eastAsia="Times New Roman" w:hAnsi="Times New Roman" w:cs="Times New Roman"/>
          <w:sz w:val="24"/>
          <w:szCs w:val="24"/>
          <w:lang w:val="uk-UA" w:eastAsia="ja-JP"/>
        </w:rPr>
        <w:t xml:space="preserve">, всі </w:t>
      </w:r>
      <w:r w:rsidR="006E719A" w:rsidRPr="004D7662">
        <w:rPr>
          <w:rFonts w:ascii="Times New Roman" w:eastAsia="Times New Roman" w:hAnsi="Times New Roman" w:cs="Times New Roman"/>
          <w:sz w:val="24"/>
          <w:szCs w:val="24"/>
          <w:lang w:val="uk-UA" w:eastAsia="ja-JP"/>
        </w:rPr>
        <w:t>інші витрати, пов</w:t>
      </w:r>
      <w:r w:rsidR="00B663D8" w:rsidRPr="004D7662">
        <w:rPr>
          <w:rFonts w:ascii="Times New Roman" w:eastAsia="Times New Roman" w:hAnsi="Times New Roman" w:cs="Times New Roman"/>
          <w:sz w:val="24"/>
          <w:szCs w:val="24"/>
          <w:lang w:val="uk-UA" w:eastAsia="ja-JP"/>
        </w:rPr>
        <w:t>’</w:t>
      </w:r>
      <w:r w:rsidR="006E719A" w:rsidRPr="004D7662">
        <w:rPr>
          <w:rFonts w:ascii="Times New Roman" w:eastAsia="Times New Roman" w:hAnsi="Times New Roman" w:cs="Times New Roman"/>
          <w:sz w:val="24"/>
          <w:szCs w:val="24"/>
          <w:lang w:val="uk-UA" w:eastAsia="ja-JP"/>
        </w:rPr>
        <w:t>язані з виконанням Договору, а також</w:t>
      </w:r>
      <w:r w:rsidR="006E719A" w:rsidRPr="004D7662">
        <w:rPr>
          <w:rFonts w:ascii="Times New Roman" w:hAnsi="Times New Roman" w:cs="Times New Roman"/>
          <w:sz w:val="24"/>
          <w:szCs w:val="24"/>
          <w:lang w:val="uk-UA"/>
        </w:rPr>
        <w:t xml:space="preserve"> </w:t>
      </w:r>
      <w:r w:rsidR="006E719A" w:rsidRPr="004D7662">
        <w:rPr>
          <w:rFonts w:ascii="Times New Roman" w:eastAsia="Times New Roman" w:hAnsi="Times New Roman" w:cs="Times New Roman"/>
          <w:sz w:val="24"/>
          <w:szCs w:val="24"/>
          <w:lang w:val="uk-UA" w:eastAsia="ja-JP"/>
        </w:rPr>
        <w:t>всі можливі податки, збори та інші обов</w:t>
      </w:r>
      <w:r w:rsidR="00B663D8" w:rsidRPr="004D7662">
        <w:rPr>
          <w:rFonts w:ascii="Times New Roman" w:eastAsia="Times New Roman" w:hAnsi="Times New Roman" w:cs="Times New Roman"/>
          <w:sz w:val="24"/>
          <w:szCs w:val="24"/>
          <w:lang w:val="uk-UA" w:eastAsia="ja-JP"/>
        </w:rPr>
        <w:t>’</w:t>
      </w:r>
      <w:r w:rsidR="006E719A" w:rsidRPr="004D7662">
        <w:rPr>
          <w:rFonts w:ascii="Times New Roman" w:eastAsia="Times New Roman" w:hAnsi="Times New Roman" w:cs="Times New Roman"/>
          <w:sz w:val="24"/>
          <w:szCs w:val="24"/>
          <w:lang w:val="uk-UA" w:eastAsia="ja-JP"/>
        </w:rPr>
        <w:t>язкові платежі</w:t>
      </w:r>
      <w:r w:rsidR="00AD0284" w:rsidRPr="004D7662">
        <w:rPr>
          <w:rFonts w:ascii="Times New Roman" w:eastAsia="Times New Roman" w:hAnsi="Times New Roman" w:cs="Times New Roman"/>
          <w:sz w:val="24"/>
          <w:szCs w:val="24"/>
          <w:lang w:val="uk-UA" w:eastAsia="ja-JP"/>
        </w:rPr>
        <w:t>.</w:t>
      </w:r>
    </w:p>
    <w:p w:rsidR="000539AF" w:rsidRPr="00A840EB" w:rsidRDefault="000539AF" w:rsidP="004D7662">
      <w:pPr>
        <w:pStyle w:val="a6"/>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A840EB">
        <w:rPr>
          <w:rFonts w:ascii="Times New Roman" w:eastAsia="Times New Roman" w:hAnsi="Times New Roman" w:cs="Times New Roman"/>
          <w:color w:val="000000"/>
          <w:sz w:val="24"/>
          <w:szCs w:val="24"/>
          <w:lang w:val="uk-UA" w:eastAsia="uk-UA"/>
        </w:rPr>
        <w:t xml:space="preserve">Замовник здійснює оплату Виконавцю за Договором за фактичне </w:t>
      </w:r>
      <w:r w:rsidR="006C78B0" w:rsidRPr="00A840EB">
        <w:rPr>
          <w:rFonts w:ascii="Times New Roman" w:eastAsia="Times New Roman" w:hAnsi="Times New Roman" w:cs="Times New Roman"/>
          <w:color w:val="000000"/>
          <w:sz w:val="24"/>
          <w:szCs w:val="24"/>
          <w:lang w:val="uk-UA" w:eastAsia="uk-UA"/>
        </w:rPr>
        <w:t>надання ліцензії на використання ПЗ</w:t>
      </w:r>
      <w:r w:rsidR="00C74545">
        <w:rPr>
          <w:rFonts w:ascii="Times New Roman" w:eastAsia="Times New Roman" w:hAnsi="Times New Roman" w:cs="Times New Roman"/>
          <w:color w:val="000000"/>
          <w:sz w:val="24"/>
          <w:szCs w:val="24"/>
          <w:lang w:val="uk-UA" w:eastAsia="uk-UA"/>
        </w:rPr>
        <w:t xml:space="preserve"> з встановленням</w:t>
      </w:r>
      <w:r w:rsidRPr="00A840EB">
        <w:rPr>
          <w:rFonts w:ascii="Times New Roman" w:eastAsia="Times New Roman" w:hAnsi="Times New Roman" w:cs="Times New Roman"/>
          <w:color w:val="000000"/>
          <w:sz w:val="24"/>
          <w:szCs w:val="24"/>
          <w:lang w:val="uk-UA" w:eastAsia="uk-UA"/>
        </w:rPr>
        <w:t xml:space="preserve"> ПЗ</w:t>
      </w:r>
      <w:r w:rsidR="006C78B0" w:rsidRPr="00A840EB">
        <w:rPr>
          <w:rFonts w:ascii="Times New Roman" w:eastAsia="Times New Roman" w:hAnsi="Times New Roman" w:cs="Times New Roman"/>
          <w:color w:val="000000"/>
          <w:sz w:val="24"/>
          <w:szCs w:val="24"/>
          <w:lang w:val="uk-UA" w:eastAsia="uk-UA"/>
        </w:rPr>
        <w:t xml:space="preserve">, надання </w:t>
      </w:r>
      <w:r w:rsidR="00C74545">
        <w:rPr>
          <w:rFonts w:ascii="Times New Roman" w:eastAsia="Times New Roman" w:hAnsi="Times New Roman" w:cs="Times New Roman"/>
          <w:color w:val="000000"/>
          <w:sz w:val="24"/>
          <w:szCs w:val="24"/>
          <w:lang w:val="uk-UA" w:eastAsia="uk-UA"/>
        </w:rPr>
        <w:t xml:space="preserve">послуг </w:t>
      </w:r>
      <w:r w:rsidR="00C74545">
        <w:rPr>
          <w:rFonts w:ascii="Times New Roman" w:eastAsia="Times New Roman" w:hAnsi="Times New Roman" w:cs="Times New Roman"/>
          <w:sz w:val="24"/>
          <w:szCs w:val="24"/>
          <w:lang w:val="uk-UA" w:eastAsia="ja-JP"/>
        </w:rPr>
        <w:t xml:space="preserve">з </w:t>
      </w:r>
      <w:r w:rsidR="00C74545" w:rsidRPr="00A30EB2">
        <w:rPr>
          <w:rFonts w:ascii="Times New Roman" w:eastAsia="Times New Roman" w:hAnsi="Times New Roman" w:cs="Times New Roman"/>
          <w:sz w:val="24"/>
          <w:szCs w:val="24"/>
          <w:lang w:val="uk-UA"/>
        </w:rPr>
        <w:t>налашт</w:t>
      </w:r>
      <w:r w:rsidR="00C74545">
        <w:rPr>
          <w:rFonts w:ascii="Times New Roman" w:eastAsia="Times New Roman" w:hAnsi="Times New Roman" w:cs="Times New Roman"/>
          <w:sz w:val="24"/>
          <w:szCs w:val="24"/>
          <w:lang w:val="uk-UA"/>
        </w:rPr>
        <w:t>у</w:t>
      </w:r>
      <w:r w:rsidR="00C74545" w:rsidRPr="00A30EB2">
        <w:rPr>
          <w:rFonts w:ascii="Times New Roman" w:eastAsia="Times New Roman" w:hAnsi="Times New Roman" w:cs="Times New Roman"/>
          <w:sz w:val="24"/>
          <w:szCs w:val="24"/>
          <w:lang w:val="uk-UA"/>
        </w:rPr>
        <w:t>ван</w:t>
      </w:r>
      <w:r w:rsidR="00C74545">
        <w:rPr>
          <w:rFonts w:ascii="Times New Roman" w:eastAsia="Times New Roman" w:hAnsi="Times New Roman" w:cs="Times New Roman"/>
          <w:sz w:val="24"/>
          <w:szCs w:val="24"/>
          <w:lang w:val="uk-UA"/>
        </w:rPr>
        <w:t>ня</w:t>
      </w:r>
      <w:r w:rsidR="00C74545" w:rsidRPr="00A30EB2">
        <w:rPr>
          <w:rFonts w:ascii="Times New Roman" w:eastAsia="Times New Roman" w:hAnsi="Times New Roman" w:cs="Times New Roman"/>
          <w:sz w:val="24"/>
          <w:szCs w:val="24"/>
          <w:lang w:val="uk-UA"/>
        </w:rPr>
        <w:t xml:space="preserve"> бізнес-процесів, </w:t>
      </w:r>
      <w:r w:rsidR="00C74545">
        <w:rPr>
          <w:rFonts w:ascii="Times New Roman" w:eastAsia="Times New Roman" w:hAnsi="Times New Roman" w:cs="Times New Roman"/>
          <w:sz w:val="24"/>
          <w:szCs w:val="24"/>
          <w:lang w:val="uk-UA"/>
        </w:rPr>
        <w:t xml:space="preserve">в тому числі </w:t>
      </w:r>
      <w:r w:rsidR="00C74545" w:rsidRPr="00A30EB2">
        <w:rPr>
          <w:rFonts w:ascii="Times New Roman" w:eastAsia="Times New Roman" w:hAnsi="Times New Roman" w:cs="Times New Roman"/>
          <w:sz w:val="24"/>
          <w:szCs w:val="24"/>
          <w:lang w:val="uk-UA"/>
        </w:rPr>
        <w:t>здійснен</w:t>
      </w:r>
      <w:r w:rsidR="00C74545">
        <w:rPr>
          <w:rFonts w:ascii="Times New Roman" w:eastAsia="Times New Roman" w:hAnsi="Times New Roman" w:cs="Times New Roman"/>
          <w:sz w:val="24"/>
          <w:szCs w:val="24"/>
          <w:lang w:val="uk-UA"/>
        </w:rPr>
        <w:t>ня</w:t>
      </w:r>
      <w:r w:rsidR="00C74545" w:rsidRPr="00A30EB2">
        <w:rPr>
          <w:rFonts w:ascii="Times New Roman" w:eastAsia="Times New Roman" w:hAnsi="Times New Roman" w:cs="Times New Roman"/>
          <w:sz w:val="24"/>
          <w:szCs w:val="24"/>
          <w:lang w:val="uk-UA"/>
        </w:rPr>
        <w:t xml:space="preserve">  </w:t>
      </w:r>
      <w:r w:rsidR="00C74545" w:rsidRPr="00F30B67">
        <w:rPr>
          <w:rFonts w:ascii="Times New Roman" w:hAnsi="Times New Roman" w:cs="Times New Roman"/>
          <w:sz w:val="24"/>
          <w:szCs w:val="24"/>
          <w:lang w:val="uk-UA"/>
        </w:rPr>
        <w:t>інтеграці</w:t>
      </w:r>
      <w:r w:rsidR="00C74545" w:rsidRPr="00A30EB2">
        <w:rPr>
          <w:rFonts w:ascii="Times New Roman" w:hAnsi="Times New Roman" w:cs="Times New Roman"/>
          <w:sz w:val="24"/>
          <w:szCs w:val="24"/>
          <w:lang w:val="uk-UA"/>
        </w:rPr>
        <w:t>ї</w:t>
      </w:r>
      <w:r w:rsidR="00C74545" w:rsidRPr="00F30B67">
        <w:rPr>
          <w:rFonts w:ascii="Times New Roman" w:hAnsi="Times New Roman" w:cs="Times New Roman"/>
          <w:sz w:val="24"/>
          <w:szCs w:val="24"/>
          <w:lang w:val="uk-UA"/>
        </w:rPr>
        <w:t xml:space="preserve"> із сервісом </w:t>
      </w:r>
      <w:r w:rsidR="00C74545" w:rsidRPr="00A30EB2">
        <w:rPr>
          <w:rFonts w:ascii="Times New Roman" w:hAnsi="Times New Roman" w:cs="Times New Roman"/>
          <w:sz w:val="24"/>
          <w:szCs w:val="24"/>
          <w:u w:val="single"/>
        </w:rPr>
        <w:t>transcard</w:t>
      </w:r>
      <w:r w:rsidR="00C74545" w:rsidRPr="00F30B67">
        <w:rPr>
          <w:rFonts w:ascii="Times New Roman" w:hAnsi="Times New Roman" w:cs="Times New Roman"/>
          <w:sz w:val="24"/>
          <w:szCs w:val="24"/>
          <w:u w:val="single"/>
          <w:lang w:val="uk-UA"/>
        </w:rPr>
        <w:t>.</w:t>
      </w:r>
      <w:r w:rsidR="00C74545" w:rsidRPr="00A30EB2">
        <w:rPr>
          <w:rFonts w:ascii="Times New Roman" w:hAnsi="Times New Roman" w:cs="Times New Roman"/>
          <w:sz w:val="24"/>
          <w:szCs w:val="24"/>
          <w:u w:val="single"/>
        </w:rPr>
        <w:t>kyivcity</w:t>
      </w:r>
      <w:r w:rsidR="00C74545" w:rsidRPr="00F30B67">
        <w:rPr>
          <w:rFonts w:ascii="Times New Roman" w:hAnsi="Times New Roman" w:cs="Times New Roman"/>
          <w:sz w:val="24"/>
          <w:szCs w:val="24"/>
          <w:u w:val="single"/>
          <w:lang w:val="uk-UA"/>
        </w:rPr>
        <w:t>.</w:t>
      </w:r>
      <w:r w:rsidR="00C74545" w:rsidRPr="00A30EB2">
        <w:rPr>
          <w:rFonts w:ascii="Times New Roman" w:hAnsi="Times New Roman" w:cs="Times New Roman"/>
          <w:sz w:val="24"/>
          <w:szCs w:val="24"/>
          <w:u w:val="single"/>
        </w:rPr>
        <w:t>gov</w:t>
      </w:r>
      <w:r w:rsidR="00C74545" w:rsidRPr="00F30B67">
        <w:rPr>
          <w:rFonts w:ascii="Times New Roman" w:hAnsi="Times New Roman" w:cs="Times New Roman"/>
          <w:sz w:val="24"/>
          <w:szCs w:val="24"/>
          <w:u w:val="single"/>
          <w:lang w:val="uk-UA"/>
        </w:rPr>
        <w:t>.</w:t>
      </w:r>
      <w:r w:rsidR="00C74545" w:rsidRPr="00A30EB2">
        <w:rPr>
          <w:rFonts w:ascii="Times New Roman" w:hAnsi="Times New Roman" w:cs="Times New Roman"/>
          <w:sz w:val="24"/>
          <w:szCs w:val="24"/>
          <w:u w:val="single"/>
        </w:rPr>
        <w:t>ua</w:t>
      </w:r>
      <w:r w:rsidR="00C74545" w:rsidRPr="00F30B67">
        <w:rPr>
          <w:rFonts w:ascii="Times New Roman" w:hAnsi="Times New Roman" w:cs="Times New Roman"/>
          <w:sz w:val="24"/>
          <w:szCs w:val="24"/>
          <w:lang w:val="uk-UA"/>
        </w:rPr>
        <w:t>.</w:t>
      </w:r>
      <w:r w:rsidR="00C74545" w:rsidRPr="004D7662">
        <w:rPr>
          <w:rFonts w:ascii="Times New Roman" w:eastAsia="Times New Roman" w:hAnsi="Times New Roman" w:cs="Times New Roman"/>
          <w:sz w:val="24"/>
          <w:szCs w:val="24"/>
          <w:lang w:val="uk-UA" w:eastAsia="ja-JP"/>
        </w:rPr>
        <w:t xml:space="preserve">, </w:t>
      </w:r>
      <w:r w:rsidRPr="00A840EB">
        <w:rPr>
          <w:rFonts w:ascii="Times New Roman" w:eastAsia="Times New Roman" w:hAnsi="Times New Roman" w:cs="Times New Roman"/>
          <w:color w:val="000000"/>
          <w:sz w:val="24"/>
          <w:szCs w:val="24"/>
          <w:lang w:val="uk-UA" w:eastAsia="uk-UA"/>
        </w:rPr>
        <w:t xml:space="preserve"> протягом </w:t>
      </w:r>
      <w:r w:rsidR="006C78B0" w:rsidRPr="00A840EB">
        <w:rPr>
          <w:rFonts w:ascii="Times New Roman" w:eastAsia="Times New Roman" w:hAnsi="Times New Roman" w:cs="Times New Roman"/>
          <w:color w:val="000000"/>
          <w:sz w:val="24"/>
          <w:szCs w:val="24"/>
          <w:lang w:val="uk-UA" w:eastAsia="uk-UA"/>
        </w:rPr>
        <w:t>6</w:t>
      </w:r>
      <w:r w:rsidRPr="00A840EB">
        <w:rPr>
          <w:rFonts w:ascii="Times New Roman" w:eastAsia="Times New Roman" w:hAnsi="Times New Roman" w:cs="Times New Roman"/>
          <w:color w:val="000000"/>
          <w:sz w:val="24"/>
          <w:szCs w:val="24"/>
          <w:lang w:val="uk-UA" w:eastAsia="uk-UA"/>
        </w:rPr>
        <w:t>0 (</w:t>
      </w:r>
      <w:r w:rsidR="006C78B0" w:rsidRPr="00A840EB">
        <w:rPr>
          <w:rFonts w:ascii="Times New Roman" w:eastAsia="Times New Roman" w:hAnsi="Times New Roman" w:cs="Times New Roman"/>
          <w:color w:val="000000"/>
          <w:sz w:val="24"/>
          <w:szCs w:val="24"/>
          <w:lang w:val="uk-UA" w:eastAsia="uk-UA"/>
        </w:rPr>
        <w:t>шістдесяти</w:t>
      </w:r>
      <w:r w:rsidRPr="00A840EB">
        <w:rPr>
          <w:rFonts w:ascii="Times New Roman" w:eastAsia="Times New Roman" w:hAnsi="Times New Roman" w:cs="Times New Roman"/>
          <w:color w:val="000000"/>
          <w:sz w:val="24"/>
          <w:szCs w:val="24"/>
          <w:lang w:val="uk-UA" w:eastAsia="uk-UA"/>
        </w:rPr>
        <w:t xml:space="preserve">) </w:t>
      </w:r>
      <w:r w:rsidRPr="00A840EB">
        <w:rPr>
          <w:rFonts w:ascii="Times New Roman" w:eastAsia="Times New Roman" w:hAnsi="Times New Roman" w:cs="Times New Roman"/>
          <w:color w:val="000000"/>
          <w:sz w:val="24"/>
          <w:szCs w:val="24"/>
          <w:lang w:val="uk-UA" w:eastAsia="uk-UA"/>
        </w:rPr>
        <w:lastRenderedPageBreak/>
        <w:t xml:space="preserve">календарних днів з дати підписання Сторонами акту </w:t>
      </w:r>
      <w:r w:rsidR="00263C68" w:rsidRPr="00A840EB">
        <w:rPr>
          <w:rFonts w:ascii="Times New Roman" w:eastAsia="Times New Roman" w:hAnsi="Times New Roman" w:cs="Times New Roman"/>
          <w:color w:val="000000"/>
          <w:sz w:val="24"/>
          <w:szCs w:val="24"/>
          <w:lang w:val="uk-UA" w:eastAsia="uk-UA"/>
        </w:rPr>
        <w:t xml:space="preserve">приймання-передачі наданих послуг </w:t>
      </w:r>
      <w:r w:rsidR="00C74545">
        <w:rPr>
          <w:rFonts w:ascii="Times New Roman" w:eastAsia="Times New Roman" w:hAnsi="Times New Roman" w:cs="Times New Roman"/>
          <w:sz w:val="24"/>
          <w:szCs w:val="24"/>
          <w:lang w:val="uk-UA" w:eastAsia="ja-JP"/>
        </w:rPr>
        <w:t>(підпункт 3.3.2 пункту 3.3 Договору)</w:t>
      </w:r>
      <w:r w:rsidRPr="00A840EB">
        <w:rPr>
          <w:rFonts w:ascii="Times New Roman" w:eastAsia="Times New Roman" w:hAnsi="Times New Roman" w:cs="Times New Roman"/>
          <w:color w:val="000000"/>
          <w:sz w:val="24"/>
          <w:szCs w:val="24"/>
          <w:lang w:val="uk-UA" w:eastAsia="uk-UA"/>
        </w:rPr>
        <w:t>.</w:t>
      </w:r>
    </w:p>
    <w:p w:rsidR="00FC0992" w:rsidRPr="004D7662" w:rsidRDefault="00394407" w:rsidP="004D7662">
      <w:pPr>
        <w:pStyle w:val="a6"/>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Розрахунки здійснюються </w:t>
      </w:r>
      <w:r w:rsidR="000B5817" w:rsidRPr="004D7662">
        <w:rPr>
          <w:rFonts w:ascii="Times New Roman" w:eastAsia="Times New Roman" w:hAnsi="Times New Roman" w:cs="Times New Roman"/>
          <w:sz w:val="24"/>
          <w:szCs w:val="24"/>
          <w:lang w:val="uk-UA" w:eastAsia="ja-JP"/>
        </w:rPr>
        <w:t>шляхом перерахування Замовником грошових коштів</w:t>
      </w:r>
      <w:r w:rsidR="0065785D" w:rsidRPr="004D7662">
        <w:rPr>
          <w:rFonts w:ascii="Times New Roman" w:eastAsia="Times New Roman" w:hAnsi="Times New Roman" w:cs="Times New Roman"/>
          <w:sz w:val="24"/>
          <w:szCs w:val="24"/>
          <w:lang w:val="uk-UA" w:eastAsia="ja-JP"/>
        </w:rPr>
        <w:t xml:space="preserve">, передбачених </w:t>
      </w:r>
      <w:r w:rsidR="000B5817" w:rsidRPr="004D7662">
        <w:rPr>
          <w:rFonts w:ascii="Times New Roman" w:eastAsia="Times New Roman" w:hAnsi="Times New Roman" w:cs="Times New Roman"/>
          <w:sz w:val="24"/>
          <w:szCs w:val="24"/>
          <w:lang w:val="uk-UA" w:eastAsia="ja-JP"/>
        </w:rPr>
        <w:t>п. 6.1. Договору</w:t>
      </w:r>
      <w:r w:rsidR="00C74545">
        <w:rPr>
          <w:rFonts w:ascii="Times New Roman" w:eastAsia="Times New Roman" w:hAnsi="Times New Roman" w:cs="Times New Roman"/>
          <w:sz w:val="24"/>
          <w:szCs w:val="24"/>
          <w:lang w:val="uk-UA" w:eastAsia="ja-JP"/>
        </w:rPr>
        <w:t>,</w:t>
      </w:r>
      <w:r w:rsidR="000B5817" w:rsidRPr="004D7662">
        <w:rPr>
          <w:rFonts w:ascii="Times New Roman" w:eastAsia="Times New Roman" w:hAnsi="Times New Roman" w:cs="Times New Roman"/>
          <w:sz w:val="24"/>
          <w:szCs w:val="24"/>
          <w:lang w:val="uk-UA" w:eastAsia="ja-JP"/>
        </w:rPr>
        <w:t xml:space="preserve"> на поточний рахунок </w:t>
      </w:r>
      <w:r w:rsidR="001A506E" w:rsidRPr="004D7662">
        <w:rPr>
          <w:rFonts w:ascii="Times New Roman" w:eastAsia="Times New Roman" w:hAnsi="Times New Roman" w:cs="Times New Roman"/>
          <w:sz w:val="24"/>
          <w:szCs w:val="24"/>
          <w:lang w:val="uk-UA" w:eastAsia="ja-JP"/>
        </w:rPr>
        <w:t>Виконав</w:t>
      </w:r>
      <w:r w:rsidR="00B663D8" w:rsidRPr="004D7662">
        <w:rPr>
          <w:rFonts w:ascii="Times New Roman" w:eastAsia="Times New Roman" w:hAnsi="Times New Roman" w:cs="Times New Roman"/>
          <w:sz w:val="24"/>
          <w:szCs w:val="24"/>
          <w:lang w:val="uk-UA" w:eastAsia="ja-JP"/>
        </w:rPr>
        <w:t>ця</w:t>
      </w:r>
      <w:r w:rsidR="00AD0284" w:rsidRPr="004D7662">
        <w:rPr>
          <w:rFonts w:ascii="Times New Roman" w:eastAsia="Times New Roman" w:hAnsi="Times New Roman" w:cs="Times New Roman"/>
          <w:sz w:val="24"/>
          <w:szCs w:val="24"/>
          <w:lang w:val="uk-UA" w:eastAsia="ja-JP"/>
        </w:rPr>
        <w:t>.</w:t>
      </w:r>
    </w:p>
    <w:p w:rsidR="00AD0284" w:rsidRPr="004D7662" w:rsidRDefault="00FC0992"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 xml:space="preserve">Датою оплати є дата перерахування коштів з поточного рахунку Замовника на поточний рахунок </w:t>
      </w:r>
      <w:r w:rsidR="001A506E" w:rsidRPr="004D7662">
        <w:rPr>
          <w:rFonts w:ascii="Times New Roman" w:eastAsia="Times New Roman" w:hAnsi="Times New Roman" w:cs="Times New Roman"/>
          <w:sz w:val="24"/>
          <w:szCs w:val="24"/>
          <w:lang w:val="uk-UA" w:eastAsia="ja-JP"/>
        </w:rPr>
        <w:t>Виконав</w:t>
      </w:r>
      <w:r w:rsidR="00B663D8" w:rsidRPr="004D7662">
        <w:rPr>
          <w:rFonts w:ascii="Times New Roman" w:eastAsia="Times New Roman" w:hAnsi="Times New Roman" w:cs="Times New Roman"/>
          <w:sz w:val="24"/>
          <w:szCs w:val="24"/>
          <w:lang w:val="uk-UA" w:eastAsia="ja-JP"/>
        </w:rPr>
        <w:t>ця</w:t>
      </w:r>
      <w:r w:rsidRPr="004D7662">
        <w:rPr>
          <w:rFonts w:ascii="Times New Roman" w:eastAsia="Times New Roman" w:hAnsi="Times New Roman" w:cs="Times New Roman"/>
          <w:sz w:val="24"/>
          <w:szCs w:val="24"/>
          <w:lang w:val="uk-UA" w:eastAsia="ja-JP"/>
        </w:rPr>
        <w:t>.</w:t>
      </w:r>
    </w:p>
    <w:p w:rsidR="00AD0284" w:rsidRPr="004D7662" w:rsidRDefault="00AD0284"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bookmarkStart w:id="1" w:name="bookmark2"/>
      <w:r w:rsidRPr="004D7662">
        <w:rPr>
          <w:rFonts w:ascii="Times New Roman" w:eastAsia="Times New Roman" w:hAnsi="Times New Roman" w:cs="Times New Roman"/>
          <w:b/>
          <w:caps/>
          <w:color w:val="000000"/>
          <w:sz w:val="24"/>
          <w:szCs w:val="24"/>
          <w:lang w:val="uk-UA" w:eastAsia="ja-JP"/>
        </w:rPr>
        <w:t>ВІДПОВІДАЛЬНІСТЬ СТОРІН</w:t>
      </w:r>
      <w:bookmarkEnd w:id="1"/>
    </w:p>
    <w:p w:rsidR="00AD0284" w:rsidRPr="004D7662" w:rsidRDefault="00AD0284"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За невиконання чи неналежне виконання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язань за Договором Сторони несуть відповідальність, </w:t>
      </w:r>
      <w:r w:rsidR="00E54E91" w:rsidRPr="004D7662">
        <w:rPr>
          <w:rFonts w:ascii="Times New Roman" w:eastAsia="Times New Roman" w:hAnsi="Times New Roman" w:cs="Times New Roman"/>
          <w:sz w:val="24"/>
          <w:szCs w:val="24"/>
          <w:lang w:val="uk-UA" w:eastAsia="ja-JP"/>
        </w:rPr>
        <w:t>передбачену чинним законодавством України й Договором</w:t>
      </w:r>
      <w:r w:rsidRPr="004D7662">
        <w:rPr>
          <w:rFonts w:ascii="Times New Roman" w:eastAsia="Times New Roman" w:hAnsi="Times New Roman" w:cs="Times New Roman"/>
          <w:sz w:val="24"/>
          <w:szCs w:val="24"/>
          <w:lang w:val="uk-UA" w:eastAsia="ja-JP"/>
        </w:rPr>
        <w:t>.</w:t>
      </w:r>
    </w:p>
    <w:p w:rsidR="0035227E" w:rsidRPr="004D7662" w:rsidRDefault="001A506E"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Calibri" w:hAnsi="Times New Roman" w:cs="Times New Roman"/>
          <w:sz w:val="24"/>
          <w:szCs w:val="24"/>
          <w:lang w:val="uk-UA"/>
        </w:rPr>
        <w:t>Виконавець</w:t>
      </w:r>
      <w:r w:rsidR="00AD0284" w:rsidRPr="004D7662">
        <w:rPr>
          <w:rFonts w:ascii="Times New Roman" w:eastAsia="Calibri" w:hAnsi="Times New Roman" w:cs="Times New Roman"/>
          <w:sz w:val="24"/>
          <w:szCs w:val="24"/>
          <w:lang w:val="uk-UA"/>
        </w:rPr>
        <w:t>, в разі прострочення строків виконання зобов</w:t>
      </w:r>
      <w:r w:rsidR="00B663D8" w:rsidRPr="004D7662">
        <w:rPr>
          <w:rFonts w:ascii="Times New Roman" w:eastAsia="Calibri" w:hAnsi="Times New Roman" w:cs="Times New Roman"/>
          <w:sz w:val="24"/>
          <w:szCs w:val="24"/>
          <w:lang w:val="uk-UA"/>
        </w:rPr>
        <w:t>’</w:t>
      </w:r>
      <w:r w:rsidR="00AD0284" w:rsidRPr="004D7662">
        <w:rPr>
          <w:rFonts w:ascii="Times New Roman" w:eastAsia="Calibri" w:hAnsi="Times New Roman" w:cs="Times New Roman"/>
          <w:sz w:val="24"/>
          <w:szCs w:val="24"/>
          <w:lang w:val="uk-UA"/>
        </w:rPr>
        <w:t>язань, сплачує пеню в розмірі подвійної облікової ставки НБУ від загальної вартості такого зобов</w:t>
      </w:r>
      <w:r w:rsidR="00B663D8" w:rsidRPr="004D7662">
        <w:rPr>
          <w:rFonts w:ascii="Times New Roman" w:eastAsia="Calibri" w:hAnsi="Times New Roman" w:cs="Times New Roman"/>
          <w:sz w:val="24"/>
          <w:szCs w:val="24"/>
          <w:lang w:val="uk-UA"/>
        </w:rPr>
        <w:t>’</w:t>
      </w:r>
      <w:r w:rsidR="00AD0284" w:rsidRPr="004D7662">
        <w:rPr>
          <w:rFonts w:ascii="Times New Roman" w:eastAsia="Calibri" w:hAnsi="Times New Roman" w:cs="Times New Roman"/>
          <w:sz w:val="24"/>
          <w:szCs w:val="24"/>
          <w:lang w:val="uk-UA"/>
        </w:rPr>
        <w:t>язання за кожен день прострочення, а за прострочення понад 30 днів додатково стягується штраф у розмірі 7 відсотків від ціни Договору.</w:t>
      </w:r>
    </w:p>
    <w:p w:rsidR="0035227E" w:rsidRPr="004D7662" w:rsidRDefault="0035227E" w:rsidP="004D7662">
      <w:pPr>
        <w:widowControl w:val="0"/>
        <w:tabs>
          <w:tab w:val="left" w:pos="993"/>
        </w:tabs>
        <w:spacing w:after="0" w:line="240" w:lineRule="auto"/>
        <w:ind w:firstLine="567"/>
        <w:jc w:val="both"/>
        <w:outlineLvl w:val="1"/>
        <w:rPr>
          <w:rFonts w:ascii="Times New Roman" w:eastAsia="Times New Roman" w:hAnsi="Times New Roman" w:cs="Times New Roman"/>
          <w:sz w:val="24"/>
          <w:szCs w:val="24"/>
          <w:lang w:val="uk-UA" w:eastAsia="ja-JP"/>
        </w:rPr>
      </w:pPr>
      <w:r w:rsidRPr="004D7662">
        <w:rPr>
          <w:rFonts w:ascii="Times New Roman" w:eastAsia="Calibri" w:hAnsi="Times New Roman" w:cs="Times New Roman"/>
          <w:sz w:val="24"/>
          <w:szCs w:val="24"/>
          <w:lang w:val="uk-UA"/>
        </w:rPr>
        <w:t>За невиконання гарантійних зобов</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 xml:space="preserve">язань, в тому числі порушення строків їх виконання, </w:t>
      </w:r>
      <w:r w:rsidR="001A506E" w:rsidRPr="004D7662">
        <w:rPr>
          <w:rFonts w:ascii="Times New Roman" w:eastAsia="Calibri" w:hAnsi="Times New Roman" w:cs="Times New Roman"/>
          <w:sz w:val="24"/>
          <w:szCs w:val="24"/>
          <w:lang w:val="uk-UA"/>
        </w:rPr>
        <w:t>Виконавець</w:t>
      </w:r>
      <w:r w:rsidRPr="004D7662">
        <w:rPr>
          <w:rFonts w:ascii="Times New Roman" w:eastAsia="Calibri" w:hAnsi="Times New Roman" w:cs="Times New Roman"/>
          <w:sz w:val="24"/>
          <w:szCs w:val="24"/>
          <w:lang w:val="uk-UA"/>
        </w:rPr>
        <w:t xml:space="preserve"> сплачує штраф в розмірі 5 000,00 грн за кожний випадок невиконання/порушення строків виконання.</w:t>
      </w:r>
    </w:p>
    <w:p w:rsidR="00AD0284" w:rsidRPr="004D7662" w:rsidRDefault="00AD0284" w:rsidP="004D7662">
      <w:pPr>
        <w:widowControl w:val="0"/>
        <w:numPr>
          <w:ilvl w:val="1"/>
          <w:numId w:val="6"/>
        </w:numPr>
        <w:tabs>
          <w:tab w:val="left" w:pos="993"/>
          <w:tab w:val="left" w:pos="1276"/>
        </w:tabs>
        <w:spacing w:after="0" w:line="240" w:lineRule="auto"/>
        <w:ind w:left="0" w:firstLine="567"/>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У разі порушення умов зобов</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 xml:space="preserve">язання щодо якості поставленого ПЗ та/або наданих </w:t>
      </w:r>
      <w:r w:rsidR="00541B30">
        <w:rPr>
          <w:rFonts w:ascii="Times New Roman" w:eastAsia="Calibri" w:hAnsi="Times New Roman" w:cs="Times New Roman"/>
          <w:sz w:val="24"/>
          <w:szCs w:val="24"/>
          <w:lang w:val="uk-UA"/>
        </w:rPr>
        <w:t>п</w:t>
      </w:r>
      <w:r w:rsidRPr="004D7662">
        <w:rPr>
          <w:rFonts w:ascii="Times New Roman" w:eastAsia="Calibri" w:hAnsi="Times New Roman" w:cs="Times New Roman"/>
          <w:sz w:val="24"/>
          <w:szCs w:val="24"/>
          <w:lang w:val="uk-UA"/>
        </w:rPr>
        <w:t xml:space="preserve">ослуг </w:t>
      </w:r>
      <w:r w:rsidR="001A506E" w:rsidRPr="004D7662">
        <w:rPr>
          <w:rFonts w:ascii="Times New Roman" w:eastAsia="Calibri" w:hAnsi="Times New Roman" w:cs="Times New Roman"/>
          <w:sz w:val="24"/>
          <w:szCs w:val="24"/>
          <w:lang w:val="uk-UA"/>
        </w:rPr>
        <w:t>Виконавець</w:t>
      </w:r>
      <w:r w:rsidRPr="004D7662">
        <w:rPr>
          <w:rFonts w:ascii="Times New Roman" w:eastAsia="Calibri" w:hAnsi="Times New Roman" w:cs="Times New Roman"/>
          <w:sz w:val="24"/>
          <w:szCs w:val="24"/>
          <w:lang w:val="uk-UA"/>
        </w:rPr>
        <w:t xml:space="preserve"> сплачує Замовнику штраф у розмірі 20 відсотків від ціни Договору та зобов</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язується замінити їх якісними відповідно до умов Договору.</w:t>
      </w:r>
    </w:p>
    <w:p w:rsidR="00AD0284" w:rsidRPr="004D7662" w:rsidRDefault="00AD0284" w:rsidP="004D7662">
      <w:pPr>
        <w:widowControl w:val="0"/>
        <w:numPr>
          <w:ilvl w:val="1"/>
          <w:numId w:val="6"/>
        </w:numPr>
        <w:tabs>
          <w:tab w:val="left" w:pos="993"/>
          <w:tab w:val="left" w:pos="1276"/>
        </w:tabs>
        <w:spacing w:after="0" w:line="240" w:lineRule="auto"/>
        <w:ind w:left="0" w:firstLine="567"/>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У разі порушення умов та/або строків гарантійної підтримки </w:t>
      </w:r>
      <w:r w:rsidR="001A506E" w:rsidRPr="004D7662">
        <w:rPr>
          <w:rFonts w:ascii="Times New Roman" w:eastAsia="Calibri" w:hAnsi="Times New Roman" w:cs="Times New Roman"/>
          <w:sz w:val="24"/>
          <w:szCs w:val="24"/>
          <w:lang w:val="uk-UA"/>
        </w:rPr>
        <w:t>Виконавець</w:t>
      </w:r>
      <w:r w:rsidRPr="004D7662">
        <w:rPr>
          <w:rFonts w:ascii="Times New Roman" w:eastAsia="Calibri" w:hAnsi="Times New Roman" w:cs="Times New Roman"/>
          <w:sz w:val="24"/>
          <w:szCs w:val="24"/>
          <w:lang w:val="uk-UA"/>
        </w:rPr>
        <w:t xml:space="preserve"> сплачує штраф у розмірі 20 відсотків від ціни Договору за кожен випадок такого порушення.</w:t>
      </w:r>
    </w:p>
    <w:p w:rsidR="002D5FEC" w:rsidRPr="004D7662" w:rsidRDefault="00AD0284" w:rsidP="004D7662">
      <w:pPr>
        <w:widowControl w:val="0"/>
        <w:numPr>
          <w:ilvl w:val="1"/>
          <w:numId w:val="6"/>
        </w:numPr>
        <w:tabs>
          <w:tab w:val="left" w:pos="993"/>
          <w:tab w:val="left" w:pos="1276"/>
        </w:tabs>
        <w:spacing w:after="0" w:line="240" w:lineRule="auto"/>
        <w:ind w:left="0" w:firstLine="567"/>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Замовник сплачує </w:t>
      </w:r>
      <w:r w:rsidR="001A506E" w:rsidRPr="004D7662">
        <w:rPr>
          <w:rFonts w:ascii="Times New Roman" w:eastAsia="Calibri" w:hAnsi="Times New Roman" w:cs="Times New Roman"/>
          <w:sz w:val="24"/>
          <w:szCs w:val="24"/>
          <w:lang w:val="uk-UA"/>
        </w:rPr>
        <w:t>Виконав</w:t>
      </w:r>
      <w:r w:rsidR="00F74619" w:rsidRPr="004D7662">
        <w:rPr>
          <w:rFonts w:ascii="Times New Roman" w:eastAsia="Calibri" w:hAnsi="Times New Roman" w:cs="Times New Roman"/>
          <w:sz w:val="24"/>
          <w:szCs w:val="24"/>
          <w:lang w:val="uk-UA"/>
        </w:rPr>
        <w:t>цю</w:t>
      </w:r>
      <w:r w:rsidRPr="004D7662">
        <w:rPr>
          <w:rFonts w:ascii="Times New Roman" w:eastAsia="Calibri" w:hAnsi="Times New Roman" w:cs="Times New Roman"/>
          <w:sz w:val="24"/>
          <w:szCs w:val="24"/>
          <w:lang w:val="uk-UA"/>
        </w:rPr>
        <w:t xml:space="preserve"> за порушення строку оплати пеню у розмірі подвійної облікової ставки НБУ від суми заборгованості за кожний день затримки.</w:t>
      </w:r>
    </w:p>
    <w:p w:rsidR="005F0030" w:rsidRPr="004D7662" w:rsidRDefault="002D5FEC" w:rsidP="004D7662">
      <w:pPr>
        <w:widowControl w:val="0"/>
        <w:numPr>
          <w:ilvl w:val="1"/>
          <w:numId w:val="6"/>
        </w:numPr>
        <w:tabs>
          <w:tab w:val="left" w:pos="993"/>
          <w:tab w:val="left" w:pos="1276"/>
        </w:tabs>
        <w:spacing w:after="0" w:line="240" w:lineRule="auto"/>
        <w:ind w:left="0" w:firstLine="567"/>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Сторона, яка порушила умови Договору, зобов</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язана відшкодувати іншій Стороні понесені нею у зв</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язку з цим невиконанням збитки (документально підтверджені), але не більше ніж  100 000,00 грн (сто тисяч гривень).</w:t>
      </w:r>
    </w:p>
    <w:p w:rsidR="00CC7642" w:rsidRPr="004D7662" w:rsidRDefault="00CC7642" w:rsidP="004D7662">
      <w:pPr>
        <w:widowControl w:val="0"/>
        <w:numPr>
          <w:ilvl w:val="1"/>
          <w:numId w:val="6"/>
        </w:numPr>
        <w:tabs>
          <w:tab w:val="left" w:pos="993"/>
          <w:tab w:val="left" w:pos="1276"/>
        </w:tabs>
        <w:spacing w:after="0" w:line="240" w:lineRule="auto"/>
        <w:ind w:left="0" w:firstLine="567"/>
        <w:jc w:val="both"/>
        <w:outlineLvl w:val="1"/>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Якщо </w:t>
      </w:r>
      <w:r w:rsidR="001A506E" w:rsidRPr="004D7662">
        <w:rPr>
          <w:rFonts w:ascii="Times New Roman" w:eastAsia="Calibri" w:hAnsi="Times New Roman" w:cs="Times New Roman"/>
          <w:sz w:val="24"/>
          <w:szCs w:val="24"/>
          <w:lang w:val="uk-UA"/>
        </w:rPr>
        <w:t>Виконавець</w:t>
      </w:r>
      <w:r w:rsidRPr="004D7662">
        <w:rPr>
          <w:rFonts w:ascii="Times New Roman" w:eastAsia="Calibri" w:hAnsi="Times New Roman" w:cs="Times New Roman"/>
          <w:sz w:val="24"/>
          <w:szCs w:val="24"/>
          <w:lang w:val="uk-UA"/>
        </w:rPr>
        <w:t xml:space="preserve"> є платником ПДВ, </w:t>
      </w:r>
      <w:r w:rsidR="001A506E" w:rsidRPr="004D7662">
        <w:rPr>
          <w:rFonts w:ascii="Times New Roman" w:eastAsia="Calibri" w:hAnsi="Times New Roman" w:cs="Times New Roman"/>
          <w:sz w:val="24"/>
          <w:szCs w:val="24"/>
          <w:lang w:val="uk-UA"/>
        </w:rPr>
        <w:t>Виконавець</w:t>
      </w:r>
      <w:r w:rsidRPr="004D7662">
        <w:rPr>
          <w:rFonts w:ascii="Times New Roman" w:eastAsia="Calibri" w:hAnsi="Times New Roman" w:cs="Times New Roman"/>
          <w:sz w:val="24"/>
          <w:szCs w:val="24"/>
          <w:lang w:val="uk-UA"/>
        </w:rPr>
        <w:t xml:space="preserve"> зобов</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язується зареєструвати податкову накладну в Єдиному реєстрі податкових накладних в строки відповідно до чинного законодавства України.</w:t>
      </w:r>
    </w:p>
    <w:p w:rsidR="00CC7642" w:rsidRPr="004D7662" w:rsidRDefault="00CC7642" w:rsidP="004D7662">
      <w:pPr>
        <w:widowControl w:val="0"/>
        <w:tabs>
          <w:tab w:val="left" w:pos="993"/>
          <w:tab w:val="left" w:pos="1276"/>
        </w:tabs>
        <w:spacing w:after="0" w:line="240" w:lineRule="auto"/>
        <w:ind w:firstLine="567"/>
        <w:jc w:val="both"/>
        <w:rPr>
          <w:rFonts w:ascii="Times New Roman" w:eastAsia="Calibri" w:hAnsi="Times New Roman" w:cs="Times New Roman"/>
          <w:sz w:val="24"/>
          <w:szCs w:val="24"/>
          <w:lang w:val="uk-UA"/>
        </w:rPr>
      </w:pPr>
      <w:r w:rsidRPr="004D7662">
        <w:rPr>
          <w:rFonts w:ascii="Times New Roman" w:eastAsia="Calibri" w:hAnsi="Times New Roman" w:cs="Times New Roman"/>
          <w:sz w:val="24"/>
          <w:szCs w:val="24"/>
          <w:lang w:val="uk-UA"/>
        </w:rPr>
        <w:t xml:space="preserve">У разі не виконання або несвоєчасного виконання </w:t>
      </w:r>
      <w:r w:rsidR="001A506E" w:rsidRPr="004D7662">
        <w:rPr>
          <w:rFonts w:ascii="Times New Roman" w:eastAsia="Calibri" w:hAnsi="Times New Roman" w:cs="Times New Roman"/>
          <w:sz w:val="24"/>
          <w:szCs w:val="24"/>
          <w:lang w:val="uk-UA"/>
        </w:rPr>
        <w:t>Виконав</w:t>
      </w:r>
      <w:r w:rsidR="00F65C59" w:rsidRPr="004D7662">
        <w:rPr>
          <w:rFonts w:ascii="Times New Roman" w:eastAsia="Calibri" w:hAnsi="Times New Roman" w:cs="Times New Roman"/>
          <w:sz w:val="24"/>
          <w:szCs w:val="24"/>
          <w:lang w:val="uk-UA"/>
        </w:rPr>
        <w:t>цем</w:t>
      </w:r>
      <w:r w:rsidRPr="004D7662">
        <w:rPr>
          <w:rFonts w:ascii="Times New Roman" w:eastAsia="Calibri" w:hAnsi="Times New Roman" w:cs="Times New Roman"/>
          <w:sz w:val="24"/>
          <w:szCs w:val="24"/>
          <w:lang w:val="uk-UA"/>
        </w:rPr>
        <w:t xml:space="preserve">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w:t>
      </w:r>
      <w:r w:rsidR="001A506E" w:rsidRPr="004D7662">
        <w:rPr>
          <w:rFonts w:ascii="Times New Roman" w:eastAsia="Calibri" w:hAnsi="Times New Roman" w:cs="Times New Roman"/>
          <w:sz w:val="24"/>
          <w:szCs w:val="24"/>
          <w:lang w:val="uk-UA"/>
        </w:rPr>
        <w:t>Виконавець</w:t>
      </w:r>
      <w:r w:rsidR="00B76FCA" w:rsidRPr="004D7662">
        <w:rPr>
          <w:rFonts w:ascii="Times New Roman" w:eastAsia="Calibri" w:hAnsi="Times New Roman" w:cs="Times New Roman"/>
          <w:sz w:val="24"/>
          <w:szCs w:val="24"/>
          <w:lang w:val="uk-UA"/>
        </w:rPr>
        <w:t xml:space="preserve"> </w:t>
      </w:r>
      <w:r w:rsidRPr="004D7662">
        <w:rPr>
          <w:rFonts w:ascii="Times New Roman" w:eastAsia="Calibri" w:hAnsi="Times New Roman" w:cs="Times New Roman"/>
          <w:sz w:val="24"/>
          <w:szCs w:val="24"/>
          <w:lang w:val="uk-UA"/>
        </w:rPr>
        <w:t>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явлення вимоги. Вимога може бути пред</w:t>
      </w:r>
      <w:r w:rsidR="00B663D8" w:rsidRPr="004D7662">
        <w:rPr>
          <w:rFonts w:ascii="Times New Roman" w:eastAsia="Calibri" w:hAnsi="Times New Roman" w:cs="Times New Roman"/>
          <w:sz w:val="24"/>
          <w:szCs w:val="24"/>
          <w:lang w:val="uk-UA"/>
        </w:rPr>
        <w:t>’</w:t>
      </w:r>
      <w:r w:rsidRPr="004D7662">
        <w:rPr>
          <w:rFonts w:ascii="Times New Roman" w:eastAsia="Calibri" w:hAnsi="Times New Roman" w:cs="Times New Roman"/>
          <w:sz w:val="24"/>
          <w:szCs w:val="24"/>
          <w:lang w:val="uk-UA"/>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235C0B" w:rsidRPr="004D7662" w:rsidRDefault="00235C0B"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zh-CN"/>
        </w:rPr>
      </w:pPr>
      <w:r w:rsidRPr="004D7662">
        <w:rPr>
          <w:rFonts w:ascii="Times New Roman" w:eastAsia="Calibri" w:hAnsi="Times New Roman" w:cs="Times New Roman"/>
          <w:sz w:val="24"/>
          <w:szCs w:val="24"/>
          <w:lang w:val="uk-UA"/>
        </w:rPr>
        <w:t>Сторони</w:t>
      </w:r>
      <w:r w:rsidRPr="004D7662">
        <w:rPr>
          <w:rFonts w:ascii="Times New Roman" w:eastAsia="Times New Roman" w:hAnsi="Times New Roman" w:cs="Times New Roman"/>
          <w:sz w:val="24"/>
          <w:szCs w:val="24"/>
          <w:lang w:val="uk-UA" w:eastAsia="zh-CN"/>
        </w:rPr>
        <w:t xml:space="preserve"> за порушення господарських зобов</w:t>
      </w:r>
      <w:r w:rsidR="00B663D8" w:rsidRPr="004D7662">
        <w:rPr>
          <w:rFonts w:ascii="Times New Roman" w:eastAsia="Times New Roman" w:hAnsi="Times New Roman" w:cs="Times New Roman"/>
          <w:sz w:val="24"/>
          <w:szCs w:val="24"/>
          <w:lang w:val="uk-UA" w:eastAsia="zh-CN"/>
        </w:rPr>
        <w:t>’</w:t>
      </w:r>
      <w:r w:rsidRPr="004D7662">
        <w:rPr>
          <w:rFonts w:ascii="Times New Roman" w:eastAsia="Times New Roman" w:hAnsi="Times New Roman" w:cs="Times New Roman"/>
          <w:sz w:val="24"/>
          <w:szCs w:val="24"/>
          <w:lang w:val="uk-UA" w:eastAsia="zh-CN"/>
        </w:rPr>
        <w:t>язань за Договором можуть застосовувати такі оперативно-господарські санкції:</w:t>
      </w:r>
    </w:p>
    <w:p w:rsidR="00235C0B" w:rsidRPr="004D7662" w:rsidRDefault="00235C0B" w:rsidP="004D7662">
      <w:pPr>
        <w:widowControl w:val="0"/>
        <w:tabs>
          <w:tab w:val="left" w:pos="993"/>
        </w:tabs>
        <w:spacing w:after="0" w:line="240" w:lineRule="auto"/>
        <w:ind w:firstLine="567"/>
        <w:jc w:val="both"/>
        <w:rPr>
          <w:rFonts w:ascii="Times New Roman" w:eastAsia="Times New Roman" w:hAnsi="Times New Roman" w:cs="Times New Roman"/>
          <w:sz w:val="24"/>
          <w:szCs w:val="24"/>
          <w:lang w:val="uk-UA" w:eastAsia="zh-CN"/>
        </w:rPr>
      </w:pPr>
      <w:r w:rsidRPr="004D7662">
        <w:rPr>
          <w:rFonts w:ascii="Times New Roman" w:eastAsia="Times New Roman" w:hAnsi="Times New Roman" w:cs="Times New Roman"/>
          <w:sz w:val="24"/>
          <w:szCs w:val="24"/>
          <w:lang w:val="uk-UA" w:eastAsia="zh-CN"/>
        </w:rPr>
        <w:t>1) одностороння відмова від виконання свого зобов</w:t>
      </w:r>
      <w:r w:rsidR="00B663D8" w:rsidRPr="004D7662">
        <w:rPr>
          <w:rFonts w:ascii="Times New Roman" w:eastAsia="Times New Roman" w:hAnsi="Times New Roman" w:cs="Times New Roman"/>
          <w:sz w:val="24"/>
          <w:szCs w:val="24"/>
          <w:lang w:val="uk-UA" w:eastAsia="zh-CN"/>
        </w:rPr>
        <w:t>’</w:t>
      </w:r>
      <w:r w:rsidRPr="004D7662">
        <w:rPr>
          <w:rFonts w:ascii="Times New Roman" w:eastAsia="Times New Roman" w:hAnsi="Times New Roman" w:cs="Times New Roman"/>
          <w:sz w:val="24"/>
          <w:szCs w:val="24"/>
          <w:lang w:val="uk-UA" w:eastAsia="zh-CN"/>
        </w:rPr>
        <w:t>язання управленою Стороною із звільненням її від відповідальності за це - у разі порушення зобов</w:t>
      </w:r>
      <w:r w:rsidR="00B663D8" w:rsidRPr="004D7662">
        <w:rPr>
          <w:rFonts w:ascii="Times New Roman" w:eastAsia="Times New Roman" w:hAnsi="Times New Roman" w:cs="Times New Roman"/>
          <w:sz w:val="24"/>
          <w:szCs w:val="24"/>
          <w:lang w:val="uk-UA" w:eastAsia="zh-CN"/>
        </w:rPr>
        <w:t>’</w:t>
      </w:r>
      <w:r w:rsidRPr="004D7662">
        <w:rPr>
          <w:rFonts w:ascii="Times New Roman" w:eastAsia="Times New Roman" w:hAnsi="Times New Roman" w:cs="Times New Roman"/>
          <w:sz w:val="24"/>
          <w:szCs w:val="24"/>
          <w:lang w:val="uk-UA" w:eastAsia="zh-CN"/>
        </w:rPr>
        <w:t>язання другою Стороною;</w:t>
      </w:r>
    </w:p>
    <w:p w:rsidR="00235C0B" w:rsidRPr="004D7662" w:rsidRDefault="00235C0B" w:rsidP="004D7662">
      <w:pPr>
        <w:widowControl w:val="0"/>
        <w:tabs>
          <w:tab w:val="left" w:pos="993"/>
        </w:tabs>
        <w:spacing w:after="0" w:line="240" w:lineRule="auto"/>
        <w:ind w:firstLine="567"/>
        <w:jc w:val="both"/>
        <w:rPr>
          <w:rFonts w:ascii="Times New Roman" w:eastAsia="Times New Roman" w:hAnsi="Times New Roman" w:cs="Times New Roman"/>
          <w:sz w:val="24"/>
          <w:szCs w:val="24"/>
          <w:lang w:val="uk-UA" w:eastAsia="zh-CN"/>
        </w:rPr>
      </w:pPr>
      <w:r w:rsidRPr="004D7662">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w:t>
      </w:r>
      <w:r w:rsidR="00A75D9D" w:rsidRPr="004D7662">
        <w:rPr>
          <w:rFonts w:ascii="Times New Roman" w:eastAsia="Times New Roman" w:hAnsi="Times New Roman" w:cs="Times New Roman"/>
          <w:sz w:val="24"/>
          <w:szCs w:val="24"/>
          <w:lang w:val="uk-UA" w:eastAsia="zh-CN"/>
        </w:rPr>
        <w:t>оною, яка порушує зобов</w:t>
      </w:r>
      <w:r w:rsidR="00B663D8" w:rsidRPr="004D7662">
        <w:rPr>
          <w:rFonts w:ascii="Times New Roman" w:eastAsia="Times New Roman" w:hAnsi="Times New Roman" w:cs="Times New Roman"/>
          <w:sz w:val="24"/>
          <w:szCs w:val="24"/>
          <w:lang w:val="uk-UA" w:eastAsia="zh-CN"/>
        </w:rPr>
        <w:t>’</w:t>
      </w:r>
      <w:r w:rsidR="00A75D9D" w:rsidRPr="004D7662">
        <w:rPr>
          <w:rFonts w:ascii="Times New Roman" w:eastAsia="Times New Roman" w:hAnsi="Times New Roman" w:cs="Times New Roman"/>
          <w:sz w:val="24"/>
          <w:szCs w:val="24"/>
          <w:lang w:val="uk-UA" w:eastAsia="zh-CN"/>
        </w:rPr>
        <w:t>язання.</w:t>
      </w:r>
    </w:p>
    <w:p w:rsidR="00AD0284" w:rsidRPr="004D7662" w:rsidRDefault="009069ED"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ЗАСТЕРЕЖЕННЯ ЩОДО КОНФІДЕНЦІЙНОСТІ</w:t>
      </w:r>
    </w:p>
    <w:p w:rsidR="0004662F" w:rsidRPr="004D7662" w:rsidRDefault="0004662F"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Сторони добровільно надають свою безумовну згоду на обробку будь-яких персональних даних, які стали відомими в результаті виконання Договору. Сторони погоджуються з тим, що після підписання цього Договору вони звільняються від 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язку отримувати додаткові згоди на передачу персональних даних, необхідних для належного виконання договірних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язань. Сторони Договору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язуються при зміні своїх персональних даних негайно повідомляти </w:t>
      </w:r>
      <w:r w:rsidR="001031EA" w:rsidRPr="004D7662">
        <w:rPr>
          <w:rFonts w:ascii="Times New Roman" w:eastAsia="Times New Roman" w:hAnsi="Times New Roman" w:cs="Times New Roman"/>
          <w:sz w:val="24"/>
          <w:szCs w:val="24"/>
          <w:lang w:val="uk-UA" w:eastAsia="ja-JP"/>
        </w:rPr>
        <w:t>одна одну</w:t>
      </w:r>
      <w:r w:rsidRPr="004D7662">
        <w:rPr>
          <w:rFonts w:ascii="Times New Roman" w:eastAsia="Times New Roman" w:hAnsi="Times New Roman" w:cs="Times New Roman"/>
          <w:sz w:val="24"/>
          <w:szCs w:val="24"/>
          <w:lang w:val="uk-UA" w:eastAsia="ja-JP"/>
        </w:rPr>
        <w:t xml:space="preserve"> про це, надаючи, у разі необхідності, відповідні документи.</w:t>
      </w:r>
    </w:p>
    <w:p w:rsidR="0004662F" w:rsidRPr="004D7662" w:rsidRDefault="0004662F"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lastRenderedPageBreak/>
        <w:t>Сторони погоджуються, що персональні дані Сторін, включаючи відповідні засоби авторизації (логін і пароль), які дозволяють ідентифікувати представників Сторін у ПЗ (інформаційних, інформаційно-телекомунікаційних системах тощо) є конфіденційною інформацією.</w:t>
      </w:r>
    </w:p>
    <w:p w:rsidR="0004662F" w:rsidRPr="004D7662" w:rsidRDefault="0004662F"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Сторона, яка отримує конфіденційну інформацію, несе відповідальність за:</w:t>
      </w:r>
    </w:p>
    <w:p w:rsidR="001031EA" w:rsidRPr="004D7662" w:rsidRDefault="0004662F" w:rsidP="004D7662">
      <w:pPr>
        <w:pStyle w:val="a6"/>
        <w:widowControl w:val="0"/>
        <w:numPr>
          <w:ilvl w:val="0"/>
          <w:numId w:val="9"/>
        </w:numPr>
        <w:tabs>
          <w:tab w:val="left" w:pos="993"/>
          <w:tab w:val="left" w:pos="1276"/>
        </w:tabs>
        <w:spacing w:after="0" w:line="240" w:lineRule="auto"/>
        <w:ind w:left="0" w:firstLine="567"/>
        <w:contextualSpacing w:val="0"/>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ненавмисне розголошення або використання конфіденційної інформації, якщо вона не дотримується такого ж високого ступеня обережності, якого вона б дотримувалася в розумних межах стосовно своєї власної конфіденційної інформації, і після виявлення ненавмисного розголошення або використання цієї інформації не намагається припинити її ненавмисне розголошення або використання;</w:t>
      </w:r>
    </w:p>
    <w:p w:rsidR="0004662F" w:rsidRPr="004D7662" w:rsidRDefault="0004662F" w:rsidP="004D7662">
      <w:pPr>
        <w:pStyle w:val="a6"/>
        <w:widowControl w:val="0"/>
        <w:numPr>
          <w:ilvl w:val="0"/>
          <w:numId w:val="9"/>
        </w:numPr>
        <w:tabs>
          <w:tab w:val="left" w:pos="993"/>
          <w:tab w:val="left" w:pos="1276"/>
        </w:tabs>
        <w:spacing w:after="0" w:line="240" w:lineRule="auto"/>
        <w:ind w:left="0" w:firstLine="567"/>
        <w:contextualSpacing w:val="0"/>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несанкціоноване розголошення або використання конфіденційної інформації особами, які працюють або працювали на неї за наймом, якщо їй не вдається охороняти цю інформацію з таким же високим ступенем ретельності, якого вона б дотримувалася в розумних межах стосовно своєї власної конфіденційної або такої, яка є секретом фірми, інформації аналогічної важливості.</w:t>
      </w:r>
    </w:p>
    <w:p w:rsidR="00AD0284" w:rsidRPr="004D7662" w:rsidRDefault="0004662F"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Сторони погоджуються, що інформація про факт укладення Договору, текст цього Договору, будь-які документи, проєкти, інформація, дані або повідомлення, які стосуються виконання цього Договору, не є конфіденційною інформацією та може бути вільно оприлюднена Сторонами.</w:t>
      </w:r>
    </w:p>
    <w:p w:rsidR="00AD0284" w:rsidRPr="004D7662" w:rsidRDefault="00AD0284"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ВИРІШЕННЯ СПОРІВ</w:t>
      </w:r>
    </w:p>
    <w:p w:rsidR="00931E5B" w:rsidRPr="004D7662" w:rsidRDefault="00931E5B"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У разі будь-яких спорів та/або розбіжностей між Сторонами у зв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язку з тлумаченням та/або виконанням умов Договору, та/або будь-яким його порушенням, припиненням дії або нечинністю, Сторони вживають максимальних заходів для вирішення такого спору шляхом переговорів. </w:t>
      </w:r>
    </w:p>
    <w:p w:rsidR="00AD0284" w:rsidRPr="004D7662" w:rsidRDefault="00931E5B"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Спірні питання, які виникатимуть по Договору, якщо Сторони не вирішили їх шляхом переговорів, передаються на розгляд до господарського суду згідно з правилами підвідомчості й підсудності, встановлених чинним законодавством України.</w:t>
      </w:r>
    </w:p>
    <w:p w:rsidR="00931E5B" w:rsidRPr="004D7662" w:rsidRDefault="00931E5B" w:rsidP="004D7662">
      <w:pPr>
        <w:widowControl w:val="0"/>
        <w:numPr>
          <w:ilvl w:val="0"/>
          <w:numId w:val="6"/>
        </w:numPr>
        <w:pBdr>
          <w:top w:val="nil"/>
          <w:left w:val="nil"/>
          <w:bottom w:val="nil"/>
          <w:right w:val="nil"/>
          <w:between w:val="nil"/>
        </w:pBdr>
        <w:spacing w:before="60" w:after="60" w:line="240" w:lineRule="auto"/>
        <w:ind w:left="0" w:firstLine="567"/>
        <w:jc w:val="center"/>
        <w:outlineLvl w:val="0"/>
        <w:rPr>
          <w:rFonts w:ascii="Times New Roman" w:hAnsi="Times New Roman" w:cs="Times New Roman"/>
          <w:b/>
          <w:caps/>
          <w:color w:val="000000"/>
          <w:sz w:val="24"/>
          <w:szCs w:val="24"/>
          <w:lang w:val="uk-UA" w:eastAsia="ja-JP"/>
        </w:rPr>
      </w:pPr>
      <w:r w:rsidRPr="004D7662">
        <w:rPr>
          <w:rFonts w:ascii="Times New Roman" w:hAnsi="Times New Roman" w:cs="Times New Roman"/>
          <w:b/>
          <w:caps/>
          <w:color w:val="000000"/>
          <w:sz w:val="24"/>
          <w:szCs w:val="24"/>
          <w:lang w:val="uk-UA" w:eastAsia="ja-JP"/>
        </w:rPr>
        <w:t>ОБСТАВИНИ НЕПЕРЕБОРНОЇ СИЛИ</w:t>
      </w:r>
    </w:p>
    <w:p w:rsidR="00931E5B" w:rsidRPr="004D7662" w:rsidRDefault="00931E5B" w:rsidP="004D7662">
      <w:pPr>
        <w:widowControl w:val="0"/>
        <w:numPr>
          <w:ilvl w:val="1"/>
          <w:numId w:val="6"/>
        </w:numPr>
        <w:tabs>
          <w:tab w:val="left" w:pos="1134"/>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Сторони звільняються від відповідальності за невиконання або неналежне виконання зобов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язань за Договором у разі виникнення обставин непереборної сили (форс-мажорні обставини), які не існували під час укладення Договору, виникли поза волею Сторін та безпосередньо вплинули на можливість виконання ними своїх зобов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язань за Договором та не могли бути усунуті розумними діями Сторін, а саме: стихійні лиха, аварії, пожежі, катастрофи, епідемії, епізоотії, війна, несприятливі погодні умови тощо.</w:t>
      </w:r>
    </w:p>
    <w:p w:rsidR="00931E5B" w:rsidRPr="004D7662" w:rsidRDefault="00931E5B" w:rsidP="004D7662">
      <w:pPr>
        <w:widowControl w:val="0"/>
        <w:numPr>
          <w:ilvl w:val="1"/>
          <w:numId w:val="6"/>
        </w:numPr>
        <w:tabs>
          <w:tab w:val="left" w:pos="1134"/>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Сторона, що не може виконувати зобов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язання за Договором унаслідок дії</w:t>
      </w:r>
      <w:r w:rsidR="00727C12" w:rsidRPr="004D7662">
        <w:rPr>
          <w:rFonts w:ascii="Times New Roman" w:hAnsi="Times New Roman" w:cs="Times New Roman"/>
          <w:sz w:val="24"/>
          <w:szCs w:val="24"/>
          <w:lang w:val="uk-UA" w:eastAsia="ja-JP"/>
        </w:rPr>
        <w:t xml:space="preserve"> </w:t>
      </w:r>
      <w:r w:rsidRPr="004D7662">
        <w:rPr>
          <w:rFonts w:ascii="Times New Roman" w:hAnsi="Times New Roman" w:cs="Times New Roman"/>
          <w:sz w:val="24"/>
          <w:szCs w:val="24"/>
          <w:lang w:val="uk-UA" w:eastAsia="ja-JP"/>
        </w:rPr>
        <w:t>обставин непереборної сили, зазначених у пункті 1</w:t>
      </w:r>
      <w:r w:rsidR="00C74545">
        <w:rPr>
          <w:rFonts w:ascii="Times New Roman" w:hAnsi="Times New Roman" w:cs="Times New Roman"/>
          <w:sz w:val="24"/>
          <w:szCs w:val="24"/>
          <w:lang w:val="uk-UA" w:eastAsia="ja-JP"/>
        </w:rPr>
        <w:t>0</w:t>
      </w:r>
      <w:r w:rsidRPr="004D7662">
        <w:rPr>
          <w:rFonts w:ascii="Times New Roman" w:hAnsi="Times New Roman" w:cs="Times New Roman"/>
          <w:sz w:val="24"/>
          <w:szCs w:val="24"/>
          <w:lang w:val="uk-UA" w:eastAsia="ja-JP"/>
        </w:rPr>
        <w:t>.1. Договору, повинна не пізніше ніж протягом 5 (п</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яти) календарних днів з моменту їх виникнення письмово повідомити про це іншу Сторону.</w:t>
      </w:r>
    </w:p>
    <w:p w:rsidR="00931E5B" w:rsidRPr="004D7662" w:rsidRDefault="00931E5B" w:rsidP="004D7662">
      <w:pPr>
        <w:widowControl w:val="0"/>
        <w:numPr>
          <w:ilvl w:val="1"/>
          <w:numId w:val="6"/>
        </w:numPr>
        <w:tabs>
          <w:tab w:val="left" w:pos="1134"/>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Доказом виникнення обставин непереборної сили та строку їх дії є підтвердження офіційними документами Тор</w:t>
      </w:r>
      <w:r w:rsidR="009069ED" w:rsidRPr="004D7662">
        <w:rPr>
          <w:rFonts w:ascii="Times New Roman" w:hAnsi="Times New Roman" w:cs="Times New Roman"/>
          <w:sz w:val="24"/>
          <w:szCs w:val="24"/>
          <w:lang w:val="uk-UA" w:eastAsia="ja-JP"/>
        </w:rPr>
        <w:t xml:space="preserve">гово-промислової </w:t>
      </w:r>
      <w:r w:rsidR="00C74545">
        <w:rPr>
          <w:rFonts w:ascii="Times New Roman" w:hAnsi="Times New Roman" w:cs="Times New Roman"/>
          <w:sz w:val="24"/>
          <w:szCs w:val="24"/>
          <w:lang w:val="uk-UA" w:eastAsia="ja-JP"/>
        </w:rPr>
        <w:t>п</w:t>
      </w:r>
      <w:r w:rsidR="009069ED" w:rsidRPr="004D7662">
        <w:rPr>
          <w:rFonts w:ascii="Times New Roman" w:hAnsi="Times New Roman" w:cs="Times New Roman"/>
          <w:sz w:val="24"/>
          <w:szCs w:val="24"/>
          <w:lang w:val="uk-UA" w:eastAsia="ja-JP"/>
        </w:rPr>
        <w:t>алати України</w:t>
      </w:r>
      <w:r w:rsidRPr="004D7662">
        <w:rPr>
          <w:rFonts w:ascii="Times New Roman" w:hAnsi="Times New Roman" w:cs="Times New Roman"/>
          <w:sz w:val="24"/>
          <w:szCs w:val="24"/>
          <w:lang w:val="uk-UA" w:eastAsia="ja-JP"/>
        </w:rPr>
        <w:t>. Якщо Сторони без поважних причин не сповістили про виникнення обставин непереборної сили, то вони у подальшому не мають права вимагати зміни строків виконання умов Договору.</w:t>
      </w:r>
    </w:p>
    <w:p w:rsidR="00931E5B" w:rsidRPr="004D7662" w:rsidRDefault="00931E5B" w:rsidP="004D7662">
      <w:pPr>
        <w:widowControl w:val="0"/>
        <w:numPr>
          <w:ilvl w:val="1"/>
          <w:numId w:val="6"/>
        </w:numPr>
        <w:tabs>
          <w:tab w:val="left" w:pos="1134"/>
        </w:tabs>
        <w:spacing w:after="0" w:line="240" w:lineRule="auto"/>
        <w:ind w:left="0" w:firstLine="567"/>
        <w:jc w:val="both"/>
        <w:outlineLvl w:val="1"/>
        <w:rPr>
          <w:rFonts w:ascii="Times New Roman" w:hAnsi="Times New Roman" w:cs="Times New Roman"/>
          <w:color w:val="000000"/>
          <w:sz w:val="24"/>
          <w:szCs w:val="24"/>
          <w:lang w:val="uk-UA" w:eastAsia="ja-JP"/>
        </w:rPr>
      </w:pPr>
      <w:r w:rsidRPr="004D7662">
        <w:rPr>
          <w:rFonts w:ascii="Times New Roman" w:hAnsi="Times New Roman" w:cs="Times New Roman"/>
          <w:sz w:val="24"/>
          <w:szCs w:val="24"/>
          <w:lang w:val="uk-UA" w:eastAsia="ja-JP"/>
        </w:rPr>
        <w:t xml:space="preserve">У разі, коли строк дії обставин непереборної сили продовжується більше ніж 20 (двадцять) днів, кожна із Сторін в установленому порядку має право розірвати Договір. </w:t>
      </w:r>
      <w:r w:rsidRPr="004D7662">
        <w:rPr>
          <w:rFonts w:ascii="Times New Roman" w:hAnsi="Times New Roman" w:cs="Times New Roman"/>
          <w:color w:val="000000"/>
          <w:sz w:val="24"/>
          <w:szCs w:val="24"/>
          <w:lang w:val="uk-UA" w:eastAsia="ja-JP"/>
        </w:rPr>
        <w:t xml:space="preserve">До дати розірвання Договору Сторони повинні провести звірку взаєморозрахунків. </w:t>
      </w:r>
    </w:p>
    <w:p w:rsidR="00AD0284" w:rsidRPr="004D7662" w:rsidRDefault="00AD0284"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АНТИКОРУПЦІЙНЕ ЗАСТЕРЕЖЕННЯ</w:t>
      </w:r>
    </w:p>
    <w:p w:rsidR="00DC3535" w:rsidRPr="004D7662" w:rsidRDefault="00DC3535"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Сторони повністю дотримуються принципів протидії всім формам корупції, забезпечують регулярну оцінку корупційних ризиків у своїй діяльності та здійснюють антикорупційні заходи згідно з чинним законодавством України та затвердженою Антикорупційною програмою Ліцензіата.</w:t>
      </w:r>
    </w:p>
    <w:p w:rsidR="00DC3535" w:rsidRPr="004D7662" w:rsidRDefault="00DC3535"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Усім працівникам Сторін заборонено приймати або пропонувати прямо чи опосередковано в процесі виконання ними своїх 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 xml:space="preserve">язків гроші, подарунки, послуги, будь-які </w:t>
      </w:r>
      <w:r w:rsidRPr="004D7662">
        <w:rPr>
          <w:rFonts w:ascii="Times New Roman" w:eastAsia="Times New Roman" w:hAnsi="Times New Roman" w:cs="Times New Roman"/>
          <w:sz w:val="24"/>
          <w:szCs w:val="24"/>
          <w:lang w:val="uk-UA" w:eastAsia="ja-JP"/>
        </w:rPr>
        <w:lastRenderedPageBreak/>
        <w:t>інші матеріальні винагороди з метою спонукання здійснити або не здійснювати певні дії залежно від можливостей їх роботи чи посади.</w:t>
      </w:r>
    </w:p>
    <w:p w:rsidR="00DC3535" w:rsidRDefault="00DC3535"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sz w:val="24"/>
          <w:szCs w:val="24"/>
          <w:lang w:val="uk-UA" w:eastAsia="ja-JP"/>
        </w:rPr>
        <w:t>Сторони зобов</w:t>
      </w:r>
      <w:r w:rsidR="00B663D8" w:rsidRPr="004D7662">
        <w:rPr>
          <w:rFonts w:ascii="Times New Roman" w:eastAsia="Times New Roman" w:hAnsi="Times New Roman" w:cs="Times New Roman"/>
          <w:sz w:val="24"/>
          <w:szCs w:val="24"/>
          <w:lang w:val="uk-UA" w:eastAsia="ja-JP"/>
        </w:rPr>
        <w:t>’</w:t>
      </w:r>
      <w:r w:rsidRPr="004D7662">
        <w:rPr>
          <w:rFonts w:ascii="Times New Roman" w:eastAsia="Times New Roman" w:hAnsi="Times New Roman" w:cs="Times New Roman"/>
          <w:sz w:val="24"/>
          <w:szCs w:val="24"/>
          <w:lang w:val="uk-UA" w:eastAsia="ja-JP"/>
        </w:rPr>
        <w:t>язуються інформувати одна одну про будь-який конфлікт інтересів, факти корупції, що можуть вплинути на виконання Договору.</w:t>
      </w:r>
    </w:p>
    <w:p w:rsidR="000B04E9" w:rsidRPr="004D7662" w:rsidRDefault="000B04E9" w:rsidP="000B04E9">
      <w:pPr>
        <w:widowControl w:val="0"/>
        <w:tabs>
          <w:tab w:val="left" w:pos="993"/>
          <w:tab w:val="left" w:pos="1276"/>
        </w:tabs>
        <w:spacing w:after="0" w:line="240" w:lineRule="auto"/>
        <w:ind w:left="567"/>
        <w:jc w:val="both"/>
        <w:outlineLvl w:val="1"/>
        <w:rPr>
          <w:rFonts w:ascii="Times New Roman" w:eastAsia="Times New Roman" w:hAnsi="Times New Roman" w:cs="Times New Roman"/>
          <w:sz w:val="24"/>
          <w:szCs w:val="24"/>
          <w:lang w:val="uk-UA" w:eastAsia="ja-JP"/>
        </w:rPr>
      </w:pPr>
    </w:p>
    <w:p w:rsidR="00AD0284" w:rsidRPr="004D7662" w:rsidRDefault="00C758CD"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hAnsi="Times New Roman" w:cs="Times New Roman"/>
          <w:b/>
          <w:caps/>
          <w:color w:val="000000"/>
          <w:sz w:val="24"/>
          <w:szCs w:val="24"/>
          <w:lang w:val="uk-UA" w:eastAsia="ja-JP"/>
        </w:rPr>
        <w:t>ІНШІ</w:t>
      </w:r>
      <w:r w:rsidRPr="004D7662">
        <w:rPr>
          <w:rFonts w:ascii="Times New Roman" w:hAnsi="Times New Roman" w:cs="Times New Roman"/>
          <w:b/>
          <w:bCs/>
          <w:caps/>
          <w:color w:val="000000"/>
          <w:sz w:val="24"/>
          <w:szCs w:val="24"/>
          <w:lang w:val="uk-UA" w:eastAsia="ja-JP"/>
        </w:rPr>
        <w:t xml:space="preserve"> ЗОБОВʼЯЗАННЯ </w:t>
      </w:r>
      <w:r w:rsidR="001A506E" w:rsidRPr="004D7662">
        <w:rPr>
          <w:rFonts w:ascii="Times New Roman" w:hAnsi="Times New Roman" w:cs="Times New Roman"/>
          <w:b/>
          <w:bCs/>
          <w:caps/>
          <w:color w:val="000000"/>
          <w:sz w:val="24"/>
          <w:szCs w:val="24"/>
          <w:lang w:val="uk-UA" w:eastAsia="ja-JP"/>
        </w:rPr>
        <w:t>Виконав</w:t>
      </w:r>
      <w:r w:rsidR="00727C12" w:rsidRPr="004D7662">
        <w:rPr>
          <w:rFonts w:ascii="Times New Roman" w:hAnsi="Times New Roman" w:cs="Times New Roman"/>
          <w:b/>
          <w:bCs/>
          <w:caps/>
          <w:color w:val="000000"/>
          <w:sz w:val="24"/>
          <w:szCs w:val="24"/>
          <w:lang w:val="uk-UA" w:eastAsia="ja-JP"/>
        </w:rPr>
        <w:t>ЦЯ</w:t>
      </w:r>
    </w:p>
    <w:p w:rsidR="00C758CD" w:rsidRPr="004D7662" w:rsidRDefault="001A506E" w:rsidP="004D7662">
      <w:pPr>
        <w:widowControl w:val="0"/>
        <w:numPr>
          <w:ilvl w:val="1"/>
          <w:numId w:val="6"/>
        </w:numPr>
        <w:tabs>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Виконавець</w:t>
      </w:r>
      <w:r w:rsidR="00C758CD" w:rsidRPr="004D7662">
        <w:rPr>
          <w:rFonts w:ascii="Times New Roman" w:hAnsi="Times New Roman" w:cs="Times New Roman"/>
          <w:sz w:val="24"/>
          <w:szCs w:val="24"/>
          <w:lang w:val="uk-UA" w:eastAsia="ja-JP"/>
        </w:rPr>
        <w:t xml:space="preserve"> підтверджує та гарантує, що на момент укладення Договору та протягом всього строку його дії:</w:t>
      </w:r>
    </w:p>
    <w:p w:rsidR="00C758CD" w:rsidRPr="004D7662" w:rsidRDefault="00C758CD" w:rsidP="004D7662">
      <w:pPr>
        <w:widowControl w:val="0"/>
        <w:tabs>
          <w:tab w:val="left" w:pos="1134"/>
        </w:tabs>
        <w:spacing w:after="0" w:line="240" w:lineRule="auto"/>
        <w:ind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rsidR="00C758CD" w:rsidRPr="004D7662" w:rsidRDefault="00C758CD" w:rsidP="004D7662">
      <w:pPr>
        <w:widowControl w:val="0"/>
        <w:tabs>
          <w:tab w:val="left" w:pos="1276"/>
        </w:tabs>
        <w:spacing w:after="0" w:line="240" w:lineRule="auto"/>
        <w:ind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 xml:space="preserve">(б)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w:t>
      </w:r>
      <w:r w:rsidR="001A506E" w:rsidRPr="004D7662">
        <w:rPr>
          <w:rFonts w:ascii="Times New Roman" w:hAnsi="Times New Roman" w:cs="Times New Roman"/>
          <w:sz w:val="24"/>
          <w:szCs w:val="24"/>
          <w:lang w:val="uk-UA" w:eastAsia="ja-JP"/>
        </w:rPr>
        <w:t>Виконав</w:t>
      </w:r>
      <w:r w:rsidR="001838FE" w:rsidRPr="004D7662">
        <w:rPr>
          <w:rFonts w:ascii="Times New Roman" w:hAnsi="Times New Roman" w:cs="Times New Roman"/>
          <w:sz w:val="24"/>
          <w:szCs w:val="24"/>
          <w:lang w:val="uk-UA" w:eastAsia="ja-JP"/>
        </w:rPr>
        <w:t>ця</w:t>
      </w:r>
      <w:r w:rsidRPr="004D7662">
        <w:rPr>
          <w:rFonts w:ascii="Times New Roman" w:hAnsi="Times New Roman" w:cs="Times New Roman"/>
          <w:sz w:val="24"/>
          <w:szCs w:val="24"/>
          <w:lang w:val="uk-UA" w:eastAsia="ja-JP"/>
        </w:rPr>
        <w:t xml:space="preserve"> та/або членом та/або учасником (акціонером), що має частку в статутному капіталі </w:t>
      </w:r>
      <w:r w:rsidR="001838FE" w:rsidRPr="004D7662">
        <w:rPr>
          <w:rFonts w:ascii="Times New Roman" w:hAnsi="Times New Roman" w:cs="Times New Roman"/>
          <w:sz w:val="24"/>
          <w:szCs w:val="24"/>
          <w:lang w:val="uk-UA" w:eastAsia="ja-JP"/>
        </w:rPr>
        <w:t xml:space="preserve">Виконавця </w:t>
      </w:r>
      <w:r w:rsidRPr="004D7662">
        <w:rPr>
          <w:rFonts w:ascii="Times New Roman" w:hAnsi="Times New Roman" w:cs="Times New Roman"/>
          <w:sz w:val="24"/>
          <w:szCs w:val="24"/>
          <w:lang w:val="uk-UA" w:eastAsia="ja-JP"/>
        </w:rPr>
        <w:t>10 і більше відсотків;</w:t>
      </w:r>
    </w:p>
    <w:p w:rsidR="00C758CD" w:rsidRPr="004D7662" w:rsidRDefault="00C758CD" w:rsidP="004D7662">
      <w:pPr>
        <w:widowControl w:val="0"/>
        <w:tabs>
          <w:tab w:val="left" w:pos="1276"/>
        </w:tabs>
        <w:spacing w:after="0" w:line="240" w:lineRule="auto"/>
        <w:ind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 xml:space="preserve">(в) </w:t>
      </w:r>
      <w:r w:rsidR="001A506E" w:rsidRPr="004D7662">
        <w:rPr>
          <w:rFonts w:ascii="Times New Roman" w:hAnsi="Times New Roman" w:cs="Times New Roman"/>
          <w:sz w:val="24"/>
          <w:szCs w:val="24"/>
          <w:lang w:val="uk-UA" w:eastAsia="ja-JP"/>
        </w:rPr>
        <w:t>Виконавець</w:t>
      </w:r>
      <w:r w:rsidR="002619AA" w:rsidRPr="004D7662">
        <w:rPr>
          <w:rFonts w:ascii="Times New Roman" w:hAnsi="Times New Roman" w:cs="Times New Roman"/>
          <w:sz w:val="24"/>
          <w:szCs w:val="24"/>
          <w:lang w:val="uk-UA" w:eastAsia="ja-JP"/>
        </w:rPr>
        <w:t xml:space="preserve"> </w:t>
      </w:r>
      <w:r w:rsidRPr="004D7662">
        <w:rPr>
          <w:rFonts w:ascii="Times New Roman" w:hAnsi="Times New Roman" w:cs="Times New Roman"/>
          <w:sz w:val="24"/>
          <w:szCs w:val="24"/>
          <w:lang w:val="uk-UA" w:eastAsia="ja-JP"/>
        </w:rPr>
        <w:t>не здійснює продаж товарів, робіт, послуг, тощо походженням з російської федерації/республіки білорусь/держави-агресора, у тому числі і ті, що є предметом Договору;</w:t>
      </w:r>
    </w:p>
    <w:p w:rsidR="00C758CD" w:rsidRPr="004D7662" w:rsidRDefault="00C758CD" w:rsidP="004D7662">
      <w:pPr>
        <w:widowControl w:val="0"/>
        <w:tabs>
          <w:tab w:val="left" w:pos="1276"/>
        </w:tabs>
        <w:spacing w:after="0" w:line="240" w:lineRule="auto"/>
        <w:ind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 xml:space="preserve">(г) до </w:t>
      </w:r>
      <w:r w:rsidR="001838FE" w:rsidRPr="004D7662">
        <w:rPr>
          <w:rFonts w:ascii="Times New Roman" w:hAnsi="Times New Roman" w:cs="Times New Roman"/>
          <w:sz w:val="24"/>
          <w:szCs w:val="24"/>
          <w:lang w:val="uk-UA" w:eastAsia="ja-JP"/>
        </w:rPr>
        <w:t xml:space="preserve">Виконавця </w:t>
      </w:r>
      <w:r w:rsidRPr="004D7662">
        <w:rPr>
          <w:rFonts w:ascii="Times New Roman" w:hAnsi="Times New Roman" w:cs="Times New Roman"/>
          <w:sz w:val="24"/>
          <w:szCs w:val="24"/>
          <w:lang w:val="uk-UA" w:eastAsia="ja-JP"/>
        </w:rPr>
        <w:t>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C758CD" w:rsidRPr="004D7662" w:rsidRDefault="001A506E" w:rsidP="004D7662">
      <w:pPr>
        <w:widowControl w:val="0"/>
        <w:numPr>
          <w:ilvl w:val="1"/>
          <w:numId w:val="6"/>
        </w:numPr>
        <w:tabs>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Виконавець</w:t>
      </w:r>
      <w:r w:rsidR="002619AA" w:rsidRPr="004D7662">
        <w:rPr>
          <w:rFonts w:ascii="Times New Roman" w:hAnsi="Times New Roman" w:cs="Times New Roman"/>
          <w:sz w:val="24"/>
          <w:szCs w:val="24"/>
          <w:lang w:val="uk-UA" w:eastAsia="ja-JP"/>
        </w:rPr>
        <w:t xml:space="preserve"> </w:t>
      </w:r>
      <w:r w:rsidR="00C758CD" w:rsidRPr="004D7662">
        <w:rPr>
          <w:rFonts w:ascii="Times New Roman" w:hAnsi="Times New Roman" w:cs="Times New Roman"/>
          <w:sz w:val="24"/>
          <w:szCs w:val="24"/>
          <w:lang w:val="uk-UA" w:eastAsia="ja-JP"/>
        </w:rPr>
        <w:t>зобов</w:t>
      </w:r>
      <w:r w:rsidR="00B663D8" w:rsidRPr="004D7662">
        <w:rPr>
          <w:rFonts w:ascii="Times New Roman" w:hAnsi="Times New Roman" w:cs="Times New Roman"/>
          <w:sz w:val="24"/>
          <w:szCs w:val="24"/>
          <w:lang w:val="uk-UA" w:eastAsia="ja-JP"/>
        </w:rPr>
        <w:t>’</w:t>
      </w:r>
      <w:r w:rsidR="00C758CD" w:rsidRPr="004D7662">
        <w:rPr>
          <w:rFonts w:ascii="Times New Roman" w:hAnsi="Times New Roman" w:cs="Times New Roman"/>
          <w:sz w:val="24"/>
          <w:szCs w:val="24"/>
          <w:lang w:val="uk-UA" w:eastAsia="ja-JP"/>
        </w:rPr>
        <w:t>язується:</w:t>
      </w:r>
    </w:p>
    <w:p w:rsidR="00C758CD" w:rsidRPr="004D7662" w:rsidRDefault="00C758CD" w:rsidP="004D7662">
      <w:pPr>
        <w:widowControl w:val="0"/>
        <w:tabs>
          <w:tab w:val="left" w:pos="1276"/>
        </w:tabs>
        <w:spacing w:after="0" w:line="240" w:lineRule="auto"/>
        <w:ind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 xml:space="preserve">(а)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w:t>
      </w:r>
      <w:r w:rsidR="002619AA" w:rsidRPr="004D7662">
        <w:rPr>
          <w:rFonts w:ascii="Times New Roman" w:hAnsi="Times New Roman" w:cs="Times New Roman"/>
          <w:sz w:val="24"/>
          <w:szCs w:val="24"/>
          <w:lang w:val="uk-UA" w:eastAsia="ja-JP"/>
        </w:rPr>
        <w:t>Замовника</w:t>
      </w:r>
      <w:r w:rsidRPr="004D7662">
        <w:rPr>
          <w:rFonts w:ascii="Times New Roman" w:hAnsi="Times New Roman" w:cs="Times New Roman"/>
          <w:sz w:val="24"/>
          <w:szCs w:val="24"/>
          <w:lang w:val="uk-UA" w:eastAsia="ja-JP"/>
        </w:rPr>
        <w:t>;</w:t>
      </w:r>
    </w:p>
    <w:p w:rsidR="00C758CD" w:rsidRPr="004D7662" w:rsidRDefault="00C758CD" w:rsidP="004D7662">
      <w:pPr>
        <w:widowControl w:val="0"/>
        <w:tabs>
          <w:tab w:val="left" w:pos="1276"/>
        </w:tabs>
        <w:spacing w:after="0" w:line="240" w:lineRule="auto"/>
        <w:ind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(б) не залучати третіх осіб, які не відповідають характеристикам, наведеним у п.п. (а)-(г) п. 13.1, до виконання зобов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язань за Договором.</w:t>
      </w:r>
    </w:p>
    <w:p w:rsidR="00C758CD" w:rsidRPr="004D7662" w:rsidRDefault="00E6273E" w:rsidP="004D7662">
      <w:pPr>
        <w:widowControl w:val="0"/>
        <w:numPr>
          <w:ilvl w:val="1"/>
          <w:numId w:val="6"/>
        </w:numPr>
        <w:tabs>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Замовник</w:t>
      </w:r>
      <w:r w:rsidR="00C758CD" w:rsidRPr="004D7662">
        <w:rPr>
          <w:rFonts w:ascii="Times New Roman" w:hAnsi="Times New Roman" w:cs="Times New Roman"/>
          <w:sz w:val="24"/>
          <w:szCs w:val="24"/>
          <w:lang w:val="uk-UA" w:eastAsia="ja-JP"/>
        </w:rPr>
        <w:t xml:space="preserve"> має право на розірвання Договору в односторонньому порядку шляхом письмового повідомлення </w:t>
      </w:r>
      <w:r w:rsidR="001838FE" w:rsidRPr="004D7662">
        <w:rPr>
          <w:rFonts w:ascii="Times New Roman" w:hAnsi="Times New Roman" w:cs="Times New Roman"/>
          <w:sz w:val="24"/>
          <w:szCs w:val="24"/>
          <w:lang w:val="uk-UA" w:eastAsia="ja-JP"/>
        </w:rPr>
        <w:t xml:space="preserve">Виконавця </w:t>
      </w:r>
      <w:r w:rsidR="00C758CD" w:rsidRPr="004D7662">
        <w:rPr>
          <w:rFonts w:ascii="Times New Roman" w:hAnsi="Times New Roman" w:cs="Times New Roman"/>
          <w:sz w:val="24"/>
          <w:szCs w:val="24"/>
          <w:lang w:val="uk-UA" w:eastAsia="ja-JP"/>
        </w:rPr>
        <w:t>не пізніше ніж за 5 (п</w:t>
      </w:r>
      <w:r w:rsidR="00B663D8" w:rsidRPr="004D7662">
        <w:rPr>
          <w:rFonts w:ascii="Times New Roman" w:hAnsi="Times New Roman" w:cs="Times New Roman"/>
          <w:sz w:val="24"/>
          <w:szCs w:val="24"/>
          <w:lang w:val="uk-UA" w:eastAsia="ja-JP"/>
        </w:rPr>
        <w:t>’</w:t>
      </w:r>
      <w:r w:rsidR="00C758CD" w:rsidRPr="004D7662">
        <w:rPr>
          <w:rFonts w:ascii="Times New Roman" w:hAnsi="Times New Roman" w:cs="Times New Roman"/>
          <w:sz w:val="24"/>
          <w:szCs w:val="24"/>
          <w:lang w:val="uk-UA" w:eastAsia="ja-JP"/>
        </w:rPr>
        <w:t>ять) робочих днів до дати такого розірвання у разі:</w:t>
      </w:r>
    </w:p>
    <w:p w:rsidR="00C758CD" w:rsidRPr="004D7662" w:rsidRDefault="00C758CD" w:rsidP="004D7662">
      <w:pPr>
        <w:widowControl w:val="0"/>
        <w:tabs>
          <w:tab w:val="left" w:pos="1276"/>
        </w:tabs>
        <w:spacing w:after="0" w:line="240" w:lineRule="auto"/>
        <w:ind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 xml:space="preserve">(а) виявлення </w:t>
      </w:r>
      <w:r w:rsidR="00E6273E" w:rsidRPr="004D7662">
        <w:rPr>
          <w:rFonts w:ascii="Times New Roman" w:hAnsi="Times New Roman" w:cs="Times New Roman"/>
          <w:sz w:val="24"/>
          <w:szCs w:val="24"/>
          <w:lang w:val="uk-UA" w:eastAsia="ja-JP"/>
        </w:rPr>
        <w:t>Замовником</w:t>
      </w:r>
      <w:r w:rsidRPr="004D7662">
        <w:rPr>
          <w:rFonts w:ascii="Times New Roman" w:hAnsi="Times New Roman" w:cs="Times New Roman"/>
          <w:sz w:val="24"/>
          <w:szCs w:val="24"/>
          <w:lang w:val="uk-UA" w:eastAsia="ja-JP"/>
        </w:rPr>
        <w:t xml:space="preserve"> обставин, що свідчать про порушення </w:t>
      </w:r>
      <w:r w:rsidR="001838FE" w:rsidRPr="004D7662">
        <w:rPr>
          <w:rFonts w:ascii="Times New Roman" w:hAnsi="Times New Roman" w:cs="Times New Roman"/>
          <w:sz w:val="24"/>
          <w:szCs w:val="24"/>
          <w:lang w:val="uk-UA" w:eastAsia="ja-JP"/>
        </w:rPr>
        <w:t xml:space="preserve">Виконавця </w:t>
      </w:r>
      <w:r w:rsidRPr="004D7662">
        <w:rPr>
          <w:rFonts w:ascii="Times New Roman" w:hAnsi="Times New Roman" w:cs="Times New Roman"/>
          <w:sz w:val="24"/>
          <w:szCs w:val="24"/>
          <w:lang w:val="uk-UA" w:eastAsia="ja-JP"/>
        </w:rPr>
        <w:t>гарантій та зобов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язань, наданих у п. 1</w:t>
      </w:r>
      <w:r w:rsidR="00C74545">
        <w:rPr>
          <w:rFonts w:ascii="Times New Roman" w:hAnsi="Times New Roman" w:cs="Times New Roman"/>
          <w:sz w:val="24"/>
          <w:szCs w:val="24"/>
          <w:lang w:val="uk-UA" w:eastAsia="ja-JP"/>
        </w:rPr>
        <w:t>2</w:t>
      </w:r>
      <w:r w:rsidRPr="004D7662">
        <w:rPr>
          <w:rFonts w:ascii="Times New Roman" w:hAnsi="Times New Roman" w:cs="Times New Roman"/>
          <w:sz w:val="24"/>
          <w:szCs w:val="24"/>
          <w:lang w:val="uk-UA" w:eastAsia="ja-JP"/>
        </w:rPr>
        <w:t>.1 та п.</w:t>
      </w:r>
      <w:r w:rsidRPr="004D7662">
        <w:rPr>
          <w:rFonts w:ascii="Times New Roman" w:hAnsi="Times New Roman" w:cs="Times New Roman"/>
          <w:sz w:val="24"/>
          <w:szCs w:val="24"/>
          <w:lang w:val="uk-UA"/>
        </w:rPr>
        <w:t>п.(б) п. 1</w:t>
      </w:r>
      <w:r w:rsidR="00C74545">
        <w:rPr>
          <w:rFonts w:ascii="Times New Roman" w:hAnsi="Times New Roman" w:cs="Times New Roman"/>
          <w:sz w:val="24"/>
          <w:szCs w:val="24"/>
          <w:lang w:val="uk-UA"/>
        </w:rPr>
        <w:t>2</w:t>
      </w:r>
      <w:r w:rsidRPr="004D7662">
        <w:rPr>
          <w:rFonts w:ascii="Times New Roman" w:hAnsi="Times New Roman" w:cs="Times New Roman"/>
          <w:sz w:val="24"/>
          <w:szCs w:val="24"/>
          <w:lang w:val="uk-UA"/>
        </w:rPr>
        <w:t>.2 Договору;</w:t>
      </w:r>
    </w:p>
    <w:p w:rsidR="00C758CD" w:rsidRPr="004D7662" w:rsidRDefault="00C758CD" w:rsidP="004D7662">
      <w:pPr>
        <w:widowControl w:val="0"/>
        <w:pBdr>
          <w:top w:val="nil"/>
          <w:left w:val="nil"/>
          <w:bottom w:val="nil"/>
          <w:right w:val="nil"/>
          <w:between w:val="nil"/>
        </w:pBdr>
        <w:tabs>
          <w:tab w:val="left" w:pos="993"/>
          <w:tab w:val="left" w:pos="1276"/>
        </w:tabs>
        <w:spacing w:after="0" w:line="240" w:lineRule="auto"/>
        <w:ind w:firstLine="567"/>
        <w:outlineLvl w:val="0"/>
        <w:rPr>
          <w:rFonts w:ascii="Times New Roman" w:eastAsia="Times New Roman" w:hAnsi="Times New Roman" w:cs="Times New Roman"/>
          <w:b/>
          <w:caps/>
          <w:color w:val="000000"/>
          <w:sz w:val="24"/>
          <w:szCs w:val="24"/>
          <w:lang w:val="uk-UA" w:eastAsia="ja-JP"/>
        </w:rPr>
      </w:pPr>
      <w:r w:rsidRPr="004D7662">
        <w:rPr>
          <w:rFonts w:ascii="Times New Roman" w:hAnsi="Times New Roman" w:cs="Times New Roman"/>
          <w:sz w:val="24"/>
          <w:szCs w:val="24"/>
          <w:lang w:val="uk-UA"/>
        </w:rPr>
        <w:t xml:space="preserve">(б) отримання від </w:t>
      </w:r>
      <w:r w:rsidR="001838FE" w:rsidRPr="004D7662">
        <w:rPr>
          <w:rFonts w:ascii="Times New Roman" w:hAnsi="Times New Roman" w:cs="Times New Roman"/>
          <w:sz w:val="24"/>
          <w:szCs w:val="24"/>
          <w:lang w:val="uk-UA" w:eastAsia="ja-JP"/>
        </w:rPr>
        <w:t xml:space="preserve">Виконавця </w:t>
      </w:r>
      <w:r w:rsidRPr="004D7662">
        <w:rPr>
          <w:rFonts w:ascii="Times New Roman" w:hAnsi="Times New Roman" w:cs="Times New Roman"/>
          <w:sz w:val="24"/>
          <w:szCs w:val="24"/>
          <w:lang w:val="uk-UA"/>
        </w:rPr>
        <w:t>повідомлення, зазначеного у п.п.(а) п. 1</w:t>
      </w:r>
      <w:r w:rsidR="00C74545">
        <w:rPr>
          <w:rFonts w:ascii="Times New Roman" w:hAnsi="Times New Roman" w:cs="Times New Roman"/>
          <w:sz w:val="24"/>
          <w:szCs w:val="24"/>
          <w:lang w:val="uk-UA"/>
        </w:rPr>
        <w:t>2</w:t>
      </w:r>
      <w:r w:rsidRPr="004D7662">
        <w:rPr>
          <w:rFonts w:ascii="Times New Roman" w:hAnsi="Times New Roman" w:cs="Times New Roman"/>
          <w:sz w:val="24"/>
          <w:szCs w:val="24"/>
          <w:lang w:val="uk-UA"/>
        </w:rPr>
        <w:t>.2 Договору</w:t>
      </w:r>
      <w:r w:rsidR="00041FD4" w:rsidRPr="004D7662">
        <w:rPr>
          <w:rFonts w:ascii="Times New Roman" w:hAnsi="Times New Roman" w:cs="Times New Roman"/>
          <w:sz w:val="24"/>
          <w:szCs w:val="24"/>
          <w:lang w:val="uk-UA"/>
        </w:rPr>
        <w:t>.</w:t>
      </w:r>
    </w:p>
    <w:p w:rsidR="00C758CD" w:rsidRPr="00541B30" w:rsidRDefault="00C758CD"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541B30">
        <w:rPr>
          <w:rFonts w:ascii="Times New Roman" w:eastAsia="Times New Roman" w:hAnsi="Times New Roman" w:cs="Times New Roman"/>
          <w:b/>
          <w:caps/>
          <w:color w:val="000000"/>
          <w:sz w:val="24"/>
          <w:szCs w:val="24"/>
          <w:lang w:val="uk-UA" w:eastAsia="ja-JP"/>
        </w:rPr>
        <w:t>СТРОК ДІЇ ДОГОВОРУ</w:t>
      </w:r>
    </w:p>
    <w:p w:rsidR="00C758CD" w:rsidRPr="00541B30" w:rsidRDefault="00C758CD"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541B30">
        <w:rPr>
          <w:rFonts w:ascii="Times New Roman" w:eastAsia="Times New Roman" w:hAnsi="Times New Roman" w:cs="Times New Roman"/>
          <w:sz w:val="24"/>
          <w:szCs w:val="24"/>
          <w:lang w:val="uk-UA" w:eastAsia="ja-JP"/>
        </w:rPr>
        <w:t xml:space="preserve">Договір вважається укладеним і набирає чинності з моменту його підписання Сторонами та скріплення печатками Сторін та діє до </w:t>
      </w:r>
      <w:r w:rsidR="00541B30" w:rsidRPr="00541B30">
        <w:rPr>
          <w:rFonts w:ascii="Times New Roman" w:eastAsia="Times New Roman" w:hAnsi="Times New Roman" w:cs="Times New Roman"/>
          <w:sz w:val="24"/>
          <w:szCs w:val="24"/>
          <w:lang w:val="uk-UA" w:eastAsia="ja-JP"/>
        </w:rPr>
        <w:t>1 травня</w:t>
      </w:r>
      <w:r w:rsidRPr="00541B30">
        <w:rPr>
          <w:rFonts w:ascii="Times New Roman" w:eastAsia="Times New Roman" w:hAnsi="Times New Roman" w:cs="Times New Roman"/>
          <w:sz w:val="24"/>
          <w:szCs w:val="24"/>
          <w:lang w:val="uk-UA" w:eastAsia="ja-JP"/>
        </w:rPr>
        <w:t xml:space="preserve"> 202</w:t>
      </w:r>
      <w:r w:rsidR="006C0FC7" w:rsidRPr="00541B30">
        <w:rPr>
          <w:rFonts w:ascii="Times New Roman" w:eastAsia="Times New Roman" w:hAnsi="Times New Roman" w:cs="Times New Roman"/>
          <w:sz w:val="24"/>
          <w:szCs w:val="24"/>
          <w:lang w:val="uk-UA" w:eastAsia="ja-JP"/>
        </w:rPr>
        <w:t>4</w:t>
      </w:r>
      <w:r w:rsidRPr="00541B30">
        <w:rPr>
          <w:rFonts w:ascii="Times New Roman" w:eastAsia="Times New Roman" w:hAnsi="Times New Roman" w:cs="Times New Roman"/>
          <w:sz w:val="24"/>
          <w:szCs w:val="24"/>
          <w:lang w:val="uk-UA" w:eastAsia="ja-JP"/>
        </w:rPr>
        <w:t xml:space="preserve"> р</w:t>
      </w:r>
      <w:r w:rsidR="00541B30" w:rsidRPr="00541B30">
        <w:rPr>
          <w:rFonts w:ascii="Times New Roman" w:eastAsia="Times New Roman" w:hAnsi="Times New Roman" w:cs="Times New Roman"/>
          <w:sz w:val="24"/>
          <w:szCs w:val="24"/>
          <w:lang w:val="uk-UA" w:eastAsia="ja-JP"/>
        </w:rPr>
        <w:t>оку</w:t>
      </w:r>
      <w:r w:rsidRPr="00541B30">
        <w:rPr>
          <w:rFonts w:ascii="Times New Roman" w:eastAsia="Times New Roman" w:hAnsi="Times New Roman" w:cs="Times New Roman"/>
          <w:sz w:val="24"/>
          <w:szCs w:val="24"/>
          <w:lang w:val="uk-UA" w:eastAsia="ja-JP"/>
        </w:rPr>
        <w:t xml:space="preserve">, </w:t>
      </w:r>
      <w:r w:rsidRPr="00541B30">
        <w:rPr>
          <w:rFonts w:ascii="Times New Roman" w:eastAsia="Times New Roman" w:hAnsi="Times New Roman" w:cs="Times New Roman"/>
          <w:sz w:val="24"/>
          <w:szCs w:val="24"/>
          <w:lang w:val="uk-UA" w:eastAsia="ru-RU"/>
        </w:rPr>
        <w:t xml:space="preserve">в частині </w:t>
      </w:r>
      <w:r w:rsidRPr="00541B30">
        <w:rPr>
          <w:rFonts w:ascii="Times New Roman" w:hAnsi="Times New Roman" w:cs="Times New Roman"/>
          <w:sz w:val="24"/>
          <w:szCs w:val="24"/>
          <w:lang w:val="uk-UA" w:eastAsia="ja-JP"/>
        </w:rPr>
        <w:t xml:space="preserve">дії ліцензії та </w:t>
      </w:r>
      <w:r w:rsidRPr="00541B30">
        <w:rPr>
          <w:rFonts w:ascii="Times New Roman" w:eastAsia="Times New Roman" w:hAnsi="Times New Roman" w:cs="Times New Roman"/>
          <w:sz w:val="24"/>
          <w:szCs w:val="24"/>
          <w:lang w:val="uk-UA" w:eastAsia="ru-RU"/>
        </w:rPr>
        <w:t>гарантійних зобов</w:t>
      </w:r>
      <w:r w:rsidR="00B663D8" w:rsidRPr="00541B30">
        <w:rPr>
          <w:rFonts w:ascii="Times New Roman" w:eastAsia="Times New Roman" w:hAnsi="Times New Roman" w:cs="Times New Roman"/>
          <w:sz w:val="24"/>
          <w:szCs w:val="24"/>
          <w:lang w:val="uk-UA" w:eastAsia="ru-RU"/>
        </w:rPr>
        <w:t>’</w:t>
      </w:r>
      <w:r w:rsidRPr="00541B30">
        <w:rPr>
          <w:rFonts w:ascii="Times New Roman" w:eastAsia="Times New Roman" w:hAnsi="Times New Roman" w:cs="Times New Roman"/>
          <w:sz w:val="24"/>
          <w:szCs w:val="24"/>
          <w:lang w:val="uk-UA" w:eastAsia="ru-RU"/>
        </w:rPr>
        <w:t xml:space="preserve">язань – до закінчення їх терміну відповідно, </w:t>
      </w:r>
      <w:r w:rsidRPr="00541B30">
        <w:rPr>
          <w:rFonts w:ascii="Times New Roman" w:hAnsi="Times New Roman" w:cs="Times New Roman"/>
          <w:sz w:val="24"/>
          <w:szCs w:val="24"/>
          <w:lang w:val="uk-UA" w:eastAsia="ja-JP"/>
        </w:rPr>
        <w:t>в частині розрахунків – до повного їх виконання.</w:t>
      </w:r>
    </w:p>
    <w:p w:rsidR="00C758CD" w:rsidRPr="004D7662" w:rsidRDefault="00C758CD" w:rsidP="004D7662">
      <w:pPr>
        <w:widowControl w:val="0"/>
        <w:numPr>
          <w:ilvl w:val="1"/>
          <w:numId w:val="6"/>
        </w:numPr>
        <w:tabs>
          <w:tab w:val="left" w:pos="993"/>
          <w:tab w:val="left" w:pos="1276"/>
        </w:tabs>
        <w:spacing w:after="0" w:line="240" w:lineRule="auto"/>
        <w:ind w:left="0" w:firstLine="567"/>
        <w:jc w:val="both"/>
        <w:outlineLvl w:val="1"/>
        <w:rPr>
          <w:rFonts w:ascii="Times New Roman" w:eastAsia="Times New Roman" w:hAnsi="Times New Roman" w:cs="Times New Roman"/>
          <w:sz w:val="24"/>
          <w:szCs w:val="24"/>
          <w:lang w:val="uk-UA" w:eastAsia="ja-JP"/>
        </w:rPr>
      </w:pPr>
      <w:r w:rsidRPr="004D7662">
        <w:rPr>
          <w:rFonts w:ascii="Times New Roman" w:hAnsi="Times New Roman" w:cs="Times New Roman"/>
          <w:sz w:val="24"/>
          <w:szCs w:val="24"/>
          <w:lang w:val="uk-UA" w:eastAsia="ja-JP"/>
        </w:rPr>
        <w:t>Закінчення строку дії Договору не звільняє Сторони від виконання зобов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язань, передбачених умовами Договору та від відповідальності за його порушення, яке мало місце під час дії Договору</w:t>
      </w:r>
      <w:r w:rsidRPr="004D7662">
        <w:rPr>
          <w:rFonts w:ascii="Times New Roman" w:eastAsia="Times New Roman" w:hAnsi="Times New Roman" w:cs="Times New Roman"/>
          <w:sz w:val="24"/>
          <w:szCs w:val="24"/>
          <w:lang w:val="uk-UA" w:eastAsia="ja-JP"/>
        </w:rPr>
        <w:t>.</w:t>
      </w:r>
    </w:p>
    <w:p w:rsidR="00714619" w:rsidRPr="004D7662" w:rsidRDefault="00714619"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ЗАКЛЮЧНІ ПОЛОЖЕННЯ</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Істотні умови Договору не можуть змінюватися після його підписання до виконання зобов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язань Сторонами в повному обсязі, крім випадків, передбачених пунктом дев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 xml:space="preserve">Одностороння зміна умов Договору не допускається, за винятком випадків, </w:t>
      </w:r>
      <w:r w:rsidRPr="004D7662">
        <w:rPr>
          <w:rFonts w:ascii="Times New Roman" w:hAnsi="Times New Roman" w:cs="Times New Roman"/>
          <w:sz w:val="24"/>
          <w:szCs w:val="24"/>
          <w:lang w:val="uk-UA" w:eastAsia="ja-JP"/>
        </w:rPr>
        <w:lastRenderedPageBreak/>
        <w:t>встановлених Договором.</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Усі повідомлення, які направляються Сторонами одна одній відповідно до Договору, повинні бути здійснені в письмовій формі та будуть вважатися поданими належним чином, якщо вони надіслані цінним листом з описом вкладення з повідомленням про вручення або електронною поштою з одночасним одержанням повідомлення про одержання, або доставлені особисто за адресами, вказаними в Договорі.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вважається отриманим з дати його відправлення незалежно від фактичного отримання.</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Жодна зі Сторін не має права передавати свої права та обов</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язки за Договором третім особам без письмової згоди на те іншої Сторони.</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Про всі зміни статусу платника податків, адрес та банківських реквізитів</w:t>
      </w:r>
      <w:r w:rsidR="00541B30">
        <w:rPr>
          <w:rFonts w:ascii="Times New Roman" w:hAnsi="Times New Roman" w:cs="Times New Roman"/>
          <w:sz w:val="24"/>
          <w:szCs w:val="24"/>
          <w:lang w:val="uk-UA" w:eastAsia="ja-JP"/>
        </w:rPr>
        <w:t xml:space="preserve">, </w:t>
      </w:r>
      <w:r w:rsidR="00541B30" w:rsidRPr="004D7662">
        <w:rPr>
          <w:rFonts w:ascii="Times New Roman" w:hAnsi="Times New Roman" w:cs="Times New Roman"/>
          <w:sz w:val="24"/>
          <w:szCs w:val="24"/>
          <w:lang w:val="uk-UA" w:eastAsia="ja-JP"/>
        </w:rPr>
        <w:t>зміни організаційно-правової форми</w:t>
      </w:r>
      <w:r w:rsidR="00541B30">
        <w:rPr>
          <w:rFonts w:ascii="Times New Roman" w:hAnsi="Times New Roman" w:cs="Times New Roman"/>
          <w:sz w:val="24"/>
          <w:szCs w:val="24"/>
          <w:lang w:val="uk-UA" w:eastAsia="ja-JP"/>
        </w:rPr>
        <w:t>, виконавчого органу</w:t>
      </w:r>
      <w:r w:rsidRPr="004D7662">
        <w:rPr>
          <w:rFonts w:ascii="Times New Roman" w:hAnsi="Times New Roman" w:cs="Times New Roman"/>
          <w:sz w:val="24"/>
          <w:szCs w:val="24"/>
          <w:lang w:val="uk-UA" w:eastAsia="ja-JP"/>
        </w:rPr>
        <w:t xml:space="preserve"> Сторони повинні негайно інформувати одна одну не пізніше 5 (п</w:t>
      </w:r>
      <w:r w:rsidR="00B663D8" w:rsidRPr="004D7662">
        <w:rPr>
          <w:rFonts w:ascii="Times New Roman" w:hAnsi="Times New Roman" w:cs="Times New Roman"/>
          <w:sz w:val="24"/>
          <w:szCs w:val="24"/>
          <w:lang w:val="uk-UA" w:eastAsia="ja-JP"/>
        </w:rPr>
        <w:t>’</w:t>
      </w:r>
      <w:r w:rsidRPr="004D7662">
        <w:rPr>
          <w:rFonts w:ascii="Times New Roman" w:hAnsi="Times New Roman" w:cs="Times New Roman"/>
          <w:sz w:val="24"/>
          <w:szCs w:val="24"/>
          <w:lang w:val="uk-UA" w:eastAsia="ja-JP"/>
        </w:rPr>
        <w:t>яти) робочих днів з дати настання відповідних змін. Повідомлення Сторони про зміну статусу платника податку повинно містити посилання на назву та пункт законодавчого акта, що визначає статус платника податку. В разі ненадання Стороною повідомлення про зміну нею адреси, інформація, надіслана на адресу, вказану в Договорі, вважається надісланою належним чином.</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Кожна зі Сторін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Договору.</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На виконання вимог Закону України «Про захист персональних даних» (далі </w:t>
      </w:r>
      <w:r w:rsidRPr="004D7662">
        <w:rPr>
          <w:rFonts w:ascii="Times New Roman" w:hAnsi="Times New Roman" w:cs="Times New Roman"/>
          <w:sz w:val="24"/>
          <w:szCs w:val="24"/>
          <w:lang w:val="uk-UA" w:eastAsia="ja-JP"/>
        </w:rPr>
        <w:sym w:font="Symbol" w:char="F02D"/>
      </w:r>
      <w:r w:rsidRPr="004D7662">
        <w:rPr>
          <w:rFonts w:ascii="Times New Roman" w:hAnsi="Times New Roman" w:cs="Times New Roman"/>
          <w:sz w:val="24"/>
          <w:szCs w:val="24"/>
          <w:lang w:val="uk-UA" w:eastAsia="ja-JP"/>
        </w:rPr>
        <w:t xml:space="preserve"> Закон), підписанням Договору уповноважені представники Сторін надають одна одній свою повну необмежену строком згоду на обробку їх персональних даних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Договору. Уповноважені представники Сторін повідомлені про їх права згідно із Законом та про включення їх персональних даних до відповідних баз персональних даних Сторін.</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тощо).</w:t>
      </w:r>
    </w:p>
    <w:p w:rsidR="00714619" w:rsidRPr="004D7662" w:rsidRDefault="00714619" w:rsidP="004D7662">
      <w:pPr>
        <w:widowControl w:val="0"/>
        <w:numPr>
          <w:ilvl w:val="1"/>
          <w:numId w:val="6"/>
        </w:numPr>
        <w:tabs>
          <w:tab w:val="left" w:pos="993"/>
          <w:tab w:val="left" w:pos="1276"/>
        </w:tabs>
        <w:spacing w:after="0" w:line="240" w:lineRule="auto"/>
        <w:ind w:left="0" w:firstLine="567"/>
        <w:jc w:val="both"/>
        <w:outlineLvl w:val="1"/>
        <w:rPr>
          <w:rFonts w:ascii="Times New Roman" w:hAnsi="Times New Roman" w:cs="Times New Roman"/>
          <w:sz w:val="24"/>
          <w:szCs w:val="24"/>
          <w:lang w:val="uk-UA" w:eastAsia="ja-JP"/>
        </w:rPr>
      </w:pPr>
      <w:r w:rsidRPr="004D7662">
        <w:rPr>
          <w:rFonts w:ascii="Times New Roman" w:hAnsi="Times New Roman" w:cs="Times New Roman"/>
          <w:sz w:val="24"/>
          <w:szCs w:val="24"/>
          <w:lang w:val="uk-UA" w:eastAsia="ja-JP"/>
        </w:rPr>
        <w:t>Договір укладається і підписується у двох автентичних примірниках, по одному для кожної зі Сторін, що мають однакову юридичну силу.</w:t>
      </w:r>
    </w:p>
    <w:p w:rsidR="00AD0284" w:rsidRPr="004D7662" w:rsidRDefault="00AD0284" w:rsidP="004D7662">
      <w:pPr>
        <w:widowControl w:val="0"/>
        <w:numPr>
          <w:ilvl w:val="0"/>
          <w:numId w:val="6"/>
        </w:numPr>
        <w:pBdr>
          <w:top w:val="nil"/>
          <w:left w:val="nil"/>
          <w:bottom w:val="nil"/>
          <w:right w:val="nil"/>
          <w:between w:val="nil"/>
        </w:pBdr>
        <w:tabs>
          <w:tab w:val="left" w:pos="993"/>
          <w:tab w:val="left" w:pos="1276"/>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Додатки до Договору</w:t>
      </w:r>
    </w:p>
    <w:p w:rsidR="00D8696B" w:rsidRPr="004D7662" w:rsidRDefault="00FC0992" w:rsidP="004D7662">
      <w:pPr>
        <w:pStyle w:val="a6"/>
        <w:widowControl w:val="0"/>
        <w:numPr>
          <w:ilvl w:val="1"/>
          <w:numId w:val="6"/>
        </w:numPr>
        <w:tabs>
          <w:tab w:val="left" w:pos="993"/>
          <w:tab w:val="left" w:pos="1276"/>
        </w:tabs>
        <w:spacing w:after="0" w:line="240" w:lineRule="auto"/>
        <w:ind w:left="0" w:firstLine="567"/>
        <w:contextualSpacing w:val="0"/>
        <w:outlineLvl w:val="1"/>
        <w:rPr>
          <w:rFonts w:ascii="Times New Roman" w:eastAsia="Courier New" w:hAnsi="Times New Roman" w:cs="Times New Roman"/>
          <w:sz w:val="24"/>
          <w:szCs w:val="24"/>
          <w:lang w:val="uk-UA" w:eastAsia="uk-UA"/>
        </w:rPr>
      </w:pPr>
      <w:r w:rsidRPr="004D7662">
        <w:rPr>
          <w:rFonts w:ascii="Times New Roman" w:eastAsia="Calibri" w:hAnsi="Times New Roman" w:cs="Times New Roman"/>
          <w:sz w:val="24"/>
          <w:szCs w:val="24"/>
          <w:lang w:val="uk-UA" w:eastAsia="zh-CN"/>
        </w:rPr>
        <w:t>Невід</w:t>
      </w:r>
      <w:r w:rsidR="00B663D8" w:rsidRPr="004D7662">
        <w:rPr>
          <w:rFonts w:ascii="Times New Roman" w:eastAsia="Calibri" w:hAnsi="Times New Roman" w:cs="Times New Roman"/>
          <w:sz w:val="24"/>
          <w:szCs w:val="24"/>
          <w:lang w:val="uk-UA" w:eastAsia="zh-CN"/>
        </w:rPr>
        <w:t>’</w:t>
      </w:r>
      <w:r w:rsidRPr="004D7662">
        <w:rPr>
          <w:rFonts w:ascii="Times New Roman" w:eastAsia="Calibri" w:hAnsi="Times New Roman" w:cs="Times New Roman"/>
          <w:sz w:val="24"/>
          <w:szCs w:val="24"/>
          <w:lang w:val="uk-UA" w:eastAsia="zh-CN"/>
        </w:rPr>
        <w:t>ємн</w:t>
      </w:r>
      <w:r w:rsidR="00B75AAE" w:rsidRPr="004D7662">
        <w:rPr>
          <w:rFonts w:ascii="Times New Roman" w:eastAsia="Calibri" w:hAnsi="Times New Roman" w:cs="Times New Roman"/>
          <w:sz w:val="24"/>
          <w:szCs w:val="24"/>
          <w:lang w:val="uk-UA" w:eastAsia="zh-CN"/>
        </w:rPr>
        <w:t>ою</w:t>
      </w:r>
      <w:r w:rsidRPr="004D7662">
        <w:rPr>
          <w:rFonts w:ascii="Times New Roman" w:eastAsia="Calibri" w:hAnsi="Times New Roman" w:cs="Times New Roman"/>
          <w:sz w:val="24"/>
          <w:szCs w:val="24"/>
          <w:lang w:val="uk-UA" w:eastAsia="zh-CN"/>
        </w:rPr>
        <w:t xml:space="preserve"> частин</w:t>
      </w:r>
      <w:r w:rsidR="00B75AAE" w:rsidRPr="004D7662">
        <w:rPr>
          <w:rFonts w:ascii="Times New Roman" w:eastAsia="Calibri" w:hAnsi="Times New Roman" w:cs="Times New Roman"/>
          <w:sz w:val="24"/>
          <w:szCs w:val="24"/>
          <w:lang w:val="uk-UA" w:eastAsia="zh-CN"/>
        </w:rPr>
        <w:t>ою</w:t>
      </w:r>
      <w:r w:rsidRPr="004D7662">
        <w:rPr>
          <w:rFonts w:ascii="Times New Roman" w:eastAsia="Calibri" w:hAnsi="Times New Roman" w:cs="Times New Roman"/>
          <w:sz w:val="24"/>
          <w:szCs w:val="24"/>
          <w:lang w:val="uk-UA" w:eastAsia="zh-CN"/>
        </w:rPr>
        <w:t xml:space="preserve"> Договору є</w:t>
      </w:r>
      <w:r w:rsidR="00D8696B" w:rsidRPr="004D7662">
        <w:rPr>
          <w:rFonts w:ascii="Times New Roman" w:eastAsia="Calibri" w:hAnsi="Times New Roman" w:cs="Times New Roman"/>
          <w:sz w:val="24"/>
          <w:szCs w:val="24"/>
          <w:lang w:val="uk-UA" w:eastAsia="zh-CN"/>
        </w:rPr>
        <w:t>:</w:t>
      </w:r>
    </w:p>
    <w:p w:rsidR="00AD0284" w:rsidRPr="004D7662" w:rsidRDefault="00AD0284" w:rsidP="004D7662">
      <w:pPr>
        <w:pStyle w:val="a6"/>
        <w:widowControl w:val="0"/>
        <w:numPr>
          <w:ilvl w:val="2"/>
          <w:numId w:val="6"/>
        </w:numPr>
        <w:tabs>
          <w:tab w:val="left" w:pos="993"/>
          <w:tab w:val="left" w:pos="1276"/>
        </w:tabs>
        <w:spacing w:after="0" w:line="240" w:lineRule="auto"/>
        <w:ind w:left="0" w:firstLine="567"/>
        <w:contextualSpacing w:val="0"/>
        <w:outlineLvl w:val="1"/>
        <w:rPr>
          <w:rFonts w:ascii="Times New Roman" w:eastAsia="Courier New" w:hAnsi="Times New Roman" w:cs="Times New Roman"/>
          <w:sz w:val="24"/>
          <w:szCs w:val="24"/>
          <w:lang w:val="uk-UA" w:eastAsia="uk-UA"/>
        </w:rPr>
      </w:pPr>
      <w:r w:rsidRPr="004D7662">
        <w:rPr>
          <w:rFonts w:ascii="Times New Roman" w:eastAsia="Courier New" w:hAnsi="Times New Roman" w:cs="Times New Roman"/>
          <w:color w:val="000000"/>
          <w:sz w:val="24"/>
          <w:szCs w:val="24"/>
          <w:lang w:val="uk-UA" w:eastAsia="uk-UA"/>
        </w:rPr>
        <w:t>Додаток 1</w:t>
      </w:r>
      <w:r w:rsidR="00B75AAE" w:rsidRPr="004D7662">
        <w:rPr>
          <w:rFonts w:ascii="Times New Roman" w:eastAsia="Courier New" w:hAnsi="Times New Roman" w:cs="Times New Roman"/>
          <w:color w:val="000000"/>
          <w:sz w:val="24"/>
          <w:szCs w:val="24"/>
          <w:lang w:val="uk-UA" w:eastAsia="uk-UA"/>
        </w:rPr>
        <w:t xml:space="preserve"> – </w:t>
      </w:r>
      <w:r w:rsidRPr="004D7662">
        <w:rPr>
          <w:rFonts w:ascii="Times New Roman" w:eastAsia="Courier New" w:hAnsi="Times New Roman" w:cs="Times New Roman"/>
          <w:color w:val="000000"/>
          <w:sz w:val="24"/>
          <w:szCs w:val="24"/>
          <w:lang w:val="uk-UA" w:eastAsia="uk-UA"/>
        </w:rPr>
        <w:t>Технічні вимоги</w:t>
      </w:r>
      <w:r w:rsidRPr="004D7662">
        <w:rPr>
          <w:rFonts w:ascii="Times New Roman" w:eastAsia="Courier New" w:hAnsi="Times New Roman" w:cs="Times New Roman"/>
          <w:sz w:val="24"/>
          <w:szCs w:val="24"/>
          <w:lang w:val="uk-UA" w:eastAsia="uk-UA"/>
        </w:rPr>
        <w:t>.</w:t>
      </w:r>
    </w:p>
    <w:p w:rsidR="00D8696B" w:rsidRPr="004D7662" w:rsidRDefault="00D8696B" w:rsidP="004D7662">
      <w:pPr>
        <w:pStyle w:val="a6"/>
        <w:widowControl w:val="0"/>
        <w:numPr>
          <w:ilvl w:val="2"/>
          <w:numId w:val="6"/>
        </w:numPr>
        <w:tabs>
          <w:tab w:val="left" w:pos="993"/>
          <w:tab w:val="left" w:pos="1276"/>
        </w:tabs>
        <w:spacing w:after="0" w:line="240" w:lineRule="auto"/>
        <w:ind w:left="0" w:firstLine="567"/>
        <w:contextualSpacing w:val="0"/>
        <w:outlineLvl w:val="1"/>
        <w:rPr>
          <w:rFonts w:ascii="Times New Roman" w:eastAsia="Courier New" w:hAnsi="Times New Roman" w:cs="Times New Roman"/>
          <w:sz w:val="24"/>
          <w:szCs w:val="24"/>
          <w:lang w:val="uk-UA" w:eastAsia="uk-UA"/>
        </w:rPr>
      </w:pPr>
      <w:r w:rsidRPr="004D7662">
        <w:rPr>
          <w:rFonts w:ascii="Times New Roman" w:eastAsia="Courier New" w:hAnsi="Times New Roman" w:cs="Times New Roman"/>
          <w:color w:val="000000"/>
          <w:sz w:val="24"/>
          <w:szCs w:val="24"/>
          <w:lang w:val="uk-UA" w:eastAsia="uk-UA"/>
        </w:rPr>
        <w:t>Додаток 2 – Календарний план</w:t>
      </w:r>
      <w:r w:rsidRPr="004D7662">
        <w:rPr>
          <w:rFonts w:ascii="Times New Roman" w:eastAsia="Courier New" w:hAnsi="Times New Roman" w:cs="Times New Roman"/>
          <w:sz w:val="24"/>
          <w:szCs w:val="24"/>
          <w:lang w:val="uk-UA" w:eastAsia="uk-UA"/>
        </w:rPr>
        <w:t>.</w:t>
      </w:r>
    </w:p>
    <w:p w:rsidR="00FC0992" w:rsidRPr="004D7662" w:rsidRDefault="00B75AAE" w:rsidP="004D7662">
      <w:pPr>
        <w:pStyle w:val="a6"/>
        <w:widowControl w:val="0"/>
        <w:numPr>
          <w:ilvl w:val="1"/>
          <w:numId w:val="6"/>
        </w:numPr>
        <w:tabs>
          <w:tab w:val="left" w:pos="993"/>
          <w:tab w:val="left" w:pos="1276"/>
        </w:tabs>
        <w:spacing w:after="0" w:line="240" w:lineRule="auto"/>
        <w:ind w:left="0" w:firstLine="567"/>
        <w:contextualSpacing w:val="0"/>
        <w:jc w:val="both"/>
        <w:rPr>
          <w:rFonts w:ascii="Times New Roman" w:eastAsia="Courier New" w:hAnsi="Times New Roman" w:cs="Times New Roman"/>
          <w:sz w:val="24"/>
          <w:szCs w:val="24"/>
          <w:lang w:val="uk-UA" w:eastAsia="uk-UA"/>
        </w:rPr>
      </w:pPr>
      <w:r w:rsidRPr="004D7662">
        <w:rPr>
          <w:rFonts w:ascii="Times New Roman" w:hAnsi="Times New Roman" w:cs="Times New Roman"/>
          <w:sz w:val="24"/>
          <w:szCs w:val="24"/>
          <w:lang w:val="uk-UA"/>
        </w:rPr>
        <w:t>Д</w:t>
      </w:r>
      <w:r w:rsidR="00FC0992" w:rsidRPr="004D7662">
        <w:rPr>
          <w:rFonts w:ascii="Times New Roman" w:hAnsi="Times New Roman" w:cs="Times New Roman"/>
          <w:sz w:val="24"/>
          <w:szCs w:val="24"/>
          <w:lang w:val="uk-UA"/>
        </w:rPr>
        <w:t>одатки до Договору є обов</w:t>
      </w:r>
      <w:r w:rsidR="00B663D8" w:rsidRPr="004D7662">
        <w:rPr>
          <w:rFonts w:ascii="Times New Roman" w:hAnsi="Times New Roman" w:cs="Times New Roman"/>
          <w:sz w:val="24"/>
          <w:szCs w:val="24"/>
          <w:lang w:val="uk-UA"/>
        </w:rPr>
        <w:t>’</w:t>
      </w:r>
      <w:r w:rsidR="00FC0992" w:rsidRPr="004D7662">
        <w:rPr>
          <w:rFonts w:ascii="Times New Roman" w:hAnsi="Times New Roman" w:cs="Times New Roman"/>
          <w:sz w:val="24"/>
          <w:szCs w:val="24"/>
          <w:lang w:val="uk-UA"/>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AD0284" w:rsidRPr="004D7662" w:rsidRDefault="00AD0284" w:rsidP="004D7662">
      <w:pPr>
        <w:widowControl w:val="0"/>
        <w:numPr>
          <w:ilvl w:val="0"/>
          <w:numId w:val="6"/>
        </w:numPr>
        <w:pBdr>
          <w:top w:val="nil"/>
          <w:left w:val="nil"/>
          <w:bottom w:val="nil"/>
          <w:right w:val="nil"/>
          <w:between w:val="nil"/>
        </w:pBdr>
        <w:tabs>
          <w:tab w:val="left" w:pos="993"/>
        </w:tabs>
        <w:spacing w:before="60" w:after="60" w:line="240" w:lineRule="auto"/>
        <w:ind w:left="0" w:firstLine="567"/>
        <w:jc w:val="center"/>
        <w:outlineLvl w:val="0"/>
        <w:rPr>
          <w:rFonts w:ascii="Times New Roman" w:eastAsia="Times New Roman" w:hAnsi="Times New Roman" w:cs="Times New Roman"/>
          <w:b/>
          <w:caps/>
          <w:color w:val="000000"/>
          <w:sz w:val="24"/>
          <w:szCs w:val="24"/>
          <w:lang w:val="uk-UA" w:eastAsia="ja-JP"/>
        </w:rPr>
      </w:pPr>
      <w:r w:rsidRPr="004D7662">
        <w:rPr>
          <w:rFonts w:ascii="Times New Roman" w:eastAsia="Times New Roman" w:hAnsi="Times New Roman" w:cs="Times New Roman"/>
          <w:b/>
          <w:caps/>
          <w:color w:val="000000"/>
          <w:sz w:val="24"/>
          <w:szCs w:val="24"/>
          <w:lang w:val="uk-UA" w:eastAsia="ja-JP"/>
        </w:rPr>
        <w:t>РЕКВІЗИТИ СТОРІН</w:t>
      </w:r>
    </w:p>
    <w:p w:rsidR="00BE62E1" w:rsidRPr="004D7662" w:rsidRDefault="00BE62E1" w:rsidP="004D7662">
      <w:pPr>
        <w:widowControl w:val="0"/>
        <w:spacing w:after="0" w:line="240" w:lineRule="auto"/>
        <w:rPr>
          <w:rFonts w:ascii="Times New Roman" w:eastAsia="Times New Roman" w:hAnsi="Times New Roman" w:cs="Times New Roman"/>
          <w:sz w:val="24"/>
          <w:szCs w:val="24"/>
          <w:lang w:val="uk-UA" w:eastAsia="uk-UA"/>
        </w:rPr>
      </w:pPr>
    </w:p>
    <w:tbl>
      <w:tblPr>
        <w:tblW w:w="9781" w:type="dxa"/>
        <w:tblLook w:val="04A0" w:firstRow="1" w:lastRow="0" w:firstColumn="1" w:lastColumn="0" w:noHBand="0" w:noVBand="1"/>
      </w:tblPr>
      <w:tblGrid>
        <w:gridCol w:w="5245"/>
        <w:gridCol w:w="4536"/>
      </w:tblGrid>
      <w:tr w:rsidR="00BE62E1" w:rsidRPr="004D7662" w:rsidTr="00247E4A">
        <w:trPr>
          <w:trHeight w:val="298"/>
        </w:trPr>
        <w:tc>
          <w:tcPr>
            <w:tcW w:w="5245" w:type="dxa"/>
          </w:tcPr>
          <w:p w:rsidR="00BE62E1" w:rsidRPr="004D7662" w:rsidRDefault="00BE62E1" w:rsidP="004D7662">
            <w:pPr>
              <w:widowControl w:val="0"/>
              <w:spacing w:after="0" w:line="276" w:lineRule="auto"/>
              <w:jc w:val="center"/>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color w:val="000000"/>
                <w:sz w:val="24"/>
                <w:szCs w:val="24"/>
                <w:lang w:val="uk-UA" w:eastAsia="ja-JP"/>
              </w:rPr>
              <w:t>ЗАМОВНИК</w:t>
            </w:r>
          </w:p>
        </w:tc>
        <w:tc>
          <w:tcPr>
            <w:tcW w:w="4536" w:type="dxa"/>
          </w:tcPr>
          <w:p w:rsidR="00BE62E1" w:rsidRPr="004D7662" w:rsidRDefault="001A506E" w:rsidP="004D7662">
            <w:pPr>
              <w:widowControl w:val="0"/>
              <w:spacing w:after="0" w:line="276" w:lineRule="auto"/>
              <w:jc w:val="center"/>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color w:val="000000"/>
                <w:sz w:val="24"/>
                <w:szCs w:val="24"/>
                <w:lang w:val="uk-UA" w:eastAsia="ja-JP"/>
              </w:rPr>
              <w:t>ВИКОНАВЕЦЬ</w:t>
            </w:r>
          </w:p>
        </w:tc>
      </w:tr>
      <w:tr w:rsidR="00BE62E1" w:rsidRPr="004D7662" w:rsidTr="00247E4A">
        <w:trPr>
          <w:trHeight w:val="585"/>
        </w:trPr>
        <w:tc>
          <w:tcPr>
            <w:tcW w:w="5245" w:type="dxa"/>
          </w:tcPr>
          <w:p w:rsidR="00BE62E1" w:rsidRPr="004D7662" w:rsidRDefault="00BE62E1" w:rsidP="004D7662">
            <w:pPr>
              <w:widowControl w:val="0"/>
              <w:spacing w:after="0" w:line="276" w:lineRule="auto"/>
              <w:jc w:val="center"/>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sz w:val="24"/>
                <w:szCs w:val="24"/>
                <w:lang w:val="uk-UA" w:eastAsia="ja-JP"/>
              </w:rPr>
              <w:t xml:space="preserve">Комунальне підприємство «Головний </w:t>
            </w:r>
          </w:p>
          <w:p w:rsidR="00BE62E1" w:rsidRPr="004D7662" w:rsidRDefault="00BE62E1" w:rsidP="004D7662">
            <w:pPr>
              <w:widowControl w:val="0"/>
              <w:spacing w:after="0" w:line="276" w:lineRule="auto"/>
              <w:jc w:val="center"/>
              <w:rPr>
                <w:rFonts w:ascii="Times New Roman" w:eastAsia="Times New Roman" w:hAnsi="Times New Roman" w:cs="Times New Roman"/>
                <w:b/>
                <w:sz w:val="24"/>
                <w:szCs w:val="24"/>
                <w:highlight w:val="yellow"/>
                <w:lang w:val="uk-UA" w:eastAsia="ja-JP"/>
              </w:rPr>
            </w:pPr>
            <w:r w:rsidRPr="004D7662">
              <w:rPr>
                <w:rFonts w:ascii="Times New Roman" w:eastAsia="Times New Roman" w:hAnsi="Times New Roman" w:cs="Times New Roman"/>
                <w:b/>
                <w:sz w:val="24"/>
                <w:szCs w:val="24"/>
                <w:lang w:val="uk-UA" w:eastAsia="ja-JP"/>
              </w:rPr>
              <w:t>інформаційно-обчислювальний центр»</w:t>
            </w:r>
          </w:p>
        </w:tc>
        <w:tc>
          <w:tcPr>
            <w:tcW w:w="4536" w:type="dxa"/>
          </w:tcPr>
          <w:p w:rsidR="00BE62E1" w:rsidRPr="004D7662" w:rsidRDefault="00BE62E1" w:rsidP="004D7662">
            <w:pPr>
              <w:widowControl w:val="0"/>
              <w:tabs>
                <w:tab w:val="left" w:pos="348"/>
              </w:tabs>
              <w:spacing w:after="0" w:line="276" w:lineRule="auto"/>
              <w:jc w:val="center"/>
              <w:rPr>
                <w:rFonts w:ascii="Times New Roman" w:eastAsia="Times New Roman" w:hAnsi="Times New Roman" w:cs="Times New Roman"/>
                <w:b/>
                <w:sz w:val="24"/>
                <w:szCs w:val="24"/>
                <w:lang w:val="uk-UA" w:eastAsia="ja-JP"/>
              </w:rPr>
            </w:pPr>
          </w:p>
        </w:tc>
      </w:tr>
      <w:tr w:rsidR="00BE62E1" w:rsidRPr="004D7662" w:rsidTr="00247E4A">
        <w:trPr>
          <w:trHeight w:val="57"/>
        </w:trPr>
        <w:tc>
          <w:tcPr>
            <w:tcW w:w="5245" w:type="dxa"/>
          </w:tcPr>
          <w:p w:rsidR="00BE62E1" w:rsidRPr="004D7662" w:rsidRDefault="00BE62E1" w:rsidP="004D7662">
            <w:pPr>
              <w:widowControl w:val="0"/>
              <w:spacing w:after="0" w:line="276" w:lineRule="auto"/>
              <w:rPr>
                <w:rFonts w:ascii="Times New Roman" w:eastAsia="Times New Roman" w:hAnsi="Times New Roman" w:cs="Times New Roman"/>
                <w:b/>
                <w:color w:val="000000"/>
                <w:sz w:val="24"/>
                <w:szCs w:val="24"/>
                <w:lang w:val="uk-UA" w:eastAsia="ja-JP"/>
              </w:rPr>
            </w:pPr>
          </w:p>
          <w:p w:rsidR="00BE62E1" w:rsidRPr="004D7662" w:rsidRDefault="00BE62E1" w:rsidP="004D7662">
            <w:pPr>
              <w:widowControl w:val="0"/>
              <w:spacing w:after="0" w:line="276" w:lineRule="auto"/>
              <w:rPr>
                <w:rFonts w:ascii="Times New Roman" w:eastAsia="Times New Roman" w:hAnsi="Times New Roman" w:cs="Times New Roman"/>
                <w:b/>
                <w:color w:val="000000"/>
                <w:sz w:val="24"/>
                <w:szCs w:val="24"/>
                <w:lang w:val="uk-UA" w:eastAsia="ja-JP"/>
              </w:rPr>
            </w:pPr>
            <w:r w:rsidRPr="004D7662">
              <w:rPr>
                <w:rFonts w:ascii="Times New Roman" w:eastAsia="Times New Roman" w:hAnsi="Times New Roman" w:cs="Times New Roman"/>
                <w:b/>
                <w:color w:val="000000"/>
                <w:sz w:val="24"/>
                <w:szCs w:val="24"/>
                <w:lang w:val="uk-UA" w:eastAsia="ja-JP"/>
              </w:rPr>
              <w:lastRenderedPageBreak/>
              <w:t xml:space="preserve">________________ </w:t>
            </w:r>
          </w:p>
          <w:p w:rsidR="00BE62E1" w:rsidRPr="004D7662" w:rsidRDefault="00BE62E1" w:rsidP="004D7662">
            <w:pPr>
              <w:widowControl w:val="0"/>
              <w:tabs>
                <w:tab w:val="left" w:pos="4111"/>
              </w:tabs>
              <w:spacing w:after="0" w:line="276" w:lineRule="auto"/>
              <w:ind w:right="459"/>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color w:val="000000"/>
                <w:sz w:val="24"/>
                <w:szCs w:val="24"/>
                <w:lang w:val="uk-UA" w:eastAsia="ja-JP"/>
              </w:rPr>
              <w:t>М.П.</w:t>
            </w:r>
          </w:p>
        </w:tc>
        <w:tc>
          <w:tcPr>
            <w:tcW w:w="4536" w:type="dxa"/>
          </w:tcPr>
          <w:p w:rsidR="00BE62E1" w:rsidRPr="004D7662" w:rsidRDefault="00BE62E1" w:rsidP="004D7662">
            <w:pPr>
              <w:widowControl w:val="0"/>
              <w:spacing w:after="0" w:line="276" w:lineRule="auto"/>
              <w:rPr>
                <w:rFonts w:ascii="Times New Roman" w:eastAsia="Times New Roman" w:hAnsi="Times New Roman" w:cs="Times New Roman"/>
                <w:b/>
                <w:color w:val="000000"/>
                <w:sz w:val="24"/>
                <w:szCs w:val="24"/>
                <w:lang w:val="uk-UA" w:eastAsia="ja-JP"/>
              </w:rPr>
            </w:pPr>
          </w:p>
          <w:p w:rsidR="00BE62E1" w:rsidRPr="004D7662" w:rsidRDefault="00BE62E1" w:rsidP="004D7662">
            <w:pPr>
              <w:widowControl w:val="0"/>
              <w:spacing w:after="0" w:line="276" w:lineRule="auto"/>
              <w:rPr>
                <w:rFonts w:ascii="Times New Roman" w:eastAsia="Times New Roman" w:hAnsi="Times New Roman" w:cs="Times New Roman"/>
                <w:b/>
                <w:color w:val="000000"/>
                <w:sz w:val="24"/>
                <w:szCs w:val="24"/>
                <w:lang w:val="uk-UA" w:eastAsia="ja-JP"/>
              </w:rPr>
            </w:pPr>
            <w:r w:rsidRPr="004D7662">
              <w:rPr>
                <w:rFonts w:ascii="Times New Roman" w:eastAsia="Times New Roman" w:hAnsi="Times New Roman" w:cs="Times New Roman"/>
                <w:b/>
                <w:color w:val="000000"/>
                <w:sz w:val="24"/>
                <w:szCs w:val="24"/>
                <w:lang w:val="uk-UA" w:eastAsia="ja-JP"/>
              </w:rPr>
              <w:lastRenderedPageBreak/>
              <w:t xml:space="preserve">_________________ </w:t>
            </w:r>
          </w:p>
          <w:p w:rsidR="00BE62E1" w:rsidRPr="004D7662" w:rsidRDefault="00BE62E1" w:rsidP="004D7662">
            <w:pPr>
              <w:widowControl w:val="0"/>
              <w:spacing w:after="0" w:line="276" w:lineRule="auto"/>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color w:val="000000"/>
                <w:sz w:val="24"/>
                <w:szCs w:val="24"/>
                <w:lang w:val="uk-UA" w:eastAsia="ja-JP"/>
              </w:rPr>
              <w:t>М.П.</w:t>
            </w:r>
          </w:p>
        </w:tc>
      </w:tr>
    </w:tbl>
    <w:p w:rsidR="00BE62E1" w:rsidRPr="004D7662" w:rsidRDefault="00BE62E1" w:rsidP="004D7662">
      <w:pPr>
        <w:widowControl w:val="0"/>
        <w:spacing w:after="0" w:line="240" w:lineRule="auto"/>
        <w:ind w:firstLine="567"/>
        <w:rPr>
          <w:rFonts w:ascii="Times New Roman" w:eastAsia="Times New Roman" w:hAnsi="Times New Roman" w:cs="Times New Roman"/>
          <w:sz w:val="24"/>
          <w:szCs w:val="24"/>
          <w:lang w:val="uk-UA" w:eastAsia="uk-UA"/>
        </w:rPr>
      </w:pPr>
    </w:p>
    <w:p w:rsidR="00BE62E1" w:rsidRPr="004D7662" w:rsidRDefault="00BE62E1" w:rsidP="004D7662">
      <w:pPr>
        <w:widowControl w:val="0"/>
        <w:rPr>
          <w:rFonts w:ascii="Times New Roman" w:eastAsia="Times New Roman" w:hAnsi="Times New Roman" w:cs="Times New Roman"/>
          <w:sz w:val="24"/>
          <w:szCs w:val="24"/>
          <w:lang w:val="uk-UA" w:eastAsia="uk-UA"/>
        </w:rPr>
      </w:pPr>
      <w:r w:rsidRPr="004D7662">
        <w:rPr>
          <w:rFonts w:ascii="Times New Roman" w:eastAsia="Times New Roman" w:hAnsi="Times New Roman" w:cs="Times New Roman"/>
          <w:sz w:val="24"/>
          <w:szCs w:val="24"/>
          <w:lang w:val="uk-UA" w:eastAsia="uk-UA"/>
        </w:rPr>
        <w:br w:type="page"/>
      </w:r>
    </w:p>
    <w:p w:rsidR="00AD0284" w:rsidRPr="004D7662" w:rsidRDefault="00AD0284" w:rsidP="004555A0">
      <w:pPr>
        <w:widowControl w:val="0"/>
        <w:spacing w:after="0" w:line="240" w:lineRule="auto"/>
        <w:ind w:left="6663"/>
        <w:rPr>
          <w:rFonts w:ascii="Times New Roman" w:eastAsia="Times New Roman" w:hAnsi="Times New Roman" w:cs="Times New Roman"/>
          <w:sz w:val="24"/>
          <w:szCs w:val="24"/>
          <w:lang w:val="uk-UA" w:eastAsia="uk-UA"/>
        </w:rPr>
      </w:pPr>
      <w:r w:rsidRPr="004D7662">
        <w:rPr>
          <w:rFonts w:ascii="Times New Roman" w:eastAsia="Times New Roman" w:hAnsi="Times New Roman" w:cs="Times New Roman"/>
          <w:sz w:val="24"/>
          <w:szCs w:val="24"/>
          <w:lang w:val="uk-UA" w:eastAsia="uk-UA"/>
        </w:rPr>
        <w:lastRenderedPageBreak/>
        <w:t>Додаток 1</w:t>
      </w:r>
    </w:p>
    <w:p w:rsidR="004555A0" w:rsidRDefault="00AD0284" w:rsidP="004555A0">
      <w:pPr>
        <w:widowControl w:val="0"/>
        <w:spacing w:after="0" w:line="240" w:lineRule="auto"/>
        <w:ind w:left="6663"/>
        <w:rPr>
          <w:rFonts w:ascii="Times New Roman" w:eastAsia="Times New Roman" w:hAnsi="Times New Roman" w:cs="Times New Roman"/>
          <w:bCs/>
          <w:sz w:val="24"/>
          <w:szCs w:val="24"/>
          <w:lang w:val="uk-UA" w:eastAsia="uk-UA"/>
        </w:rPr>
      </w:pPr>
      <w:r w:rsidRPr="004D7662">
        <w:rPr>
          <w:rFonts w:ascii="Times New Roman" w:eastAsia="Times New Roman" w:hAnsi="Times New Roman" w:cs="Times New Roman"/>
          <w:sz w:val="24"/>
          <w:szCs w:val="24"/>
          <w:lang w:val="uk-UA" w:eastAsia="uk-UA"/>
        </w:rPr>
        <w:t>до Договору</w:t>
      </w:r>
      <w:r w:rsidR="004555A0">
        <w:rPr>
          <w:rFonts w:ascii="Times New Roman" w:eastAsia="Times New Roman" w:hAnsi="Times New Roman" w:cs="Times New Roman"/>
          <w:sz w:val="24"/>
          <w:szCs w:val="24"/>
          <w:lang w:val="uk-UA" w:eastAsia="uk-UA"/>
        </w:rPr>
        <w:t xml:space="preserve"> </w:t>
      </w:r>
      <w:r w:rsidRPr="004D7662">
        <w:rPr>
          <w:rFonts w:ascii="Times New Roman" w:eastAsia="Times New Roman" w:hAnsi="Times New Roman" w:cs="Times New Roman"/>
          <w:bCs/>
          <w:sz w:val="24"/>
          <w:szCs w:val="24"/>
          <w:lang w:val="uk-UA" w:eastAsia="uk-UA"/>
        </w:rPr>
        <w:t>№ __</w:t>
      </w:r>
      <w:r w:rsidR="008D6164" w:rsidRPr="004D7662">
        <w:rPr>
          <w:rFonts w:ascii="Times New Roman" w:eastAsia="Times New Roman" w:hAnsi="Times New Roman" w:cs="Times New Roman"/>
          <w:bCs/>
          <w:sz w:val="24"/>
          <w:szCs w:val="24"/>
          <w:lang w:val="uk-UA" w:eastAsia="uk-UA"/>
        </w:rPr>
        <w:t xml:space="preserve">_____ </w:t>
      </w:r>
    </w:p>
    <w:p w:rsidR="00AD0284" w:rsidRPr="004D7662" w:rsidRDefault="008D6164" w:rsidP="004555A0">
      <w:pPr>
        <w:widowControl w:val="0"/>
        <w:spacing w:after="0" w:line="240" w:lineRule="auto"/>
        <w:ind w:left="6663"/>
        <w:rPr>
          <w:rFonts w:ascii="Times New Roman" w:eastAsia="Times New Roman" w:hAnsi="Times New Roman" w:cs="Times New Roman"/>
          <w:bCs/>
          <w:sz w:val="24"/>
          <w:szCs w:val="24"/>
          <w:lang w:val="uk-UA" w:eastAsia="uk-UA"/>
        </w:rPr>
      </w:pPr>
      <w:r w:rsidRPr="004D7662">
        <w:rPr>
          <w:rFonts w:ascii="Times New Roman" w:eastAsia="Times New Roman" w:hAnsi="Times New Roman" w:cs="Times New Roman"/>
          <w:bCs/>
          <w:sz w:val="24"/>
          <w:szCs w:val="24"/>
          <w:lang w:val="uk-UA" w:eastAsia="uk-UA"/>
        </w:rPr>
        <w:t>від «___»____</w:t>
      </w:r>
      <w:r w:rsidR="00AD0284" w:rsidRPr="004D7662">
        <w:rPr>
          <w:rFonts w:ascii="Times New Roman" w:eastAsia="Times New Roman" w:hAnsi="Times New Roman" w:cs="Times New Roman"/>
          <w:bCs/>
          <w:sz w:val="24"/>
          <w:szCs w:val="24"/>
          <w:lang w:val="uk-UA" w:eastAsia="uk-UA"/>
        </w:rPr>
        <w:t>_202</w:t>
      </w:r>
      <w:r w:rsidRPr="004D7662">
        <w:rPr>
          <w:rFonts w:ascii="Times New Roman" w:eastAsia="Times New Roman" w:hAnsi="Times New Roman" w:cs="Times New Roman"/>
          <w:bCs/>
          <w:sz w:val="24"/>
          <w:szCs w:val="24"/>
          <w:lang w:val="uk-UA" w:eastAsia="uk-UA"/>
        </w:rPr>
        <w:t>3</w:t>
      </w:r>
      <w:r w:rsidR="00AD0284" w:rsidRPr="004D7662">
        <w:rPr>
          <w:rFonts w:ascii="Times New Roman" w:eastAsia="Times New Roman" w:hAnsi="Times New Roman" w:cs="Times New Roman"/>
          <w:bCs/>
          <w:sz w:val="24"/>
          <w:szCs w:val="24"/>
          <w:lang w:val="uk-UA" w:eastAsia="uk-UA"/>
        </w:rPr>
        <w:t xml:space="preserve"> року</w:t>
      </w:r>
    </w:p>
    <w:p w:rsidR="00AD0284" w:rsidRPr="004D7662" w:rsidRDefault="00AD0284" w:rsidP="004555A0">
      <w:pPr>
        <w:widowControl w:val="0"/>
        <w:spacing w:after="0" w:line="240" w:lineRule="auto"/>
        <w:ind w:left="6237"/>
        <w:jc w:val="both"/>
        <w:rPr>
          <w:rFonts w:ascii="Times New Roman" w:eastAsia="Calibri" w:hAnsi="Times New Roman" w:cs="Times New Roman"/>
          <w:sz w:val="24"/>
          <w:szCs w:val="24"/>
          <w:lang w:val="uk-UA"/>
        </w:rPr>
      </w:pPr>
    </w:p>
    <w:p w:rsidR="004D7662" w:rsidRPr="004D7662" w:rsidRDefault="004D7662" w:rsidP="004D7662">
      <w:pPr>
        <w:widowControl w:val="0"/>
        <w:spacing w:after="240"/>
        <w:jc w:val="center"/>
        <w:rPr>
          <w:rFonts w:ascii="Times New Roman" w:hAnsi="Times New Roman" w:cs="Times New Roman"/>
          <w:b/>
          <w:bCs/>
          <w:color w:val="000000" w:themeColor="text1"/>
          <w:sz w:val="24"/>
          <w:szCs w:val="24"/>
          <w:lang w:val="uk-UA"/>
        </w:rPr>
      </w:pPr>
      <w:r w:rsidRPr="004D7662">
        <w:rPr>
          <w:rFonts w:ascii="Times New Roman" w:hAnsi="Times New Roman" w:cs="Times New Roman"/>
          <w:b/>
          <w:bCs/>
          <w:color w:val="000000" w:themeColor="text1"/>
          <w:sz w:val="24"/>
          <w:szCs w:val="24"/>
          <w:lang w:val="uk-UA"/>
        </w:rPr>
        <w:t>ТЕХНІЧНІ ВИМОГИ</w:t>
      </w:r>
    </w:p>
    <w:p w:rsidR="004D7662" w:rsidRPr="004D7662" w:rsidRDefault="004D7662" w:rsidP="004D7662">
      <w:pPr>
        <w:widowControl w:val="0"/>
        <w:jc w:val="center"/>
        <w:rPr>
          <w:rFonts w:ascii="Times New Roman" w:hAnsi="Times New Roman" w:cs="Times New Roman"/>
          <w:b/>
          <w:bCs/>
          <w:color w:val="000000" w:themeColor="text1"/>
          <w:sz w:val="24"/>
          <w:szCs w:val="24"/>
          <w:lang w:val="uk-UA"/>
        </w:rPr>
      </w:pPr>
      <w:r w:rsidRPr="004D7662">
        <w:rPr>
          <w:rFonts w:ascii="Times New Roman" w:hAnsi="Times New Roman" w:cs="Times New Roman"/>
          <w:b/>
          <w:bCs/>
          <w:color w:val="000000" w:themeColor="text1"/>
          <w:sz w:val="24"/>
          <w:szCs w:val="24"/>
          <w:lang w:val="uk-UA"/>
        </w:rPr>
        <w:t>ІНФОРМАЦІЯ ПРО НЕОБХІДНІ ТЕХНІЧНІ, ЯКІСНІ ТА КІЛЬКІСНІ</w:t>
      </w:r>
    </w:p>
    <w:p w:rsidR="004D7662" w:rsidRPr="004D7662" w:rsidRDefault="004D7662" w:rsidP="004D7662">
      <w:pPr>
        <w:widowControl w:val="0"/>
        <w:jc w:val="center"/>
        <w:rPr>
          <w:rFonts w:ascii="Times New Roman" w:hAnsi="Times New Roman" w:cs="Times New Roman"/>
          <w:b/>
          <w:bCs/>
          <w:color w:val="000000" w:themeColor="text1"/>
          <w:sz w:val="24"/>
          <w:szCs w:val="24"/>
          <w:lang w:val="uk-UA"/>
        </w:rPr>
      </w:pPr>
      <w:r w:rsidRPr="004D7662">
        <w:rPr>
          <w:rFonts w:ascii="Times New Roman" w:hAnsi="Times New Roman" w:cs="Times New Roman"/>
          <w:b/>
          <w:bCs/>
          <w:color w:val="000000" w:themeColor="text1"/>
          <w:sz w:val="24"/>
          <w:szCs w:val="24"/>
          <w:lang w:val="uk-UA"/>
        </w:rPr>
        <w:t xml:space="preserve">ХАРАКТЕРИСТИКИ ПРЕДМЕТУ ЗАКУПІВЛІ </w:t>
      </w:r>
    </w:p>
    <w:p w:rsidR="004D7662" w:rsidRPr="00095E0A" w:rsidRDefault="004D7662" w:rsidP="004D7662">
      <w:pPr>
        <w:widowControl w:val="0"/>
        <w:spacing w:before="240" w:after="240"/>
        <w:ind w:firstLine="720"/>
        <w:jc w:val="center"/>
        <w:rPr>
          <w:rFonts w:ascii="Times New Roman" w:hAnsi="Times New Roman" w:cs="Times New Roman"/>
          <w:color w:val="000000" w:themeColor="text1"/>
          <w:sz w:val="24"/>
          <w:szCs w:val="24"/>
          <w:lang w:val="uk-UA"/>
        </w:rPr>
      </w:pPr>
      <w:r w:rsidRPr="00095E0A">
        <w:rPr>
          <w:rFonts w:ascii="Times New Roman" w:hAnsi="Times New Roman" w:cs="Times New Roman"/>
          <w:b/>
          <w:bCs/>
          <w:sz w:val="24"/>
          <w:szCs w:val="24"/>
          <w:lang w:val="uk-UA"/>
        </w:rPr>
        <w:t>Закупівля ліцензії на програмне забезпечення, призначене для  управління договірним процесом, з встановленням та налаштуванням.</w:t>
      </w:r>
      <w:r w:rsidRPr="00095E0A">
        <w:rPr>
          <w:rFonts w:ascii="Times New Roman" w:hAnsi="Times New Roman" w:cs="Times New Roman"/>
          <w:b/>
          <w:bCs/>
          <w:color w:val="000000" w:themeColor="text1"/>
          <w:sz w:val="24"/>
          <w:szCs w:val="24"/>
          <w:lang w:val="uk-UA"/>
        </w:rPr>
        <w:t xml:space="preserve"> </w:t>
      </w:r>
    </w:p>
    <w:p w:rsidR="00095E0A" w:rsidRPr="00095E0A" w:rsidRDefault="00095E0A" w:rsidP="00095E0A">
      <w:pPr>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Технічні та функціональні характеристики, опис яких міститься в цьому документі, встановлюють вимоги </w:t>
      </w:r>
      <w:proofErr w:type="gramStart"/>
      <w:r w:rsidRPr="00095E0A">
        <w:rPr>
          <w:rFonts w:ascii="Times New Roman" w:hAnsi="Times New Roman" w:cs="Times New Roman"/>
          <w:color w:val="000000" w:themeColor="text1"/>
          <w:sz w:val="24"/>
          <w:szCs w:val="24"/>
        </w:rPr>
        <w:t xml:space="preserve">до </w:t>
      </w:r>
      <w:r w:rsidRPr="00095E0A">
        <w:rPr>
          <w:rFonts w:ascii="Times New Roman" w:hAnsi="Times New Roman" w:cs="Times New Roman"/>
          <w:sz w:val="24"/>
          <w:szCs w:val="24"/>
        </w:rPr>
        <w:t xml:space="preserve"> закупівлі</w:t>
      </w:r>
      <w:proofErr w:type="gramEnd"/>
      <w:r w:rsidRPr="00095E0A">
        <w:rPr>
          <w:rFonts w:ascii="Times New Roman" w:hAnsi="Times New Roman" w:cs="Times New Roman"/>
          <w:sz w:val="24"/>
          <w:szCs w:val="24"/>
        </w:rPr>
        <w:t xml:space="preserve"> ліцензії на програмне забезпечення, призначене для  управління договірним процесом, з встановленням та налаштуванням.</w:t>
      </w:r>
      <w:r w:rsidRPr="00095E0A">
        <w:rPr>
          <w:rFonts w:ascii="Times New Roman" w:hAnsi="Times New Roman" w:cs="Times New Roman"/>
          <w:color w:val="000000" w:themeColor="text1"/>
          <w:sz w:val="24"/>
          <w:szCs w:val="24"/>
        </w:rPr>
        <w:t xml:space="preserve"> </w:t>
      </w:r>
    </w:p>
    <w:p w:rsidR="00D13B68" w:rsidRDefault="00095E0A" w:rsidP="00D13B68">
      <w:pPr>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урахуванням вимог, наведений в даному документі.</w:t>
      </w:r>
      <w:bookmarkStart w:id="2" w:name="_gjdgxs"/>
      <w:bookmarkEnd w:id="2"/>
    </w:p>
    <w:p w:rsidR="00095E0A" w:rsidRPr="00D13B68" w:rsidRDefault="00095E0A" w:rsidP="00D13B68">
      <w:pPr>
        <w:spacing w:after="60"/>
        <w:ind w:firstLine="709"/>
        <w:jc w:val="both"/>
        <w:rPr>
          <w:rFonts w:ascii="Times New Roman" w:hAnsi="Times New Roman" w:cs="Times New Roman"/>
          <w:b/>
        </w:rPr>
      </w:pPr>
      <w:r w:rsidRPr="00D13B68">
        <w:rPr>
          <w:rFonts w:ascii="Times New Roman" w:hAnsi="Times New Roman" w:cs="Times New Roman"/>
          <w:b/>
        </w:rPr>
        <w:t>ПЕРЕЛІК УМОВНИХ СКОРОЧЕНЬ, ОСНОВНИХ ТЕРМІНІВ ТА ВИЗНАЧЕНЬ</w:t>
      </w:r>
    </w:p>
    <w:tbl>
      <w:tblPr>
        <w:tblW w:w="9497" w:type="dxa"/>
        <w:tblInd w:w="137" w:type="dxa"/>
        <w:tblLayout w:type="fixed"/>
        <w:tblLook w:val="0000" w:firstRow="0" w:lastRow="0" w:firstColumn="0" w:lastColumn="0" w:noHBand="0" w:noVBand="0"/>
      </w:tblPr>
      <w:tblGrid>
        <w:gridCol w:w="2070"/>
        <w:gridCol w:w="7427"/>
      </w:tblGrid>
      <w:tr w:rsidR="00095E0A" w:rsidRPr="00D13B68" w:rsidTr="00095E0A">
        <w:trPr>
          <w:trHeight w:val="478"/>
          <w:tblHeader/>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00" w:type="dxa"/>
              <w:left w:w="100" w:type="dxa"/>
              <w:bottom w:w="100" w:type="dxa"/>
              <w:right w:w="100" w:type="dxa"/>
            </w:tcMar>
          </w:tcPr>
          <w:p w:rsidR="00095E0A" w:rsidRPr="00D13B68" w:rsidRDefault="00095E0A" w:rsidP="00095E0A">
            <w:pPr>
              <w:spacing w:before="60" w:after="60"/>
              <w:ind w:firstLine="37"/>
              <w:jc w:val="center"/>
              <w:rPr>
                <w:rFonts w:ascii="Times New Roman" w:hAnsi="Times New Roman" w:cs="Times New Roman"/>
                <w:b/>
                <w:bCs/>
                <w:color w:val="000000" w:themeColor="text1"/>
              </w:rPr>
            </w:pPr>
            <w:r w:rsidRPr="00D13B68">
              <w:rPr>
                <w:rFonts w:ascii="Times New Roman" w:hAnsi="Times New Roman" w:cs="Times New Roman"/>
                <w:b/>
                <w:bCs/>
                <w:color w:val="000000" w:themeColor="text1"/>
              </w:rPr>
              <w:t>Терміни та скорочення</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00" w:type="dxa"/>
              <w:left w:w="100" w:type="dxa"/>
              <w:bottom w:w="100" w:type="dxa"/>
              <w:right w:w="100" w:type="dxa"/>
            </w:tcMar>
            <w:vAlign w:val="center"/>
          </w:tcPr>
          <w:p w:rsidR="00095E0A" w:rsidRPr="00D13B68" w:rsidRDefault="00095E0A" w:rsidP="00095E0A">
            <w:pPr>
              <w:spacing w:before="60" w:after="60"/>
              <w:ind w:firstLine="40"/>
              <w:jc w:val="center"/>
              <w:rPr>
                <w:rFonts w:ascii="Times New Roman" w:hAnsi="Times New Roman" w:cs="Times New Roman"/>
                <w:b/>
                <w:bCs/>
                <w:color w:val="000000" w:themeColor="text1"/>
              </w:rPr>
            </w:pPr>
            <w:r w:rsidRPr="00D13B68">
              <w:rPr>
                <w:rFonts w:ascii="Times New Roman" w:hAnsi="Times New Roman" w:cs="Times New Roman"/>
                <w:b/>
                <w:bCs/>
                <w:color w:val="000000" w:themeColor="text1"/>
              </w:rPr>
              <w:t>Визначення</w:t>
            </w:r>
          </w:p>
        </w:tc>
      </w:tr>
      <w:tr w:rsidR="00095E0A" w:rsidRPr="00D13B68" w:rsidTr="00095E0A">
        <w:trPr>
          <w:trHeight w:val="3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pStyle w:val="HTML"/>
              <w:spacing w:line="259" w:lineRule="auto"/>
              <w:ind w:hanging="2"/>
              <w:rPr>
                <w:rFonts w:ascii="Times New Roman" w:hAnsi="Times New Roman" w:cs="Times New Roman"/>
                <w:color w:val="000000" w:themeColor="text1"/>
                <w:sz w:val="22"/>
                <w:szCs w:val="22"/>
                <w:lang w:eastAsia="ja-JP"/>
              </w:rPr>
            </w:pPr>
            <w:r w:rsidRPr="00D13B68">
              <w:rPr>
                <w:rFonts w:ascii="Times New Roman" w:hAnsi="Times New Roman" w:cs="Times New Roman"/>
                <w:color w:val="000000" w:themeColor="text1"/>
                <w:sz w:val="22"/>
                <w:szCs w:val="22"/>
                <w:lang w:eastAsia="ja-JP"/>
              </w:rPr>
              <w:t xml:space="preserve"> Система</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pStyle w:val="HTML"/>
              <w:spacing w:line="259" w:lineRule="auto"/>
              <w:ind w:hanging="2"/>
              <w:rPr>
                <w:rFonts w:ascii="Times New Roman" w:hAnsi="Times New Roman" w:cs="Times New Roman"/>
                <w:color w:val="000000" w:themeColor="text1"/>
                <w:sz w:val="22"/>
                <w:szCs w:val="22"/>
                <w:lang w:eastAsia="ja-JP"/>
              </w:rPr>
            </w:pPr>
            <w:r w:rsidRPr="00D13B68">
              <w:rPr>
                <w:rFonts w:ascii="Times New Roman" w:hAnsi="Times New Roman" w:cs="Times New Roman"/>
                <w:color w:val="000000" w:themeColor="text1"/>
                <w:sz w:val="22"/>
                <w:szCs w:val="22"/>
                <w:lang w:eastAsia="ja-JP"/>
              </w:rPr>
              <w:t>Програмне забезпечення, що призначене для  управління договірним процесом і відповідає вимогам цих Технічних вимог</w:t>
            </w:r>
          </w:p>
        </w:tc>
      </w:tr>
      <w:tr w:rsidR="00095E0A" w:rsidRPr="00D13B68" w:rsidTr="00095E0A">
        <w:trPr>
          <w:trHeight w:val="145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Кейс (Case)</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pStyle w:val="HTML"/>
              <w:ind w:hanging="2"/>
              <w:rPr>
                <w:rFonts w:ascii="Times New Roman" w:hAnsi="Times New Roman" w:cs="Times New Roman"/>
                <w:color w:val="000000" w:themeColor="text1"/>
                <w:sz w:val="22"/>
                <w:szCs w:val="22"/>
                <w:lang w:eastAsia="ja-JP"/>
              </w:rPr>
            </w:pPr>
            <w:r w:rsidRPr="00D13B68">
              <w:rPr>
                <w:rFonts w:ascii="Times New Roman" w:hAnsi="Times New Roman" w:cs="Times New Roman"/>
                <w:color w:val="000000" w:themeColor="text1"/>
                <w:sz w:val="22"/>
                <w:szCs w:val="22"/>
                <w:lang w:eastAsia="ja-JP"/>
              </w:rPr>
              <w:t>Інформаційний об’єкт в Системі, який має чіткий перелік структурованих даних, що однозначно визначають сукупність характеристик об’єкту та мають прив’язку до предметної сфери, в якій використовується цей об’єкт. Кейс включає в себе інформацію про алгоритм опрацювання даних інформаційного об’єкту, що відповідає його життєвому циклу. Керування алгоритмом опрацювання кейсу відбувається на рівні інформаційної системи.</w:t>
            </w:r>
          </w:p>
        </w:tc>
      </w:tr>
      <w:tr w:rsidR="00095E0A" w:rsidRPr="00F30B67" w:rsidTr="00095E0A">
        <w:trPr>
          <w:trHeight w:val="42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Adaptive Case Management (ACM)</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pStyle w:val="HTML"/>
              <w:ind w:hanging="2"/>
              <w:rPr>
                <w:rFonts w:ascii="Times New Roman" w:hAnsi="Times New Roman" w:cs="Times New Roman"/>
                <w:color w:val="000000" w:themeColor="text1"/>
                <w:sz w:val="22"/>
                <w:szCs w:val="22"/>
                <w:lang w:eastAsia="ja-JP"/>
              </w:rPr>
            </w:pPr>
            <w:r w:rsidRPr="00D13B68">
              <w:rPr>
                <w:rFonts w:ascii="Times New Roman" w:hAnsi="Times New Roman" w:cs="Times New Roman"/>
                <w:color w:val="000000" w:themeColor="text1"/>
                <w:sz w:val="22"/>
                <w:szCs w:val="22"/>
                <w:lang w:eastAsia="ja-JP"/>
              </w:rPr>
              <w:t>Адаптивний кейс-менеджмент – це підхід до управління кейсами за допомогою програмного забезпечення. Підхід використовується для автоматизації бізнес-процесів, які потребують визначеного, чіткого алгоритму опрацювання кейсів, та націлений на мінімізацію надлишкових етапів опрацювання. Підхід дозволяє забезпечити максимально ефективний спосіб  опрацювання кейсу з урахуванням особливостей його життєвого циклу.</w:t>
            </w:r>
          </w:p>
        </w:tc>
      </w:tr>
      <w:tr w:rsidR="00095E0A" w:rsidRPr="00F30B67" w:rsidTr="00095E0A">
        <w:trPr>
          <w:trHeight w:val="145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Adaptive Case Management Software</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pStyle w:val="HTML"/>
              <w:ind w:hanging="2"/>
              <w:rPr>
                <w:rFonts w:ascii="Times New Roman" w:hAnsi="Times New Roman" w:cs="Times New Roman"/>
                <w:color w:val="000000" w:themeColor="text1"/>
                <w:sz w:val="22"/>
                <w:szCs w:val="22"/>
                <w:lang w:eastAsia="ja-JP"/>
              </w:rPr>
            </w:pPr>
            <w:r w:rsidRPr="00D13B68">
              <w:rPr>
                <w:rFonts w:ascii="Times New Roman" w:hAnsi="Times New Roman" w:cs="Times New Roman"/>
                <w:color w:val="000000" w:themeColor="text1"/>
                <w:sz w:val="22"/>
                <w:szCs w:val="22"/>
                <w:lang w:eastAsia="ja-JP"/>
              </w:rPr>
              <w:t xml:space="preserve">Програмне забезпечення, що побудоване за підходом ACM, яке забезпечує вирішення задачі автоматизації бізнес-процесів опрацювання кейсів. Адаптивне керування кейсами включає декілька базових програмних сервісів: управління бізнес-процесами, керування вмістом, управління бізнес-правилами, аналітику, моніторинг процесів, взаємодію учасників опрацювання кейсів та взаємодію інформаційних систем в ході проходження кейсу. Програмне забезпечення, побудоване за підходом ACM має в складі інструменти адаптації процесів під потреби предметної сфери </w:t>
            </w:r>
            <w:r w:rsidRPr="00D13B68">
              <w:rPr>
                <w:rFonts w:ascii="Times New Roman" w:hAnsi="Times New Roman" w:cs="Times New Roman"/>
                <w:color w:val="000000" w:themeColor="text1"/>
                <w:sz w:val="22"/>
                <w:szCs w:val="22"/>
                <w:lang w:eastAsia="ja-JP"/>
              </w:rPr>
              <w:lastRenderedPageBreak/>
              <w:t>та інструменти непереривної оптимізації процесів, що має на меті скорочення ресурсів, призначених для підтримки таких процесів.</w:t>
            </w:r>
          </w:p>
        </w:tc>
      </w:tr>
      <w:tr w:rsidR="00095E0A" w:rsidRPr="00D13B68" w:rsidTr="00095E0A">
        <w:trPr>
          <w:trHeight w:val="145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lastRenderedPageBreak/>
              <w:t>Автентифікація</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Засіб захисту, що встановлює справжність особи, яка отримує доступ до автоматизованої системи шляхом зіставлення повідомленого ним ідентифікатора і пред’явленого підтверджуючого фактора. Є частиною процедури надання доступу для роботи в Системі, наступною після ідентифікації, і передує авторизації</w:t>
            </w:r>
          </w:p>
        </w:tc>
      </w:tr>
      <w:tr w:rsidR="00095E0A" w:rsidRPr="00D13B68" w:rsidTr="00095E0A">
        <w:trPr>
          <w:trHeight w:val="145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Авторизація</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Надання конкретній особі або групі осіб прав на виконання визначених дій, а також процес перевірки (підтвердження) цих прав у разі спроби виконати ці дії. Є частиною процедури надання доступу для роботи в Системі, наступною після ідентифікації і автентифікації</w:t>
            </w:r>
          </w:p>
        </w:tc>
      </w:tr>
      <w:tr w:rsidR="00095E0A" w:rsidRPr="00D13B68" w:rsidTr="00095E0A">
        <w:trPr>
          <w:trHeight w:val="34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БД</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База даних − сукупність даних, організованих відповідно до концепції, яка описує характеристику цих даних і взаємозв’язки між їх елементами; ця сукупність підтримує щонайменше одну з областей застосування (за стандартом ISO/IEC 2382:2015)</w:t>
            </w:r>
          </w:p>
        </w:tc>
      </w:tr>
      <w:tr w:rsidR="00095E0A" w:rsidRPr="00D13B68" w:rsidTr="00095E0A">
        <w:trPr>
          <w:trHeight w:val="34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 xml:space="preserve">Виконавець  </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Учасник, з яким Замовник укладає договір про отримання ліцензії відповідно до цих Технічних вимог</w:t>
            </w:r>
          </w:p>
        </w:tc>
      </w:tr>
      <w:tr w:rsidR="00095E0A" w:rsidRPr="00D13B68" w:rsidTr="00095E0A">
        <w:trPr>
          <w:trHeight w:val="10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Замовник</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 xml:space="preserve">Комунальне підприємство «Головний інформаційно-обчислювальний центр» (далі − КП ГІОЦ)  </w:t>
            </w:r>
          </w:p>
        </w:tc>
      </w:tr>
      <w:tr w:rsidR="00095E0A" w:rsidRPr="00D13B68" w:rsidTr="00095E0A">
        <w:trPr>
          <w:trHeight w:val="89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Ідентифікація</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Сукупність заходів з ототожнення, прирівнювання, уподібнення, розпізнавання іншої системи або об’єкта за заздалегідь заданими критеріями</w:t>
            </w:r>
          </w:p>
        </w:tc>
      </w:tr>
      <w:tr w:rsidR="00095E0A" w:rsidRPr="00D13B68" w:rsidTr="00095E0A">
        <w:trPr>
          <w:trHeight w:val="5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КЕП</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tc>
      </w:tr>
      <w:tr w:rsidR="00095E0A" w:rsidRPr="00D13B68" w:rsidTr="00095E0A">
        <w:trPr>
          <w:trHeight w:val="5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Внутрішні користувачі</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Користувачі Системи, які є співробітниками Замовника та приймають участь в процесах опрацювання кейсів, вимоги до яких висуваються в рамках даних Технічних вимог</w:t>
            </w:r>
          </w:p>
        </w:tc>
      </w:tr>
      <w:tr w:rsidR="00095E0A" w:rsidRPr="00D13B68" w:rsidTr="00095E0A">
        <w:trPr>
          <w:trHeight w:val="5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Зовнішні користувачі</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Користувачі Системи, які є юридичні особи, що приймають участь в процесах опрацювання кейсів, вимоги до яких висуваються в рамках даних Технічних вимог</w:t>
            </w:r>
          </w:p>
        </w:tc>
      </w:tr>
      <w:tr w:rsidR="00095E0A" w:rsidRPr="00D13B68" w:rsidTr="00095E0A">
        <w:trPr>
          <w:trHeight w:val="57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rPr>
              <w:lastRenderedPageBreak/>
              <w:t>«М’яке» видалення</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rPr>
              <w:t>Можливість позначати рядок як «видалений» без фізичного видалення його з бази даних (або іншого сховища)</w:t>
            </w:r>
          </w:p>
        </w:tc>
      </w:tr>
      <w:tr w:rsidR="00095E0A" w:rsidRPr="00D13B68" w:rsidTr="00095E0A">
        <w:trPr>
          <w:trHeight w:val="29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ПК</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Персональний комп’ютер</w:t>
            </w:r>
          </w:p>
        </w:tc>
      </w:tr>
      <w:tr w:rsidR="00095E0A" w:rsidRPr="00D13B68" w:rsidTr="00095E0A">
        <w:trPr>
          <w:trHeight w:val="29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rPr>
              <w:t>Проєкт</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rPr>
              <w:t xml:space="preserve">Обмежена в часі, ресурсах та вимогах якості унікальна сукупність процесів, направлена на створення нової цінності. Під проєктами в даних Технічних вимогах розуміються сукупність процесів, пов’язаних із постачанням і налаштуванням програмного забезпечення для </w:t>
            </w:r>
            <w:proofErr w:type="gramStart"/>
            <w:r w:rsidRPr="00D13B68">
              <w:rPr>
                <w:rFonts w:ascii="Times New Roman" w:hAnsi="Times New Roman" w:cs="Times New Roman"/>
              </w:rPr>
              <w:t>потреб  підприємств</w:t>
            </w:r>
            <w:proofErr w:type="gramEnd"/>
            <w:r w:rsidRPr="00D13B68">
              <w:rPr>
                <w:rFonts w:ascii="Times New Roman" w:hAnsi="Times New Roman" w:cs="Times New Roman"/>
              </w:rPr>
              <w:t xml:space="preserve"> і підрозділів, підпорядкованих КМДА . Проєкт охоплює стадії від ініціації потреби до завершення виконання реалізації</w:t>
            </w:r>
          </w:p>
        </w:tc>
      </w:tr>
      <w:tr w:rsidR="00095E0A" w:rsidRPr="00D13B68" w:rsidTr="00095E0A">
        <w:trPr>
          <w:trHeight w:val="35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СКБД</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Система керування базами даних</w:t>
            </w:r>
          </w:p>
        </w:tc>
      </w:tr>
      <w:tr w:rsidR="00095E0A" w:rsidRPr="00D13B68" w:rsidTr="00095E0A">
        <w:trPr>
          <w:trHeight w:val="35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rPr>
            </w:pPr>
            <w:r w:rsidRPr="00D13B68">
              <w:rPr>
                <w:rFonts w:ascii="Times New Roman" w:hAnsi="Times New Roman" w:cs="Times New Roman"/>
              </w:rPr>
              <w:t>«Тонкий» клієнт</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rPr>
            </w:pPr>
            <w:r w:rsidRPr="00D13B68">
              <w:rPr>
                <w:rFonts w:ascii="Times New Roman" w:hAnsi="Times New Roman" w:cs="Times New Roman"/>
              </w:rPr>
              <w:t xml:space="preserve">Програма-клієнт у мережах з клієнт-серверною або термінальною архітектурою, який переносить усі або більшу частину завдань по обробці інформації на сервер </w:t>
            </w:r>
          </w:p>
        </w:tc>
      </w:tr>
      <w:tr w:rsidR="00095E0A" w:rsidRPr="00D13B68" w:rsidTr="00095E0A">
        <w:trPr>
          <w:trHeight w:val="10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API</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Application Programming Interface − набір готових класів, процедур, функцій, структур і констант, що надані додатком (бібліотекою, сервісом) для використання у зовнішніх програмних продуктах</w:t>
            </w:r>
          </w:p>
        </w:tc>
      </w:tr>
      <w:tr w:rsidR="00095E0A" w:rsidRPr="00D13B68" w:rsidTr="00095E0A">
        <w:trPr>
          <w:trHeight w:val="1166"/>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HTTPS</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HyperText Transfer Protocol Secure (безпечний протокол передачі гіпертексту) − це розширення протоколу HTTP, що підтримує шифрування за допомогою криптографічних протоколів SSL і TLS</w:t>
            </w:r>
          </w:p>
        </w:tc>
      </w:tr>
      <w:tr w:rsidR="00095E0A" w:rsidRPr="00D13B68" w:rsidTr="00095E0A">
        <w:trPr>
          <w:trHeight w:val="60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JSON</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JavaScript Object Notation − текстовий формат обміну даними між комп’ютерами</w:t>
            </w:r>
          </w:p>
        </w:tc>
      </w:tr>
      <w:tr w:rsidR="00095E0A" w:rsidRPr="00D13B68" w:rsidTr="00095E0A">
        <w:trPr>
          <w:trHeight w:val="64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log-файл</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Спеціальний файл, у якому накопичується зібрана службова та статистична інформація про події в системі (програмі)</w:t>
            </w:r>
          </w:p>
        </w:tc>
      </w:tr>
      <w:tr w:rsidR="00095E0A" w:rsidRPr="00D13B68" w:rsidTr="00095E0A">
        <w:trPr>
          <w:trHeight w:val="56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REST API</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F30B67">
              <w:rPr>
                <w:rFonts w:ascii="Times New Roman" w:hAnsi="Times New Roman" w:cs="Times New Roman"/>
                <w:color w:val="000000" w:themeColor="text1"/>
                <w:lang w:val="en-US"/>
              </w:rPr>
              <w:t>Representational State Transfer (</w:t>
            </w:r>
            <w:r w:rsidRPr="00D13B68">
              <w:rPr>
                <w:rFonts w:ascii="Times New Roman" w:hAnsi="Times New Roman" w:cs="Times New Roman"/>
                <w:color w:val="000000" w:themeColor="text1"/>
              </w:rPr>
              <w:t>з</w:t>
            </w:r>
            <w:r w:rsidRPr="00F30B67">
              <w:rPr>
                <w:rFonts w:ascii="Times New Roman" w:hAnsi="Times New Roman" w:cs="Times New Roman"/>
                <w:color w:val="000000" w:themeColor="text1"/>
                <w:lang w:val="en-US"/>
              </w:rPr>
              <w:t xml:space="preserve"> </w:t>
            </w:r>
            <w:r w:rsidRPr="00D13B68">
              <w:rPr>
                <w:rFonts w:ascii="Times New Roman" w:hAnsi="Times New Roman" w:cs="Times New Roman"/>
                <w:color w:val="000000" w:themeColor="text1"/>
              </w:rPr>
              <w:t>англ</w:t>
            </w:r>
            <w:r w:rsidRPr="00F30B67">
              <w:rPr>
                <w:rFonts w:ascii="Times New Roman" w:hAnsi="Times New Roman" w:cs="Times New Roman"/>
                <w:color w:val="000000" w:themeColor="text1"/>
                <w:lang w:val="en-US"/>
              </w:rPr>
              <w:t xml:space="preserve">. – </w:t>
            </w:r>
            <w:r w:rsidRPr="00D13B68">
              <w:rPr>
                <w:rFonts w:ascii="Times New Roman" w:hAnsi="Times New Roman" w:cs="Times New Roman"/>
                <w:color w:val="000000" w:themeColor="text1"/>
              </w:rPr>
              <w:t>передача</w:t>
            </w:r>
            <w:r w:rsidRPr="00F30B67">
              <w:rPr>
                <w:rFonts w:ascii="Times New Roman" w:hAnsi="Times New Roman" w:cs="Times New Roman"/>
                <w:color w:val="000000" w:themeColor="text1"/>
                <w:lang w:val="en-US"/>
              </w:rPr>
              <w:t xml:space="preserve"> </w:t>
            </w:r>
            <w:r w:rsidRPr="00D13B68">
              <w:rPr>
                <w:rFonts w:ascii="Times New Roman" w:hAnsi="Times New Roman" w:cs="Times New Roman"/>
                <w:color w:val="000000" w:themeColor="text1"/>
              </w:rPr>
              <w:t>стану</w:t>
            </w:r>
            <w:r w:rsidRPr="00F30B67">
              <w:rPr>
                <w:rFonts w:ascii="Times New Roman" w:hAnsi="Times New Roman" w:cs="Times New Roman"/>
                <w:color w:val="000000" w:themeColor="text1"/>
                <w:lang w:val="en-US"/>
              </w:rPr>
              <w:t xml:space="preserve"> </w:t>
            </w:r>
            <w:r w:rsidRPr="00D13B68">
              <w:rPr>
                <w:rFonts w:ascii="Times New Roman" w:hAnsi="Times New Roman" w:cs="Times New Roman"/>
                <w:color w:val="000000" w:themeColor="text1"/>
              </w:rPr>
              <w:t>представлення</w:t>
            </w:r>
            <w:r w:rsidRPr="00F30B67">
              <w:rPr>
                <w:rFonts w:ascii="Times New Roman" w:hAnsi="Times New Roman" w:cs="Times New Roman"/>
                <w:color w:val="000000" w:themeColor="text1"/>
                <w:lang w:val="en-US"/>
              </w:rPr>
              <w:t xml:space="preserve">). </w:t>
            </w:r>
            <w:r w:rsidRPr="00D13B68">
              <w:rPr>
                <w:rFonts w:ascii="Times New Roman" w:hAnsi="Times New Roman" w:cs="Times New Roman"/>
                <w:color w:val="000000" w:themeColor="text1"/>
              </w:rPr>
              <w:t>Це популярний архітектурний підхід для створення API в сучасному світі. Відмінною особливістю сервісів REST є те, що вони дозволяють найкращим чином використовувати протокол HTTP</w:t>
            </w:r>
          </w:p>
        </w:tc>
      </w:tr>
      <w:tr w:rsidR="00095E0A" w:rsidRPr="00D13B68" w:rsidTr="00095E0A">
        <w:trPr>
          <w:trHeight w:val="87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TLS</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Transport Layer Security (з англ. – безпека на транспортному рівні). TLS - це криптографічний протокол, який використовується для забезпечення безпеки при передачі даних через мережу, зокрема в Інтернеті.</w:t>
            </w:r>
          </w:p>
        </w:tc>
      </w:tr>
      <w:tr w:rsidR="00095E0A" w:rsidRPr="00D13B68" w:rsidTr="00095E0A">
        <w:trPr>
          <w:trHeight w:val="87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lastRenderedPageBreak/>
              <w:t>SSL</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Secure Sockets Layer (рівень захищених сокетів) − криптографічний протокол, який забезпечує встановлення безпечного з’єднання між клієнтом і сервером</w:t>
            </w:r>
          </w:p>
        </w:tc>
      </w:tr>
      <w:tr w:rsidR="00095E0A" w:rsidRPr="00D13B68" w:rsidTr="00095E0A">
        <w:trPr>
          <w:trHeight w:val="10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rPr>
                <w:rFonts w:ascii="Times New Roman" w:hAnsi="Times New Roman" w:cs="Times New Roman"/>
                <w:color w:val="000000" w:themeColor="text1"/>
              </w:rPr>
            </w:pPr>
            <w:r w:rsidRPr="00D13B68">
              <w:rPr>
                <w:rFonts w:ascii="Times New Roman" w:hAnsi="Times New Roman" w:cs="Times New Roman"/>
                <w:color w:val="000000" w:themeColor="text1"/>
              </w:rPr>
              <w:t>URL</w:t>
            </w:r>
          </w:p>
        </w:tc>
        <w:tc>
          <w:tcPr>
            <w:tcW w:w="7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095E0A" w:rsidRPr="00D13B68" w:rsidRDefault="00095E0A" w:rsidP="00095E0A">
            <w:pPr>
              <w:jc w:val="both"/>
              <w:rPr>
                <w:rFonts w:ascii="Times New Roman" w:hAnsi="Times New Roman" w:cs="Times New Roman"/>
                <w:color w:val="000000" w:themeColor="text1"/>
              </w:rPr>
            </w:pPr>
            <w:r w:rsidRPr="00D13B68">
              <w:rPr>
                <w:rFonts w:ascii="Times New Roman" w:hAnsi="Times New Roman" w:cs="Times New Roman"/>
                <w:color w:val="000000" w:themeColor="text1"/>
              </w:rPr>
              <w:t>Уніфікований локатор ресурсів або адреса ресурсу (англ. Uniform Resource Locator − уніфікований вказівник на ресурс) − стандартизована адреса певного ресурсу в інтернеті (чи деінде)</w:t>
            </w:r>
          </w:p>
        </w:tc>
      </w:tr>
    </w:tbl>
    <w:p w:rsidR="00095E0A" w:rsidRPr="00095E0A" w:rsidRDefault="00095E0A" w:rsidP="00095E0A">
      <w:pPr>
        <w:pStyle w:val="1"/>
        <w:keepNext/>
        <w:keepLines/>
        <w:pBdr>
          <w:top w:val="nil"/>
          <w:left w:val="nil"/>
          <w:bottom w:val="nil"/>
          <w:right w:val="nil"/>
          <w:between w:val="nil"/>
        </w:pBdr>
        <w:spacing w:before="280" w:after="280"/>
        <w:rPr>
          <w:color w:val="000000" w:themeColor="text1"/>
          <w:sz w:val="24"/>
          <w:szCs w:val="24"/>
        </w:rPr>
      </w:pPr>
      <w:bookmarkStart w:id="3" w:name="_30j0zll"/>
      <w:bookmarkEnd w:id="3"/>
      <w:r w:rsidRPr="00095E0A">
        <w:rPr>
          <w:color w:val="000000" w:themeColor="text1"/>
          <w:sz w:val="24"/>
          <w:szCs w:val="24"/>
        </w:rPr>
        <w:t>ЗАГАЛЬНІ ВІДОМОСТІ</w:t>
      </w:r>
    </w:p>
    <w:p w:rsidR="00095E0A" w:rsidRPr="00095E0A" w:rsidRDefault="00095E0A" w:rsidP="00095E0A">
      <w:pPr>
        <w:pStyle w:val="20"/>
        <w:keepNext/>
        <w:keepLines/>
        <w:spacing w:before="200" w:after="200"/>
        <w:ind w:left="1361" w:hanging="652"/>
        <w:rPr>
          <w:sz w:val="24"/>
          <w:szCs w:val="24"/>
        </w:rPr>
      </w:pPr>
      <w:bookmarkStart w:id="4" w:name="_1fob9te"/>
      <w:bookmarkEnd w:id="4"/>
      <w:r w:rsidRPr="00095E0A">
        <w:rPr>
          <w:sz w:val="24"/>
          <w:szCs w:val="24"/>
        </w:rPr>
        <w:t>Повне найменування предмета закупівлі та його умовне позначення</w:t>
      </w:r>
    </w:p>
    <w:p w:rsidR="00095E0A" w:rsidRPr="00095E0A" w:rsidRDefault="00095E0A" w:rsidP="00095E0A">
      <w:pPr>
        <w:spacing w:before="60"/>
        <w:ind w:firstLine="709"/>
        <w:jc w:val="both"/>
        <w:rPr>
          <w:rFonts w:ascii="Times New Roman" w:hAnsi="Times New Roman" w:cs="Times New Roman"/>
          <w:color w:val="000000" w:themeColor="text1"/>
          <w:sz w:val="24"/>
          <w:szCs w:val="24"/>
        </w:rPr>
      </w:pPr>
      <w:bookmarkStart w:id="5" w:name="_3znysh7"/>
      <w:bookmarkEnd w:id="5"/>
      <w:r w:rsidRPr="00095E0A">
        <w:rPr>
          <w:rFonts w:ascii="Times New Roman" w:hAnsi="Times New Roman" w:cs="Times New Roman"/>
          <w:color w:val="000000" w:themeColor="text1"/>
          <w:sz w:val="24"/>
          <w:szCs w:val="24"/>
        </w:rPr>
        <w:t xml:space="preserve">Повне найменування предмета </w:t>
      </w:r>
      <w:proofErr w:type="gramStart"/>
      <w:r w:rsidRPr="00095E0A">
        <w:rPr>
          <w:rFonts w:ascii="Times New Roman" w:hAnsi="Times New Roman" w:cs="Times New Roman"/>
          <w:color w:val="000000" w:themeColor="text1"/>
          <w:sz w:val="24"/>
          <w:szCs w:val="24"/>
        </w:rPr>
        <w:t xml:space="preserve">закупівлі: </w:t>
      </w:r>
      <w:r w:rsidRPr="00095E0A">
        <w:rPr>
          <w:rFonts w:ascii="Times New Roman" w:hAnsi="Times New Roman" w:cs="Times New Roman"/>
          <w:b/>
          <w:bCs/>
          <w:sz w:val="24"/>
          <w:szCs w:val="24"/>
        </w:rPr>
        <w:t xml:space="preserve"> </w:t>
      </w:r>
      <w:r w:rsidRPr="00095E0A">
        <w:rPr>
          <w:rFonts w:ascii="Times New Roman" w:hAnsi="Times New Roman" w:cs="Times New Roman"/>
          <w:sz w:val="24"/>
          <w:szCs w:val="24"/>
        </w:rPr>
        <w:t>Закупівля</w:t>
      </w:r>
      <w:proofErr w:type="gramEnd"/>
      <w:r w:rsidRPr="00095E0A">
        <w:rPr>
          <w:rFonts w:ascii="Times New Roman" w:hAnsi="Times New Roman" w:cs="Times New Roman"/>
          <w:sz w:val="24"/>
          <w:szCs w:val="24"/>
        </w:rPr>
        <w:t xml:space="preserve"> ліцензії на програмне забезпечення, призначене для  управління договірним процесом, з встановленням та налаштуванням.</w:t>
      </w:r>
      <w:bookmarkStart w:id="6" w:name="_2et92p0"/>
      <w:bookmarkEnd w:id="6"/>
    </w:p>
    <w:p w:rsidR="00095E0A" w:rsidRPr="00095E0A" w:rsidRDefault="00095E0A" w:rsidP="00095E0A">
      <w:pPr>
        <w:spacing w:before="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Скорочене найменування предмета закупівлі: закупівля ліцензії на Систему</w:t>
      </w:r>
    </w:p>
    <w:p w:rsidR="00095E0A" w:rsidRPr="00095E0A" w:rsidRDefault="00095E0A" w:rsidP="00095E0A">
      <w:pPr>
        <w:pStyle w:val="20"/>
        <w:keepNext/>
        <w:keepLines/>
        <w:spacing w:before="200" w:after="200"/>
        <w:ind w:left="1361" w:hanging="652"/>
        <w:rPr>
          <w:sz w:val="24"/>
          <w:szCs w:val="24"/>
        </w:rPr>
      </w:pPr>
      <w:bookmarkStart w:id="7" w:name="_Toc46846231"/>
      <w:bookmarkStart w:id="8" w:name="_Toc86055429"/>
      <w:bookmarkStart w:id="9" w:name="_Toc127453552"/>
      <w:r w:rsidRPr="00095E0A">
        <w:rPr>
          <w:sz w:val="24"/>
          <w:szCs w:val="24"/>
        </w:rPr>
        <w:t xml:space="preserve">Перелік нормативно-правових документів, відповідно до вимог яких </w:t>
      </w:r>
      <w:bookmarkEnd w:id="7"/>
      <w:bookmarkEnd w:id="8"/>
      <w:bookmarkEnd w:id="9"/>
      <w:r w:rsidRPr="00095E0A">
        <w:rPr>
          <w:sz w:val="24"/>
          <w:szCs w:val="24"/>
        </w:rPr>
        <w:t>придбавається ліцензія на Систему</w:t>
      </w:r>
    </w:p>
    <w:p w:rsidR="00095E0A" w:rsidRPr="00095E0A" w:rsidRDefault="00095E0A" w:rsidP="00095E0A">
      <w:pPr>
        <w:ind w:firstLine="851"/>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Під час придбання ліцензії на Систему необхідно враховувати вимоги законодавства України, нормативні та керівні документи, що стосуються сфери застосування ПЗ.  Основні документи, вимогам яких повинна відповідати Система:</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Закон України «Про електронні довірчі послуги»;</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Закон України «Про інформацію»;</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захист інформації в інформаційно-комунікаційних системах;</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Закон України «Про електронні документи та електронний документообіг»;</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Постанова Кабінету Міністрів України від 17.01.2018 № 55 «Деякі питання документування управлінської діяльності»;</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Постанова Кабінету Міністрів України від 12.04.2002 № 522 «Про затвердження Порядку підключення до глобальних мереж передачі даних»;</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Постанова Кабінету Міністрів України від 28.10.2004 №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p>
    <w:p w:rsidR="00095E0A" w:rsidRPr="00095E0A" w:rsidRDefault="00095E0A" w:rsidP="00095E0A">
      <w:pPr>
        <w:numPr>
          <w:ilvl w:val="0"/>
          <w:numId w:val="22"/>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 «Вимоги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rsidR="00095E0A" w:rsidRPr="00095E0A" w:rsidRDefault="00095E0A" w:rsidP="00095E0A">
      <w:pPr>
        <w:numPr>
          <w:ilvl w:val="0"/>
          <w:numId w:val="22"/>
        </w:numPr>
        <w:tabs>
          <w:tab w:val="left" w:pos="1134"/>
        </w:tabs>
        <w:contextualSpacing/>
        <w:jc w:val="both"/>
        <w:rPr>
          <w:rFonts w:ascii="Times New Roman" w:hAnsi="Times New Roman" w:cs="Times New Roman"/>
          <w:sz w:val="24"/>
          <w:szCs w:val="24"/>
        </w:rPr>
      </w:pPr>
      <w:r w:rsidRPr="00095E0A">
        <w:rPr>
          <w:rFonts w:ascii="Times New Roman" w:hAnsi="Times New Roman" w:cs="Times New Roman"/>
          <w:sz w:val="24"/>
          <w:szCs w:val="24"/>
        </w:rPr>
        <w:t>ГОСТ 34.003-90. Інформаційна технологія. Комплекс стандартів на автоматизовані системи. Автоматизовані системи. Терміни та визначення;</w:t>
      </w:r>
    </w:p>
    <w:p w:rsidR="00095E0A" w:rsidRPr="00095E0A" w:rsidRDefault="00095E0A" w:rsidP="00095E0A">
      <w:pPr>
        <w:numPr>
          <w:ilvl w:val="0"/>
          <w:numId w:val="22"/>
        </w:numPr>
        <w:tabs>
          <w:tab w:val="left" w:pos="1134"/>
        </w:tabs>
        <w:contextualSpacing/>
        <w:jc w:val="both"/>
        <w:rPr>
          <w:rFonts w:ascii="Times New Roman" w:hAnsi="Times New Roman" w:cs="Times New Roman"/>
          <w:sz w:val="24"/>
          <w:szCs w:val="24"/>
        </w:rPr>
      </w:pPr>
      <w:r w:rsidRPr="00095E0A">
        <w:rPr>
          <w:rFonts w:ascii="Times New Roman" w:hAnsi="Times New Roman" w:cs="Times New Roman"/>
          <w:sz w:val="24"/>
          <w:szCs w:val="24"/>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095E0A" w:rsidRPr="00095E0A" w:rsidRDefault="00095E0A" w:rsidP="00095E0A">
      <w:pPr>
        <w:numPr>
          <w:ilvl w:val="0"/>
          <w:numId w:val="22"/>
        </w:numPr>
        <w:tabs>
          <w:tab w:val="left" w:pos="1134"/>
        </w:tabs>
        <w:contextualSpacing/>
        <w:jc w:val="both"/>
        <w:rPr>
          <w:rFonts w:ascii="Times New Roman" w:hAnsi="Times New Roman" w:cs="Times New Roman"/>
          <w:sz w:val="24"/>
          <w:szCs w:val="24"/>
        </w:rPr>
      </w:pPr>
      <w:r w:rsidRPr="00095E0A">
        <w:rPr>
          <w:rFonts w:ascii="Times New Roman" w:hAnsi="Times New Roman" w:cs="Times New Roman"/>
          <w:sz w:val="24"/>
          <w:szCs w:val="24"/>
        </w:rPr>
        <w:lastRenderedPageBreak/>
        <w:t>ГОСТ 34.601-90. Інформаційна технологія. Комплекс стандартів на автоматизовані системи. Автоматизовані системи. Стадії створення;</w:t>
      </w:r>
    </w:p>
    <w:p w:rsidR="00095E0A" w:rsidRPr="00095E0A" w:rsidRDefault="00095E0A" w:rsidP="00095E0A">
      <w:pPr>
        <w:numPr>
          <w:ilvl w:val="0"/>
          <w:numId w:val="22"/>
        </w:numPr>
        <w:tabs>
          <w:tab w:val="left" w:pos="1134"/>
        </w:tabs>
        <w:contextualSpacing/>
        <w:jc w:val="both"/>
        <w:rPr>
          <w:rFonts w:ascii="Times New Roman" w:hAnsi="Times New Roman" w:cs="Times New Roman"/>
          <w:sz w:val="24"/>
          <w:szCs w:val="24"/>
        </w:rPr>
      </w:pPr>
      <w:r w:rsidRPr="00095E0A">
        <w:rPr>
          <w:rFonts w:ascii="Times New Roman" w:hAnsi="Times New Roman" w:cs="Times New Roman"/>
          <w:sz w:val="24"/>
          <w:szCs w:val="24"/>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095E0A" w:rsidRPr="00095E0A" w:rsidRDefault="00095E0A" w:rsidP="00095E0A">
      <w:pPr>
        <w:numPr>
          <w:ilvl w:val="0"/>
          <w:numId w:val="22"/>
        </w:numPr>
        <w:tabs>
          <w:tab w:val="left" w:pos="1134"/>
        </w:tabs>
        <w:suppressAutoHyphens/>
        <w:contextualSpacing/>
        <w:jc w:val="both"/>
        <w:rPr>
          <w:rFonts w:ascii="Times New Roman" w:hAnsi="Times New Roman" w:cs="Times New Roman"/>
          <w:sz w:val="24"/>
          <w:szCs w:val="24"/>
        </w:rPr>
      </w:pPr>
      <w:r w:rsidRPr="00095E0A">
        <w:rPr>
          <w:rFonts w:ascii="Times New Roman" w:hAnsi="Times New Roman" w:cs="Times New Roman"/>
          <w:sz w:val="24"/>
          <w:szCs w:val="24"/>
        </w:rPr>
        <w:t>ГОСТ 34.603-92. Інформаційна технологія. Види випробувань автоматизованих систем.</w:t>
      </w:r>
    </w:p>
    <w:p w:rsidR="00095E0A" w:rsidRPr="00095E0A" w:rsidRDefault="00095E0A" w:rsidP="00095E0A">
      <w:pPr>
        <w:pStyle w:val="1"/>
        <w:keepNext/>
        <w:keepLines/>
        <w:pBdr>
          <w:top w:val="nil"/>
          <w:left w:val="nil"/>
          <w:bottom w:val="nil"/>
          <w:right w:val="nil"/>
          <w:between w:val="nil"/>
        </w:pBdr>
        <w:spacing w:before="280" w:after="280"/>
        <w:rPr>
          <w:sz w:val="24"/>
          <w:szCs w:val="24"/>
        </w:rPr>
      </w:pPr>
      <w:bookmarkStart w:id="10" w:name="_tyjcwt"/>
      <w:bookmarkStart w:id="11" w:name="_Toc30227846"/>
      <w:bookmarkStart w:id="12" w:name="_Toc33273821"/>
      <w:bookmarkStart w:id="13" w:name="_Toc86055430"/>
      <w:bookmarkEnd w:id="10"/>
      <w:r w:rsidRPr="00095E0A">
        <w:rPr>
          <w:sz w:val="24"/>
          <w:szCs w:val="24"/>
        </w:rPr>
        <w:t xml:space="preserve">ПРИЗНАЧЕННЯ  СИСТЕМИ </w:t>
      </w:r>
      <w:bookmarkEnd w:id="11"/>
      <w:bookmarkEnd w:id="12"/>
      <w:bookmarkEnd w:id="13"/>
    </w:p>
    <w:p w:rsidR="00095E0A" w:rsidRPr="00095E0A" w:rsidRDefault="00095E0A" w:rsidP="00095E0A">
      <w:pPr>
        <w:pStyle w:val="20"/>
        <w:keepNext/>
        <w:keepLines/>
        <w:spacing w:before="200" w:after="200"/>
        <w:ind w:left="1361" w:hanging="652"/>
        <w:rPr>
          <w:sz w:val="24"/>
          <w:szCs w:val="24"/>
        </w:rPr>
      </w:pPr>
      <w:r w:rsidRPr="00095E0A">
        <w:rPr>
          <w:sz w:val="24"/>
          <w:szCs w:val="24"/>
        </w:rPr>
        <w:t>Мета закупівлі ліцензії на Систему й призначення Системи</w:t>
      </w:r>
    </w:p>
    <w:p w:rsidR="00095E0A" w:rsidRPr="00F30B67" w:rsidRDefault="00095E0A" w:rsidP="00095E0A">
      <w:pPr>
        <w:ind w:firstLine="709"/>
        <w:jc w:val="both"/>
        <w:rPr>
          <w:rFonts w:ascii="Times New Roman" w:hAnsi="Times New Roman" w:cs="Times New Roman"/>
          <w:sz w:val="24"/>
          <w:szCs w:val="24"/>
          <w:lang w:val="uk-UA" w:eastAsia="ru-RU"/>
        </w:rPr>
      </w:pPr>
      <w:r w:rsidRPr="00F30B67">
        <w:rPr>
          <w:rFonts w:ascii="Times New Roman" w:hAnsi="Times New Roman" w:cs="Times New Roman"/>
          <w:sz w:val="24"/>
          <w:szCs w:val="24"/>
          <w:lang w:val="uk-UA" w:eastAsia="ru-RU"/>
        </w:rPr>
        <w:t xml:space="preserve">Метою закупівлі ліцензії на Систему є оптимізація процесів договірної роботи в рамках надання послуг,  продажу транспортних карток Замовником та пов’язаних із ними процесів, а також процесів підготовки та супроводження та контролю процесу виконання проєктів </w:t>
      </w:r>
      <w:r w:rsidRPr="00F30B67">
        <w:rPr>
          <w:rFonts w:ascii="Times New Roman" w:eastAsia="Times" w:hAnsi="Times New Roman" w:cs="Times New Roman"/>
          <w:color w:val="000000" w:themeColor="text1"/>
          <w:sz w:val="24"/>
          <w:szCs w:val="24"/>
          <w:lang w:val="uk-UA"/>
        </w:rPr>
        <w:t>у сфері інформатизації та цифровізації</w:t>
      </w:r>
      <w:r w:rsidRPr="00F30B67">
        <w:rPr>
          <w:rFonts w:ascii="Times New Roman" w:hAnsi="Times New Roman" w:cs="Times New Roman"/>
          <w:sz w:val="24"/>
          <w:szCs w:val="24"/>
          <w:lang w:val="uk-UA" w:eastAsia="ru-RU"/>
        </w:rPr>
        <w:t xml:space="preserve"> з використанням хмарної платформи та сучасних технологічних рішень, з урахуванням принципів </w:t>
      </w:r>
      <w:r w:rsidRPr="00095E0A">
        <w:rPr>
          <w:rFonts w:ascii="Times New Roman" w:hAnsi="Times New Roman" w:cs="Times New Roman"/>
          <w:sz w:val="24"/>
          <w:szCs w:val="24"/>
          <w:lang w:eastAsia="ru-RU"/>
        </w:rPr>
        <w:t>Adaptive</w:t>
      </w:r>
      <w:r w:rsidRPr="00F30B67">
        <w:rPr>
          <w:rFonts w:ascii="Times New Roman" w:hAnsi="Times New Roman" w:cs="Times New Roman"/>
          <w:sz w:val="24"/>
          <w:szCs w:val="24"/>
          <w:lang w:val="uk-UA" w:eastAsia="ru-RU"/>
        </w:rPr>
        <w:t xml:space="preserve"> </w:t>
      </w:r>
      <w:r w:rsidRPr="00095E0A">
        <w:rPr>
          <w:rFonts w:ascii="Times New Roman" w:hAnsi="Times New Roman" w:cs="Times New Roman"/>
          <w:sz w:val="24"/>
          <w:szCs w:val="24"/>
          <w:lang w:eastAsia="ru-RU"/>
        </w:rPr>
        <w:t>Case</w:t>
      </w:r>
      <w:r w:rsidRPr="00F30B67">
        <w:rPr>
          <w:rFonts w:ascii="Times New Roman" w:hAnsi="Times New Roman" w:cs="Times New Roman"/>
          <w:sz w:val="24"/>
          <w:szCs w:val="24"/>
          <w:lang w:val="uk-UA" w:eastAsia="ru-RU"/>
        </w:rPr>
        <w:t xml:space="preserve"> </w:t>
      </w:r>
      <w:r w:rsidRPr="00095E0A">
        <w:rPr>
          <w:rFonts w:ascii="Times New Roman" w:hAnsi="Times New Roman" w:cs="Times New Roman"/>
          <w:sz w:val="24"/>
          <w:szCs w:val="24"/>
          <w:lang w:eastAsia="ru-RU"/>
        </w:rPr>
        <w:t>Management</w:t>
      </w:r>
      <w:r w:rsidRPr="00F30B67">
        <w:rPr>
          <w:rFonts w:ascii="Times New Roman" w:hAnsi="Times New Roman" w:cs="Times New Roman"/>
          <w:sz w:val="24"/>
          <w:szCs w:val="24"/>
          <w:lang w:val="uk-UA" w:eastAsia="ru-RU"/>
        </w:rPr>
        <w:t>.</w:t>
      </w:r>
    </w:p>
    <w:p w:rsidR="00095E0A" w:rsidRPr="00095E0A" w:rsidRDefault="00095E0A" w:rsidP="00095E0A">
      <w:pPr>
        <w:spacing w:before="40" w:after="40"/>
        <w:ind w:firstLine="709"/>
        <w:jc w:val="both"/>
        <w:rPr>
          <w:rFonts w:ascii="Times New Roman" w:hAnsi="Times New Roman" w:cs="Times New Roman"/>
          <w:sz w:val="24"/>
          <w:szCs w:val="24"/>
          <w:lang w:eastAsia="ru-RU"/>
        </w:rPr>
      </w:pPr>
      <w:r w:rsidRPr="00095E0A">
        <w:rPr>
          <w:rFonts w:ascii="Times New Roman" w:hAnsi="Times New Roman" w:cs="Times New Roman"/>
          <w:sz w:val="24"/>
          <w:szCs w:val="24"/>
        </w:rPr>
        <w:t xml:space="preserve">Система призначена для забезпечення автоматизації сукупності бізнес-процесів підготовки та укладення договорів на закупівлю послуг, надання </w:t>
      </w:r>
      <w:proofErr w:type="gramStart"/>
      <w:r w:rsidRPr="00095E0A">
        <w:rPr>
          <w:rFonts w:ascii="Times New Roman" w:hAnsi="Times New Roman" w:cs="Times New Roman"/>
          <w:sz w:val="24"/>
          <w:szCs w:val="24"/>
        </w:rPr>
        <w:t>послуг,  закупівлю</w:t>
      </w:r>
      <w:proofErr w:type="gramEnd"/>
      <w:r w:rsidRPr="00095E0A">
        <w:rPr>
          <w:rFonts w:ascii="Times New Roman" w:hAnsi="Times New Roman" w:cs="Times New Roman"/>
          <w:sz w:val="24"/>
          <w:szCs w:val="24"/>
        </w:rPr>
        <w:t xml:space="preserve">  товарів, у тому числі забезпечення виконання таких процедур:</w:t>
      </w:r>
    </w:p>
    <w:p w:rsidR="00095E0A" w:rsidRPr="00095E0A" w:rsidRDefault="00095E0A" w:rsidP="00095E0A">
      <w:pPr>
        <w:pStyle w:val="a6"/>
        <w:numPr>
          <w:ilvl w:val="0"/>
          <w:numId w:val="17"/>
        </w:numPr>
        <w:tabs>
          <w:tab w:val="left" w:pos="720"/>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опрацювання заяв на приєднання </w:t>
      </w:r>
      <w:proofErr w:type="gramStart"/>
      <w:r w:rsidRPr="00095E0A">
        <w:rPr>
          <w:rFonts w:ascii="Times New Roman" w:hAnsi="Times New Roman" w:cs="Times New Roman"/>
          <w:sz w:val="24"/>
          <w:szCs w:val="24"/>
        </w:rPr>
        <w:t>до договору</w:t>
      </w:r>
      <w:proofErr w:type="gramEnd"/>
      <w:r w:rsidRPr="00095E0A">
        <w:rPr>
          <w:rFonts w:ascii="Times New Roman" w:hAnsi="Times New Roman" w:cs="Times New Roman"/>
          <w:sz w:val="24"/>
          <w:szCs w:val="24"/>
        </w:rPr>
        <w:t>;</w:t>
      </w:r>
    </w:p>
    <w:p w:rsidR="00095E0A" w:rsidRPr="00095E0A" w:rsidRDefault="00095E0A" w:rsidP="00095E0A">
      <w:pPr>
        <w:pStyle w:val="a6"/>
        <w:numPr>
          <w:ilvl w:val="0"/>
          <w:numId w:val="17"/>
        </w:numPr>
        <w:tabs>
          <w:tab w:val="left" w:pos="720"/>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опрацювання заяв на укладення договорів;</w:t>
      </w:r>
    </w:p>
    <w:p w:rsidR="00095E0A" w:rsidRPr="00095E0A" w:rsidRDefault="00095E0A" w:rsidP="00095E0A">
      <w:pPr>
        <w:pStyle w:val="a6"/>
        <w:numPr>
          <w:ilvl w:val="0"/>
          <w:numId w:val="17"/>
        </w:numPr>
        <w:tabs>
          <w:tab w:val="left" w:pos="720"/>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укладення договорів;</w:t>
      </w:r>
    </w:p>
    <w:p w:rsidR="00095E0A" w:rsidRPr="00095E0A" w:rsidRDefault="00095E0A" w:rsidP="00095E0A">
      <w:pPr>
        <w:pStyle w:val="a6"/>
        <w:numPr>
          <w:ilvl w:val="0"/>
          <w:numId w:val="17"/>
        </w:numPr>
        <w:tabs>
          <w:tab w:val="left" w:pos="720"/>
          <w:tab w:val="left" w:pos="993"/>
        </w:tabs>
        <w:spacing w:before="40" w:after="40" w:line="240" w:lineRule="auto"/>
        <w:rPr>
          <w:rFonts w:ascii="Times New Roman" w:hAnsi="Times New Roman" w:cs="Times New Roman"/>
          <w:sz w:val="24"/>
          <w:szCs w:val="24"/>
        </w:rPr>
      </w:pPr>
      <w:r w:rsidRPr="00095E0A">
        <w:rPr>
          <w:rFonts w:ascii="Times New Roman" w:hAnsi="Times New Roman" w:cs="Times New Roman"/>
          <w:sz w:val="24"/>
          <w:szCs w:val="24"/>
        </w:rPr>
        <w:t>забезпечення взаємодії із сервісом  </w:t>
      </w:r>
    </w:p>
    <w:p w:rsidR="00095E0A" w:rsidRPr="00095E0A" w:rsidRDefault="00095E0A" w:rsidP="00095E0A">
      <w:pPr>
        <w:pStyle w:val="a6"/>
        <w:numPr>
          <w:ilvl w:val="0"/>
          <w:numId w:val="17"/>
        </w:numPr>
        <w:tabs>
          <w:tab w:val="left" w:pos="720"/>
          <w:tab w:val="left" w:pos="993"/>
        </w:tabs>
        <w:spacing w:before="40" w:after="40" w:line="240" w:lineRule="auto"/>
        <w:rPr>
          <w:rFonts w:ascii="Times New Roman" w:hAnsi="Times New Roman" w:cs="Times New Roman"/>
          <w:sz w:val="24"/>
          <w:szCs w:val="24"/>
        </w:rPr>
      </w:pPr>
      <w:r w:rsidRPr="00095E0A">
        <w:rPr>
          <w:rFonts w:ascii="Times New Roman" w:hAnsi="Times New Roman" w:cs="Times New Roman"/>
          <w:sz w:val="24"/>
          <w:szCs w:val="24"/>
        </w:rPr>
        <w:t xml:space="preserve">забезпечення взаємодії із сервісом </w:t>
      </w:r>
      <w:hyperlink r:id="rId8" w:tgtFrame="_blank" w:history="1">
        <w:r w:rsidRPr="00095E0A">
          <w:rPr>
            <w:rStyle w:val="a5"/>
            <w:rFonts w:ascii="Times New Roman" w:hAnsi="Times New Roman" w:cs="Times New Roman"/>
            <w:sz w:val="24"/>
            <w:szCs w:val="24"/>
          </w:rPr>
          <w:t>https://transcard.kyivcity.gov.ua</w:t>
        </w:r>
      </w:hyperlink>
      <w:r w:rsidRPr="00095E0A">
        <w:rPr>
          <w:rFonts w:ascii="Times New Roman" w:hAnsi="Times New Roman" w:cs="Times New Roman"/>
          <w:sz w:val="24"/>
          <w:szCs w:val="24"/>
        </w:rPr>
        <w:t>, з метою отримання заяв на укладення договорів; </w:t>
      </w:r>
    </w:p>
    <w:p w:rsidR="00095E0A" w:rsidRPr="00095E0A" w:rsidRDefault="00095E0A" w:rsidP="00095E0A">
      <w:pPr>
        <w:pStyle w:val="a6"/>
        <w:numPr>
          <w:ilvl w:val="0"/>
          <w:numId w:val="17"/>
        </w:numPr>
        <w:tabs>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опрацювання заявки на Проєкт;</w:t>
      </w:r>
    </w:p>
    <w:p w:rsidR="00095E0A" w:rsidRPr="00095E0A" w:rsidRDefault="00095E0A" w:rsidP="00095E0A">
      <w:pPr>
        <w:pStyle w:val="a6"/>
        <w:numPr>
          <w:ilvl w:val="0"/>
          <w:numId w:val="17"/>
        </w:numPr>
        <w:tabs>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підготовка Проєкту;</w:t>
      </w:r>
    </w:p>
    <w:p w:rsidR="00095E0A" w:rsidRPr="00095E0A" w:rsidRDefault="00095E0A" w:rsidP="00095E0A">
      <w:pPr>
        <w:pStyle w:val="a6"/>
        <w:numPr>
          <w:ilvl w:val="0"/>
          <w:numId w:val="17"/>
        </w:numPr>
        <w:tabs>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підготовка технічних вимог;</w:t>
      </w:r>
    </w:p>
    <w:p w:rsidR="00095E0A" w:rsidRPr="00095E0A" w:rsidRDefault="00095E0A" w:rsidP="00095E0A">
      <w:pPr>
        <w:pStyle w:val="a6"/>
        <w:numPr>
          <w:ilvl w:val="0"/>
          <w:numId w:val="17"/>
        </w:numPr>
        <w:tabs>
          <w:tab w:val="left" w:pos="720"/>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виконання Проєкту.</w:t>
      </w:r>
    </w:p>
    <w:p w:rsidR="00095E0A" w:rsidRPr="00095E0A" w:rsidRDefault="00095E0A" w:rsidP="00095E0A">
      <w:pPr>
        <w:pStyle w:val="20"/>
        <w:keepNext/>
        <w:keepLines/>
        <w:spacing w:before="200" w:after="200"/>
        <w:ind w:left="1361" w:hanging="652"/>
        <w:rPr>
          <w:color w:val="000000" w:themeColor="text1"/>
          <w:sz w:val="24"/>
          <w:szCs w:val="24"/>
        </w:rPr>
      </w:pPr>
      <w:r w:rsidRPr="00095E0A">
        <w:rPr>
          <w:color w:val="000000" w:themeColor="text1"/>
          <w:sz w:val="24"/>
          <w:szCs w:val="24"/>
        </w:rPr>
        <w:t>Вимоги до Системи</w:t>
      </w:r>
    </w:p>
    <w:p w:rsidR="00095E0A" w:rsidRPr="00095E0A" w:rsidRDefault="00095E0A" w:rsidP="00095E0A">
      <w:pPr>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Налаштування Системи повинно бути виконано з використанням програмного забезпечення Системи та хмарних технологій, з уніфікацією програмно-технічних засобів модернізації прикладних </w:t>
      </w:r>
      <w:proofErr w:type="gramStart"/>
      <w:r w:rsidRPr="00095E0A">
        <w:rPr>
          <w:rFonts w:ascii="Times New Roman" w:hAnsi="Times New Roman" w:cs="Times New Roman"/>
          <w:color w:val="000000" w:themeColor="text1"/>
          <w:sz w:val="24"/>
          <w:szCs w:val="24"/>
        </w:rPr>
        <w:t>функцій .</w:t>
      </w:r>
      <w:proofErr w:type="gramEnd"/>
    </w:p>
    <w:p w:rsidR="00095E0A" w:rsidRPr="00095E0A" w:rsidRDefault="00095E0A" w:rsidP="00095E0A">
      <w:pPr>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Технологічна гнучкість, надійність роботи під час модифікації та розширення функціонального складу, скорочення часу та сукупних витрат на модернізацію та підтримку програмних рішень Системи повинна досягатися за рахунок реалізації принципів стандартизації та уніфікації, а саме:</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уніфікованих правил структурної побудови та/або модернізації та організації прикладних програмних рішень, їх взаємодії між собою;</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стандартизації вимог до побудови та/або модернізації єдиної централізованої бази даних, формування єдиних вимог до класифікації об’єктів та їх атрибутивного складу;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уніфікації правил побудови та/або модернізації інформаційної взаємодії з іншими інформаційними системами.</w:t>
      </w:r>
    </w:p>
    <w:p w:rsidR="00095E0A" w:rsidRPr="00095E0A" w:rsidRDefault="00095E0A" w:rsidP="00095E0A">
      <w:pPr>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Системи повинна забезпечувати уніфікований і комфортний, максимально простий та інтуїтивно зрозумілий інтерфейс користувача.</w:t>
      </w:r>
    </w:p>
    <w:p w:rsidR="00095E0A" w:rsidRPr="00095E0A" w:rsidRDefault="00095E0A" w:rsidP="00095E0A">
      <w:pPr>
        <w:pStyle w:val="3"/>
        <w:keepNext/>
        <w:keepLines/>
        <w:spacing w:before="200" w:after="200"/>
        <w:rPr>
          <w:sz w:val="24"/>
          <w:szCs w:val="24"/>
        </w:rPr>
      </w:pPr>
      <w:r w:rsidRPr="00095E0A">
        <w:rPr>
          <w:sz w:val="24"/>
          <w:szCs w:val="24"/>
        </w:rPr>
        <w:lastRenderedPageBreak/>
        <w:tab/>
        <w:t>Структура Системи й призначення її частин</w:t>
      </w:r>
    </w:p>
    <w:p w:rsidR="00095E0A" w:rsidRPr="00095E0A" w:rsidRDefault="00095E0A" w:rsidP="00095E0A">
      <w:pPr>
        <w:tabs>
          <w:tab w:val="left" w:pos="567"/>
        </w:tabs>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Система має бути побудована за триланковою архітектурою (сервер баз даних – сервер додатків − клієнт). Загальна структурна схема Системи наведена на Рисунку 1.</w:t>
      </w:r>
    </w:p>
    <w:p w:rsidR="00095E0A" w:rsidRPr="00095E0A" w:rsidRDefault="00095E0A" w:rsidP="00095E0A">
      <w:pPr>
        <w:tabs>
          <w:tab w:val="left" w:pos="567"/>
          <w:tab w:val="left" w:pos="567"/>
        </w:tabs>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На структурній схемі наведені ключові компоненти Системи та зовнішні інформаційні системи, з якими вона обмінюється даними.</w:t>
      </w:r>
    </w:p>
    <w:p w:rsidR="00095E0A" w:rsidRPr="00095E0A" w:rsidRDefault="00095E0A" w:rsidP="00095E0A">
      <w:pPr>
        <w:pStyle w:val="01"/>
        <w:jc w:val="left"/>
        <w:rPr>
          <w:sz w:val="24"/>
          <w:szCs w:val="24"/>
        </w:rPr>
      </w:pPr>
    </w:p>
    <w:p w:rsidR="00095E0A" w:rsidRPr="00095E0A" w:rsidRDefault="00095E0A" w:rsidP="00095E0A">
      <w:pPr>
        <w:rPr>
          <w:rFonts w:ascii="Times New Roman" w:hAnsi="Times New Roman" w:cs="Times New Roman"/>
          <w:sz w:val="24"/>
          <w:szCs w:val="24"/>
        </w:rPr>
      </w:pPr>
      <w:r w:rsidRPr="00095E0A">
        <w:rPr>
          <w:rFonts w:ascii="Times New Roman" w:hAnsi="Times New Roman" w:cs="Times New Roman"/>
          <w:noProof/>
          <w:sz w:val="24"/>
          <w:szCs w:val="24"/>
          <w:lang w:val="uk-UA" w:eastAsia="uk-UA"/>
        </w:rPr>
        <w:drawing>
          <wp:inline distT="0" distB="0" distL="0" distR="0" wp14:anchorId="22406064" wp14:editId="1ABE9E1E">
            <wp:extent cx="5755822" cy="4029075"/>
            <wp:effectExtent l="0" t="0" r="0" b="0"/>
            <wp:docPr id="1559433845" name="Рисунок 155943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55822" cy="4029075"/>
                    </a:xfrm>
                    <a:prstGeom prst="rect">
                      <a:avLst/>
                    </a:prstGeom>
                  </pic:spPr>
                </pic:pic>
              </a:graphicData>
            </a:graphic>
          </wp:inline>
        </w:drawing>
      </w:r>
    </w:p>
    <w:p w:rsidR="00095E0A" w:rsidRPr="00095E0A" w:rsidRDefault="00095E0A" w:rsidP="00095E0A">
      <w:pPr>
        <w:pStyle w:val="00"/>
        <w:rPr>
          <w:sz w:val="24"/>
          <w:szCs w:val="24"/>
        </w:rPr>
      </w:pPr>
      <w:r w:rsidRPr="00095E0A">
        <w:rPr>
          <w:sz w:val="24"/>
          <w:szCs w:val="24"/>
        </w:rPr>
        <w:t>Рисунок 1 − Загальна структурна схема Системи та зовнішніх сервісів, з якими вона взаємодіє.</w:t>
      </w:r>
    </w:p>
    <w:p w:rsidR="00095E0A" w:rsidRPr="00095E0A" w:rsidRDefault="00095E0A" w:rsidP="00095E0A">
      <w:pPr>
        <w:tabs>
          <w:tab w:val="left" w:pos="567"/>
          <w:tab w:val="left" w:pos="567"/>
        </w:tabs>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Компоненти (модулі та сервіси), які мають входити </w:t>
      </w:r>
      <w:proofErr w:type="gramStart"/>
      <w:r w:rsidRPr="00095E0A">
        <w:rPr>
          <w:rFonts w:ascii="Times New Roman" w:hAnsi="Times New Roman" w:cs="Times New Roman"/>
          <w:color w:val="000000" w:themeColor="text1"/>
          <w:sz w:val="24"/>
          <w:szCs w:val="24"/>
        </w:rPr>
        <w:t>до складу</w:t>
      </w:r>
      <w:proofErr w:type="gramEnd"/>
      <w:r w:rsidRPr="00095E0A">
        <w:rPr>
          <w:rFonts w:ascii="Times New Roman" w:hAnsi="Times New Roman" w:cs="Times New Roman"/>
          <w:color w:val="000000" w:themeColor="text1"/>
          <w:sz w:val="24"/>
          <w:szCs w:val="24"/>
        </w:rPr>
        <w:t xml:space="preserve"> Системи:</w:t>
      </w:r>
    </w:p>
    <w:p w:rsidR="00095E0A" w:rsidRPr="00095E0A" w:rsidRDefault="00095E0A" w:rsidP="00095E0A">
      <w:pPr>
        <w:pStyle w:val="a6"/>
        <w:numPr>
          <w:ilvl w:val="0"/>
          <w:numId w:val="18"/>
        </w:numPr>
        <w:tabs>
          <w:tab w:val="left" w:pos="567"/>
          <w:tab w:val="left" w:pos="567"/>
          <w:tab w:val="left" w:pos="993"/>
        </w:tabs>
        <w:spacing w:after="6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Сервер додатків внутрішнього модуля – відповідає за реалізацію логіки проходження внутрішніх бізнес-процесів опрацювання кейсів та пов’язаних з ними даних, валідацію даних, реалізацію механізмів розмежування прав доступу, виконання запитів внутрішніх користувачів, забезпечує взаємодію компонентів рішення. Сервер розгортається на базі хмарних сервісів Microsoft.</w:t>
      </w:r>
    </w:p>
    <w:p w:rsidR="00095E0A" w:rsidRPr="00095E0A" w:rsidRDefault="00095E0A" w:rsidP="00095E0A">
      <w:pPr>
        <w:pStyle w:val="a6"/>
        <w:numPr>
          <w:ilvl w:val="0"/>
          <w:numId w:val="18"/>
        </w:numPr>
        <w:tabs>
          <w:tab w:val="left" w:pos="567"/>
          <w:tab w:val="left" w:pos="567"/>
          <w:tab w:val="left" w:pos="993"/>
        </w:tabs>
        <w:spacing w:after="6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Сервер додатків зовнішнього модуля – відповідає за реалізацію логіки проходження зовнішніх бізнес-процесів опрацювання кейсів та пов’язаних з ними даних, валідацію даних, реалізацію механізмів розмежування прав доступу, виконання запитів зовнішніх користувачів, забезпечує взаємодію компонентів рішення. Сервер розгортається на базі хмарних сервісів Microsoft.</w:t>
      </w:r>
    </w:p>
    <w:p w:rsidR="00095E0A" w:rsidRPr="00095E0A" w:rsidRDefault="00095E0A" w:rsidP="00095E0A">
      <w:pPr>
        <w:pStyle w:val="a6"/>
        <w:numPr>
          <w:ilvl w:val="0"/>
          <w:numId w:val="18"/>
        </w:numPr>
        <w:tabs>
          <w:tab w:val="left" w:pos="993"/>
        </w:tabs>
        <w:spacing w:after="6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SharePoint Online – існуюча у Замовника платформа керування вмістом, що входить </w:t>
      </w:r>
      <w:proofErr w:type="gramStart"/>
      <w:r w:rsidRPr="00095E0A">
        <w:rPr>
          <w:rFonts w:ascii="Times New Roman" w:hAnsi="Times New Roman" w:cs="Times New Roman"/>
          <w:color w:val="000000" w:themeColor="text1"/>
          <w:sz w:val="24"/>
          <w:szCs w:val="24"/>
        </w:rPr>
        <w:t>до складу</w:t>
      </w:r>
      <w:proofErr w:type="gramEnd"/>
      <w:r w:rsidRPr="00095E0A">
        <w:rPr>
          <w:rFonts w:ascii="Times New Roman" w:hAnsi="Times New Roman" w:cs="Times New Roman"/>
          <w:color w:val="000000" w:themeColor="text1"/>
          <w:sz w:val="24"/>
          <w:szCs w:val="24"/>
        </w:rPr>
        <w:t xml:space="preserve"> хмарного сервісу Microsoft 365, та забезпечує реалізацію логіки зберігання, версійності кейсів, надає інструменти для колективної взаємодії одночасно декільком користувачам, механізми порівняння версій файлів.</w:t>
      </w:r>
    </w:p>
    <w:p w:rsidR="00095E0A" w:rsidRPr="00095E0A" w:rsidRDefault="00095E0A" w:rsidP="00095E0A">
      <w:pPr>
        <w:pStyle w:val="a6"/>
        <w:numPr>
          <w:ilvl w:val="0"/>
          <w:numId w:val="18"/>
        </w:numPr>
        <w:tabs>
          <w:tab w:val="left" w:pos="567"/>
          <w:tab w:val="left" w:pos="567"/>
          <w:tab w:val="left" w:pos="1134"/>
        </w:tabs>
        <w:spacing w:after="6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Клієнт(и) – забезпечує взаємодію внутрішніх та зовнішніх користувачів з Системою, дозволяє працювати через веб-браузери Google Chrome, Microsoft EDGE, Mozilla FireFox, Safari.</w:t>
      </w:r>
    </w:p>
    <w:p w:rsidR="00095E0A" w:rsidRPr="00095E0A" w:rsidRDefault="00095E0A" w:rsidP="00095E0A">
      <w:pPr>
        <w:pStyle w:val="a6"/>
        <w:numPr>
          <w:ilvl w:val="0"/>
          <w:numId w:val="18"/>
        </w:numPr>
        <w:tabs>
          <w:tab w:val="left" w:pos="567"/>
          <w:tab w:val="left" w:pos="567"/>
          <w:tab w:val="left" w:pos="1134"/>
        </w:tabs>
        <w:spacing w:after="6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lastRenderedPageBreak/>
        <w:t>API1 – складова Системи, яка включає в себе набір веб-сервісів для реалізації механізмів обміну даними Системи із зовнішніми інформаційними системами.</w:t>
      </w:r>
    </w:p>
    <w:p w:rsidR="00095E0A" w:rsidRPr="00095E0A" w:rsidRDefault="00095E0A" w:rsidP="00095E0A">
      <w:pPr>
        <w:pStyle w:val="a6"/>
        <w:numPr>
          <w:ilvl w:val="0"/>
          <w:numId w:val="18"/>
        </w:numPr>
        <w:tabs>
          <w:tab w:val="left" w:pos="567"/>
          <w:tab w:val="left" w:pos="567"/>
          <w:tab w:val="left" w:pos="1134"/>
        </w:tabs>
        <w:spacing w:after="6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API2 – складова серверу transcard.kiyvcity.gov.ua, яка включає в себе набір веб-сервісів для реалізації механізмів обміну даними із Системою (створюється поза межами даного Проєкту).</w:t>
      </w:r>
    </w:p>
    <w:p w:rsidR="00095E0A" w:rsidRPr="00095E0A" w:rsidRDefault="00095E0A" w:rsidP="00095E0A">
      <w:pPr>
        <w:pStyle w:val="a6"/>
        <w:numPr>
          <w:ilvl w:val="0"/>
          <w:numId w:val="18"/>
        </w:numPr>
        <w:tabs>
          <w:tab w:val="left" w:pos="567"/>
          <w:tab w:val="left" w:pos="567"/>
          <w:tab w:val="left" w:pos="1134"/>
        </w:tabs>
        <w:spacing w:after="6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Сервер додатків transcard.kiyvcity.gov.ua – існуюча у Замовника зовнішня інформаційна система, з якою повинна бути забезпечена взаємодія Системи.</w:t>
      </w:r>
    </w:p>
    <w:p w:rsidR="00095E0A" w:rsidRPr="00095E0A" w:rsidRDefault="00095E0A" w:rsidP="00095E0A">
      <w:pPr>
        <w:tabs>
          <w:tab w:val="left" w:pos="567"/>
          <w:tab w:val="left" w:pos="567"/>
        </w:tabs>
        <w:spacing w:before="60"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Компоненти інфраструктури, які мають використовуватися Системою:</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Microsoft Azure Active Directory – служба каталогів користувачів, яка використовується для зберігання даних облікових записів внутрішніх користувачів та реалізує механізми автентифікації та авторизації користувачів в Системі;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Outlook.Office 365 – поштовий сервіс, який використовується Системою для відправки повідомлень про події в Системі, що потребують участі або уваги користувача: надходження завдань, нагадування, інформування;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Microsoft Teams – засіб корпоративних комунікацій і спільної роботи, призначений для проведення спільних конференцій, чатів, створення каналів розповсюдження та обговорення корпоративної інформації та планування подій, використовуються як засіб комунікацій між внутрішніми користувачами Системи в рамках опрацювання кейсів;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Telegram, Viber – комунікатори які використовуються для інформування зовнішніх користувачів про події, які потребуються їх уваги або виконання певних дій.</w:t>
      </w:r>
    </w:p>
    <w:p w:rsidR="00095E0A" w:rsidRPr="00095E0A" w:rsidRDefault="00095E0A" w:rsidP="00095E0A">
      <w:pPr>
        <w:pStyle w:val="3"/>
        <w:keepNext/>
        <w:keepLines/>
        <w:spacing w:before="200" w:after="200"/>
        <w:rPr>
          <w:sz w:val="24"/>
          <w:szCs w:val="24"/>
        </w:rPr>
      </w:pPr>
      <w:bookmarkStart w:id="14" w:name="_17dp8vu"/>
      <w:bookmarkStart w:id="15" w:name="_3rdcrjn"/>
      <w:bookmarkStart w:id="16" w:name="_26in1rg"/>
      <w:bookmarkStart w:id="17" w:name="_lnxbz9"/>
      <w:bookmarkEnd w:id="14"/>
      <w:bookmarkEnd w:id="15"/>
      <w:bookmarkEnd w:id="16"/>
      <w:bookmarkEnd w:id="17"/>
      <w:r w:rsidRPr="00095E0A">
        <w:rPr>
          <w:sz w:val="24"/>
          <w:szCs w:val="24"/>
        </w:rPr>
        <w:t xml:space="preserve">Модель предметної області </w:t>
      </w:r>
    </w:p>
    <w:p w:rsidR="00095E0A" w:rsidRPr="00F30B67" w:rsidRDefault="00095E0A" w:rsidP="00095E0A">
      <w:pPr>
        <w:ind w:firstLine="709"/>
        <w:jc w:val="both"/>
        <w:rPr>
          <w:rFonts w:ascii="Times New Roman" w:hAnsi="Times New Roman" w:cs="Times New Roman"/>
          <w:color w:val="000000" w:themeColor="text1"/>
          <w:sz w:val="24"/>
          <w:szCs w:val="24"/>
          <w:lang w:val="uk-UA"/>
        </w:rPr>
      </w:pPr>
      <w:r w:rsidRPr="00F30B67">
        <w:rPr>
          <w:rFonts w:ascii="Times New Roman" w:hAnsi="Times New Roman" w:cs="Times New Roman"/>
          <w:color w:val="000000" w:themeColor="text1"/>
          <w:sz w:val="24"/>
          <w:szCs w:val="24"/>
          <w:lang w:val="uk-UA"/>
        </w:rPr>
        <w:t xml:space="preserve">Система повинна бути побудована з використанням підходу </w:t>
      </w:r>
      <w:r w:rsidRPr="00095E0A">
        <w:rPr>
          <w:rFonts w:ascii="Times New Roman" w:hAnsi="Times New Roman" w:cs="Times New Roman"/>
          <w:color w:val="000000" w:themeColor="text1"/>
          <w:sz w:val="24"/>
          <w:szCs w:val="24"/>
        </w:rPr>
        <w:t>Adaptive</w:t>
      </w:r>
      <w:r w:rsidRPr="00F30B67">
        <w:rPr>
          <w:rFonts w:ascii="Times New Roman" w:hAnsi="Times New Roman" w:cs="Times New Roman"/>
          <w:color w:val="000000" w:themeColor="text1"/>
          <w:sz w:val="24"/>
          <w:szCs w:val="24"/>
          <w:lang w:val="uk-UA"/>
        </w:rPr>
        <w:t xml:space="preserve"> </w:t>
      </w:r>
      <w:r w:rsidRPr="00095E0A">
        <w:rPr>
          <w:rFonts w:ascii="Times New Roman" w:hAnsi="Times New Roman" w:cs="Times New Roman"/>
          <w:color w:val="000000" w:themeColor="text1"/>
          <w:sz w:val="24"/>
          <w:szCs w:val="24"/>
        </w:rPr>
        <w:t>Case</w:t>
      </w:r>
      <w:r w:rsidRPr="00F30B67">
        <w:rPr>
          <w:rFonts w:ascii="Times New Roman" w:hAnsi="Times New Roman" w:cs="Times New Roman"/>
          <w:color w:val="000000" w:themeColor="text1"/>
          <w:sz w:val="24"/>
          <w:szCs w:val="24"/>
          <w:lang w:val="uk-UA"/>
        </w:rPr>
        <w:t xml:space="preserve"> </w:t>
      </w:r>
      <w:r w:rsidRPr="00095E0A">
        <w:rPr>
          <w:rFonts w:ascii="Times New Roman" w:hAnsi="Times New Roman" w:cs="Times New Roman"/>
          <w:color w:val="000000" w:themeColor="text1"/>
          <w:sz w:val="24"/>
          <w:szCs w:val="24"/>
        </w:rPr>
        <w:t>Management</w:t>
      </w:r>
      <w:r w:rsidRPr="00F30B67">
        <w:rPr>
          <w:rFonts w:ascii="Times New Roman" w:hAnsi="Times New Roman" w:cs="Times New Roman"/>
          <w:color w:val="000000" w:themeColor="text1"/>
          <w:sz w:val="24"/>
          <w:szCs w:val="24"/>
          <w:lang w:val="uk-UA"/>
        </w:rPr>
        <w:t xml:space="preserve"> та в якості базової сутності для будь-якого бізнес-процесу використовувати кейс, що орієнтований на формування, опрацювання та зберігання структурованого набору інформації та алгоритму її опрацювання, який однозначно визначає логіку життєвого циклу кожного кейсу.</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Система повинна бути налаштована на основі бачення методів реалізації інформаційних систем з тривалим життєвим циклом.</w:t>
      </w:r>
    </w:p>
    <w:p w:rsidR="00095E0A" w:rsidRPr="00095E0A" w:rsidRDefault="00095E0A" w:rsidP="00095E0A">
      <w:pPr>
        <w:pStyle w:val="3"/>
        <w:keepNext/>
        <w:keepLines/>
        <w:spacing w:before="200" w:after="200"/>
        <w:rPr>
          <w:sz w:val="24"/>
          <w:szCs w:val="24"/>
        </w:rPr>
      </w:pPr>
      <w:r w:rsidRPr="00095E0A">
        <w:rPr>
          <w:sz w:val="24"/>
          <w:szCs w:val="24"/>
        </w:rPr>
        <w:t>Вимоги до ергономіки</w:t>
      </w:r>
    </w:p>
    <w:p w:rsidR="00095E0A" w:rsidRPr="00F30B67" w:rsidRDefault="00095E0A" w:rsidP="00095E0A">
      <w:pPr>
        <w:spacing w:before="60" w:after="60"/>
        <w:ind w:firstLine="709"/>
        <w:jc w:val="both"/>
        <w:rPr>
          <w:rFonts w:ascii="Times New Roman" w:hAnsi="Times New Roman" w:cs="Times New Roman"/>
          <w:color w:val="000000" w:themeColor="text1"/>
          <w:sz w:val="24"/>
          <w:szCs w:val="24"/>
          <w:lang w:val="uk-UA"/>
        </w:rPr>
      </w:pPr>
      <w:r w:rsidRPr="00F30B67">
        <w:rPr>
          <w:rFonts w:ascii="Times New Roman" w:hAnsi="Times New Roman" w:cs="Times New Roman"/>
          <w:color w:val="000000" w:themeColor="text1"/>
          <w:sz w:val="24"/>
          <w:szCs w:val="24"/>
          <w:lang w:val="uk-UA"/>
        </w:rPr>
        <w:t>Рішення щодо ергономіки інтерфейсів повинні забезпечувати: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логічну побудову переходів відповідно до інформаційної архітектури;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виконання екранних форм інтерфейсу користувача в єдиному графічному дизайні з однаковим розташуванням основних елементів управління забезпечення україномовного інтерфейсу користувача;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наявність у компонентів інтерфейсу зрозумілих назв, навігаційних елементів, які повторюються на багатьох веб-сторінках та однаково розташовуються;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наявність у компонентів з однаковою функціональністю однакових назв і дизайну.</w:t>
      </w:r>
    </w:p>
    <w:p w:rsidR="00095E0A" w:rsidRPr="00095E0A" w:rsidRDefault="00095E0A" w:rsidP="00095E0A">
      <w:pPr>
        <w:pStyle w:val="3"/>
        <w:keepNext/>
        <w:keepLines/>
        <w:spacing w:before="200" w:after="200"/>
        <w:rPr>
          <w:sz w:val="24"/>
          <w:szCs w:val="24"/>
        </w:rPr>
      </w:pPr>
      <w:r w:rsidRPr="00095E0A">
        <w:rPr>
          <w:sz w:val="24"/>
          <w:szCs w:val="24"/>
        </w:rPr>
        <w:t>Вимоги до моніторингу подій в Системі</w:t>
      </w:r>
    </w:p>
    <w:p w:rsidR="00095E0A" w:rsidRPr="00F30B67" w:rsidRDefault="00095E0A" w:rsidP="00095E0A">
      <w:pPr>
        <w:ind w:firstLine="709"/>
        <w:jc w:val="both"/>
        <w:rPr>
          <w:rFonts w:ascii="Times New Roman" w:hAnsi="Times New Roman" w:cs="Times New Roman"/>
          <w:color w:val="000000" w:themeColor="text1"/>
          <w:sz w:val="24"/>
          <w:szCs w:val="24"/>
          <w:lang w:val="uk-UA"/>
        </w:rPr>
      </w:pPr>
      <w:r w:rsidRPr="00F30B67">
        <w:rPr>
          <w:rFonts w:ascii="Times New Roman" w:hAnsi="Times New Roman" w:cs="Times New Roman"/>
          <w:color w:val="000000" w:themeColor="text1"/>
          <w:sz w:val="24"/>
          <w:szCs w:val="24"/>
          <w:lang w:val="uk-UA"/>
        </w:rPr>
        <w:t>Моніторинг Системи має забезпечуватися протоколюванням роботи її компонентів на рівні прикладного програмного забезпечення (</w:t>
      </w:r>
      <w:r w:rsidRPr="00095E0A">
        <w:rPr>
          <w:rFonts w:ascii="Times New Roman" w:hAnsi="Times New Roman" w:cs="Times New Roman"/>
          <w:color w:val="000000" w:themeColor="text1"/>
          <w:sz w:val="24"/>
          <w:szCs w:val="24"/>
        </w:rPr>
        <w:t>log</w:t>
      </w:r>
      <w:r w:rsidRPr="00F30B67">
        <w:rPr>
          <w:rFonts w:ascii="Times New Roman" w:hAnsi="Times New Roman" w:cs="Times New Roman"/>
          <w:color w:val="000000" w:themeColor="text1"/>
          <w:sz w:val="24"/>
          <w:szCs w:val="24"/>
          <w:lang w:val="uk-UA"/>
        </w:rPr>
        <w:t xml:space="preserve">-файли пошукових запитів, </w:t>
      </w:r>
      <w:r w:rsidRPr="00095E0A">
        <w:rPr>
          <w:rFonts w:ascii="Times New Roman" w:hAnsi="Times New Roman" w:cs="Times New Roman"/>
          <w:color w:val="000000" w:themeColor="text1"/>
          <w:sz w:val="24"/>
          <w:szCs w:val="24"/>
        </w:rPr>
        <w:t>log</w:t>
      </w:r>
      <w:r w:rsidRPr="00F30B67">
        <w:rPr>
          <w:rFonts w:ascii="Times New Roman" w:hAnsi="Times New Roman" w:cs="Times New Roman"/>
          <w:color w:val="000000" w:themeColor="text1"/>
          <w:sz w:val="24"/>
          <w:szCs w:val="24"/>
          <w:lang w:val="uk-UA"/>
        </w:rPr>
        <w:t xml:space="preserve">-файли помилок тощо). </w:t>
      </w:r>
    </w:p>
    <w:p w:rsidR="00095E0A" w:rsidRPr="00F30B67" w:rsidRDefault="00095E0A" w:rsidP="00095E0A">
      <w:pPr>
        <w:spacing w:before="60"/>
        <w:ind w:firstLine="709"/>
        <w:jc w:val="both"/>
        <w:rPr>
          <w:rFonts w:ascii="Times New Roman" w:hAnsi="Times New Roman" w:cs="Times New Roman"/>
          <w:color w:val="000000" w:themeColor="text1"/>
          <w:sz w:val="24"/>
          <w:szCs w:val="24"/>
          <w:lang w:val="uk-UA"/>
        </w:rPr>
      </w:pPr>
      <w:r w:rsidRPr="00F30B67">
        <w:rPr>
          <w:rFonts w:ascii="Times New Roman" w:hAnsi="Times New Roman" w:cs="Times New Roman"/>
          <w:color w:val="000000" w:themeColor="text1"/>
          <w:sz w:val="24"/>
          <w:szCs w:val="24"/>
          <w:lang w:val="uk-UA"/>
        </w:rPr>
        <w:t>Механізми моніторингу повинні передбачати обов’язкову реєстрацію, збереження в електронних журналах та захист від модифікації інформації про такі події, засоби захисту повинні забезпечити реалізацію перевірки цілісності з використанням механізму розрахунку контрольних сум даних, що внесені в журнали та порівняння розрахованої контрольної суми з еталонним значенням:</w:t>
      </w:r>
    </w:p>
    <w:p w:rsidR="00095E0A" w:rsidRPr="00095E0A" w:rsidRDefault="00095E0A" w:rsidP="00095E0A">
      <w:pPr>
        <w:numPr>
          <w:ilvl w:val="0"/>
          <w:numId w:val="13"/>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lastRenderedPageBreak/>
        <w:t>дані щодо користувачів та адміністраторів Системи, за допомогою яких здійснюється доступ до компонентів Системи (IP-адреса тощо).</w:t>
      </w:r>
    </w:p>
    <w:p w:rsidR="00095E0A" w:rsidRPr="00095E0A" w:rsidRDefault="00095E0A" w:rsidP="00095E0A">
      <w:pPr>
        <w:spacing w:before="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Журнали реєстрації подій (логи) компонентів Системи повинні містити інформацію про дату, час, тип зареєстрованої події. Журнали реєстрації повинні містити інформацію, достатню для встановлення користувача (IP-адреса, логін), який мав відношення до кожної зареєстрованої події.</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Журнали реєстрації подій (логи) компонентів Системи повинні зберігатися максимально можливий термін, але не менше одного місяця.</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Вимагається забезпечення проведення аналізу реєстраційних даних механізмів моніторингу виключно користувачем, якого уповноважено здійснювати управління засобами захисту інформації і контроль за захистом інформації в Системі (адміністратор безпеки).</w:t>
      </w:r>
    </w:p>
    <w:p w:rsidR="00095E0A" w:rsidRPr="00095E0A" w:rsidRDefault="00095E0A" w:rsidP="00095E0A">
      <w:pPr>
        <w:pStyle w:val="3"/>
        <w:keepNext/>
        <w:keepLines/>
        <w:spacing w:before="200" w:after="200"/>
        <w:rPr>
          <w:color w:val="000000" w:themeColor="text1"/>
          <w:sz w:val="24"/>
          <w:szCs w:val="24"/>
        </w:rPr>
      </w:pPr>
      <w:r w:rsidRPr="00095E0A">
        <w:rPr>
          <w:color w:val="000000" w:themeColor="text1"/>
          <w:sz w:val="24"/>
          <w:szCs w:val="24"/>
        </w:rPr>
        <w:t>Вимоги до лінгвістичного забезпечення</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Інтерфейс Системи повинен бути виконаний українською мовою із закладеною можливістю багатомовності − використання інших мов.</w:t>
      </w:r>
    </w:p>
    <w:p w:rsidR="00095E0A" w:rsidRPr="00095E0A" w:rsidRDefault="00095E0A" w:rsidP="00095E0A">
      <w:pPr>
        <w:spacing w:before="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Нормативно-довідкова інформація, класифікатори і довідники ведуться українською мовою. Допускається при виконанні регламентних процедур використовувати англійську мову.</w:t>
      </w:r>
    </w:p>
    <w:p w:rsidR="00095E0A" w:rsidRPr="00095E0A" w:rsidRDefault="00095E0A" w:rsidP="00095E0A">
      <w:pPr>
        <w:pStyle w:val="3"/>
        <w:keepNext/>
        <w:keepLines/>
        <w:spacing w:before="200" w:after="200"/>
        <w:rPr>
          <w:color w:val="000000" w:themeColor="text1"/>
          <w:sz w:val="24"/>
          <w:szCs w:val="24"/>
        </w:rPr>
      </w:pPr>
      <w:r w:rsidRPr="00095E0A">
        <w:rPr>
          <w:color w:val="000000" w:themeColor="text1"/>
          <w:sz w:val="24"/>
          <w:szCs w:val="24"/>
        </w:rPr>
        <w:t>Вимоги до технічного забезпечення</w:t>
      </w:r>
    </w:p>
    <w:p w:rsidR="00095E0A" w:rsidRPr="00095E0A" w:rsidRDefault="00095E0A" w:rsidP="00095E0A">
      <w:pPr>
        <w:tabs>
          <w:tab w:val="left" w:pos="426"/>
        </w:tabs>
        <w:suppressAutoHyphens/>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Серверна частина Системи повинна функціонувати на базі хмарної інфраструктури (середовища) Замовника.</w:t>
      </w:r>
    </w:p>
    <w:p w:rsidR="00095E0A" w:rsidRPr="00095E0A" w:rsidRDefault="00095E0A" w:rsidP="00095E0A">
      <w:pPr>
        <w:tabs>
          <w:tab w:val="left" w:pos="1134"/>
        </w:tabs>
        <w:suppressAutoHyphens/>
        <w:spacing w:before="60" w:after="60"/>
        <w:ind w:left="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Хмарне середовище функціонування Системи складається з:</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хмарної програмної платформи Microsoft SharePoint Online у складі сервісу Microsoft 365;</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хмарної системи керування базами даних Microsoft Azure SQL;</w:t>
      </w:r>
    </w:p>
    <w:p w:rsidR="00095E0A" w:rsidRPr="00F30B67"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lang w:val="en-US"/>
        </w:rPr>
      </w:pPr>
      <w:r w:rsidRPr="00095E0A">
        <w:rPr>
          <w:rFonts w:ascii="Times New Roman" w:hAnsi="Times New Roman" w:cs="Times New Roman"/>
          <w:sz w:val="24"/>
          <w:szCs w:val="24"/>
        </w:rPr>
        <w:t>хмарних</w:t>
      </w:r>
      <w:r w:rsidRPr="00F30B67">
        <w:rPr>
          <w:rFonts w:ascii="Times New Roman" w:hAnsi="Times New Roman" w:cs="Times New Roman"/>
          <w:sz w:val="24"/>
          <w:szCs w:val="24"/>
          <w:lang w:val="en-US"/>
        </w:rPr>
        <w:t xml:space="preserve"> </w:t>
      </w:r>
      <w:r w:rsidRPr="00095E0A">
        <w:rPr>
          <w:rFonts w:ascii="Times New Roman" w:hAnsi="Times New Roman" w:cs="Times New Roman"/>
          <w:sz w:val="24"/>
          <w:szCs w:val="24"/>
        </w:rPr>
        <w:t>сервісів</w:t>
      </w:r>
      <w:r w:rsidRPr="00F30B67">
        <w:rPr>
          <w:rFonts w:ascii="Times New Roman" w:hAnsi="Times New Roman" w:cs="Times New Roman"/>
          <w:sz w:val="24"/>
          <w:szCs w:val="24"/>
          <w:lang w:val="en-US"/>
        </w:rPr>
        <w:t xml:space="preserve"> Azure: App Service, Storage, Service Bus, Notification Hub.</w:t>
      </w:r>
    </w:p>
    <w:p w:rsidR="00095E0A" w:rsidRPr="00F30B67" w:rsidRDefault="00095E0A" w:rsidP="00095E0A">
      <w:pPr>
        <w:tabs>
          <w:tab w:val="left" w:pos="950"/>
        </w:tabs>
        <w:spacing w:before="60"/>
        <w:ind w:right="6" w:firstLine="709"/>
        <w:jc w:val="both"/>
        <w:rPr>
          <w:rFonts w:ascii="Times New Roman" w:hAnsi="Times New Roman" w:cs="Times New Roman"/>
          <w:color w:val="000000" w:themeColor="text1"/>
          <w:sz w:val="24"/>
          <w:szCs w:val="24"/>
          <w:lang w:val="en-US"/>
        </w:rPr>
      </w:pPr>
      <w:r w:rsidRPr="00095E0A">
        <w:rPr>
          <w:rFonts w:ascii="Times New Roman" w:hAnsi="Times New Roman" w:cs="Times New Roman"/>
          <w:color w:val="000000" w:themeColor="text1"/>
          <w:sz w:val="24"/>
          <w:szCs w:val="24"/>
        </w:rPr>
        <w:t>Автентифікація</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внутрішніх</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користувачів</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повинна</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здійснюватися</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виключно</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за</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допомогою</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облікових</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записів</w:t>
      </w:r>
      <w:r w:rsidRPr="00F30B67">
        <w:rPr>
          <w:rFonts w:ascii="Times New Roman" w:hAnsi="Times New Roman" w:cs="Times New Roman"/>
          <w:color w:val="000000" w:themeColor="text1"/>
          <w:sz w:val="24"/>
          <w:szCs w:val="24"/>
          <w:lang w:val="en-US"/>
        </w:rPr>
        <w:t xml:space="preserve"> </w:t>
      </w:r>
      <w:r w:rsidRPr="00095E0A">
        <w:rPr>
          <w:rFonts w:ascii="Times New Roman" w:hAnsi="Times New Roman" w:cs="Times New Roman"/>
          <w:color w:val="000000" w:themeColor="text1"/>
          <w:sz w:val="24"/>
          <w:szCs w:val="24"/>
        </w:rPr>
        <w:t>користувачів</w:t>
      </w:r>
      <w:r w:rsidRPr="00F30B67">
        <w:rPr>
          <w:rFonts w:ascii="Times New Roman" w:hAnsi="Times New Roman" w:cs="Times New Roman"/>
          <w:color w:val="000000" w:themeColor="text1"/>
          <w:sz w:val="24"/>
          <w:szCs w:val="24"/>
          <w:lang w:val="en-US"/>
        </w:rPr>
        <w:t xml:space="preserve"> Microsoft 365 (Azure Active Directory).</w:t>
      </w:r>
    </w:p>
    <w:p w:rsidR="00095E0A" w:rsidRPr="00095E0A" w:rsidRDefault="00095E0A" w:rsidP="00095E0A">
      <w:pPr>
        <w:tabs>
          <w:tab w:val="left" w:pos="950"/>
        </w:tabs>
        <w:ind w:right="3"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У разі якщо користувач не був попередньо авторизований в Системі, його має бути перенаправлено на початкову сторінку авторизації Системи, де він має внести дані облікового запису Microsoft 365. </w:t>
      </w:r>
    </w:p>
    <w:p w:rsidR="00095E0A" w:rsidRPr="00095E0A" w:rsidRDefault="00095E0A" w:rsidP="00095E0A">
      <w:pPr>
        <w:tabs>
          <w:tab w:val="left" w:pos="950"/>
        </w:tabs>
        <w:spacing w:before="60"/>
        <w:ind w:right="6"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На сторінці авторизації Microsoft користувач має ввести адресу електронної пошти і пароль, що відповідають активному профілю користувача в Системі.</w:t>
      </w:r>
    </w:p>
    <w:p w:rsidR="00095E0A" w:rsidRPr="00095E0A" w:rsidRDefault="00095E0A" w:rsidP="00095E0A">
      <w:pPr>
        <w:tabs>
          <w:tab w:val="left" w:pos="950"/>
        </w:tabs>
        <w:ind w:right="3"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Якщо обліковий запис верифікований у Системі Microsoft, то користувача буде авторизовано та перенаправлено на головну сторінку Системи, яка відповідає його ролі та правам доступу.  </w:t>
      </w:r>
    </w:p>
    <w:p w:rsidR="00095E0A" w:rsidRPr="00095E0A" w:rsidRDefault="00095E0A" w:rsidP="00095E0A">
      <w:pPr>
        <w:tabs>
          <w:tab w:val="left" w:pos="950"/>
        </w:tabs>
        <w:ind w:right="3"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Якщо обліковий запис користувача у Microsoft 365 існує, але профілю користувача в Системі не надано доступу Системи, має з’явитися повідомлення орієнтовно такого змісту: «Ваш обліковий запис не має доступу до Системи». В такому випадку користувач повинен повідомити адміністратора про помилку та повторно запросити доступ. </w:t>
      </w:r>
    </w:p>
    <w:p w:rsidR="00095E0A" w:rsidRPr="00095E0A" w:rsidRDefault="00095E0A" w:rsidP="00095E0A">
      <w:pPr>
        <w:tabs>
          <w:tab w:val="left" w:pos="950"/>
        </w:tabs>
        <w:ind w:right="3"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Система повинна забезпечувати авторизований доступ зовнішніх користувачів контрагента (клієнта) до кабінету за допомогою електронної пошти та секретного токену, який на неї надсилається для отримання доступу;</w:t>
      </w:r>
    </w:p>
    <w:p w:rsidR="00095E0A" w:rsidRPr="00095E0A" w:rsidRDefault="00095E0A" w:rsidP="00095E0A">
      <w:pPr>
        <w:tabs>
          <w:tab w:val="left" w:pos="950"/>
        </w:tabs>
        <w:spacing w:before="60" w:after="60"/>
        <w:ind w:right="6"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lastRenderedPageBreak/>
        <w:t>Більш детальний опис автентифікації в Системі має бути наданий в проєктній документації.</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Доступ до інформаційних ресурсів та обмін даними між компонентами повинні підтримувати REST-архітектуру.</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Обмін інформацією між сервером застосувань і клієнтською частиною Системи повинен бути реалізований за допомогою формату JSON із застосуванням вебсервісів.</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Система повинна забезпечувати можливість упровадження бізнес-процесів та виконання таких принципів: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багатокористувацький режим роботи;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одноразове введення інформації і багаторазове її використання;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налаштування прав доступу до інформації, функцій та операцій Системи;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забезпечення захисту інформації відповідно до вимог законодавства України;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ергономічний, інтуїтивно зрозумілий інтерфейс для роботи користувачів Системи;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єдина база даних та централізоване збереження кейсів, які запобігають можливості їх дублювання;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протоколювання всіх дій з документами в Системі;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забезпечення безпеки даних шляхом розмежування прав доступу до об’єктів, протоколювання дій користувачів;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адаптивність, масштабованість та керованість Системи;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надійність роботи Системи, що досягається шляхом мінімізації вимог до програмно-апаратної частини робочого місця користувача та виконання основної функціональності Системи на рівні серверної частини;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одночасної роботи користувачів з об’єктами Системи;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підтримка формування нотифікаційних повідомлень про події, що відбуваються в Системі.</w:t>
      </w:r>
    </w:p>
    <w:p w:rsidR="00095E0A" w:rsidRPr="00095E0A" w:rsidRDefault="00095E0A" w:rsidP="00095E0A">
      <w:pPr>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ab/>
        <w:t>Система повинна мати такі характеристики та функціональність:</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забезпечувати виконання вимог до клієнтської частини, а саме:</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клієнтська частина має бути побудована за принципом «тонкого» клієнта (веб-клієнта). Вся функціональність Системи, яка буде створюватися, повинна бути доступною через «тонкого» клієнта;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«тонкий» клієнт повинен функціонувати через веб-браузер і не вимагати установки на комп’ютер користувача будь-яких додаткових програмних засобів (крім плагінів браузера);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«тонкий» клієнт має функціонувати на каналах зв’язку зі швидкістю від 1 Мбіт/с, у тому числі на комутованих каналах і каналах мобільного зв’язку рівня 3G або вище;</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передбачувати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виконуваних операцій;</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Система і створений на ній клієнтський додаток повинні забезпечувати роботу в режимі 24×7×365 (тобто 24 години цілодобово впродовж 365 днів на рік);</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забезпечувати механізми для адміністрування користувачів і їх повноважень, а також забезпечувати захист даних відповідно до вимог чинного законодавства України;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забезпечувати захищений протокол з’єднання і передачі даних між клієнтом і сервером (для захисту передачі даних з клієнтського додатка (веб-браузера) до Системи має використовуватися HTTPS та SSL);</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підтримувати URL-адресації для будь-яких інформаційних об’єктів (користувач повинен мати можливість отримувати/відправляти прямі URL-посилання на об’єкти Системи);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передбачати підтримку взаємодії за допомогою REST API;</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дозволяти швидку розробку електронних форм (мати інструментарій для створення складних екранних форм);</w:t>
      </w:r>
    </w:p>
    <w:p w:rsidR="00095E0A" w:rsidRPr="00095E0A" w:rsidRDefault="00095E0A" w:rsidP="00095E0A">
      <w:pPr>
        <w:spacing w:after="60"/>
        <w:ind w:firstLine="646"/>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Повинна бути забезпечена сумісність клієнтської частини зовнішніх і внутрішніх модулів з браузерами та операційними системами на рівні роботи з версіями на 32 та 64 біта відповідно, а саме:</w:t>
      </w:r>
    </w:p>
    <w:p w:rsidR="00095E0A" w:rsidRPr="00095E0A" w:rsidRDefault="00095E0A" w:rsidP="00095E0A">
      <w:pPr>
        <w:pStyle w:val="a6"/>
        <w:numPr>
          <w:ilvl w:val="0"/>
          <w:numId w:val="21"/>
        </w:numPr>
        <w:tabs>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з операційними системами типу Windows, macOS, Android, iOS (версії, які підтримують хоча б один з перелічених нижче браузерів);</w:t>
      </w:r>
    </w:p>
    <w:p w:rsidR="00095E0A" w:rsidRPr="00095E0A" w:rsidRDefault="00095E0A" w:rsidP="00095E0A">
      <w:pPr>
        <w:pStyle w:val="a6"/>
        <w:numPr>
          <w:ilvl w:val="0"/>
          <w:numId w:val="21"/>
        </w:numPr>
        <w:tabs>
          <w:tab w:val="left" w:pos="993"/>
        </w:tabs>
        <w:spacing w:before="40" w:after="40" w:line="240" w:lineRule="auto"/>
        <w:jc w:val="both"/>
        <w:rPr>
          <w:rFonts w:ascii="Times New Roman" w:hAnsi="Times New Roman" w:cs="Times New Roman"/>
          <w:sz w:val="24"/>
          <w:szCs w:val="24"/>
        </w:rPr>
      </w:pPr>
      <w:r w:rsidRPr="00095E0A">
        <w:rPr>
          <w:rFonts w:ascii="Times New Roman" w:hAnsi="Times New Roman" w:cs="Times New Roman"/>
          <w:sz w:val="24"/>
          <w:szCs w:val="24"/>
        </w:rPr>
        <w:t>з актуальними версіями браузерів, які підтримуються їх виробниками: Google Chrome, Microsoft EDGE, Mozilla FireFox, Safari.</w:t>
      </w:r>
    </w:p>
    <w:p w:rsidR="00095E0A" w:rsidRPr="00095E0A" w:rsidRDefault="00095E0A" w:rsidP="00095E0A">
      <w:pPr>
        <w:spacing w:before="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Доступ до Системи зовнішніми користувачами має здійснюватися з автоматизованих робочих місць на базі персональних комп’ютерів, ноутбуків, планшетів або смартфонів, підключених до мережі Інтернет або локальної мережі.</w:t>
      </w:r>
    </w:p>
    <w:p w:rsidR="00095E0A" w:rsidRPr="00095E0A" w:rsidRDefault="00095E0A" w:rsidP="00095E0A">
      <w:pPr>
        <w:pStyle w:val="3"/>
        <w:keepNext/>
        <w:keepLines/>
        <w:spacing w:before="200" w:after="200"/>
        <w:rPr>
          <w:sz w:val="24"/>
          <w:szCs w:val="24"/>
        </w:rPr>
      </w:pPr>
      <w:r w:rsidRPr="00095E0A">
        <w:rPr>
          <w:sz w:val="24"/>
          <w:szCs w:val="24"/>
        </w:rPr>
        <w:t>Вимоги до патентної чистоти</w:t>
      </w:r>
    </w:p>
    <w:p w:rsidR="00095E0A" w:rsidRPr="00095E0A" w:rsidRDefault="00095E0A" w:rsidP="00095E0A">
      <w:pPr>
        <w:tabs>
          <w:tab w:val="left" w:pos="993"/>
        </w:tabs>
        <w:spacing w:after="60"/>
        <w:ind w:firstLine="709"/>
        <w:jc w:val="both"/>
        <w:rPr>
          <w:rFonts w:ascii="Times New Roman" w:hAnsi="Times New Roman" w:cs="Times New Roman"/>
          <w:color w:val="000000" w:themeColor="text1"/>
          <w:sz w:val="24"/>
          <w:szCs w:val="24"/>
          <w:lang w:eastAsia="ru-RU"/>
        </w:rPr>
      </w:pPr>
      <w:r w:rsidRPr="00095E0A">
        <w:rPr>
          <w:rFonts w:ascii="Times New Roman" w:hAnsi="Times New Roman" w:cs="Times New Roman"/>
          <w:color w:val="000000" w:themeColor="text1"/>
          <w:sz w:val="24"/>
          <w:szCs w:val="24"/>
          <w:lang w:eastAsia="ru-RU"/>
        </w:rPr>
        <w:t>Система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rsidR="00095E0A" w:rsidRPr="00095E0A" w:rsidRDefault="00095E0A" w:rsidP="00095E0A">
      <w:pPr>
        <w:pBdr>
          <w:top w:val="nil"/>
          <w:left w:val="nil"/>
          <w:bottom w:val="nil"/>
          <w:right w:val="nil"/>
          <w:between w:val="nil"/>
        </w:pBdr>
        <w:tabs>
          <w:tab w:val="left" w:pos="993"/>
        </w:tabs>
        <w:spacing w:after="60"/>
        <w:ind w:firstLine="709"/>
        <w:jc w:val="both"/>
        <w:rPr>
          <w:rFonts w:ascii="Times New Roman" w:hAnsi="Times New Roman" w:cs="Times New Roman"/>
          <w:color w:val="000000" w:themeColor="text1"/>
          <w:sz w:val="24"/>
          <w:szCs w:val="24"/>
          <w:lang w:eastAsia="ru-RU"/>
        </w:rPr>
      </w:pPr>
      <w:r w:rsidRPr="00095E0A">
        <w:rPr>
          <w:rFonts w:ascii="Times New Roman" w:hAnsi="Times New Roman" w:cs="Times New Roman"/>
          <w:color w:val="000000" w:themeColor="text1"/>
          <w:sz w:val="24"/>
          <w:szCs w:val="24"/>
          <w:lang w:eastAsia="ru-RU"/>
        </w:rPr>
        <w:t>Патентна чистота забезпечується й гарантується Виконавцем.</w:t>
      </w:r>
    </w:p>
    <w:p w:rsidR="00095E0A" w:rsidRPr="00095E0A" w:rsidRDefault="00095E0A" w:rsidP="00095E0A">
      <w:pPr>
        <w:tabs>
          <w:tab w:val="left" w:pos="993"/>
        </w:tabs>
        <w:spacing w:after="60"/>
        <w:ind w:firstLine="709"/>
        <w:jc w:val="both"/>
        <w:rPr>
          <w:rFonts w:ascii="Times New Roman" w:hAnsi="Times New Roman" w:cs="Times New Roman"/>
          <w:color w:val="000000" w:themeColor="text1"/>
          <w:sz w:val="24"/>
          <w:szCs w:val="24"/>
          <w:lang w:eastAsia="ru-RU"/>
        </w:rPr>
      </w:pPr>
      <w:r w:rsidRPr="00095E0A">
        <w:rPr>
          <w:rFonts w:ascii="Times New Roman" w:hAnsi="Times New Roman" w:cs="Times New Roman"/>
          <w:color w:val="000000" w:themeColor="text1"/>
          <w:sz w:val="24"/>
          <w:szCs w:val="24"/>
          <w:lang w:eastAsia="ru-RU"/>
        </w:rPr>
        <w:t>Програмне забезпечення  Системи, має бути таким, що може бути вільно використане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rsidR="00095E0A" w:rsidRPr="00095E0A" w:rsidRDefault="00095E0A" w:rsidP="00095E0A">
      <w:pPr>
        <w:tabs>
          <w:tab w:val="left" w:pos="993"/>
        </w:tabs>
        <w:spacing w:after="60"/>
        <w:ind w:firstLine="709"/>
        <w:jc w:val="both"/>
        <w:rPr>
          <w:rFonts w:ascii="Times New Roman" w:hAnsi="Times New Roman" w:cs="Times New Roman"/>
          <w:color w:val="000000" w:themeColor="text1"/>
          <w:sz w:val="24"/>
          <w:szCs w:val="24"/>
          <w:lang w:eastAsia="ru-RU"/>
        </w:rPr>
      </w:pPr>
      <w:r w:rsidRPr="00095E0A">
        <w:rPr>
          <w:rFonts w:ascii="Times New Roman" w:hAnsi="Times New Roman" w:cs="Times New Roman"/>
          <w:color w:val="000000" w:themeColor="text1"/>
          <w:sz w:val="24"/>
          <w:szCs w:val="24"/>
          <w:lang w:eastAsia="ru-RU"/>
        </w:rPr>
        <w:t xml:space="preserve">  Замовнику передається безстрокова ліцензія на право користування Системою.  Детальний обсяг прав користування Замовника визначений в Розділі 5.</w:t>
      </w:r>
    </w:p>
    <w:p w:rsidR="00095E0A" w:rsidRPr="00095E0A" w:rsidRDefault="00095E0A" w:rsidP="00095E0A">
      <w:pPr>
        <w:pStyle w:val="3"/>
        <w:keepNext/>
        <w:keepLines/>
        <w:tabs>
          <w:tab w:val="left" w:pos="993"/>
        </w:tabs>
        <w:spacing w:before="200" w:after="200" w:line="259" w:lineRule="auto"/>
        <w:rPr>
          <w:sz w:val="24"/>
          <w:szCs w:val="24"/>
        </w:rPr>
      </w:pPr>
      <w:r w:rsidRPr="00095E0A">
        <w:rPr>
          <w:sz w:val="24"/>
          <w:szCs w:val="24"/>
        </w:rPr>
        <w:t>Вимоги до бізнес-процесів Системи</w:t>
      </w:r>
    </w:p>
    <w:p w:rsidR="00095E0A" w:rsidRPr="00095E0A" w:rsidRDefault="00095E0A" w:rsidP="00095E0A">
      <w:pPr>
        <w:pStyle w:val="4"/>
        <w:spacing w:before="200" w:after="200"/>
        <w:rPr>
          <w:sz w:val="24"/>
          <w:szCs w:val="24"/>
        </w:rPr>
      </w:pPr>
      <w:r w:rsidRPr="00095E0A">
        <w:rPr>
          <w:sz w:val="24"/>
          <w:szCs w:val="24"/>
        </w:rPr>
        <w:t>Вимоги до автоматизації процесу «Опрацювання заяв на приєднання до договору надання послуг»</w:t>
      </w:r>
    </w:p>
    <w:p w:rsidR="00095E0A" w:rsidRPr="00095E0A" w:rsidRDefault="00095E0A" w:rsidP="00095E0A">
      <w:pPr>
        <w:spacing w:after="60"/>
        <w:ind w:firstLine="709"/>
        <w:jc w:val="both"/>
        <w:rPr>
          <w:rFonts w:ascii="Times New Roman" w:hAnsi="Times New Roman" w:cs="Times New Roman"/>
          <w:noProof/>
          <w:sz w:val="24"/>
          <w:szCs w:val="24"/>
        </w:rPr>
      </w:pPr>
      <w:r w:rsidRPr="00095E0A">
        <w:rPr>
          <w:rFonts w:ascii="Times New Roman" w:hAnsi="Times New Roman" w:cs="Times New Roman"/>
          <w:noProof/>
          <w:sz w:val="24"/>
          <w:szCs w:val="24"/>
        </w:rPr>
        <w:t xml:space="preserve">Система повинна забезпечувати такі функціональні можливості в частині опрацювання </w:t>
      </w:r>
      <w:r w:rsidRPr="00095E0A">
        <w:rPr>
          <w:rFonts w:ascii="Times New Roman" w:hAnsi="Times New Roman" w:cs="Times New Roman"/>
          <w:sz w:val="24"/>
          <w:szCs w:val="24"/>
        </w:rPr>
        <w:t xml:space="preserve">заяв на приєднання </w:t>
      </w:r>
      <w:proofErr w:type="gramStart"/>
      <w:r w:rsidRPr="00095E0A">
        <w:rPr>
          <w:rFonts w:ascii="Times New Roman" w:hAnsi="Times New Roman" w:cs="Times New Roman"/>
          <w:sz w:val="24"/>
          <w:szCs w:val="24"/>
        </w:rPr>
        <w:t>до договору</w:t>
      </w:r>
      <w:proofErr w:type="gramEnd"/>
      <w:r w:rsidRPr="00095E0A">
        <w:rPr>
          <w:rFonts w:ascii="Times New Roman" w:hAnsi="Times New Roman" w:cs="Times New Roman"/>
          <w:sz w:val="24"/>
          <w:szCs w:val="24"/>
        </w:rPr>
        <w:t xml:space="preserve"> надання послуг</w:t>
      </w:r>
      <w:r w:rsidRPr="00095E0A">
        <w:rPr>
          <w:rFonts w:ascii="Times New Roman" w:hAnsi="Times New Roman" w:cs="Times New Roman"/>
          <w:noProof/>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Інціювання створення заяви на приєднання із сервісу </w:t>
      </w:r>
      <w:hyperlink r:id="rId10">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автоматичне формування тексту заяви на приєднання на підставі даних контрагента (клієнта), отриманих із сервісу </w:t>
      </w:r>
      <w:hyperlink r:id="rId11" w:tgtFrame="_blank" w:history="1">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передача на підписання контрагенту (клієнту) заяви на приєднання шляхом відправки посилання на відповідний документ представнику контрагента на e-mail клієнта;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накладання на заяву на приєднання КЕП уповноваженого представника контрагента (клієнта) та кваліфікованої електронної </w:t>
      </w:r>
      <w:proofErr w:type="gramStart"/>
      <w:r w:rsidRPr="00095E0A">
        <w:rPr>
          <w:rFonts w:ascii="Times New Roman" w:hAnsi="Times New Roman" w:cs="Times New Roman"/>
          <w:sz w:val="24"/>
          <w:szCs w:val="24"/>
        </w:rPr>
        <w:t>печатки  (</w:t>
      </w:r>
      <w:proofErr w:type="gramEnd"/>
      <w:r w:rsidRPr="00095E0A">
        <w:rPr>
          <w:rFonts w:ascii="Times New Roman" w:hAnsi="Times New Roman" w:cs="Times New Roman"/>
          <w:sz w:val="24"/>
          <w:szCs w:val="24"/>
        </w:rPr>
        <w:t>за наявності) в кабінеті контрагента;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автоматична відправка заяви на приєднання на опрацювання представникам КП ГІОЦ;</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автоматичне формування кейсу на підставі даних отриманої заяви на приєднання;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опрацювання заяви на приєднання представниками КП ГІОЦ та повернення результату опрацювання контрагенту (клієнту);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інформування учасників опрацювання кейсу (працівників КП ГІОЦ) </w:t>
      </w:r>
      <w:proofErr w:type="gramStart"/>
      <w:r w:rsidRPr="00095E0A">
        <w:rPr>
          <w:rFonts w:ascii="Times New Roman" w:hAnsi="Times New Roman" w:cs="Times New Roman"/>
          <w:sz w:val="24"/>
          <w:szCs w:val="24"/>
        </w:rPr>
        <w:t>про  надходження</w:t>
      </w:r>
      <w:proofErr w:type="gramEnd"/>
      <w:r w:rsidRPr="00095E0A">
        <w:rPr>
          <w:rFonts w:ascii="Times New Roman" w:hAnsi="Times New Roman" w:cs="Times New Roman"/>
          <w:sz w:val="24"/>
          <w:szCs w:val="24"/>
        </w:rPr>
        <w:t xml:space="preserve"> на опрацювання кейсу шляхом відправки повідомлення на електронну пошту зазначених осіб з посиланням на кейс;</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вивантаження документів кейсу та/або журналу опрацювання;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друку для всіх учасників опрацювання документа кейсу з нанесеним на нього інформацією про реєстрацію кейсу в журналі;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погодження та підписання документів кейсу з використанням КЕП;</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можливість інформування про стан успішного опрацювання (або відхилення) заявки в кабінет контрагента в </w:t>
      </w:r>
      <w:hyperlink r:id="rId12">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додавання нового контрагента до довідника контрагентів під час заповнення кейсу договору.</w:t>
      </w:r>
    </w:p>
    <w:p w:rsidR="00095E0A" w:rsidRPr="00095E0A" w:rsidRDefault="00095E0A" w:rsidP="00095E0A">
      <w:pPr>
        <w:pStyle w:val="4"/>
        <w:spacing w:before="200" w:after="200"/>
        <w:rPr>
          <w:sz w:val="24"/>
          <w:szCs w:val="24"/>
        </w:rPr>
      </w:pPr>
      <w:r w:rsidRPr="00095E0A">
        <w:rPr>
          <w:sz w:val="24"/>
          <w:szCs w:val="24"/>
        </w:rPr>
        <w:t>Вимоги до автоматизації процесу «Опрацювання заявки на укладення договору »</w:t>
      </w:r>
    </w:p>
    <w:p w:rsidR="00095E0A" w:rsidRPr="00095E0A" w:rsidRDefault="00095E0A" w:rsidP="00095E0A">
      <w:pPr>
        <w:spacing w:after="60"/>
        <w:ind w:firstLine="709"/>
        <w:jc w:val="both"/>
        <w:rPr>
          <w:rFonts w:ascii="Times New Roman" w:hAnsi="Times New Roman" w:cs="Times New Roman"/>
          <w:noProof/>
          <w:sz w:val="24"/>
          <w:szCs w:val="24"/>
        </w:rPr>
      </w:pPr>
      <w:r w:rsidRPr="00095E0A">
        <w:rPr>
          <w:rFonts w:ascii="Times New Roman" w:hAnsi="Times New Roman" w:cs="Times New Roman"/>
          <w:noProof/>
          <w:sz w:val="24"/>
          <w:szCs w:val="24"/>
        </w:rPr>
        <w:t xml:space="preserve">Система повинна забезпечувати такі функціональні можливості в частині </w:t>
      </w:r>
      <w:proofErr w:type="gramStart"/>
      <w:r w:rsidRPr="00095E0A">
        <w:rPr>
          <w:rFonts w:ascii="Times New Roman" w:hAnsi="Times New Roman" w:cs="Times New Roman"/>
          <w:noProof/>
          <w:sz w:val="24"/>
          <w:szCs w:val="24"/>
        </w:rPr>
        <w:t xml:space="preserve">опрацювання </w:t>
      </w:r>
      <w:r w:rsidRPr="00095E0A">
        <w:rPr>
          <w:rFonts w:ascii="Times New Roman" w:hAnsi="Times New Roman" w:cs="Times New Roman"/>
          <w:sz w:val="24"/>
          <w:szCs w:val="24"/>
        </w:rPr>
        <w:t xml:space="preserve"> заявки</w:t>
      </w:r>
      <w:proofErr w:type="gramEnd"/>
      <w:r w:rsidRPr="00095E0A">
        <w:rPr>
          <w:rFonts w:ascii="Times New Roman" w:hAnsi="Times New Roman" w:cs="Times New Roman"/>
          <w:sz w:val="24"/>
          <w:szCs w:val="24"/>
        </w:rPr>
        <w:t xml:space="preserve"> на укладення договору </w:t>
      </w:r>
      <w:r w:rsidRPr="00095E0A">
        <w:rPr>
          <w:rFonts w:ascii="Times New Roman" w:hAnsi="Times New Roman" w:cs="Times New Roman"/>
          <w:noProof/>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ініціювання створення заявки на укладення  договору із сервісу </w:t>
      </w:r>
      <w:hyperlink r:id="rId13">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автоматичне формування тексту заявки на укладення договору на підставі даних контрагента (клієнта), отриманих із сервісу </w:t>
      </w:r>
      <w:hyperlink r:id="rId14" w:tgtFrame="_blank" w:history="1">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передача заявки на укладення договору на підписання контрагенту (клієнту) шляхом відправки посилання на відповідний документ представнику контрагента на e-mail клієнта;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накладання на заявку на укладення договору КЕП уповноваженого представника контрагента та кваліфікованої електронної печатки в кабінеті контрагента;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автоматична відправка заявки на укладення договору на опрацювання представникам КП ГІОЦ;</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автоматичне формування кейсу на підставі даних отриманої заявки на укладення договору;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опрацювання заявки на укладення договору представниками КП ГІОЦ та повернення результату опрацювання контрагенту (клієнту);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формування кейсу договору на підставі кейсу заявки на укладення договору;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автоматичне зв’язування кейсу договору та заявки на укладення договору;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інформування учасників опрацювання кейсу (працівників КП ГІОЦ) </w:t>
      </w:r>
      <w:proofErr w:type="gramStart"/>
      <w:r w:rsidRPr="00095E0A">
        <w:rPr>
          <w:rFonts w:ascii="Times New Roman" w:hAnsi="Times New Roman" w:cs="Times New Roman"/>
          <w:sz w:val="24"/>
          <w:szCs w:val="24"/>
        </w:rPr>
        <w:t>про  надходження</w:t>
      </w:r>
      <w:proofErr w:type="gramEnd"/>
      <w:r w:rsidRPr="00095E0A">
        <w:rPr>
          <w:rFonts w:ascii="Times New Roman" w:hAnsi="Times New Roman" w:cs="Times New Roman"/>
          <w:sz w:val="24"/>
          <w:szCs w:val="24"/>
        </w:rPr>
        <w:t xml:space="preserve"> на опрацювання цього кейсу шляхом відправки повідомлення на електронні пошти  вказаних осіб з посиланням на кейс;</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вивантаження документів кейсу та/або журналу опрацювання;</w:t>
      </w:r>
    </w:p>
    <w:p w:rsidR="00095E0A" w:rsidRPr="00095E0A" w:rsidRDefault="00095E0A" w:rsidP="00095E0A">
      <w:pPr>
        <w:numPr>
          <w:ilvl w:val="0"/>
          <w:numId w:val="21"/>
        </w:numPr>
        <w:tabs>
          <w:tab w:val="left" w:pos="1134"/>
        </w:tabs>
        <w:spacing w:after="0" w:line="240" w:lineRule="auto"/>
        <w:jc w:val="both"/>
        <w:rPr>
          <w:rFonts w:ascii="Times New Roman" w:eastAsia="Segoe UI" w:hAnsi="Times New Roman" w:cs="Times New Roman"/>
          <w:color w:val="333333"/>
          <w:sz w:val="24"/>
          <w:szCs w:val="24"/>
        </w:rPr>
      </w:pPr>
      <w:r w:rsidRPr="00095E0A">
        <w:rPr>
          <w:rFonts w:ascii="Times New Roman" w:hAnsi="Times New Roman" w:cs="Times New Roman"/>
          <w:sz w:val="24"/>
          <w:szCs w:val="24"/>
        </w:rPr>
        <w:t xml:space="preserve"> можливість друку документа для всіх учасників опрацювання кейсу з нанесеним на </w:t>
      </w:r>
      <w:proofErr w:type="gramStart"/>
      <w:r w:rsidRPr="00095E0A">
        <w:rPr>
          <w:rFonts w:ascii="Times New Roman" w:hAnsi="Times New Roman" w:cs="Times New Roman"/>
          <w:sz w:val="24"/>
          <w:szCs w:val="24"/>
        </w:rPr>
        <w:t>нього  інформацією</w:t>
      </w:r>
      <w:proofErr w:type="gramEnd"/>
      <w:r w:rsidRPr="00095E0A">
        <w:rPr>
          <w:rFonts w:ascii="Times New Roman" w:hAnsi="Times New Roman" w:cs="Times New Roman"/>
          <w:sz w:val="24"/>
          <w:szCs w:val="24"/>
        </w:rPr>
        <w:t xml:space="preserve"> про реєстрацію кейсу в журналі;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підписання документів кейсу уповноваженими особами з використанням КЕП;</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можливість передавання стану успішного опрацювання (або відхилення) заявки в кабінет контрагента в </w:t>
      </w:r>
      <w:hyperlink r:id="rId15" w:history="1">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додавання нового контрагента до довідника контрагентів під час заповнення кейсу.</w:t>
      </w:r>
    </w:p>
    <w:p w:rsidR="00095E0A" w:rsidRPr="00095E0A" w:rsidRDefault="00095E0A" w:rsidP="00095E0A">
      <w:pPr>
        <w:tabs>
          <w:tab w:val="left" w:pos="1134"/>
        </w:tabs>
        <w:suppressAutoHyphens/>
        <w:jc w:val="both"/>
        <w:rPr>
          <w:rFonts w:ascii="Times New Roman" w:hAnsi="Times New Roman" w:cs="Times New Roman"/>
          <w:sz w:val="24"/>
          <w:szCs w:val="24"/>
        </w:rPr>
      </w:pPr>
    </w:p>
    <w:p w:rsidR="00095E0A" w:rsidRPr="00095E0A" w:rsidRDefault="00095E0A" w:rsidP="00095E0A">
      <w:pPr>
        <w:pStyle w:val="4"/>
        <w:spacing w:before="200" w:after="200"/>
        <w:rPr>
          <w:sz w:val="24"/>
          <w:szCs w:val="24"/>
        </w:rPr>
      </w:pPr>
      <w:r w:rsidRPr="00095E0A">
        <w:rPr>
          <w:sz w:val="24"/>
          <w:szCs w:val="24"/>
        </w:rPr>
        <w:lastRenderedPageBreak/>
        <w:t>Вимоги до автоматизації процесу «Укладення договорів »</w:t>
      </w:r>
    </w:p>
    <w:p w:rsidR="00095E0A" w:rsidRPr="00095E0A" w:rsidRDefault="00095E0A" w:rsidP="00095E0A">
      <w:pPr>
        <w:ind w:firstLine="708"/>
        <w:jc w:val="both"/>
        <w:rPr>
          <w:rFonts w:ascii="Times New Roman" w:hAnsi="Times New Roman" w:cs="Times New Roman"/>
          <w:noProof/>
          <w:sz w:val="24"/>
          <w:szCs w:val="24"/>
        </w:rPr>
      </w:pPr>
      <w:r w:rsidRPr="00095E0A">
        <w:rPr>
          <w:rFonts w:ascii="Times New Roman" w:hAnsi="Times New Roman" w:cs="Times New Roman"/>
          <w:noProof/>
          <w:sz w:val="24"/>
          <w:szCs w:val="24"/>
        </w:rPr>
        <w:t>Система повинна забезпечувати такі функціональні можливості в частині опрацювання документів під час</w:t>
      </w:r>
      <w:r w:rsidRPr="00095E0A">
        <w:rPr>
          <w:rFonts w:ascii="Times New Roman" w:hAnsi="Times New Roman" w:cs="Times New Roman"/>
          <w:sz w:val="24"/>
          <w:szCs w:val="24"/>
        </w:rPr>
        <w:t xml:space="preserve"> укладення договорів</w:t>
      </w:r>
      <w:r w:rsidRPr="00095E0A">
        <w:rPr>
          <w:rFonts w:ascii="Times New Roman" w:hAnsi="Times New Roman" w:cs="Times New Roman"/>
          <w:noProof/>
          <w:sz w:val="24"/>
          <w:szCs w:val="24"/>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ініціювання створення кейсу договору з кейсу заявки на укладення договору;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автоматичне пов’язування кейсу договору з кейсом заявки на укладення договору;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формування договору на підставі обраного відповідного шаблону договору, що зберігається в Системі;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додавання нового контрагента до довідника контрагентів під час заповнення кейсу договору;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коригування тексту договору для визначених учасників опрацювання договору - працівників КП ГІОЦ, створеного із шаблону, з використанням редактора Word Online зі збереженням внесених змін та версій договору;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встановлення обов’язкових учасників процесу ініціювання або погодження договору-працівників КП ГІОЦ;</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включення в маршрут додаткових учасників погодження договору - працівників КП ГІОЦ на етапі ініціювання або погодження договору;</w:t>
      </w:r>
    </w:p>
    <w:p w:rsidR="00095E0A" w:rsidRPr="00095E0A" w:rsidRDefault="00095E0A" w:rsidP="00095E0A">
      <w:pPr>
        <w:numPr>
          <w:ilvl w:val="0"/>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можливість делегування працівниками КП </w:t>
      </w:r>
      <w:proofErr w:type="gramStart"/>
      <w:r w:rsidRPr="00095E0A">
        <w:rPr>
          <w:rFonts w:ascii="Times New Roman" w:hAnsi="Times New Roman" w:cs="Times New Roman"/>
          <w:sz w:val="24"/>
          <w:szCs w:val="24"/>
        </w:rPr>
        <w:t>ГІОЦ  погодження</w:t>
      </w:r>
      <w:proofErr w:type="gramEnd"/>
      <w:r w:rsidRPr="00095E0A">
        <w:rPr>
          <w:rFonts w:ascii="Times New Roman" w:hAnsi="Times New Roman" w:cs="Times New Roman"/>
          <w:sz w:val="24"/>
          <w:szCs w:val="24"/>
        </w:rPr>
        <w:t xml:space="preserve"> договору в ході його опрацювання іншим працівникам КП ГІОЦ;</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вибору контрагентом варіанту укладення договору в електронному або паперовому вигляді;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відправки договору на підписання контрагенту (клієнту) в електронному вигляді;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накладання на договір КЕП уповноваженого представника контрагента та кваліфікованої електронної печатки в кабінеті контрагента (клієнта);</w:t>
      </w:r>
    </w:p>
    <w:p w:rsidR="00095E0A" w:rsidRPr="00095E0A" w:rsidRDefault="00095E0A" w:rsidP="00095E0A">
      <w:pPr>
        <w:numPr>
          <w:ilvl w:val="0"/>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накладання на договір КЕП уповноваженого представника КП ГІОЦ та кваліфікованої електронної печатки в кабінеті контрагента (клієнта);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учасників опрацювання кейсу - працівників КП ГІОЦ про його надходження шляхом відправки повідомлення на електронну пошту зазначених осіб з посиланням на кейс;</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вивантаження документів кейсу працівниками КП ГІОЦ та/або журналу опрацювання;</w:t>
      </w:r>
    </w:p>
    <w:p w:rsidR="00095E0A" w:rsidRPr="00095E0A" w:rsidRDefault="00095E0A" w:rsidP="00095E0A">
      <w:pPr>
        <w:numPr>
          <w:ilvl w:val="0"/>
          <w:numId w:val="21"/>
        </w:numPr>
        <w:tabs>
          <w:tab w:val="left" w:pos="1134"/>
        </w:tabs>
        <w:spacing w:after="0" w:line="240" w:lineRule="auto"/>
        <w:jc w:val="both"/>
        <w:rPr>
          <w:rFonts w:ascii="Times New Roman" w:eastAsia="Segoe UI" w:hAnsi="Times New Roman" w:cs="Times New Roman"/>
          <w:color w:val="333333"/>
          <w:sz w:val="24"/>
          <w:szCs w:val="24"/>
        </w:rPr>
      </w:pPr>
      <w:r w:rsidRPr="00095E0A">
        <w:rPr>
          <w:rFonts w:ascii="Times New Roman" w:hAnsi="Times New Roman" w:cs="Times New Roman"/>
          <w:sz w:val="24"/>
          <w:szCs w:val="24"/>
        </w:rPr>
        <w:t xml:space="preserve"> можливість друку документа для всіх учасників </w:t>
      </w:r>
      <w:proofErr w:type="gramStart"/>
      <w:r w:rsidRPr="00095E0A">
        <w:rPr>
          <w:rFonts w:ascii="Times New Roman" w:hAnsi="Times New Roman" w:cs="Times New Roman"/>
          <w:sz w:val="24"/>
          <w:szCs w:val="24"/>
        </w:rPr>
        <w:t>опрацювання  кейсу</w:t>
      </w:r>
      <w:proofErr w:type="gramEnd"/>
      <w:r w:rsidRPr="00095E0A">
        <w:rPr>
          <w:rFonts w:ascii="Times New Roman" w:hAnsi="Times New Roman" w:cs="Times New Roman"/>
          <w:sz w:val="24"/>
          <w:szCs w:val="24"/>
        </w:rPr>
        <w:t xml:space="preserve"> з нанесеним на нього інформацією про реєстрацію кейсу в журналі;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можливість передавання стану підписання (або відмову від підписання) договору в кабінет контрагента в </w:t>
      </w:r>
      <w:hyperlink r:id="rId16" w:tgtFrame="_blank" w:history="1">
        <w:r w:rsidRPr="00095E0A">
          <w:rPr>
            <w:rStyle w:val="a5"/>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numPr>
          <w:ilvl w:val="0"/>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додавання нового контрагента до довідника контрагентів під час заповнення кейсу.</w:t>
      </w:r>
    </w:p>
    <w:p w:rsidR="00095E0A" w:rsidRPr="00095E0A" w:rsidRDefault="00095E0A" w:rsidP="00095E0A">
      <w:pPr>
        <w:pStyle w:val="a6"/>
        <w:spacing w:before="60"/>
        <w:ind w:firstLine="720"/>
        <w:jc w:val="both"/>
        <w:rPr>
          <w:rFonts w:ascii="Times New Roman" w:hAnsi="Times New Roman" w:cs="Times New Roman"/>
          <w:sz w:val="24"/>
          <w:szCs w:val="24"/>
        </w:rPr>
      </w:pPr>
      <w:r w:rsidRPr="00095E0A">
        <w:rPr>
          <w:rFonts w:ascii="Times New Roman" w:hAnsi="Times New Roman" w:cs="Times New Roman"/>
          <w:noProof/>
          <w:sz w:val="24"/>
          <w:szCs w:val="24"/>
        </w:rPr>
        <w:t>Система повинна</w:t>
      </w:r>
      <w:r w:rsidRPr="00095E0A">
        <w:rPr>
          <w:rFonts w:ascii="Times New Roman" w:hAnsi="Times New Roman" w:cs="Times New Roman"/>
          <w:sz w:val="24"/>
          <w:szCs w:val="24"/>
        </w:rPr>
        <w:t xml:space="preserve"> бути налаштована та підтримувати можливість адаптації, розвитку та доопрацювання з використанням програмного забезпечення Системи, що включає в себе інструментальні засоби налаштування.</w:t>
      </w:r>
    </w:p>
    <w:p w:rsidR="00095E0A" w:rsidRPr="00095E0A" w:rsidRDefault="00095E0A" w:rsidP="00095E0A">
      <w:pPr>
        <w:pStyle w:val="4"/>
        <w:spacing w:before="200" w:after="200"/>
        <w:rPr>
          <w:sz w:val="24"/>
          <w:szCs w:val="24"/>
        </w:rPr>
      </w:pPr>
      <w:r w:rsidRPr="00095E0A">
        <w:rPr>
          <w:sz w:val="24"/>
          <w:szCs w:val="24"/>
        </w:rPr>
        <w:t xml:space="preserve">Вимоги до групи бізнес-процесів «Підтримка управлінської діяльності» </w:t>
      </w:r>
    </w:p>
    <w:p w:rsidR="00095E0A" w:rsidRPr="00F30B67" w:rsidRDefault="00095E0A" w:rsidP="00095E0A">
      <w:pPr>
        <w:spacing w:after="60"/>
        <w:ind w:firstLine="709"/>
        <w:jc w:val="both"/>
        <w:rPr>
          <w:rFonts w:ascii="Times New Roman" w:hAnsi="Times New Roman" w:cs="Times New Roman"/>
          <w:sz w:val="24"/>
          <w:szCs w:val="24"/>
          <w:lang w:val="uk-UA" w:eastAsia="ru-RU"/>
        </w:rPr>
      </w:pPr>
      <w:r w:rsidRPr="00F30B67">
        <w:rPr>
          <w:rFonts w:ascii="Times New Roman" w:hAnsi="Times New Roman" w:cs="Times New Roman"/>
          <w:sz w:val="24"/>
          <w:szCs w:val="24"/>
          <w:lang w:val="uk-UA"/>
        </w:rPr>
        <w:t xml:space="preserve">Група бізнес-процесів  «Підтримка управлінської діяльності» повинна забезпечити </w:t>
      </w:r>
      <w:r w:rsidRPr="00F30B67">
        <w:rPr>
          <w:rFonts w:ascii="Times New Roman" w:hAnsi="Times New Roman" w:cs="Times New Roman"/>
          <w:sz w:val="24"/>
          <w:szCs w:val="24"/>
          <w:lang w:val="uk-UA" w:eastAsia="ru-RU"/>
        </w:rPr>
        <w:t>автоматизацію сукупності бізнес-процесів підготовки та управління проєктами, а саме забезпечити можливість ведення наступних кейсів та процесів їх опрацювання:</w:t>
      </w:r>
    </w:p>
    <w:p w:rsidR="00095E0A" w:rsidRPr="00095E0A" w:rsidRDefault="00095E0A" w:rsidP="00095E0A">
      <w:pPr>
        <w:pStyle w:val="a6"/>
        <w:numPr>
          <w:ilvl w:val="0"/>
          <w:numId w:val="19"/>
        </w:numPr>
        <w:tabs>
          <w:tab w:val="left" w:pos="993"/>
        </w:tabs>
        <w:spacing w:before="60" w:after="6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Опрацювання заявки на Проєкт:</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підготовка заявки на Проєкт;</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lastRenderedPageBreak/>
        <w:t>погодження заявки на Проєкт;</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призначення відповідального менеджера.</w:t>
      </w:r>
    </w:p>
    <w:p w:rsidR="00095E0A" w:rsidRPr="00095E0A" w:rsidRDefault="00095E0A" w:rsidP="00095E0A">
      <w:pPr>
        <w:pStyle w:val="a6"/>
        <w:numPr>
          <w:ilvl w:val="0"/>
          <w:numId w:val="19"/>
        </w:numPr>
        <w:tabs>
          <w:tab w:val="left" w:pos="993"/>
        </w:tabs>
        <w:spacing w:before="60" w:after="6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Підготовка Проєкту: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підготовка проєкту технічної документації;</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погодження технічної документації;</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презентація концепції Проєкту.</w:t>
      </w:r>
    </w:p>
    <w:p w:rsidR="00095E0A" w:rsidRPr="00095E0A" w:rsidRDefault="00095E0A" w:rsidP="00095E0A">
      <w:pPr>
        <w:pStyle w:val="a6"/>
        <w:numPr>
          <w:ilvl w:val="0"/>
          <w:numId w:val="19"/>
        </w:numPr>
        <w:tabs>
          <w:tab w:val="left" w:pos="993"/>
        </w:tabs>
        <w:spacing w:before="60" w:after="60" w:line="240" w:lineRule="auto"/>
        <w:ind w:left="0" w:firstLine="709"/>
        <w:contextualSpacing w:val="0"/>
        <w:jc w:val="both"/>
        <w:rPr>
          <w:rFonts w:ascii="Times New Roman" w:hAnsi="Times New Roman" w:cs="Times New Roman"/>
          <w:sz w:val="24"/>
          <w:szCs w:val="24"/>
        </w:rPr>
      </w:pPr>
      <w:r w:rsidRPr="00095E0A">
        <w:rPr>
          <w:rFonts w:ascii="Times New Roman" w:hAnsi="Times New Roman" w:cs="Times New Roman"/>
          <w:sz w:val="24"/>
          <w:szCs w:val="24"/>
        </w:rPr>
        <w:t>Підготовка технічних вимог:</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підготовка технічних вимог;</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погодження технічних вимог.</w:t>
      </w:r>
    </w:p>
    <w:p w:rsidR="00095E0A" w:rsidRPr="00095E0A" w:rsidRDefault="00095E0A" w:rsidP="00095E0A">
      <w:pPr>
        <w:pStyle w:val="a6"/>
        <w:numPr>
          <w:ilvl w:val="0"/>
          <w:numId w:val="19"/>
        </w:numPr>
        <w:tabs>
          <w:tab w:val="left" w:pos="993"/>
        </w:tabs>
        <w:spacing w:before="60" w:after="60" w:line="240" w:lineRule="auto"/>
        <w:ind w:left="0" w:firstLine="709"/>
        <w:contextualSpacing w:val="0"/>
        <w:jc w:val="both"/>
        <w:rPr>
          <w:rFonts w:ascii="Times New Roman" w:hAnsi="Times New Roman" w:cs="Times New Roman"/>
          <w:sz w:val="24"/>
          <w:szCs w:val="24"/>
        </w:rPr>
      </w:pPr>
      <w:r w:rsidRPr="00095E0A">
        <w:rPr>
          <w:rFonts w:ascii="Times New Roman" w:hAnsi="Times New Roman" w:cs="Times New Roman"/>
          <w:sz w:val="24"/>
          <w:szCs w:val="24"/>
        </w:rPr>
        <w:t>Укладення договору: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 xml:space="preserve">підготовка та погодження службової записки на закупівлю </w:t>
      </w:r>
      <w:proofErr w:type="gramStart"/>
      <w:r w:rsidRPr="00095E0A">
        <w:rPr>
          <w:rFonts w:ascii="Times New Roman" w:hAnsi="Times New Roman" w:cs="Times New Roman"/>
          <w:sz w:val="24"/>
          <w:szCs w:val="24"/>
        </w:rPr>
        <w:t>та  проєкту</w:t>
      </w:r>
      <w:proofErr w:type="gramEnd"/>
      <w:r w:rsidRPr="00095E0A">
        <w:rPr>
          <w:rFonts w:ascii="Times New Roman" w:hAnsi="Times New Roman" w:cs="Times New Roman"/>
          <w:sz w:val="24"/>
          <w:szCs w:val="24"/>
        </w:rPr>
        <w:t xml:space="preserve"> договору;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підготовка договору для процедури закупівлі;</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Підготовка договору з переможцем процедури закупівлі;</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підписання договору;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реєстрація договору.</w:t>
      </w:r>
    </w:p>
    <w:p w:rsidR="00095E0A" w:rsidRPr="00095E0A" w:rsidRDefault="00095E0A" w:rsidP="00095E0A">
      <w:pPr>
        <w:pStyle w:val="a6"/>
        <w:numPr>
          <w:ilvl w:val="0"/>
          <w:numId w:val="19"/>
        </w:numPr>
        <w:tabs>
          <w:tab w:val="left" w:pos="993"/>
        </w:tabs>
        <w:spacing w:before="60" w:after="60" w:line="240" w:lineRule="auto"/>
        <w:ind w:left="0" w:firstLine="709"/>
        <w:contextualSpacing w:val="0"/>
        <w:jc w:val="both"/>
        <w:rPr>
          <w:rFonts w:ascii="Times New Roman" w:hAnsi="Times New Roman" w:cs="Times New Roman"/>
          <w:sz w:val="24"/>
          <w:szCs w:val="24"/>
        </w:rPr>
      </w:pPr>
      <w:r w:rsidRPr="00095E0A">
        <w:rPr>
          <w:rFonts w:ascii="Times New Roman" w:hAnsi="Times New Roman" w:cs="Times New Roman"/>
          <w:sz w:val="24"/>
          <w:szCs w:val="24"/>
        </w:rPr>
        <w:t>Виконання проєкту: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відправка заявки на виконання етапу договору;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отримання результатів етапу;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перевірка результатів етапу;</w:t>
      </w:r>
    </w:p>
    <w:p w:rsidR="00095E0A" w:rsidRPr="00095E0A" w:rsidRDefault="00095E0A" w:rsidP="00095E0A">
      <w:pPr>
        <w:pStyle w:val="a6"/>
        <w:numPr>
          <w:ilvl w:val="0"/>
          <w:numId w:val="14"/>
        </w:numPr>
        <w:tabs>
          <w:tab w:val="left" w:pos="993"/>
        </w:tabs>
        <w:spacing w:before="40" w:after="40" w:line="240" w:lineRule="auto"/>
        <w:ind w:left="0" w:firstLine="709"/>
        <w:jc w:val="both"/>
        <w:rPr>
          <w:rFonts w:ascii="Times New Roman" w:hAnsi="Times New Roman" w:cs="Times New Roman"/>
          <w:sz w:val="24"/>
          <w:szCs w:val="24"/>
        </w:rPr>
      </w:pPr>
      <w:r w:rsidRPr="00095E0A">
        <w:rPr>
          <w:rFonts w:ascii="Times New Roman" w:hAnsi="Times New Roman" w:cs="Times New Roman"/>
          <w:sz w:val="24"/>
          <w:szCs w:val="24"/>
        </w:rPr>
        <w:t>приймання етапів виконання договору.</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18" w:name="_Toc115869841"/>
      <w:r w:rsidRPr="00095E0A">
        <w:rPr>
          <w:rFonts w:ascii="Times New Roman" w:hAnsi="Times New Roman" w:cs="Times New Roman"/>
          <w:sz w:val="24"/>
          <w:szCs w:val="24"/>
        </w:rPr>
        <w:t>Вимоги до функцій групи бізнес-процесів «Підтримка управлінської діяльності»</w:t>
      </w:r>
      <w:bookmarkEnd w:id="18"/>
    </w:p>
    <w:p w:rsidR="00095E0A" w:rsidRPr="00095E0A" w:rsidRDefault="00095E0A" w:rsidP="00095E0A">
      <w:pPr>
        <w:pStyle w:val="22"/>
        <w:numPr>
          <w:ilvl w:val="4"/>
          <w:numId w:val="0"/>
        </w:numPr>
        <w:tabs>
          <w:tab w:val="left" w:pos="709"/>
          <w:tab w:val="left" w:pos="993"/>
        </w:tabs>
        <w:spacing w:before="60" w:after="60"/>
        <w:ind w:firstLine="709"/>
        <w:rPr>
          <w:color w:val="auto"/>
        </w:rPr>
      </w:pPr>
      <w:r w:rsidRPr="00095E0A">
        <w:rPr>
          <w:color w:val="auto"/>
        </w:rPr>
        <w:t>Група бізнес-процесів «Підтримка управлінської діяльності» повинна надавати такі функціональні можливості: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автоматична послідовна генерація унікальних ідентифікаторів кейсів;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використання складних форматів унікальних ідентифікаторів (буквенно-цифрову нумерацію, яка залежить від типу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генерація унікального QR-коду;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кейсу на основі існуючого з перенесенням значень реквізитів;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зберігання файлів </w:t>
      </w:r>
      <w:proofErr w:type="gramStart"/>
      <w:r w:rsidRPr="00095E0A">
        <w:rPr>
          <w:rFonts w:ascii="Times New Roman" w:hAnsi="Times New Roman" w:cs="Times New Roman"/>
          <w:sz w:val="24"/>
          <w:szCs w:val="24"/>
        </w:rPr>
        <w:t>у форматах</w:t>
      </w:r>
      <w:proofErr w:type="gramEnd"/>
      <w:r w:rsidRPr="00095E0A">
        <w:rPr>
          <w:rFonts w:ascii="Times New Roman" w:hAnsi="Times New Roman" w:cs="Times New Roman"/>
          <w:sz w:val="24"/>
          <w:szCs w:val="24"/>
        </w:rPr>
        <w:t xml:space="preserve"> .docx, .xlsx, .csv, .pdf;</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зберігання файлів розміром до 20 Мб (1 файл);</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визначення користувачів, які можуть отримувати доступ до файлів;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додавання посилання на елементи, які зберігаються за межами сховища, наприклад, посилання на файл з іншого сховища або на зовнішню веб-сторінку.</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19" w:name="_Toc115869842"/>
      <w:r w:rsidRPr="00095E0A">
        <w:rPr>
          <w:rFonts w:ascii="Times New Roman" w:hAnsi="Times New Roman" w:cs="Times New Roman"/>
          <w:sz w:val="24"/>
          <w:szCs w:val="24"/>
        </w:rPr>
        <w:t>Вимоги до функцій виконання завдань в кейсах</w:t>
      </w:r>
      <w:bookmarkEnd w:id="19"/>
    </w:p>
    <w:p w:rsidR="00095E0A" w:rsidRPr="00095E0A" w:rsidRDefault="00095E0A" w:rsidP="00095E0A">
      <w:pPr>
        <w:pStyle w:val="affa"/>
        <w:spacing w:before="0" w:after="60"/>
        <w:ind w:left="0" w:hanging="2"/>
        <w:jc w:val="both"/>
        <w:rPr>
          <w:color w:val="auto"/>
        </w:rPr>
      </w:pPr>
      <w:r w:rsidRPr="00095E0A">
        <w:rPr>
          <w:color w:val="auto"/>
        </w:rPr>
        <w:t>Модуль «Підтримка управлінської діяльності» повинен підтримувати такі функціональні можливості</w:t>
      </w:r>
      <w:r w:rsidRPr="00095E0A">
        <w:t xml:space="preserve"> в частині виконання завдань в кейсах</w:t>
      </w:r>
      <w:r w:rsidRPr="00095E0A">
        <w:rPr>
          <w:color w:val="auto"/>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автоматичне або автоматизоване створення завдань відповідно </w:t>
      </w:r>
      <w:proofErr w:type="gramStart"/>
      <w:r w:rsidRPr="00095E0A">
        <w:rPr>
          <w:rFonts w:ascii="Times New Roman" w:hAnsi="Times New Roman" w:cs="Times New Roman"/>
          <w:sz w:val="24"/>
          <w:szCs w:val="24"/>
        </w:rPr>
        <w:t>до регламенту</w:t>
      </w:r>
      <w:proofErr w:type="gramEnd"/>
      <w:r w:rsidRPr="00095E0A">
        <w:rPr>
          <w:rFonts w:ascii="Times New Roman" w:hAnsi="Times New Roman" w:cs="Times New Roman"/>
          <w:sz w:val="24"/>
          <w:szCs w:val="24"/>
        </w:rPr>
        <w:t xml:space="preserve"> опрацювання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зміни терміну виконання, переліку виконавців завдання;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зміни керівниками усіх рівнів КП ГІОЦ виконавця завдання на іншого, який входить до його підрозділу, в тому числі для декількох завдань за одну операцію, відібраних у результаті фільтрації завдань за певними критеріями;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додаткове призначення керівниками усіх рівнів КП ГІОЦ заступника виконавця завдання або помічника виконавця завдання для опрацювання завдань;</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внесення звіту про виконання завдання та автоматична відправка звіту автору завдання;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делегування працівниками КП ГІОЦ завдання підлеглим або створення інших завдань, спрямованих на виконання завдання верхнього рівня;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перегляд історії опрацювання кейсу.</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0" w:name="_Toc115869843"/>
      <w:r w:rsidRPr="00095E0A">
        <w:rPr>
          <w:rFonts w:ascii="Times New Roman" w:hAnsi="Times New Roman" w:cs="Times New Roman"/>
          <w:sz w:val="24"/>
          <w:szCs w:val="24"/>
        </w:rPr>
        <w:t xml:space="preserve">Вимоги до функцій створення проєктів </w:t>
      </w:r>
      <w:bookmarkEnd w:id="20"/>
    </w:p>
    <w:p w:rsidR="00095E0A" w:rsidRPr="00095E0A" w:rsidRDefault="00095E0A" w:rsidP="00095E0A">
      <w:pPr>
        <w:pStyle w:val="affa"/>
        <w:spacing w:before="0" w:after="60"/>
        <w:ind w:left="0" w:right="0" w:hanging="2"/>
        <w:jc w:val="both"/>
        <w:rPr>
          <w:color w:val="auto"/>
        </w:rPr>
      </w:pPr>
      <w:r w:rsidRPr="00095E0A">
        <w:rPr>
          <w:color w:val="auto"/>
        </w:rPr>
        <w:t>Група бізнес-процесів «Підтримка управлінської діяльності» повинна підтримувати такі функціональні можливості в частині</w:t>
      </w:r>
      <w:r w:rsidRPr="00095E0A">
        <w:t xml:space="preserve"> </w:t>
      </w:r>
      <w:r w:rsidRPr="00095E0A">
        <w:rPr>
          <w:color w:val="auto"/>
        </w:rPr>
        <w:t>створення проєктів: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шаблонів типових документів та створення проєктів документів на базі шаблонів у форматі .docx в кожному кейсі;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proofErr w:type="gramStart"/>
      <w:r w:rsidRPr="00095E0A">
        <w:rPr>
          <w:rFonts w:ascii="Times New Roman" w:hAnsi="Times New Roman" w:cs="Times New Roman"/>
          <w:sz w:val="24"/>
          <w:szCs w:val="24"/>
        </w:rPr>
        <w:t>додавання  шаблонів</w:t>
      </w:r>
      <w:proofErr w:type="gramEnd"/>
      <w:r w:rsidRPr="00095E0A">
        <w:rPr>
          <w:rFonts w:ascii="Times New Roman" w:hAnsi="Times New Roman" w:cs="Times New Roman"/>
          <w:sz w:val="24"/>
          <w:szCs w:val="24"/>
        </w:rPr>
        <w:t xml:space="preserve"> проєктів документів у форматі .docx відповідних видів документів, а також надання можливості змінювати проєкти документів у редакторі Office Online з безпосереднім збереженням змін у модулі «Підтримка управлінської діяльності»;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редагування документів в онлайн-редакторі Office Online;</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забезпечення збереження всіх версій проєктів документів, автоматичне формування версій документів (проєктів документів) з можливістю їх перегляду;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заповнення даних у документі значеннями атрибутів кейсу під час створення документа з шаблону;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автоматичне блокування документа для внесення змін іншим користувачам;</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додавання електронних файлів у різних форматах та приєднання їх </w:t>
      </w:r>
      <w:proofErr w:type="gramStart"/>
      <w:r w:rsidRPr="00095E0A">
        <w:rPr>
          <w:rFonts w:ascii="Times New Roman" w:hAnsi="Times New Roman" w:cs="Times New Roman"/>
          <w:sz w:val="24"/>
          <w:szCs w:val="24"/>
        </w:rPr>
        <w:t>до кейсу</w:t>
      </w:r>
      <w:proofErr w:type="gramEnd"/>
      <w:r w:rsidRPr="00095E0A">
        <w:rPr>
          <w:rFonts w:ascii="Times New Roman" w:hAnsi="Times New Roman" w:cs="Times New Roman"/>
          <w:sz w:val="24"/>
          <w:szCs w:val="24"/>
        </w:rPr>
        <w:t>.</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1" w:name="_Toc115869844"/>
      <w:r w:rsidRPr="00095E0A">
        <w:rPr>
          <w:rFonts w:ascii="Times New Roman" w:hAnsi="Times New Roman" w:cs="Times New Roman"/>
          <w:sz w:val="24"/>
          <w:szCs w:val="24"/>
        </w:rPr>
        <w:t xml:space="preserve">Вимоги до функцій опрацювання </w:t>
      </w:r>
      <w:bookmarkEnd w:id="21"/>
      <w:r w:rsidRPr="00095E0A">
        <w:rPr>
          <w:rFonts w:ascii="Times New Roman" w:hAnsi="Times New Roman" w:cs="Times New Roman"/>
          <w:sz w:val="24"/>
          <w:szCs w:val="24"/>
        </w:rPr>
        <w:t>кейсів</w:t>
      </w:r>
    </w:p>
    <w:p w:rsidR="00095E0A" w:rsidRPr="00095E0A" w:rsidRDefault="00095E0A" w:rsidP="00095E0A">
      <w:pPr>
        <w:pStyle w:val="affa"/>
        <w:spacing w:before="0" w:after="60"/>
        <w:ind w:left="0" w:right="0" w:hanging="2"/>
        <w:jc w:val="both"/>
        <w:rPr>
          <w:color w:val="auto"/>
        </w:rPr>
      </w:pPr>
      <w:r w:rsidRPr="00095E0A">
        <w:rPr>
          <w:color w:val="auto"/>
        </w:rPr>
        <w:t>Група бізнес-процесів «Підтримка управлінської діяльності» повинна підтримувати такі функціональні можливості</w:t>
      </w:r>
      <w:r w:rsidRPr="00095E0A">
        <w:t xml:space="preserve"> в частині </w:t>
      </w:r>
      <w:r w:rsidRPr="00095E0A">
        <w:rPr>
          <w:color w:val="auto"/>
        </w:rPr>
        <w:t>опрацювання кейсів:</w:t>
      </w:r>
    </w:p>
    <w:p w:rsidR="00095E0A" w:rsidRPr="00F30B67"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формування маршруту опрацювання кейсу з використанням ролей, визначених у модулі «Підтримка управлінської діяльності», структурних підрозділів, працівників, які будуть брати участь у процесі опрацювання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визначення типових граничних термінів опрацювання кейсу для кожного учасника етапу;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визначення переліку етапів та учасників процесу опрацювання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делегування завдань у ході опрацювання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відмови від виконання завдання з внесенням відповідних коментарів;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забезпечення автоматичної фіксації всіх подій, пов’язаних з діями над кейсом, часу, даних працівників. Можливість перегляду зафіксованої інформації.</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2" w:name="_Toc115869845"/>
      <w:r w:rsidRPr="00095E0A">
        <w:rPr>
          <w:rFonts w:ascii="Times New Roman" w:hAnsi="Times New Roman" w:cs="Times New Roman"/>
          <w:sz w:val="24"/>
          <w:szCs w:val="24"/>
        </w:rPr>
        <w:t>Вимоги до функцій контролю подій</w:t>
      </w:r>
      <w:bookmarkEnd w:id="22"/>
      <w:r w:rsidRPr="00095E0A">
        <w:rPr>
          <w:rFonts w:ascii="Times New Roman" w:hAnsi="Times New Roman" w:cs="Times New Roman"/>
          <w:sz w:val="24"/>
          <w:szCs w:val="24"/>
        </w:rPr>
        <w:t xml:space="preserve"> та моніторингу</w:t>
      </w:r>
    </w:p>
    <w:p w:rsidR="00095E0A" w:rsidRPr="00095E0A" w:rsidRDefault="00095E0A" w:rsidP="00095E0A">
      <w:pPr>
        <w:pStyle w:val="affa"/>
        <w:spacing w:before="0" w:after="60"/>
        <w:ind w:left="0" w:right="0" w:hanging="2"/>
        <w:jc w:val="both"/>
        <w:rPr>
          <w:color w:val="auto"/>
        </w:rPr>
      </w:pPr>
      <w:r w:rsidRPr="00095E0A">
        <w:rPr>
          <w:color w:val="auto"/>
        </w:rPr>
        <w:t>Група бізнес-процесів «Підтримка управлінської діяльності» повинна підтримувати такі функціональні можливості в частині контролю подій та моніторингу: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встановлення конкретній особі можливості здійснення контролю за виконанням завдань в кейсі;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зміни контрольного терміну завдання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автоматичного контролю термінів усіх етапів опрацювання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всіх осіб, які беруть участь в опрацюванні кейсів і виконанні завдань, про хід відповідного процесу (в тому числі з використанням засобів електронної пошти);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 xml:space="preserve">попередження всіх осіб, які беруть участь в опрацюванні кейсів і виконання завдань, про наближення або порушення встановлених термінів;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здійснення оперативного моніторингу процедур опрацювання кейсів і виконання завдань кейсу (ким опрацьовується, на якому етапі, як довго, поточний стан виконання);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за допомогою фільтрації даних у реєстрах модуля «Підтримка управлінської діяльності» отримувати інформацію щодо переліку кейсів і завдань, які знаходяться на опрацюванні у певних працівників/підрозділів, тих, що опрацьовані ними за певний період часу, відомості про порушення регламентів опрацювання кейсів.</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3" w:name="_Toc115869850"/>
      <w:r w:rsidRPr="00095E0A">
        <w:rPr>
          <w:rFonts w:ascii="Times New Roman" w:hAnsi="Times New Roman" w:cs="Times New Roman"/>
          <w:sz w:val="24"/>
          <w:szCs w:val="24"/>
        </w:rPr>
        <w:t>Вимоги до функцій автоматизації процесу «Опрацювання заявки на проєкт»</w:t>
      </w:r>
      <w:bookmarkEnd w:id="23"/>
    </w:p>
    <w:p w:rsidR="00095E0A" w:rsidRPr="00F30B67" w:rsidRDefault="00095E0A" w:rsidP="00095E0A">
      <w:pPr>
        <w:ind w:firstLine="708"/>
        <w:jc w:val="both"/>
        <w:rPr>
          <w:rFonts w:ascii="Times New Roman" w:hAnsi="Times New Roman" w:cs="Times New Roman"/>
          <w:noProof/>
          <w:sz w:val="24"/>
          <w:szCs w:val="24"/>
          <w:lang w:val="uk-UA"/>
        </w:rPr>
      </w:pPr>
      <w:r w:rsidRPr="00F30B67">
        <w:rPr>
          <w:rFonts w:ascii="Times New Roman" w:hAnsi="Times New Roman" w:cs="Times New Roman"/>
          <w:noProof/>
          <w:sz w:val="24"/>
          <w:szCs w:val="24"/>
          <w:lang w:val="uk-UA"/>
        </w:rPr>
        <w:t xml:space="preserve">Група бізнес-процесів «Підтримка управлінської діяльності» повинна забезпечувати такі функціональні можливості в частині проходження процесів </w:t>
      </w:r>
      <w:r w:rsidRPr="00F30B67">
        <w:rPr>
          <w:rFonts w:ascii="Times New Roman" w:hAnsi="Times New Roman" w:cs="Times New Roman"/>
          <w:sz w:val="24"/>
          <w:szCs w:val="24"/>
          <w:lang w:val="uk-UA"/>
        </w:rPr>
        <w:t>опрацювання кейсу -заявка на проєкт</w:t>
      </w:r>
      <w:r w:rsidRPr="00F30B67">
        <w:rPr>
          <w:rFonts w:ascii="Times New Roman" w:hAnsi="Times New Roman" w:cs="Times New Roman"/>
          <w:noProof/>
          <w:sz w:val="24"/>
          <w:szCs w:val="24"/>
          <w:lang w:val="uk-UA"/>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кейсу «Заявка на проєкт» уповноваженими особами;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відправка на опрацювання кейсу відповідно до автоматично визначеного маршруту;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учасників опрацювання кейсу про його надходження шляхом відправки повідомлення на електронну пошту з посиланням на кейс;</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зв’язування кейсу з іншими кейсами, що стосуються процесу його опрацювання;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погодження та підписання кейсу «Заявка на проєкт» з використанням </w:t>
      </w:r>
      <w:proofErr w:type="gramStart"/>
      <w:r w:rsidRPr="00095E0A">
        <w:rPr>
          <w:rFonts w:ascii="Times New Roman" w:hAnsi="Times New Roman" w:cs="Times New Roman"/>
          <w:sz w:val="24"/>
          <w:szCs w:val="24"/>
        </w:rPr>
        <w:t>КЕП;.</w:t>
      </w:r>
      <w:proofErr w:type="gramEnd"/>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4" w:name="_Toc115869851"/>
      <w:r w:rsidRPr="00095E0A">
        <w:rPr>
          <w:rFonts w:ascii="Times New Roman" w:hAnsi="Times New Roman" w:cs="Times New Roman"/>
          <w:sz w:val="24"/>
          <w:szCs w:val="24"/>
        </w:rPr>
        <w:t>Вимоги до функцій автоматизації процесу «Підготовка проєкту»</w:t>
      </w:r>
      <w:bookmarkEnd w:id="24"/>
    </w:p>
    <w:p w:rsidR="00095E0A" w:rsidRPr="00F30B67" w:rsidRDefault="00095E0A" w:rsidP="00095E0A">
      <w:pPr>
        <w:spacing w:after="60"/>
        <w:ind w:firstLine="709"/>
        <w:jc w:val="both"/>
        <w:rPr>
          <w:rFonts w:ascii="Times New Roman" w:hAnsi="Times New Roman" w:cs="Times New Roman"/>
          <w:noProof/>
          <w:sz w:val="24"/>
          <w:szCs w:val="24"/>
          <w:lang w:val="uk-UA"/>
        </w:rPr>
      </w:pPr>
      <w:r w:rsidRPr="00F30B67">
        <w:rPr>
          <w:rFonts w:ascii="Times New Roman" w:hAnsi="Times New Roman" w:cs="Times New Roman"/>
          <w:noProof/>
          <w:sz w:val="24"/>
          <w:szCs w:val="24"/>
          <w:lang w:val="uk-UA"/>
        </w:rPr>
        <w:t xml:space="preserve">Група бізнес-процесів «Підтримка управлінської діяльності» повинна забезпечувати такі функціональні можливості в частині проходження процесів </w:t>
      </w:r>
      <w:r w:rsidRPr="00F30B67">
        <w:rPr>
          <w:rFonts w:ascii="Times New Roman" w:hAnsi="Times New Roman" w:cs="Times New Roman"/>
          <w:sz w:val="24"/>
          <w:szCs w:val="24"/>
          <w:lang w:val="uk-UA"/>
        </w:rPr>
        <w:t>підготовки проєкту</w:t>
      </w:r>
      <w:r w:rsidRPr="00F30B67">
        <w:rPr>
          <w:rFonts w:ascii="Times New Roman" w:hAnsi="Times New Roman" w:cs="Times New Roman"/>
          <w:noProof/>
          <w:sz w:val="24"/>
          <w:szCs w:val="24"/>
          <w:lang w:val="uk-UA"/>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кейсів групи процесів «Підготовка проєкту» уповноваженими особами;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відправка кейсів на опрацювання учасникам опрацювання відповідно до визначеного маршруту;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учасників опрацювання кейсів про його надходження шляхом відправки повідомлення на електронну пошту з посиланням на кейс;</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зв’язування кейсу з іншими кейсами, що стосуються процесу;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Ініціювання пов’язаних процесів протягом життєвого циклу підготовки проєкту;</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5" w:name="_Toc115869852"/>
      <w:r w:rsidRPr="00095E0A">
        <w:rPr>
          <w:rFonts w:ascii="Times New Roman" w:hAnsi="Times New Roman" w:cs="Times New Roman"/>
          <w:sz w:val="24"/>
          <w:szCs w:val="24"/>
        </w:rPr>
        <w:t>Вимоги до функцій автоматизації процесів «Підготовка технічних вимог»</w:t>
      </w:r>
      <w:bookmarkEnd w:id="25"/>
    </w:p>
    <w:p w:rsidR="00095E0A" w:rsidRPr="00F30B67" w:rsidRDefault="00095E0A" w:rsidP="00095E0A">
      <w:pPr>
        <w:ind w:firstLine="708"/>
        <w:jc w:val="both"/>
        <w:rPr>
          <w:rFonts w:ascii="Times New Roman" w:hAnsi="Times New Roman" w:cs="Times New Roman"/>
          <w:noProof/>
          <w:sz w:val="24"/>
          <w:szCs w:val="24"/>
          <w:lang w:val="uk-UA"/>
        </w:rPr>
      </w:pPr>
      <w:r w:rsidRPr="00F30B67">
        <w:rPr>
          <w:rFonts w:ascii="Times New Roman" w:hAnsi="Times New Roman" w:cs="Times New Roman"/>
          <w:noProof/>
          <w:sz w:val="24"/>
          <w:szCs w:val="24"/>
          <w:lang w:val="uk-UA"/>
        </w:rPr>
        <w:t xml:space="preserve">Група бізнес-процесів «Підтримка управлінської діяльності» повинна забезпечувати такі функціональні можливості в частині проходження процесів </w:t>
      </w:r>
      <w:r w:rsidRPr="00F30B67">
        <w:rPr>
          <w:rFonts w:ascii="Times New Roman" w:hAnsi="Times New Roman" w:cs="Times New Roman"/>
          <w:sz w:val="24"/>
          <w:szCs w:val="24"/>
          <w:lang w:val="uk-UA"/>
        </w:rPr>
        <w:t>підготовки технічних вимог</w:t>
      </w:r>
      <w:r w:rsidRPr="00F30B67">
        <w:rPr>
          <w:rFonts w:ascii="Times New Roman" w:hAnsi="Times New Roman" w:cs="Times New Roman"/>
          <w:noProof/>
          <w:sz w:val="24"/>
          <w:szCs w:val="24"/>
          <w:lang w:val="uk-UA"/>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кейсу уповноваженими особами;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відправка на опрацювання кейсу учасникам опрацювання відповідно до визначеного маршруту;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учасників опрацювання кейсу про його надходження шляхом відправки повідомлення на електронну пошту з посиланням на кейс;</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колективна робота над текстом документів, що стосуються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рецензування документів кейсу за допомогою Office Online, відстеження змін документа та коментарів;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зв’язування кейсу з кейсу, що стосуються процесів модуля «Підтримка управлінської діяльності»;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вивантаження документів кейсів із нанесеним QR-кодом та ідентифікаційною інформацією;</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підписання документів кейсу «Підготовка технічних вимог» з використанням КЕП.</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6" w:name="_Toc115869855"/>
      <w:r w:rsidRPr="00095E0A">
        <w:rPr>
          <w:rFonts w:ascii="Times New Roman" w:hAnsi="Times New Roman" w:cs="Times New Roman"/>
          <w:sz w:val="24"/>
          <w:szCs w:val="24"/>
        </w:rPr>
        <w:t>Вимоги до функцій автоматизації процесів «Укладення договору про закупівлю»</w:t>
      </w:r>
      <w:bookmarkEnd w:id="26"/>
    </w:p>
    <w:p w:rsidR="00095E0A" w:rsidRPr="00F30B67" w:rsidRDefault="00095E0A" w:rsidP="00095E0A">
      <w:pPr>
        <w:ind w:firstLine="708"/>
        <w:jc w:val="both"/>
        <w:rPr>
          <w:rFonts w:ascii="Times New Roman" w:hAnsi="Times New Roman" w:cs="Times New Roman"/>
          <w:noProof/>
          <w:sz w:val="24"/>
          <w:szCs w:val="24"/>
          <w:lang w:val="uk-UA"/>
        </w:rPr>
      </w:pPr>
      <w:r w:rsidRPr="00F30B67">
        <w:rPr>
          <w:rFonts w:ascii="Times New Roman" w:hAnsi="Times New Roman" w:cs="Times New Roman"/>
          <w:noProof/>
          <w:sz w:val="24"/>
          <w:szCs w:val="24"/>
          <w:lang w:val="uk-UA"/>
        </w:rPr>
        <w:t xml:space="preserve">Група бізнес-процесів «Підтримка управлінської діяльності» повинна забезпечувати такі функціональні можливості в частині опрацювання кейсів під час </w:t>
      </w:r>
      <w:r w:rsidRPr="00F30B67">
        <w:rPr>
          <w:rFonts w:ascii="Times New Roman" w:hAnsi="Times New Roman" w:cs="Times New Roman"/>
          <w:sz w:val="24"/>
          <w:szCs w:val="24"/>
          <w:lang w:val="uk-UA"/>
        </w:rPr>
        <w:t>укладення договору про закупівлю</w:t>
      </w:r>
      <w:r w:rsidRPr="00F30B67">
        <w:rPr>
          <w:rFonts w:ascii="Times New Roman" w:hAnsi="Times New Roman" w:cs="Times New Roman"/>
          <w:noProof/>
          <w:sz w:val="24"/>
          <w:szCs w:val="24"/>
          <w:lang w:val="uk-UA"/>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кейсів групи процесів «Укладення договорів про закупівлю» уповноваженими особами;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проєктів документів на підставі шаблонів в кейсах;</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відправка кейсів на опрацювання учасникам відповідно до визначеного маршруту;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учасників опрацювання кейсів про їх надходження шляхом відправки повідомлення на електронну пошту з посиланням на кейси;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зв’язування кейсу з іншими кейсам, що стосуються процесів модуля «Підтримка управлінської діяльності»;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вивантаження документів кейсів та/або журналу опрацювання;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друку документів кейсів з нанесеним на нього QR-кодом та ідентифікаційною інформацією;</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погодження та підписання документів кейсів з використанням КЕП.</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7" w:name="_Toc115869856"/>
      <w:r w:rsidRPr="00095E0A">
        <w:rPr>
          <w:rFonts w:ascii="Times New Roman" w:hAnsi="Times New Roman" w:cs="Times New Roman"/>
          <w:sz w:val="24"/>
          <w:szCs w:val="24"/>
        </w:rPr>
        <w:t>Вимоги до функцій автоматизації процесів «Виконання проєкту»</w:t>
      </w:r>
      <w:bookmarkEnd w:id="27"/>
    </w:p>
    <w:p w:rsidR="00095E0A" w:rsidRPr="00F30B67" w:rsidRDefault="00095E0A" w:rsidP="00095E0A">
      <w:pPr>
        <w:ind w:firstLine="708"/>
        <w:jc w:val="both"/>
        <w:rPr>
          <w:rFonts w:ascii="Times New Roman" w:hAnsi="Times New Roman" w:cs="Times New Roman"/>
          <w:noProof/>
          <w:sz w:val="24"/>
          <w:szCs w:val="24"/>
          <w:lang w:val="uk-UA"/>
        </w:rPr>
      </w:pPr>
      <w:r w:rsidRPr="00F30B67">
        <w:rPr>
          <w:rFonts w:ascii="Times New Roman" w:hAnsi="Times New Roman" w:cs="Times New Roman"/>
          <w:noProof/>
          <w:sz w:val="24"/>
          <w:szCs w:val="24"/>
          <w:lang w:val="uk-UA"/>
        </w:rPr>
        <w:t>Група бізнес-процесів «Підтримка управлінської діяльності» повинна забезпечувати такі функціональні можливості в частині опрацювання групи процесів «</w:t>
      </w:r>
      <w:r w:rsidRPr="00F30B67">
        <w:rPr>
          <w:rFonts w:ascii="Times New Roman" w:hAnsi="Times New Roman" w:cs="Times New Roman"/>
          <w:sz w:val="24"/>
          <w:szCs w:val="24"/>
          <w:lang w:val="uk-UA"/>
        </w:rPr>
        <w:t>Виконання проєкту</w:t>
      </w:r>
      <w:r w:rsidRPr="00F30B67">
        <w:rPr>
          <w:rFonts w:ascii="Times New Roman" w:hAnsi="Times New Roman" w:cs="Times New Roman"/>
          <w:noProof/>
          <w:sz w:val="24"/>
          <w:szCs w:val="24"/>
          <w:lang w:val="uk-UA"/>
        </w:rPr>
        <w:t>»:</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кейсів уповноваженими особами;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проєктів документів кейсів на підставі шаблонів;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відправка документів кейсів учасникам опрацювання відповідно до визначеного маршруту;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учасників опрацювання кейсів про їх надходження шляхом відправки повідомлення на електронну пошту з посиланням на кейс;</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зв’язування кейсів групи процесів з іншими документами модуля «Підтримка управлінської діяльності»;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друку документа кейсу з нанесеним на нього QR-кодом та ідентифікаційною інформацією;</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погодження та підписання документів кейсів групи процесів «Виконання проєкту» з використанням КЕП.</w:t>
      </w:r>
    </w:p>
    <w:p w:rsidR="00095E0A" w:rsidRPr="00095E0A" w:rsidRDefault="00095E0A" w:rsidP="00095E0A">
      <w:pPr>
        <w:pStyle w:val="5"/>
        <w:widowControl w:val="0"/>
        <w:pBdr>
          <w:top w:val="nil"/>
          <w:left w:val="nil"/>
          <w:bottom w:val="nil"/>
          <w:right w:val="nil"/>
          <w:between w:val="nil"/>
        </w:pBdr>
        <w:suppressAutoHyphens w:val="0"/>
        <w:spacing w:before="280" w:after="280" w:line="240" w:lineRule="auto"/>
        <w:ind w:left="709"/>
        <w:textDirection w:val="lrTb"/>
        <w:textAlignment w:val="auto"/>
        <w:rPr>
          <w:rFonts w:ascii="Times New Roman" w:hAnsi="Times New Roman" w:cs="Times New Roman"/>
          <w:sz w:val="24"/>
          <w:szCs w:val="24"/>
        </w:rPr>
      </w:pPr>
      <w:bookmarkStart w:id="28" w:name="_Toc85613170"/>
      <w:bookmarkStart w:id="29" w:name="_Toc115869860"/>
      <w:r w:rsidRPr="00095E0A">
        <w:rPr>
          <w:rFonts w:ascii="Times New Roman" w:hAnsi="Times New Roman" w:cs="Times New Roman"/>
          <w:sz w:val="24"/>
          <w:szCs w:val="24"/>
        </w:rPr>
        <w:t xml:space="preserve">Вимоги до моніторингу та звітності </w:t>
      </w:r>
      <w:bookmarkEnd w:id="28"/>
      <w:bookmarkEnd w:id="29"/>
    </w:p>
    <w:p w:rsidR="00095E0A" w:rsidRPr="00F30B67" w:rsidRDefault="00095E0A" w:rsidP="00095E0A">
      <w:pPr>
        <w:spacing w:after="60"/>
        <w:ind w:firstLine="709"/>
        <w:jc w:val="both"/>
        <w:rPr>
          <w:rFonts w:ascii="Times New Roman" w:hAnsi="Times New Roman" w:cs="Times New Roman"/>
          <w:noProof/>
          <w:sz w:val="24"/>
          <w:szCs w:val="24"/>
          <w:lang w:val="uk-UA"/>
        </w:rPr>
      </w:pPr>
      <w:r w:rsidRPr="00F30B67">
        <w:rPr>
          <w:rFonts w:ascii="Times New Roman" w:hAnsi="Times New Roman" w:cs="Times New Roman"/>
          <w:noProof/>
          <w:sz w:val="24"/>
          <w:szCs w:val="24"/>
          <w:lang w:val="uk-UA"/>
        </w:rPr>
        <w:t>Група бізнес-процесів «Підтримка управлінської діяльності» повинна передбачати формування таких видів інформаційно-аналітичних звітів: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дашборд з відображенням кількості заявок на опрацюванні;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дашборд з відображенням кількості проєктів у роботі;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дашборд з круговою діаграмою, в якій відображаються дані щодо кількості проєктів різного виду, які знаходяться в роботі;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дашборд з відображенням кількості договорів, які укладені в поточному році;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дашборд з відображенням кількості договорів, які знаходяться на погодженні;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дашборд з відображенням кількості проєктів, виконаних у поточному році.</w:t>
      </w:r>
    </w:p>
    <w:p w:rsidR="00095E0A" w:rsidRPr="00095E0A" w:rsidRDefault="00095E0A" w:rsidP="00095E0A">
      <w:pPr>
        <w:kinsoku w:val="0"/>
        <w:overflowPunct w:val="0"/>
        <w:autoSpaceDE w:val="0"/>
        <w:autoSpaceDN w:val="0"/>
        <w:adjustRightInd w:val="0"/>
        <w:snapToGrid w:val="0"/>
        <w:spacing w:before="60" w:after="60"/>
        <w:ind w:firstLine="709"/>
        <w:jc w:val="both"/>
        <w:rPr>
          <w:rFonts w:ascii="Times New Roman" w:hAnsi="Times New Roman" w:cs="Times New Roman"/>
          <w:noProof/>
          <w:sz w:val="24"/>
          <w:szCs w:val="24"/>
        </w:rPr>
      </w:pPr>
      <w:r w:rsidRPr="00095E0A">
        <w:rPr>
          <w:rFonts w:ascii="Times New Roman" w:hAnsi="Times New Roman" w:cs="Times New Roman"/>
          <w:noProof/>
          <w:sz w:val="24"/>
          <w:szCs w:val="24"/>
        </w:rPr>
        <w:t>Група бізнес-процесів «Підтримка управлінської діяльності» повинна забезпечувати такі можливості моніторингу: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персональний моніторинг термінів виконання по завданнях, призначених до виконання в межах компетенції виконавця, а також контроль на рівні підрозділу, який здійснюється керівником </w:t>
      </w:r>
      <w:proofErr w:type="gramStart"/>
      <w:r w:rsidRPr="00095E0A">
        <w:rPr>
          <w:rFonts w:ascii="Times New Roman" w:hAnsi="Times New Roman" w:cs="Times New Roman"/>
          <w:sz w:val="24"/>
          <w:szCs w:val="24"/>
        </w:rPr>
        <w:t>у межах</w:t>
      </w:r>
      <w:proofErr w:type="gramEnd"/>
      <w:r w:rsidRPr="00095E0A">
        <w:rPr>
          <w:rFonts w:ascii="Times New Roman" w:hAnsi="Times New Roman" w:cs="Times New Roman"/>
          <w:sz w:val="24"/>
          <w:szCs w:val="24"/>
        </w:rPr>
        <w:t xml:space="preserve"> його компетенції шляхом відстеження даних дашбордів у розрізі підрозділів, виконавців;</w:t>
      </w:r>
    </w:p>
    <w:p w:rsidR="00095E0A" w:rsidRPr="00095E0A" w:rsidRDefault="00095E0A" w:rsidP="00095E0A">
      <w:pPr>
        <w:tabs>
          <w:tab w:val="left" w:pos="1134"/>
        </w:tabs>
        <w:suppressAutoHyphens/>
        <w:ind w:left="1069"/>
        <w:jc w:val="both"/>
        <w:rPr>
          <w:rFonts w:ascii="Times New Roman" w:hAnsi="Times New Roman" w:cs="Times New Roman"/>
          <w:sz w:val="24"/>
          <w:szCs w:val="24"/>
        </w:rPr>
      </w:pPr>
    </w:p>
    <w:p w:rsidR="00095E0A" w:rsidRPr="00095E0A" w:rsidRDefault="00095E0A" w:rsidP="00095E0A">
      <w:pPr>
        <w:pStyle w:val="3"/>
        <w:keepNext/>
        <w:keepLines/>
        <w:spacing w:before="200" w:after="200"/>
        <w:rPr>
          <w:sz w:val="24"/>
          <w:szCs w:val="24"/>
        </w:rPr>
      </w:pPr>
      <w:r w:rsidRPr="00095E0A">
        <w:rPr>
          <w:sz w:val="24"/>
          <w:szCs w:val="24"/>
        </w:rPr>
        <w:t>Вимоги до нотифікацій про події</w:t>
      </w:r>
    </w:p>
    <w:p w:rsidR="00095E0A" w:rsidRPr="00095E0A" w:rsidRDefault="00095E0A" w:rsidP="00095E0A">
      <w:pPr>
        <w:pStyle w:val="paragraph"/>
        <w:spacing w:before="0" w:beforeAutospacing="0" w:after="60" w:afterAutospacing="0"/>
        <w:ind w:hanging="2"/>
        <w:jc w:val="both"/>
        <w:textAlignment w:val="baseline"/>
      </w:pPr>
      <w:r w:rsidRPr="00095E0A">
        <w:rPr>
          <w:rStyle w:val="normaltextrun"/>
          <w:color w:val="000000"/>
        </w:rPr>
        <w:t>Система повинна передбачати автоматичне надсилання нотифікацій на електронну пошту внутрішніх користувачів:</w:t>
      </w:r>
      <w:r w:rsidRPr="00095E0A">
        <w:rPr>
          <w:rStyle w:val="eop"/>
          <w:color w:val="000000"/>
        </w:rPr>
        <w:t>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надходження завдання на погодження, опрацювання, ознайомлення, підписання − відповідальній особі замовника;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надходження завдання на підписання − відповідальній особі контрагента (клієнта);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відхилення та/або виконання завдання − відповідальній особі КП ГІОЦ за опрацювання документу;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відхилення та/або опрацювання документа − відповідальній особі контрагента (клієнта). </w:t>
      </w:r>
    </w:p>
    <w:p w:rsidR="00095E0A" w:rsidRPr="00095E0A" w:rsidRDefault="00095E0A" w:rsidP="00095E0A">
      <w:pPr>
        <w:pStyle w:val="paragraph"/>
        <w:spacing w:before="0" w:beforeAutospacing="0" w:after="60" w:afterAutospacing="0"/>
        <w:ind w:hanging="2"/>
        <w:jc w:val="both"/>
        <w:textAlignment w:val="baseline"/>
        <w:rPr>
          <w:rStyle w:val="normaltextrun"/>
          <w:color w:val="000000"/>
        </w:rPr>
      </w:pPr>
    </w:p>
    <w:p w:rsidR="00095E0A" w:rsidRPr="00095E0A" w:rsidRDefault="00095E0A" w:rsidP="00095E0A">
      <w:pPr>
        <w:pStyle w:val="paragraph"/>
        <w:spacing w:before="0" w:beforeAutospacing="0" w:after="60" w:afterAutospacing="0"/>
        <w:ind w:hanging="2"/>
        <w:jc w:val="both"/>
        <w:textAlignment w:val="baseline"/>
      </w:pPr>
      <w:r w:rsidRPr="00095E0A">
        <w:rPr>
          <w:rStyle w:val="normaltextrun"/>
          <w:color w:val="000000" w:themeColor="text1"/>
        </w:rPr>
        <w:t>Система повинна передбачати автоматичне надсилання нотифікацій на електронну пошту, або telegram, або viber  зовнішніх користувачів:</w:t>
      </w:r>
      <w:r w:rsidRPr="00095E0A">
        <w:rPr>
          <w:rStyle w:val="eop"/>
          <w:color w:val="000000" w:themeColor="text1"/>
        </w:rPr>
        <w:t>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надходження завдання на опрацювання, ознайомлення, підписання − відповідальній особі контрагента (клієнта);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надходження завдання на підписання − відповідальній особі контрагента (клієнта);</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про відхилення та/або виконання завдання − відповідальній особі контрагента (клієнта);</w:t>
      </w:r>
    </w:p>
    <w:p w:rsidR="00095E0A" w:rsidRPr="00095E0A" w:rsidRDefault="00095E0A" w:rsidP="00095E0A">
      <w:pPr>
        <w:pStyle w:val="paragraph"/>
        <w:spacing w:before="0" w:beforeAutospacing="0" w:after="60" w:afterAutospacing="0"/>
        <w:ind w:hanging="2"/>
        <w:jc w:val="both"/>
        <w:textAlignment w:val="baseline"/>
        <w:rPr>
          <w:rStyle w:val="normaltextrun"/>
          <w:color w:val="000000"/>
        </w:rPr>
      </w:pPr>
      <w:r w:rsidRPr="00095E0A">
        <w:rPr>
          <w:rStyle w:val="normaltextrun"/>
        </w:rPr>
        <w:t> </w:t>
      </w:r>
    </w:p>
    <w:p w:rsidR="00095E0A" w:rsidRPr="00095E0A" w:rsidRDefault="00095E0A" w:rsidP="00095E0A">
      <w:pPr>
        <w:pStyle w:val="3"/>
        <w:keepNext/>
        <w:keepLines/>
        <w:spacing w:before="200" w:after="200"/>
        <w:rPr>
          <w:sz w:val="24"/>
          <w:szCs w:val="24"/>
        </w:rPr>
      </w:pPr>
      <w:r w:rsidRPr="00095E0A">
        <w:rPr>
          <w:sz w:val="24"/>
          <w:szCs w:val="24"/>
        </w:rPr>
        <w:t xml:space="preserve">Вимоги до взаємодії із сервісом </w:t>
      </w:r>
      <w:hyperlink r:id="rId17">
        <w:r w:rsidRPr="00095E0A">
          <w:rPr>
            <w:sz w:val="24"/>
            <w:szCs w:val="24"/>
          </w:rPr>
          <w:t>https://transcard.kyivcity.gov.ua</w:t>
        </w:r>
      </w:hyperlink>
      <w:r w:rsidRPr="00095E0A">
        <w:rPr>
          <w:sz w:val="24"/>
          <w:szCs w:val="24"/>
        </w:rPr>
        <w:t> </w:t>
      </w:r>
    </w:p>
    <w:p w:rsidR="00095E0A" w:rsidRPr="00095E0A" w:rsidRDefault="00095E0A" w:rsidP="00095E0A">
      <w:pPr>
        <w:pStyle w:val="paragraph"/>
        <w:ind w:hanging="2"/>
        <w:jc w:val="both"/>
        <w:textAlignment w:val="baseline"/>
      </w:pPr>
      <w:r w:rsidRPr="00095E0A">
        <w:rPr>
          <w:rStyle w:val="normaltextrun"/>
          <w:color w:val="000000"/>
        </w:rPr>
        <w:t xml:space="preserve">Взаємодія Системи із сервісом </w:t>
      </w:r>
      <w:hyperlink r:id="rId18" w:tgtFrame="_blank" w:history="1">
        <w:r w:rsidRPr="00095E0A">
          <w:rPr>
            <w:rStyle w:val="normaltextrun"/>
            <w:color w:val="000000"/>
          </w:rPr>
          <w:t>https://transcard.kyivcity.gov.ua</w:t>
        </w:r>
      </w:hyperlink>
      <w:r w:rsidRPr="00095E0A">
        <w:rPr>
          <w:rStyle w:val="normaltextrun"/>
          <w:color w:val="000000"/>
        </w:rPr>
        <w:t xml:space="preserve"> передбачає інформаційний обмін даними з використанням  API, а саме:</w:t>
      </w:r>
      <w:r w:rsidRPr="00095E0A">
        <w:rPr>
          <w:rStyle w:val="eop"/>
          <w:color w:val="000000"/>
        </w:rPr>
        <w:t>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отримання в форматі JSON в Системі заявки на приєднання </w:t>
      </w:r>
      <w:proofErr w:type="gramStart"/>
      <w:r w:rsidRPr="00095E0A">
        <w:rPr>
          <w:rFonts w:ascii="Times New Roman" w:hAnsi="Times New Roman" w:cs="Times New Roman"/>
          <w:sz w:val="24"/>
          <w:szCs w:val="24"/>
        </w:rPr>
        <w:t>до договору</w:t>
      </w:r>
      <w:proofErr w:type="gramEnd"/>
      <w:r w:rsidRPr="00095E0A">
        <w:rPr>
          <w:rFonts w:ascii="Times New Roman" w:hAnsi="Times New Roman" w:cs="Times New Roman"/>
          <w:sz w:val="24"/>
          <w:szCs w:val="24"/>
        </w:rPr>
        <w:t>;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отримання в Системі заявки на оформлення договору (шаблонний/індивідуальний);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передання з Системи статусу опрацювання заявки на приєднання до договору/заявки на укладення договору до сервісу </w:t>
      </w:r>
      <w:hyperlink r:id="rId19">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 xml:space="preserve"> з метою розблокування для повторного подання заявок та/або розблокування функцій для контрагента (клієнта) на стороні </w:t>
      </w:r>
      <w:hyperlink r:id="rId20">
        <w:r w:rsidRPr="00095E0A">
          <w:rPr>
            <w:rFonts w:ascii="Times New Roman" w:hAnsi="Times New Roman" w:cs="Times New Roman"/>
            <w:sz w:val="24"/>
            <w:szCs w:val="24"/>
          </w:rPr>
          <w:t>https://transcard.kyivcity.gov.ua</w:t>
        </w:r>
      </w:hyperlink>
      <w:r w:rsidRPr="00095E0A">
        <w:rPr>
          <w:rFonts w:ascii="Times New Roman" w:hAnsi="Times New Roman" w:cs="Times New Roman"/>
          <w:sz w:val="24"/>
          <w:szCs w:val="24"/>
        </w:rPr>
        <w:t>)</w:t>
      </w:r>
    </w:p>
    <w:p w:rsidR="00095E0A" w:rsidRPr="00095E0A" w:rsidRDefault="00095E0A" w:rsidP="00095E0A">
      <w:pPr>
        <w:pStyle w:val="3"/>
        <w:keepNext/>
        <w:keepLines/>
        <w:spacing w:before="200" w:after="200"/>
        <w:rPr>
          <w:sz w:val="24"/>
          <w:szCs w:val="24"/>
        </w:rPr>
      </w:pPr>
      <w:r w:rsidRPr="00095E0A">
        <w:rPr>
          <w:sz w:val="24"/>
          <w:szCs w:val="24"/>
        </w:rPr>
        <w:t>Вимоги до застосування кваліфікованого електронного підпису в Системі</w:t>
      </w:r>
    </w:p>
    <w:p w:rsidR="00095E0A" w:rsidRPr="00095E0A" w:rsidRDefault="00095E0A" w:rsidP="00095E0A">
      <w:pPr>
        <w:spacing w:after="60"/>
        <w:ind w:firstLine="709"/>
        <w:jc w:val="both"/>
        <w:rPr>
          <w:rFonts w:ascii="Times New Roman" w:hAnsi="Times New Roman" w:cs="Times New Roman"/>
          <w:sz w:val="24"/>
          <w:szCs w:val="24"/>
        </w:rPr>
      </w:pPr>
      <w:r w:rsidRPr="00095E0A">
        <w:rPr>
          <w:rFonts w:ascii="Times New Roman" w:hAnsi="Times New Roman" w:cs="Times New Roman"/>
          <w:sz w:val="24"/>
          <w:szCs w:val="24"/>
        </w:rPr>
        <w:t xml:space="preserve">Система повинна підтримувати роботу з інтегрованим програмним криптографічним засобом, який забезпечує застосування кваліфікованого електронного підпису. Інтегрований програмний криптографічний засіб повинен мати чинний позитивний експертний висновок </w:t>
      </w:r>
      <w:r w:rsidRPr="00095E0A">
        <w:rPr>
          <w:rFonts w:ascii="Times New Roman" w:hAnsi="Times New Roman" w:cs="Times New Roman"/>
          <w:noProof/>
          <w:sz w:val="24"/>
          <w:szCs w:val="24"/>
        </w:rPr>
        <w:t>Держспецзв’язку</w:t>
      </w:r>
      <w:r w:rsidRPr="00095E0A">
        <w:rPr>
          <w:rFonts w:ascii="Times New Roman" w:hAnsi="Times New Roman" w:cs="Times New Roman"/>
          <w:sz w:val="24"/>
          <w:szCs w:val="24"/>
        </w:rPr>
        <w:t xml:space="preserve"> України і забезпечувати застосування КЕП від усіх кваліфікованих надавачів електронних послуг/акредитованих центрів сертифікації ключів.</w:t>
      </w:r>
    </w:p>
    <w:p w:rsidR="00095E0A" w:rsidRPr="00095E0A" w:rsidRDefault="00095E0A" w:rsidP="00095E0A">
      <w:pPr>
        <w:ind w:firstLine="708"/>
        <w:jc w:val="both"/>
        <w:rPr>
          <w:rFonts w:ascii="Times New Roman" w:hAnsi="Times New Roman" w:cs="Times New Roman"/>
          <w:sz w:val="24"/>
          <w:szCs w:val="24"/>
        </w:rPr>
      </w:pPr>
      <w:r w:rsidRPr="00095E0A">
        <w:rPr>
          <w:rFonts w:ascii="Times New Roman" w:hAnsi="Times New Roman" w:cs="Times New Roman"/>
          <w:sz w:val="24"/>
          <w:szCs w:val="24"/>
        </w:rPr>
        <w:t>Функціональний модуль застосування кваліфікованого електронного підпису повинен забезпечувати виконання таких функцій:</w:t>
      </w:r>
    </w:p>
    <w:p w:rsidR="00095E0A" w:rsidRPr="00095E0A" w:rsidRDefault="00095E0A" w:rsidP="00095E0A">
      <w:pPr>
        <w:pStyle w:val="a6"/>
        <w:numPr>
          <w:ilvl w:val="0"/>
          <w:numId w:val="20"/>
        </w:numPr>
        <w:tabs>
          <w:tab w:val="left" w:pos="993"/>
          <w:tab w:val="left" w:pos="1134"/>
        </w:tabs>
        <w:spacing w:after="0" w:line="240" w:lineRule="auto"/>
        <w:ind w:left="0" w:firstLine="709"/>
        <w:contextualSpacing w:val="0"/>
        <w:jc w:val="both"/>
        <w:rPr>
          <w:rFonts w:ascii="Times New Roman" w:hAnsi="Times New Roman" w:cs="Times New Roman"/>
          <w:sz w:val="24"/>
          <w:szCs w:val="24"/>
        </w:rPr>
      </w:pPr>
      <w:r w:rsidRPr="00095E0A">
        <w:rPr>
          <w:rFonts w:ascii="Times New Roman" w:hAnsi="Times New Roman" w:cs="Times New Roman"/>
          <w:sz w:val="24"/>
          <w:szCs w:val="24"/>
        </w:rPr>
        <w:lastRenderedPageBreak/>
        <w:t>забезпечувати можливість накладання КЕП на документи кейсів;</w:t>
      </w:r>
    </w:p>
    <w:p w:rsidR="00095E0A" w:rsidRPr="00095E0A" w:rsidRDefault="00095E0A" w:rsidP="00095E0A">
      <w:pPr>
        <w:pStyle w:val="a6"/>
        <w:numPr>
          <w:ilvl w:val="0"/>
          <w:numId w:val="20"/>
        </w:numPr>
        <w:tabs>
          <w:tab w:val="left" w:pos="993"/>
          <w:tab w:val="left" w:pos="1134"/>
        </w:tabs>
        <w:spacing w:after="0" w:line="240" w:lineRule="auto"/>
        <w:ind w:left="0" w:firstLine="709"/>
        <w:contextualSpacing w:val="0"/>
        <w:jc w:val="both"/>
        <w:rPr>
          <w:rFonts w:ascii="Times New Roman" w:hAnsi="Times New Roman" w:cs="Times New Roman"/>
          <w:sz w:val="24"/>
          <w:szCs w:val="24"/>
        </w:rPr>
      </w:pPr>
      <w:r w:rsidRPr="00095E0A">
        <w:rPr>
          <w:rFonts w:ascii="Times New Roman" w:hAnsi="Times New Roman" w:cs="Times New Roman"/>
          <w:sz w:val="24"/>
          <w:szCs w:val="24"/>
        </w:rPr>
        <w:t>підтримувати роботу з файловим носіями ключової інформації;</w:t>
      </w:r>
    </w:p>
    <w:p w:rsidR="00095E0A" w:rsidRPr="00095E0A" w:rsidRDefault="00095E0A" w:rsidP="00095E0A">
      <w:pPr>
        <w:pStyle w:val="a6"/>
        <w:numPr>
          <w:ilvl w:val="0"/>
          <w:numId w:val="20"/>
        </w:numPr>
        <w:tabs>
          <w:tab w:val="left" w:pos="993"/>
          <w:tab w:val="left" w:pos="1134"/>
        </w:tabs>
        <w:spacing w:after="0" w:line="240" w:lineRule="auto"/>
        <w:ind w:left="0" w:firstLine="709"/>
        <w:contextualSpacing w:val="0"/>
        <w:jc w:val="both"/>
        <w:rPr>
          <w:rFonts w:ascii="Times New Roman" w:hAnsi="Times New Roman" w:cs="Times New Roman"/>
          <w:sz w:val="24"/>
          <w:szCs w:val="24"/>
        </w:rPr>
      </w:pPr>
      <w:r w:rsidRPr="00095E0A">
        <w:rPr>
          <w:rFonts w:ascii="Times New Roman" w:hAnsi="Times New Roman" w:cs="Times New Roman"/>
          <w:sz w:val="24"/>
          <w:szCs w:val="24"/>
        </w:rPr>
        <w:t>підтримувати роботу з захищеними носіями ключової інформації;</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здійснювати перевірку цілісності КЕП;</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здійснювати перевірку чинності сертифікатів КЕП;</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забезпечувати застосування КЕП на основі криптографічного алгоритму цифрового підпису;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механізм підписання електронного документа кейсу повинен забезпечувати однозначну ідентифікацію підпису посадової особи засобами накладання КЕП та захист його від підробки або використання іншою особою;</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забезпечувати візуалізацію (друк) наявних КЕП на документі кейсу під час його виведення на екран або друкувальний пристрій.</w:t>
      </w:r>
    </w:p>
    <w:p w:rsidR="00095E0A" w:rsidRPr="00095E0A" w:rsidRDefault="00095E0A" w:rsidP="00095E0A">
      <w:pPr>
        <w:tabs>
          <w:tab w:val="left" w:pos="1134"/>
        </w:tabs>
        <w:suppressAutoHyphens/>
        <w:ind w:left="1069"/>
        <w:jc w:val="both"/>
        <w:rPr>
          <w:rFonts w:ascii="Times New Roman" w:hAnsi="Times New Roman" w:cs="Times New Roman"/>
          <w:sz w:val="24"/>
          <w:szCs w:val="24"/>
        </w:rPr>
      </w:pPr>
    </w:p>
    <w:p w:rsidR="00095E0A" w:rsidRPr="00095E0A" w:rsidRDefault="00095E0A" w:rsidP="00095E0A">
      <w:pPr>
        <w:pStyle w:val="20"/>
        <w:keepNext/>
        <w:keepLines/>
        <w:spacing w:before="200" w:after="200"/>
        <w:ind w:left="1361" w:hanging="652"/>
        <w:rPr>
          <w:color w:val="000000" w:themeColor="text1"/>
          <w:sz w:val="24"/>
          <w:szCs w:val="24"/>
        </w:rPr>
      </w:pPr>
      <w:r w:rsidRPr="00095E0A">
        <w:rPr>
          <w:color w:val="000000" w:themeColor="text1"/>
          <w:sz w:val="24"/>
          <w:szCs w:val="24"/>
        </w:rPr>
        <w:t>Вимоги до засобів адаптації та налаштування Системи</w:t>
      </w:r>
    </w:p>
    <w:p w:rsidR="00095E0A" w:rsidRPr="00095E0A" w:rsidRDefault="00095E0A" w:rsidP="00095E0A">
      <w:pPr>
        <w:pStyle w:val="3"/>
        <w:keepNext/>
        <w:keepLines/>
        <w:spacing w:before="200" w:after="200"/>
        <w:rPr>
          <w:sz w:val="24"/>
          <w:szCs w:val="24"/>
        </w:rPr>
      </w:pPr>
      <w:r w:rsidRPr="00095E0A">
        <w:rPr>
          <w:sz w:val="24"/>
          <w:szCs w:val="24"/>
        </w:rPr>
        <w:t xml:space="preserve">Вимоги до засобів адміністрування </w:t>
      </w:r>
    </w:p>
    <w:p w:rsidR="00095E0A" w:rsidRPr="00095E0A" w:rsidRDefault="00095E0A" w:rsidP="00095E0A">
      <w:pPr>
        <w:tabs>
          <w:tab w:val="left" w:pos="993"/>
        </w:tabs>
        <w:spacing w:before="40"/>
        <w:ind w:firstLine="709"/>
        <w:jc w:val="both"/>
        <w:outlineLvl w:val="1"/>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Система повинна підтримувати можливість управління такими прикладними електронними інформаційними об’єктами: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довідниками (списками значень);</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маршрутами бізнес-процесів, пошуковими запитами тощо;</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організаційною структурою та штатним розкладом організації;</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метаданими кейсів;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системною інформацією, </w:t>
      </w:r>
      <w:proofErr w:type="gramStart"/>
      <w:r w:rsidRPr="00095E0A">
        <w:rPr>
          <w:rFonts w:ascii="Times New Roman" w:hAnsi="Times New Roman" w:cs="Times New Roman"/>
          <w:sz w:val="24"/>
          <w:szCs w:val="24"/>
        </w:rPr>
        <w:t>до складу</w:t>
      </w:r>
      <w:proofErr w:type="gramEnd"/>
      <w:r w:rsidRPr="00095E0A">
        <w:rPr>
          <w:rFonts w:ascii="Times New Roman" w:hAnsi="Times New Roman" w:cs="Times New Roman"/>
          <w:sz w:val="24"/>
          <w:szCs w:val="24"/>
        </w:rPr>
        <w:t xml:space="preserve"> якої входять:</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параметри налаштування (в тому числі права доступу);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дані аудиту (системні журнали).</w:t>
      </w:r>
    </w:p>
    <w:p w:rsidR="00095E0A" w:rsidRPr="00095E0A" w:rsidRDefault="00095E0A" w:rsidP="00095E0A">
      <w:pPr>
        <w:tabs>
          <w:tab w:val="left" w:pos="993"/>
        </w:tabs>
        <w:spacing w:before="60"/>
        <w:ind w:firstLine="709"/>
        <w:jc w:val="both"/>
        <w:outlineLvl w:val="1"/>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Система повинна надавати можливість перегляду та зміни системних параметрів, обраних під час її встановлення та початкового конфігурування.</w:t>
      </w:r>
    </w:p>
    <w:p w:rsidR="00095E0A" w:rsidRPr="00095E0A" w:rsidRDefault="00095E0A" w:rsidP="00095E0A">
      <w:pPr>
        <w:spacing w:before="60" w:after="60"/>
        <w:ind w:firstLine="709"/>
        <w:jc w:val="both"/>
        <w:rPr>
          <w:rFonts w:ascii="Times New Roman" w:hAnsi="Times New Roman" w:cs="Times New Roman"/>
          <w:sz w:val="24"/>
          <w:szCs w:val="24"/>
        </w:rPr>
      </w:pPr>
      <w:r w:rsidRPr="00095E0A">
        <w:rPr>
          <w:rFonts w:ascii="Times New Roman" w:hAnsi="Times New Roman" w:cs="Times New Roman"/>
          <w:sz w:val="24"/>
          <w:szCs w:val="24"/>
        </w:rPr>
        <w:t xml:space="preserve">Система повинна надавати можливість: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визначати набори атрибутів для різних типів кейсів;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використовувати </w:t>
      </w:r>
      <w:proofErr w:type="gramStart"/>
      <w:r w:rsidRPr="00095E0A">
        <w:rPr>
          <w:rFonts w:ascii="Times New Roman" w:hAnsi="Times New Roman" w:cs="Times New Roman"/>
          <w:sz w:val="24"/>
          <w:szCs w:val="24"/>
        </w:rPr>
        <w:t>наступні  формати</w:t>
      </w:r>
      <w:proofErr w:type="gramEnd"/>
      <w:r w:rsidRPr="00095E0A">
        <w:rPr>
          <w:rFonts w:ascii="Times New Roman" w:hAnsi="Times New Roman" w:cs="Times New Roman"/>
          <w:sz w:val="24"/>
          <w:szCs w:val="24"/>
        </w:rPr>
        <w:t xml:space="preserve"> реквізитів, як буквений, буквено-цифровий, цифровий, логічний формати і формат дати, а також їх комбінації;</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налаштовувати автоматичну генерацію значень реквізитів при створенні кейсів за допомогою відповідних правил;</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бізнес-процесів (з можливістю створення етапів та умов переходу від одного етапу до іншого) без необхідності програмування.</w:t>
      </w:r>
    </w:p>
    <w:p w:rsidR="00095E0A" w:rsidRPr="00095E0A" w:rsidRDefault="00095E0A" w:rsidP="00095E0A">
      <w:pPr>
        <w:pStyle w:val="3"/>
        <w:keepNext/>
        <w:keepLines/>
        <w:spacing w:before="200" w:after="200"/>
        <w:rPr>
          <w:sz w:val="24"/>
          <w:szCs w:val="24"/>
        </w:rPr>
      </w:pPr>
      <w:r w:rsidRPr="00095E0A">
        <w:rPr>
          <w:sz w:val="24"/>
          <w:szCs w:val="24"/>
        </w:rPr>
        <w:t xml:space="preserve">Ведення організаційної структури </w:t>
      </w:r>
    </w:p>
    <w:p w:rsidR="00095E0A" w:rsidRPr="00095E0A" w:rsidRDefault="00095E0A" w:rsidP="00095E0A">
      <w:pPr>
        <w:pStyle w:val="affa"/>
        <w:spacing w:before="60" w:after="60"/>
        <w:ind w:left="0" w:hanging="2"/>
        <w:jc w:val="both"/>
        <w:rPr>
          <w:color w:val="000000" w:themeColor="text1"/>
        </w:rPr>
      </w:pPr>
      <w:r w:rsidRPr="00095E0A">
        <w:rPr>
          <w:color w:val="000000" w:themeColor="text1"/>
        </w:rPr>
        <w:t>Система повинна забезпечувати можливість створення організаційної структури КП ГІОЦ, ведення історії її змін та використання при побудові маршрутів опрацювання та розмежування прав доступу до об’єктів і функцій.</w:t>
      </w:r>
    </w:p>
    <w:p w:rsidR="00095E0A" w:rsidRPr="00095E0A" w:rsidRDefault="00095E0A" w:rsidP="00095E0A">
      <w:pPr>
        <w:pStyle w:val="affa"/>
        <w:spacing w:before="60" w:after="60"/>
        <w:ind w:left="0" w:hanging="2"/>
        <w:jc w:val="both"/>
        <w:rPr>
          <w:color w:val="000000" w:themeColor="text1"/>
        </w:rPr>
      </w:pPr>
      <w:r w:rsidRPr="00095E0A">
        <w:rPr>
          <w:color w:val="000000" w:themeColor="text1"/>
        </w:rPr>
        <w:t>Система повинна надавати можливість імпорту та синхронізації інформації про користувачів, осіб, які беруть участь в опрацюванні кейсів та виконанні завдань (облікових записів) з корпоративного каталогу (хмарного Microsoft 365 (Microsoft Azure Active Directory)). Автентифікація користувачів повинна здійснюватися виключно за допомогою хмарних облікових записів користувачів Microsoft Office 365 (Azure Active Directory).</w:t>
      </w:r>
    </w:p>
    <w:p w:rsidR="00095E0A" w:rsidRPr="00095E0A" w:rsidRDefault="00095E0A" w:rsidP="00095E0A">
      <w:pPr>
        <w:pStyle w:val="affa"/>
        <w:spacing w:before="60" w:after="60"/>
        <w:ind w:left="0" w:hanging="2"/>
        <w:jc w:val="both"/>
        <w:rPr>
          <w:color w:val="000000" w:themeColor="text1"/>
        </w:rPr>
      </w:pPr>
      <w:r w:rsidRPr="00095E0A">
        <w:rPr>
          <w:color w:val="000000" w:themeColor="text1"/>
        </w:rPr>
        <w:t xml:space="preserve">Система повинна забезпечувати можливість управління організаційною структурою КП ГІОЦ </w:t>
      </w:r>
      <w:r w:rsidRPr="00095E0A">
        <w:rPr>
          <w:color w:val="000000" w:themeColor="text1"/>
        </w:rPr>
        <w:lastRenderedPageBreak/>
        <w:t>шляхом імпорту даних з файлів xlsx, та ведення штатного розкладу.</w:t>
      </w:r>
    </w:p>
    <w:p w:rsidR="00095E0A" w:rsidRPr="00095E0A" w:rsidRDefault="00095E0A" w:rsidP="00095E0A">
      <w:pPr>
        <w:pStyle w:val="3"/>
        <w:keepNext/>
        <w:keepLines/>
        <w:tabs>
          <w:tab w:val="left" w:pos="1134"/>
        </w:tabs>
        <w:spacing w:before="200" w:after="200" w:line="259" w:lineRule="auto"/>
        <w:rPr>
          <w:sz w:val="24"/>
          <w:szCs w:val="24"/>
        </w:rPr>
      </w:pPr>
      <w:r w:rsidRPr="00095E0A">
        <w:rPr>
          <w:sz w:val="24"/>
          <w:szCs w:val="24"/>
        </w:rPr>
        <w:t xml:space="preserve">Вимоги до механізмів керування завданнями бізнес-процесів </w:t>
      </w:r>
    </w:p>
    <w:p w:rsidR="00095E0A" w:rsidRPr="00095E0A" w:rsidRDefault="00095E0A" w:rsidP="00095E0A">
      <w:pPr>
        <w:pStyle w:val="affa"/>
        <w:spacing w:before="0" w:after="60"/>
        <w:ind w:left="0" w:hanging="2"/>
        <w:jc w:val="both"/>
        <w:rPr>
          <w:color w:val="000000" w:themeColor="text1"/>
        </w:rPr>
      </w:pPr>
      <w:r w:rsidRPr="00095E0A">
        <w:rPr>
          <w:color w:val="000000" w:themeColor="text1"/>
        </w:rPr>
        <w:t>Система повинна підтримувати такі функціональні можливості роботи із  завданнями бізнес-процесів: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довільних типів завдань з можливістю їх використання при побудові маршрутів проходження бізнес-процесів;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механізм встановлення контролю за виконанням завдання;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змінювання термінів виконання, переліку виконавців завдань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змінювання керівниками усіх рівнів виконавця завдання на іншого, який входить до його підрозділу (в тому числі для декількох завдань) за одну операцію, відібраних у результаті фільтрації завдань за певними критеріями;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делегування завдання підлеглим або створення інших завдань, спрямованих на виконання завдання верхнього рівня;</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перегляд історії опрацювання завдань.</w:t>
      </w:r>
    </w:p>
    <w:p w:rsidR="00095E0A" w:rsidRPr="00095E0A" w:rsidRDefault="00095E0A" w:rsidP="00095E0A">
      <w:pPr>
        <w:pStyle w:val="3"/>
        <w:keepNext/>
        <w:keepLines/>
        <w:spacing w:before="200" w:after="200"/>
        <w:rPr>
          <w:sz w:val="24"/>
          <w:szCs w:val="24"/>
        </w:rPr>
      </w:pPr>
      <w:r w:rsidRPr="00095E0A">
        <w:rPr>
          <w:sz w:val="24"/>
          <w:szCs w:val="24"/>
        </w:rPr>
        <w:t>Вимоги до механізмів розширення комунікацій у ході проходження бізнес-процесів</w:t>
      </w:r>
    </w:p>
    <w:p w:rsidR="00095E0A" w:rsidRPr="00095E0A" w:rsidRDefault="00095E0A" w:rsidP="00095E0A">
      <w:pPr>
        <w:pStyle w:val="affa"/>
        <w:spacing w:before="0" w:after="60"/>
        <w:ind w:left="0" w:hanging="2"/>
        <w:jc w:val="both"/>
        <w:rPr>
          <w:color w:val="000000" w:themeColor="text1"/>
        </w:rPr>
      </w:pPr>
      <w:r w:rsidRPr="00095E0A">
        <w:rPr>
          <w:color w:val="000000" w:themeColor="text1"/>
        </w:rPr>
        <w:t>Система повинна підтримувати функціональні можливості, які вбудовуються в маршрути проходження бізнес-процесів, а саме інтеграцію з Microsoft Teams для взаємодії учасників опрацювання кейса з можливістю:</w:t>
      </w:r>
    </w:p>
    <w:p w:rsidR="00095E0A" w:rsidRPr="00F30B67"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 xml:space="preserve">виконати дзвінок через </w:t>
      </w:r>
      <w:r w:rsidRPr="00095E0A">
        <w:rPr>
          <w:rFonts w:ascii="Times New Roman" w:hAnsi="Times New Roman" w:cs="Times New Roman"/>
          <w:sz w:val="24"/>
          <w:szCs w:val="24"/>
        </w:rPr>
        <w:t>Microsoft</w:t>
      </w:r>
      <w:r w:rsidRPr="00F30B67">
        <w:rPr>
          <w:rFonts w:ascii="Times New Roman" w:hAnsi="Times New Roman" w:cs="Times New Roman"/>
          <w:sz w:val="24"/>
          <w:szCs w:val="24"/>
          <w:lang w:val="uk-UA"/>
        </w:rPr>
        <w:t xml:space="preserve"> </w:t>
      </w:r>
      <w:r w:rsidRPr="00095E0A">
        <w:rPr>
          <w:rFonts w:ascii="Times New Roman" w:hAnsi="Times New Roman" w:cs="Times New Roman"/>
          <w:sz w:val="24"/>
          <w:szCs w:val="24"/>
        </w:rPr>
        <w:t>Teams</w:t>
      </w:r>
      <w:r w:rsidRPr="00F30B67">
        <w:rPr>
          <w:rFonts w:ascii="Times New Roman" w:hAnsi="Times New Roman" w:cs="Times New Roman"/>
          <w:sz w:val="24"/>
          <w:szCs w:val="24"/>
          <w:lang w:val="uk-UA"/>
        </w:rPr>
        <w:t xml:space="preserve"> обраному учаснику опрацювання кейсу;</w:t>
      </w:r>
    </w:p>
    <w:p w:rsidR="00095E0A" w:rsidRPr="00F30B67"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 xml:space="preserve">виконати дзвінок через </w:t>
      </w:r>
      <w:r w:rsidRPr="00095E0A">
        <w:rPr>
          <w:rFonts w:ascii="Times New Roman" w:hAnsi="Times New Roman" w:cs="Times New Roman"/>
          <w:sz w:val="24"/>
          <w:szCs w:val="24"/>
        </w:rPr>
        <w:t>Microsoft</w:t>
      </w:r>
      <w:r w:rsidRPr="00F30B67">
        <w:rPr>
          <w:rFonts w:ascii="Times New Roman" w:hAnsi="Times New Roman" w:cs="Times New Roman"/>
          <w:sz w:val="24"/>
          <w:szCs w:val="24"/>
          <w:lang w:val="uk-UA"/>
        </w:rPr>
        <w:t xml:space="preserve"> </w:t>
      </w:r>
      <w:r w:rsidRPr="00095E0A">
        <w:rPr>
          <w:rFonts w:ascii="Times New Roman" w:hAnsi="Times New Roman" w:cs="Times New Roman"/>
          <w:sz w:val="24"/>
          <w:szCs w:val="24"/>
        </w:rPr>
        <w:t>Teams</w:t>
      </w:r>
      <w:r w:rsidRPr="00F30B67">
        <w:rPr>
          <w:rFonts w:ascii="Times New Roman" w:hAnsi="Times New Roman" w:cs="Times New Roman"/>
          <w:sz w:val="24"/>
          <w:szCs w:val="24"/>
          <w:lang w:val="uk-UA"/>
        </w:rPr>
        <w:t xml:space="preserve"> усім учасникам опрацювання кейсу;</w:t>
      </w:r>
    </w:p>
    <w:p w:rsidR="00095E0A" w:rsidRPr="00F30B67"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 xml:space="preserve">надіслати повідомлення через </w:t>
      </w:r>
      <w:r w:rsidRPr="00095E0A">
        <w:rPr>
          <w:rFonts w:ascii="Times New Roman" w:hAnsi="Times New Roman" w:cs="Times New Roman"/>
          <w:sz w:val="24"/>
          <w:szCs w:val="24"/>
        </w:rPr>
        <w:t>Microsoft</w:t>
      </w:r>
      <w:r w:rsidRPr="00F30B67">
        <w:rPr>
          <w:rFonts w:ascii="Times New Roman" w:hAnsi="Times New Roman" w:cs="Times New Roman"/>
          <w:sz w:val="24"/>
          <w:szCs w:val="24"/>
          <w:lang w:val="uk-UA"/>
        </w:rPr>
        <w:t xml:space="preserve"> </w:t>
      </w:r>
      <w:r w:rsidRPr="00095E0A">
        <w:rPr>
          <w:rFonts w:ascii="Times New Roman" w:hAnsi="Times New Roman" w:cs="Times New Roman"/>
          <w:sz w:val="24"/>
          <w:szCs w:val="24"/>
        </w:rPr>
        <w:t>Teams</w:t>
      </w:r>
      <w:r w:rsidRPr="00F30B67">
        <w:rPr>
          <w:rFonts w:ascii="Times New Roman" w:hAnsi="Times New Roman" w:cs="Times New Roman"/>
          <w:sz w:val="24"/>
          <w:szCs w:val="24"/>
          <w:lang w:val="uk-UA"/>
        </w:rPr>
        <w:t xml:space="preserve"> обраному учаснику опрацювання кейсу;</w:t>
      </w:r>
    </w:p>
    <w:p w:rsidR="00095E0A" w:rsidRPr="00F30B67"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 xml:space="preserve">надіслати повідомлення через </w:t>
      </w:r>
      <w:r w:rsidRPr="00095E0A">
        <w:rPr>
          <w:rFonts w:ascii="Times New Roman" w:hAnsi="Times New Roman" w:cs="Times New Roman"/>
          <w:sz w:val="24"/>
          <w:szCs w:val="24"/>
        </w:rPr>
        <w:t>Microsoft</w:t>
      </w:r>
      <w:r w:rsidRPr="00F30B67">
        <w:rPr>
          <w:rFonts w:ascii="Times New Roman" w:hAnsi="Times New Roman" w:cs="Times New Roman"/>
          <w:sz w:val="24"/>
          <w:szCs w:val="24"/>
          <w:lang w:val="uk-UA"/>
        </w:rPr>
        <w:t xml:space="preserve"> </w:t>
      </w:r>
      <w:r w:rsidRPr="00095E0A">
        <w:rPr>
          <w:rFonts w:ascii="Times New Roman" w:hAnsi="Times New Roman" w:cs="Times New Roman"/>
          <w:sz w:val="24"/>
          <w:szCs w:val="24"/>
        </w:rPr>
        <w:t>Teams</w:t>
      </w:r>
      <w:r w:rsidRPr="00F30B67">
        <w:rPr>
          <w:rFonts w:ascii="Times New Roman" w:hAnsi="Times New Roman" w:cs="Times New Roman"/>
          <w:sz w:val="24"/>
          <w:szCs w:val="24"/>
          <w:lang w:val="uk-UA"/>
        </w:rPr>
        <w:t xml:space="preserve"> усім учасникам опрацювання кейсу;</w:t>
      </w:r>
    </w:p>
    <w:p w:rsidR="00095E0A" w:rsidRPr="00F30B67"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 xml:space="preserve">запланувати зустріч через </w:t>
      </w:r>
      <w:r w:rsidRPr="00095E0A">
        <w:rPr>
          <w:rFonts w:ascii="Times New Roman" w:hAnsi="Times New Roman" w:cs="Times New Roman"/>
          <w:sz w:val="24"/>
          <w:szCs w:val="24"/>
        </w:rPr>
        <w:t>Microsoft</w:t>
      </w:r>
      <w:r w:rsidRPr="00F30B67">
        <w:rPr>
          <w:rFonts w:ascii="Times New Roman" w:hAnsi="Times New Roman" w:cs="Times New Roman"/>
          <w:sz w:val="24"/>
          <w:szCs w:val="24"/>
          <w:lang w:val="uk-UA"/>
        </w:rPr>
        <w:t xml:space="preserve"> </w:t>
      </w:r>
      <w:r w:rsidRPr="00095E0A">
        <w:rPr>
          <w:rFonts w:ascii="Times New Roman" w:hAnsi="Times New Roman" w:cs="Times New Roman"/>
          <w:sz w:val="24"/>
          <w:szCs w:val="24"/>
        </w:rPr>
        <w:t>Teams</w:t>
      </w:r>
      <w:r w:rsidRPr="00F30B67">
        <w:rPr>
          <w:rFonts w:ascii="Times New Roman" w:hAnsi="Times New Roman" w:cs="Times New Roman"/>
          <w:sz w:val="24"/>
          <w:szCs w:val="24"/>
          <w:lang w:val="uk-UA"/>
        </w:rPr>
        <w:t xml:space="preserve"> зі всіма або з обраними учасникам опрацювання кейсу.</w:t>
      </w:r>
    </w:p>
    <w:p w:rsidR="00095E0A" w:rsidRPr="00095E0A" w:rsidRDefault="00095E0A" w:rsidP="00095E0A">
      <w:pPr>
        <w:pStyle w:val="3"/>
        <w:keepNext/>
        <w:keepLines/>
        <w:spacing w:before="200" w:after="200"/>
        <w:rPr>
          <w:sz w:val="24"/>
          <w:szCs w:val="24"/>
        </w:rPr>
      </w:pPr>
      <w:r w:rsidRPr="00095E0A">
        <w:rPr>
          <w:sz w:val="24"/>
          <w:szCs w:val="24"/>
        </w:rPr>
        <w:t xml:space="preserve">Вимоги до функцій механізмів роботи з проєктами </w:t>
      </w:r>
    </w:p>
    <w:p w:rsidR="00095E0A" w:rsidRPr="00095E0A" w:rsidRDefault="00095E0A" w:rsidP="00095E0A">
      <w:pPr>
        <w:pStyle w:val="affa"/>
        <w:spacing w:before="0" w:after="60"/>
        <w:ind w:left="0" w:hanging="2"/>
        <w:jc w:val="both"/>
        <w:rPr>
          <w:color w:val="000000" w:themeColor="text1"/>
        </w:rPr>
      </w:pPr>
      <w:r w:rsidRPr="00095E0A">
        <w:rPr>
          <w:color w:val="000000" w:themeColor="text1"/>
        </w:rPr>
        <w:t>Система повинна підтримувати такі функціональні можливості</w:t>
      </w:r>
      <w:r w:rsidRPr="00095E0A">
        <w:t xml:space="preserve"> </w:t>
      </w:r>
      <w:r w:rsidRPr="00095E0A">
        <w:rPr>
          <w:color w:val="000000" w:themeColor="text1"/>
        </w:rPr>
        <w:t>під час</w:t>
      </w:r>
      <w:r w:rsidRPr="00095E0A">
        <w:t xml:space="preserve"> </w:t>
      </w:r>
      <w:r w:rsidRPr="00095E0A">
        <w:rPr>
          <w:color w:val="000000" w:themeColor="text1"/>
        </w:rPr>
        <w:t>роботи з проєктами: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створення шаблонів типових документів та створення проєктів документів на базі шаблонів у форматі .docx;</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додавання шаблонів проєктів документів у форматі .docx відповідним видам документів, а також надання можливості змінювання проєктів документів у редакторі Microsoft Word із безпосереднім збереженням змін на сервері платформи;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редагування документів в онлайн-редакторі Office Online;</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забезпечення збереження всіх версій проєктів документів, автоматичне формування версій документів (проєктів документів) з можливістю їх перегляду;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заповнення даних у документі значеннями атрибутів кейсу під час створення документа з шаблону;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автоматичне блокування документа іншим користувачам для внесення змін.</w:t>
      </w:r>
    </w:p>
    <w:p w:rsidR="00095E0A" w:rsidRPr="00095E0A" w:rsidRDefault="00095E0A" w:rsidP="00095E0A">
      <w:pPr>
        <w:pStyle w:val="3"/>
        <w:keepNext/>
        <w:keepLines/>
        <w:spacing w:before="200" w:after="200"/>
        <w:rPr>
          <w:sz w:val="24"/>
          <w:szCs w:val="24"/>
        </w:rPr>
      </w:pPr>
      <w:r w:rsidRPr="00095E0A">
        <w:rPr>
          <w:sz w:val="24"/>
          <w:szCs w:val="24"/>
        </w:rPr>
        <w:t>Вимоги до механізмів побудови бізнес-процесів</w:t>
      </w:r>
    </w:p>
    <w:p w:rsidR="00095E0A" w:rsidRPr="00095E0A" w:rsidRDefault="00095E0A" w:rsidP="00095E0A">
      <w:pPr>
        <w:pStyle w:val="affa"/>
        <w:spacing w:before="0" w:after="60"/>
        <w:ind w:left="0" w:hanging="2"/>
        <w:jc w:val="both"/>
        <w:rPr>
          <w:color w:val="000000" w:themeColor="text1"/>
        </w:rPr>
      </w:pPr>
      <w:r w:rsidRPr="00095E0A">
        <w:rPr>
          <w:color w:val="000000" w:themeColor="text1"/>
        </w:rPr>
        <w:t>Система повинна підтримувати такі функціональні можливості</w:t>
      </w:r>
      <w:r w:rsidRPr="00095E0A">
        <w:t xml:space="preserve"> </w:t>
      </w:r>
      <w:r w:rsidRPr="00095E0A">
        <w:rPr>
          <w:color w:val="000000" w:themeColor="text1"/>
        </w:rPr>
        <w:t>при побудові бізнес-процесів: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створення та використання шаблонів маршрутів опрацювання кейсів;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формування шаблону маршруту опрацювання кейсу з використанням ролей, структурних підрозділів, працівників, які будуть брати участь у процесі опрацювання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використання багатоетапних та багаторівневих, послідовних і паралельних, жорстких або гнучких схем опрацювання кейсів (з наперед визначеними кроками або динамічною побудовою маршруту, послідовно чи паралельно − в залежності від значень атрибутів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визначення типових граничних термінів опрацювання кейсу для кожного учасника етапу;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визначення переліку етапів та учасників процесу опрацювання кейсу;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делегування завдань у ході опрацювання кейсів;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відмови від виконання завдання з внесенням відповідних коментарів;</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забезпечення автоматичної фіксації всіх подій, пов’язаних з діями над кейсами, часу, даних працівників; можливість перегляду зафіксованої інформації;</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можливість відображення етапів життєвого циклу при опрацюванні кейсу;</w:t>
      </w:r>
    </w:p>
    <w:p w:rsidR="00095E0A" w:rsidRPr="00095E0A" w:rsidRDefault="00095E0A" w:rsidP="00095E0A">
      <w:pPr>
        <w:pStyle w:val="3"/>
        <w:keepNext/>
        <w:keepLines/>
        <w:spacing w:before="200" w:after="200"/>
        <w:rPr>
          <w:sz w:val="24"/>
          <w:szCs w:val="24"/>
        </w:rPr>
      </w:pPr>
      <w:r w:rsidRPr="00095E0A">
        <w:rPr>
          <w:sz w:val="24"/>
          <w:szCs w:val="24"/>
        </w:rPr>
        <w:t xml:space="preserve">Вимоги до механізмів контролю та моніторингу </w:t>
      </w:r>
    </w:p>
    <w:p w:rsidR="00095E0A" w:rsidRPr="00095E0A" w:rsidRDefault="00095E0A" w:rsidP="00095E0A">
      <w:pPr>
        <w:pStyle w:val="affa"/>
        <w:ind w:left="0" w:hanging="2"/>
        <w:jc w:val="both"/>
        <w:rPr>
          <w:color w:val="000000" w:themeColor="text1"/>
        </w:rPr>
      </w:pPr>
      <w:r w:rsidRPr="00095E0A">
        <w:rPr>
          <w:color w:val="000000" w:themeColor="text1"/>
        </w:rPr>
        <w:t>Система повинна підтримувати такі функціональні можливості в частині контролю та моніторингу:</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автоматичний контроль термінів усіх етапів опрацювання кейсів та виконання завдань;</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змінювання контрольного терміну виконання завдання в кейсі;</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інформування всіх осіб, які беруть участь в опрацюванні кейсу та виконанні завдань, про хід відповідного процесу (в тому числі з використанням засобів електронної пошти);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здійснення оперативного моніторингу процедур опрацювання кейсів (ким опрацьовується, на якому етапі, як довго, поточний стан виконання тощо);</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отримання інформації/звітів щодо переліку кейсів, які знаходяться на опрацюванні у певних працівників/підрозділів, тих, що опрацьовані ними за певний період часу, відомості про порушення регламентів опрацювання кейсів.</w:t>
      </w:r>
    </w:p>
    <w:p w:rsidR="00095E0A" w:rsidRPr="00095E0A" w:rsidRDefault="00095E0A" w:rsidP="00095E0A">
      <w:pPr>
        <w:pStyle w:val="3"/>
        <w:keepNext/>
        <w:keepLines/>
        <w:spacing w:before="200" w:after="200"/>
        <w:rPr>
          <w:sz w:val="24"/>
          <w:szCs w:val="24"/>
        </w:rPr>
      </w:pPr>
      <w:bookmarkStart w:id="30" w:name="_Toc522622109"/>
      <w:r w:rsidRPr="00095E0A">
        <w:rPr>
          <w:sz w:val="24"/>
          <w:szCs w:val="24"/>
        </w:rPr>
        <w:t>Вимоги до механізмів інформування про події</w:t>
      </w:r>
      <w:bookmarkEnd w:id="30"/>
    </w:p>
    <w:p w:rsidR="00095E0A" w:rsidRPr="00095E0A" w:rsidRDefault="00095E0A" w:rsidP="00095E0A">
      <w:pPr>
        <w:pStyle w:val="affa"/>
        <w:spacing w:before="0" w:after="60"/>
        <w:ind w:left="0" w:hanging="2"/>
        <w:jc w:val="both"/>
        <w:rPr>
          <w:color w:val="000000" w:themeColor="text1"/>
        </w:rPr>
      </w:pPr>
      <w:r w:rsidRPr="00095E0A">
        <w:rPr>
          <w:color w:val="000000" w:themeColor="text1"/>
        </w:rPr>
        <w:t>Система повинна підтримувати такі функціональні можливості</w:t>
      </w:r>
      <w:r w:rsidRPr="00095E0A">
        <w:t xml:space="preserve"> щодо інформування про події</w:t>
      </w:r>
      <w:r w:rsidRPr="00095E0A">
        <w:rPr>
          <w:color w:val="000000" w:themeColor="text1"/>
        </w:rPr>
        <w:t>:</w:t>
      </w:r>
    </w:p>
    <w:p w:rsidR="00095E0A" w:rsidRPr="00F30B67" w:rsidRDefault="00095E0A" w:rsidP="00095E0A">
      <w:pPr>
        <w:numPr>
          <w:ilvl w:val="0"/>
          <w:numId w:val="21"/>
        </w:numPr>
        <w:tabs>
          <w:tab w:val="left" w:pos="1134"/>
        </w:tabs>
        <w:spacing w:after="0"/>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забезпечення розсилання (внутрішніми засобами або засобами електронної пошти з прямим гіперпосиланням на кейс) повідомлень про  події, які потребують уваги користувача;</w:t>
      </w:r>
    </w:p>
    <w:p w:rsidR="00095E0A" w:rsidRPr="00095E0A" w:rsidRDefault="00095E0A" w:rsidP="00095E0A">
      <w:pPr>
        <w:pStyle w:val="a6"/>
        <w:numPr>
          <w:ilvl w:val="0"/>
          <w:numId w:val="21"/>
        </w:numPr>
        <w:tabs>
          <w:tab w:val="left" w:pos="1134"/>
        </w:tabs>
        <w:spacing w:after="0"/>
        <w:jc w:val="both"/>
        <w:rPr>
          <w:rFonts w:ascii="Times New Roman" w:hAnsi="Times New Roman" w:cs="Times New Roman"/>
          <w:sz w:val="24"/>
          <w:szCs w:val="24"/>
        </w:rPr>
      </w:pPr>
      <w:r w:rsidRPr="00095E0A">
        <w:rPr>
          <w:rFonts w:ascii="Times New Roman" w:hAnsi="Times New Roman" w:cs="Times New Roman"/>
          <w:sz w:val="24"/>
          <w:szCs w:val="24"/>
        </w:rPr>
        <w:t xml:space="preserve">ведення у профілях користувачів електронних адрес, на які будуть надсилатися повідомлення;  </w:t>
      </w:r>
    </w:p>
    <w:p w:rsidR="00095E0A" w:rsidRPr="00095E0A" w:rsidRDefault="00095E0A" w:rsidP="00095E0A">
      <w:pPr>
        <w:pStyle w:val="a6"/>
        <w:numPr>
          <w:ilvl w:val="0"/>
          <w:numId w:val="21"/>
        </w:numPr>
        <w:tabs>
          <w:tab w:val="left" w:pos="1134"/>
        </w:tabs>
        <w:spacing w:after="0"/>
        <w:jc w:val="both"/>
        <w:rPr>
          <w:rFonts w:ascii="Times New Roman" w:hAnsi="Times New Roman" w:cs="Times New Roman"/>
          <w:sz w:val="24"/>
          <w:szCs w:val="24"/>
        </w:rPr>
      </w:pPr>
      <w:r w:rsidRPr="00095E0A">
        <w:rPr>
          <w:rFonts w:ascii="Times New Roman" w:hAnsi="Times New Roman" w:cs="Times New Roman"/>
          <w:sz w:val="24"/>
          <w:szCs w:val="24"/>
        </w:rPr>
        <w:t>відображення інформації про кількість непрочитаних повідомлень в інформаційному вікні або спеціальній області інтерфейсу;</w:t>
      </w:r>
    </w:p>
    <w:p w:rsidR="00095E0A" w:rsidRPr="00095E0A" w:rsidRDefault="00095E0A" w:rsidP="00095E0A">
      <w:pPr>
        <w:pStyle w:val="a6"/>
        <w:numPr>
          <w:ilvl w:val="0"/>
          <w:numId w:val="21"/>
        </w:numPr>
        <w:tabs>
          <w:tab w:val="left" w:pos="1134"/>
        </w:tabs>
        <w:spacing w:after="0"/>
        <w:jc w:val="both"/>
        <w:rPr>
          <w:rFonts w:ascii="Times New Roman" w:hAnsi="Times New Roman" w:cs="Times New Roman"/>
          <w:sz w:val="24"/>
          <w:szCs w:val="24"/>
        </w:rPr>
      </w:pPr>
      <w:r w:rsidRPr="00095E0A">
        <w:rPr>
          <w:rFonts w:ascii="Times New Roman" w:hAnsi="Times New Roman" w:cs="Times New Roman"/>
          <w:sz w:val="24"/>
          <w:szCs w:val="24"/>
        </w:rPr>
        <w:t>виведення повідомлення в спеціальному вікні/спеціальній області інтерфейсу, при цьому користувачеві має надаватися можливість переходу до пов’язаних кейсів безпосередньо з тексту повідомлення;</w:t>
      </w:r>
    </w:p>
    <w:p w:rsidR="00095E0A" w:rsidRPr="00095E0A" w:rsidRDefault="00095E0A" w:rsidP="00095E0A">
      <w:pPr>
        <w:pStyle w:val="a6"/>
        <w:numPr>
          <w:ilvl w:val="0"/>
          <w:numId w:val="21"/>
        </w:numPr>
        <w:tabs>
          <w:tab w:val="left" w:pos="1134"/>
        </w:tabs>
        <w:spacing w:after="0"/>
        <w:jc w:val="both"/>
        <w:rPr>
          <w:rFonts w:ascii="Times New Roman" w:hAnsi="Times New Roman" w:cs="Times New Roman"/>
          <w:sz w:val="24"/>
          <w:szCs w:val="24"/>
        </w:rPr>
      </w:pPr>
      <w:r w:rsidRPr="00095E0A">
        <w:rPr>
          <w:rFonts w:ascii="Times New Roman" w:hAnsi="Times New Roman" w:cs="Times New Roman"/>
          <w:sz w:val="24"/>
          <w:szCs w:val="24"/>
        </w:rPr>
        <w:t>автоматичне відстеження термінів виконання завдань в кейсах, інформування відповідального користувача про наближення кінцевої дати опрацювання.</w:t>
      </w:r>
    </w:p>
    <w:p w:rsidR="00095E0A" w:rsidRPr="00095E0A" w:rsidRDefault="00095E0A" w:rsidP="00095E0A">
      <w:pPr>
        <w:pStyle w:val="3"/>
        <w:keepNext/>
        <w:keepLines/>
        <w:spacing w:before="200" w:after="200"/>
        <w:rPr>
          <w:sz w:val="24"/>
          <w:szCs w:val="24"/>
        </w:rPr>
      </w:pPr>
      <w:r w:rsidRPr="00095E0A">
        <w:rPr>
          <w:sz w:val="24"/>
          <w:szCs w:val="24"/>
        </w:rPr>
        <w:t>Вимоги до захисту інформації Системи</w:t>
      </w:r>
    </w:p>
    <w:p w:rsidR="00095E0A" w:rsidRPr="00095E0A" w:rsidRDefault="00095E0A" w:rsidP="00095E0A">
      <w:pPr>
        <w:tabs>
          <w:tab w:val="left" w:pos="1134"/>
        </w:tabs>
        <w:suppressAutoHyphens/>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З метою захисту інформації Система повинна забезпечувати: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lastRenderedPageBreak/>
        <w:t>авторизацію користувачів надається тільки ідентифікованим та автентифікованим користувачам);</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розмежування прав доступу користувачів до ресурсів Системи;</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блокування несанкціонованих дій щодо доступу до інформації;</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захист цілісності та доступності інформації;</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резервне копіювання та можливість відновлення інформації, що зберігається засобами компоненту «Інструментальні засоби розробки».</w:t>
      </w:r>
    </w:p>
    <w:p w:rsidR="00095E0A" w:rsidRPr="00095E0A" w:rsidRDefault="00095E0A" w:rsidP="00095E0A">
      <w:pPr>
        <w:tabs>
          <w:tab w:val="left" w:pos="993"/>
        </w:tabs>
        <w:spacing w:before="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Система повинна мати чинний експертний висновок, зареєстрований в Держспецзв’язку України, який засвідчує рівень гарантій не нижчий, ніж Г2 коректності реалізації функціонального профілю безпеки відповідно до вимог НД ТЗІ 2.5-004-99. Експертний висновок повинен містити варіант розгортання на базі хмарних сервісів Microsoft Azure. Система повинна мати в складі інтегровані криптографічні програмні засоби, які забезпечують застосування кваліфікованого електронного підпису та шифрування інформації і які мають відповідні діючі позитивні експертні висновки Держспецзв’язку України.</w:t>
      </w:r>
    </w:p>
    <w:p w:rsidR="00095E0A" w:rsidRPr="00095E0A" w:rsidRDefault="00095E0A" w:rsidP="00095E0A">
      <w:pPr>
        <w:pStyle w:val="1"/>
        <w:keepNext/>
        <w:keepLines/>
        <w:pBdr>
          <w:top w:val="nil"/>
          <w:left w:val="nil"/>
          <w:bottom w:val="nil"/>
          <w:right w:val="nil"/>
          <w:between w:val="nil"/>
        </w:pBdr>
        <w:spacing w:before="280" w:after="280"/>
        <w:rPr>
          <w:color w:val="000000" w:themeColor="text1"/>
          <w:sz w:val="24"/>
          <w:szCs w:val="24"/>
        </w:rPr>
      </w:pPr>
      <w:bookmarkStart w:id="31" w:name="1y810tw"/>
      <w:bookmarkStart w:id="32" w:name="2xcytpi"/>
      <w:bookmarkStart w:id="33" w:name="1ci93xb"/>
      <w:bookmarkStart w:id="34" w:name="4i7ojhp"/>
      <w:bookmarkStart w:id="35" w:name="_3j2qqm3"/>
      <w:bookmarkStart w:id="36" w:name="_3as4poj"/>
      <w:bookmarkEnd w:id="31"/>
      <w:bookmarkEnd w:id="32"/>
      <w:bookmarkEnd w:id="33"/>
      <w:bookmarkEnd w:id="34"/>
      <w:bookmarkEnd w:id="35"/>
      <w:bookmarkEnd w:id="36"/>
      <w:r w:rsidRPr="00095E0A">
        <w:rPr>
          <w:color w:val="000000" w:themeColor="text1"/>
          <w:sz w:val="24"/>
          <w:szCs w:val="24"/>
        </w:rPr>
        <w:t>СКЛАД ПОСЛУГ з придбання ліцензій на систему, встановлення й  НАЛАШТУВАННЯ СИСТЕМИ</w:t>
      </w:r>
    </w:p>
    <w:p w:rsidR="00095E0A" w:rsidRPr="00095E0A" w:rsidRDefault="00095E0A" w:rsidP="00095E0A">
      <w:pPr>
        <w:suppressAutoHyphens/>
        <w:spacing w:before="60" w:after="60"/>
        <w:ind w:firstLine="709"/>
        <w:rPr>
          <w:rFonts w:ascii="Times New Roman" w:hAnsi="Times New Roman" w:cs="Times New Roman"/>
          <w:b/>
          <w:bCs/>
          <w:color w:val="000000" w:themeColor="text1"/>
          <w:sz w:val="24"/>
          <w:szCs w:val="24"/>
        </w:rPr>
      </w:pPr>
      <w:r w:rsidRPr="00095E0A">
        <w:rPr>
          <w:rFonts w:ascii="Times New Roman" w:hAnsi="Times New Roman" w:cs="Times New Roman"/>
          <w:color w:val="000000" w:themeColor="text1"/>
          <w:sz w:val="24"/>
          <w:szCs w:val="24"/>
        </w:rPr>
        <w:t>Послуги складаються з:</w:t>
      </w:r>
    </w:p>
    <w:p w:rsidR="00095E0A" w:rsidRPr="00095E0A" w:rsidRDefault="00095E0A" w:rsidP="00095E0A">
      <w:pPr>
        <w:numPr>
          <w:ilvl w:val="1"/>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Надання ліцензії, постачання, встановлення, налаштування Системи із розрахунку на 70 користувачів.  </w:t>
      </w:r>
    </w:p>
    <w:p w:rsidR="00095E0A" w:rsidRPr="00095E0A" w:rsidRDefault="00095E0A" w:rsidP="00095E0A">
      <w:pPr>
        <w:numPr>
          <w:ilvl w:val="0"/>
          <w:numId w:val="21"/>
        </w:numPr>
        <w:tabs>
          <w:tab w:val="left" w:pos="1134"/>
        </w:tabs>
        <w:suppressAutoHyphen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Налаштування бізнес-процесів:</w:t>
      </w:r>
    </w:p>
    <w:p w:rsidR="00095E0A" w:rsidRPr="00095E0A" w:rsidRDefault="00095E0A" w:rsidP="00095E0A">
      <w:pPr>
        <w:numPr>
          <w:ilvl w:val="1"/>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 xml:space="preserve">Налаштування блоку бізнес-процесів заявка на приєднання, інтеграція із сервісом transcard.kyivcity.gov.ua  </w:t>
      </w:r>
    </w:p>
    <w:p w:rsidR="00095E0A" w:rsidRPr="00095E0A" w:rsidRDefault="00095E0A" w:rsidP="00095E0A">
      <w:pPr>
        <w:numPr>
          <w:ilvl w:val="1"/>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Налаштування блоку бізнес-процесів укладення договорів на надання послуг інтеграція із сервісом transcard.kyivcity.gov.ua</w:t>
      </w:r>
    </w:p>
    <w:p w:rsidR="00095E0A" w:rsidRPr="00095E0A" w:rsidRDefault="00095E0A" w:rsidP="00095E0A">
      <w:pPr>
        <w:numPr>
          <w:ilvl w:val="1"/>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Налаштування блоку бізнес-процесів «Підтримка управлінської діяльності»</w:t>
      </w:r>
    </w:p>
    <w:p w:rsidR="00095E0A" w:rsidRPr="00095E0A" w:rsidRDefault="00095E0A" w:rsidP="00095E0A">
      <w:pPr>
        <w:numPr>
          <w:ilvl w:val="0"/>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Підготовка документації:</w:t>
      </w:r>
    </w:p>
    <w:p w:rsidR="00095E0A" w:rsidRPr="00095E0A" w:rsidRDefault="00095E0A" w:rsidP="00095E0A">
      <w:pPr>
        <w:numPr>
          <w:ilvl w:val="1"/>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Підготовка документа «Інструкції користувачів»;</w:t>
      </w:r>
    </w:p>
    <w:p w:rsidR="00095E0A" w:rsidRPr="00095E0A" w:rsidRDefault="00095E0A" w:rsidP="00095E0A">
      <w:pPr>
        <w:numPr>
          <w:ilvl w:val="1"/>
          <w:numId w:val="21"/>
        </w:numPr>
        <w:tabs>
          <w:tab w:val="left" w:pos="1134"/>
        </w:tabs>
        <w:spacing w:after="0" w:line="240" w:lineRule="auto"/>
        <w:jc w:val="both"/>
        <w:rPr>
          <w:rFonts w:ascii="Times New Roman" w:hAnsi="Times New Roman" w:cs="Times New Roman"/>
          <w:sz w:val="24"/>
          <w:szCs w:val="24"/>
        </w:rPr>
      </w:pPr>
      <w:r w:rsidRPr="00095E0A">
        <w:rPr>
          <w:rFonts w:ascii="Times New Roman" w:hAnsi="Times New Roman" w:cs="Times New Roman"/>
          <w:sz w:val="24"/>
          <w:szCs w:val="24"/>
        </w:rPr>
        <w:t>Підготовка документа «Інструкція адміністратора».</w:t>
      </w:r>
    </w:p>
    <w:p w:rsidR="00095E0A" w:rsidRPr="00095E0A" w:rsidRDefault="00095E0A" w:rsidP="00095E0A">
      <w:pPr>
        <w:pStyle w:val="1"/>
        <w:keepNext/>
        <w:keepLines/>
        <w:pBdr>
          <w:top w:val="nil"/>
          <w:left w:val="nil"/>
          <w:bottom w:val="nil"/>
          <w:right w:val="nil"/>
          <w:between w:val="nil"/>
        </w:pBdr>
        <w:spacing w:before="280" w:after="280"/>
        <w:rPr>
          <w:color w:val="000000" w:themeColor="text1"/>
          <w:sz w:val="24"/>
          <w:szCs w:val="24"/>
        </w:rPr>
      </w:pPr>
      <w:bookmarkStart w:id="37" w:name="_1pxezwc"/>
      <w:bookmarkEnd w:id="37"/>
      <w:r w:rsidRPr="00095E0A">
        <w:rPr>
          <w:color w:val="000000" w:themeColor="text1"/>
          <w:sz w:val="24"/>
          <w:szCs w:val="24"/>
        </w:rPr>
        <w:t>ВИМОГИ ДО ДОКУМЕНТУВАННЯ</w:t>
      </w:r>
    </w:p>
    <w:p w:rsidR="00095E0A" w:rsidRPr="00095E0A" w:rsidRDefault="00095E0A" w:rsidP="00095E0A">
      <w:pPr>
        <w:spacing w:after="60"/>
        <w:ind w:firstLine="709"/>
        <w:rPr>
          <w:rFonts w:ascii="Times New Roman" w:hAnsi="Times New Roman" w:cs="Times New Roman"/>
          <w:color w:val="000000" w:themeColor="text1"/>
          <w:sz w:val="24"/>
          <w:szCs w:val="24"/>
        </w:rPr>
      </w:pPr>
      <w:proofErr w:type="gramStart"/>
      <w:r w:rsidRPr="00095E0A">
        <w:rPr>
          <w:rFonts w:ascii="Times New Roman" w:hAnsi="Times New Roman" w:cs="Times New Roman"/>
          <w:color w:val="000000" w:themeColor="text1"/>
          <w:sz w:val="24"/>
          <w:szCs w:val="24"/>
        </w:rPr>
        <w:t>До складу</w:t>
      </w:r>
      <w:proofErr w:type="gramEnd"/>
      <w:r w:rsidRPr="00095E0A">
        <w:rPr>
          <w:rFonts w:ascii="Times New Roman" w:hAnsi="Times New Roman" w:cs="Times New Roman"/>
          <w:color w:val="000000" w:themeColor="text1"/>
          <w:sz w:val="24"/>
          <w:szCs w:val="24"/>
        </w:rPr>
        <w:t xml:space="preserve"> документації повинні входити: </w:t>
      </w:r>
    </w:p>
    <w:p w:rsidR="00095E0A" w:rsidRPr="00095E0A" w:rsidRDefault="00095E0A" w:rsidP="00095E0A">
      <w:pPr>
        <w:numPr>
          <w:ilvl w:val="0"/>
          <w:numId w:val="10"/>
        </w:numPr>
        <w:pBdr>
          <w:top w:val="nil"/>
          <w:left w:val="nil"/>
          <w:bottom w:val="nil"/>
          <w:right w:val="nil"/>
          <w:between w:val="nil"/>
        </w:pBdr>
        <w:tabs>
          <w:tab w:val="left" w:pos="993"/>
          <w:tab w:val="left" w:pos="1200"/>
        </w:tabs>
        <w:spacing w:before="40" w:after="40" w:line="240" w:lineRule="auto"/>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“Інструкції користувачів” згідно з налаштованими процесами та посадовими обов’язками; </w:t>
      </w:r>
    </w:p>
    <w:p w:rsidR="00095E0A" w:rsidRPr="00095E0A" w:rsidRDefault="00095E0A" w:rsidP="00095E0A">
      <w:pPr>
        <w:numPr>
          <w:ilvl w:val="0"/>
          <w:numId w:val="10"/>
        </w:numPr>
        <w:pBdr>
          <w:top w:val="nil"/>
          <w:left w:val="nil"/>
          <w:bottom w:val="nil"/>
          <w:right w:val="nil"/>
          <w:between w:val="nil"/>
        </w:pBdr>
        <w:tabs>
          <w:tab w:val="left" w:pos="993"/>
          <w:tab w:val="left" w:pos="1200"/>
        </w:tabs>
        <w:spacing w:before="40" w:after="40" w:line="240" w:lineRule="auto"/>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“Інструкція адміністратора”.</w:t>
      </w:r>
    </w:p>
    <w:p w:rsidR="00095E0A" w:rsidRPr="00095E0A" w:rsidRDefault="00095E0A" w:rsidP="00095E0A">
      <w:pPr>
        <w:pBdr>
          <w:top w:val="nil"/>
          <w:left w:val="nil"/>
          <w:bottom w:val="nil"/>
          <w:right w:val="nil"/>
          <w:between w:val="nil"/>
        </w:pBdr>
        <w:spacing w:before="60" w:after="4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Документація повинна бути достатньою за повнотою і змістом для використання технічними фахівцями та користувачами.</w:t>
      </w:r>
    </w:p>
    <w:p w:rsidR="00095E0A" w:rsidRPr="00095E0A" w:rsidRDefault="00095E0A" w:rsidP="00095E0A">
      <w:pPr>
        <w:spacing w:after="60"/>
        <w:ind w:firstLine="709"/>
        <w:jc w:val="both"/>
        <w:rPr>
          <w:rFonts w:ascii="Times New Roman" w:hAnsi="Times New Roman" w:cs="Times New Roman"/>
          <w:color w:val="000000" w:themeColor="text1"/>
          <w:sz w:val="24"/>
          <w:szCs w:val="24"/>
        </w:rPr>
      </w:pPr>
      <w:bookmarkStart w:id="38" w:name="_2p2csry"/>
      <w:bookmarkEnd w:id="38"/>
      <w:r w:rsidRPr="00095E0A">
        <w:rPr>
          <w:rFonts w:ascii="Times New Roman" w:hAnsi="Times New Roman" w:cs="Times New Roman"/>
          <w:color w:val="000000" w:themeColor="text1"/>
          <w:sz w:val="24"/>
          <w:szCs w:val="24"/>
        </w:rPr>
        <w:t xml:space="preserve">Документи рекомендується розробляти з урахуванням вимог РД 50-34.689-90. </w:t>
      </w:r>
    </w:p>
    <w:p w:rsidR="00095E0A" w:rsidRPr="00095E0A" w:rsidRDefault="00095E0A" w:rsidP="00095E0A">
      <w:pPr>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Документи повинні бути оформлені з урахуванням правил оформлення документів у відповідності до вимог ДСТУ 3008:2015 Інформація та документація. Звіти у сфері науки і техніки. Структура та правила оформлювання.</w:t>
      </w:r>
    </w:p>
    <w:p w:rsidR="00095E0A" w:rsidRPr="00095E0A" w:rsidRDefault="00095E0A" w:rsidP="00095E0A">
      <w:pPr>
        <w:spacing w:after="60"/>
        <w:ind w:firstLine="709"/>
        <w:jc w:val="both"/>
        <w:rPr>
          <w:rFonts w:ascii="Times New Roman" w:hAnsi="Times New Roman" w:cs="Times New Roman"/>
          <w:color w:val="000000" w:themeColor="text1"/>
          <w:sz w:val="24"/>
          <w:szCs w:val="24"/>
        </w:rPr>
      </w:pPr>
      <w:r w:rsidRPr="00095E0A">
        <w:rPr>
          <w:rFonts w:ascii="Times New Roman" w:hAnsi="Times New Roman" w:cs="Times New Roman"/>
          <w:color w:val="000000" w:themeColor="text1"/>
          <w:sz w:val="24"/>
          <w:szCs w:val="24"/>
        </w:rPr>
        <w:t xml:space="preserve">Документи розробляються у двох примірниках та передаються в паперовому вигляді і на електронному носії (кожний документ надається окремим файлом </w:t>
      </w:r>
      <w:proofErr w:type="gramStart"/>
      <w:r w:rsidRPr="00095E0A">
        <w:rPr>
          <w:rFonts w:ascii="Times New Roman" w:hAnsi="Times New Roman" w:cs="Times New Roman"/>
          <w:color w:val="000000" w:themeColor="text1"/>
          <w:sz w:val="24"/>
          <w:szCs w:val="24"/>
        </w:rPr>
        <w:t>у форматах</w:t>
      </w:r>
      <w:proofErr w:type="gramEnd"/>
      <w:r w:rsidRPr="00095E0A">
        <w:rPr>
          <w:rFonts w:ascii="Times New Roman" w:hAnsi="Times New Roman" w:cs="Times New Roman"/>
          <w:color w:val="000000" w:themeColor="text1"/>
          <w:sz w:val="24"/>
          <w:szCs w:val="24"/>
        </w:rPr>
        <w:t xml:space="preserve"> *.docx та *.pdf). </w:t>
      </w:r>
    </w:p>
    <w:p w:rsidR="00095E0A" w:rsidRPr="00095E0A" w:rsidRDefault="00095E0A" w:rsidP="00095E0A">
      <w:pPr>
        <w:spacing w:after="60"/>
        <w:ind w:firstLine="709"/>
        <w:jc w:val="both"/>
        <w:rPr>
          <w:rFonts w:ascii="Times New Roman" w:hAnsi="Times New Roman" w:cs="Times New Roman"/>
          <w:color w:val="000000" w:themeColor="text1"/>
          <w:sz w:val="24"/>
          <w:szCs w:val="24"/>
        </w:rPr>
      </w:pPr>
    </w:p>
    <w:p w:rsidR="00095E0A" w:rsidRPr="00095E0A" w:rsidRDefault="00095E0A" w:rsidP="00095E0A">
      <w:pPr>
        <w:pStyle w:val="1"/>
        <w:keepNext/>
        <w:keepLines/>
        <w:pBdr>
          <w:top w:val="nil"/>
          <w:left w:val="nil"/>
          <w:bottom w:val="nil"/>
          <w:right w:val="nil"/>
          <w:between w:val="nil"/>
        </w:pBdr>
        <w:spacing w:before="280" w:after="280" w:line="259" w:lineRule="auto"/>
        <w:rPr>
          <w:color w:val="000000" w:themeColor="text1"/>
          <w:sz w:val="24"/>
          <w:szCs w:val="24"/>
        </w:rPr>
      </w:pPr>
      <w:r w:rsidRPr="00095E0A">
        <w:rPr>
          <w:color w:val="000000" w:themeColor="text1"/>
          <w:sz w:val="24"/>
          <w:szCs w:val="24"/>
        </w:rPr>
        <w:lastRenderedPageBreak/>
        <w:t>Ліцензійні умови</w:t>
      </w:r>
    </w:p>
    <w:p w:rsidR="00095E0A" w:rsidRPr="00F30B67" w:rsidRDefault="00095E0A" w:rsidP="00095E0A">
      <w:pPr>
        <w:tabs>
          <w:tab w:val="left" w:pos="900"/>
          <w:tab w:val="left" w:pos="993"/>
          <w:tab w:val="left" w:pos="1276"/>
        </w:tabs>
        <w:spacing w:before="240" w:after="240" w:line="257" w:lineRule="auto"/>
        <w:ind w:firstLine="567"/>
        <w:jc w:val="both"/>
        <w:rPr>
          <w:rFonts w:ascii="Times New Roman" w:hAnsi="Times New Roman" w:cs="Times New Roman"/>
          <w:sz w:val="24"/>
          <w:szCs w:val="24"/>
          <w:lang w:val="uk-UA"/>
        </w:rPr>
      </w:pPr>
      <w:r w:rsidRPr="00F30B67">
        <w:rPr>
          <w:rFonts w:ascii="Times New Roman" w:hAnsi="Times New Roman" w:cs="Times New Roman"/>
          <w:sz w:val="24"/>
          <w:szCs w:val="24"/>
          <w:lang w:val="uk-UA"/>
        </w:rPr>
        <w:t>Отримання ліцензії на Систему, передбачає отримання КП ГІОЦ ліцензії на Систему і на всі оновлення/редакції , Системи, що будуть мати місце під час дії ліцензії.</w:t>
      </w:r>
    </w:p>
    <w:p w:rsidR="00095E0A" w:rsidRPr="00095E0A" w:rsidRDefault="00095E0A" w:rsidP="00095E0A">
      <w:pPr>
        <w:tabs>
          <w:tab w:val="left" w:pos="900"/>
          <w:tab w:val="left" w:pos="993"/>
          <w:tab w:val="left" w:pos="1276"/>
        </w:tabs>
        <w:spacing w:before="240" w:after="240" w:line="257" w:lineRule="auto"/>
        <w:ind w:firstLine="567"/>
        <w:jc w:val="both"/>
        <w:rPr>
          <w:rFonts w:ascii="Times New Roman" w:hAnsi="Times New Roman" w:cs="Times New Roman"/>
          <w:sz w:val="24"/>
          <w:szCs w:val="24"/>
        </w:rPr>
      </w:pPr>
      <w:r w:rsidRPr="00095E0A">
        <w:rPr>
          <w:rFonts w:ascii="Times New Roman" w:hAnsi="Times New Roman" w:cs="Times New Roman"/>
          <w:sz w:val="24"/>
          <w:szCs w:val="24"/>
        </w:rPr>
        <w:t xml:space="preserve">Виконавець надає КП ГІОЦ невиключну ліцензію </w:t>
      </w:r>
      <w:proofErr w:type="gramStart"/>
      <w:r w:rsidRPr="00095E0A">
        <w:rPr>
          <w:rFonts w:ascii="Times New Roman" w:hAnsi="Times New Roman" w:cs="Times New Roman"/>
          <w:sz w:val="24"/>
          <w:szCs w:val="24"/>
        </w:rPr>
        <w:t>на  Систему</w:t>
      </w:r>
      <w:proofErr w:type="gramEnd"/>
      <w:r w:rsidRPr="00095E0A">
        <w:rPr>
          <w:rFonts w:ascii="Times New Roman" w:hAnsi="Times New Roman" w:cs="Times New Roman"/>
          <w:sz w:val="24"/>
          <w:szCs w:val="24"/>
        </w:rPr>
        <w:t xml:space="preserve"> на весь строк авторського права, визначений законодавством, на всю територію України, а саме надає: </w:t>
      </w:r>
    </w:p>
    <w:p w:rsidR="00095E0A" w:rsidRPr="00095E0A" w:rsidRDefault="00095E0A" w:rsidP="00095E0A">
      <w:pPr>
        <w:pStyle w:val="a6"/>
        <w:numPr>
          <w:ilvl w:val="0"/>
          <w:numId w:val="11"/>
        </w:numPr>
        <w:tabs>
          <w:tab w:val="left" w:pos="900"/>
          <w:tab w:val="left" w:pos="993"/>
          <w:tab w:val="left" w:pos="1276"/>
        </w:tabs>
        <w:spacing w:after="0"/>
        <w:ind w:left="0" w:firstLine="567"/>
        <w:jc w:val="both"/>
        <w:rPr>
          <w:rFonts w:ascii="Times New Roman" w:hAnsi="Times New Roman" w:cs="Times New Roman"/>
          <w:sz w:val="24"/>
          <w:szCs w:val="24"/>
        </w:rPr>
      </w:pPr>
      <w:r w:rsidRPr="00095E0A">
        <w:rPr>
          <w:rFonts w:ascii="Times New Roman" w:hAnsi="Times New Roman" w:cs="Times New Roman"/>
          <w:sz w:val="24"/>
          <w:szCs w:val="24"/>
        </w:rPr>
        <w:t>право на використання Системи, всіх їх оновлень/редакцій у господарській діяльності КП ГІОЦ для 70 (сімдесяти) користувачів без обмеження кількості їх ролей;</w:t>
      </w:r>
    </w:p>
    <w:p w:rsidR="00095E0A" w:rsidRPr="00095E0A" w:rsidRDefault="00095E0A" w:rsidP="00095E0A">
      <w:pPr>
        <w:pStyle w:val="a6"/>
        <w:numPr>
          <w:ilvl w:val="0"/>
          <w:numId w:val="11"/>
        </w:numPr>
        <w:spacing w:after="0"/>
        <w:ind w:left="0" w:firstLine="567"/>
        <w:jc w:val="both"/>
        <w:rPr>
          <w:rFonts w:ascii="Times New Roman" w:hAnsi="Times New Roman" w:cs="Times New Roman"/>
          <w:sz w:val="24"/>
          <w:szCs w:val="24"/>
        </w:rPr>
      </w:pPr>
      <w:r w:rsidRPr="00095E0A">
        <w:rPr>
          <w:rFonts w:ascii="Times New Roman" w:hAnsi="Times New Roman" w:cs="Times New Roman"/>
          <w:sz w:val="24"/>
          <w:szCs w:val="24"/>
        </w:rPr>
        <w:t xml:space="preserve">право здійснювати </w:t>
      </w:r>
      <w:proofErr w:type="gramStart"/>
      <w:r w:rsidRPr="00095E0A">
        <w:rPr>
          <w:rFonts w:ascii="Times New Roman" w:hAnsi="Times New Roman" w:cs="Times New Roman"/>
          <w:sz w:val="24"/>
          <w:szCs w:val="24"/>
        </w:rPr>
        <w:t>побудову  й</w:t>
      </w:r>
      <w:proofErr w:type="gramEnd"/>
      <w:r w:rsidRPr="00095E0A">
        <w:rPr>
          <w:rFonts w:ascii="Times New Roman" w:hAnsi="Times New Roman" w:cs="Times New Roman"/>
          <w:sz w:val="24"/>
          <w:szCs w:val="24"/>
        </w:rPr>
        <w:t xml:space="preserve"> використовувати нові  модулі та рішення, що будуть створені з використанням можливостей Системи, а також право здійснювати модернізацію ПЗ,</w:t>
      </w:r>
    </w:p>
    <w:p w:rsidR="00095E0A" w:rsidRPr="00095E0A" w:rsidRDefault="00095E0A" w:rsidP="00095E0A">
      <w:pPr>
        <w:pStyle w:val="a6"/>
        <w:numPr>
          <w:ilvl w:val="0"/>
          <w:numId w:val="11"/>
        </w:numPr>
        <w:spacing w:after="0"/>
        <w:ind w:left="0" w:firstLine="567"/>
        <w:jc w:val="both"/>
        <w:rPr>
          <w:rFonts w:ascii="Times New Roman" w:hAnsi="Times New Roman" w:cs="Times New Roman"/>
          <w:sz w:val="24"/>
          <w:szCs w:val="24"/>
        </w:rPr>
      </w:pPr>
      <w:r w:rsidRPr="00095E0A">
        <w:rPr>
          <w:rFonts w:ascii="Times New Roman" w:hAnsi="Times New Roman" w:cs="Times New Roman"/>
          <w:sz w:val="24"/>
          <w:szCs w:val="24"/>
        </w:rPr>
        <w:t xml:space="preserve">право на проведення інтеграції Системи з наявними у КП </w:t>
      </w:r>
      <w:proofErr w:type="gramStart"/>
      <w:r w:rsidRPr="00095E0A">
        <w:rPr>
          <w:rFonts w:ascii="Times New Roman" w:hAnsi="Times New Roman" w:cs="Times New Roman"/>
          <w:sz w:val="24"/>
          <w:szCs w:val="24"/>
        </w:rPr>
        <w:t>ГІОЦ  автоматизованими</w:t>
      </w:r>
      <w:proofErr w:type="gramEnd"/>
      <w:r w:rsidRPr="00095E0A">
        <w:rPr>
          <w:rFonts w:ascii="Times New Roman" w:hAnsi="Times New Roman" w:cs="Times New Roman"/>
          <w:sz w:val="24"/>
          <w:szCs w:val="24"/>
        </w:rPr>
        <w:t xml:space="preserve"> або інформаційними системами, програмним забезпеченням, комп’ютерними програмами тощо, в тому числі для взаємодії з інформаційними системами третіх осіб з використанням АРІ і технологій обміну даними (REST, JSON тощо), без зміни вихідного коду;</w:t>
      </w:r>
    </w:p>
    <w:p w:rsidR="00095E0A" w:rsidRPr="00095E0A" w:rsidRDefault="00095E0A" w:rsidP="00095E0A">
      <w:pPr>
        <w:pStyle w:val="a6"/>
        <w:numPr>
          <w:ilvl w:val="0"/>
          <w:numId w:val="11"/>
        </w:numPr>
        <w:tabs>
          <w:tab w:val="left" w:pos="900"/>
          <w:tab w:val="left" w:pos="993"/>
          <w:tab w:val="left" w:pos="1276"/>
        </w:tabs>
        <w:spacing w:after="0"/>
        <w:ind w:left="0" w:firstLine="567"/>
        <w:jc w:val="both"/>
        <w:rPr>
          <w:rFonts w:ascii="Times New Roman" w:hAnsi="Times New Roman" w:cs="Times New Roman"/>
          <w:sz w:val="24"/>
          <w:szCs w:val="24"/>
        </w:rPr>
      </w:pPr>
      <w:proofErr w:type="gramStart"/>
      <w:r w:rsidRPr="00095E0A">
        <w:rPr>
          <w:rFonts w:ascii="Times New Roman" w:hAnsi="Times New Roman" w:cs="Times New Roman"/>
          <w:sz w:val="24"/>
          <w:szCs w:val="24"/>
        </w:rPr>
        <w:t>право  встановлювати</w:t>
      </w:r>
      <w:proofErr w:type="gramEnd"/>
      <w:r w:rsidRPr="00095E0A">
        <w:rPr>
          <w:rFonts w:ascii="Times New Roman" w:hAnsi="Times New Roman" w:cs="Times New Roman"/>
          <w:sz w:val="24"/>
          <w:szCs w:val="24"/>
        </w:rPr>
        <w:t xml:space="preserve"> (інсталювати)  Системи на належних КП ГІОЦ серверах з кількістю комп’ютерів, яка відповідає конфігурації та комплектації  Системи;</w:t>
      </w:r>
    </w:p>
    <w:p w:rsidR="00095E0A" w:rsidRPr="00095E0A" w:rsidRDefault="00095E0A" w:rsidP="00095E0A">
      <w:pPr>
        <w:pStyle w:val="a6"/>
        <w:numPr>
          <w:ilvl w:val="0"/>
          <w:numId w:val="11"/>
        </w:numPr>
        <w:tabs>
          <w:tab w:val="left" w:pos="900"/>
          <w:tab w:val="left" w:pos="993"/>
          <w:tab w:val="left" w:pos="1276"/>
        </w:tabs>
        <w:spacing w:after="0"/>
        <w:ind w:left="0" w:firstLine="567"/>
        <w:jc w:val="both"/>
        <w:rPr>
          <w:rFonts w:ascii="Times New Roman" w:hAnsi="Times New Roman" w:cs="Times New Roman"/>
          <w:sz w:val="24"/>
          <w:szCs w:val="24"/>
        </w:rPr>
      </w:pPr>
      <w:r w:rsidRPr="00095E0A">
        <w:rPr>
          <w:rFonts w:ascii="Times New Roman" w:hAnsi="Times New Roman" w:cs="Times New Roman"/>
          <w:sz w:val="24"/>
          <w:szCs w:val="24"/>
        </w:rPr>
        <w:t xml:space="preserve">право на передачу права на </w:t>
      </w:r>
      <w:proofErr w:type="gramStart"/>
      <w:r w:rsidRPr="00095E0A">
        <w:rPr>
          <w:rFonts w:ascii="Times New Roman" w:hAnsi="Times New Roman" w:cs="Times New Roman"/>
          <w:sz w:val="24"/>
          <w:szCs w:val="24"/>
        </w:rPr>
        <w:t>використання  Системи</w:t>
      </w:r>
      <w:proofErr w:type="gramEnd"/>
      <w:r w:rsidRPr="00095E0A">
        <w:rPr>
          <w:rFonts w:ascii="Times New Roman" w:hAnsi="Times New Roman" w:cs="Times New Roman"/>
          <w:sz w:val="24"/>
          <w:szCs w:val="24"/>
        </w:rPr>
        <w:t xml:space="preserve"> Виконавчому органу Київської міської ради (Київської міської державної адміністрації, Київській міській військовій адміністрації), в тому числі їх структурним підрозділам, комунальним підприємствам, установам, організаціям, та їх правонаступникам (у випадку реорганізації протягом терміну дії ліцензії) з можливістю відтворення та використання (для 70 (сімдесяти) користувачів без обмеження кількості їх ролей);</w:t>
      </w:r>
    </w:p>
    <w:p w:rsidR="00095E0A" w:rsidRPr="00095E0A" w:rsidRDefault="00095E0A" w:rsidP="00095E0A">
      <w:pPr>
        <w:pStyle w:val="a6"/>
        <w:numPr>
          <w:ilvl w:val="0"/>
          <w:numId w:val="11"/>
        </w:numPr>
        <w:tabs>
          <w:tab w:val="left" w:pos="900"/>
          <w:tab w:val="left" w:pos="993"/>
          <w:tab w:val="left" w:pos="1276"/>
        </w:tabs>
        <w:spacing w:after="0"/>
        <w:ind w:left="0" w:firstLine="567"/>
        <w:jc w:val="both"/>
        <w:rPr>
          <w:rFonts w:ascii="Times New Roman" w:hAnsi="Times New Roman" w:cs="Times New Roman"/>
          <w:sz w:val="24"/>
          <w:szCs w:val="24"/>
        </w:rPr>
      </w:pPr>
      <w:r w:rsidRPr="00095E0A">
        <w:rPr>
          <w:rFonts w:ascii="Times New Roman" w:hAnsi="Times New Roman" w:cs="Times New Roman"/>
          <w:sz w:val="24"/>
          <w:szCs w:val="24"/>
        </w:rPr>
        <w:t>право на використання Системи й відтворення Системи для більше ніж 70 (сімдесяти) користувачів за умови отримання попередньої письмової згоди Виконавця;</w:t>
      </w:r>
    </w:p>
    <w:p w:rsidR="00095E0A" w:rsidRPr="00095E0A" w:rsidRDefault="00095E0A" w:rsidP="00095E0A">
      <w:pPr>
        <w:pStyle w:val="a6"/>
        <w:numPr>
          <w:ilvl w:val="0"/>
          <w:numId w:val="11"/>
        </w:numPr>
        <w:tabs>
          <w:tab w:val="left" w:pos="900"/>
          <w:tab w:val="left" w:pos="993"/>
          <w:tab w:val="left" w:pos="1276"/>
        </w:tabs>
        <w:spacing w:after="0"/>
        <w:ind w:left="0" w:firstLine="567"/>
        <w:jc w:val="both"/>
        <w:rPr>
          <w:rFonts w:ascii="Times New Roman" w:hAnsi="Times New Roman" w:cs="Times New Roman"/>
          <w:sz w:val="24"/>
          <w:szCs w:val="24"/>
        </w:rPr>
      </w:pPr>
      <w:r w:rsidRPr="00095E0A">
        <w:rPr>
          <w:rFonts w:ascii="Times New Roman" w:hAnsi="Times New Roman" w:cs="Times New Roman"/>
          <w:sz w:val="24"/>
          <w:szCs w:val="24"/>
        </w:rPr>
        <w:t>право на використання документів й інформації (у тому числі статистичної), що містяться у Системи для підготовки власних інформаційних та аналітичних матеріалів (доповідей, аналізів, висновків, коментарів тощо), крім інформації про складові частини Системи, винаходи (корисні моделі), формули, які стануть відомими КП ГІОЦ в процесі використання Системи</w:t>
      </w:r>
    </w:p>
    <w:p w:rsidR="00095E0A" w:rsidRPr="00095E0A" w:rsidRDefault="00095E0A" w:rsidP="00095E0A">
      <w:pPr>
        <w:ind w:firstLine="567"/>
        <w:jc w:val="both"/>
        <w:rPr>
          <w:rFonts w:ascii="Times New Roman" w:hAnsi="Times New Roman" w:cs="Times New Roman"/>
          <w:sz w:val="24"/>
          <w:szCs w:val="24"/>
        </w:rPr>
      </w:pPr>
      <w:r w:rsidRPr="00095E0A">
        <w:rPr>
          <w:rFonts w:ascii="Times New Roman" w:hAnsi="Times New Roman" w:cs="Times New Roman"/>
          <w:sz w:val="24"/>
          <w:szCs w:val="24"/>
        </w:rPr>
        <w:t xml:space="preserve">Право на </w:t>
      </w:r>
      <w:proofErr w:type="gramStart"/>
      <w:r w:rsidRPr="00095E0A">
        <w:rPr>
          <w:rFonts w:ascii="Times New Roman" w:hAnsi="Times New Roman" w:cs="Times New Roman"/>
          <w:sz w:val="24"/>
          <w:szCs w:val="24"/>
        </w:rPr>
        <w:t>використання  Системи</w:t>
      </w:r>
      <w:proofErr w:type="gramEnd"/>
      <w:r w:rsidRPr="00095E0A">
        <w:rPr>
          <w:rFonts w:ascii="Times New Roman" w:hAnsi="Times New Roman" w:cs="Times New Roman"/>
          <w:sz w:val="24"/>
          <w:szCs w:val="24"/>
        </w:rPr>
        <w:t xml:space="preserve"> виникає у КП ГІОЦ з моменту підписання акту приймання-передачі програмного забезпечення.</w:t>
      </w:r>
    </w:p>
    <w:tbl>
      <w:tblPr>
        <w:tblW w:w="9781" w:type="dxa"/>
        <w:tblLook w:val="04A0" w:firstRow="1" w:lastRow="0" w:firstColumn="1" w:lastColumn="0" w:noHBand="0" w:noVBand="1"/>
      </w:tblPr>
      <w:tblGrid>
        <w:gridCol w:w="5245"/>
        <w:gridCol w:w="4536"/>
      </w:tblGrid>
      <w:tr w:rsidR="005E0E4A" w:rsidRPr="004D7662" w:rsidTr="00506F61">
        <w:trPr>
          <w:trHeight w:val="226"/>
        </w:trPr>
        <w:tc>
          <w:tcPr>
            <w:tcW w:w="5245" w:type="dxa"/>
          </w:tcPr>
          <w:p w:rsidR="005E0E4A" w:rsidRPr="004D7662" w:rsidRDefault="005E0E4A" w:rsidP="00254815">
            <w:pPr>
              <w:widowControl w:val="0"/>
              <w:spacing w:after="0" w:line="276" w:lineRule="auto"/>
              <w:jc w:val="center"/>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color w:val="000000"/>
                <w:sz w:val="24"/>
                <w:szCs w:val="24"/>
                <w:lang w:val="uk-UA" w:eastAsia="ja-JP"/>
              </w:rPr>
              <w:t>ЗАМОВНИК</w:t>
            </w:r>
          </w:p>
        </w:tc>
        <w:tc>
          <w:tcPr>
            <w:tcW w:w="4536" w:type="dxa"/>
          </w:tcPr>
          <w:p w:rsidR="00541B30" w:rsidRDefault="00541B30" w:rsidP="00254815">
            <w:pPr>
              <w:widowControl w:val="0"/>
              <w:spacing w:after="0" w:line="276" w:lineRule="auto"/>
              <w:jc w:val="center"/>
              <w:rPr>
                <w:rFonts w:ascii="Times New Roman" w:eastAsia="Times New Roman" w:hAnsi="Times New Roman" w:cs="Times New Roman"/>
                <w:b/>
                <w:color w:val="000000"/>
                <w:sz w:val="24"/>
                <w:szCs w:val="24"/>
                <w:lang w:val="uk-UA" w:eastAsia="ja-JP"/>
              </w:rPr>
            </w:pPr>
          </w:p>
          <w:p w:rsidR="005E0E4A" w:rsidRPr="004D7662" w:rsidRDefault="005E0E4A" w:rsidP="00254815">
            <w:pPr>
              <w:widowControl w:val="0"/>
              <w:spacing w:after="0" w:line="276" w:lineRule="auto"/>
              <w:jc w:val="center"/>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color w:val="000000"/>
                <w:sz w:val="24"/>
                <w:szCs w:val="24"/>
                <w:lang w:val="uk-UA" w:eastAsia="ja-JP"/>
              </w:rPr>
              <w:t>ВИКОНАВЕЦЬ</w:t>
            </w:r>
          </w:p>
        </w:tc>
      </w:tr>
      <w:tr w:rsidR="005E0E4A" w:rsidRPr="004D7662" w:rsidTr="00254815">
        <w:trPr>
          <w:trHeight w:val="585"/>
        </w:trPr>
        <w:tc>
          <w:tcPr>
            <w:tcW w:w="5245" w:type="dxa"/>
          </w:tcPr>
          <w:p w:rsidR="005E0E4A" w:rsidRPr="004D7662" w:rsidRDefault="005E0E4A" w:rsidP="00254815">
            <w:pPr>
              <w:widowControl w:val="0"/>
              <w:spacing w:after="0" w:line="276" w:lineRule="auto"/>
              <w:jc w:val="center"/>
              <w:rPr>
                <w:rFonts w:ascii="Times New Roman" w:eastAsia="Times New Roman" w:hAnsi="Times New Roman" w:cs="Times New Roman"/>
                <w:b/>
                <w:sz w:val="24"/>
                <w:szCs w:val="24"/>
                <w:lang w:val="uk-UA" w:eastAsia="ja-JP"/>
              </w:rPr>
            </w:pPr>
            <w:r w:rsidRPr="004D7662">
              <w:rPr>
                <w:rFonts w:ascii="Times New Roman" w:eastAsia="Times New Roman" w:hAnsi="Times New Roman" w:cs="Times New Roman"/>
                <w:b/>
                <w:sz w:val="24"/>
                <w:szCs w:val="24"/>
                <w:lang w:val="uk-UA" w:eastAsia="ja-JP"/>
              </w:rPr>
              <w:t xml:space="preserve">Комунальне підприємство «Головний </w:t>
            </w:r>
          </w:p>
          <w:p w:rsidR="005E0E4A" w:rsidRPr="004D7662" w:rsidRDefault="005E0E4A" w:rsidP="00254815">
            <w:pPr>
              <w:widowControl w:val="0"/>
              <w:spacing w:after="0" w:line="276" w:lineRule="auto"/>
              <w:jc w:val="center"/>
              <w:rPr>
                <w:rFonts w:ascii="Times New Roman" w:eastAsia="Times New Roman" w:hAnsi="Times New Roman" w:cs="Times New Roman"/>
                <w:b/>
                <w:sz w:val="24"/>
                <w:szCs w:val="24"/>
                <w:highlight w:val="yellow"/>
                <w:lang w:val="uk-UA" w:eastAsia="ja-JP"/>
              </w:rPr>
            </w:pPr>
            <w:r w:rsidRPr="004D7662">
              <w:rPr>
                <w:rFonts w:ascii="Times New Roman" w:eastAsia="Times New Roman" w:hAnsi="Times New Roman" w:cs="Times New Roman"/>
                <w:b/>
                <w:sz w:val="24"/>
                <w:szCs w:val="24"/>
                <w:lang w:val="uk-UA" w:eastAsia="ja-JP"/>
              </w:rPr>
              <w:t>інформаційно-обчислювальний центр»</w:t>
            </w:r>
          </w:p>
        </w:tc>
        <w:tc>
          <w:tcPr>
            <w:tcW w:w="4536" w:type="dxa"/>
          </w:tcPr>
          <w:p w:rsidR="005E0E4A" w:rsidRPr="004D7662" w:rsidRDefault="005E0E4A" w:rsidP="00254815">
            <w:pPr>
              <w:widowControl w:val="0"/>
              <w:tabs>
                <w:tab w:val="left" w:pos="348"/>
              </w:tabs>
              <w:spacing w:after="0" w:line="276" w:lineRule="auto"/>
              <w:jc w:val="center"/>
              <w:rPr>
                <w:rFonts w:ascii="Times New Roman" w:eastAsia="Times New Roman" w:hAnsi="Times New Roman" w:cs="Times New Roman"/>
                <w:b/>
                <w:sz w:val="24"/>
                <w:szCs w:val="24"/>
                <w:lang w:val="uk-UA" w:eastAsia="ja-JP"/>
              </w:rPr>
            </w:pPr>
          </w:p>
        </w:tc>
      </w:tr>
      <w:tr w:rsidR="005E0E4A" w:rsidRPr="004D7662" w:rsidTr="00254815">
        <w:trPr>
          <w:trHeight w:val="57"/>
        </w:trPr>
        <w:tc>
          <w:tcPr>
            <w:tcW w:w="5245" w:type="dxa"/>
          </w:tcPr>
          <w:p w:rsidR="005E0E4A" w:rsidRPr="004D7662" w:rsidRDefault="005E0E4A" w:rsidP="00254815">
            <w:pPr>
              <w:widowControl w:val="0"/>
              <w:spacing w:after="0" w:line="276" w:lineRule="auto"/>
              <w:rPr>
                <w:rFonts w:ascii="Times New Roman" w:eastAsia="Times New Roman" w:hAnsi="Times New Roman" w:cs="Times New Roman"/>
                <w:b/>
                <w:color w:val="000000"/>
                <w:sz w:val="24"/>
                <w:szCs w:val="24"/>
                <w:lang w:val="uk-UA" w:eastAsia="ja-JP"/>
              </w:rPr>
            </w:pPr>
          </w:p>
          <w:p w:rsidR="005E0E4A" w:rsidRPr="004D7662" w:rsidRDefault="005E0E4A" w:rsidP="00254815">
            <w:pPr>
              <w:widowControl w:val="0"/>
              <w:spacing w:after="0" w:line="276" w:lineRule="auto"/>
              <w:rPr>
                <w:rFonts w:ascii="Times New Roman" w:eastAsia="Times New Roman" w:hAnsi="Times New Roman" w:cs="Times New Roman"/>
                <w:b/>
                <w:color w:val="000000"/>
                <w:sz w:val="24"/>
                <w:szCs w:val="24"/>
                <w:lang w:val="uk-UA" w:eastAsia="ja-JP"/>
              </w:rPr>
            </w:pPr>
            <w:r w:rsidRPr="004D7662">
              <w:rPr>
                <w:rFonts w:ascii="Times New Roman" w:eastAsia="Times New Roman" w:hAnsi="Times New Roman" w:cs="Times New Roman"/>
                <w:b/>
                <w:color w:val="000000"/>
                <w:sz w:val="24"/>
                <w:szCs w:val="24"/>
                <w:lang w:val="uk-UA" w:eastAsia="ja-JP"/>
              </w:rPr>
              <w:t xml:space="preserve">________________ </w:t>
            </w:r>
          </w:p>
          <w:p w:rsidR="005E0E4A" w:rsidRPr="004D7662" w:rsidRDefault="005E0E4A" w:rsidP="00254815">
            <w:pPr>
              <w:widowControl w:val="0"/>
              <w:tabs>
                <w:tab w:val="left" w:pos="4111"/>
              </w:tabs>
              <w:spacing w:after="0" w:line="276" w:lineRule="auto"/>
              <w:ind w:right="459"/>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color w:val="000000"/>
                <w:sz w:val="24"/>
                <w:szCs w:val="24"/>
                <w:lang w:val="uk-UA" w:eastAsia="ja-JP"/>
              </w:rPr>
              <w:t>М.П.</w:t>
            </w:r>
          </w:p>
        </w:tc>
        <w:tc>
          <w:tcPr>
            <w:tcW w:w="4536" w:type="dxa"/>
          </w:tcPr>
          <w:p w:rsidR="005E0E4A" w:rsidRPr="004D7662" w:rsidRDefault="005E0E4A" w:rsidP="00254815">
            <w:pPr>
              <w:widowControl w:val="0"/>
              <w:spacing w:after="0" w:line="276" w:lineRule="auto"/>
              <w:rPr>
                <w:rFonts w:ascii="Times New Roman" w:eastAsia="Times New Roman" w:hAnsi="Times New Roman" w:cs="Times New Roman"/>
                <w:b/>
                <w:color w:val="000000"/>
                <w:sz w:val="24"/>
                <w:szCs w:val="24"/>
                <w:lang w:val="uk-UA" w:eastAsia="ja-JP"/>
              </w:rPr>
            </w:pPr>
          </w:p>
          <w:p w:rsidR="005E0E4A" w:rsidRPr="004D7662" w:rsidRDefault="005E0E4A" w:rsidP="00254815">
            <w:pPr>
              <w:widowControl w:val="0"/>
              <w:spacing w:after="0" w:line="276" w:lineRule="auto"/>
              <w:rPr>
                <w:rFonts w:ascii="Times New Roman" w:eastAsia="Times New Roman" w:hAnsi="Times New Roman" w:cs="Times New Roman"/>
                <w:b/>
                <w:color w:val="000000"/>
                <w:sz w:val="24"/>
                <w:szCs w:val="24"/>
                <w:lang w:val="uk-UA" w:eastAsia="ja-JP"/>
              </w:rPr>
            </w:pPr>
            <w:r w:rsidRPr="004D7662">
              <w:rPr>
                <w:rFonts w:ascii="Times New Roman" w:eastAsia="Times New Roman" w:hAnsi="Times New Roman" w:cs="Times New Roman"/>
                <w:b/>
                <w:color w:val="000000"/>
                <w:sz w:val="24"/>
                <w:szCs w:val="24"/>
                <w:lang w:val="uk-UA" w:eastAsia="ja-JP"/>
              </w:rPr>
              <w:t xml:space="preserve">_________________ </w:t>
            </w:r>
          </w:p>
          <w:p w:rsidR="005E0E4A" w:rsidRPr="004D7662" w:rsidRDefault="005E0E4A" w:rsidP="00254815">
            <w:pPr>
              <w:widowControl w:val="0"/>
              <w:spacing w:after="0" w:line="276" w:lineRule="auto"/>
              <w:rPr>
                <w:rFonts w:ascii="Times New Roman" w:eastAsia="Times New Roman" w:hAnsi="Times New Roman" w:cs="Times New Roman"/>
                <w:sz w:val="24"/>
                <w:szCs w:val="24"/>
                <w:lang w:val="uk-UA" w:eastAsia="ja-JP"/>
              </w:rPr>
            </w:pPr>
            <w:r w:rsidRPr="004D7662">
              <w:rPr>
                <w:rFonts w:ascii="Times New Roman" w:eastAsia="Times New Roman" w:hAnsi="Times New Roman" w:cs="Times New Roman"/>
                <w:color w:val="000000"/>
                <w:sz w:val="24"/>
                <w:szCs w:val="24"/>
                <w:lang w:val="uk-UA" w:eastAsia="ja-JP"/>
              </w:rPr>
              <w:t>М.П.</w:t>
            </w:r>
          </w:p>
        </w:tc>
      </w:tr>
    </w:tbl>
    <w:p w:rsidR="005E0E4A" w:rsidRPr="00AB2A43" w:rsidRDefault="005E0E4A" w:rsidP="005E0E4A">
      <w:pPr>
        <w:rPr>
          <w:rFonts w:ascii="Times New Roman" w:hAnsi="Times New Roman" w:cs="Times New Roman"/>
          <w:b/>
          <w:color w:val="000000"/>
          <w:lang w:val="uk-UA"/>
        </w:rPr>
      </w:pPr>
      <w:r w:rsidRPr="00AB2A43">
        <w:rPr>
          <w:rFonts w:ascii="Times New Roman" w:hAnsi="Times New Roman" w:cs="Times New Roman"/>
          <w:b/>
          <w:color w:val="000000"/>
          <w:lang w:val="uk-UA"/>
        </w:rPr>
        <w:br w:type="page"/>
      </w:r>
    </w:p>
    <w:p w:rsidR="00AB2A43" w:rsidRPr="00AB2A43" w:rsidRDefault="00AB2A43" w:rsidP="005E0E4A">
      <w:pPr>
        <w:widowControl w:val="0"/>
        <w:spacing w:after="0" w:line="240" w:lineRule="auto"/>
        <w:ind w:left="4820" w:firstLine="567"/>
        <w:rPr>
          <w:rFonts w:ascii="Times New Roman" w:eastAsia="Times New Roman" w:hAnsi="Times New Roman" w:cs="Times New Roman"/>
          <w:lang w:val="uk-UA" w:eastAsia="uk-UA"/>
        </w:rPr>
        <w:sectPr w:rsidR="00AB2A43" w:rsidRPr="00AB2A43" w:rsidSect="005E0E4A">
          <w:headerReference w:type="default" r:id="rId21"/>
          <w:pgSz w:w="11906" w:h="16838"/>
          <w:pgMar w:top="850" w:right="850" w:bottom="993" w:left="993" w:header="708" w:footer="708" w:gutter="0"/>
          <w:cols w:space="708"/>
          <w:titlePg/>
          <w:docGrid w:linePitch="360"/>
        </w:sectPr>
      </w:pPr>
    </w:p>
    <w:p w:rsidR="005E0E4A" w:rsidRPr="00AB2A43" w:rsidRDefault="005E0E4A" w:rsidP="009E5E23">
      <w:pPr>
        <w:widowControl w:val="0"/>
        <w:spacing w:after="0" w:line="240" w:lineRule="auto"/>
        <w:ind w:left="11340"/>
        <w:rPr>
          <w:rFonts w:ascii="Times New Roman" w:eastAsia="Times New Roman" w:hAnsi="Times New Roman" w:cs="Times New Roman"/>
          <w:lang w:val="uk-UA" w:eastAsia="uk-UA"/>
        </w:rPr>
      </w:pPr>
      <w:r w:rsidRPr="00AB2A43">
        <w:rPr>
          <w:rFonts w:ascii="Times New Roman" w:eastAsia="Times New Roman" w:hAnsi="Times New Roman" w:cs="Times New Roman"/>
          <w:lang w:val="uk-UA" w:eastAsia="uk-UA"/>
        </w:rPr>
        <w:lastRenderedPageBreak/>
        <w:t>Додаток 2</w:t>
      </w:r>
    </w:p>
    <w:p w:rsidR="009E5E23" w:rsidRDefault="005E0E4A" w:rsidP="009E5E23">
      <w:pPr>
        <w:widowControl w:val="0"/>
        <w:spacing w:after="0" w:line="240" w:lineRule="auto"/>
        <w:ind w:left="11340"/>
        <w:rPr>
          <w:rFonts w:ascii="Times New Roman" w:eastAsia="Times New Roman" w:hAnsi="Times New Roman" w:cs="Times New Roman"/>
          <w:bCs/>
          <w:lang w:val="uk-UA" w:eastAsia="uk-UA"/>
        </w:rPr>
      </w:pPr>
      <w:r w:rsidRPr="00AB2A43">
        <w:rPr>
          <w:rFonts w:ascii="Times New Roman" w:eastAsia="Times New Roman" w:hAnsi="Times New Roman" w:cs="Times New Roman"/>
          <w:lang w:val="uk-UA" w:eastAsia="uk-UA"/>
        </w:rPr>
        <w:t>до Договору</w:t>
      </w:r>
      <w:r w:rsidR="009E5E23">
        <w:rPr>
          <w:rFonts w:ascii="Times New Roman" w:eastAsia="Times New Roman" w:hAnsi="Times New Roman" w:cs="Times New Roman"/>
          <w:lang w:val="uk-UA" w:eastAsia="uk-UA"/>
        </w:rPr>
        <w:t xml:space="preserve"> </w:t>
      </w:r>
      <w:r w:rsidRPr="00AB2A43">
        <w:rPr>
          <w:rFonts w:ascii="Times New Roman" w:eastAsia="Times New Roman" w:hAnsi="Times New Roman" w:cs="Times New Roman"/>
          <w:bCs/>
          <w:lang w:val="uk-UA" w:eastAsia="uk-UA"/>
        </w:rPr>
        <w:t xml:space="preserve">№ _______ </w:t>
      </w:r>
    </w:p>
    <w:p w:rsidR="005E0E4A" w:rsidRPr="00AB2A43" w:rsidRDefault="005E0E4A" w:rsidP="009E5E23">
      <w:pPr>
        <w:widowControl w:val="0"/>
        <w:spacing w:after="0" w:line="240" w:lineRule="auto"/>
        <w:ind w:left="11340"/>
        <w:rPr>
          <w:rFonts w:ascii="Times New Roman" w:eastAsia="Times New Roman" w:hAnsi="Times New Roman" w:cs="Times New Roman"/>
          <w:bCs/>
          <w:lang w:val="uk-UA" w:eastAsia="uk-UA"/>
        </w:rPr>
      </w:pPr>
      <w:r w:rsidRPr="00AB2A43">
        <w:rPr>
          <w:rFonts w:ascii="Times New Roman" w:eastAsia="Times New Roman" w:hAnsi="Times New Roman" w:cs="Times New Roman"/>
          <w:bCs/>
          <w:lang w:val="uk-UA" w:eastAsia="uk-UA"/>
        </w:rPr>
        <w:t>від «_</w:t>
      </w:r>
      <w:r w:rsidR="009E5E23">
        <w:rPr>
          <w:rFonts w:ascii="Times New Roman" w:eastAsia="Times New Roman" w:hAnsi="Times New Roman" w:cs="Times New Roman"/>
          <w:bCs/>
          <w:lang w:val="uk-UA" w:eastAsia="uk-UA"/>
        </w:rPr>
        <w:t>_</w:t>
      </w:r>
      <w:r w:rsidRPr="00AB2A43">
        <w:rPr>
          <w:rFonts w:ascii="Times New Roman" w:eastAsia="Times New Roman" w:hAnsi="Times New Roman" w:cs="Times New Roman"/>
          <w:bCs/>
          <w:lang w:val="uk-UA" w:eastAsia="uk-UA"/>
        </w:rPr>
        <w:t>__»___</w:t>
      </w:r>
      <w:r w:rsidR="009E5E23">
        <w:rPr>
          <w:rFonts w:ascii="Times New Roman" w:eastAsia="Times New Roman" w:hAnsi="Times New Roman" w:cs="Times New Roman"/>
          <w:bCs/>
          <w:lang w:val="uk-UA" w:eastAsia="uk-UA"/>
        </w:rPr>
        <w:t>_______</w:t>
      </w:r>
      <w:r w:rsidRPr="00AB2A43">
        <w:rPr>
          <w:rFonts w:ascii="Times New Roman" w:eastAsia="Times New Roman" w:hAnsi="Times New Roman" w:cs="Times New Roman"/>
          <w:bCs/>
          <w:lang w:val="uk-UA" w:eastAsia="uk-UA"/>
        </w:rPr>
        <w:t>__2023 року</w:t>
      </w:r>
    </w:p>
    <w:p w:rsidR="004D7662" w:rsidRPr="00AB2A43" w:rsidRDefault="004D7662" w:rsidP="004D7662">
      <w:pPr>
        <w:widowControl w:val="0"/>
        <w:spacing w:before="120" w:after="240"/>
        <w:jc w:val="center"/>
        <w:rPr>
          <w:rFonts w:ascii="Times New Roman" w:hAnsi="Times New Roman" w:cs="Times New Roman"/>
          <w:b/>
          <w:bCs/>
          <w:lang w:val="uk-UA"/>
        </w:rPr>
      </w:pPr>
      <w:bookmarkStart w:id="39" w:name="_147n2zr"/>
      <w:bookmarkEnd w:id="39"/>
      <w:r w:rsidRPr="00AB2A43">
        <w:rPr>
          <w:rFonts w:ascii="Times New Roman" w:hAnsi="Times New Roman" w:cs="Times New Roman"/>
          <w:b/>
          <w:bCs/>
          <w:lang w:val="uk-UA"/>
        </w:rPr>
        <w:t>КАЛЕНДАРНИЙ ПЛАН</w:t>
      </w:r>
    </w:p>
    <w:tbl>
      <w:tblPr>
        <w:tblStyle w:val="2f8"/>
        <w:tblW w:w="14848" w:type="dxa"/>
        <w:tblInd w:w="137" w:type="dxa"/>
        <w:tblLook w:val="04A0" w:firstRow="1" w:lastRow="0" w:firstColumn="1" w:lastColumn="0" w:noHBand="0" w:noVBand="1"/>
      </w:tblPr>
      <w:tblGrid>
        <w:gridCol w:w="825"/>
        <w:gridCol w:w="2754"/>
        <w:gridCol w:w="2337"/>
        <w:gridCol w:w="4403"/>
        <w:gridCol w:w="1529"/>
        <w:gridCol w:w="1472"/>
        <w:gridCol w:w="1528"/>
      </w:tblGrid>
      <w:tr w:rsidR="0007098F" w:rsidRPr="004555A0" w:rsidTr="0035070B">
        <w:tc>
          <w:tcPr>
            <w:tcW w:w="825" w:type="dxa"/>
          </w:tcPr>
          <w:p w:rsidR="0035070B" w:rsidRPr="004555A0" w:rsidRDefault="0035070B" w:rsidP="004555A0">
            <w:pPr>
              <w:jc w:val="center"/>
              <w:rPr>
                <w:b/>
                <w:bCs/>
                <w:sz w:val="20"/>
                <w:szCs w:val="20"/>
                <w:lang w:eastAsia="ja-JP"/>
              </w:rPr>
            </w:pPr>
            <w:r w:rsidRPr="004555A0">
              <w:rPr>
                <w:b/>
                <w:bCs/>
                <w:sz w:val="20"/>
                <w:szCs w:val="20"/>
                <w:lang w:eastAsia="ja-JP"/>
              </w:rPr>
              <w:t>№</w:t>
            </w:r>
          </w:p>
        </w:tc>
        <w:tc>
          <w:tcPr>
            <w:tcW w:w="2754" w:type="dxa"/>
          </w:tcPr>
          <w:p w:rsidR="0035070B" w:rsidRPr="004555A0" w:rsidRDefault="0035070B" w:rsidP="004555A0">
            <w:pPr>
              <w:jc w:val="center"/>
              <w:rPr>
                <w:b/>
                <w:bCs/>
                <w:sz w:val="20"/>
                <w:szCs w:val="20"/>
                <w:lang w:eastAsia="ja-JP"/>
              </w:rPr>
            </w:pPr>
            <w:r w:rsidRPr="004555A0">
              <w:rPr>
                <w:b/>
                <w:bCs/>
                <w:sz w:val="20"/>
                <w:szCs w:val="20"/>
                <w:lang w:eastAsia="ja-JP"/>
              </w:rPr>
              <w:t>Зміст етапу</w:t>
            </w:r>
          </w:p>
        </w:tc>
        <w:tc>
          <w:tcPr>
            <w:tcW w:w="2337" w:type="dxa"/>
          </w:tcPr>
          <w:p w:rsidR="0035070B" w:rsidRPr="004555A0" w:rsidRDefault="0035070B" w:rsidP="004555A0">
            <w:pPr>
              <w:jc w:val="center"/>
              <w:rPr>
                <w:b/>
                <w:bCs/>
                <w:sz w:val="20"/>
                <w:szCs w:val="20"/>
                <w:lang w:eastAsia="ja-JP"/>
              </w:rPr>
            </w:pPr>
            <w:r w:rsidRPr="004555A0">
              <w:rPr>
                <w:b/>
                <w:bCs/>
                <w:sz w:val="20"/>
                <w:szCs w:val="20"/>
                <w:lang w:eastAsia="ja-JP"/>
              </w:rPr>
              <w:t>Кількість днів на виконання етапу</w:t>
            </w:r>
            <w:r w:rsidR="00AF6706">
              <w:rPr>
                <w:b/>
                <w:bCs/>
                <w:sz w:val="20"/>
                <w:szCs w:val="20"/>
                <w:lang w:eastAsia="ja-JP"/>
              </w:rPr>
              <w:t>*</w:t>
            </w:r>
            <w:r w:rsidR="0007098F">
              <w:rPr>
                <w:b/>
                <w:bCs/>
                <w:sz w:val="20"/>
                <w:szCs w:val="20"/>
                <w:lang w:eastAsia="ja-JP"/>
              </w:rPr>
              <w:t>*</w:t>
            </w:r>
          </w:p>
        </w:tc>
        <w:tc>
          <w:tcPr>
            <w:tcW w:w="4403" w:type="dxa"/>
          </w:tcPr>
          <w:p w:rsidR="0035070B" w:rsidRPr="004555A0" w:rsidRDefault="0035070B" w:rsidP="004555A0">
            <w:pPr>
              <w:jc w:val="center"/>
              <w:rPr>
                <w:b/>
                <w:bCs/>
                <w:sz w:val="20"/>
                <w:szCs w:val="20"/>
                <w:lang w:eastAsia="ja-JP"/>
              </w:rPr>
            </w:pPr>
            <w:r w:rsidRPr="004555A0">
              <w:rPr>
                <w:b/>
                <w:bCs/>
                <w:sz w:val="20"/>
                <w:szCs w:val="20"/>
                <w:lang w:eastAsia="ja-JP"/>
              </w:rPr>
              <w:t>Результат</w:t>
            </w:r>
          </w:p>
        </w:tc>
        <w:tc>
          <w:tcPr>
            <w:tcW w:w="1529" w:type="dxa"/>
          </w:tcPr>
          <w:p w:rsidR="0035070B" w:rsidRPr="004555A0" w:rsidRDefault="0035070B" w:rsidP="004555A0">
            <w:pPr>
              <w:jc w:val="center"/>
              <w:rPr>
                <w:b/>
                <w:bCs/>
                <w:sz w:val="20"/>
                <w:szCs w:val="20"/>
                <w:lang w:eastAsia="ja-JP"/>
              </w:rPr>
            </w:pPr>
            <w:r w:rsidRPr="004555A0">
              <w:rPr>
                <w:b/>
                <w:bCs/>
                <w:sz w:val="20"/>
                <w:szCs w:val="20"/>
                <w:lang w:eastAsia="ja-JP"/>
              </w:rPr>
              <w:t>Вартість без ПДВ, грн</w:t>
            </w:r>
          </w:p>
        </w:tc>
        <w:tc>
          <w:tcPr>
            <w:tcW w:w="1472" w:type="dxa"/>
            <w:vAlign w:val="center"/>
          </w:tcPr>
          <w:p w:rsidR="0035070B" w:rsidRPr="004555A0" w:rsidRDefault="0035070B" w:rsidP="004555A0">
            <w:pPr>
              <w:jc w:val="center"/>
              <w:rPr>
                <w:b/>
                <w:bCs/>
                <w:sz w:val="20"/>
                <w:szCs w:val="20"/>
                <w:lang w:eastAsia="ja-JP"/>
              </w:rPr>
            </w:pPr>
            <w:r w:rsidRPr="004555A0">
              <w:rPr>
                <w:b/>
                <w:bCs/>
                <w:sz w:val="20"/>
                <w:szCs w:val="20"/>
                <w:lang w:eastAsia="ja-JP"/>
              </w:rPr>
              <w:t>ПДВ</w:t>
            </w:r>
            <w:r w:rsidR="00AF6706">
              <w:rPr>
                <w:b/>
                <w:bCs/>
                <w:sz w:val="20"/>
                <w:szCs w:val="20"/>
                <w:lang w:eastAsia="ja-JP"/>
              </w:rPr>
              <w:t>*</w:t>
            </w:r>
            <w:r w:rsidR="0007098F">
              <w:rPr>
                <w:b/>
                <w:bCs/>
                <w:sz w:val="20"/>
                <w:szCs w:val="20"/>
                <w:lang w:eastAsia="ja-JP"/>
              </w:rPr>
              <w:t>*</w:t>
            </w:r>
            <w:r w:rsidR="00AF6706">
              <w:rPr>
                <w:b/>
                <w:bCs/>
                <w:sz w:val="20"/>
                <w:szCs w:val="20"/>
                <w:lang w:eastAsia="ja-JP"/>
              </w:rPr>
              <w:t>*</w:t>
            </w:r>
            <w:r w:rsidRPr="004555A0">
              <w:rPr>
                <w:b/>
                <w:bCs/>
                <w:sz w:val="20"/>
                <w:szCs w:val="20"/>
                <w:lang w:eastAsia="ja-JP"/>
              </w:rPr>
              <w:t>, грн</w:t>
            </w:r>
          </w:p>
        </w:tc>
        <w:tc>
          <w:tcPr>
            <w:tcW w:w="1528" w:type="dxa"/>
          </w:tcPr>
          <w:p w:rsidR="0035070B" w:rsidRPr="004555A0" w:rsidRDefault="0035070B" w:rsidP="004555A0">
            <w:pPr>
              <w:jc w:val="center"/>
              <w:rPr>
                <w:b/>
                <w:bCs/>
                <w:sz w:val="20"/>
                <w:szCs w:val="20"/>
                <w:lang w:eastAsia="ja-JP"/>
              </w:rPr>
            </w:pPr>
            <w:r w:rsidRPr="004555A0">
              <w:rPr>
                <w:b/>
                <w:bCs/>
                <w:sz w:val="20"/>
                <w:szCs w:val="20"/>
                <w:lang w:eastAsia="ja-JP"/>
              </w:rPr>
              <w:t>Вартість з ПДВ</w:t>
            </w:r>
            <w:r w:rsidR="00AF6706">
              <w:rPr>
                <w:b/>
                <w:bCs/>
                <w:sz w:val="20"/>
                <w:szCs w:val="20"/>
                <w:lang w:eastAsia="ja-JP"/>
              </w:rPr>
              <w:t>*</w:t>
            </w:r>
            <w:r w:rsidR="0007098F">
              <w:rPr>
                <w:b/>
                <w:bCs/>
                <w:sz w:val="20"/>
                <w:szCs w:val="20"/>
                <w:lang w:eastAsia="ja-JP"/>
              </w:rPr>
              <w:t>*</w:t>
            </w:r>
            <w:r w:rsidR="00AF6706">
              <w:rPr>
                <w:b/>
                <w:bCs/>
                <w:sz w:val="20"/>
                <w:szCs w:val="20"/>
                <w:lang w:eastAsia="ja-JP"/>
              </w:rPr>
              <w:t>*</w:t>
            </w:r>
            <w:r w:rsidRPr="004555A0">
              <w:rPr>
                <w:b/>
                <w:bCs/>
                <w:sz w:val="20"/>
                <w:szCs w:val="20"/>
                <w:lang w:eastAsia="ja-JP"/>
              </w:rPr>
              <w:t>, грн</w:t>
            </w:r>
          </w:p>
        </w:tc>
      </w:tr>
      <w:tr w:rsidR="0007098F" w:rsidRPr="004555A0" w:rsidTr="0007098F">
        <w:trPr>
          <w:trHeight w:val="1662"/>
        </w:trPr>
        <w:tc>
          <w:tcPr>
            <w:tcW w:w="825" w:type="dxa"/>
          </w:tcPr>
          <w:p w:rsidR="0035070B" w:rsidRPr="004555A0" w:rsidRDefault="0035070B" w:rsidP="001C55E2">
            <w:pPr>
              <w:jc w:val="both"/>
              <w:rPr>
                <w:b/>
                <w:bCs/>
                <w:sz w:val="20"/>
                <w:szCs w:val="20"/>
                <w:lang w:eastAsia="ja-JP"/>
              </w:rPr>
            </w:pPr>
            <w:r w:rsidRPr="004555A0">
              <w:rPr>
                <w:b/>
                <w:bCs/>
                <w:sz w:val="20"/>
                <w:szCs w:val="20"/>
                <w:lang w:eastAsia="ja-JP"/>
              </w:rPr>
              <w:t>1</w:t>
            </w:r>
          </w:p>
        </w:tc>
        <w:tc>
          <w:tcPr>
            <w:tcW w:w="2754" w:type="dxa"/>
          </w:tcPr>
          <w:p w:rsidR="0035070B" w:rsidRPr="004555A0" w:rsidRDefault="0035070B" w:rsidP="001C55E2">
            <w:pPr>
              <w:jc w:val="both"/>
              <w:rPr>
                <w:b/>
                <w:bCs/>
                <w:sz w:val="20"/>
                <w:szCs w:val="20"/>
                <w:lang w:eastAsia="ja-JP"/>
              </w:rPr>
            </w:pPr>
            <w:r w:rsidRPr="004555A0">
              <w:rPr>
                <w:sz w:val="20"/>
                <w:szCs w:val="20"/>
              </w:rPr>
              <w:t>Надання ліцензії</w:t>
            </w:r>
            <w:r w:rsidR="001C55E2">
              <w:rPr>
                <w:sz w:val="20"/>
                <w:szCs w:val="20"/>
              </w:rPr>
              <w:t xml:space="preserve"> на</w:t>
            </w:r>
            <w:r w:rsidRPr="004555A0">
              <w:rPr>
                <w:sz w:val="20"/>
                <w:szCs w:val="20"/>
              </w:rPr>
              <w:t xml:space="preserve"> програмн</w:t>
            </w:r>
            <w:r w:rsidR="001C55E2">
              <w:rPr>
                <w:sz w:val="20"/>
                <w:szCs w:val="20"/>
              </w:rPr>
              <w:t>е</w:t>
            </w:r>
            <w:r w:rsidRPr="004555A0">
              <w:rPr>
                <w:sz w:val="20"/>
                <w:szCs w:val="20"/>
              </w:rPr>
              <w:t xml:space="preserve"> забезпечення</w:t>
            </w:r>
            <w:r w:rsidR="001C55E2">
              <w:rPr>
                <w:sz w:val="20"/>
                <w:szCs w:val="20"/>
              </w:rPr>
              <w:t xml:space="preserve"> «</w:t>
            </w:r>
            <w:r w:rsidR="0007098F" w:rsidRPr="0007098F">
              <w:rPr>
                <w:b/>
                <w:color w:val="000000"/>
                <w:sz w:val="20"/>
                <w:szCs w:val="20"/>
              </w:rPr>
              <w:t>___________________</w:t>
            </w:r>
            <w:r w:rsidR="001C55E2">
              <w:rPr>
                <w:b/>
                <w:color w:val="000000"/>
                <w:sz w:val="20"/>
                <w:szCs w:val="20"/>
              </w:rPr>
              <w:t>»</w:t>
            </w:r>
            <w:r w:rsidR="00F75A52" w:rsidRPr="0007098F">
              <w:rPr>
                <w:b/>
                <w:color w:val="000000"/>
                <w:sz w:val="20"/>
                <w:szCs w:val="20"/>
              </w:rPr>
              <w:t>*</w:t>
            </w:r>
          </w:p>
        </w:tc>
        <w:tc>
          <w:tcPr>
            <w:tcW w:w="2337" w:type="dxa"/>
          </w:tcPr>
          <w:p w:rsidR="0035070B" w:rsidRPr="004555A0" w:rsidRDefault="0035070B" w:rsidP="001C55E2">
            <w:pPr>
              <w:jc w:val="both"/>
              <w:rPr>
                <w:bCs/>
                <w:sz w:val="20"/>
                <w:szCs w:val="20"/>
                <w:lang w:eastAsia="ja-JP"/>
              </w:rPr>
            </w:pPr>
            <w:r w:rsidRPr="004555A0">
              <w:rPr>
                <w:bCs/>
                <w:sz w:val="20"/>
                <w:szCs w:val="20"/>
                <w:lang w:eastAsia="ja-JP"/>
              </w:rPr>
              <w:t>5 робочих днів з дати отримання письмової Заявки від Замовника</w:t>
            </w:r>
          </w:p>
        </w:tc>
        <w:tc>
          <w:tcPr>
            <w:tcW w:w="4403" w:type="dxa"/>
          </w:tcPr>
          <w:p w:rsidR="004555A0" w:rsidRPr="00F75A52" w:rsidRDefault="001C55E2" w:rsidP="001C55E2">
            <w:pPr>
              <w:pStyle w:val="a6"/>
              <w:numPr>
                <w:ilvl w:val="6"/>
                <w:numId w:val="1"/>
              </w:numPr>
              <w:tabs>
                <w:tab w:val="left" w:pos="288"/>
              </w:tabs>
              <w:ind w:left="-34" w:firstLine="0"/>
              <w:jc w:val="both"/>
              <w:rPr>
                <w:sz w:val="20"/>
                <w:szCs w:val="20"/>
              </w:rPr>
            </w:pPr>
            <w:r>
              <w:rPr>
                <w:sz w:val="20"/>
                <w:szCs w:val="20"/>
                <w:lang w:eastAsia="ja-JP"/>
              </w:rPr>
              <w:t>Надано</w:t>
            </w:r>
            <w:r w:rsidR="0035070B" w:rsidRPr="00F75A52">
              <w:rPr>
                <w:sz w:val="20"/>
                <w:szCs w:val="20"/>
                <w:lang w:eastAsia="ja-JP"/>
              </w:rPr>
              <w:t xml:space="preserve"> невиключну ліцензію на </w:t>
            </w:r>
            <w:r>
              <w:rPr>
                <w:sz w:val="20"/>
                <w:szCs w:val="20"/>
              </w:rPr>
              <w:t>програмне забезпечення «</w:t>
            </w:r>
            <w:r w:rsidR="00F75A52" w:rsidRPr="00F75A52">
              <w:rPr>
                <w:sz w:val="20"/>
                <w:szCs w:val="20"/>
              </w:rPr>
              <w:t>__________________________</w:t>
            </w:r>
            <w:r>
              <w:rPr>
                <w:sz w:val="20"/>
                <w:szCs w:val="20"/>
              </w:rPr>
              <w:t>»</w:t>
            </w:r>
            <w:r w:rsidR="00F75A52" w:rsidRPr="00F75A52">
              <w:rPr>
                <w:sz w:val="20"/>
                <w:szCs w:val="20"/>
              </w:rPr>
              <w:t>*</w:t>
            </w:r>
            <w:r w:rsidR="0035070B" w:rsidRPr="00F75A52">
              <w:rPr>
                <w:sz w:val="20"/>
                <w:szCs w:val="20"/>
              </w:rPr>
              <w:t>.</w:t>
            </w:r>
          </w:p>
          <w:p w:rsidR="0035070B" w:rsidRPr="004555A0" w:rsidRDefault="0035070B" w:rsidP="001C55E2">
            <w:pPr>
              <w:ind w:left="-34"/>
              <w:jc w:val="both"/>
              <w:rPr>
                <w:b/>
                <w:bCs/>
                <w:sz w:val="20"/>
                <w:szCs w:val="20"/>
                <w:lang w:eastAsia="ja-JP"/>
              </w:rPr>
            </w:pPr>
            <w:r w:rsidRPr="004555A0">
              <w:rPr>
                <w:sz w:val="20"/>
                <w:szCs w:val="20"/>
              </w:rPr>
              <w:t xml:space="preserve">2. </w:t>
            </w:r>
            <w:r w:rsidR="001C55E2">
              <w:rPr>
                <w:sz w:val="20"/>
                <w:szCs w:val="20"/>
              </w:rPr>
              <w:t>В</w:t>
            </w:r>
            <w:r w:rsidRPr="004555A0">
              <w:rPr>
                <w:sz w:val="20"/>
                <w:szCs w:val="20"/>
              </w:rPr>
              <w:t>становлено програмне забезпечення</w:t>
            </w:r>
            <w:r w:rsidR="001C55E2">
              <w:rPr>
                <w:sz w:val="20"/>
                <w:szCs w:val="20"/>
              </w:rPr>
              <w:t xml:space="preserve"> «</w:t>
            </w:r>
            <w:r w:rsidR="00F75A52">
              <w:rPr>
                <w:sz w:val="20"/>
                <w:szCs w:val="20"/>
              </w:rPr>
              <w:t>_________________________</w:t>
            </w:r>
            <w:r w:rsidR="001C55E2">
              <w:rPr>
                <w:sz w:val="20"/>
                <w:szCs w:val="20"/>
              </w:rPr>
              <w:t>»</w:t>
            </w:r>
            <w:r w:rsidR="00F75A52">
              <w:rPr>
                <w:sz w:val="20"/>
                <w:szCs w:val="20"/>
              </w:rPr>
              <w:t>*</w:t>
            </w:r>
            <w:r w:rsidRPr="004555A0">
              <w:rPr>
                <w:sz w:val="20"/>
                <w:szCs w:val="20"/>
              </w:rPr>
              <w:t>.</w:t>
            </w:r>
          </w:p>
        </w:tc>
        <w:tc>
          <w:tcPr>
            <w:tcW w:w="1529" w:type="dxa"/>
          </w:tcPr>
          <w:p w:rsidR="0035070B" w:rsidRPr="004555A0" w:rsidRDefault="0035070B" w:rsidP="001C55E2">
            <w:pPr>
              <w:jc w:val="both"/>
              <w:rPr>
                <w:b/>
                <w:bCs/>
                <w:sz w:val="20"/>
                <w:szCs w:val="20"/>
                <w:lang w:eastAsia="ja-JP"/>
              </w:rPr>
            </w:pPr>
          </w:p>
        </w:tc>
        <w:tc>
          <w:tcPr>
            <w:tcW w:w="1472" w:type="dxa"/>
          </w:tcPr>
          <w:p w:rsidR="0035070B" w:rsidRPr="004555A0" w:rsidRDefault="0035070B" w:rsidP="001C55E2">
            <w:pPr>
              <w:jc w:val="both"/>
              <w:rPr>
                <w:b/>
                <w:bCs/>
                <w:sz w:val="20"/>
                <w:szCs w:val="20"/>
                <w:lang w:eastAsia="ja-JP"/>
              </w:rPr>
            </w:pPr>
          </w:p>
        </w:tc>
        <w:tc>
          <w:tcPr>
            <w:tcW w:w="1528" w:type="dxa"/>
          </w:tcPr>
          <w:p w:rsidR="0035070B" w:rsidRPr="004555A0" w:rsidRDefault="0035070B" w:rsidP="001C55E2">
            <w:pPr>
              <w:jc w:val="both"/>
              <w:rPr>
                <w:b/>
                <w:bCs/>
                <w:sz w:val="20"/>
                <w:szCs w:val="20"/>
                <w:lang w:eastAsia="ja-JP"/>
              </w:rPr>
            </w:pPr>
          </w:p>
        </w:tc>
      </w:tr>
      <w:tr w:rsidR="0007098F" w:rsidRPr="004555A0" w:rsidTr="0035070B">
        <w:tc>
          <w:tcPr>
            <w:tcW w:w="825" w:type="dxa"/>
          </w:tcPr>
          <w:p w:rsidR="0035070B" w:rsidRPr="004555A0" w:rsidRDefault="0035070B" w:rsidP="001C55E2">
            <w:pPr>
              <w:jc w:val="both"/>
              <w:rPr>
                <w:b/>
                <w:bCs/>
                <w:sz w:val="20"/>
                <w:szCs w:val="20"/>
                <w:lang w:eastAsia="ja-JP"/>
              </w:rPr>
            </w:pPr>
            <w:r w:rsidRPr="004555A0">
              <w:rPr>
                <w:b/>
                <w:bCs/>
                <w:sz w:val="20"/>
                <w:szCs w:val="20"/>
                <w:lang w:eastAsia="ja-JP"/>
              </w:rPr>
              <w:t>2</w:t>
            </w:r>
          </w:p>
        </w:tc>
        <w:tc>
          <w:tcPr>
            <w:tcW w:w="2754" w:type="dxa"/>
          </w:tcPr>
          <w:p w:rsidR="0035070B" w:rsidRPr="004555A0" w:rsidRDefault="0035070B" w:rsidP="001C55E2">
            <w:pPr>
              <w:jc w:val="both"/>
              <w:rPr>
                <w:b/>
                <w:bCs/>
                <w:sz w:val="20"/>
                <w:szCs w:val="20"/>
                <w:lang w:eastAsia="ja-JP"/>
              </w:rPr>
            </w:pPr>
            <w:r w:rsidRPr="004555A0">
              <w:rPr>
                <w:sz w:val="20"/>
                <w:szCs w:val="20"/>
              </w:rPr>
              <w:t>Налаштування бізнес-процесів відповідно до Технічних вимог</w:t>
            </w:r>
          </w:p>
        </w:tc>
        <w:tc>
          <w:tcPr>
            <w:tcW w:w="2337" w:type="dxa"/>
          </w:tcPr>
          <w:p w:rsidR="0035070B" w:rsidRPr="004555A0" w:rsidRDefault="0035070B" w:rsidP="001C55E2">
            <w:pPr>
              <w:jc w:val="both"/>
              <w:rPr>
                <w:bCs/>
                <w:sz w:val="20"/>
                <w:szCs w:val="20"/>
                <w:lang w:eastAsia="ja-JP"/>
              </w:rPr>
            </w:pPr>
            <w:r w:rsidRPr="004555A0">
              <w:rPr>
                <w:bCs/>
                <w:sz w:val="20"/>
                <w:szCs w:val="20"/>
                <w:lang w:eastAsia="ja-JP"/>
              </w:rPr>
              <w:t>60 робочих днів з дати отримання письмової Заявки від Замовника</w:t>
            </w:r>
          </w:p>
        </w:tc>
        <w:tc>
          <w:tcPr>
            <w:tcW w:w="4403" w:type="dxa"/>
          </w:tcPr>
          <w:p w:rsidR="0035070B" w:rsidRPr="004555A0" w:rsidRDefault="0035070B" w:rsidP="001C55E2">
            <w:pPr>
              <w:jc w:val="both"/>
              <w:rPr>
                <w:sz w:val="20"/>
                <w:szCs w:val="20"/>
              </w:rPr>
            </w:pPr>
            <w:r w:rsidRPr="004555A0">
              <w:rPr>
                <w:sz w:val="20"/>
                <w:szCs w:val="20"/>
              </w:rPr>
              <w:t>1. Налаштовано блок бізнес-процесів заявки на приєднання, інтеграцію із сервісом transcard.kyivcity.gov.ua.</w:t>
            </w:r>
          </w:p>
          <w:p w:rsidR="0035070B" w:rsidRPr="004555A0" w:rsidRDefault="0035070B" w:rsidP="001C55E2">
            <w:pPr>
              <w:tabs>
                <w:tab w:val="left" w:pos="1134"/>
              </w:tabs>
              <w:jc w:val="both"/>
              <w:rPr>
                <w:sz w:val="20"/>
                <w:szCs w:val="20"/>
              </w:rPr>
            </w:pPr>
            <w:r w:rsidRPr="004555A0">
              <w:rPr>
                <w:sz w:val="20"/>
                <w:szCs w:val="20"/>
              </w:rPr>
              <w:t>2. Налаштовано блок бізнес-процесів укладення договорів на надання послуг інтеграція із сервісом transcard.kyivcity.gov.ua.</w:t>
            </w:r>
          </w:p>
          <w:p w:rsidR="0035070B" w:rsidRPr="004555A0" w:rsidRDefault="0035070B" w:rsidP="001C55E2">
            <w:pPr>
              <w:tabs>
                <w:tab w:val="left" w:pos="1134"/>
              </w:tabs>
              <w:jc w:val="both"/>
              <w:rPr>
                <w:sz w:val="20"/>
                <w:szCs w:val="20"/>
              </w:rPr>
            </w:pPr>
            <w:r w:rsidRPr="004555A0">
              <w:rPr>
                <w:sz w:val="20"/>
                <w:szCs w:val="20"/>
              </w:rPr>
              <w:t>3. Налаштовано блок бізнес-процесів «Підтримка управлінської діяльності».</w:t>
            </w:r>
          </w:p>
          <w:p w:rsidR="0035070B" w:rsidRPr="004555A0" w:rsidRDefault="0035070B" w:rsidP="001C55E2">
            <w:pPr>
              <w:tabs>
                <w:tab w:val="left" w:pos="1134"/>
              </w:tabs>
              <w:jc w:val="both"/>
              <w:rPr>
                <w:sz w:val="20"/>
                <w:szCs w:val="20"/>
              </w:rPr>
            </w:pPr>
            <w:r w:rsidRPr="004555A0">
              <w:rPr>
                <w:sz w:val="20"/>
                <w:szCs w:val="20"/>
              </w:rPr>
              <w:t>4. </w:t>
            </w:r>
            <w:r w:rsidR="001C55E2">
              <w:rPr>
                <w:sz w:val="20"/>
                <w:szCs w:val="20"/>
              </w:rPr>
              <w:t>Надано</w:t>
            </w:r>
            <w:r w:rsidRPr="004555A0">
              <w:rPr>
                <w:sz w:val="20"/>
                <w:szCs w:val="20"/>
              </w:rPr>
              <w:t xml:space="preserve"> документ «Інструкції користувачів».</w:t>
            </w:r>
          </w:p>
          <w:p w:rsidR="0035070B" w:rsidRPr="004555A0" w:rsidRDefault="0035070B" w:rsidP="001C55E2">
            <w:pPr>
              <w:tabs>
                <w:tab w:val="left" w:pos="1134"/>
              </w:tabs>
              <w:jc w:val="both"/>
              <w:rPr>
                <w:b/>
                <w:bCs/>
                <w:sz w:val="20"/>
                <w:szCs w:val="20"/>
                <w:lang w:eastAsia="ja-JP"/>
              </w:rPr>
            </w:pPr>
            <w:r w:rsidRPr="004555A0">
              <w:rPr>
                <w:sz w:val="20"/>
                <w:szCs w:val="20"/>
              </w:rPr>
              <w:t xml:space="preserve">5. </w:t>
            </w:r>
            <w:r w:rsidR="001C55E2">
              <w:rPr>
                <w:sz w:val="20"/>
                <w:szCs w:val="20"/>
              </w:rPr>
              <w:t>Надано</w:t>
            </w:r>
            <w:r w:rsidRPr="004555A0">
              <w:rPr>
                <w:sz w:val="20"/>
                <w:szCs w:val="20"/>
              </w:rPr>
              <w:t xml:space="preserve"> документ «Інструкція адміністратора».</w:t>
            </w:r>
            <w:r w:rsidR="004555A0" w:rsidRPr="004555A0">
              <w:rPr>
                <w:b/>
                <w:bCs/>
                <w:sz w:val="20"/>
                <w:szCs w:val="20"/>
                <w:lang w:eastAsia="ja-JP"/>
              </w:rPr>
              <w:t xml:space="preserve"> </w:t>
            </w:r>
          </w:p>
        </w:tc>
        <w:tc>
          <w:tcPr>
            <w:tcW w:w="1529" w:type="dxa"/>
          </w:tcPr>
          <w:p w:rsidR="0035070B" w:rsidRPr="004555A0" w:rsidRDefault="0035070B" w:rsidP="001C55E2">
            <w:pPr>
              <w:jc w:val="both"/>
              <w:rPr>
                <w:b/>
                <w:bCs/>
                <w:sz w:val="20"/>
                <w:szCs w:val="20"/>
                <w:lang w:eastAsia="ja-JP"/>
              </w:rPr>
            </w:pPr>
          </w:p>
        </w:tc>
        <w:tc>
          <w:tcPr>
            <w:tcW w:w="1472" w:type="dxa"/>
          </w:tcPr>
          <w:p w:rsidR="0035070B" w:rsidRPr="004555A0" w:rsidRDefault="0035070B" w:rsidP="001C55E2">
            <w:pPr>
              <w:jc w:val="both"/>
              <w:rPr>
                <w:b/>
                <w:bCs/>
                <w:sz w:val="20"/>
                <w:szCs w:val="20"/>
                <w:lang w:eastAsia="ja-JP"/>
              </w:rPr>
            </w:pPr>
          </w:p>
        </w:tc>
        <w:tc>
          <w:tcPr>
            <w:tcW w:w="1528" w:type="dxa"/>
          </w:tcPr>
          <w:p w:rsidR="0035070B" w:rsidRPr="004555A0" w:rsidRDefault="0035070B" w:rsidP="001C55E2">
            <w:pPr>
              <w:jc w:val="both"/>
              <w:rPr>
                <w:b/>
                <w:bCs/>
                <w:sz w:val="20"/>
                <w:szCs w:val="20"/>
                <w:lang w:eastAsia="ja-JP"/>
              </w:rPr>
            </w:pPr>
          </w:p>
        </w:tc>
      </w:tr>
    </w:tbl>
    <w:p w:rsidR="00DE03B4" w:rsidRDefault="00DE03B4" w:rsidP="001C55E2">
      <w:pPr>
        <w:widowControl w:val="0"/>
        <w:tabs>
          <w:tab w:val="left" w:pos="0"/>
          <w:tab w:val="left" w:pos="851"/>
        </w:tabs>
        <w:spacing w:after="0" w:line="240" w:lineRule="auto"/>
        <w:jc w:val="both"/>
        <w:rPr>
          <w:rFonts w:ascii="Times New Roman" w:hAnsi="Times New Roman" w:cs="Times New Roman"/>
          <w:b/>
          <w:color w:val="000000"/>
          <w:lang w:val="uk-UA"/>
        </w:rPr>
      </w:pPr>
    </w:p>
    <w:p w:rsidR="0007098F" w:rsidRDefault="0007098F" w:rsidP="00AB2A43">
      <w:pPr>
        <w:widowControl w:val="0"/>
        <w:tabs>
          <w:tab w:val="left" w:pos="0"/>
          <w:tab w:val="left" w:pos="851"/>
        </w:tabs>
        <w:spacing w:after="0" w:line="240" w:lineRule="auto"/>
        <w:jc w:val="both"/>
        <w:rPr>
          <w:rFonts w:ascii="Times New Roman" w:eastAsia="Times New Roman" w:hAnsi="Times New Roman" w:cs="Times New Roman"/>
          <w:bCs/>
          <w:i/>
          <w:sz w:val="20"/>
          <w:szCs w:val="20"/>
          <w:lang w:val="uk-UA" w:eastAsia="ja-JP"/>
        </w:rPr>
      </w:pPr>
      <w:r>
        <w:rPr>
          <w:rFonts w:ascii="Times New Roman" w:eastAsia="Times New Roman" w:hAnsi="Times New Roman" w:cs="Times New Roman"/>
          <w:bCs/>
          <w:i/>
          <w:sz w:val="20"/>
          <w:szCs w:val="20"/>
          <w:lang w:val="uk-UA" w:eastAsia="ja-JP"/>
        </w:rPr>
        <w:t xml:space="preserve">*Назва </w:t>
      </w:r>
      <w:r w:rsidRPr="0007098F">
        <w:rPr>
          <w:rFonts w:ascii="Times New Roman" w:eastAsia="Times New Roman" w:hAnsi="Times New Roman" w:cs="Times New Roman"/>
          <w:bCs/>
          <w:i/>
          <w:sz w:val="20"/>
          <w:szCs w:val="20"/>
          <w:lang w:val="uk-UA" w:eastAsia="ja-JP"/>
        </w:rPr>
        <w:t>програмного забезпечення, призначеного для управління договірним процесом</w:t>
      </w:r>
      <w:r w:rsidR="009E5E23">
        <w:rPr>
          <w:rFonts w:ascii="Times New Roman" w:eastAsia="Times New Roman" w:hAnsi="Times New Roman" w:cs="Times New Roman"/>
          <w:bCs/>
          <w:i/>
          <w:sz w:val="20"/>
          <w:szCs w:val="20"/>
          <w:lang w:val="uk-UA" w:eastAsia="ja-JP"/>
        </w:rPr>
        <w:t>, заповнюється за результатом проведення процедури закупівлі під час укладення Договору.</w:t>
      </w:r>
    </w:p>
    <w:p w:rsidR="00D56A89" w:rsidRPr="00AF6706" w:rsidRDefault="00AF6706" w:rsidP="00AB2A43">
      <w:pPr>
        <w:widowControl w:val="0"/>
        <w:tabs>
          <w:tab w:val="left" w:pos="0"/>
          <w:tab w:val="left" w:pos="851"/>
        </w:tabs>
        <w:spacing w:after="0" w:line="240" w:lineRule="auto"/>
        <w:jc w:val="both"/>
        <w:rPr>
          <w:rFonts w:ascii="Times New Roman" w:eastAsia="Times New Roman" w:hAnsi="Times New Roman" w:cs="Times New Roman"/>
          <w:bCs/>
          <w:i/>
          <w:sz w:val="20"/>
          <w:szCs w:val="20"/>
          <w:lang w:val="uk-UA" w:eastAsia="ja-JP"/>
        </w:rPr>
      </w:pPr>
      <w:r w:rsidRPr="00AF6706">
        <w:rPr>
          <w:rFonts w:ascii="Times New Roman" w:eastAsia="Times New Roman" w:hAnsi="Times New Roman" w:cs="Times New Roman"/>
          <w:bCs/>
          <w:i/>
          <w:sz w:val="20"/>
          <w:szCs w:val="20"/>
          <w:lang w:val="uk-UA" w:eastAsia="ja-JP"/>
        </w:rPr>
        <w:t>*</w:t>
      </w:r>
      <w:r w:rsidR="0007098F">
        <w:rPr>
          <w:rFonts w:ascii="Times New Roman" w:eastAsia="Times New Roman" w:hAnsi="Times New Roman" w:cs="Times New Roman"/>
          <w:bCs/>
          <w:i/>
          <w:sz w:val="20"/>
          <w:szCs w:val="20"/>
          <w:lang w:val="uk-UA" w:eastAsia="ja-JP"/>
        </w:rPr>
        <w:t>*</w:t>
      </w:r>
      <w:r w:rsidRPr="00AF6706">
        <w:rPr>
          <w:rFonts w:ascii="Times New Roman" w:eastAsia="Times New Roman" w:hAnsi="Times New Roman" w:cs="Times New Roman"/>
          <w:bCs/>
          <w:i/>
          <w:sz w:val="20"/>
          <w:szCs w:val="20"/>
          <w:lang w:val="uk-UA" w:eastAsia="ja-JP"/>
        </w:rPr>
        <w:t>Виконавець має право надати результати етапів за Договором раніше термінів, зазначених в календарному плані.</w:t>
      </w:r>
    </w:p>
    <w:p w:rsidR="00AF6706" w:rsidRDefault="00AF6706" w:rsidP="00AB2A43">
      <w:pPr>
        <w:widowControl w:val="0"/>
        <w:tabs>
          <w:tab w:val="left" w:pos="0"/>
          <w:tab w:val="left" w:pos="851"/>
        </w:tabs>
        <w:spacing w:after="0" w:line="240" w:lineRule="auto"/>
        <w:jc w:val="both"/>
        <w:rPr>
          <w:rFonts w:ascii="Times New Roman" w:hAnsi="Times New Roman" w:cs="Times New Roman"/>
          <w:i/>
          <w:color w:val="000000"/>
          <w:sz w:val="20"/>
          <w:szCs w:val="20"/>
          <w:lang w:val="uk-UA"/>
        </w:rPr>
      </w:pPr>
      <w:r w:rsidRPr="00AF6706">
        <w:rPr>
          <w:rFonts w:ascii="Times New Roman" w:hAnsi="Times New Roman" w:cs="Times New Roman"/>
          <w:i/>
          <w:color w:val="000000"/>
          <w:sz w:val="20"/>
          <w:szCs w:val="20"/>
          <w:lang w:val="uk-UA"/>
        </w:rPr>
        <w:t>*</w:t>
      </w:r>
      <w:r w:rsidR="0007098F">
        <w:rPr>
          <w:rFonts w:ascii="Times New Roman" w:hAnsi="Times New Roman" w:cs="Times New Roman"/>
          <w:i/>
          <w:color w:val="000000"/>
          <w:sz w:val="20"/>
          <w:szCs w:val="20"/>
          <w:lang w:val="uk-UA"/>
        </w:rPr>
        <w:t>*</w:t>
      </w:r>
      <w:r w:rsidRPr="00AF6706">
        <w:rPr>
          <w:rFonts w:ascii="Times New Roman" w:hAnsi="Times New Roman" w:cs="Times New Roman"/>
          <w:i/>
          <w:color w:val="000000"/>
          <w:sz w:val="20"/>
          <w:szCs w:val="20"/>
          <w:lang w:val="uk-UA"/>
        </w:rPr>
        <w:t>*Якщо Виконавець – платник ПДВ.</w:t>
      </w:r>
    </w:p>
    <w:p w:rsidR="00AF6706" w:rsidRPr="00AF6706" w:rsidRDefault="00AF6706" w:rsidP="00AB2A43">
      <w:pPr>
        <w:widowControl w:val="0"/>
        <w:tabs>
          <w:tab w:val="left" w:pos="0"/>
          <w:tab w:val="left" w:pos="851"/>
        </w:tabs>
        <w:spacing w:after="0" w:line="240" w:lineRule="auto"/>
        <w:jc w:val="both"/>
        <w:rPr>
          <w:rFonts w:ascii="Times New Roman" w:hAnsi="Times New Roman" w:cs="Times New Roman"/>
          <w:i/>
          <w:color w:val="000000"/>
          <w:sz w:val="20"/>
          <w:szCs w:val="20"/>
          <w:lang w:val="uk-UA"/>
        </w:rPr>
      </w:pPr>
    </w:p>
    <w:tbl>
      <w:tblPr>
        <w:tblW w:w="9781" w:type="dxa"/>
        <w:tblInd w:w="2552" w:type="dxa"/>
        <w:tblLook w:val="04A0" w:firstRow="1" w:lastRow="0" w:firstColumn="1" w:lastColumn="0" w:noHBand="0" w:noVBand="1"/>
      </w:tblPr>
      <w:tblGrid>
        <w:gridCol w:w="5245"/>
        <w:gridCol w:w="4536"/>
      </w:tblGrid>
      <w:tr w:rsidR="00DE03B4" w:rsidRPr="00AB2A43" w:rsidTr="00507D28">
        <w:trPr>
          <w:trHeight w:val="298"/>
        </w:trPr>
        <w:tc>
          <w:tcPr>
            <w:tcW w:w="5245" w:type="dxa"/>
          </w:tcPr>
          <w:p w:rsidR="00DE03B4" w:rsidRPr="00AB2A43" w:rsidRDefault="00DE03B4" w:rsidP="00254815">
            <w:pPr>
              <w:widowControl w:val="0"/>
              <w:spacing w:after="0" w:line="276" w:lineRule="auto"/>
              <w:jc w:val="center"/>
              <w:rPr>
                <w:rFonts w:ascii="Times New Roman" w:eastAsia="Times New Roman" w:hAnsi="Times New Roman" w:cs="Times New Roman"/>
                <w:b/>
                <w:lang w:val="uk-UA" w:eastAsia="ja-JP"/>
              </w:rPr>
            </w:pPr>
            <w:r w:rsidRPr="00AB2A43">
              <w:rPr>
                <w:rFonts w:ascii="Times New Roman" w:eastAsia="Times New Roman" w:hAnsi="Times New Roman" w:cs="Times New Roman"/>
                <w:b/>
                <w:color w:val="000000"/>
                <w:lang w:val="uk-UA" w:eastAsia="ja-JP"/>
              </w:rPr>
              <w:t>ЗАМОВНИК</w:t>
            </w:r>
          </w:p>
        </w:tc>
        <w:tc>
          <w:tcPr>
            <w:tcW w:w="4536" w:type="dxa"/>
          </w:tcPr>
          <w:p w:rsidR="00DE03B4" w:rsidRPr="00AB2A43" w:rsidRDefault="00DE03B4" w:rsidP="00254815">
            <w:pPr>
              <w:widowControl w:val="0"/>
              <w:spacing w:after="0" w:line="276" w:lineRule="auto"/>
              <w:jc w:val="center"/>
              <w:rPr>
                <w:rFonts w:ascii="Times New Roman" w:eastAsia="Times New Roman" w:hAnsi="Times New Roman" w:cs="Times New Roman"/>
                <w:b/>
                <w:lang w:val="uk-UA" w:eastAsia="ja-JP"/>
              </w:rPr>
            </w:pPr>
            <w:r w:rsidRPr="00AB2A43">
              <w:rPr>
                <w:rFonts w:ascii="Times New Roman" w:eastAsia="Times New Roman" w:hAnsi="Times New Roman" w:cs="Times New Roman"/>
                <w:b/>
                <w:color w:val="000000"/>
                <w:lang w:val="uk-UA" w:eastAsia="ja-JP"/>
              </w:rPr>
              <w:t>ВИКОНАВЕЦЬ</w:t>
            </w:r>
          </w:p>
        </w:tc>
      </w:tr>
      <w:tr w:rsidR="00DE03B4" w:rsidRPr="00AB2A43" w:rsidTr="00507D28">
        <w:trPr>
          <w:trHeight w:val="585"/>
        </w:trPr>
        <w:tc>
          <w:tcPr>
            <w:tcW w:w="5245" w:type="dxa"/>
          </w:tcPr>
          <w:p w:rsidR="00DE03B4" w:rsidRPr="00AB2A43" w:rsidRDefault="00DE03B4" w:rsidP="00254815">
            <w:pPr>
              <w:widowControl w:val="0"/>
              <w:spacing w:after="0" w:line="276" w:lineRule="auto"/>
              <w:jc w:val="center"/>
              <w:rPr>
                <w:rFonts w:ascii="Times New Roman" w:eastAsia="Times New Roman" w:hAnsi="Times New Roman" w:cs="Times New Roman"/>
                <w:b/>
                <w:lang w:val="uk-UA" w:eastAsia="ja-JP"/>
              </w:rPr>
            </w:pPr>
            <w:r w:rsidRPr="00AB2A43">
              <w:rPr>
                <w:rFonts w:ascii="Times New Roman" w:eastAsia="Times New Roman" w:hAnsi="Times New Roman" w:cs="Times New Roman"/>
                <w:b/>
                <w:lang w:val="uk-UA" w:eastAsia="ja-JP"/>
              </w:rPr>
              <w:t xml:space="preserve">Комунальне підприємство «Головний </w:t>
            </w:r>
          </w:p>
          <w:p w:rsidR="00DE03B4" w:rsidRPr="00AB2A43" w:rsidRDefault="00DE03B4" w:rsidP="00254815">
            <w:pPr>
              <w:widowControl w:val="0"/>
              <w:spacing w:after="0" w:line="276" w:lineRule="auto"/>
              <w:jc w:val="center"/>
              <w:rPr>
                <w:rFonts w:ascii="Times New Roman" w:eastAsia="Times New Roman" w:hAnsi="Times New Roman" w:cs="Times New Roman"/>
                <w:b/>
                <w:highlight w:val="yellow"/>
                <w:lang w:val="uk-UA" w:eastAsia="ja-JP"/>
              </w:rPr>
            </w:pPr>
            <w:r w:rsidRPr="00AB2A43">
              <w:rPr>
                <w:rFonts w:ascii="Times New Roman" w:eastAsia="Times New Roman" w:hAnsi="Times New Roman" w:cs="Times New Roman"/>
                <w:b/>
                <w:lang w:val="uk-UA" w:eastAsia="ja-JP"/>
              </w:rPr>
              <w:t>інформаційно-обчислювальний центр»</w:t>
            </w:r>
          </w:p>
        </w:tc>
        <w:tc>
          <w:tcPr>
            <w:tcW w:w="4536" w:type="dxa"/>
          </w:tcPr>
          <w:p w:rsidR="00DE03B4" w:rsidRPr="00AB2A43" w:rsidRDefault="00DE03B4" w:rsidP="00254815">
            <w:pPr>
              <w:widowControl w:val="0"/>
              <w:tabs>
                <w:tab w:val="left" w:pos="348"/>
              </w:tabs>
              <w:spacing w:after="0" w:line="276" w:lineRule="auto"/>
              <w:jc w:val="center"/>
              <w:rPr>
                <w:rFonts w:ascii="Times New Roman" w:eastAsia="Times New Roman" w:hAnsi="Times New Roman" w:cs="Times New Roman"/>
                <w:b/>
                <w:lang w:val="uk-UA" w:eastAsia="ja-JP"/>
              </w:rPr>
            </w:pPr>
          </w:p>
        </w:tc>
      </w:tr>
      <w:tr w:rsidR="00DE03B4" w:rsidRPr="00AB2A43" w:rsidTr="00507D28">
        <w:trPr>
          <w:trHeight w:val="57"/>
        </w:trPr>
        <w:tc>
          <w:tcPr>
            <w:tcW w:w="5245" w:type="dxa"/>
          </w:tcPr>
          <w:p w:rsidR="00DE03B4" w:rsidRPr="00AB2A43" w:rsidRDefault="00DE03B4" w:rsidP="00254815">
            <w:pPr>
              <w:widowControl w:val="0"/>
              <w:spacing w:after="0" w:line="276" w:lineRule="auto"/>
              <w:rPr>
                <w:rFonts w:ascii="Times New Roman" w:eastAsia="Times New Roman" w:hAnsi="Times New Roman" w:cs="Times New Roman"/>
                <w:b/>
                <w:color w:val="000000"/>
                <w:lang w:val="uk-UA" w:eastAsia="ja-JP"/>
              </w:rPr>
            </w:pPr>
          </w:p>
          <w:p w:rsidR="00DE03B4" w:rsidRPr="00AB2A43" w:rsidRDefault="00DE03B4" w:rsidP="00254815">
            <w:pPr>
              <w:widowControl w:val="0"/>
              <w:spacing w:after="0" w:line="276" w:lineRule="auto"/>
              <w:rPr>
                <w:rFonts w:ascii="Times New Roman" w:eastAsia="Times New Roman" w:hAnsi="Times New Roman" w:cs="Times New Roman"/>
                <w:b/>
                <w:color w:val="000000"/>
                <w:lang w:val="uk-UA" w:eastAsia="ja-JP"/>
              </w:rPr>
            </w:pPr>
            <w:r w:rsidRPr="00AB2A43">
              <w:rPr>
                <w:rFonts w:ascii="Times New Roman" w:eastAsia="Times New Roman" w:hAnsi="Times New Roman" w:cs="Times New Roman"/>
                <w:b/>
                <w:color w:val="000000"/>
                <w:lang w:val="uk-UA" w:eastAsia="ja-JP"/>
              </w:rPr>
              <w:t xml:space="preserve">________________ </w:t>
            </w:r>
          </w:p>
          <w:p w:rsidR="00DE03B4" w:rsidRPr="00AB2A43" w:rsidRDefault="00DE03B4" w:rsidP="00254815">
            <w:pPr>
              <w:widowControl w:val="0"/>
              <w:tabs>
                <w:tab w:val="left" w:pos="4111"/>
              </w:tabs>
              <w:spacing w:after="0" w:line="276" w:lineRule="auto"/>
              <w:ind w:right="459"/>
              <w:rPr>
                <w:rFonts w:ascii="Times New Roman" w:eastAsia="Times New Roman" w:hAnsi="Times New Roman" w:cs="Times New Roman"/>
                <w:lang w:val="uk-UA" w:eastAsia="ja-JP"/>
              </w:rPr>
            </w:pPr>
            <w:r w:rsidRPr="00AB2A43">
              <w:rPr>
                <w:rFonts w:ascii="Times New Roman" w:eastAsia="Times New Roman" w:hAnsi="Times New Roman" w:cs="Times New Roman"/>
                <w:color w:val="000000"/>
                <w:lang w:val="uk-UA" w:eastAsia="ja-JP"/>
              </w:rPr>
              <w:t>М.П.</w:t>
            </w:r>
          </w:p>
        </w:tc>
        <w:tc>
          <w:tcPr>
            <w:tcW w:w="4536" w:type="dxa"/>
          </w:tcPr>
          <w:p w:rsidR="00DE03B4" w:rsidRPr="00AB2A43" w:rsidRDefault="00DE03B4" w:rsidP="00254815">
            <w:pPr>
              <w:widowControl w:val="0"/>
              <w:spacing w:after="0" w:line="276" w:lineRule="auto"/>
              <w:rPr>
                <w:rFonts w:ascii="Times New Roman" w:eastAsia="Times New Roman" w:hAnsi="Times New Roman" w:cs="Times New Roman"/>
                <w:b/>
                <w:color w:val="000000"/>
                <w:lang w:val="uk-UA" w:eastAsia="ja-JP"/>
              </w:rPr>
            </w:pPr>
          </w:p>
          <w:p w:rsidR="00DE03B4" w:rsidRPr="00AB2A43" w:rsidRDefault="00DE03B4" w:rsidP="00254815">
            <w:pPr>
              <w:widowControl w:val="0"/>
              <w:spacing w:after="0" w:line="276" w:lineRule="auto"/>
              <w:rPr>
                <w:rFonts w:ascii="Times New Roman" w:eastAsia="Times New Roman" w:hAnsi="Times New Roman" w:cs="Times New Roman"/>
                <w:b/>
                <w:color w:val="000000"/>
                <w:lang w:val="uk-UA" w:eastAsia="ja-JP"/>
              </w:rPr>
            </w:pPr>
            <w:r w:rsidRPr="00AB2A43">
              <w:rPr>
                <w:rFonts w:ascii="Times New Roman" w:eastAsia="Times New Roman" w:hAnsi="Times New Roman" w:cs="Times New Roman"/>
                <w:b/>
                <w:color w:val="000000"/>
                <w:lang w:val="uk-UA" w:eastAsia="ja-JP"/>
              </w:rPr>
              <w:t xml:space="preserve">_________________ </w:t>
            </w:r>
          </w:p>
          <w:p w:rsidR="00DE03B4" w:rsidRPr="00AB2A43" w:rsidRDefault="00DE03B4" w:rsidP="00254815">
            <w:pPr>
              <w:widowControl w:val="0"/>
              <w:spacing w:after="0" w:line="276" w:lineRule="auto"/>
              <w:rPr>
                <w:rFonts w:ascii="Times New Roman" w:eastAsia="Times New Roman" w:hAnsi="Times New Roman" w:cs="Times New Roman"/>
                <w:lang w:val="uk-UA" w:eastAsia="ja-JP"/>
              </w:rPr>
            </w:pPr>
            <w:r w:rsidRPr="00AB2A43">
              <w:rPr>
                <w:rFonts w:ascii="Times New Roman" w:eastAsia="Times New Roman" w:hAnsi="Times New Roman" w:cs="Times New Roman"/>
                <w:color w:val="000000"/>
                <w:lang w:val="uk-UA" w:eastAsia="ja-JP"/>
              </w:rPr>
              <w:t>М.П.</w:t>
            </w:r>
          </w:p>
        </w:tc>
      </w:tr>
    </w:tbl>
    <w:p w:rsidR="00AB2A43" w:rsidRPr="00AB2A43" w:rsidRDefault="00AB2A43" w:rsidP="00AB2A43">
      <w:pPr>
        <w:rPr>
          <w:rFonts w:ascii="Times New Roman" w:hAnsi="Times New Roman" w:cs="Times New Roman"/>
          <w:b/>
          <w:color w:val="000000"/>
          <w:lang w:val="uk-UA"/>
        </w:rPr>
        <w:sectPr w:rsidR="00AB2A43" w:rsidRPr="00AB2A43" w:rsidSect="00507D28">
          <w:pgSz w:w="16838" w:h="11906" w:orient="landscape"/>
          <w:pgMar w:top="851" w:right="992" w:bottom="426" w:left="851" w:header="709" w:footer="709" w:gutter="0"/>
          <w:cols w:space="708"/>
          <w:docGrid w:linePitch="360"/>
        </w:sectPr>
      </w:pPr>
      <w:bookmarkStart w:id="40" w:name="_GoBack"/>
      <w:bookmarkEnd w:id="40"/>
    </w:p>
    <w:p w:rsidR="00D27C22" w:rsidRPr="00D27C22" w:rsidRDefault="00D27C22" w:rsidP="009B2957">
      <w:pPr>
        <w:spacing w:after="0" w:line="240" w:lineRule="auto"/>
        <w:rPr>
          <w:rFonts w:ascii="Arial" w:eastAsia="Times New Roman" w:hAnsi="Arial" w:cs="Arial"/>
          <w:sz w:val="23"/>
          <w:szCs w:val="23"/>
          <w:lang w:val="uk-UA" w:eastAsia="ja-JP"/>
        </w:rPr>
      </w:pPr>
    </w:p>
    <w:sectPr w:rsidR="00D27C22" w:rsidRPr="00D27C22" w:rsidSect="005E0E4A">
      <w:pgSz w:w="11906" w:h="16838"/>
      <w:pgMar w:top="850" w:right="850"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94" w:rsidRDefault="00E62894" w:rsidP="00472BA5">
      <w:pPr>
        <w:spacing w:after="0" w:line="240" w:lineRule="auto"/>
      </w:pPr>
      <w:r>
        <w:separator/>
      </w:r>
    </w:p>
  </w:endnote>
  <w:endnote w:type="continuationSeparator" w:id="0">
    <w:p w:rsidR="00E62894" w:rsidRDefault="00E62894" w:rsidP="0047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94" w:rsidRDefault="00E62894" w:rsidP="00472BA5">
      <w:pPr>
        <w:spacing w:after="0" w:line="240" w:lineRule="auto"/>
      </w:pPr>
      <w:r>
        <w:separator/>
      </w:r>
    </w:p>
  </w:footnote>
  <w:footnote w:type="continuationSeparator" w:id="0">
    <w:p w:rsidR="00E62894" w:rsidRDefault="00E62894" w:rsidP="00472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12462"/>
      <w:docPartObj>
        <w:docPartGallery w:val="Page Numbers (Top of Page)"/>
        <w:docPartUnique/>
      </w:docPartObj>
    </w:sdtPr>
    <w:sdtEndPr/>
    <w:sdtContent>
      <w:p w:rsidR="00F30B67" w:rsidRDefault="00F30B67">
        <w:pPr>
          <w:pStyle w:val="afa"/>
          <w:ind w:hanging="2"/>
          <w:jc w:val="center"/>
        </w:pPr>
      </w:p>
      <w:p w:rsidR="00F30B67" w:rsidRDefault="00F30B67">
        <w:pPr>
          <w:pStyle w:val="afa"/>
          <w:ind w:hanging="2"/>
          <w:jc w:val="center"/>
        </w:pPr>
        <w:r>
          <w:fldChar w:fldCharType="begin"/>
        </w:r>
        <w:r>
          <w:instrText>PAGE   \* MERGEFORMAT</w:instrText>
        </w:r>
        <w:r>
          <w:fldChar w:fldCharType="separate"/>
        </w:r>
        <w:r w:rsidR="009B2957">
          <w:rPr>
            <w:noProof/>
          </w:rPr>
          <w:t>32</w:t>
        </w:r>
        <w:r>
          <w:fldChar w:fldCharType="end"/>
        </w:r>
      </w:p>
    </w:sdtContent>
  </w:sdt>
  <w:p w:rsidR="00F30B67" w:rsidRDefault="00F30B6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2C"/>
    <w:multiLevelType w:val="hybridMultilevel"/>
    <w:tmpl w:val="B7581DA0"/>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6F47F8"/>
    <w:multiLevelType w:val="hybridMultilevel"/>
    <w:tmpl w:val="4B8457F8"/>
    <w:lvl w:ilvl="0" w:tplc="5BB25126">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224B94"/>
    <w:multiLevelType w:val="hybridMultilevel"/>
    <w:tmpl w:val="761691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DF408CD"/>
    <w:multiLevelType w:val="hybridMultilevel"/>
    <w:tmpl w:val="848A0E98"/>
    <w:lvl w:ilvl="0" w:tplc="5BB251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0305EB"/>
    <w:multiLevelType w:val="multilevel"/>
    <w:tmpl w:val="89A62EA6"/>
    <w:lvl w:ilvl="0">
      <w:start w:val="1"/>
      <w:numFmt w:val="decimal"/>
      <w:lvlText w:val="%1."/>
      <w:lvlJc w:val="left"/>
      <w:pPr>
        <w:ind w:left="1069" w:hanging="360"/>
      </w:pPr>
    </w:lvl>
    <w:lvl w:ilvl="1">
      <w:start w:val="1"/>
      <w:numFmt w:val="decimal"/>
      <w:lvlText w:val="%1.%2."/>
      <w:lvlJc w:val="left"/>
      <w:pPr>
        <w:ind w:left="1789" w:hanging="720"/>
      </w:pPr>
    </w:lvl>
    <w:lvl w:ilvl="2">
      <w:start w:val="3"/>
      <w:numFmt w:val="decimal"/>
      <w:lvlText w:val="%1.%2.%3."/>
      <w:lvlJc w:val="left"/>
      <w:pPr>
        <w:ind w:left="720" w:hanging="720"/>
      </w:pPr>
      <w:rPr>
        <w:b/>
      </w:r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2869" w:hanging="1800"/>
      </w:pPr>
    </w:lvl>
  </w:abstractNum>
  <w:abstractNum w:abstractNumId="5" w15:restartNumberingAfterBreak="0">
    <w:nsid w:val="183B4507"/>
    <w:multiLevelType w:val="hybridMultilevel"/>
    <w:tmpl w:val="B666E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694EC5"/>
    <w:multiLevelType w:val="multilevel"/>
    <w:tmpl w:val="28D28498"/>
    <w:lvl w:ilvl="0">
      <w:start w:val="1"/>
      <w:numFmt w:val="bullet"/>
      <w:pStyle w:val="2"/>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43D644A"/>
    <w:multiLevelType w:val="hybridMultilevel"/>
    <w:tmpl w:val="88E66244"/>
    <w:lvl w:ilvl="0" w:tplc="85245D70">
      <w:start w:val="2"/>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6320AEC"/>
    <w:multiLevelType w:val="multilevel"/>
    <w:tmpl w:val="68EC8C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224D16"/>
    <w:multiLevelType w:val="multilevel"/>
    <w:tmpl w:val="4E22CAE6"/>
    <w:lvl w:ilvl="0">
      <w:start w:val="1"/>
      <w:numFmt w:val="decimal"/>
      <w:pStyle w:val="a"/>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0" w15:restartNumberingAfterBreak="0">
    <w:nsid w:val="32144723"/>
    <w:multiLevelType w:val="hybridMultilevel"/>
    <w:tmpl w:val="2C38E988"/>
    <w:lvl w:ilvl="0" w:tplc="8AB24954">
      <w:start w:val="1"/>
      <w:numFmt w:val="bullet"/>
      <w:lvlText w:val=""/>
      <w:lvlJc w:val="left"/>
      <w:pPr>
        <w:ind w:left="720" w:hanging="360"/>
      </w:pPr>
      <w:rPr>
        <w:rFonts w:ascii="Symbol" w:hAnsi="Symbol" w:hint="default"/>
      </w:rPr>
    </w:lvl>
    <w:lvl w:ilvl="1" w:tplc="995607B0">
      <w:start w:val="1"/>
      <w:numFmt w:val="bullet"/>
      <w:lvlText w:val="o"/>
      <w:lvlJc w:val="left"/>
      <w:pPr>
        <w:ind w:left="1440" w:hanging="360"/>
      </w:pPr>
      <w:rPr>
        <w:rFonts w:ascii="Courier New" w:hAnsi="Courier New" w:hint="default"/>
      </w:rPr>
    </w:lvl>
    <w:lvl w:ilvl="2" w:tplc="2806B568">
      <w:start w:val="1"/>
      <w:numFmt w:val="bullet"/>
      <w:lvlText w:val=""/>
      <w:lvlJc w:val="left"/>
      <w:pPr>
        <w:ind w:left="2160" w:hanging="360"/>
      </w:pPr>
      <w:rPr>
        <w:rFonts w:ascii="Wingdings" w:hAnsi="Wingdings" w:hint="default"/>
      </w:rPr>
    </w:lvl>
    <w:lvl w:ilvl="3" w:tplc="DE68DD10">
      <w:start w:val="1"/>
      <w:numFmt w:val="bullet"/>
      <w:lvlText w:val=""/>
      <w:lvlJc w:val="left"/>
      <w:pPr>
        <w:ind w:left="2880" w:hanging="360"/>
      </w:pPr>
      <w:rPr>
        <w:rFonts w:ascii="Symbol" w:hAnsi="Symbol" w:hint="default"/>
      </w:rPr>
    </w:lvl>
    <w:lvl w:ilvl="4" w:tplc="36AA7B74">
      <w:start w:val="1"/>
      <w:numFmt w:val="bullet"/>
      <w:lvlText w:val="o"/>
      <w:lvlJc w:val="left"/>
      <w:pPr>
        <w:ind w:left="3600" w:hanging="360"/>
      </w:pPr>
      <w:rPr>
        <w:rFonts w:ascii="Courier New" w:hAnsi="Courier New" w:hint="default"/>
      </w:rPr>
    </w:lvl>
    <w:lvl w:ilvl="5" w:tplc="95AE9F38">
      <w:start w:val="1"/>
      <w:numFmt w:val="bullet"/>
      <w:lvlText w:val=""/>
      <w:lvlJc w:val="left"/>
      <w:pPr>
        <w:ind w:left="4320" w:hanging="360"/>
      </w:pPr>
      <w:rPr>
        <w:rFonts w:ascii="Wingdings" w:hAnsi="Wingdings" w:hint="default"/>
      </w:rPr>
    </w:lvl>
    <w:lvl w:ilvl="6" w:tplc="9B2C7F94">
      <w:start w:val="1"/>
      <w:numFmt w:val="bullet"/>
      <w:lvlText w:val=""/>
      <w:lvlJc w:val="left"/>
      <w:pPr>
        <w:ind w:left="5040" w:hanging="360"/>
      </w:pPr>
      <w:rPr>
        <w:rFonts w:ascii="Symbol" w:hAnsi="Symbol" w:hint="default"/>
      </w:rPr>
    </w:lvl>
    <w:lvl w:ilvl="7" w:tplc="F4CE4078">
      <w:start w:val="1"/>
      <w:numFmt w:val="bullet"/>
      <w:lvlText w:val="o"/>
      <w:lvlJc w:val="left"/>
      <w:pPr>
        <w:ind w:left="5760" w:hanging="360"/>
      </w:pPr>
      <w:rPr>
        <w:rFonts w:ascii="Courier New" w:hAnsi="Courier New" w:hint="default"/>
      </w:rPr>
    </w:lvl>
    <w:lvl w:ilvl="8" w:tplc="D0468A04">
      <w:start w:val="1"/>
      <w:numFmt w:val="bullet"/>
      <w:lvlText w:val=""/>
      <w:lvlJc w:val="left"/>
      <w:pPr>
        <w:ind w:left="6480" w:hanging="360"/>
      </w:pPr>
      <w:rPr>
        <w:rFonts w:ascii="Wingdings" w:hAnsi="Wingdings" w:hint="default"/>
      </w:rPr>
    </w:lvl>
  </w:abstractNum>
  <w:abstractNum w:abstractNumId="11" w15:restartNumberingAfterBreak="0">
    <w:nsid w:val="420C7C68"/>
    <w:multiLevelType w:val="multilevel"/>
    <w:tmpl w:val="FC0E3752"/>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812DD4"/>
    <w:multiLevelType w:val="hybridMultilevel"/>
    <w:tmpl w:val="A3C66F7C"/>
    <w:lvl w:ilvl="0" w:tplc="5BB251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ABA73B3"/>
    <w:multiLevelType w:val="multilevel"/>
    <w:tmpl w:val="D96ED066"/>
    <w:lvl w:ilvl="0">
      <w:start w:val="1"/>
      <w:numFmt w:val="decimal"/>
      <w:pStyle w:val="1"/>
      <w:suff w:val="space"/>
      <w:lvlText w:val="%1"/>
      <w:lvlJc w:val="left"/>
      <w:rPr>
        <w:rFonts w:hint="default"/>
        <w:color w:val="auto"/>
      </w:rPr>
    </w:lvl>
    <w:lvl w:ilvl="1">
      <w:start w:val="1"/>
      <w:numFmt w:val="decimal"/>
      <w:pStyle w:val="20"/>
      <w:suff w:val="space"/>
      <w:lvlText w:val="%1.%2"/>
      <w:lvlJc w:val="left"/>
      <w:pPr>
        <w:ind w:left="1134"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
      <w:suff w:val="space"/>
      <w:lvlText w:val="%1.%2.%3.%4"/>
      <w:lvlJc w:val="left"/>
      <w:pPr>
        <w:ind w:left="1588" w:hanging="879"/>
      </w:pPr>
      <w:rPr>
        <w:rFonts w:hint="default"/>
      </w:rPr>
    </w:lvl>
    <w:lvl w:ilvl="4">
      <w:start w:val="1"/>
      <w:numFmt w:val="decimal"/>
      <w:pStyle w:val="5"/>
      <w:suff w:val="space"/>
      <w:lvlText w:val="%1.%2.%3.%4.%5"/>
      <w:lvlJc w:val="left"/>
      <w:pPr>
        <w:ind w:left="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4A0017"/>
    <w:multiLevelType w:val="multilevel"/>
    <w:tmpl w:val="1C402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D36475"/>
    <w:multiLevelType w:val="hybridMultilevel"/>
    <w:tmpl w:val="82B4C6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6F69E3"/>
    <w:multiLevelType w:val="multilevel"/>
    <w:tmpl w:val="6BCCE1E0"/>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1261EAF"/>
    <w:multiLevelType w:val="hybridMultilevel"/>
    <w:tmpl w:val="A66AC5DC"/>
    <w:lvl w:ilvl="0" w:tplc="1EC26C2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1D24DEC"/>
    <w:multiLevelType w:val="multilevel"/>
    <w:tmpl w:val="3534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7A06FE"/>
    <w:multiLevelType w:val="multilevel"/>
    <w:tmpl w:val="D5B2B448"/>
    <w:lvl w:ilvl="0">
      <w:start w:val="1"/>
      <w:numFmt w:val="decimal"/>
      <w:lvlText w:val="%1"/>
      <w:lvlJc w:val="left"/>
      <w:pPr>
        <w:ind w:left="0" w:firstLine="425"/>
      </w:pPr>
      <w:rPr>
        <w:rFonts w:ascii="Times New Roman" w:hAnsi="Times New Roman" w:cs="Times New Roman" w:hint="default"/>
        <w:b/>
      </w:rPr>
    </w:lvl>
    <w:lvl w:ilvl="1">
      <w:start w:val="1"/>
      <w:numFmt w:val="decimal"/>
      <w:pStyle w:val="21"/>
      <w:lvlText w:val="%1.%2"/>
      <w:lvlJc w:val="left"/>
      <w:pPr>
        <w:ind w:left="0" w:firstLine="425"/>
      </w:pPr>
      <w:rPr>
        <w:rFonts w:hint="default"/>
      </w:rPr>
    </w:lvl>
    <w:lvl w:ilvl="2">
      <w:start w:val="1"/>
      <w:numFmt w:val="decimal"/>
      <w:pStyle w:val="10"/>
      <w:lvlText w:val="%1.%2.%3."/>
      <w:lvlJc w:val="left"/>
      <w:pPr>
        <w:ind w:left="1224" w:firstLine="720"/>
      </w:pPr>
      <w:rPr>
        <w:rFonts w:hint="default"/>
        <w:b w:val="0"/>
      </w:rPr>
    </w:lvl>
    <w:lvl w:ilvl="3">
      <w:start w:val="1"/>
      <w:numFmt w:val="decimal"/>
      <w:lvlText w:val="%1.%2.%3.%4."/>
      <w:lvlJc w:val="left"/>
      <w:pPr>
        <w:ind w:left="1728" w:firstLine="1080"/>
      </w:pPr>
      <w:rPr>
        <w:rFonts w:hint="default"/>
      </w:rPr>
    </w:lvl>
    <w:lvl w:ilvl="4">
      <w:start w:val="1"/>
      <w:numFmt w:val="bullet"/>
      <w:pStyle w:val="22"/>
      <w:lvlText w:val=""/>
      <w:lvlJc w:val="left"/>
      <w:pPr>
        <w:ind w:left="2232" w:firstLine="1440"/>
      </w:pPr>
      <w:rPr>
        <w:rFonts w:ascii="Symbol" w:hAnsi="Symbol"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1" w15:restartNumberingAfterBreak="0">
    <w:nsid w:val="79E06C18"/>
    <w:multiLevelType w:val="multilevel"/>
    <w:tmpl w:val="4BDEEBA4"/>
    <w:lvl w:ilvl="0">
      <w:start w:val="1"/>
      <w:numFmt w:val="decimal"/>
      <w:lvlText w:val="%1."/>
      <w:lvlJc w:val="left"/>
      <w:pPr>
        <w:ind w:left="504" w:hanging="504"/>
      </w:pPr>
      <w:rPr>
        <w:rFonts w:eastAsia="Courier New" w:cs="Courier New" w:hint="default"/>
        <w:color w:val="000000"/>
      </w:rPr>
    </w:lvl>
    <w:lvl w:ilvl="1">
      <w:start w:val="1"/>
      <w:numFmt w:val="decimal"/>
      <w:lvlText w:val="%1.%2."/>
      <w:lvlJc w:val="left"/>
      <w:pPr>
        <w:ind w:left="1071" w:hanging="504"/>
      </w:pPr>
      <w:rPr>
        <w:rFonts w:eastAsia="Courier New" w:cs="Courier New" w:hint="default"/>
        <w:color w:val="000000"/>
      </w:rPr>
    </w:lvl>
    <w:lvl w:ilvl="2">
      <w:start w:val="1"/>
      <w:numFmt w:val="decimal"/>
      <w:lvlText w:val="%1.%2.%3."/>
      <w:lvlJc w:val="left"/>
      <w:pPr>
        <w:ind w:left="1854" w:hanging="720"/>
      </w:pPr>
      <w:rPr>
        <w:rFonts w:eastAsia="Courier New" w:cs="Courier New" w:hint="default"/>
        <w:color w:val="000000"/>
      </w:rPr>
    </w:lvl>
    <w:lvl w:ilvl="3">
      <w:start w:val="1"/>
      <w:numFmt w:val="decimal"/>
      <w:lvlText w:val="%1.%2.%3.%4."/>
      <w:lvlJc w:val="left"/>
      <w:pPr>
        <w:ind w:left="2421" w:hanging="720"/>
      </w:pPr>
      <w:rPr>
        <w:rFonts w:eastAsia="Courier New" w:cs="Courier New" w:hint="default"/>
        <w:color w:val="000000"/>
      </w:rPr>
    </w:lvl>
    <w:lvl w:ilvl="4">
      <w:start w:val="1"/>
      <w:numFmt w:val="decimal"/>
      <w:lvlText w:val="%1.%2.%3.%4.%5."/>
      <w:lvlJc w:val="left"/>
      <w:pPr>
        <w:ind w:left="3348" w:hanging="1080"/>
      </w:pPr>
      <w:rPr>
        <w:rFonts w:eastAsia="Courier New" w:cs="Courier New" w:hint="default"/>
        <w:color w:val="000000"/>
      </w:rPr>
    </w:lvl>
    <w:lvl w:ilvl="5">
      <w:start w:val="1"/>
      <w:numFmt w:val="decimal"/>
      <w:lvlText w:val="%1.%2.%3.%4.%5.%6."/>
      <w:lvlJc w:val="left"/>
      <w:pPr>
        <w:ind w:left="3915" w:hanging="1080"/>
      </w:pPr>
      <w:rPr>
        <w:rFonts w:eastAsia="Courier New" w:cs="Courier New" w:hint="default"/>
        <w:color w:val="000000"/>
      </w:rPr>
    </w:lvl>
    <w:lvl w:ilvl="6">
      <w:start w:val="1"/>
      <w:numFmt w:val="decimal"/>
      <w:lvlText w:val="%1.%2.%3.%4.%5.%6.%7."/>
      <w:lvlJc w:val="left"/>
      <w:pPr>
        <w:ind w:left="4842" w:hanging="1440"/>
      </w:pPr>
      <w:rPr>
        <w:rFonts w:eastAsia="Courier New" w:cs="Courier New" w:hint="default"/>
        <w:color w:val="000000"/>
      </w:rPr>
    </w:lvl>
    <w:lvl w:ilvl="7">
      <w:start w:val="1"/>
      <w:numFmt w:val="decimal"/>
      <w:lvlText w:val="%1.%2.%3.%4.%5.%6.%7.%8."/>
      <w:lvlJc w:val="left"/>
      <w:pPr>
        <w:ind w:left="5409" w:hanging="1440"/>
      </w:pPr>
      <w:rPr>
        <w:rFonts w:eastAsia="Courier New" w:cs="Courier New" w:hint="default"/>
        <w:color w:val="000000"/>
      </w:rPr>
    </w:lvl>
    <w:lvl w:ilvl="8">
      <w:start w:val="1"/>
      <w:numFmt w:val="decimal"/>
      <w:lvlText w:val="%1.%2.%3.%4.%5.%6.%7.%8.%9."/>
      <w:lvlJc w:val="left"/>
      <w:pPr>
        <w:ind w:left="6336" w:hanging="1800"/>
      </w:pPr>
      <w:rPr>
        <w:rFonts w:eastAsia="Courier New" w:cs="Courier New" w:hint="default"/>
        <w:color w:val="000000"/>
      </w:rPr>
    </w:lvl>
  </w:abstractNum>
  <w:num w:numId="1">
    <w:abstractNumId w:val="13"/>
  </w:num>
  <w:num w:numId="2">
    <w:abstractNumId w:val="9"/>
  </w:num>
  <w:num w:numId="3">
    <w:abstractNumId w:val="15"/>
  </w:num>
  <w:num w:numId="4">
    <w:abstractNumId w:val="14"/>
  </w:num>
  <w:num w:numId="5">
    <w:abstractNumId w:val="16"/>
  </w:num>
  <w:num w:numId="6">
    <w:abstractNumId w:val="19"/>
  </w:num>
  <w:num w:numId="7">
    <w:abstractNumId w:val="21"/>
  </w:num>
  <w:num w:numId="8">
    <w:abstractNumId w:val="8"/>
  </w:num>
  <w:num w:numId="9">
    <w:abstractNumId w:val="17"/>
  </w:num>
  <w:num w:numId="10">
    <w:abstractNumId w:val="4"/>
  </w:num>
  <w:num w:numId="11">
    <w:abstractNumId w:val="10"/>
  </w:num>
  <w:num w:numId="12">
    <w:abstractNumId w:val="11"/>
  </w:num>
  <w:num w:numId="13">
    <w:abstractNumId w:val="18"/>
  </w:num>
  <w:num w:numId="14">
    <w:abstractNumId w:val="12"/>
  </w:num>
  <w:num w:numId="15">
    <w:abstractNumId w:val="6"/>
  </w:num>
  <w:num w:numId="16">
    <w:abstractNumId w:val="20"/>
  </w:num>
  <w:num w:numId="17">
    <w:abstractNumId w:val="7"/>
  </w:num>
  <w:num w:numId="18">
    <w:abstractNumId w:val="2"/>
  </w:num>
  <w:num w:numId="19">
    <w:abstractNumId w:val="5"/>
  </w:num>
  <w:num w:numId="20">
    <w:abstractNumId w:val="0"/>
  </w:num>
  <w:num w:numId="21">
    <w:abstractNumId w:val="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0783"/>
    <w:rsid w:val="00001431"/>
    <w:rsid w:val="00001766"/>
    <w:rsid w:val="000026D8"/>
    <w:rsid w:val="000111FE"/>
    <w:rsid w:val="00016ACF"/>
    <w:rsid w:val="00021B94"/>
    <w:rsid w:val="00022033"/>
    <w:rsid w:val="00026BB6"/>
    <w:rsid w:val="00041FD4"/>
    <w:rsid w:val="0004662F"/>
    <w:rsid w:val="000478C0"/>
    <w:rsid w:val="00050D2A"/>
    <w:rsid w:val="00051096"/>
    <w:rsid w:val="000539AF"/>
    <w:rsid w:val="0006209A"/>
    <w:rsid w:val="000641FF"/>
    <w:rsid w:val="00070094"/>
    <w:rsid w:val="0007098F"/>
    <w:rsid w:val="00070A4C"/>
    <w:rsid w:val="000723E1"/>
    <w:rsid w:val="00077194"/>
    <w:rsid w:val="000930F4"/>
    <w:rsid w:val="00093B11"/>
    <w:rsid w:val="00095E0A"/>
    <w:rsid w:val="00096DC6"/>
    <w:rsid w:val="000A20B1"/>
    <w:rsid w:val="000A40BF"/>
    <w:rsid w:val="000A4CA4"/>
    <w:rsid w:val="000A6AD1"/>
    <w:rsid w:val="000B04E9"/>
    <w:rsid w:val="000B150B"/>
    <w:rsid w:val="000B5817"/>
    <w:rsid w:val="000B5F8A"/>
    <w:rsid w:val="000C3806"/>
    <w:rsid w:val="000D75A1"/>
    <w:rsid w:val="000E1528"/>
    <w:rsid w:val="000E1541"/>
    <w:rsid w:val="000E3C92"/>
    <w:rsid w:val="000F12C6"/>
    <w:rsid w:val="001031EA"/>
    <w:rsid w:val="001052F8"/>
    <w:rsid w:val="00116D77"/>
    <w:rsid w:val="001179AA"/>
    <w:rsid w:val="0012177A"/>
    <w:rsid w:val="00121F23"/>
    <w:rsid w:val="00122A8D"/>
    <w:rsid w:val="00123631"/>
    <w:rsid w:val="001244D1"/>
    <w:rsid w:val="00130098"/>
    <w:rsid w:val="001300AC"/>
    <w:rsid w:val="001300F0"/>
    <w:rsid w:val="00133815"/>
    <w:rsid w:val="00135F5B"/>
    <w:rsid w:val="00136ADC"/>
    <w:rsid w:val="001503BB"/>
    <w:rsid w:val="00154676"/>
    <w:rsid w:val="00157782"/>
    <w:rsid w:val="00160E1A"/>
    <w:rsid w:val="00171B71"/>
    <w:rsid w:val="001778E5"/>
    <w:rsid w:val="0018290B"/>
    <w:rsid w:val="001838FE"/>
    <w:rsid w:val="001930AD"/>
    <w:rsid w:val="00194EBE"/>
    <w:rsid w:val="0019678E"/>
    <w:rsid w:val="001A506E"/>
    <w:rsid w:val="001A5320"/>
    <w:rsid w:val="001B22A4"/>
    <w:rsid w:val="001C02A0"/>
    <w:rsid w:val="001C09D4"/>
    <w:rsid w:val="001C0C7E"/>
    <w:rsid w:val="001C2406"/>
    <w:rsid w:val="001C55E2"/>
    <w:rsid w:val="001C7878"/>
    <w:rsid w:val="001D4783"/>
    <w:rsid w:val="001E16F8"/>
    <w:rsid w:val="001E2ED8"/>
    <w:rsid w:val="001E6B6B"/>
    <w:rsid w:val="001F08E5"/>
    <w:rsid w:val="001F60A5"/>
    <w:rsid w:val="00201F82"/>
    <w:rsid w:val="00203879"/>
    <w:rsid w:val="00211B5C"/>
    <w:rsid w:val="0021583F"/>
    <w:rsid w:val="0021694A"/>
    <w:rsid w:val="00222CAD"/>
    <w:rsid w:val="00223438"/>
    <w:rsid w:val="00223E62"/>
    <w:rsid w:val="002311F8"/>
    <w:rsid w:val="00235C0B"/>
    <w:rsid w:val="00236848"/>
    <w:rsid w:val="00236EB6"/>
    <w:rsid w:val="00242717"/>
    <w:rsid w:val="00247E4A"/>
    <w:rsid w:val="00254815"/>
    <w:rsid w:val="0025775E"/>
    <w:rsid w:val="00261689"/>
    <w:rsid w:val="002619AA"/>
    <w:rsid w:val="00263C68"/>
    <w:rsid w:val="002664C9"/>
    <w:rsid w:val="00272477"/>
    <w:rsid w:val="00291E20"/>
    <w:rsid w:val="002A13A7"/>
    <w:rsid w:val="002A174B"/>
    <w:rsid w:val="002A1795"/>
    <w:rsid w:val="002A32CA"/>
    <w:rsid w:val="002A6771"/>
    <w:rsid w:val="002B3449"/>
    <w:rsid w:val="002C4308"/>
    <w:rsid w:val="002D269C"/>
    <w:rsid w:val="002D4E44"/>
    <w:rsid w:val="002D5403"/>
    <w:rsid w:val="002D5FEC"/>
    <w:rsid w:val="002D63F2"/>
    <w:rsid w:val="002D71D3"/>
    <w:rsid w:val="002E3000"/>
    <w:rsid w:val="002E317B"/>
    <w:rsid w:val="002E324D"/>
    <w:rsid w:val="002E340C"/>
    <w:rsid w:val="002E79AA"/>
    <w:rsid w:val="002E7D2C"/>
    <w:rsid w:val="003057CB"/>
    <w:rsid w:val="00316F39"/>
    <w:rsid w:val="003271BB"/>
    <w:rsid w:val="00331C0D"/>
    <w:rsid w:val="00340245"/>
    <w:rsid w:val="003458EC"/>
    <w:rsid w:val="0035070B"/>
    <w:rsid w:val="0035227E"/>
    <w:rsid w:val="003522E3"/>
    <w:rsid w:val="0037691A"/>
    <w:rsid w:val="0037695F"/>
    <w:rsid w:val="0038106D"/>
    <w:rsid w:val="00383034"/>
    <w:rsid w:val="0039322F"/>
    <w:rsid w:val="00393F39"/>
    <w:rsid w:val="00394407"/>
    <w:rsid w:val="003A3B17"/>
    <w:rsid w:val="003A3D90"/>
    <w:rsid w:val="003A6012"/>
    <w:rsid w:val="003C0FE1"/>
    <w:rsid w:val="003C7867"/>
    <w:rsid w:val="003E7875"/>
    <w:rsid w:val="00400A8F"/>
    <w:rsid w:val="0040201E"/>
    <w:rsid w:val="00417F69"/>
    <w:rsid w:val="00423A60"/>
    <w:rsid w:val="00426F1D"/>
    <w:rsid w:val="00427936"/>
    <w:rsid w:val="004303EC"/>
    <w:rsid w:val="00441ACE"/>
    <w:rsid w:val="00441D1A"/>
    <w:rsid w:val="0044388C"/>
    <w:rsid w:val="00443B5D"/>
    <w:rsid w:val="004511B0"/>
    <w:rsid w:val="0045158E"/>
    <w:rsid w:val="004555A0"/>
    <w:rsid w:val="004600BB"/>
    <w:rsid w:val="004702BF"/>
    <w:rsid w:val="00471C2B"/>
    <w:rsid w:val="00472BA5"/>
    <w:rsid w:val="00474EB3"/>
    <w:rsid w:val="00477AF5"/>
    <w:rsid w:val="0048003E"/>
    <w:rsid w:val="00483FC6"/>
    <w:rsid w:val="004860F7"/>
    <w:rsid w:val="00491379"/>
    <w:rsid w:val="00494192"/>
    <w:rsid w:val="00496339"/>
    <w:rsid w:val="004A067B"/>
    <w:rsid w:val="004C33A2"/>
    <w:rsid w:val="004D0823"/>
    <w:rsid w:val="004D218C"/>
    <w:rsid w:val="004D3238"/>
    <w:rsid w:val="004D34FE"/>
    <w:rsid w:val="004D3B27"/>
    <w:rsid w:val="004D7662"/>
    <w:rsid w:val="004E0FB2"/>
    <w:rsid w:val="004E1579"/>
    <w:rsid w:val="0050515F"/>
    <w:rsid w:val="00506F61"/>
    <w:rsid w:val="00507D28"/>
    <w:rsid w:val="00512985"/>
    <w:rsid w:val="00515FCB"/>
    <w:rsid w:val="00516B7F"/>
    <w:rsid w:val="005209D3"/>
    <w:rsid w:val="00525CA5"/>
    <w:rsid w:val="00533D87"/>
    <w:rsid w:val="00541B30"/>
    <w:rsid w:val="00545E37"/>
    <w:rsid w:val="005514F3"/>
    <w:rsid w:val="005610D2"/>
    <w:rsid w:val="00566D7E"/>
    <w:rsid w:val="0057253E"/>
    <w:rsid w:val="005812A3"/>
    <w:rsid w:val="00583538"/>
    <w:rsid w:val="00584563"/>
    <w:rsid w:val="00592756"/>
    <w:rsid w:val="00593A62"/>
    <w:rsid w:val="00594357"/>
    <w:rsid w:val="005970B1"/>
    <w:rsid w:val="005A267F"/>
    <w:rsid w:val="005A7C1B"/>
    <w:rsid w:val="005C0BAB"/>
    <w:rsid w:val="005C3DE8"/>
    <w:rsid w:val="005D077F"/>
    <w:rsid w:val="005E021E"/>
    <w:rsid w:val="005E0E4A"/>
    <w:rsid w:val="005E428E"/>
    <w:rsid w:val="005F0030"/>
    <w:rsid w:val="005F51E3"/>
    <w:rsid w:val="005F6CEA"/>
    <w:rsid w:val="005F74F3"/>
    <w:rsid w:val="0060278D"/>
    <w:rsid w:val="00610B37"/>
    <w:rsid w:val="00613ECD"/>
    <w:rsid w:val="00615A83"/>
    <w:rsid w:val="00617FB7"/>
    <w:rsid w:val="006201A8"/>
    <w:rsid w:val="0063148F"/>
    <w:rsid w:val="00631604"/>
    <w:rsid w:val="00637C99"/>
    <w:rsid w:val="006461A0"/>
    <w:rsid w:val="0065785D"/>
    <w:rsid w:val="0066153C"/>
    <w:rsid w:val="00663BE1"/>
    <w:rsid w:val="00666BE4"/>
    <w:rsid w:val="0066742F"/>
    <w:rsid w:val="00673271"/>
    <w:rsid w:val="00675C01"/>
    <w:rsid w:val="00677D73"/>
    <w:rsid w:val="0068617B"/>
    <w:rsid w:val="00690FBE"/>
    <w:rsid w:val="00691EF4"/>
    <w:rsid w:val="006A0603"/>
    <w:rsid w:val="006A5227"/>
    <w:rsid w:val="006B68AB"/>
    <w:rsid w:val="006B6E7F"/>
    <w:rsid w:val="006C0FC7"/>
    <w:rsid w:val="006C37B9"/>
    <w:rsid w:val="006C39BE"/>
    <w:rsid w:val="006C4073"/>
    <w:rsid w:val="006C78B0"/>
    <w:rsid w:val="006D1B89"/>
    <w:rsid w:val="006E719A"/>
    <w:rsid w:val="006F08AD"/>
    <w:rsid w:val="00711BF5"/>
    <w:rsid w:val="00714619"/>
    <w:rsid w:val="00714EDF"/>
    <w:rsid w:val="00725F10"/>
    <w:rsid w:val="00727C12"/>
    <w:rsid w:val="00740643"/>
    <w:rsid w:val="00742050"/>
    <w:rsid w:val="007449CA"/>
    <w:rsid w:val="00754964"/>
    <w:rsid w:val="00762A98"/>
    <w:rsid w:val="00767B62"/>
    <w:rsid w:val="007B6EED"/>
    <w:rsid w:val="007B7E39"/>
    <w:rsid w:val="007E116D"/>
    <w:rsid w:val="007E29BB"/>
    <w:rsid w:val="008026FB"/>
    <w:rsid w:val="0080636E"/>
    <w:rsid w:val="008120CC"/>
    <w:rsid w:val="008125D8"/>
    <w:rsid w:val="00816A24"/>
    <w:rsid w:val="008172E2"/>
    <w:rsid w:val="008232EF"/>
    <w:rsid w:val="00825491"/>
    <w:rsid w:val="00825EE1"/>
    <w:rsid w:val="008307DB"/>
    <w:rsid w:val="008333C2"/>
    <w:rsid w:val="008347AA"/>
    <w:rsid w:val="00834981"/>
    <w:rsid w:val="00846753"/>
    <w:rsid w:val="00852F1E"/>
    <w:rsid w:val="008577BB"/>
    <w:rsid w:val="00866AB6"/>
    <w:rsid w:val="00873C9B"/>
    <w:rsid w:val="00886F45"/>
    <w:rsid w:val="0089449E"/>
    <w:rsid w:val="00896DB6"/>
    <w:rsid w:val="008A7A33"/>
    <w:rsid w:val="008C2E12"/>
    <w:rsid w:val="008C7228"/>
    <w:rsid w:val="008D12F9"/>
    <w:rsid w:val="008D30B8"/>
    <w:rsid w:val="008D5CE8"/>
    <w:rsid w:val="008D6164"/>
    <w:rsid w:val="008E742E"/>
    <w:rsid w:val="008F631B"/>
    <w:rsid w:val="008F63CC"/>
    <w:rsid w:val="008F7B85"/>
    <w:rsid w:val="009069ED"/>
    <w:rsid w:val="0092035A"/>
    <w:rsid w:val="00922EFC"/>
    <w:rsid w:val="0092495D"/>
    <w:rsid w:val="00927F01"/>
    <w:rsid w:val="00931E5B"/>
    <w:rsid w:val="009360A2"/>
    <w:rsid w:val="00936443"/>
    <w:rsid w:val="00940A72"/>
    <w:rsid w:val="00945641"/>
    <w:rsid w:val="009568CB"/>
    <w:rsid w:val="00961B09"/>
    <w:rsid w:val="00962515"/>
    <w:rsid w:val="009659C9"/>
    <w:rsid w:val="009742D8"/>
    <w:rsid w:val="00982CF0"/>
    <w:rsid w:val="00987755"/>
    <w:rsid w:val="00995D12"/>
    <w:rsid w:val="009B28F2"/>
    <w:rsid w:val="009B2957"/>
    <w:rsid w:val="009C23DF"/>
    <w:rsid w:val="009C3289"/>
    <w:rsid w:val="009C7202"/>
    <w:rsid w:val="009D446E"/>
    <w:rsid w:val="009E149E"/>
    <w:rsid w:val="009E225E"/>
    <w:rsid w:val="009E33DE"/>
    <w:rsid w:val="009E44F1"/>
    <w:rsid w:val="009E5E23"/>
    <w:rsid w:val="009E6CC5"/>
    <w:rsid w:val="009F5342"/>
    <w:rsid w:val="00A070C9"/>
    <w:rsid w:val="00A167E4"/>
    <w:rsid w:val="00A30EB2"/>
    <w:rsid w:val="00A31490"/>
    <w:rsid w:val="00A32B54"/>
    <w:rsid w:val="00A4109E"/>
    <w:rsid w:val="00A43A83"/>
    <w:rsid w:val="00A50A78"/>
    <w:rsid w:val="00A513C5"/>
    <w:rsid w:val="00A749B5"/>
    <w:rsid w:val="00A7569E"/>
    <w:rsid w:val="00A75D9D"/>
    <w:rsid w:val="00A8115D"/>
    <w:rsid w:val="00A82A02"/>
    <w:rsid w:val="00A840EB"/>
    <w:rsid w:val="00A909F1"/>
    <w:rsid w:val="00A955AB"/>
    <w:rsid w:val="00AA503E"/>
    <w:rsid w:val="00AA70F2"/>
    <w:rsid w:val="00AB2A43"/>
    <w:rsid w:val="00AC2348"/>
    <w:rsid w:val="00AC2BA6"/>
    <w:rsid w:val="00AD0284"/>
    <w:rsid w:val="00AD0A3F"/>
    <w:rsid w:val="00AD434A"/>
    <w:rsid w:val="00AD60AA"/>
    <w:rsid w:val="00AF15BC"/>
    <w:rsid w:val="00AF435B"/>
    <w:rsid w:val="00AF4433"/>
    <w:rsid w:val="00AF6706"/>
    <w:rsid w:val="00B05247"/>
    <w:rsid w:val="00B070B9"/>
    <w:rsid w:val="00B214EC"/>
    <w:rsid w:val="00B246C4"/>
    <w:rsid w:val="00B34A9B"/>
    <w:rsid w:val="00B35165"/>
    <w:rsid w:val="00B36584"/>
    <w:rsid w:val="00B37646"/>
    <w:rsid w:val="00B45584"/>
    <w:rsid w:val="00B45CC8"/>
    <w:rsid w:val="00B50381"/>
    <w:rsid w:val="00B54902"/>
    <w:rsid w:val="00B6559F"/>
    <w:rsid w:val="00B663D8"/>
    <w:rsid w:val="00B72C7E"/>
    <w:rsid w:val="00B75AAE"/>
    <w:rsid w:val="00B76FCA"/>
    <w:rsid w:val="00B80891"/>
    <w:rsid w:val="00B94F95"/>
    <w:rsid w:val="00B96E3F"/>
    <w:rsid w:val="00B97088"/>
    <w:rsid w:val="00B97757"/>
    <w:rsid w:val="00BA50E6"/>
    <w:rsid w:val="00BA5496"/>
    <w:rsid w:val="00BA7205"/>
    <w:rsid w:val="00BB1440"/>
    <w:rsid w:val="00BB7D4A"/>
    <w:rsid w:val="00BC0188"/>
    <w:rsid w:val="00BD5F11"/>
    <w:rsid w:val="00BD726A"/>
    <w:rsid w:val="00BE4BE5"/>
    <w:rsid w:val="00BE62E1"/>
    <w:rsid w:val="00BF166C"/>
    <w:rsid w:val="00C02152"/>
    <w:rsid w:val="00C05418"/>
    <w:rsid w:val="00C10442"/>
    <w:rsid w:val="00C16FC1"/>
    <w:rsid w:val="00C17FDF"/>
    <w:rsid w:val="00C33C7A"/>
    <w:rsid w:val="00C42BB9"/>
    <w:rsid w:val="00C73625"/>
    <w:rsid w:val="00C74545"/>
    <w:rsid w:val="00C758CD"/>
    <w:rsid w:val="00C76D4F"/>
    <w:rsid w:val="00C81049"/>
    <w:rsid w:val="00C816B1"/>
    <w:rsid w:val="00C83EF2"/>
    <w:rsid w:val="00C844BE"/>
    <w:rsid w:val="00C84656"/>
    <w:rsid w:val="00C872CC"/>
    <w:rsid w:val="00C90BAA"/>
    <w:rsid w:val="00CA579B"/>
    <w:rsid w:val="00CA7B02"/>
    <w:rsid w:val="00CB4C87"/>
    <w:rsid w:val="00CB7C6D"/>
    <w:rsid w:val="00CC22D2"/>
    <w:rsid w:val="00CC7592"/>
    <w:rsid w:val="00CC7642"/>
    <w:rsid w:val="00CD528A"/>
    <w:rsid w:val="00CE0247"/>
    <w:rsid w:val="00CE4082"/>
    <w:rsid w:val="00CF1DF1"/>
    <w:rsid w:val="00CF25C2"/>
    <w:rsid w:val="00D00018"/>
    <w:rsid w:val="00D07CB7"/>
    <w:rsid w:val="00D12A17"/>
    <w:rsid w:val="00D130CE"/>
    <w:rsid w:val="00D13B68"/>
    <w:rsid w:val="00D145EB"/>
    <w:rsid w:val="00D17F23"/>
    <w:rsid w:val="00D27C22"/>
    <w:rsid w:val="00D32AD1"/>
    <w:rsid w:val="00D37D1A"/>
    <w:rsid w:val="00D40345"/>
    <w:rsid w:val="00D41A0D"/>
    <w:rsid w:val="00D507BA"/>
    <w:rsid w:val="00D5637D"/>
    <w:rsid w:val="00D56A89"/>
    <w:rsid w:val="00D6096C"/>
    <w:rsid w:val="00D60D74"/>
    <w:rsid w:val="00D80CF0"/>
    <w:rsid w:val="00D8696B"/>
    <w:rsid w:val="00D92379"/>
    <w:rsid w:val="00D9452C"/>
    <w:rsid w:val="00D94CF6"/>
    <w:rsid w:val="00D96F7D"/>
    <w:rsid w:val="00DA514E"/>
    <w:rsid w:val="00DA78CF"/>
    <w:rsid w:val="00DB1687"/>
    <w:rsid w:val="00DB7FB6"/>
    <w:rsid w:val="00DC27AE"/>
    <w:rsid w:val="00DC3535"/>
    <w:rsid w:val="00DC6643"/>
    <w:rsid w:val="00DD11A4"/>
    <w:rsid w:val="00DE03B4"/>
    <w:rsid w:val="00DF35A9"/>
    <w:rsid w:val="00DF574B"/>
    <w:rsid w:val="00E010A6"/>
    <w:rsid w:val="00E022D8"/>
    <w:rsid w:val="00E06051"/>
    <w:rsid w:val="00E12A94"/>
    <w:rsid w:val="00E16006"/>
    <w:rsid w:val="00E21261"/>
    <w:rsid w:val="00E337FD"/>
    <w:rsid w:val="00E3601C"/>
    <w:rsid w:val="00E41AA2"/>
    <w:rsid w:val="00E4605A"/>
    <w:rsid w:val="00E4676C"/>
    <w:rsid w:val="00E469C0"/>
    <w:rsid w:val="00E54E91"/>
    <w:rsid w:val="00E5515C"/>
    <w:rsid w:val="00E6273E"/>
    <w:rsid w:val="00E62894"/>
    <w:rsid w:val="00E728B5"/>
    <w:rsid w:val="00E819F0"/>
    <w:rsid w:val="00E8267E"/>
    <w:rsid w:val="00E87B79"/>
    <w:rsid w:val="00E90C55"/>
    <w:rsid w:val="00E94791"/>
    <w:rsid w:val="00EA5620"/>
    <w:rsid w:val="00EA7310"/>
    <w:rsid w:val="00ED0ADB"/>
    <w:rsid w:val="00ED5975"/>
    <w:rsid w:val="00EE5E54"/>
    <w:rsid w:val="00EE5EA1"/>
    <w:rsid w:val="00EF088E"/>
    <w:rsid w:val="00EF357D"/>
    <w:rsid w:val="00F03193"/>
    <w:rsid w:val="00F05035"/>
    <w:rsid w:val="00F14C88"/>
    <w:rsid w:val="00F30B67"/>
    <w:rsid w:val="00F30E7E"/>
    <w:rsid w:val="00F438EF"/>
    <w:rsid w:val="00F474F0"/>
    <w:rsid w:val="00F479D7"/>
    <w:rsid w:val="00F5109E"/>
    <w:rsid w:val="00F51941"/>
    <w:rsid w:val="00F609FC"/>
    <w:rsid w:val="00F65C59"/>
    <w:rsid w:val="00F74619"/>
    <w:rsid w:val="00F75A52"/>
    <w:rsid w:val="00F75FE7"/>
    <w:rsid w:val="00F76908"/>
    <w:rsid w:val="00F90F29"/>
    <w:rsid w:val="00FA1F6D"/>
    <w:rsid w:val="00FA67AC"/>
    <w:rsid w:val="00FA6833"/>
    <w:rsid w:val="00FB241D"/>
    <w:rsid w:val="00FB53E5"/>
    <w:rsid w:val="00FC0992"/>
    <w:rsid w:val="00FC1CE3"/>
    <w:rsid w:val="00FC6706"/>
    <w:rsid w:val="00FD0825"/>
    <w:rsid w:val="00FF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E887"/>
  <w15:chartTrackingRefBased/>
  <w15:docId w15:val="{0AE9D3E7-6D20-466B-9D61-89E87E2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115D"/>
  </w:style>
  <w:style w:type="paragraph" w:styleId="1">
    <w:name w:val="heading 1"/>
    <w:aliases w:val="VT Заголовок 1"/>
    <w:basedOn w:val="a0"/>
    <w:next w:val="a0"/>
    <w:link w:val="11"/>
    <w:qFormat/>
    <w:rsid w:val="0063148F"/>
    <w:pPr>
      <w:numPr>
        <w:numId w:val="1"/>
      </w:numPr>
      <w:spacing w:before="240" w:after="240" w:line="240" w:lineRule="auto"/>
      <w:jc w:val="center"/>
      <w:outlineLvl w:val="0"/>
    </w:pPr>
    <w:rPr>
      <w:rFonts w:ascii="Times New Roman" w:eastAsia="Times New Roman" w:hAnsi="Times New Roman" w:cs="Times New Roman"/>
      <w:b/>
      <w:bCs/>
      <w:caps/>
      <w:color w:val="000000"/>
      <w:sz w:val="26"/>
      <w:szCs w:val="26"/>
      <w:lang w:val="uk-UA" w:eastAsia="ja-JP"/>
    </w:rPr>
  </w:style>
  <w:style w:type="paragraph" w:styleId="20">
    <w:name w:val="heading 2"/>
    <w:aliases w:val="VT Заголовок 2"/>
    <w:basedOn w:val="a0"/>
    <w:next w:val="a0"/>
    <w:link w:val="23"/>
    <w:qFormat/>
    <w:rsid w:val="0063148F"/>
    <w:pPr>
      <w:numPr>
        <w:ilvl w:val="1"/>
        <w:numId w:val="1"/>
      </w:numPr>
      <w:spacing w:before="240" w:after="240" w:line="240" w:lineRule="auto"/>
      <w:outlineLvl w:val="1"/>
    </w:pPr>
    <w:rPr>
      <w:rFonts w:ascii="Times New Roman" w:eastAsia="Times New Roman" w:hAnsi="Times New Roman" w:cs="Times New Roman"/>
      <w:b/>
      <w:bCs/>
      <w:sz w:val="26"/>
      <w:szCs w:val="26"/>
      <w:lang w:val="uk-UA" w:eastAsia="ja-JP"/>
    </w:rPr>
  </w:style>
  <w:style w:type="paragraph" w:styleId="3">
    <w:name w:val="heading 3"/>
    <w:aliases w:val="VT Заголовок 3"/>
    <w:basedOn w:val="a0"/>
    <w:next w:val="a0"/>
    <w:link w:val="30"/>
    <w:qFormat/>
    <w:rsid w:val="0063148F"/>
    <w:pPr>
      <w:numPr>
        <w:ilvl w:val="2"/>
        <w:numId w:val="1"/>
      </w:numPr>
      <w:spacing w:before="240" w:after="240" w:line="240" w:lineRule="auto"/>
      <w:outlineLvl w:val="2"/>
    </w:pPr>
    <w:rPr>
      <w:rFonts w:ascii="Times New Roman" w:eastAsia="Times New Roman" w:hAnsi="Times New Roman" w:cs="Times New Roman"/>
      <w:b/>
      <w:bCs/>
      <w:sz w:val="26"/>
      <w:szCs w:val="26"/>
      <w:lang w:val="uk-UA" w:eastAsia="ja-JP"/>
    </w:rPr>
  </w:style>
  <w:style w:type="paragraph" w:styleId="4">
    <w:name w:val="heading 4"/>
    <w:aliases w:val="VT Заголовок 4"/>
    <w:basedOn w:val="a0"/>
    <w:next w:val="a0"/>
    <w:link w:val="40"/>
    <w:qFormat/>
    <w:rsid w:val="0063148F"/>
    <w:pPr>
      <w:keepNext/>
      <w:keepLines/>
      <w:numPr>
        <w:ilvl w:val="3"/>
        <w:numId w:val="1"/>
      </w:numPr>
      <w:spacing w:before="280" w:after="280" w:line="240" w:lineRule="auto"/>
      <w:outlineLvl w:val="3"/>
    </w:pPr>
    <w:rPr>
      <w:rFonts w:ascii="Times New Roman" w:eastAsia="Times New Roman" w:hAnsi="Times New Roman" w:cs="Times New Roman"/>
      <w:b/>
      <w:bCs/>
      <w:sz w:val="26"/>
      <w:szCs w:val="26"/>
      <w:lang w:val="uk-UA" w:eastAsia="ja-JP"/>
    </w:rPr>
  </w:style>
  <w:style w:type="paragraph" w:styleId="5">
    <w:name w:val="heading 5"/>
    <w:aliases w:val="VT Заголовок 5"/>
    <w:basedOn w:val="12"/>
    <w:next w:val="12"/>
    <w:link w:val="50"/>
    <w:qFormat/>
    <w:rsid w:val="0063148F"/>
    <w:pPr>
      <w:keepNext/>
      <w:keepLines/>
      <w:numPr>
        <w:ilvl w:val="4"/>
        <w:numId w:val="1"/>
      </w:numPr>
      <w:suppressAutoHyphens/>
      <w:spacing w:before="220" w:after="40" w:line="1" w:lineRule="atLeast"/>
      <w:ind w:left="0"/>
      <w:textDirection w:val="btLr"/>
      <w:textAlignment w:val="top"/>
      <w:outlineLvl w:val="4"/>
    </w:pPr>
    <w:rPr>
      <w:rFonts w:ascii="Calibri" w:eastAsia="Calibri" w:hAnsi="Calibri" w:cs="Calibri"/>
      <w:b/>
      <w:bCs/>
      <w:color w:val="auto"/>
      <w:position w:val="-1"/>
      <w:lang w:val="uk-UA" w:eastAsia="uk-UA"/>
    </w:rPr>
  </w:style>
  <w:style w:type="paragraph" w:styleId="6">
    <w:name w:val="heading 6"/>
    <w:basedOn w:val="12"/>
    <w:next w:val="12"/>
    <w:link w:val="60"/>
    <w:qFormat/>
    <w:rsid w:val="0063148F"/>
    <w:pPr>
      <w:keepNext/>
      <w:keepLines/>
      <w:suppressAutoHyphens/>
      <w:spacing w:before="200" w:after="40" w:line="1" w:lineRule="atLeast"/>
      <w:ind w:leftChars="-1" w:left="-1" w:hangingChars="1" w:hanging="1"/>
      <w:textDirection w:val="btLr"/>
      <w:textAlignment w:val="top"/>
      <w:outlineLvl w:val="5"/>
    </w:pPr>
    <w:rPr>
      <w:rFonts w:ascii="Calibri" w:eastAsia="Calibri" w:hAnsi="Calibri" w:cs="Calibri"/>
      <w:b/>
      <w:bCs/>
      <w:color w:val="auto"/>
      <w:position w:val="-1"/>
      <w:sz w:val="20"/>
      <w:szCs w:val="20"/>
      <w:lang w:val="uk-UA" w:eastAsia="uk-UA"/>
    </w:rPr>
  </w:style>
  <w:style w:type="paragraph" w:styleId="7">
    <w:name w:val="heading 7"/>
    <w:basedOn w:val="a0"/>
    <w:next w:val="a0"/>
    <w:link w:val="70"/>
    <w:qFormat/>
    <w:rsid w:val="004D7662"/>
    <w:pPr>
      <w:spacing w:before="240" w:after="60" w:line="240" w:lineRule="auto"/>
      <w:ind w:left="3240" w:hanging="1080"/>
      <w:jc w:val="both"/>
      <w:outlineLvl w:val="6"/>
    </w:pPr>
    <w:rPr>
      <w:rFonts w:ascii="Arial" w:eastAsia="Arial" w:hAnsi="Arial" w:cs="Arial"/>
      <w:lang w:val="uk-UA" w:eastAsia="uk-UA"/>
    </w:rPr>
  </w:style>
  <w:style w:type="paragraph" w:styleId="8">
    <w:name w:val="heading 8"/>
    <w:basedOn w:val="a0"/>
    <w:next w:val="a0"/>
    <w:link w:val="80"/>
    <w:qFormat/>
    <w:rsid w:val="004D7662"/>
    <w:pPr>
      <w:spacing w:before="240" w:after="60" w:line="240" w:lineRule="auto"/>
      <w:ind w:left="3744" w:hanging="1224"/>
      <w:jc w:val="both"/>
      <w:outlineLvl w:val="7"/>
    </w:pPr>
    <w:rPr>
      <w:rFonts w:ascii="Arial" w:eastAsia="Arial" w:hAnsi="Arial" w:cs="Arial"/>
      <w:i/>
      <w:lang w:val="uk-UA" w:eastAsia="uk-UA"/>
    </w:rPr>
  </w:style>
  <w:style w:type="paragraph" w:styleId="9">
    <w:name w:val="heading 9"/>
    <w:basedOn w:val="a0"/>
    <w:next w:val="a0"/>
    <w:link w:val="90"/>
    <w:qFormat/>
    <w:rsid w:val="004D7662"/>
    <w:pPr>
      <w:spacing w:before="240" w:after="60" w:line="240" w:lineRule="auto"/>
      <w:ind w:left="4320" w:hanging="1440"/>
      <w:jc w:val="both"/>
      <w:outlineLvl w:val="8"/>
    </w:pPr>
    <w:rPr>
      <w:rFonts w:ascii="Arial" w:eastAsia="Arial" w:hAnsi="Arial" w:cs="Arial"/>
      <w:i/>
      <w:sz w:val="18"/>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2A32CA"/>
    <w:rPr>
      <w:color w:val="0563C1" w:themeColor="hyperlink"/>
      <w:u w:val="single"/>
    </w:rPr>
  </w:style>
  <w:style w:type="character" w:customStyle="1" w:styleId="UnresolvedMention">
    <w:name w:val="Unresolved Mention"/>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Number Bullets"/>
    <w:basedOn w:val="a0"/>
    <w:link w:val="a7"/>
    <w:uiPriority w:val="34"/>
    <w:qFormat/>
    <w:rsid w:val="00593A62"/>
    <w:pPr>
      <w:ind w:left="720"/>
      <w:contextualSpacing/>
    </w:pPr>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C27AE"/>
  </w:style>
  <w:style w:type="paragraph" w:customStyle="1" w:styleId="12">
    <w:name w:val="Обычный1"/>
    <w:uiPriority w:val="99"/>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1"/>
    <w:uiPriority w:val="99"/>
    <w:rsid w:val="00CF1DF1"/>
  </w:style>
  <w:style w:type="paragraph" w:customStyle="1" w:styleId="tl">
    <w:name w:val="tl"/>
    <w:basedOn w:val="a0"/>
    <w:rsid w:val="004E0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aliases w:val="VT Заголовок 1 Знак"/>
    <w:basedOn w:val="a1"/>
    <w:link w:val="1"/>
    <w:rsid w:val="0063148F"/>
    <w:rPr>
      <w:rFonts w:ascii="Times New Roman" w:eastAsia="Times New Roman" w:hAnsi="Times New Roman" w:cs="Times New Roman"/>
      <w:b/>
      <w:bCs/>
      <w:caps/>
      <w:color w:val="000000"/>
      <w:sz w:val="26"/>
      <w:szCs w:val="26"/>
      <w:lang w:val="uk-UA" w:eastAsia="ja-JP"/>
    </w:rPr>
  </w:style>
  <w:style w:type="character" w:customStyle="1" w:styleId="23">
    <w:name w:val="Заголовок 2 Знак"/>
    <w:aliases w:val="VT Заголовок 2 Знак"/>
    <w:basedOn w:val="a1"/>
    <w:link w:val="20"/>
    <w:rsid w:val="0063148F"/>
    <w:rPr>
      <w:rFonts w:ascii="Times New Roman" w:eastAsia="Times New Roman" w:hAnsi="Times New Roman" w:cs="Times New Roman"/>
      <w:b/>
      <w:bCs/>
      <w:sz w:val="26"/>
      <w:szCs w:val="26"/>
      <w:lang w:val="uk-UA" w:eastAsia="ja-JP"/>
    </w:rPr>
  </w:style>
  <w:style w:type="character" w:customStyle="1" w:styleId="30">
    <w:name w:val="Заголовок 3 Знак"/>
    <w:aliases w:val="VT Заголовок 3 Знак"/>
    <w:basedOn w:val="a1"/>
    <w:link w:val="3"/>
    <w:rsid w:val="0063148F"/>
    <w:rPr>
      <w:rFonts w:ascii="Times New Roman" w:eastAsia="Times New Roman" w:hAnsi="Times New Roman" w:cs="Times New Roman"/>
      <w:b/>
      <w:bCs/>
      <w:sz w:val="26"/>
      <w:szCs w:val="26"/>
      <w:lang w:val="uk-UA" w:eastAsia="ja-JP"/>
    </w:rPr>
  </w:style>
  <w:style w:type="character" w:customStyle="1" w:styleId="40">
    <w:name w:val="Заголовок 4 Знак"/>
    <w:aliases w:val="VT Заголовок 4 Знак"/>
    <w:basedOn w:val="a1"/>
    <w:link w:val="4"/>
    <w:rsid w:val="0063148F"/>
    <w:rPr>
      <w:rFonts w:ascii="Times New Roman" w:eastAsia="Times New Roman" w:hAnsi="Times New Roman" w:cs="Times New Roman"/>
      <w:b/>
      <w:bCs/>
      <w:sz w:val="26"/>
      <w:szCs w:val="26"/>
      <w:lang w:val="uk-UA" w:eastAsia="ja-JP"/>
    </w:rPr>
  </w:style>
  <w:style w:type="character" w:customStyle="1" w:styleId="50">
    <w:name w:val="Заголовок 5 Знак"/>
    <w:aliases w:val="VT Заголовок 5 Знак"/>
    <w:basedOn w:val="a1"/>
    <w:link w:val="5"/>
    <w:rsid w:val="0063148F"/>
    <w:rPr>
      <w:rFonts w:ascii="Calibri" w:eastAsia="Calibri" w:hAnsi="Calibri" w:cs="Calibri"/>
      <w:b/>
      <w:bCs/>
      <w:position w:val="-1"/>
      <w:lang w:val="uk-UA" w:eastAsia="uk-UA"/>
    </w:rPr>
  </w:style>
  <w:style w:type="character" w:customStyle="1" w:styleId="60">
    <w:name w:val="Заголовок 6 Знак"/>
    <w:basedOn w:val="a1"/>
    <w:link w:val="6"/>
    <w:uiPriority w:val="99"/>
    <w:rsid w:val="0063148F"/>
    <w:rPr>
      <w:rFonts w:ascii="Calibri" w:eastAsia="Calibri" w:hAnsi="Calibri" w:cs="Calibri"/>
      <w:b/>
      <w:bCs/>
      <w:position w:val="-1"/>
      <w:sz w:val="20"/>
      <w:szCs w:val="20"/>
      <w:lang w:val="uk-UA" w:eastAsia="uk-UA"/>
    </w:rPr>
  </w:style>
  <w:style w:type="character" w:customStyle="1" w:styleId="Heading2Char">
    <w:name w:val="Heading 2 Char"/>
    <w:link w:val="210"/>
    <w:uiPriority w:val="99"/>
    <w:semiHidden/>
    <w:qFormat/>
    <w:locked/>
    <w:rsid w:val="0063148F"/>
    <w:rPr>
      <w:rFonts w:ascii="Liberation Sans" w:eastAsia="Microsoft YaHei" w:hAnsi="Liberation Sans" w:cs="Liberation Sans"/>
      <w:b/>
      <w:bCs/>
      <w:sz w:val="32"/>
      <w:szCs w:val="32"/>
      <w:lang w:eastAsia="zh-CN"/>
    </w:rPr>
  </w:style>
  <w:style w:type="table" w:customStyle="1" w:styleId="TableNormal1">
    <w:name w:val="Table Normal1"/>
    <w:uiPriority w:val="99"/>
    <w:rsid w:val="0063148F"/>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styleId="a8">
    <w:name w:val="Title"/>
    <w:basedOn w:val="a0"/>
    <w:next w:val="a0"/>
    <w:link w:val="a9"/>
    <w:qFormat/>
    <w:rsid w:val="0063148F"/>
    <w:pPr>
      <w:keepNext/>
      <w:keepLines/>
      <w:spacing w:before="480" w:after="120" w:line="240" w:lineRule="auto"/>
    </w:pPr>
    <w:rPr>
      <w:rFonts w:ascii="Times New Roman" w:eastAsia="Times New Roman" w:hAnsi="Times New Roman" w:cs="Times New Roman"/>
      <w:b/>
      <w:bCs/>
      <w:sz w:val="72"/>
      <w:szCs w:val="72"/>
      <w:lang w:val="uk-UA" w:eastAsia="ja-JP"/>
    </w:rPr>
  </w:style>
  <w:style w:type="character" w:customStyle="1" w:styleId="a9">
    <w:name w:val="Назва Знак"/>
    <w:basedOn w:val="a1"/>
    <w:link w:val="a8"/>
    <w:uiPriority w:val="99"/>
    <w:rsid w:val="0063148F"/>
    <w:rPr>
      <w:rFonts w:ascii="Times New Roman" w:eastAsia="Times New Roman" w:hAnsi="Times New Roman" w:cs="Times New Roman"/>
      <w:b/>
      <w:bCs/>
      <w:sz w:val="72"/>
      <w:szCs w:val="72"/>
      <w:lang w:val="uk-UA" w:eastAsia="ja-JP"/>
    </w:rPr>
  </w:style>
  <w:style w:type="character" w:customStyle="1" w:styleId="13">
    <w:name w:val="Основной шрифт абзаца1"/>
    <w:uiPriority w:val="99"/>
    <w:qFormat/>
    <w:rsid w:val="0063148F"/>
    <w:rPr>
      <w:w w:val="100"/>
      <w:effect w:val="none"/>
      <w:vertAlign w:val="baseline"/>
      <w:em w:val="none"/>
    </w:rPr>
  </w:style>
  <w:style w:type="table" w:customStyle="1" w:styleId="14">
    <w:name w:val="Обычная таблица1"/>
    <w:uiPriority w:val="99"/>
    <w:rsid w:val="0063148F"/>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ru-RU"/>
    </w:rPr>
    <w:tblPr>
      <w:tblCellMar>
        <w:top w:w="0" w:type="dxa"/>
        <w:left w:w="108" w:type="dxa"/>
        <w:bottom w:w="0" w:type="dxa"/>
        <w:right w:w="108" w:type="dxa"/>
      </w:tblCellMar>
    </w:tblPr>
  </w:style>
  <w:style w:type="table" w:customStyle="1" w:styleId="TableNormal2">
    <w:name w:val="Table Normal2"/>
    <w:uiPriority w:val="99"/>
    <w:rsid w:val="0063148F"/>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paragraph" w:customStyle="1" w:styleId="15">
    <w:name w:val="Название1"/>
    <w:basedOn w:val="12"/>
    <w:next w:val="12"/>
    <w:uiPriority w:val="99"/>
    <w:rsid w:val="0063148F"/>
    <w:pPr>
      <w:keepNext/>
      <w:keepLines/>
      <w:suppressAutoHyphens/>
      <w:spacing w:before="480" w:after="120" w:line="1" w:lineRule="atLeast"/>
      <w:ind w:leftChars="-1" w:left="-1" w:hangingChars="1" w:hanging="1"/>
      <w:textDirection w:val="btLr"/>
      <w:textAlignment w:val="top"/>
      <w:outlineLvl w:val="0"/>
    </w:pPr>
    <w:rPr>
      <w:rFonts w:ascii="Calibri" w:eastAsia="Calibri" w:hAnsi="Calibri" w:cs="Calibri"/>
      <w:b/>
      <w:bCs/>
      <w:color w:val="auto"/>
      <w:position w:val="-1"/>
      <w:sz w:val="72"/>
      <w:szCs w:val="72"/>
      <w:lang w:val="uk-UA" w:eastAsia="uk-UA"/>
    </w:rPr>
  </w:style>
  <w:style w:type="table" w:customStyle="1" w:styleId="TableNormal3">
    <w:name w:val="Table Normal3"/>
    <w:uiPriority w:val="99"/>
    <w:rsid w:val="0063148F"/>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table" w:customStyle="1" w:styleId="TableNormal4">
    <w:name w:val="Table Normal4"/>
    <w:uiPriority w:val="99"/>
    <w:rsid w:val="0063148F"/>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table" w:customStyle="1" w:styleId="TableNormal5">
    <w:name w:val="Table Normal5"/>
    <w:next w:val="TableNormal1"/>
    <w:uiPriority w:val="99"/>
    <w:rsid w:val="0063148F"/>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paragraph" w:customStyle="1" w:styleId="110">
    <w:name w:val="Обычный11"/>
    <w:uiPriority w:val="99"/>
    <w:rsid w:val="0063148F"/>
    <w:pPr>
      <w:spacing w:after="0" w:line="1" w:lineRule="atLeast"/>
      <w:ind w:leftChars="-1" w:left="-1" w:hangingChars="1" w:hanging="1"/>
      <w:textAlignment w:val="top"/>
      <w:outlineLvl w:val="0"/>
    </w:pPr>
    <w:rPr>
      <w:rFonts w:ascii="Calibri" w:eastAsia="Calibri" w:hAnsi="Calibri" w:cs="Calibri"/>
      <w:position w:val="-1"/>
      <w:sz w:val="20"/>
      <w:szCs w:val="20"/>
      <w:lang w:eastAsia="uk-UA"/>
    </w:rPr>
  </w:style>
  <w:style w:type="character" w:customStyle="1" w:styleId="111">
    <w:name w:val="Основной шрифт абзаца11"/>
    <w:uiPriority w:val="99"/>
    <w:rsid w:val="0063148F"/>
    <w:rPr>
      <w:w w:val="100"/>
      <w:effect w:val="none"/>
      <w:vertAlign w:val="baseline"/>
      <w:em w:val="none"/>
    </w:rPr>
  </w:style>
  <w:style w:type="table" w:customStyle="1" w:styleId="112">
    <w:name w:val="Обычная таблица11"/>
    <w:uiPriority w:val="99"/>
    <w:rsid w:val="0063148F"/>
    <w:pPr>
      <w:spacing w:after="0" w:line="1" w:lineRule="atLeast"/>
      <w:ind w:leftChars="-1" w:left="-1" w:hangingChars="1" w:hanging="1"/>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character" w:customStyle="1" w:styleId="16">
    <w:name w:val="Гиперссылка1"/>
    <w:uiPriority w:val="99"/>
    <w:rsid w:val="0063148F"/>
    <w:rPr>
      <w:color w:val="0000FF"/>
      <w:w w:val="100"/>
      <w:u w:val="single"/>
      <w:effect w:val="none"/>
      <w:vertAlign w:val="baseline"/>
      <w:em w:val="none"/>
    </w:rPr>
  </w:style>
  <w:style w:type="table" w:customStyle="1" w:styleId="17">
    <w:name w:val="Сетка таблицы1"/>
    <w:basedOn w:val="112"/>
    <w:rsid w:val="0063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Верхний колонтитул1"/>
    <w:basedOn w:val="110"/>
    <w:uiPriority w:val="99"/>
    <w:rsid w:val="0063148F"/>
  </w:style>
  <w:style w:type="character" w:customStyle="1" w:styleId="aa">
    <w:name w:val="Верхний колонтитул Знак"/>
    <w:uiPriority w:val="99"/>
    <w:rsid w:val="0063148F"/>
    <w:rPr>
      <w:w w:val="100"/>
      <w:effect w:val="none"/>
      <w:vertAlign w:val="baseline"/>
      <w:em w:val="none"/>
    </w:rPr>
  </w:style>
  <w:style w:type="paragraph" w:customStyle="1" w:styleId="19">
    <w:name w:val="Нижний колонтитул1"/>
    <w:basedOn w:val="110"/>
    <w:uiPriority w:val="99"/>
    <w:rsid w:val="0063148F"/>
  </w:style>
  <w:style w:type="character" w:customStyle="1" w:styleId="ab">
    <w:name w:val="Нижний колонтитул Знак"/>
    <w:uiPriority w:val="99"/>
    <w:rsid w:val="0063148F"/>
    <w:rPr>
      <w:w w:val="100"/>
      <w:effect w:val="none"/>
      <w:vertAlign w:val="baseline"/>
      <w:em w:val="none"/>
    </w:rPr>
  </w:style>
  <w:style w:type="paragraph" w:customStyle="1" w:styleId="1a">
    <w:name w:val="Текст выноски1"/>
    <w:basedOn w:val="110"/>
    <w:uiPriority w:val="99"/>
    <w:rsid w:val="0063148F"/>
    <w:rPr>
      <w:rFonts w:ascii="Segoe UI" w:hAnsi="Segoe UI" w:cs="Segoe UI"/>
      <w:sz w:val="18"/>
      <w:szCs w:val="18"/>
    </w:rPr>
  </w:style>
  <w:style w:type="character" w:customStyle="1" w:styleId="ac">
    <w:name w:val="Текст выноски Знак"/>
    <w:uiPriority w:val="99"/>
    <w:rsid w:val="0063148F"/>
    <w:rPr>
      <w:rFonts w:ascii="Segoe UI" w:hAnsi="Segoe UI" w:cs="Segoe UI"/>
      <w:w w:val="100"/>
      <w:sz w:val="18"/>
      <w:szCs w:val="18"/>
      <w:effect w:val="none"/>
      <w:vertAlign w:val="baseline"/>
      <w:em w:val="none"/>
    </w:rPr>
  </w:style>
  <w:style w:type="paragraph" w:customStyle="1" w:styleId="1b">
    <w:name w:val="Абзац списка1"/>
    <w:basedOn w:val="110"/>
    <w:uiPriority w:val="99"/>
    <w:rsid w:val="0063148F"/>
    <w:pPr>
      <w:ind w:left="708"/>
    </w:pPr>
  </w:style>
  <w:style w:type="character" w:customStyle="1" w:styleId="1c">
    <w:name w:val="Знак примечания1"/>
    <w:uiPriority w:val="99"/>
    <w:rsid w:val="0063148F"/>
    <w:rPr>
      <w:w w:val="100"/>
      <w:sz w:val="16"/>
      <w:szCs w:val="16"/>
      <w:effect w:val="none"/>
      <w:vertAlign w:val="baseline"/>
      <w:em w:val="none"/>
    </w:rPr>
  </w:style>
  <w:style w:type="paragraph" w:customStyle="1" w:styleId="1d">
    <w:name w:val="Текст примечания1"/>
    <w:basedOn w:val="110"/>
    <w:uiPriority w:val="99"/>
    <w:rsid w:val="0063148F"/>
  </w:style>
  <w:style w:type="character" w:customStyle="1" w:styleId="ad">
    <w:name w:val="Текст примечания Знак"/>
    <w:uiPriority w:val="99"/>
    <w:rsid w:val="0063148F"/>
    <w:rPr>
      <w:w w:val="100"/>
      <w:effect w:val="none"/>
      <w:vertAlign w:val="baseline"/>
      <w:em w:val="none"/>
    </w:rPr>
  </w:style>
  <w:style w:type="paragraph" w:customStyle="1" w:styleId="1e">
    <w:name w:val="Тема примечания1"/>
    <w:basedOn w:val="1d"/>
    <w:next w:val="1d"/>
    <w:uiPriority w:val="99"/>
    <w:rsid w:val="0063148F"/>
    <w:rPr>
      <w:b/>
      <w:bCs/>
    </w:rPr>
  </w:style>
  <w:style w:type="character" w:customStyle="1" w:styleId="ae">
    <w:name w:val="Тема примечания Знак"/>
    <w:uiPriority w:val="99"/>
    <w:rsid w:val="0063148F"/>
    <w:rPr>
      <w:b/>
      <w:bCs/>
      <w:w w:val="100"/>
      <w:effect w:val="none"/>
      <w:vertAlign w:val="baseline"/>
      <w:em w:val="none"/>
    </w:rPr>
  </w:style>
  <w:style w:type="paragraph" w:customStyle="1" w:styleId="1f">
    <w:name w:val="Подзаголовок1"/>
    <w:basedOn w:val="12"/>
    <w:next w:val="12"/>
    <w:uiPriority w:val="99"/>
    <w:rsid w:val="0063148F"/>
    <w:pPr>
      <w:keepNext/>
      <w:keepLines/>
      <w:suppressAutoHyphens/>
      <w:spacing w:before="360" w:after="80" w:line="1" w:lineRule="atLeast"/>
      <w:ind w:leftChars="-1" w:left="-1" w:hangingChars="1" w:hanging="1"/>
      <w:textDirection w:val="btLr"/>
      <w:textAlignment w:val="top"/>
      <w:outlineLvl w:val="0"/>
    </w:pPr>
    <w:rPr>
      <w:rFonts w:ascii="Georgia" w:eastAsia="Calibri" w:hAnsi="Georgia" w:cs="Georgia"/>
      <w:i/>
      <w:iCs/>
      <w:color w:val="666666"/>
      <w:position w:val="-1"/>
      <w:sz w:val="48"/>
      <w:szCs w:val="48"/>
      <w:lang w:val="uk-UA" w:eastAsia="uk-UA"/>
    </w:rPr>
  </w:style>
  <w:style w:type="table" w:customStyle="1" w:styleId="af">
    <w:name w:val="Стиль"/>
    <w:basedOn w:val="TableNormal5"/>
    <w:uiPriority w:val="99"/>
    <w:rsid w:val="0063148F"/>
    <w:tblPr>
      <w:tblStyleRowBandSize w:val="1"/>
      <w:tblStyleColBandSize w:val="1"/>
      <w:tblCellMar>
        <w:left w:w="115" w:type="dxa"/>
        <w:right w:w="115" w:type="dxa"/>
      </w:tblCellMar>
    </w:tblPr>
  </w:style>
  <w:style w:type="table" w:customStyle="1" w:styleId="180">
    <w:name w:val="Стиль18"/>
    <w:basedOn w:val="TableNormal5"/>
    <w:uiPriority w:val="99"/>
    <w:rsid w:val="0063148F"/>
    <w:tblPr>
      <w:tblStyleRowBandSize w:val="1"/>
      <w:tblStyleColBandSize w:val="1"/>
    </w:tblPr>
  </w:style>
  <w:style w:type="table" w:customStyle="1" w:styleId="170">
    <w:name w:val="Стиль17"/>
    <w:basedOn w:val="TableNormal5"/>
    <w:uiPriority w:val="99"/>
    <w:rsid w:val="0063148F"/>
    <w:tblPr>
      <w:tblStyleRowBandSize w:val="1"/>
      <w:tblStyleColBandSize w:val="1"/>
      <w:tblCellMar>
        <w:left w:w="115" w:type="dxa"/>
        <w:right w:w="115" w:type="dxa"/>
      </w:tblCellMar>
    </w:tblPr>
  </w:style>
  <w:style w:type="table" w:customStyle="1" w:styleId="160">
    <w:name w:val="Стиль16"/>
    <w:basedOn w:val="TableNormal5"/>
    <w:uiPriority w:val="99"/>
    <w:rsid w:val="0063148F"/>
    <w:tblPr>
      <w:tblStyleRowBandSize w:val="1"/>
      <w:tblStyleColBandSize w:val="1"/>
      <w:tblCellMar>
        <w:top w:w="100" w:type="dxa"/>
        <w:left w:w="100" w:type="dxa"/>
        <w:bottom w:w="100" w:type="dxa"/>
        <w:right w:w="100" w:type="dxa"/>
      </w:tblCellMar>
    </w:tblPr>
  </w:style>
  <w:style w:type="paragraph" w:customStyle="1" w:styleId="24">
    <w:name w:val="Текст примечания2"/>
    <w:basedOn w:val="12"/>
    <w:uiPriority w:val="99"/>
    <w:qFormat/>
    <w:rsid w:val="0063148F"/>
    <w:pPr>
      <w:suppressAutoHyphens/>
      <w:spacing w:line="1" w:lineRule="atLeast"/>
      <w:ind w:leftChars="-1" w:left="-1" w:hangingChars="1" w:hanging="1"/>
      <w:textDirection w:val="btLr"/>
      <w:textAlignment w:val="top"/>
      <w:outlineLvl w:val="0"/>
    </w:pPr>
    <w:rPr>
      <w:rFonts w:ascii="Calibri" w:eastAsia="Calibri" w:hAnsi="Calibri" w:cs="Calibri"/>
      <w:color w:val="auto"/>
      <w:position w:val="-1"/>
      <w:sz w:val="20"/>
      <w:szCs w:val="20"/>
      <w:lang w:val="uk-UA" w:eastAsia="uk-UA"/>
    </w:rPr>
  </w:style>
  <w:style w:type="character" w:customStyle="1" w:styleId="1f0">
    <w:name w:val="Текст примечания Знак1"/>
    <w:uiPriority w:val="99"/>
    <w:rsid w:val="0063148F"/>
    <w:rPr>
      <w:w w:val="100"/>
      <w:effect w:val="none"/>
      <w:vertAlign w:val="baseline"/>
      <w:em w:val="none"/>
    </w:rPr>
  </w:style>
  <w:style w:type="character" w:customStyle="1" w:styleId="25">
    <w:name w:val="Знак примечания2"/>
    <w:uiPriority w:val="99"/>
    <w:qFormat/>
    <w:rsid w:val="0063148F"/>
    <w:rPr>
      <w:w w:val="100"/>
      <w:sz w:val="16"/>
      <w:szCs w:val="16"/>
      <w:effect w:val="none"/>
      <w:vertAlign w:val="baseline"/>
      <w:em w:val="none"/>
    </w:rPr>
  </w:style>
  <w:style w:type="paragraph" w:customStyle="1" w:styleId="26">
    <w:name w:val="Абзац списка2"/>
    <w:basedOn w:val="12"/>
    <w:uiPriority w:val="99"/>
    <w:rsid w:val="0063148F"/>
    <w:pPr>
      <w:suppressAutoHyphens/>
      <w:spacing w:line="1" w:lineRule="atLeast"/>
      <w:ind w:leftChars="-1" w:left="720" w:hangingChars="1" w:hanging="1"/>
      <w:textDirection w:val="btLr"/>
      <w:textAlignment w:val="top"/>
      <w:outlineLvl w:val="0"/>
    </w:pPr>
    <w:rPr>
      <w:rFonts w:ascii="Calibri" w:eastAsia="Calibri" w:hAnsi="Calibri" w:cs="Calibri"/>
      <w:color w:val="auto"/>
      <w:position w:val="-1"/>
      <w:sz w:val="20"/>
      <w:szCs w:val="20"/>
      <w:lang w:val="uk-UA" w:eastAsia="uk-UA"/>
    </w:rPr>
  </w:style>
  <w:style w:type="paragraph" w:customStyle="1" w:styleId="27">
    <w:name w:val="Текст выноски2"/>
    <w:basedOn w:val="12"/>
    <w:uiPriority w:val="99"/>
    <w:qFormat/>
    <w:rsid w:val="0063148F"/>
    <w:pPr>
      <w:suppressAutoHyphens/>
      <w:spacing w:line="1" w:lineRule="atLeast"/>
      <w:ind w:leftChars="-1" w:left="-1" w:hangingChars="1" w:hanging="1"/>
      <w:textDirection w:val="btLr"/>
      <w:textAlignment w:val="top"/>
      <w:outlineLvl w:val="0"/>
    </w:pPr>
    <w:rPr>
      <w:rFonts w:ascii="Segoe UI" w:eastAsia="Calibri" w:hAnsi="Segoe UI" w:cs="Segoe UI"/>
      <w:color w:val="auto"/>
      <w:position w:val="-1"/>
      <w:sz w:val="18"/>
      <w:szCs w:val="18"/>
      <w:lang w:val="uk-UA" w:eastAsia="uk-UA"/>
    </w:rPr>
  </w:style>
  <w:style w:type="character" w:customStyle="1" w:styleId="1f1">
    <w:name w:val="Текст выноски Знак1"/>
    <w:uiPriority w:val="99"/>
    <w:rsid w:val="0063148F"/>
    <w:rPr>
      <w:rFonts w:ascii="Segoe UI" w:hAnsi="Segoe UI" w:cs="Segoe UI"/>
      <w:w w:val="100"/>
      <w:sz w:val="18"/>
      <w:szCs w:val="18"/>
      <w:effect w:val="none"/>
      <w:vertAlign w:val="baseline"/>
      <w:em w:val="none"/>
    </w:rPr>
  </w:style>
  <w:style w:type="paragraph" w:customStyle="1" w:styleId="28">
    <w:name w:val="Тема примечания2"/>
    <w:basedOn w:val="24"/>
    <w:next w:val="24"/>
    <w:uiPriority w:val="99"/>
    <w:qFormat/>
    <w:rsid w:val="0063148F"/>
    <w:rPr>
      <w:b/>
      <w:bCs/>
    </w:rPr>
  </w:style>
  <w:style w:type="character" w:customStyle="1" w:styleId="1f2">
    <w:name w:val="Тема примечания Знак1"/>
    <w:uiPriority w:val="99"/>
    <w:rsid w:val="0063148F"/>
    <w:rPr>
      <w:b/>
      <w:bCs/>
      <w:w w:val="100"/>
      <w:effect w:val="none"/>
      <w:vertAlign w:val="baseline"/>
      <w:em w:val="none"/>
    </w:rPr>
  </w:style>
  <w:style w:type="paragraph" w:customStyle="1" w:styleId="1f3">
    <w:name w:val="Обычный (веб)1"/>
    <w:basedOn w:val="12"/>
    <w:uiPriority w:val="99"/>
    <w:qFormat/>
    <w:rsid w:val="0063148F"/>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cs="Times New Roman"/>
      <w:color w:val="auto"/>
      <w:position w:val="-1"/>
      <w:sz w:val="24"/>
      <w:szCs w:val="24"/>
      <w:lang w:val="uk-UA" w:eastAsia="uk-UA"/>
    </w:rPr>
  </w:style>
  <w:style w:type="table" w:customStyle="1" w:styleId="150">
    <w:name w:val="Стиль15"/>
    <w:basedOn w:val="TableNormal5"/>
    <w:uiPriority w:val="99"/>
    <w:rsid w:val="0063148F"/>
    <w:tblPr>
      <w:tblStyleRowBandSize w:val="1"/>
      <w:tblStyleColBandSize w:val="1"/>
      <w:tblCellMar>
        <w:top w:w="100" w:type="dxa"/>
        <w:left w:w="100" w:type="dxa"/>
        <w:bottom w:w="100" w:type="dxa"/>
        <w:right w:w="100" w:type="dxa"/>
      </w:tblCellMar>
    </w:tblPr>
  </w:style>
  <w:style w:type="table" w:customStyle="1" w:styleId="140">
    <w:name w:val="Стиль14"/>
    <w:basedOn w:val="TableNormal5"/>
    <w:uiPriority w:val="99"/>
    <w:rsid w:val="0063148F"/>
    <w:tblPr>
      <w:tblStyleRowBandSize w:val="1"/>
      <w:tblStyleColBandSize w:val="1"/>
      <w:tblCellMar>
        <w:top w:w="100" w:type="dxa"/>
        <w:left w:w="100" w:type="dxa"/>
        <w:bottom w:w="100" w:type="dxa"/>
        <w:right w:w="100" w:type="dxa"/>
      </w:tblCellMar>
    </w:tblPr>
  </w:style>
  <w:style w:type="table" w:customStyle="1" w:styleId="130">
    <w:name w:val="Стиль13"/>
    <w:basedOn w:val="TableNormal5"/>
    <w:uiPriority w:val="99"/>
    <w:rsid w:val="0063148F"/>
    <w:tblPr>
      <w:tblStyleRowBandSize w:val="1"/>
      <w:tblStyleColBandSize w:val="1"/>
      <w:tblCellMar>
        <w:top w:w="100" w:type="dxa"/>
        <w:left w:w="100" w:type="dxa"/>
        <w:bottom w:w="100" w:type="dxa"/>
        <w:right w:w="100" w:type="dxa"/>
      </w:tblCellMar>
    </w:tblPr>
  </w:style>
  <w:style w:type="table" w:customStyle="1" w:styleId="120">
    <w:name w:val="Стиль12"/>
    <w:basedOn w:val="TableNormal5"/>
    <w:uiPriority w:val="99"/>
    <w:rsid w:val="0063148F"/>
    <w:tblPr>
      <w:tblStyleRowBandSize w:val="1"/>
      <w:tblStyleColBandSize w:val="1"/>
      <w:tblCellMar>
        <w:top w:w="100" w:type="dxa"/>
        <w:left w:w="100" w:type="dxa"/>
        <w:bottom w:w="100" w:type="dxa"/>
        <w:right w:w="100" w:type="dxa"/>
      </w:tblCellMar>
    </w:tblPr>
  </w:style>
  <w:style w:type="paragraph" w:customStyle="1" w:styleId="29">
    <w:name w:val="Верхний колонтитул2"/>
    <w:basedOn w:val="12"/>
    <w:uiPriority w:val="99"/>
    <w:qFormat/>
    <w:rsid w:val="0063148F"/>
    <w:pPr>
      <w:suppressAutoHyphens/>
      <w:spacing w:line="1" w:lineRule="atLeast"/>
      <w:ind w:leftChars="-1" w:left="-1" w:hangingChars="1" w:hanging="1"/>
      <w:textDirection w:val="btLr"/>
      <w:textAlignment w:val="top"/>
      <w:outlineLvl w:val="0"/>
    </w:pPr>
    <w:rPr>
      <w:rFonts w:ascii="Calibri" w:eastAsia="Calibri" w:hAnsi="Calibri" w:cs="Calibri"/>
      <w:color w:val="auto"/>
      <w:position w:val="-1"/>
      <w:sz w:val="20"/>
      <w:szCs w:val="20"/>
      <w:lang w:val="uk-UA" w:eastAsia="uk-UA"/>
    </w:rPr>
  </w:style>
  <w:style w:type="character" w:customStyle="1" w:styleId="1f4">
    <w:name w:val="Верхний колонтитул Знак1"/>
    <w:uiPriority w:val="99"/>
    <w:rsid w:val="0063148F"/>
    <w:rPr>
      <w:w w:val="100"/>
      <w:effect w:val="none"/>
      <w:vertAlign w:val="baseline"/>
      <w:em w:val="none"/>
    </w:rPr>
  </w:style>
  <w:style w:type="paragraph" w:customStyle="1" w:styleId="2a">
    <w:name w:val="Нижний колонтитул2"/>
    <w:basedOn w:val="12"/>
    <w:uiPriority w:val="99"/>
    <w:qFormat/>
    <w:rsid w:val="0063148F"/>
    <w:pPr>
      <w:suppressAutoHyphens/>
      <w:spacing w:line="1" w:lineRule="atLeast"/>
      <w:ind w:leftChars="-1" w:left="-1" w:hangingChars="1" w:hanging="1"/>
      <w:textDirection w:val="btLr"/>
      <w:textAlignment w:val="top"/>
      <w:outlineLvl w:val="0"/>
    </w:pPr>
    <w:rPr>
      <w:rFonts w:ascii="Calibri" w:eastAsia="Calibri" w:hAnsi="Calibri" w:cs="Calibri"/>
      <w:color w:val="auto"/>
      <w:position w:val="-1"/>
      <w:sz w:val="20"/>
      <w:szCs w:val="20"/>
      <w:lang w:val="uk-UA" w:eastAsia="uk-UA"/>
    </w:rPr>
  </w:style>
  <w:style w:type="character" w:customStyle="1" w:styleId="1f5">
    <w:name w:val="Нижний колонтитул Знак1"/>
    <w:uiPriority w:val="99"/>
    <w:rsid w:val="0063148F"/>
    <w:rPr>
      <w:w w:val="100"/>
      <w:effect w:val="none"/>
      <w:vertAlign w:val="baseline"/>
      <w:em w:val="none"/>
    </w:rPr>
  </w:style>
  <w:style w:type="paragraph" w:customStyle="1" w:styleId="rvps17">
    <w:name w:val="rvps17"/>
    <w:basedOn w:val="12"/>
    <w:uiPriority w:val="99"/>
    <w:rsid w:val="0063148F"/>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cs="Times New Roman"/>
      <w:color w:val="auto"/>
      <w:position w:val="-1"/>
      <w:sz w:val="24"/>
      <w:szCs w:val="24"/>
      <w:lang w:val="uk-UA" w:eastAsia="uk-UA"/>
    </w:rPr>
  </w:style>
  <w:style w:type="character" w:customStyle="1" w:styleId="rvts23">
    <w:name w:val="rvts23"/>
    <w:uiPriority w:val="99"/>
    <w:rsid w:val="0063148F"/>
    <w:rPr>
      <w:w w:val="100"/>
      <w:effect w:val="none"/>
      <w:vertAlign w:val="baseline"/>
      <w:em w:val="none"/>
    </w:rPr>
  </w:style>
  <w:style w:type="character" w:customStyle="1" w:styleId="rvts64">
    <w:name w:val="rvts64"/>
    <w:uiPriority w:val="99"/>
    <w:rsid w:val="0063148F"/>
    <w:rPr>
      <w:w w:val="100"/>
      <w:effect w:val="none"/>
      <w:vertAlign w:val="baseline"/>
      <w:em w:val="none"/>
    </w:rPr>
  </w:style>
  <w:style w:type="paragraph" w:customStyle="1" w:styleId="rvps7">
    <w:name w:val="rvps7"/>
    <w:basedOn w:val="12"/>
    <w:uiPriority w:val="99"/>
    <w:rsid w:val="0063148F"/>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cs="Times New Roman"/>
      <w:color w:val="auto"/>
      <w:position w:val="-1"/>
      <w:sz w:val="24"/>
      <w:szCs w:val="24"/>
      <w:lang w:val="uk-UA" w:eastAsia="uk-UA"/>
    </w:rPr>
  </w:style>
  <w:style w:type="character" w:customStyle="1" w:styleId="rvts9">
    <w:name w:val="rvts9"/>
    <w:uiPriority w:val="99"/>
    <w:rsid w:val="0063148F"/>
    <w:rPr>
      <w:w w:val="100"/>
      <w:effect w:val="none"/>
      <w:vertAlign w:val="baseline"/>
      <w:em w:val="none"/>
    </w:rPr>
  </w:style>
  <w:style w:type="paragraph" w:customStyle="1" w:styleId="rvps6">
    <w:name w:val="rvps6"/>
    <w:basedOn w:val="12"/>
    <w:uiPriority w:val="99"/>
    <w:rsid w:val="0063148F"/>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cs="Times New Roman"/>
      <w:color w:val="auto"/>
      <w:position w:val="-1"/>
      <w:sz w:val="24"/>
      <w:szCs w:val="24"/>
      <w:lang w:val="uk-UA" w:eastAsia="uk-UA"/>
    </w:rPr>
  </w:style>
  <w:style w:type="character" w:customStyle="1" w:styleId="2b">
    <w:name w:val="Гиперссылка2"/>
    <w:uiPriority w:val="99"/>
    <w:qFormat/>
    <w:rsid w:val="0063148F"/>
    <w:rPr>
      <w:color w:val="0000FF"/>
      <w:w w:val="100"/>
      <w:u w:val="single"/>
      <w:effect w:val="none"/>
      <w:vertAlign w:val="baseline"/>
      <w:em w:val="none"/>
    </w:rPr>
  </w:style>
  <w:style w:type="table" w:customStyle="1" w:styleId="113">
    <w:name w:val="Стиль11"/>
    <w:basedOn w:val="TableNormal4"/>
    <w:uiPriority w:val="99"/>
    <w:rsid w:val="0063148F"/>
    <w:tblPr>
      <w:tblStyleRowBandSize w:val="1"/>
      <w:tblStyleColBandSize w:val="1"/>
      <w:tblCellMar>
        <w:top w:w="100" w:type="dxa"/>
        <w:left w:w="100" w:type="dxa"/>
        <w:bottom w:w="100" w:type="dxa"/>
        <w:right w:w="100" w:type="dxa"/>
      </w:tblCellMar>
    </w:tblPr>
  </w:style>
  <w:style w:type="table" w:customStyle="1" w:styleId="100">
    <w:name w:val="Стиль10"/>
    <w:basedOn w:val="TableNormal4"/>
    <w:uiPriority w:val="99"/>
    <w:rsid w:val="0063148F"/>
    <w:tblPr>
      <w:tblStyleRowBandSize w:val="1"/>
      <w:tblStyleColBandSize w:val="1"/>
      <w:tblCellMar>
        <w:top w:w="100" w:type="dxa"/>
        <w:left w:w="100" w:type="dxa"/>
        <w:bottom w:w="100" w:type="dxa"/>
        <w:right w:w="100" w:type="dxa"/>
      </w:tblCellMar>
    </w:tblPr>
  </w:style>
  <w:style w:type="table" w:customStyle="1" w:styleId="91">
    <w:name w:val="Стиль9"/>
    <w:basedOn w:val="TableNormal4"/>
    <w:uiPriority w:val="99"/>
    <w:rsid w:val="0063148F"/>
    <w:tblPr>
      <w:tblStyleRowBandSize w:val="1"/>
      <w:tblStyleColBandSize w:val="1"/>
      <w:tblCellMar>
        <w:top w:w="100" w:type="dxa"/>
        <w:left w:w="100" w:type="dxa"/>
        <w:bottom w:w="100" w:type="dxa"/>
        <w:right w:w="100" w:type="dxa"/>
      </w:tblCellMar>
    </w:tblPr>
  </w:style>
  <w:style w:type="paragraph" w:customStyle="1" w:styleId="1f6">
    <w:name w:val="Рецензия1"/>
    <w:uiPriority w:val="99"/>
    <w:rsid w:val="0063148F"/>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style>
  <w:style w:type="paragraph" w:customStyle="1" w:styleId="1f7">
    <w:name w:val="Название объекта1"/>
    <w:basedOn w:val="12"/>
    <w:next w:val="12"/>
    <w:uiPriority w:val="99"/>
    <w:qFormat/>
    <w:rsid w:val="0063148F"/>
    <w:pPr>
      <w:suppressAutoHyphens/>
      <w:spacing w:after="200" w:line="1" w:lineRule="atLeast"/>
      <w:ind w:leftChars="-1" w:left="-1" w:hangingChars="1" w:hanging="1"/>
      <w:textDirection w:val="btLr"/>
      <w:textAlignment w:val="top"/>
      <w:outlineLvl w:val="0"/>
    </w:pPr>
    <w:rPr>
      <w:rFonts w:ascii="Calibri" w:eastAsia="Calibri" w:hAnsi="Calibri" w:cs="Calibri"/>
      <w:i/>
      <w:iCs/>
      <w:color w:val="1F497D"/>
      <w:position w:val="-1"/>
      <w:sz w:val="18"/>
      <w:szCs w:val="18"/>
      <w:lang w:val="uk-UA" w:eastAsia="uk-UA"/>
    </w:rPr>
  </w:style>
  <w:style w:type="table" w:customStyle="1" w:styleId="81">
    <w:name w:val="Стиль8"/>
    <w:basedOn w:val="TableNormal3"/>
    <w:uiPriority w:val="99"/>
    <w:rsid w:val="0063148F"/>
    <w:tblPr>
      <w:tblStyleRowBandSize w:val="1"/>
      <w:tblStyleColBandSize w:val="1"/>
      <w:tblCellMar>
        <w:top w:w="100" w:type="dxa"/>
        <w:left w:w="100" w:type="dxa"/>
        <w:bottom w:w="100" w:type="dxa"/>
        <w:right w:w="100" w:type="dxa"/>
      </w:tblCellMar>
    </w:tblPr>
  </w:style>
  <w:style w:type="table" w:customStyle="1" w:styleId="71">
    <w:name w:val="Стиль7"/>
    <w:basedOn w:val="TableNormal3"/>
    <w:uiPriority w:val="99"/>
    <w:rsid w:val="0063148F"/>
    <w:tblPr>
      <w:tblStyleRowBandSize w:val="1"/>
      <w:tblStyleColBandSize w:val="1"/>
      <w:tblCellMar>
        <w:top w:w="100" w:type="dxa"/>
        <w:left w:w="100" w:type="dxa"/>
        <w:bottom w:w="100" w:type="dxa"/>
        <w:right w:w="100" w:type="dxa"/>
      </w:tblCellMar>
    </w:tblPr>
  </w:style>
  <w:style w:type="table" w:customStyle="1" w:styleId="61">
    <w:name w:val="Стиль6"/>
    <w:basedOn w:val="TableNormal3"/>
    <w:uiPriority w:val="99"/>
    <w:rsid w:val="0063148F"/>
    <w:tblPr>
      <w:tblStyleRowBandSize w:val="1"/>
      <w:tblStyleColBandSize w:val="1"/>
      <w:tblCellMar>
        <w:top w:w="100" w:type="dxa"/>
        <w:left w:w="100" w:type="dxa"/>
        <w:bottom w:w="100" w:type="dxa"/>
        <w:right w:w="100" w:type="dxa"/>
      </w:tblCellMar>
    </w:tblPr>
  </w:style>
  <w:style w:type="paragraph" w:customStyle="1" w:styleId="211">
    <w:name w:val="Основной текст 21"/>
    <w:basedOn w:val="12"/>
    <w:uiPriority w:val="99"/>
    <w:qFormat/>
    <w:rsid w:val="0063148F"/>
    <w:pPr>
      <w:suppressAutoHyphens/>
      <w:spacing w:line="1" w:lineRule="atLeast"/>
      <w:ind w:leftChars="-1" w:left="-1" w:hangingChars="1" w:hanging="1"/>
      <w:jc w:val="both"/>
      <w:textDirection w:val="btLr"/>
      <w:textAlignment w:val="top"/>
      <w:outlineLvl w:val="0"/>
    </w:pPr>
    <w:rPr>
      <w:rFonts w:ascii="Times New Roman" w:hAnsi="Times New Roman" w:cs="Times New Roman"/>
      <w:color w:val="auto"/>
      <w:position w:val="-1"/>
      <w:sz w:val="20"/>
      <w:szCs w:val="20"/>
      <w:lang w:val="uk-UA" w:eastAsia="uk-UA"/>
    </w:rPr>
  </w:style>
  <w:style w:type="character" w:customStyle="1" w:styleId="2c">
    <w:name w:val="Основной текст 2 Знак"/>
    <w:uiPriority w:val="99"/>
    <w:rsid w:val="0063148F"/>
    <w:rPr>
      <w:rFonts w:ascii="Times New Roman" w:hAnsi="Times New Roman" w:cs="Times New Roman"/>
      <w:w w:val="100"/>
      <w:effect w:val="none"/>
      <w:vertAlign w:val="baseline"/>
      <w:em w:val="none"/>
    </w:rPr>
  </w:style>
  <w:style w:type="character" w:customStyle="1" w:styleId="1f8">
    <w:name w:val="Просмотренная гиперссылка1"/>
    <w:uiPriority w:val="99"/>
    <w:qFormat/>
    <w:rsid w:val="0063148F"/>
    <w:rPr>
      <w:color w:val="auto"/>
      <w:w w:val="100"/>
      <w:u w:val="single"/>
      <w:effect w:val="none"/>
      <w:vertAlign w:val="baseline"/>
      <w:em w:val="none"/>
    </w:rPr>
  </w:style>
  <w:style w:type="paragraph" w:styleId="af0">
    <w:name w:val="Subtitle"/>
    <w:basedOn w:val="a0"/>
    <w:next w:val="a0"/>
    <w:link w:val="af1"/>
    <w:qFormat/>
    <w:rsid w:val="0063148F"/>
    <w:pPr>
      <w:keepNext/>
      <w:keepLines/>
      <w:spacing w:before="360" w:after="80" w:line="240" w:lineRule="auto"/>
    </w:pPr>
    <w:rPr>
      <w:rFonts w:ascii="Georgia" w:eastAsia="Calibri" w:hAnsi="Georgia" w:cs="Georgia"/>
      <w:i/>
      <w:iCs/>
      <w:color w:val="666666"/>
      <w:sz w:val="48"/>
      <w:szCs w:val="48"/>
      <w:lang w:val="uk-UA" w:eastAsia="ja-JP"/>
    </w:rPr>
  </w:style>
  <w:style w:type="character" w:customStyle="1" w:styleId="af1">
    <w:name w:val="Підзаголовок Знак"/>
    <w:basedOn w:val="a1"/>
    <w:link w:val="af0"/>
    <w:uiPriority w:val="99"/>
    <w:rsid w:val="0063148F"/>
    <w:rPr>
      <w:rFonts w:ascii="Georgia" w:eastAsia="Calibri" w:hAnsi="Georgia" w:cs="Georgia"/>
      <w:i/>
      <w:iCs/>
      <w:color w:val="666666"/>
      <w:sz w:val="48"/>
      <w:szCs w:val="48"/>
      <w:lang w:val="uk-UA" w:eastAsia="ja-JP"/>
    </w:rPr>
  </w:style>
  <w:style w:type="table" w:customStyle="1" w:styleId="51">
    <w:name w:val="Стиль5"/>
    <w:basedOn w:val="TableNormal5"/>
    <w:uiPriority w:val="99"/>
    <w:rsid w:val="0063148F"/>
    <w:tblPr>
      <w:tblStyleRowBandSize w:val="1"/>
      <w:tblStyleColBandSize w:val="1"/>
      <w:tblCellMar>
        <w:top w:w="100" w:type="dxa"/>
        <w:left w:w="100" w:type="dxa"/>
        <w:bottom w:w="100" w:type="dxa"/>
        <w:right w:w="100" w:type="dxa"/>
      </w:tblCellMar>
    </w:tblPr>
  </w:style>
  <w:style w:type="table" w:customStyle="1" w:styleId="41">
    <w:name w:val="Стиль4"/>
    <w:basedOn w:val="TableNormal5"/>
    <w:uiPriority w:val="99"/>
    <w:rsid w:val="0063148F"/>
    <w:tblPr>
      <w:tblStyleRowBandSize w:val="1"/>
      <w:tblStyleColBandSize w:val="1"/>
      <w:tblCellMar>
        <w:top w:w="100" w:type="dxa"/>
        <w:left w:w="100" w:type="dxa"/>
        <w:bottom w:w="100" w:type="dxa"/>
        <w:right w:w="100" w:type="dxa"/>
      </w:tblCellMar>
    </w:tblPr>
  </w:style>
  <w:style w:type="table" w:customStyle="1" w:styleId="31">
    <w:name w:val="Стиль3"/>
    <w:basedOn w:val="TableNormal5"/>
    <w:uiPriority w:val="99"/>
    <w:rsid w:val="0063148F"/>
    <w:tblPr>
      <w:tblStyleRowBandSize w:val="1"/>
      <w:tblStyleColBandSize w:val="1"/>
      <w:tblCellMar>
        <w:top w:w="100" w:type="dxa"/>
        <w:left w:w="100" w:type="dxa"/>
        <w:bottom w:w="100" w:type="dxa"/>
        <w:right w:w="100" w:type="dxa"/>
      </w:tblCellMar>
    </w:tblPr>
  </w:style>
  <w:style w:type="paragraph" w:styleId="af2">
    <w:name w:val="annotation text"/>
    <w:basedOn w:val="a0"/>
    <w:link w:val="af3"/>
    <w:uiPriority w:val="99"/>
    <w:rsid w:val="0063148F"/>
    <w:pPr>
      <w:spacing w:after="0" w:line="240" w:lineRule="auto"/>
    </w:pPr>
    <w:rPr>
      <w:rFonts w:ascii="Times New Roman" w:eastAsia="Times New Roman" w:hAnsi="Times New Roman" w:cs="Times New Roman"/>
      <w:sz w:val="26"/>
      <w:szCs w:val="26"/>
      <w:lang w:val="uk-UA" w:eastAsia="ja-JP"/>
    </w:rPr>
  </w:style>
  <w:style w:type="character" w:customStyle="1" w:styleId="af3">
    <w:name w:val="Текст примітки Знак"/>
    <w:basedOn w:val="a1"/>
    <w:link w:val="af2"/>
    <w:uiPriority w:val="99"/>
    <w:rsid w:val="0063148F"/>
    <w:rPr>
      <w:rFonts w:ascii="Times New Roman" w:eastAsia="Times New Roman" w:hAnsi="Times New Roman" w:cs="Times New Roman"/>
      <w:sz w:val="26"/>
      <w:szCs w:val="26"/>
      <w:lang w:val="uk-UA" w:eastAsia="ja-JP"/>
    </w:rPr>
  </w:style>
  <w:style w:type="character" w:styleId="af4">
    <w:name w:val="annotation reference"/>
    <w:uiPriority w:val="99"/>
    <w:semiHidden/>
    <w:rsid w:val="0063148F"/>
    <w:rPr>
      <w:sz w:val="16"/>
      <w:szCs w:val="16"/>
    </w:rPr>
  </w:style>
  <w:style w:type="paragraph" w:styleId="af5">
    <w:name w:val="Balloon Text"/>
    <w:basedOn w:val="a0"/>
    <w:link w:val="af6"/>
    <w:uiPriority w:val="99"/>
    <w:semiHidden/>
    <w:rsid w:val="0063148F"/>
    <w:pPr>
      <w:spacing w:after="0" w:line="240" w:lineRule="auto"/>
    </w:pPr>
    <w:rPr>
      <w:rFonts w:ascii="Segoe UI" w:eastAsia="Calibri" w:hAnsi="Segoe UI" w:cs="Segoe UI"/>
      <w:sz w:val="18"/>
      <w:szCs w:val="18"/>
      <w:lang w:eastAsia="ru-RU"/>
    </w:rPr>
  </w:style>
  <w:style w:type="character" w:customStyle="1" w:styleId="af6">
    <w:name w:val="Текст у виносці Знак"/>
    <w:basedOn w:val="a1"/>
    <w:link w:val="af5"/>
    <w:uiPriority w:val="99"/>
    <w:semiHidden/>
    <w:rsid w:val="0063148F"/>
    <w:rPr>
      <w:rFonts w:ascii="Segoe UI" w:eastAsia="Calibri" w:hAnsi="Segoe UI" w:cs="Segoe UI"/>
      <w:sz w:val="18"/>
      <w:szCs w:val="18"/>
      <w:lang w:eastAsia="ru-RU"/>
    </w:rPr>
  </w:style>
  <w:style w:type="paragraph" w:styleId="af7">
    <w:name w:val="annotation subject"/>
    <w:basedOn w:val="af2"/>
    <w:next w:val="af2"/>
    <w:link w:val="af8"/>
    <w:uiPriority w:val="99"/>
    <w:semiHidden/>
    <w:rsid w:val="0063148F"/>
    <w:rPr>
      <w:rFonts w:ascii="Calibri" w:eastAsia="Calibri" w:hAnsi="Calibri" w:cs="Calibri"/>
      <w:b/>
      <w:bCs/>
      <w:sz w:val="20"/>
      <w:szCs w:val="20"/>
      <w:lang w:val="ru-RU" w:eastAsia="ru-RU"/>
    </w:rPr>
  </w:style>
  <w:style w:type="character" w:customStyle="1" w:styleId="af8">
    <w:name w:val="Тема примітки Знак"/>
    <w:basedOn w:val="af3"/>
    <w:link w:val="af7"/>
    <w:uiPriority w:val="99"/>
    <w:semiHidden/>
    <w:rsid w:val="0063148F"/>
    <w:rPr>
      <w:rFonts w:ascii="Calibri" w:eastAsia="Calibri" w:hAnsi="Calibri" w:cs="Calibri"/>
      <w:b/>
      <w:bCs/>
      <w:sz w:val="20"/>
      <w:szCs w:val="20"/>
      <w:lang w:val="uk-UA" w:eastAsia="ru-RU"/>
    </w:rPr>
  </w:style>
  <w:style w:type="paragraph" w:styleId="af9">
    <w:name w:val="Revision"/>
    <w:hidden/>
    <w:uiPriority w:val="99"/>
    <w:semiHidden/>
    <w:rsid w:val="0063148F"/>
    <w:pPr>
      <w:spacing w:after="0" w:line="240" w:lineRule="auto"/>
    </w:pPr>
    <w:rPr>
      <w:rFonts w:ascii="Calibri" w:eastAsia="Calibri" w:hAnsi="Calibri" w:cs="Calibri"/>
      <w:sz w:val="20"/>
      <w:szCs w:val="20"/>
      <w:lang w:val="uk-UA" w:eastAsia="ru-RU"/>
    </w:rPr>
  </w:style>
  <w:style w:type="paragraph" w:styleId="afa">
    <w:name w:val="header"/>
    <w:basedOn w:val="a0"/>
    <w:link w:val="afb"/>
    <w:uiPriority w:val="99"/>
    <w:rsid w:val="0063148F"/>
    <w:pPr>
      <w:tabs>
        <w:tab w:val="center" w:pos="4677"/>
        <w:tab w:val="right" w:pos="9355"/>
      </w:tabs>
      <w:spacing w:after="0" w:line="240" w:lineRule="auto"/>
    </w:pPr>
    <w:rPr>
      <w:rFonts w:ascii="Times New Roman" w:eastAsia="Times New Roman" w:hAnsi="Times New Roman" w:cs="Times New Roman"/>
      <w:sz w:val="26"/>
      <w:szCs w:val="26"/>
      <w:lang w:val="uk-UA" w:eastAsia="ja-JP"/>
    </w:rPr>
  </w:style>
  <w:style w:type="character" w:customStyle="1" w:styleId="afb">
    <w:name w:val="Верхній колонтитул Знак"/>
    <w:basedOn w:val="a1"/>
    <w:link w:val="afa"/>
    <w:uiPriority w:val="99"/>
    <w:rsid w:val="0063148F"/>
    <w:rPr>
      <w:rFonts w:ascii="Times New Roman" w:eastAsia="Times New Roman" w:hAnsi="Times New Roman" w:cs="Times New Roman"/>
      <w:sz w:val="26"/>
      <w:szCs w:val="26"/>
      <w:lang w:val="uk-UA" w:eastAsia="ja-JP"/>
    </w:rPr>
  </w:style>
  <w:style w:type="paragraph" w:styleId="afc">
    <w:name w:val="footer"/>
    <w:basedOn w:val="a0"/>
    <w:link w:val="afd"/>
    <w:uiPriority w:val="99"/>
    <w:rsid w:val="0063148F"/>
    <w:pPr>
      <w:tabs>
        <w:tab w:val="center" w:pos="4819"/>
        <w:tab w:val="right" w:pos="9639"/>
      </w:tabs>
      <w:spacing w:after="0" w:line="240" w:lineRule="auto"/>
    </w:pPr>
    <w:rPr>
      <w:rFonts w:ascii="Times New Roman" w:eastAsia="Times New Roman" w:hAnsi="Times New Roman" w:cs="Times New Roman"/>
      <w:sz w:val="20"/>
      <w:szCs w:val="20"/>
      <w:lang w:eastAsia="ja-JP"/>
    </w:rPr>
  </w:style>
  <w:style w:type="character" w:customStyle="1" w:styleId="afd">
    <w:name w:val="Нижній колонтитул Знак"/>
    <w:basedOn w:val="a1"/>
    <w:link w:val="afc"/>
    <w:uiPriority w:val="99"/>
    <w:rsid w:val="0063148F"/>
    <w:rPr>
      <w:rFonts w:ascii="Times New Roman" w:eastAsia="Times New Roman" w:hAnsi="Times New Roman" w:cs="Times New Roman"/>
      <w:sz w:val="20"/>
      <w:szCs w:val="20"/>
      <w:lang w:eastAsia="ja-JP"/>
    </w:rPr>
  </w:style>
  <w:style w:type="paragraph" w:customStyle="1" w:styleId="1f9">
    <w:name w:val="Заголовок1"/>
    <w:basedOn w:val="a0"/>
    <w:next w:val="a0"/>
    <w:uiPriority w:val="99"/>
    <w:qFormat/>
    <w:rsid w:val="0063148F"/>
    <w:pPr>
      <w:keepNext/>
      <w:suppressAutoHyphens/>
      <w:spacing w:before="240" w:after="120" w:line="276" w:lineRule="auto"/>
    </w:pPr>
    <w:rPr>
      <w:rFonts w:ascii="Liberation Sans" w:eastAsia="Microsoft YaHei" w:hAnsi="Liberation Sans" w:cs="Liberation Sans"/>
      <w:sz w:val="28"/>
      <w:szCs w:val="28"/>
      <w:lang w:val="uk-UA"/>
    </w:rPr>
  </w:style>
  <w:style w:type="paragraph" w:customStyle="1" w:styleId="114">
    <w:name w:val="Заголовок 11"/>
    <w:basedOn w:val="1f9"/>
    <w:uiPriority w:val="99"/>
    <w:rsid w:val="0063148F"/>
  </w:style>
  <w:style w:type="paragraph" w:customStyle="1" w:styleId="210">
    <w:name w:val="Заголовок 21"/>
    <w:basedOn w:val="a0"/>
    <w:next w:val="a0"/>
    <w:link w:val="Heading2Char"/>
    <w:uiPriority w:val="99"/>
    <w:semiHidden/>
    <w:qFormat/>
    <w:rsid w:val="0063148F"/>
    <w:pPr>
      <w:keepNext/>
      <w:tabs>
        <w:tab w:val="num" w:pos="1440"/>
      </w:tabs>
      <w:suppressAutoHyphens/>
      <w:spacing w:before="200" w:after="120" w:line="240" w:lineRule="auto"/>
      <w:ind w:left="1440" w:hanging="720"/>
      <w:outlineLvl w:val="1"/>
    </w:pPr>
    <w:rPr>
      <w:rFonts w:ascii="Liberation Sans" w:eastAsia="Microsoft YaHei" w:hAnsi="Liberation Sans" w:cs="Liberation Sans"/>
      <w:b/>
      <w:bCs/>
      <w:sz w:val="32"/>
      <w:szCs w:val="32"/>
      <w:lang w:eastAsia="zh-CN"/>
    </w:rPr>
  </w:style>
  <w:style w:type="paragraph" w:customStyle="1" w:styleId="310">
    <w:name w:val="Заголовок 31"/>
    <w:basedOn w:val="1f9"/>
    <w:uiPriority w:val="99"/>
    <w:rsid w:val="0063148F"/>
  </w:style>
  <w:style w:type="paragraph" w:customStyle="1" w:styleId="1fa">
    <w:name w:val="Стиль1"/>
    <w:basedOn w:val="1"/>
    <w:autoRedefine/>
    <w:uiPriority w:val="99"/>
    <w:rsid w:val="0063148F"/>
    <w:pPr>
      <w:ind w:left="1" w:hanging="3"/>
    </w:pPr>
  </w:style>
  <w:style w:type="paragraph" w:customStyle="1" w:styleId="2d">
    <w:name w:val="Стиль2"/>
    <w:basedOn w:val="1"/>
    <w:uiPriority w:val="99"/>
    <w:rsid w:val="0063148F"/>
    <w:pPr>
      <w:ind w:left="1" w:hanging="3"/>
    </w:pPr>
    <w:rPr>
      <w:sz w:val="24"/>
      <w:szCs w:val="24"/>
    </w:rPr>
  </w:style>
  <w:style w:type="paragraph" w:customStyle="1" w:styleId="0">
    <w:name w:val="0_заголовок_анотації"/>
    <w:basedOn w:val="a0"/>
    <w:next w:val="a0"/>
    <w:qFormat/>
    <w:rsid w:val="0063148F"/>
    <w:pPr>
      <w:keepNext/>
      <w:keepLines/>
      <w:pageBreakBefore/>
      <w:spacing w:before="280" w:after="280" w:line="240" w:lineRule="auto"/>
      <w:jc w:val="center"/>
      <w:outlineLvl w:val="0"/>
    </w:pPr>
    <w:rPr>
      <w:rFonts w:ascii="Times New Roman" w:eastAsia="Times New Roman" w:hAnsi="Times New Roman" w:cs="Times New Roman"/>
      <w:b/>
      <w:bCs/>
      <w:caps/>
      <w:sz w:val="26"/>
      <w:szCs w:val="26"/>
      <w:lang w:val="uk-UA" w:eastAsia="ja-JP"/>
    </w:rPr>
  </w:style>
  <w:style w:type="paragraph" w:customStyle="1" w:styleId="00">
    <w:name w:val="0_рисунок_Назва"/>
    <w:basedOn w:val="a0"/>
    <w:next w:val="a0"/>
    <w:qFormat/>
    <w:rsid w:val="0063148F"/>
    <w:pPr>
      <w:keepLines/>
      <w:spacing w:before="60" w:after="280" w:line="240" w:lineRule="auto"/>
      <w:jc w:val="center"/>
    </w:pPr>
    <w:rPr>
      <w:rFonts w:ascii="Times New Roman" w:eastAsia="Times New Roman" w:hAnsi="Times New Roman" w:cs="Times New Roman"/>
      <w:sz w:val="26"/>
      <w:szCs w:val="26"/>
      <w:lang w:val="uk-UA" w:eastAsia="ja-JP"/>
    </w:rPr>
  </w:style>
  <w:style w:type="paragraph" w:customStyle="1" w:styleId="01">
    <w:name w:val="0_рисунок_Розташування"/>
    <w:basedOn w:val="a0"/>
    <w:next w:val="a0"/>
    <w:qFormat/>
    <w:rsid w:val="0063148F"/>
    <w:pPr>
      <w:keepNext/>
      <w:spacing w:before="120" w:after="0" w:line="240" w:lineRule="auto"/>
      <w:jc w:val="center"/>
    </w:pPr>
    <w:rPr>
      <w:rFonts w:ascii="Times New Roman" w:eastAsia="Times New Roman" w:hAnsi="Times New Roman" w:cs="Times New Roman"/>
      <w:noProof/>
      <w:sz w:val="26"/>
      <w:szCs w:val="26"/>
      <w:lang w:val="uk-UA" w:eastAsia="ja-JP"/>
    </w:rPr>
  </w:style>
  <w:style w:type="paragraph" w:customStyle="1" w:styleId="02">
    <w:name w:val="0_таблиця_назва"/>
    <w:basedOn w:val="a0"/>
    <w:next w:val="a0"/>
    <w:qFormat/>
    <w:rsid w:val="0063148F"/>
    <w:pPr>
      <w:keepNext/>
      <w:keepLines/>
      <w:spacing w:before="280" w:after="120" w:line="240" w:lineRule="auto"/>
    </w:pPr>
    <w:rPr>
      <w:rFonts w:ascii="Times New Roman" w:eastAsia="Times New Roman" w:hAnsi="Times New Roman" w:cs="Times New Roman"/>
      <w:sz w:val="26"/>
      <w:szCs w:val="26"/>
      <w:lang w:val="uk-UA" w:eastAsia="ja-JP"/>
    </w:rPr>
  </w:style>
  <w:style w:type="paragraph" w:styleId="1fb">
    <w:name w:val="toc 1"/>
    <w:basedOn w:val="a0"/>
    <w:next w:val="a0"/>
    <w:autoRedefine/>
    <w:uiPriority w:val="39"/>
    <w:qFormat/>
    <w:rsid w:val="0063148F"/>
    <w:pPr>
      <w:keepLines/>
      <w:tabs>
        <w:tab w:val="right" w:leader="dot" w:pos="9639"/>
      </w:tabs>
      <w:spacing w:after="20" w:line="240" w:lineRule="auto"/>
      <w:ind w:left="284" w:hanging="284"/>
    </w:pPr>
    <w:rPr>
      <w:rFonts w:ascii="Times New Roman" w:eastAsia="Times New Roman" w:hAnsi="Times New Roman" w:cs="Times New Roman"/>
      <w:caps/>
      <w:sz w:val="26"/>
      <w:szCs w:val="26"/>
      <w:lang w:val="uk-UA" w:eastAsia="ja-JP"/>
    </w:rPr>
  </w:style>
  <w:style w:type="paragraph" w:styleId="2e">
    <w:name w:val="toc 2"/>
    <w:basedOn w:val="a0"/>
    <w:next w:val="a0"/>
    <w:autoRedefine/>
    <w:uiPriority w:val="39"/>
    <w:qFormat/>
    <w:rsid w:val="0063148F"/>
    <w:pPr>
      <w:tabs>
        <w:tab w:val="right" w:leader="dot" w:pos="9639"/>
      </w:tabs>
      <w:spacing w:after="20" w:line="240" w:lineRule="auto"/>
      <w:ind w:left="568" w:hanging="284"/>
    </w:pPr>
    <w:rPr>
      <w:rFonts w:ascii="Times New Roman" w:eastAsia="Times New Roman" w:hAnsi="Times New Roman" w:cs="Times New Roman"/>
      <w:sz w:val="26"/>
      <w:szCs w:val="26"/>
      <w:lang w:val="uk-UA" w:eastAsia="ja-JP"/>
    </w:rPr>
  </w:style>
  <w:style w:type="paragraph" w:styleId="32">
    <w:name w:val="toc 3"/>
    <w:basedOn w:val="a0"/>
    <w:next w:val="a0"/>
    <w:autoRedefine/>
    <w:uiPriority w:val="39"/>
    <w:qFormat/>
    <w:rsid w:val="0063148F"/>
    <w:pPr>
      <w:tabs>
        <w:tab w:val="right" w:leader="dot" w:pos="9639"/>
      </w:tabs>
      <w:spacing w:after="20" w:line="240" w:lineRule="auto"/>
      <w:ind w:left="1134" w:hanging="567"/>
    </w:pPr>
    <w:rPr>
      <w:rFonts w:ascii="Times New Roman" w:eastAsia="Times New Roman" w:hAnsi="Times New Roman" w:cs="Times New Roman"/>
      <w:sz w:val="26"/>
      <w:szCs w:val="26"/>
      <w:lang w:val="uk-UA" w:eastAsia="ja-JP"/>
    </w:rPr>
  </w:style>
  <w:style w:type="paragraph" w:styleId="42">
    <w:name w:val="toc 4"/>
    <w:basedOn w:val="a0"/>
    <w:next w:val="a0"/>
    <w:autoRedefine/>
    <w:uiPriority w:val="39"/>
    <w:rsid w:val="0063148F"/>
    <w:pPr>
      <w:tabs>
        <w:tab w:val="right" w:leader="dot" w:pos="9639"/>
      </w:tabs>
      <w:spacing w:after="20" w:line="240" w:lineRule="auto"/>
      <w:ind w:left="782"/>
      <w:jc w:val="both"/>
    </w:pPr>
    <w:rPr>
      <w:rFonts w:ascii="Times New Roman" w:eastAsia="Times New Roman" w:hAnsi="Times New Roman" w:cs="Times New Roman"/>
      <w:sz w:val="26"/>
      <w:szCs w:val="26"/>
      <w:lang w:val="uk-UA" w:eastAsia="ja-JP"/>
    </w:rPr>
  </w:style>
  <w:style w:type="paragraph" w:styleId="afe">
    <w:name w:val="caption"/>
    <w:basedOn w:val="a0"/>
    <w:next w:val="a0"/>
    <w:uiPriority w:val="35"/>
    <w:qFormat/>
    <w:rsid w:val="0063148F"/>
    <w:pPr>
      <w:spacing w:after="200" w:line="240" w:lineRule="auto"/>
    </w:pPr>
    <w:rPr>
      <w:rFonts w:ascii="Times New Roman" w:eastAsia="Times New Roman" w:hAnsi="Times New Roman" w:cs="Times New Roman"/>
      <w:i/>
      <w:iCs/>
      <w:color w:val="44546A"/>
      <w:sz w:val="18"/>
      <w:szCs w:val="18"/>
      <w:lang w:val="uk-UA" w:eastAsia="ja-JP"/>
    </w:rPr>
  </w:style>
  <w:style w:type="paragraph" w:styleId="aff">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aff0"/>
    <w:uiPriority w:val="99"/>
    <w:rsid w:val="0063148F"/>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fc">
    <w:name w:val="Немає списку1"/>
    <w:next w:val="a3"/>
    <w:uiPriority w:val="99"/>
    <w:semiHidden/>
    <w:unhideWhenUsed/>
    <w:rsid w:val="00077194"/>
  </w:style>
  <w:style w:type="character" w:customStyle="1" w:styleId="2Exact">
    <w:name w:val="Основной текст (2) Exact"/>
    <w:basedOn w:val="a1"/>
    <w:rsid w:val="00077194"/>
    <w:rPr>
      <w:rFonts w:ascii="Times New Roman" w:eastAsia="Times New Roman" w:hAnsi="Times New Roman" w:cs="Times New Roman"/>
      <w:b/>
      <w:bCs/>
      <w:i w:val="0"/>
      <w:iCs w:val="0"/>
      <w:smallCaps w:val="0"/>
      <w:strike w:val="0"/>
      <w:spacing w:val="-3"/>
      <w:sz w:val="17"/>
      <w:szCs w:val="17"/>
      <w:u w:val="none"/>
    </w:rPr>
  </w:style>
  <w:style w:type="character" w:customStyle="1" w:styleId="2f">
    <w:name w:val="Основной текст (2)_"/>
    <w:basedOn w:val="a1"/>
    <w:rsid w:val="00077194"/>
    <w:rPr>
      <w:rFonts w:ascii="Times New Roman" w:eastAsia="Times New Roman" w:hAnsi="Times New Roman" w:cs="Times New Roman"/>
      <w:b/>
      <w:bCs/>
      <w:i w:val="0"/>
      <w:iCs w:val="0"/>
      <w:smallCaps w:val="0"/>
      <w:strike w:val="0"/>
      <w:sz w:val="19"/>
      <w:szCs w:val="19"/>
      <w:u w:val="none"/>
    </w:rPr>
  </w:style>
  <w:style w:type="character" w:customStyle="1" w:styleId="2f0">
    <w:name w:val="Основной текст (2)"/>
    <w:basedOn w:val="2f"/>
    <w:rsid w:val="00077194"/>
    <w:rPr>
      <w:rFonts w:ascii="Times New Roman" w:eastAsia="Times New Roman" w:hAnsi="Times New Roman" w:cs="Times New Roman"/>
      <w:b/>
      <w:bCs/>
      <w:i w:val="0"/>
      <w:iCs w:val="0"/>
      <w:smallCaps w:val="0"/>
      <w:strike w:val="0"/>
      <w:color w:val="000000"/>
      <w:spacing w:val="0"/>
      <w:w w:val="100"/>
      <w:position w:val="0"/>
      <w:sz w:val="19"/>
      <w:szCs w:val="19"/>
      <w:u w:val="single"/>
      <w:lang w:val="uk-UA"/>
    </w:rPr>
  </w:style>
  <w:style w:type="character" w:customStyle="1" w:styleId="210pt0pt">
    <w:name w:val="Основной текст (2) + 10 pt;Не полужирный;Курсив;Интервал 0 pt"/>
    <w:basedOn w:val="2f"/>
    <w:rsid w:val="00077194"/>
    <w:rPr>
      <w:rFonts w:ascii="Times New Roman" w:eastAsia="Times New Roman" w:hAnsi="Times New Roman" w:cs="Times New Roman"/>
      <w:b/>
      <w:bCs/>
      <w:i/>
      <w:iCs/>
      <w:smallCaps w:val="0"/>
      <w:strike w:val="0"/>
      <w:color w:val="000000"/>
      <w:spacing w:val="10"/>
      <w:w w:val="100"/>
      <w:position w:val="0"/>
      <w:sz w:val="20"/>
      <w:szCs w:val="20"/>
      <w:u w:val="single"/>
      <w:lang w:val="uk-UA"/>
    </w:rPr>
  </w:style>
  <w:style w:type="character" w:customStyle="1" w:styleId="aff1">
    <w:name w:val="Основной текст_"/>
    <w:basedOn w:val="a1"/>
    <w:link w:val="1fd"/>
    <w:rsid w:val="00077194"/>
    <w:rPr>
      <w:rFonts w:ascii="Times New Roman" w:eastAsia="Times New Roman" w:hAnsi="Times New Roman" w:cs="Times New Roman"/>
      <w:color w:val="000000"/>
      <w:szCs w:val="19"/>
      <w:shd w:val="clear" w:color="auto" w:fill="FFFFFF"/>
    </w:rPr>
  </w:style>
  <w:style w:type="character" w:customStyle="1" w:styleId="aff2">
    <w:name w:val="Основной текст + Полужирный"/>
    <w:basedOn w:val="aff1"/>
    <w:rsid w:val="0007719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aff3">
    <w:name w:val="Основной текст + Полужирный;Курсив"/>
    <w:basedOn w:val="aff1"/>
    <w:rsid w:val="0007719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rPr>
  </w:style>
  <w:style w:type="character" w:customStyle="1" w:styleId="2f1">
    <w:name w:val="Основной текст (2) + Курсив"/>
    <w:basedOn w:val="2f"/>
    <w:rsid w:val="00077194"/>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2f2">
    <w:name w:val="Основной текст (2) + Не полужирный"/>
    <w:basedOn w:val="2f"/>
    <w:rsid w:val="00077194"/>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65pt">
    <w:name w:val="Основной текст + 6;5 pt"/>
    <w:basedOn w:val="aff1"/>
    <w:rsid w:val="0007719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rPr>
  </w:style>
  <w:style w:type="character" w:customStyle="1" w:styleId="2f3">
    <w:name w:val="Заголовок №2_"/>
    <w:basedOn w:val="a1"/>
    <w:link w:val="2f4"/>
    <w:rsid w:val="00077194"/>
    <w:rPr>
      <w:rFonts w:ascii="Times New Roman" w:eastAsia="Times New Roman" w:hAnsi="Times New Roman" w:cs="Times New Roman"/>
      <w:b/>
      <w:bCs/>
      <w:sz w:val="19"/>
      <w:szCs w:val="19"/>
      <w:shd w:val="clear" w:color="auto" w:fill="FFFFFF"/>
    </w:rPr>
  </w:style>
  <w:style w:type="character" w:customStyle="1" w:styleId="8pt">
    <w:name w:val="Основной текст + 8 pt"/>
    <w:basedOn w:val="aff1"/>
    <w:rsid w:val="0007719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2Exact0">
    <w:name w:val="Подпись к картинке (2) Exact"/>
    <w:basedOn w:val="a1"/>
    <w:link w:val="2f5"/>
    <w:rsid w:val="00077194"/>
    <w:rPr>
      <w:rFonts w:ascii="Times New Roman" w:eastAsia="Times New Roman" w:hAnsi="Times New Roman" w:cs="Times New Roman"/>
      <w:b/>
      <w:bCs/>
      <w:spacing w:val="-3"/>
      <w:sz w:val="17"/>
      <w:szCs w:val="17"/>
      <w:shd w:val="clear" w:color="auto" w:fill="FFFFFF"/>
    </w:rPr>
  </w:style>
  <w:style w:type="character" w:customStyle="1" w:styleId="Exact">
    <w:name w:val="Подпись к картинке Exact"/>
    <w:basedOn w:val="a1"/>
    <w:link w:val="aff4"/>
    <w:rsid w:val="00077194"/>
    <w:rPr>
      <w:rFonts w:ascii="Times New Roman" w:eastAsia="Times New Roman" w:hAnsi="Times New Roman" w:cs="Times New Roman"/>
      <w:sz w:val="17"/>
      <w:szCs w:val="17"/>
      <w:shd w:val="clear" w:color="auto" w:fill="FFFFFF"/>
    </w:rPr>
  </w:style>
  <w:style w:type="character" w:customStyle="1" w:styleId="0ptExact">
    <w:name w:val="Подпись к картинке + Полужирный;Интервал 0 pt Exact"/>
    <w:basedOn w:val="Exact"/>
    <w:rsid w:val="00077194"/>
    <w:rPr>
      <w:rFonts w:ascii="Times New Roman" w:eastAsia="Times New Roman" w:hAnsi="Times New Roman" w:cs="Times New Roman"/>
      <w:b/>
      <w:bCs/>
      <w:color w:val="000000"/>
      <w:spacing w:val="-3"/>
      <w:w w:val="100"/>
      <w:position w:val="0"/>
      <w:sz w:val="17"/>
      <w:szCs w:val="17"/>
      <w:shd w:val="clear" w:color="auto" w:fill="FFFFFF"/>
      <w:lang w:val="ru-RU"/>
    </w:rPr>
  </w:style>
  <w:style w:type="character" w:customStyle="1" w:styleId="1fe">
    <w:name w:val="Заголовок №1_"/>
    <w:basedOn w:val="a1"/>
    <w:link w:val="1ff"/>
    <w:rsid w:val="00077194"/>
    <w:rPr>
      <w:rFonts w:ascii="Times New Roman" w:eastAsia="Times New Roman" w:hAnsi="Times New Roman" w:cs="Times New Roman"/>
      <w:sz w:val="36"/>
      <w:szCs w:val="36"/>
      <w:shd w:val="clear" w:color="auto" w:fill="FFFFFF"/>
    </w:rPr>
  </w:style>
  <w:style w:type="character" w:customStyle="1" w:styleId="1175pt0pt">
    <w:name w:val="Заголовок №1 + 17;5 pt;Полужирный;Интервал 0 pt"/>
    <w:basedOn w:val="1fe"/>
    <w:rsid w:val="00077194"/>
    <w:rPr>
      <w:rFonts w:ascii="Times New Roman" w:eastAsia="Times New Roman" w:hAnsi="Times New Roman" w:cs="Times New Roman"/>
      <w:b/>
      <w:bCs/>
      <w:color w:val="000000"/>
      <w:spacing w:val="-10"/>
      <w:w w:val="100"/>
      <w:position w:val="0"/>
      <w:sz w:val="35"/>
      <w:szCs w:val="35"/>
      <w:shd w:val="clear" w:color="auto" w:fill="FFFFFF"/>
      <w:lang w:val="uk-UA"/>
    </w:rPr>
  </w:style>
  <w:style w:type="character" w:customStyle="1" w:styleId="210pt-1pt">
    <w:name w:val="Основной текст (2) + 10 pt;Не полужирный;Курсив;Интервал -1 pt"/>
    <w:basedOn w:val="2f"/>
    <w:rsid w:val="00077194"/>
    <w:rPr>
      <w:rFonts w:ascii="Times New Roman" w:eastAsia="Times New Roman" w:hAnsi="Times New Roman" w:cs="Times New Roman"/>
      <w:b/>
      <w:bCs/>
      <w:i/>
      <w:iCs/>
      <w:smallCaps w:val="0"/>
      <w:strike w:val="0"/>
      <w:color w:val="000000"/>
      <w:spacing w:val="-30"/>
      <w:w w:val="100"/>
      <w:position w:val="0"/>
      <w:sz w:val="20"/>
      <w:szCs w:val="20"/>
      <w:u w:val="single"/>
      <w:lang w:val="uk-UA"/>
    </w:rPr>
  </w:style>
  <w:style w:type="paragraph" w:customStyle="1" w:styleId="1fd">
    <w:name w:val="Основной текст1"/>
    <w:basedOn w:val="a0"/>
    <w:link w:val="aff1"/>
    <w:rsid w:val="00077194"/>
    <w:pPr>
      <w:widowControl w:val="0"/>
      <w:shd w:val="clear" w:color="auto" w:fill="FFFFFF"/>
      <w:spacing w:before="180" w:after="180" w:line="215" w:lineRule="exact"/>
      <w:ind w:hanging="480"/>
      <w:jc w:val="both"/>
    </w:pPr>
    <w:rPr>
      <w:rFonts w:ascii="Times New Roman" w:eastAsia="Times New Roman" w:hAnsi="Times New Roman" w:cs="Times New Roman"/>
      <w:color w:val="000000"/>
      <w:szCs w:val="19"/>
    </w:rPr>
  </w:style>
  <w:style w:type="paragraph" w:customStyle="1" w:styleId="2f4">
    <w:name w:val="Заголовок №2"/>
    <w:basedOn w:val="a0"/>
    <w:link w:val="2f3"/>
    <w:rsid w:val="00077194"/>
    <w:pPr>
      <w:widowControl w:val="0"/>
      <w:shd w:val="clear" w:color="auto" w:fill="FFFFFF"/>
      <w:spacing w:before="180" w:after="60" w:line="0" w:lineRule="atLeast"/>
      <w:outlineLvl w:val="1"/>
    </w:pPr>
    <w:rPr>
      <w:rFonts w:ascii="Times New Roman" w:eastAsia="Times New Roman" w:hAnsi="Times New Roman" w:cs="Times New Roman"/>
      <w:b/>
      <w:bCs/>
      <w:sz w:val="19"/>
      <w:szCs w:val="19"/>
    </w:rPr>
  </w:style>
  <w:style w:type="paragraph" w:customStyle="1" w:styleId="2f5">
    <w:name w:val="Подпись к картинке (2)"/>
    <w:basedOn w:val="a0"/>
    <w:link w:val="2Exact0"/>
    <w:rsid w:val="00077194"/>
    <w:pPr>
      <w:widowControl w:val="0"/>
      <w:shd w:val="clear" w:color="auto" w:fill="FFFFFF"/>
      <w:spacing w:after="0" w:line="229" w:lineRule="exact"/>
      <w:jc w:val="both"/>
    </w:pPr>
    <w:rPr>
      <w:rFonts w:ascii="Times New Roman" w:eastAsia="Times New Roman" w:hAnsi="Times New Roman" w:cs="Times New Roman"/>
      <w:b/>
      <w:bCs/>
      <w:spacing w:val="-3"/>
      <w:sz w:val="17"/>
      <w:szCs w:val="17"/>
    </w:rPr>
  </w:style>
  <w:style w:type="paragraph" w:customStyle="1" w:styleId="aff4">
    <w:name w:val="Подпись к картинке"/>
    <w:basedOn w:val="a0"/>
    <w:link w:val="Exact"/>
    <w:rsid w:val="00077194"/>
    <w:pPr>
      <w:widowControl w:val="0"/>
      <w:shd w:val="clear" w:color="auto" w:fill="FFFFFF"/>
      <w:spacing w:after="0" w:line="215" w:lineRule="exact"/>
      <w:jc w:val="both"/>
    </w:pPr>
    <w:rPr>
      <w:rFonts w:ascii="Times New Roman" w:eastAsia="Times New Roman" w:hAnsi="Times New Roman" w:cs="Times New Roman"/>
      <w:sz w:val="17"/>
      <w:szCs w:val="17"/>
    </w:rPr>
  </w:style>
  <w:style w:type="paragraph" w:customStyle="1" w:styleId="1ff">
    <w:name w:val="Заголовок №1"/>
    <w:basedOn w:val="a0"/>
    <w:link w:val="1fe"/>
    <w:rsid w:val="00077194"/>
    <w:pPr>
      <w:widowControl w:val="0"/>
      <w:shd w:val="clear" w:color="auto" w:fill="FFFFFF"/>
      <w:spacing w:before="3420" w:after="0" w:line="453" w:lineRule="exact"/>
      <w:jc w:val="center"/>
      <w:outlineLvl w:val="0"/>
    </w:pPr>
    <w:rPr>
      <w:rFonts w:ascii="Times New Roman" w:eastAsia="Times New Roman" w:hAnsi="Times New Roman" w:cs="Times New Roman"/>
      <w:sz w:val="36"/>
      <w:szCs w:val="36"/>
    </w:rPr>
  </w:style>
  <w:style w:type="paragraph" w:customStyle="1" w:styleId="1ff0">
    <w:name w:val="Заголовок змісту1"/>
    <w:basedOn w:val="a0"/>
    <w:next w:val="a0"/>
    <w:uiPriority w:val="39"/>
    <w:unhideWhenUsed/>
    <w:qFormat/>
    <w:rsid w:val="00077194"/>
    <w:pPr>
      <w:keepNext/>
      <w:keepLines/>
      <w:pageBreakBefore/>
      <w:spacing w:before="280" w:after="280" w:line="240" w:lineRule="auto"/>
      <w:jc w:val="center"/>
      <w:outlineLvl w:val="0"/>
    </w:pPr>
    <w:rPr>
      <w:rFonts w:ascii="Times New Roman" w:eastAsia="Times New Roman" w:hAnsi="Times New Roman" w:cs="Times New Roman"/>
      <w:b/>
      <w:caps/>
      <w:sz w:val="26"/>
      <w:szCs w:val="32"/>
      <w:lang w:val="uk-UA" w:eastAsia="uk-UA"/>
    </w:rPr>
  </w:style>
  <w:style w:type="paragraph" w:customStyle="1" w:styleId="62">
    <w:name w:val="Основной текст6"/>
    <w:basedOn w:val="a0"/>
    <w:rsid w:val="00077194"/>
    <w:pPr>
      <w:widowControl w:val="0"/>
      <w:shd w:val="clear" w:color="auto" w:fill="FFFFFF"/>
      <w:spacing w:before="480" w:after="0" w:line="264" w:lineRule="exact"/>
      <w:jc w:val="both"/>
    </w:pPr>
    <w:rPr>
      <w:rFonts w:ascii="Times New Roman" w:eastAsia="Times New Roman" w:hAnsi="Times New Roman" w:cs="Times New Roman"/>
      <w:color w:val="000000"/>
      <w:lang w:val="uk-UA" w:eastAsia="uk-UA" w:bidi="uk-UA"/>
    </w:rPr>
  </w:style>
  <w:style w:type="character" w:customStyle="1" w:styleId="2f6">
    <w:name w:val="Основной текст2"/>
    <w:rsid w:val="000771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customStyle="1" w:styleId="1ff1">
    <w:name w:val="Сітка таблиці1"/>
    <w:basedOn w:val="a2"/>
    <w:next w:val="a4"/>
    <w:uiPriority w:val="39"/>
    <w:rsid w:val="00077194"/>
    <w:pPr>
      <w:widowControl w:val="0"/>
      <w:spacing w:after="0" w:line="240" w:lineRule="auto"/>
    </w:pPr>
    <w:rPr>
      <w:rFonts w:ascii="Courier New" w:eastAsia="Courier New" w:hAnsi="Courier New" w:cs="Courier New"/>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3"/>
    <w:basedOn w:val="a0"/>
    <w:rsid w:val="00077194"/>
    <w:pPr>
      <w:widowControl w:val="0"/>
      <w:shd w:val="clear" w:color="auto" w:fill="FFFFFF"/>
      <w:spacing w:before="60" w:after="240" w:line="0" w:lineRule="atLeast"/>
      <w:ind w:hanging="540"/>
    </w:pPr>
    <w:rPr>
      <w:rFonts w:ascii="Times New Roman" w:eastAsia="Times New Roman" w:hAnsi="Times New Roman" w:cs="Times New Roman"/>
      <w:color w:val="000000"/>
      <w:sz w:val="17"/>
      <w:szCs w:val="17"/>
      <w:lang w:val="uk-UA" w:eastAsia="uk-UA"/>
    </w:rPr>
  </w:style>
  <w:style w:type="paragraph" w:customStyle="1" w:styleId="msonormal0">
    <w:name w:val="msonormal"/>
    <w:basedOn w:val="a0"/>
    <w:rsid w:val="0007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aragraph">
    <w:name w:val="paragraph"/>
    <w:basedOn w:val="a0"/>
    <w:rsid w:val="0007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xtrun">
    <w:name w:val="textrun"/>
    <w:basedOn w:val="a1"/>
    <w:rsid w:val="00077194"/>
  </w:style>
  <w:style w:type="character" w:customStyle="1" w:styleId="normaltextrun">
    <w:name w:val="normaltextrun"/>
    <w:basedOn w:val="a1"/>
    <w:rsid w:val="00077194"/>
  </w:style>
  <w:style w:type="character" w:customStyle="1" w:styleId="eop">
    <w:name w:val="eop"/>
    <w:basedOn w:val="a1"/>
    <w:rsid w:val="00077194"/>
  </w:style>
  <w:style w:type="character" w:customStyle="1" w:styleId="spellingerror">
    <w:name w:val="spellingerror"/>
    <w:basedOn w:val="a1"/>
    <w:rsid w:val="00077194"/>
  </w:style>
  <w:style w:type="paragraph" w:customStyle="1" w:styleId="outlineelement">
    <w:name w:val="outlineelement"/>
    <w:basedOn w:val="a0"/>
    <w:rsid w:val="0007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5">
    <w:name w:val="FollowedHyperlink"/>
    <w:basedOn w:val="a1"/>
    <w:uiPriority w:val="99"/>
    <w:semiHidden/>
    <w:unhideWhenUsed/>
    <w:rsid w:val="00077194"/>
    <w:rPr>
      <w:color w:val="800080"/>
      <w:u w:val="single"/>
    </w:rPr>
  </w:style>
  <w:style w:type="character" w:customStyle="1" w:styleId="a7">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qFormat/>
    <w:locked/>
    <w:rsid w:val="00077194"/>
  </w:style>
  <w:style w:type="paragraph" w:customStyle="1" w:styleId="rvps3">
    <w:name w:val="rvps3"/>
    <w:basedOn w:val="a0"/>
    <w:rsid w:val="0007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
    <w:name w:val="List Number"/>
    <w:basedOn w:val="a0"/>
    <w:rsid w:val="00077194"/>
    <w:pPr>
      <w:numPr>
        <w:numId w:val="2"/>
      </w:numPr>
      <w:spacing w:after="0" w:line="240" w:lineRule="auto"/>
    </w:pPr>
    <w:rPr>
      <w:rFonts w:ascii="Times New Roman" w:eastAsia="Times New Roman" w:hAnsi="Times New Roman" w:cs="Times New Roman"/>
      <w:sz w:val="26"/>
      <w:szCs w:val="26"/>
      <w:lang w:val="uk-UA" w:eastAsia="ja-JP"/>
    </w:rPr>
  </w:style>
  <w:style w:type="paragraph" w:customStyle="1" w:styleId="xmsonormal">
    <w:name w:val="x_msonormal"/>
    <w:basedOn w:val="a0"/>
    <w:rsid w:val="0007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1">
    <w:name w:val="xfmc1"/>
    <w:basedOn w:val="a0"/>
    <w:rsid w:val="00077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Body Text"/>
    <w:basedOn w:val="a0"/>
    <w:link w:val="aff7"/>
    <w:uiPriority w:val="1"/>
    <w:qFormat/>
    <w:rsid w:val="00077194"/>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ff7">
    <w:name w:val="Основний текст Знак"/>
    <w:basedOn w:val="a1"/>
    <w:link w:val="aff6"/>
    <w:uiPriority w:val="1"/>
    <w:rsid w:val="00077194"/>
    <w:rPr>
      <w:rFonts w:ascii="Times New Roman" w:eastAsia="Times New Roman" w:hAnsi="Times New Roman" w:cs="Times New Roman"/>
      <w:sz w:val="24"/>
      <w:szCs w:val="24"/>
      <w:lang w:val="uk-UA"/>
    </w:rPr>
  </w:style>
  <w:style w:type="paragraph" w:customStyle="1" w:styleId="TableParagraph">
    <w:name w:val="Table Paragraph"/>
    <w:basedOn w:val="a0"/>
    <w:uiPriority w:val="1"/>
    <w:qFormat/>
    <w:rsid w:val="00077194"/>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1ff2">
    <w:name w:val="Без інтервалів1"/>
    <w:next w:val="aff8"/>
    <w:uiPriority w:val="1"/>
    <w:qFormat/>
    <w:rsid w:val="00077194"/>
    <w:pPr>
      <w:spacing w:after="0" w:line="240" w:lineRule="auto"/>
    </w:pPr>
    <w:rPr>
      <w:lang w:val="en-US"/>
    </w:rPr>
  </w:style>
  <w:style w:type="table" w:customStyle="1" w:styleId="TableNormal">
    <w:name w:val="Table Normal"/>
    <w:unhideWhenUsed/>
    <w:qFormat/>
    <w:rsid w:val="000771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1">
    <w:name w:val="Обычная таблица12"/>
    <w:uiPriority w:val="99"/>
    <w:qFormat/>
    <w:rsid w:val="0007719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ru-RU"/>
    </w:rPr>
    <w:tblPr>
      <w:tblInd w:w="0" w:type="dxa"/>
      <w:tblCellMar>
        <w:top w:w="0" w:type="dxa"/>
        <w:left w:w="108" w:type="dxa"/>
        <w:bottom w:w="0" w:type="dxa"/>
        <w:right w:w="108" w:type="dxa"/>
      </w:tblCellMar>
    </w:tblPr>
  </w:style>
  <w:style w:type="numbering" w:customStyle="1" w:styleId="1ff3">
    <w:name w:val="Нет списка1"/>
    <w:qFormat/>
    <w:rsid w:val="00077194"/>
  </w:style>
  <w:style w:type="table" w:customStyle="1" w:styleId="115">
    <w:name w:val="Сетка таблицы11"/>
    <w:basedOn w:val="14"/>
    <w:uiPriority w:val="99"/>
    <w:rsid w:val="00077194"/>
    <w:pPr>
      <w:suppressAutoHyphens w:val="0"/>
      <w:textDirection w:val="lrTb"/>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Normal11">
    <w:name w:val="Table Normal11"/>
    <w:uiPriority w:val="99"/>
    <w:qFormat/>
    <w:rsid w:val="000771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table" w:customStyle="1" w:styleId="TableNormal21">
    <w:name w:val="Table Normal21"/>
    <w:uiPriority w:val="99"/>
    <w:rsid w:val="0007719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table" w:customStyle="1" w:styleId="TableNormal31">
    <w:name w:val="Table Normal31"/>
    <w:uiPriority w:val="99"/>
    <w:rsid w:val="0007719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table" w:customStyle="1" w:styleId="TableNormal41">
    <w:name w:val="Table Normal41"/>
    <w:uiPriority w:val="99"/>
    <w:rsid w:val="0007719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table" w:customStyle="1" w:styleId="TableNormal51">
    <w:name w:val="Table Normal51"/>
    <w:next w:val="TableNormal1"/>
    <w:uiPriority w:val="99"/>
    <w:rsid w:val="0007719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table" w:customStyle="1" w:styleId="1110">
    <w:name w:val="Обычная таблица111"/>
    <w:uiPriority w:val="99"/>
    <w:rsid w:val="00077194"/>
    <w:pPr>
      <w:spacing w:after="0" w:line="1" w:lineRule="atLeast"/>
      <w:ind w:leftChars="-1" w:left="-1" w:hangingChars="1" w:hanging="1"/>
      <w:textAlignment w:val="top"/>
      <w:outlineLvl w:val="0"/>
    </w:pPr>
    <w:rPr>
      <w:rFonts w:ascii="Calibri" w:eastAsia="Calibri" w:hAnsi="Calibri" w:cs="Calibri"/>
      <w:position w:val="-1"/>
      <w:sz w:val="20"/>
      <w:szCs w:val="20"/>
      <w:lang w:val="uk-UA" w:eastAsia="uk-UA"/>
    </w:rPr>
    <w:tblPr>
      <w:tblCellMar>
        <w:top w:w="0" w:type="dxa"/>
        <w:left w:w="0" w:type="dxa"/>
        <w:bottom w:w="0" w:type="dxa"/>
        <w:right w:w="0" w:type="dxa"/>
      </w:tblCellMar>
    </w:tblPr>
  </w:style>
  <w:style w:type="table" w:customStyle="1" w:styleId="190">
    <w:name w:val="Стиль19"/>
    <w:basedOn w:val="TableNormal5"/>
    <w:uiPriority w:val="99"/>
    <w:rsid w:val="00077194"/>
    <w:tblPr>
      <w:tblStyleRowBandSize w:val="1"/>
      <w:tblStyleColBandSize w:val="1"/>
      <w:tblCellMar>
        <w:left w:w="115" w:type="dxa"/>
        <w:right w:w="115" w:type="dxa"/>
      </w:tblCellMar>
    </w:tblPr>
  </w:style>
  <w:style w:type="table" w:customStyle="1" w:styleId="181">
    <w:name w:val="Стиль181"/>
    <w:basedOn w:val="TableNormal5"/>
    <w:uiPriority w:val="99"/>
    <w:rsid w:val="00077194"/>
    <w:tblPr>
      <w:tblStyleRowBandSize w:val="1"/>
      <w:tblStyleColBandSize w:val="1"/>
    </w:tblPr>
  </w:style>
  <w:style w:type="table" w:customStyle="1" w:styleId="171">
    <w:name w:val="Стиль171"/>
    <w:basedOn w:val="TableNormal5"/>
    <w:uiPriority w:val="99"/>
    <w:rsid w:val="00077194"/>
    <w:tblPr>
      <w:tblStyleRowBandSize w:val="1"/>
      <w:tblStyleColBandSize w:val="1"/>
      <w:tblCellMar>
        <w:left w:w="115" w:type="dxa"/>
        <w:right w:w="115" w:type="dxa"/>
      </w:tblCellMar>
    </w:tblPr>
  </w:style>
  <w:style w:type="table" w:customStyle="1" w:styleId="161">
    <w:name w:val="Стиль161"/>
    <w:basedOn w:val="TableNormal5"/>
    <w:uiPriority w:val="99"/>
    <w:rsid w:val="00077194"/>
    <w:tblPr>
      <w:tblStyleRowBandSize w:val="1"/>
      <w:tblStyleColBandSize w:val="1"/>
      <w:tblCellMar>
        <w:top w:w="100" w:type="dxa"/>
        <w:left w:w="100" w:type="dxa"/>
        <w:bottom w:w="100" w:type="dxa"/>
        <w:right w:w="100" w:type="dxa"/>
      </w:tblCellMar>
    </w:tblPr>
  </w:style>
  <w:style w:type="table" w:customStyle="1" w:styleId="151">
    <w:name w:val="Стиль151"/>
    <w:basedOn w:val="TableNormal5"/>
    <w:uiPriority w:val="99"/>
    <w:rsid w:val="00077194"/>
    <w:tblPr>
      <w:tblStyleRowBandSize w:val="1"/>
      <w:tblStyleColBandSize w:val="1"/>
      <w:tblCellMar>
        <w:top w:w="100" w:type="dxa"/>
        <w:left w:w="100" w:type="dxa"/>
        <w:bottom w:w="100" w:type="dxa"/>
        <w:right w:w="100" w:type="dxa"/>
      </w:tblCellMar>
    </w:tblPr>
  </w:style>
  <w:style w:type="table" w:customStyle="1" w:styleId="141">
    <w:name w:val="Стиль141"/>
    <w:basedOn w:val="TableNormal5"/>
    <w:uiPriority w:val="99"/>
    <w:rsid w:val="00077194"/>
    <w:tblPr>
      <w:tblStyleRowBandSize w:val="1"/>
      <w:tblStyleColBandSize w:val="1"/>
      <w:tblCellMar>
        <w:top w:w="100" w:type="dxa"/>
        <w:left w:w="100" w:type="dxa"/>
        <w:bottom w:w="100" w:type="dxa"/>
        <w:right w:w="100" w:type="dxa"/>
      </w:tblCellMar>
    </w:tblPr>
  </w:style>
  <w:style w:type="table" w:customStyle="1" w:styleId="131">
    <w:name w:val="Стиль131"/>
    <w:basedOn w:val="TableNormal5"/>
    <w:uiPriority w:val="99"/>
    <w:rsid w:val="00077194"/>
    <w:tblPr>
      <w:tblStyleRowBandSize w:val="1"/>
      <w:tblStyleColBandSize w:val="1"/>
      <w:tblCellMar>
        <w:top w:w="100" w:type="dxa"/>
        <w:left w:w="100" w:type="dxa"/>
        <w:bottom w:w="100" w:type="dxa"/>
        <w:right w:w="100" w:type="dxa"/>
      </w:tblCellMar>
    </w:tblPr>
  </w:style>
  <w:style w:type="table" w:customStyle="1" w:styleId="1210">
    <w:name w:val="Стиль121"/>
    <w:basedOn w:val="TableNormal5"/>
    <w:uiPriority w:val="99"/>
    <w:rsid w:val="00077194"/>
    <w:tblPr>
      <w:tblStyleRowBandSize w:val="1"/>
      <w:tblStyleColBandSize w:val="1"/>
      <w:tblCellMar>
        <w:top w:w="100" w:type="dxa"/>
        <w:left w:w="100" w:type="dxa"/>
        <w:bottom w:w="100" w:type="dxa"/>
        <w:right w:w="100" w:type="dxa"/>
      </w:tblCellMar>
    </w:tblPr>
  </w:style>
  <w:style w:type="table" w:customStyle="1" w:styleId="1111">
    <w:name w:val="Стиль111"/>
    <w:basedOn w:val="TableNormal4"/>
    <w:uiPriority w:val="99"/>
    <w:rsid w:val="00077194"/>
    <w:tblPr>
      <w:tblStyleRowBandSize w:val="1"/>
      <w:tblStyleColBandSize w:val="1"/>
      <w:tblCellMar>
        <w:top w:w="100" w:type="dxa"/>
        <w:left w:w="100" w:type="dxa"/>
        <w:bottom w:w="100" w:type="dxa"/>
        <w:right w:w="100" w:type="dxa"/>
      </w:tblCellMar>
    </w:tblPr>
  </w:style>
  <w:style w:type="table" w:customStyle="1" w:styleId="101">
    <w:name w:val="Стиль101"/>
    <w:basedOn w:val="TableNormal4"/>
    <w:uiPriority w:val="99"/>
    <w:rsid w:val="00077194"/>
    <w:tblPr>
      <w:tblStyleRowBandSize w:val="1"/>
      <w:tblStyleColBandSize w:val="1"/>
      <w:tblCellMar>
        <w:top w:w="100" w:type="dxa"/>
        <w:left w:w="100" w:type="dxa"/>
        <w:bottom w:w="100" w:type="dxa"/>
        <w:right w:w="100" w:type="dxa"/>
      </w:tblCellMar>
    </w:tblPr>
  </w:style>
  <w:style w:type="table" w:customStyle="1" w:styleId="910">
    <w:name w:val="Стиль91"/>
    <w:basedOn w:val="TableNormal4"/>
    <w:uiPriority w:val="99"/>
    <w:rsid w:val="00077194"/>
    <w:tblPr>
      <w:tblStyleRowBandSize w:val="1"/>
      <w:tblStyleColBandSize w:val="1"/>
      <w:tblCellMar>
        <w:top w:w="100" w:type="dxa"/>
        <w:left w:w="100" w:type="dxa"/>
        <w:bottom w:w="100" w:type="dxa"/>
        <w:right w:w="100" w:type="dxa"/>
      </w:tblCellMar>
    </w:tblPr>
  </w:style>
  <w:style w:type="table" w:customStyle="1" w:styleId="810">
    <w:name w:val="Стиль81"/>
    <w:basedOn w:val="TableNormal3"/>
    <w:uiPriority w:val="99"/>
    <w:rsid w:val="00077194"/>
    <w:tblPr>
      <w:tblStyleRowBandSize w:val="1"/>
      <w:tblStyleColBandSize w:val="1"/>
      <w:tblCellMar>
        <w:top w:w="100" w:type="dxa"/>
        <w:left w:w="100" w:type="dxa"/>
        <w:bottom w:w="100" w:type="dxa"/>
        <w:right w:w="100" w:type="dxa"/>
      </w:tblCellMar>
    </w:tblPr>
  </w:style>
  <w:style w:type="table" w:customStyle="1" w:styleId="710">
    <w:name w:val="Стиль71"/>
    <w:basedOn w:val="TableNormal3"/>
    <w:uiPriority w:val="99"/>
    <w:rsid w:val="00077194"/>
    <w:tblPr>
      <w:tblStyleRowBandSize w:val="1"/>
      <w:tblStyleColBandSize w:val="1"/>
      <w:tblCellMar>
        <w:top w:w="100" w:type="dxa"/>
        <w:left w:w="100" w:type="dxa"/>
        <w:bottom w:w="100" w:type="dxa"/>
        <w:right w:w="100" w:type="dxa"/>
      </w:tblCellMar>
    </w:tblPr>
  </w:style>
  <w:style w:type="table" w:customStyle="1" w:styleId="610">
    <w:name w:val="Стиль61"/>
    <w:basedOn w:val="TableNormal3"/>
    <w:uiPriority w:val="99"/>
    <w:rsid w:val="00077194"/>
    <w:tblPr>
      <w:tblStyleRowBandSize w:val="1"/>
      <w:tblStyleColBandSize w:val="1"/>
      <w:tblCellMar>
        <w:top w:w="100" w:type="dxa"/>
        <w:left w:w="100" w:type="dxa"/>
        <w:bottom w:w="100" w:type="dxa"/>
        <w:right w:w="100" w:type="dxa"/>
      </w:tblCellMar>
    </w:tblPr>
  </w:style>
  <w:style w:type="table" w:customStyle="1" w:styleId="510">
    <w:name w:val="Стиль51"/>
    <w:basedOn w:val="TableNormal5"/>
    <w:uiPriority w:val="99"/>
    <w:rsid w:val="00077194"/>
    <w:tblPr>
      <w:tblStyleRowBandSize w:val="1"/>
      <w:tblStyleColBandSize w:val="1"/>
      <w:tblCellMar>
        <w:top w:w="100" w:type="dxa"/>
        <w:left w:w="100" w:type="dxa"/>
        <w:bottom w:w="100" w:type="dxa"/>
        <w:right w:w="100" w:type="dxa"/>
      </w:tblCellMar>
    </w:tblPr>
  </w:style>
  <w:style w:type="table" w:customStyle="1" w:styleId="410">
    <w:name w:val="Стиль41"/>
    <w:basedOn w:val="TableNormal5"/>
    <w:uiPriority w:val="99"/>
    <w:rsid w:val="00077194"/>
    <w:tblPr>
      <w:tblStyleRowBandSize w:val="1"/>
      <w:tblStyleColBandSize w:val="1"/>
      <w:tblCellMar>
        <w:top w:w="100" w:type="dxa"/>
        <w:left w:w="100" w:type="dxa"/>
        <w:bottom w:w="100" w:type="dxa"/>
        <w:right w:w="100" w:type="dxa"/>
      </w:tblCellMar>
    </w:tblPr>
  </w:style>
  <w:style w:type="table" w:customStyle="1" w:styleId="311">
    <w:name w:val="Стиль31"/>
    <w:basedOn w:val="TableNormal5"/>
    <w:uiPriority w:val="99"/>
    <w:rsid w:val="00077194"/>
    <w:tblPr>
      <w:tblStyleRowBandSize w:val="1"/>
      <w:tblStyleColBandSize w:val="1"/>
      <w:tblCellMar>
        <w:top w:w="100" w:type="dxa"/>
        <w:left w:w="100" w:type="dxa"/>
        <w:bottom w:w="100" w:type="dxa"/>
        <w:right w:w="100" w:type="dxa"/>
      </w:tblCellMar>
    </w:tblPr>
  </w:style>
  <w:style w:type="paragraph" w:styleId="aff8">
    <w:name w:val="No Spacing"/>
    <w:uiPriority w:val="1"/>
    <w:qFormat/>
    <w:rsid w:val="00077194"/>
    <w:pPr>
      <w:spacing w:after="0" w:line="240" w:lineRule="auto"/>
    </w:pPr>
  </w:style>
  <w:style w:type="character" w:customStyle="1" w:styleId="70">
    <w:name w:val="Заголовок 7 Знак"/>
    <w:basedOn w:val="a1"/>
    <w:link w:val="7"/>
    <w:rsid w:val="004D7662"/>
    <w:rPr>
      <w:rFonts w:ascii="Arial" w:eastAsia="Arial" w:hAnsi="Arial" w:cs="Arial"/>
      <w:lang w:val="uk-UA" w:eastAsia="uk-UA"/>
    </w:rPr>
  </w:style>
  <w:style w:type="character" w:customStyle="1" w:styleId="80">
    <w:name w:val="Заголовок 8 Знак"/>
    <w:basedOn w:val="a1"/>
    <w:link w:val="8"/>
    <w:rsid w:val="004D7662"/>
    <w:rPr>
      <w:rFonts w:ascii="Arial" w:eastAsia="Arial" w:hAnsi="Arial" w:cs="Arial"/>
      <w:i/>
      <w:lang w:val="uk-UA" w:eastAsia="uk-UA"/>
    </w:rPr>
  </w:style>
  <w:style w:type="character" w:customStyle="1" w:styleId="90">
    <w:name w:val="Заголовок 9 Знак"/>
    <w:basedOn w:val="a1"/>
    <w:link w:val="9"/>
    <w:rsid w:val="004D7662"/>
    <w:rPr>
      <w:rFonts w:ascii="Arial" w:eastAsia="Arial" w:hAnsi="Arial" w:cs="Arial"/>
      <w:i/>
      <w:sz w:val="18"/>
      <w:lang w:val="uk-UA" w:eastAsia="uk-UA"/>
    </w:rPr>
  </w:style>
  <w:style w:type="table" w:customStyle="1" w:styleId="NormalTable0">
    <w:name w:val="Normal Table0"/>
    <w:rsid w:val="004D7662"/>
    <w:pPr>
      <w:spacing w:after="0" w:line="240" w:lineRule="auto"/>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Mention1">
    <w:name w:val="Mention1"/>
    <w:basedOn w:val="a1"/>
    <w:uiPriority w:val="99"/>
    <w:unhideWhenUsed/>
    <w:rsid w:val="004D7662"/>
    <w:rPr>
      <w:color w:val="2B579A"/>
      <w:shd w:val="clear" w:color="auto" w:fill="E6E6E6"/>
    </w:rPr>
  </w:style>
  <w:style w:type="character" w:customStyle="1" w:styleId="UnresolvedMention1">
    <w:name w:val="Unresolved Mention1"/>
    <w:basedOn w:val="a1"/>
    <w:uiPriority w:val="99"/>
    <w:semiHidden/>
    <w:unhideWhenUsed/>
    <w:rsid w:val="004D7662"/>
    <w:rPr>
      <w:color w:val="605E5C"/>
      <w:shd w:val="clear" w:color="auto" w:fill="E1DFDD"/>
    </w:rPr>
  </w:style>
  <w:style w:type="character" w:customStyle="1" w:styleId="aff0">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
    <w:uiPriority w:val="99"/>
    <w:locked/>
    <w:rsid w:val="004D7662"/>
    <w:rPr>
      <w:rFonts w:ascii="Times New Roman" w:eastAsia="Calibri" w:hAnsi="Times New Roman" w:cs="Times New Roman"/>
      <w:sz w:val="24"/>
      <w:szCs w:val="24"/>
      <w:lang w:eastAsia="ru-RU"/>
    </w:rPr>
  </w:style>
  <w:style w:type="paragraph" w:customStyle="1" w:styleId="166">
    <w:name w:val="Стиль Стиль Заголовок 1 + Перед:  6 пт + Перед:  6 пт"/>
    <w:basedOn w:val="a0"/>
    <w:rsid w:val="004D7662"/>
    <w:pPr>
      <w:keepNext/>
      <w:tabs>
        <w:tab w:val="left" w:pos="425"/>
      </w:tabs>
      <w:spacing w:before="120" w:after="60" w:line="240" w:lineRule="auto"/>
      <w:ind w:left="360" w:hanging="360"/>
      <w:jc w:val="center"/>
      <w:outlineLvl w:val="0"/>
    </w:pPr>
    <w:rPr>
      <w:rFonts w:ascii="Arial" w:eastAsia="Arial" w:hAnsi="Arial" w:cs="Times New Roman"/>
      <w:b/>
      <w:bCs/>
      <w:caps/>
      <w:kern w:val="28"/>
      <w:szCs w:val="20"/>
      <w:lang w:val="uk-UA" w:eastAsia="uk-UA"/>
    </w:rPr>
  </w:style>
  <w:style w:type="paragraph" w:styleId="2">
    <w:name w:val="List Number 2"/>
    <w:basedOn w:val="a0"/>
    <w:uiPriority w:val="99"/>
    <w:rsid w:val="004D7662"/>
    <w:pPr>
      <w:numPr>
        <w:numId w:val="15"/>
      </w:numPr>
      <w:spacing w:before="120" w:after="0" w:line="240" w:lineRule="auto"/>
      <w:jc w:val="both"/>
    </w:pPr>
    <w:rPr>
      <w:rFonts w:ascii="Times New Roman" w:eastAsia="Times New Roman" w:hAnsi="Times New Roman" w:cs="Times New Roman"/>
      <w:sz w:val="26"/>
      <w:szCs w:val="24"/>
      <w:lang w:val="uk-UA" w:eastAsia="uk-UA"/>
    </w:rPr>
  </w:style>
  <w:style w:type="character" w:styleId="aff9">
    <w:name w:val="Book Title"/>
    <w:basedOn w:val="a1"/>
    <w:uiPriority w:val="33"/>
    <w:qFormat/>
    <w:rsid w:val="004D7662"/>
    <w:rPr>
      <w:b/>
      <w:bCs/>
      <w:i/>
      <w:iCs/>
      <w:spacing w:val="5"/>
    </w:rPr>
  </w:style>
  <w:style w:type="paragraph" w:customStyle="1" w:styleId="10">
    <w:name w:val="Текст абзаца 1"/>
    <w:basedOn w:val="a0"/>
    <w:qFormat/>
    <w:rsid w:val="004D7662"/>
    <w:pPr>
      <w:numPr>
        <w:ilvl w:val="2"/>
        <w:numId w:val="16"/>
      </w:numPr>
      <w:spacing w:before="60" w:after="0" w:line="240" w:lineRule="auto"/>
      <w:jc w:val="both"/>
    </w:pPr>
    <w:rPr>
      <w:rFonts w:ascii="Times New Roman" w:eastAsia="Times New Roman" w:hAnsi="Times New Roman" w:cs="Times New Roman"/>
      <w:color w:val="000000"/>
      <w:sz w:val="24"/>
      <w:szCs w:val="24"/>
      <w:lang w:val="uk-UA"/>
    </w:rPr>
  </w:style>
  <w:style w:type="paragraph" w:customStyle="1" w:styleId="21">
    <w:name w:val="Абзац списка 2"/>
    <w:basedOn w:val="a6"/>
    <w:qFormat/>
    <w:rsid w:val="004D7662"/>
    <w:pPr>
      <w:widowControl w:val="0"/>
      <w:numPr>
        <w:ilvl w:val="1"/>
        <w:numId w:val="16"/>
      </w:numPr>
      <w:spacing w:before="240" w:after="240" w:line="240" w:lineRule="auto"/>
      <w:ind w:right="403"/>
      <w:contextualSpacing w:val="0"/>
    </w:pPr>
    <w:rPr>
      <w:rFonts w:ascii="Times New Roman" w:eastAsia="Times New Roman" w:hAnsi="Times New Roman" w:cs="Times New Roman"/>
      <w:color w:val="000000"/>
      <w:sz w:val="24"/>
      <w:szCs w:val="24"/>
      <w:lang w:val="uk-UA" w:eastAsia="ru-RU"/>
    </w:rPr>
  </w:style>
  <w:style w:type="paragraph" w:customStyle="1" w:styleId="22">
    <w:name w:val="Текст абзаца 2"/>
    <w:basedOn w:val="10"/>
    <w:link w:val="2f7"/>
    <w:qFormat/>
    <w:rsid w:val="004D7662"/>
    <w:pPr>
      <w:numPr>
        <w:ilvl w:val="4"/>
      </w:numPr>
      <w:spacing w:before="120" w:after="120"/>
    </w:pPr>
  </w:style>
  <w:style w:type="character" w:customStyle="1" w:styleId="2f7">
    <w:name w:val="Текст абзаца 2 Знак"/>
    <w:basedOn w:val="a1"/>
    <w:link w:val="22"/>
    <w:rsid w:val="004D7662"/>
    <w:rPr>
      <w:rFonts w:ascii="Times New Roman" w:eastAsia="Times New Roman" w:hAnsi="Times New Roman" w:cs="Times New Roman"/>
      <w:color w:val="000000"/>
      <w:sz w:val="24"/>
      <w:szCs w:val="24"/>
      <w:lang w:val="uk-UA"/>
    </w:rPr>
  </w:style>
  <w:style w:type="paragraph" w:customStyle="1" w:styleId="affa">
    <w:name w:val="Список без нумерации"/>
    <w:basedOn w:val="a0"/>
    <w:link w:val="affb"/>
    <w:qFormat/>
    <w:rsid w:val="004D7662"/>
    <w:pPr>
      <w:widowControl w:val="0"/>
      <w:spacing w:before="120" w:after="120" w:line="240" w:lineRule="auto"/>
      <w:ind w:left="840" w:right="403"/>
    </w:pPr>
    <w:rPr>
      <w:rFonts w:ascii="Times New Roman" w:eastAsia="Times New Roman" w:hAnsi="Times New Roman" w:cs="Times New Roman"/>
      <w:color w:val="000000"/>
      <w:sz w:val="24"/>
      <w:szCs w:val="24"/>
      <w:lang w:val="uk-UA"/>
    </w:rPr>
  </w:style>
  <w:style w:type="character" w:customStyle="1" w:styleId="affb">
    <w:name w:val="Список без нумерации Знак"/>
    <w:basedOn w:val="a1"/>
    <w:link w:val="affa"/>
    <w:rsid w:val="004D7662"/>
    <w:rPr>
      <w:rFonts w:ascii="Times New Roman" w:eastAsia="Times New Roman" w:hAnsi="Times New Roman" w:cs="Times New Roman"/>
      <w:color w:val="000000"/>
      <w:sz w:val="24"/>
      <w:szCs w:val="24"/>
      <w:lang w:val="uk-UA"/>
    </w:rPr>
  </w:style>
  <w:style w:type="paragraph" w:customStyle="1" w:styleId="1ff4">
    <w:name w:val="Список 1"/>
    <w:basedOn w:val="a0"/>
    <w:rsid w:val="004D7662"/>
    <w:pPr>
      <w:spacing w:before="120" w:after="120" w:line="240" w:lineRule="auto"/>
      <w:ind w:left="1020" w:hanging="283"/>
    </w:pPr>
    <w:rPr>
      <w:rFonts w:ascii="Times New Roman" w:eastAsia="Times New Roman" w:hAnsi="Times New Roman" w:cs="Times New Roman"/>
      <w:b/>
      <w:sz w:val="24"/>
      <w:szCs w:val="20"/>
      <w:lang w:eastAsia="ru-RU"/>
    </w:rPr>
  </w:style>
  <w:style w:type="paragraph" w:styleId="HTML">
    <w:name w:val="HTML Preformatted"/>
    <w:basedOn w:val="a0"/>
    <w:link w:val="HTML0"/>
    <w:uiPriority w:val="99"/>
    <w:unhideWhenUsed/>
    <w:rsid w:val="004D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1"/>
    <w:link w:val="HTML"/>
    <w:uiPriority w:val="99"/>
    <w:rsid w:val="004D7662"/>
    <w:rPr>
      <w:rFonts w:ascii="Courier New" w:eastAsia="Times New Roman" w:hAnsi="Courier New" w:cs="Courier New"/>
      <w:sz w:val="20"/>
      <w:szCs w:val="20"/>
      <w:lang w:val="uk-UA" w:eastAsia="uk-UA"/>
    </w:rPr>
  </w:style>
  <w:style w:type="character" w:customStyle="1" w:styleId="y2iqfc">
    <w:name w:val="y2iqfc"/>
    <w:basedOn w:val="a1"/>
    <w:rsid w:val="004D7662"/>
  </w:style>
  <w:style w:type="character" w:styleId="affc">
    <w:name w:val="Emphasis"/>
    <w:basedOn w:val="a1"/>
    <w:uiPriority w:val="20"/>
    <w:qFormat/>
    <w:rsid w:val="004D7662"/>
    <w:rPr>
      <w:i/>
      <w:iCs/>
    </w:rPr>
  </w:style>
  <w:style w:type="paragraph" w:customStyle="1" w:styleId="43">
    <w:name w:val="Абзац списку 4"/>
    <w:basedOn w:val="a0"/>
    <w:rsid w:val="004D7662"/>
    <w:pPr>
      <w:tabs>
        <w:tab w:val="left" w:pos="598"/>
      </w:tabs>
      <w:spacing w:before="100" w:after="120"/>
      <w:ind w:left="314"/>
      <w:contextualSpacing/>
      <w:jc w:val="both"/>
    </w:pPr>
    <w:rPr>
      <w:rFonts w:ascii="Times New Roman" w:eastAsia="Times New Roman" w:hAnsi="Times New Roman" w:cs="Times New Roman"/>
      <w:sz w:val="24"/>
      <w:szCs w:val="24"/>
      <w:lang w:val="uk-UA" w:eastAsia="ja-JP"/>
    </w:rPr>
  </w:style>
  <w:style w:type="table" w:customStyle="1" w:styleId="122">
    <w:name w:val="Сетка таблицы12"/>
    <w:rsid w:val="004D7662"/>
    <w:pPr>
      <w:spacing w:after="0" w:line="240" w:lineRule="auto"/>
    </w:pPr>
    <w:rPr>
      <w:rFonts w:ascii="Arial" w:eastAsia="MS Mincho" w:hAnsi="Arial" w:cs="Arial"/>
      <w:lang w:val="uk-UA"/>
    </w:rPr>
    <w:tblPr>
      <w:tblCellMar>
        <w:top w:w="0" w:type="dxa"/>
        <w:left w:w="0" w:type="dxa"/>
        <w:bottom w:w="0" w:type="dxa"/>
        <w:right w:w="0" w:type="dxa"/>
      </w:tblCellMar>
    </w:tblPr>
  </w:style>
  <w:style w:type="table" w:customStyle="1" w:styleId="2f8">
    <w:name w:val="Сітка таблиці2"/>
    <w:basedOn w:val="a2"/>
    <w:next w:val="a4"/>
    <w:uiPriority w:val="39"/>
    <w:rsid w:val="00AB2A43"/>
    <w:pPr>
      <w:spacing w:after="0" w:line="240" w:lineRule="auto"/>
    </w:pPr>
    <w:rPr>
      <w:rFonts w:ascii="Times New Roman" w:eastAsia="Times New Roman" w:hAnsi="Times New Roman" w:cs="Times New Roman"/>
      <w:sz w:val="26"/>
      <w:szCs w:val="26"/>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6272">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21405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card.kyivcity.gov.ua/" TargetMode="External"/><Relationship Id="rId13" Type="http://schemas.openxmlformats.org/officeDocument/2006/relationships/hyperlink" Target="https://transcard.kyivcity.gov.ua" TargetMode="External"/><Relationship Id="rId18" Type="http://schemas.openxmlformats.org/officeDocument/2006/relationships/hyperlink" Target="https://transcard.kyivcity.gov.u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ranscard.kyivcity.gov.ua" TargetMode="External"/><Relationship Id="rId17" Type="http://schemas.openxmlformats.org/officeDocument/2006/relationships/hyperlink" Target="https://transcard.kyivcity.gov.ua" TargetMode="External"/><Relationship Id="rId2" Type="http://schemas.openxmlformats.org/officeDocument/2006/relationships/numbering" Target="numbering.xml"/><Relationship Id="rId16" Type="http://schemas.openxmlformats.org/officeDocument/2006/relationships/hyperlink" Target="https://transcard.kyivcity.gov.ua/" TargetMode="External"/><Relationship Id="rId20" Type="http://schemas.openxmlformats.org/officeDocument/2006/relationships/hyperlink" Target="https://transcard.kyivcity.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card.kyivcity.gov.ua" TargetMode="External"/><Relationship Id="rId5" Type="http://schemas.openxmlformats.org/officeDocument/2006/relationships/webSettings" Target="webSettings.xml"/><Relationship Id="rId15" Type="http://schemas.openxmlformats.org/officeDocument/2006/relationships/hyperlink" Target="https://transcard.kyivcity.gov.ua" TargetMode="External"/><Relationship Id="rId23" Type="http://schemas.openxmlformats.org/officeDocument/2006/relationships/theme" Target="theme/theme1.xml"/><Relationship Id="rId10" Type="http://schemas.openxmlformats.org/officeDocument/2006/relationships/hyperlink" Target="https://transcard.kyivcity.gov.ua" TargetMode="External"/><Relationship Id="rId19" Type="http://schemas.openxmlformats.org/officeDocument/2006/relationships/hyperlink" Target="https://transcard.kyivcity.gov.u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ranscard.kyivcity.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F317-1F2B-45B1-BC5B-A4C7E133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54233</Words>
  <Characters>30913</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 Олена Геннадіївна</dc:creator>
  <cp:keywords/>
  <dc:description/>
  <cp:lastModifiedBy>Тереверко Марина Леонідівна</cp:lastModifiedBy>
  <cp:revision>12</cp:revision>
  <cp:lastPrinted>2023-11-30T14:18:00Z</cp:lastPrinted>
  <dcterms:created xsi:type="dcterms:W3CDTF">2023-11-29T14:00:00Z</dcterms:created>
  <dcterms:modified xsi:type="dcterms:W3CDTF">2023-12-01T14:10:00Z</dcterms:modified>
</cp:coreProperties>
</file>