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CE1" w:rsidRDefault="00ED388A">
      <w:pPr>
        <w:widowControl w:val="0"/>
        <w:ind w:right="-25"/>
        <w:jc w:val="center"/>
        <w:rPr>
          <w:b/>
          <w:color w:val="000000"/>
          <w:sz w:val="32"/>
          <w:szCs w:val="32"/>
        </w:rPr>
      </w:pPr>
      <w:bookmarkStart w:id="0" w:name="_Hlk45788754"/>
      <w:r>
        <w:rPr>
          <w:b/>
          <w:color w:val="000000"/>
          <w:sz w:val="32"/>
          <w:szCs w:val="32"/>
        </w:rPr>
        <w:t>Одеський окружний адміністративний суд</w:t>
      </w:r>
    </w:p>
    <w:p w:rsidR="00684CE1" w:rsidRDefault="00684CE1">
      <w:pPr>
        <w:pStyle w:val="af9"/>
      </w:pPr>
    </w:p>
    <w:bookmarkEnd w:id="0"/>
    <w:tbl>
      <w:tblPr>
        <w:tblStyle w:val="210"/>
        <w:tblW w:w="93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8"/>
        <w:gridCol w:w="4678"/>
      </w:tblGrid>
      <w:tr w:rsidR="00684CE1">
        <w:trPr>
          <w:jc w:val="center"/>
        </w:trPr>
        <w:tc>
          <w:tcPr>
            <w:tcW w:w="4678" w:type="dxa"/>
            <w:tcBorders>
              <w:top w:val="nil"/>
              <w:left w:val="nil"/>
              <w:bottom w:val="nil"/>
              <w:right w:val="nil"/>
            </w:tcBorders>
          </w:tcPr>
          <w:p w:rsidR="00684CE1" w:rsidRDefault="00684CE1">
            <w:pPr>
              <w:spacing w:before="20"/>
              <w:ind w:right="-25"/>
              <w:jc w:val="center"/>
              <w:rPr>
                <w:b/>
                <w:sz w:val="23"/>
                <w:szCs w:val="23"/>
              </w:rPr>
            </w:pPr>
          </w:p>
          <w:p w:rsidR="00684CE1" w:rsidRDefault="00684CE1">
            <w:pPr>
              <w:spacing w:before="20"/>
              <w:ind w:right="-25"/>
              <w:jc w:val="center"/>
              <w:rPr>
                <w:b/>
                <w:sz w:val="23"/>
                <w:szCs w:val="23"/>
              </w:rPr>
            </w:pPr>
          </w:p>
        </w:tc>
        <w:tc>
          <w:tcPr>
            <w:tcW w:w="4678" w:type="dxa"/>
            <w:tcBorders>
              <w:top w:val="nil"/>
              <w:left w:val="nil"/>
              <w:bottom w:val="nil"/>
              <w:right w:val="nil"/>
            </w:tcBorders>
          </w:tcPr>
          <w:p w:rsidR="00684CE1" w:rsidRDefault="00ED388A">
            <w:pPr>
              <w:pStyle w:val="aff0"/>
              <w:spacing w:after="40" w:line="240" w:lineRule="auto"/>
              <w:ind w:left="-117" w:right="-108"/>
              <w:jc w:val="left"/>
            </w:pPr>
            <w:r>
              <w:t>ЗАТВЕРДЖЕНО</w:t>
            </w:r>
          </w:p>
          <w:p w:rsidR="00684CE1" w:rsidRDefault="00ED388A">
            <w:pPr>
              <w:widowControl w:val="0"/>
              <w:spacing w:before="20"/>
              <w:ind w:left="-117" w:right="-108"/>
              <w:rPr>
                <w:b/>
                <w:sz w:val="24"/>
                <w:szCs w:val="24"/>
              </w:rPr>
            </w:pPr>
            <w:r>
              <w:rPr>
                <w:b/>
                <w:sz w:val="24"/>
                <w:szCs w:val="24"/>
              </w:rPr>
              <w:t xml:space="preserve">Протоколом уповноваженої особи щодо здійснення процедур закупівель </w:t>
            </w:r>
          </w:p>
          <w:p w:rsidR="00684CE1" w:rsidRDefault="00ED388A">
            <w:pPr>
              <w:spacing w:before="20"/>
              <w:ind w:left="-117" w:right="-108"/>
              <w:rPr>
                <w:b/>
                <w:sz w:val="24"/>
                <w:szCs w:val="24"/>
              </w:rPr>
            </w:pPr>
            <w:r>
              <w:rPr>
                <w:b/>
                <w:sz w:val="24"/>
                <w:szCs w:val="24"/>
              </w:rPr>
              <w:t>Одеського окружного адміністративного суду</w:t>
            </w:r>
          </w:p>
          <w:p w:rsidR="00684CE1" w:rsidRDefault="00ED388A">
            <w:pPr>
              <w:pStyle w:val="aff0"/>
              <w:spacing w:before="20" w:line="240" w:lineRule="auto"/>
              <w:ind w:left="-117" w:right="-249"/>
              <w:jc w:val="left"/>
            </w:pPr>
            <w:r>
              <w:t>від «1</w:t>
            </w:r>
            <w:r w:rsidR="00065F5A">
              <w:t>5</w:t>
            </w:r>
            <w:r>
              <w:t xml:space="preserve">» лютого 2024 р, № </w:t>
            </w:r>
            <w:r w:rsidR="00065F5A">
              <w:t>1-1</w:t>
            </w:r>
          </w:p>
          <w:p w:rsidR="00684CE1" w:rsidRDefault="00ED388A">
            <w:pPr>
              <w:pStyle w:val="aff0"/>
              <w:spacing w:before="20" w:line="240" w:lineRule="auto"/>
              <w:ind w:left="-117" w:right="-108"/>
              <w:jc w:val="left"/>
            </w:pPr>
            <w:r>
              <w:t>Тамари НОВАК</w:t>
            </w:r>
          </w:p>
          <w:p w:rsidR="00684CE1" w:rsidRDefault="00684CE1">
            <w:pPr>
              <w:pStyle w:val="aff0"/>
              <w:spacing w:before="20" w:line="240" w:lineRule="auto"/>
              <w:ind w:left="-117" w:right="-108"/>
              <w:jc w:val="left"/>
              <w:rPr>
                <w:b w:val="0"/>
                <w:color w:val="FF0000"/>
              </w:rPr>
            </w:pPr>
          </w:p>
          <w:p w:rsidR="00065F5A" w:rsidRPr="00065F5A" w:rsidRDefault="00065F5A" w:rsidP="00065F5A"/>
        </w:tc>
      </w:tr>
    </w:tbl>
    <w:tbl>
      <w:tblPr>
        <w:tblStyle w:val="200"/>
        <w:tblW w:w="9732" w:type="dxa"/>
        <w:jc w:val="center"/>
        <w:tblInd w:w="0" w:type="dxa"/>
        <w:tblLayout w:type="fixed"/>
        <w:tblLook w:val="04A0" w:firstRow="1" w:lastRow="0" w:firstColumn="1" w:lastColumn="0" w:noHBand="0" w:noVBand="1"/>
      </w:tblPr>
      <w:tblGrid>
        <w:gridCol w:w="9732"/>
      </w:tblGrid>
      <w:tr w:rsidR="00684CE1">
        <w:trPr>
          <w:jc w:val="center"/>
        </w:trPr>
        <w:tc>
          <w:tcPr>
            <w:tcW w:w="9732" w:type="dxa"/>
            <w:shd w:val="clear" w:color="auto" w:fill="auto"/>
          </w:tcPr>
          <w:p w:rsidR="00684CE1" w:rsidRDefault="00684CE1">
            <w:pPr>
              <w:pStyle w:val="6"/>
              <w:spacing w:before="20"/>
              <w:ind w:right="-25"/>
            </w:pPr>
          </w:p>
          <w:p w:rsidR="00684CE1" w:rsidRDefault="00ED388A">
            <w:pPr>
              <w:pStyle w:val="6"/>
              <w:spacing w:before="20"/>
              <w:ind w:right="-25"/>
            </w:pPr>
            <w:r>
              <w:t>ТЕНДЕРНА ДОКУМЕНТАЦІЯ</w:t>
            </w:r>
          </w:p>
          <w:p w:rsidR="00684CE1" w:rsidRDefault="00684CE1">
            <w:pPr>
              <w:jc w:val="center"/>
              <w:rPr>
                <w:b/>
              </w:rPr>
            </w:pPr>
          </w:p>
          <w:p w:rsidR="00684CE1" w:rsidRDefault="00684CE1">
            <w:pPr>
              <w:jc w:val="center"/>
              <w:rPr>
                <w:b/>
                <w:sz w:val="28"/>
                <w:szCs w:val="28"/>
                <w:lang w:val="en-US"/>
              </w:rPr>
            </w:pPr>
          </w:p>
        </w:tc>
      </w:tr>
      <w:tr w:rsidR="00684CE1">
        <w:trPr>
          <w:jc w:val="center"/>
        </w:trPr>
        <w:tc>
          <w:tcPr>
            <w:tcW w:w="9732" w:type="dxa"/>
            <w:shd w:val="clear" w:color="auto" w:fill="auto"/>
          </w:tcPr>
          <w:p w:rsidR="00684CE1" w:rsidRDefault="00ED388A">
            <w:pPr>
              <w:pStyle w:val="6"/>
              <w:spacing w:before="20"/>
              <w:ind w:right="-25"/>
              <w:rPr>
                <w:sz w:val="28"/>
                <w:szCs w:val="28"/>
              </w:rPr>
            </w:pPr>
            <w:r>
              <w:rPr>
                <w:sz w:val="28"/>
                <w:szCs w:val="28"/>
              </w:rPr>
              <w:t>на закупівлю:</w:t>
            </w:r>
          </w:p>
        </w:tc>
      </w:tr>
    </w:tbl>
    <w:p w:rsidR="00684CE1" w:rsidRDefault="00684CE1">
      <w:pPr>
        <w:ind w:right="-25"/>
        <w:jc w:val="center"/>
      </w:pPr>
    </w:p>
    <w:p w:rsidR="00684CE1" w:rsidRDefault="00ED388A">
      <w:pPr>
        <w:ind w:right="-25"/>
        <w:jc w:val="center"/>
        <w:rPr>
          <w:b/>
          <w:bCs/>
          <w:sz w:val="28"/>
          <w:szCs w:val="28"/>
        </w:rPr>
      </w:pPr>
      <w:r>
        <w:rPr>
          <w:b/>
          <w:sz w:val="28"/>
          <w:szCs w:val="28"/>
        </w:rPr>
        <w:t xml:space="preserve">Послуги з </w:t>
      </w:r>
      <w:r>
        <w:rPr>
          <w:b/>
          <w:bCs/>
          <w:sz w:val="28"/>
          <w:szCs w:val="28"/>
        </w:rPr>
        <w:t>прибирання приміщень суду та ганку</w:t>
      </w:r>
    </w:p>
    <w:p w:rsidR="00684CE1" w:rsidRDefault="00ED388A">
      <w:pPr>
        <w:ind w:right="-25"/>
        <w:jc w:val="center"/>
        <w:rPr>
          <w:b/>
          <w:sz w:val="28"/>
          <w:szCs w:val="28"/>
        </w:rPr>
      </w:pPr>
      <w:r>
        <w:rPr>
          <w:b/>
          <w:sz w:val="28"/>
          <w:szCs w:val="28"/>
        </w:rPr>
        <w:t>код 90910000-9 «Послуги з прибирання» національного класифікатора України ДК 021:2015 «Єдиний закупівельний словник»</w:t>
      </w:r>
    </w:p>
    <w:p w:rsidR="00684CE1" w:rsidRDefault="00684CE1">
      <w:pPr>
        <w:ind w:right="-25"/>
        <w:jc w:val="center"/>
        <w:rPr>
          <w:b/>
          <w:sz w:val="28"/>
          <w:szCs w:val="28"/>
        </w:rPr>
      </w:pPr>
    </w:p>
    <w:p w:rsidR="00684CE1" w:rsidRDefault="00ED388A">
      <w:pPr>
        <w:ind w:right="-25"/>
        <w:jc w:val="center"/>
        <w:rPr>
          <w:b/>
          <w:sz w:val="28"/>
          <w:szCs w:val="28"/>
        </w:rPr>
      </w:pPr>
      <w:r>
        <w:rPr>
          <w:sz w:val="28"/>
          <w:szCs w:val="28"/>
        </w:rPr>
        <w:t>Процедура закупівлі – відкриті торги з особливостями</w:t>
      </w:r>
    </w:p>
    <w:p w:rsidR="00684CE1" w:rsidRDefault="006D1BE4">
      <w:pPr>
        <w:ind w:right="-25"/>
        <w:jc w:val="center"/>
        <w:rPr>
          <w:b/>
          <w:sz w:val="28"/>
          <w:szCs w:val="28"/>
        </w:rPr>
      </w:pPr>
      <w:r>
        <w:rPr>
          <w:b/>
          <w:sz w:val="28"/>
          <w:szCs w:val="28"/>
        </w:rPr>
        <w:t>(НОВА РЕДАКЦІЯ)</w:t>
      </w:r>
    </w:p>
    <w:p w:rsidR="00684CE1" w:rsidRDefault="00684CE1">
      <w:pPr>
        <w:ind w:right="-25"/>
        <w:jc w:val="center"/>
        <w:rPr>
          <w:b/>
          <w:sz w:val="28"/>
          <w:szCs w:val="28"/>
        </w:rPr>
      </w:pPr>
    </w:p>
    <w:p w:rsidR="00684CE1" w:rsidRDefault="00684CE1">
      <w:pPr>
        <w:ind w:right="-25"/>
        <w:jc w:val="center"/>
        <w:rPr>
          <w:b/>
          <w:sz w:val="28"/>
          <w:szCs w:val="28"/>
        </w:rPr>
      </w:pPr>
    </w:p>
    <w:p w:rsidR="00684CE1" w:rsidRDefault="00684CE1">
      <w:pPr>
        <w:ind w:right="-25"/>
        <w:jc w:val="center"/>
        <w:rPr>
          <w:b/>
          <w:sz w:val="28"/>
          <w:szCs w:val="28"/>
        </w:rPr>
      </w:pPr>
    </w:p>
    <w:p w:rsidR="00684CE1" w:rsidRDefault="00684CE1">
      <w:pPr>
        <w:ind w:right="-25"/>
        <w:jc w:val="center"/>
        <w:rPr>
          <w:b/>
          <w:sz w:val="28"/>
          <w:szCs w:val="28"/>
        </w:rPr>
      </w:pPr>
    </w:p>
    <w:p w:rsidR="00684CE1" w:rsidRDefault="00684CE1">
      <w:pPr>
        <w:ind w:right="-25"/>
        <w:jc w:val="center"/>
        <w:rPr>
          <w:b/>
          <w:sz w:val="28"/>
          <w:szCs w:val="28"/>
        </w:rPr>
      </w:pPr>
    </w:p>
    <w:p w:rsidR="00684CE1" w:rsidRDefault="00684CE1">
      <w:pPr>
        <w:ind w:right="-25"/>
        <w:jc w:val="center"/>
        <w:rPr>
          <w:b/>
          <w:sz w:val="28"/>
          <w:szCs w:val="28"/>
        </w:rPr>
      </w:pPr>
    </w:p>
    <w:p w:rsidR="00684CE1" w:rsidRDefault="00684CE1">
      <w:pPr>
        <w:ind w:right="-25"/>
        <w:jc w:val="center"/>
        <w:rPr>
          <w:b/>
          <w:sz w:val="28"/>
          <w:szCs w:val="28"/>
        </w:rPr>
      </w:pPr>
    </w:p>
    <w:p w:rsidR="00684CE1" w:rsidRDefault="00684CE1">
      <w:pPr>
        <w:ind w:right="-25"/>
        <w:jc w:val="center"/>
        <w:rPr>
          <w:b/>
          <w:sz w:val="28"/>
          <w:szCs w:val="28"/>
        </w:rPr>
      </w:pPr>
    </w:p>
    <w:p w:rsidR="00684CE1" w:rsidRDefault="00684CE1">
      <w:pPr>
        <w:ind w:right="-25"/>
        <w:jc w:val="center"/>
        <w:rPr>
          <w:b/>
          <w:sz w:val="28"/>
          <w:szCs w:val="28"/>
        </w:rPr>
      </w:pPr>
    </w:p>
    <w:p w:rsidR="00684CE1" w:rsidRDefault="00684CE1">
      <w:pPr>
        <w:ind w:right="-25"/>
        <w:jc w:val="center"/>
        <w:rPr>
          <w:b/>
          <w:sz w:val="28"/>
          <w:szCs w:val="28"/>
        </w:rPr>
      </w:pPr>
    </w:p>
    <w:p w:rsidR="00684CE1" w:rsidRDefault="00684CE1">
      <w:pPr>
        <w:ind w:right="-25"/>
        <w:jc w:val="center"/>
        <w:rPr>
          <w:b/>
          <w:sz w:val="28"/>
          <w:szCs w:val="28"/>
        </w:rPr>
      </w:pPr>
    </w:p>
    <w:p w:rsidR="00684CE1" w:rsidRDefault="00684CE1">
      <w:pPr>
        <w:ind w:right="-25"/>
        <w:jc w:val="center"/>
        <w:rPr>
          <w:b/>
          <w:sz w:val="28"/>
          <w:szCs w:val="28"/>
        </w:rPr>
      </w:pPr>
    </w:p>
    <w:p w:rsidR="00684CE1" w:rsidRDefault="00684CE1">
      <w:pPr>
        <w:ind w:right="-25"/>
        <w:jc w:val="center"/>
        <w:rPr>
          <w:b/>
          <w:sz w:val="28"/>
          <w:szCs w:val="28"/>
        </w:rPr>
      </w:pPr>
    </w:p>
    <w:p w:rsidR="00684CE1" w:rsidRDefault="00684CE1">
      <w:pPr>
        <w:ind w:right="-25"/>
        <w:jc w:val="center"/>
        <w:rPr>
          <w:b/>
          <w:sz w:val="28"/>
          <w:szCs w:val="28"/>
        </w:rPr>
      </w:pPr>
    </w:p>
    <w:p w:rsidR="00684CE1" w:rsidRDefault="00684CE1">
      <w:pPr>
        <w:ind w:right="-25"/>
        <w:jc w:val="center"/>
        <w:rPr>
          <w:b/>
          <w:sz w:val="28"/>
          <w:szCs w:val="28"/>
        </w:rPr>
      </w:pPr>
    </w:p>
    <w:p w:rsidR="00684CE1" w:rsidRDefault="00684CE1">
      <w:pPr>
        <w:ind w:right="-25"/>
        <w:jc w:val="center"/>
        <w:rPr>
          <w:b/>
          <w:sz w:val="28"/>
          <w:szCs w:val="28"/>
        </w:rPr>
      </w:pPr>
    </w:p>
    <w:p w:rsidR="00684CE1" w:rsidRDefault="00ED388A">
      <w:pPr>
        <w:ind w:right="-25"/>
        <w:jc w:val="center"/>
        <w:rPr>
          <w:sz w:val="28"/>
          <w:szCs w:val="28"/>
        </w:rPr>
      </w:pPr>
      <w:r>
        <w:rPr>
          <w:sz w:val="28"/>
          <w:szCs w:val="28"/>
        </w:rPr>
        <w:t>м. Одеса 2024</w:t>
      </w:r>
    </w:p>
    <w:p w:rsidR="00684CE1" w:rsidRDefault="00ED388A">
      <w:pPr>
        <w:ind w:right="-25"/>
        <w:jc w:val="center"/>
        <w:rPr>
          <w:b/>
          <w:sz w:val="24"/>
          <w:szCs w:val="24"/>
        </w:rPr>
      </w:pPr>
      <w:r>
        <w:br w:type="page"/>
      </w:r>
    </w:p>
    <w:tbl>
      <w:tblPr>
        <w:tblStyle w:val="19"/>
        <w:tblpPr w:leftFromText="180" w:rightFromText="180" w:vertAnchor="text" w:tblpY="1"/>
        <w:tblOverlap w:val="never"/>
        <w:tblW w:w="95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2"/>
        <w:gridCol w:w="3222"/>
        <w:gridCol w:w="5551"/>
        <w:gridCol w:w="11"/>
      </w:tblGrid>
      <w:tr w:rsidR="00684CE1">
        <w:trPr>
          <w:trHeight w:val="558"/>
        </w:trPr>
        <w:tc>
          <w:tcPr>
            <w:tcW w:w="9526" w:type="dxa"/>
            <w:gridSpan w:val="4"/>
            <w:vAlign w:val="center"/>
          </w:tcPr>
          <w:p w:rsidR="00684CE1" w:rsidRDefault="00ED388A">
            <w:pPr>
              <w:jc w:val="center"/>
              <w:rPr>
                <w:sz w:val="24"/>
                <w:szCs w:val="24"/>
              </w:rPr>
            </w:pPr>
            <w:r>
              <w:lastRenderedPageBreak/>
              <w:br w:type="page"/>
            </w:r>
            <w:r>
              <w:rPr>
                <w:b/>
                <w:sz w:val="26"/>
                <w:szCs w:val="26"/>
              </w:rPr>
              <w:t>I. Загальні положення</w:t>
            </w:r>
          </w:p>
        </w:tc>
      </w:tr>
      <w:tr w:rsidR="00684CE1">
        <w:trPr>
          <w:gridAfter w:val="1"/>
          <w:wAfter w:w="11" w:type="dxa"/>
        </w:trPr>
        <w:tc>
          <w:tcPr>
            <w:tcW w:w="742" w:type="dxa"/>
          </w:tcPr>
          <w:p w:rsidR="00684CE1" w:rsidRDefault="00ED388A">
            <w:pPr>
              <w:spacing w:before="96" w:after="96"/>
              <w:ind w:right="113"/>
              <w:jc w:val="center"/>
            </w:pPr>
            <w:r>
              <w:t>1</w:t>
            </w:r>
          </w:p>
        </w:tc>
        <w:tc>
          <w:tcPr>
            <w:tcW w:w="3222" w:type="dxa"/>
          </w:tcPr>
          <w:p w:rsidR="00684CE1" w:rsidRDefault="00ED388A">
            <w:pPr>
              <w:spacing w:before="96" w:after="96"/>
              <w:ind w:right="113"/>
              <w:jc w:val="center"/>
            </w:pPr>
            <w:r>
              <w:t>2</w:t>
            </w:r>
          </w:p>
        </w:tc>
        <w:tc>
          <w:tcPr>
            <w:tcW w:w="5551" w:type="dxa"/>
          </w:tcPr>
          <w:p w:rsidR="00684CE1" w:rsidRDefault="00ED388A">
            <w:pPr>
              <w:spacing w:before="96" w:after="96"/>
              <w:ind w:right="113"/>
              <w:jc w:val="center"/>
            </w:pPr>
            <w:r>
              <w:t>3</w:t>
            </w:r>
          </w:p>
        </w:tc>
      </w:tr>
      <w:tr w:rsidR="00684CE1">
        <w:trPr>
          <w:gridAfter w:val="1"/>
          <w:wAfter w:w="11" w:type="dxa"/>
        </w:trPr>
        <w:tc>
          <w:tcPr>
            <w:tcW w:w="742" w:type="dxa"/>
            <w:vAlign w:val="center"/>
          </w:tcPr>
          <w:p w:rsidR="00684CE1" w:rsidRDefault="00ED388A">
            <w:pPr>
              <w:ind w:right="113"/>
              <w:rPr>
                <w:b/>
                <w:color w:val="000000"/>
                <w:sz w:val="24"/>
                <w:szCs w:val="24"/>
              </w:rPr>
            </w:pPr>
            <w:r>
              <w:rPr>
                <w:b/>
                <w:color w:val="000000"/>
                <w:sz w:val="24"/>
                <w:szCs w:val="24"/>
              </w:rPr>
              <w:t>1</w:t>
            </w:r>
          </w:p>
        </w:tc>
        <w:tc>
          <w:tcPr>
            <w:tcW w:w="3222" w:type="dxa"/>
            <w:vAlign w:val="center"/>
          </w:tcPr>
          <w:p w:rsidR="00684CE1" w:rsidRDefault="00ED388A">
            <w:pPr>
              <w:ind w:right="113"/>
              <w:rPr>
                <w:b/>
                <w:color w:val="000000"/>
                <w:sz w:val="24"/>
                <w:szCs w:val="24"/>
              </w:rPr>
            </w:pPr>
            <w:r>
              <w:rPr>
                <w:b/>
                <w:color w:val="000000"/>
                <w:sz w:val="24"/>
                <w:szCs w:val="24"/>
              </w:rPr>
              <w:t>Терміни, які вживаються в тендерній документації</w:t>
            </w:r>
          </w:p>
        </w:tc>
        <w:tc>
          <w:tcPr>
            <w:tcW w:w="5551" w:type="dxa"/>
            <w:vAlign w:val="center"/>
          </w:tcPr>
          <w:p w:rsidR="00684CE1" w:rsidRDefault="00ED388A">
            <w:pPr>
              <w:ind w:firstLine="309"/>
              <w:jc w:val="both"/>
              <w:rPr>
                <w:color w:val="000000"/>
                <w:sz w:val="24"/>
                <w:szCs w:val="24"/>
              </w:rPr>
            </w:pPr>
            <w:r>
              <w:rPr>
                <w:color w:val="000000"/>
                <w:sz w:val="24"/>
                <w:szCs w:val="24"/>
              </w:rPr>
              <w:t>Тендерну документацію розроблено відповідно до вимог Закону України «Про публічні закупівлі» (далі – Закон), Закону України «Про санкції», постанови КМУ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 редакції постанови КМУ від 12.05.2023 р. №471 (далі – Особливості) та інших нормативно-правових актів, що регулюють відносини у сфері публічних закупівель.</w:t>
            </w:r>
          </w:p>
          <w:p w:rsidR="00684CE1" w:rsidRDefault="00ED388A">
            <w:pPr>
              <w:ind w:firstLine="309"/>
              <w:jc w:val="both"/>
              <w:rPr>
                <w:color w:val="000000"/>
                <w:sz w:val="24"/>
                <w:szCs w:val="24"/>
              </w:rPr>
            </w:pPr>
            <w:r>
              <w:rPr>
                <w:color w:val="000000"/>
                <w:sz w:val="24"/>
                <w:szCs w:val="24"/>
              </w:rPr>
              <w:t>Терміни, які використовуються в цій тендерній документації, вживаються в значеннях, визначених Законом. Тендерна документація формується замовником відповідно до вимог статті 22 Закону з урахуванням Особливостей.</w:t>
            </w:r>
          </w:p>
        </w:tc>
      </w:tr>
      <w:tr w:rsidR="00684CE1">
        <w:trPr>
          <w:gridAfter w:val="1"/>
          <w:wAfter w:w="11" w:type="dxa"/>
        </w:trPr>
        <w:tc>
          <w:tcPr>
            <w:tcW w:w="742" w:type="dxa"/>
            <w:vAlign w:val="center"/>
          </w:tcPr>
          <w:p w:rsidR="00684CE1" w:rsidRDefault="00ED388A">
            <w:pPr>
              <w:ind w:right="113"/>
              <w:rPr>
                <w:b/>
                <w:sz w:val="24"/>
                <w:szCs w:val="24"/>
              </w:rPr>
            </w:pPr>
            <w:r>
              <w:rPr>
                <w:b/>
                <w:sz w:val="24"/>
                <w:szCs w:val="24"/>
              </w:rPr>
              <w:t>2</w:t>
            </w:r>
          </w:p>
        </w:tc>
        <w:tc>
          <w:tcPr>
            <w:tcW w:w="3222" w:type="dxa"/>
            <w:vAlign w:val="center"/>
          </w:tcPr>
          <w:p w:rsidR="00684CE1" w:rsidRDefault="00ED388A">
            <w:pPr>
              <w:ind w:right="113"/>
              <w:rPr>
                <w:b/>
                <w:sz w:val="24"/>
                <w:szCs w:val="24"/>
              </w:rPr>
            </w:pPr>
            <w:r>
              <w:rPr>
                <w:b/>
                <w:sz w:val="24"/>
                <w:szCs w:val="24"/>
              </w:rPr>
              <w:t xml:space="preserve">Інформація про замовника торгів </w:t>
            </w:r>
          </w:p>
        </w:tc>
        <w:tc>
          <w:tcPr>
            <w:tcW w:w="5551" w:type="dxa"/>
            <w:vAlign w:val="center"/>
          </w:tcPr>
          <w:p w:rsidR="00684CE1" w:rsidRDefault="00684CE1">
            <w:pPr>
              <w:ind w:firstLine="309"/>
              <w:jc w:val="both"/>
              <w:rPr>
                <w:sz w:val="24"/>
                <w:szCs w:val="24"/>
              </w:rPr>
            </w:pPr>
          </w:p>
        </w:tc>
      </w:tr>
      <w:tr w:rsidR="00684CE1">
        <w:trPr>
          <w:gridAfter w:val="1"/>
          <w:wAfter w:w="11" w:type="dxa"/>
        </w:trPr>
        <w:tc>
          <w:tcPr>
            <w:tcW w:w="742" w:type="dxa"/>
            <w:vAlign w:val="center"/>
          </w:tcPr>
          <w:p w:rsidR="00684CE1" w:rsidRDefault="00ED388A">
            <w:pPr>
              <w:ind w:right="113"/>
              <w:rPr>
                <w:sz w:val="22"/>
                <w:szCs w:val="24"/>
              </w:rPr>
            </w:pPr>
            <w:r>
              <w:rPr>
                <w:sz w:val="22"/>
                <w:szCs w:val="24"/>
              </w:rPr>
              <w:t>2.1</w:t>
            </w:r>
          </w:p>
        </w:tc>
        <w:tc>
          <w:tcPr>
            <w:tcW w:w="3222" w:type="dxa"/>
            <w:vAlign w:val="center"/>
          </w:tcPr>
          <w:p w:rsidR="00684CE1" w:rsidRDefault="00ED388A">
            <w:pPr>
              <w:ind w:right="113"/>
              <w:rPr>
                <w:sz w:val="24"/>
                <w:szCs w:val="24"/>
              </w:rPr>
            </w:pPr>
            <w:r>
              <w:rPr>
                <w:sz w:val="24"/>
                <w:szCs w:val="24"/>
              </w:rPr>
              <w:t>повне найменування, код ЄДРПОУ</w:t>
            </w:r>
          </w:p>
        </w:tc>
        <w:tc>
          <w:tcPr>
            <w:tcW w:w="5551" w:type="dxa"/>
            <w:vAlign w:val="center"/>
          </w:tcPr>
          <w:p w:rsidR="00684CE1" w:rsidRDefault="00ED388A">
            <w:pPr>
              <w:ind w:firstLine="309"/>
              <w:jc w:val="both"/>
              <w:rPr>
                <w:sz w:val="24"/>
                <w:szCs w:val="24"/>
              </w:rPr>
            </w:pPr>
            <w:r>
              <w:rPr>
                <w:b/>
                <w:sz w:val="24"/>
                <w:szCs w:val="24"/>
              </w:rPr>
              <w:t>Одеський окружний адміністративний суд, 35118626</w:t>
            </w:r>
          </w:p>
        </w:tc>
      </w:tr>
      <w:tr w:rsidR="00684CE1">
        <w:trPr>
          <w:gridAfter w:val="1"/>
          <w:wAfter w:w="11" w:type="dxa"/>
          <w:trHeight w:val="579"/>
        </w:trPr>
        <w:tc>
          <w:tcPr>
            <w:tcW w:w="742" w:type="dxa"/>
            <w:vAlign w:val="center"/>
          </w:tcPr>
          <w:p w:rsidR="00684CE1" w:rsidRDefault="00ED388A">
            <w:pPr>
              <w:ind w:right="113"/>
              <w:rPr>
                <w:sz w:val="22"/>
                <w:szCs w:val="24"/>
              </w:rPr>
            </w:pPr>
            <w:r>
              <w:rPr>
                <w:sz w:val="22"/>
                <w:szCs w:val="24"/>
              </w:rPr>
              <w:t>2.2</w:t>
            </w:r>
          </w:p>
        </w:tc>
        <w:tc>
          <w:tcPr>
            <w:tcW w:w="3222" w:type="dxa"/>
            <w:vAlign w:val="center"/>
          </w:tcPr>
          <w:p w:rsidR="00684CE1" w:rsidRDefault="00ED388A">
            <w:pPr>
              <w:ind w:right="113"/>
              <w:rPr>
                <w:sz w:val="24"/>
                <w:szCs w:val="24"/>
              </w:rPr>
            </w:pPr>
            <w:r>
              <w:rPr>
                <w:sz w:val="24"/>
                <w:szCs w:val="24"/>
              </w:rPr>
              <w:t>місцезнаходження та категорія Замовника</w:t>
            </w:r>
          </w:p>
        </w:tc>
        <w:tc>
          <w:tcPr>
            <w:tcW w:w="5551" w:type="dxa"/>
            <w:vAlign w:val="center"/>
          </w:tcPr>
          <w:p w:rsidR="00684CE1" w:rsidRDefault="00ED388A">
            <w:pPr>
              <w:ind w:firstLine="309"/>
              <w:jc w:val="both"/>
              <w:rPr>
                <w:b/>
                <w:sz w:val="24"/>
                <w:szCs w:val="24"/>
              </w:rPr>
            </w:pPr>
            <w:r>
              <w:rPr>
                <w:b/>
                <w:sz w:val="24"/>
                <w:szCs w:val="24"/>
              </w:rPr>
              <w:t xml:space="preserve">вул. </w:t>
            </w:r>
            <w:proofErr w:type="spellStart"/>
            <w:r>
              <w:rPr>
                <w:b/>
                <w:sz w:val="24"/>
                <w:szCs w:val="24"/>
              </w:rPr>
              <w:t>Фонтанська</w:t>
            </w:r>
            <w:proofErr w:type="spellEnd"/>
            <w:r>
              <w:rPr>
                <w:b/>
                <w:sz w:val="24"/>
                <w:szCs w:val="24"/>
              </w:rPr>
              <w:t xml:space="preserve"> дорога, 14, м. Одеса, Україна, 65062</w:t>
            </w:r>
          </w:p>
          <w:p w:rsidR="00684CE1" w:rsidRDefault="00ED388A">
            <w:pPr>
              <w:ind w:firstLine="309"/>
              <w:jc w:val="both"/>
              <w:rPr>
                <w:b/>
                <w:sz w:val="24"/>
                <w:szCs w:val="24"/>
              </w:rPr>
            </w:pPr>
            <w:r>
              <w:rPr>
                <w:sz w:val="24"/>
                <w:szCs w:val="24"/>
              </w:rPr>
              <w:t>Орган державної влади</w:t>
            </w:r>
          </w:p>
        </w:tc>
      </w:tr>
      <w:tr w:rsidR="00684CE1">
        <w:trPr>
          <w:gridAfter w:val="1"/>
          <w:wAfter w:w="11" w:type="dxa"/>
        </w:trPr>
        <w:tc>
          <w:tcPr>
            <w:tcW w:w="742" w:type="dxa"/>
            <w:vAlign w:val="center"/>
          </w:tcPr>
          <w:p w:rsidR="00684CE1" w:rsidRDefault="00ED388A">
            <w:pPr>
              <w:ind w:right="113"/>
              <w:rPr>
                <w:sz w:val="22"/>
                <w:szCs w:val="24"/>
              </w:rPr>
            </w:pPr>
            <w:r>
              <w:rPr>
                <w:sz w:val="22"/>
                <w:szCs w:val="24"/>
              </w:rPr>
              <w:t>2.3</w:t>
            </w:r>
          </w:p>
        </w:tc>
        <w:tc>
          <w:tcPr>
            <w:tcW w:w="3222" w:type="dxa"/>
            <w:vAlign w:val="center"/>
          </w:tcPr>
          <w:p w:rsidR="00684CE1" w:rsidRDefault="00ED388A">
            <w:pPr>
              <w:ind w:right="113"/>
              <w:rPr>
                <w:sz w:val="24"/>
                <w:szCs w:val="24"/>
              </w:rPr>
            </w:pPr>
            <w:r>
              <w:rPr>
                <w:sz w:val="24"/>
                <w:szCs w:val="24"/>
              </w:rPr>
              <w:t>посадова особа замовника, уповноважена здійснювати зв'язок з учасниками</w:t>
            </w:r>
          </w:p>
        </w:tc>
        <w:tc>
          <w:tcPr>
            <w:tcW w:w="5551" w:type="dxa"/>
            <w:vAlign w:val="center"/>
          </w:tcPr>
          <w:p w:rsidR="00684CE1" w:rsidRDefault="00ED388A">
            <w:pPr>
              <w:pStyle w:val="20"/>
              <w:ind w:left="-15" w:firstLine="309"/>
              <w:jc w:val="both"/>
            </w:pPr>
            <w:bookmarkStart w:id="1" w:name="_Hlk45812829"/>
            <w:r>
              <w:t xml:space="preserve">З питань оформлення тендерних пропозицій – </w:t>
            </w:r>
            <w:bookmarkStart w:id="2" w:name="_Hlk77346200"/>
            <w:r>
              <w:rPr>
                <w:b w:val="0"/>
              </w:rPr>
              <w:t xml:space="preserve">Новак Тамара Анатоліївна, начальник відділу планово-фінансової діяльності, бухгалтерського обліку та звітності, уповноважена особа щодо здійснення процедур закупівель Одеського окружного адміністративного суду, тел.: (048) 705-57-53, </w:t>
            </w:r>
            <w:r>
              <w:rPr>
                <w:b w:val="0"/>
              </w:rPr>
              <w:br/>
              <w:t>e-</w:t>
            </w:r>
            <w:proofErr w:type="spellStart"/>
            <w:r>
              <w:rPr>
                <w:b w:val="0"/>
              </w:rPr>
              <w:t>mail</w:t>
            </w:r>
            <w:proofErr w:type="spellEnd"/>
            <w:r>
              <w:rPr>
                <w:b w:val="0"/>
              </w:rPr>
              <w:t xml:space="preserve">: </w:t>
            </w:r>
            <w:hyperlink r:id="rId9" w:history="1">
              <w:r>
                <w:rPr>
                  <w:rStyle w:val="a6"/>
                  <w:b w:val="0"/>
                  <w:lang w:val="en-US"/>
                </w:rPr>
                <w:t>novak</w:t>
              </w:r>
              <w:r>
                <w:rPr>
                  <w:rStyle w:val="a6"/>
                  <w:b w:val="0"/>
                </w:rPr>
                <w:t>_</w:t>
              </w:r>
              <w:r>
                <w:rPr>
                  <w:rStyle w:val="a6"/>
                  <w:b w:val="0"/>
                  <w:lang w:val="en-US"/>
                </w:rPr>
                <w:t>tamara</w:t>
              </w:r>
              <w:r>
                <w:rPr>
                  <w:rStyle w:val="a6"/>
                  <w:b w:val="0"/>
                </w:rPr>
                <w:t>@</w:t>
              </w:r>
              <w:r>
                <w:rPr>
                  <w:rStyle w:val="a6"/>
                  <w:b w:val="0"/>
                  <w:lang w:val="en-US"/>
                </w:rPr>
                <w:t>ukr</w:t>
              </w:r>
              <w:r>
                <w:rPr>
                  <w:rStyle w:val="a6"/>
                  <w:b w:val="0"/>
                </w:rPr>
                <w:t>.</w:t>
              </w:r>
              <w:r>
                <w:rPr>
                  <w:rStyle w:val="a6"/>
                  <w:b w:val="0"/>
                  <w:lang w:val="en-US"/>
                </w:rPr>
                <w:t>net</w:t>
              </w:r>
            </w:hyperlink>
            <w:r>
              <w:rPr>
                <w:rStyle w:val="username"/>
                <w:b w:val="0"/>
              </w:rPr>
              <w:t xml:space="preserve"> </w:t>
            </w:r>
          </w:p>
          <w:bookmarkEnd w:id="1"/>
          <w:bookmarkEnd w:id="2"/>
          <w:p w:rsidR="00684CE1" w:rsidRDefault="00ED388A">
            <w:pPr>
              <w:ind w:firstLine="309"/>
              <w:jc w:val="both"/>
              <w:rPr>
                <w:color w:val="000000"/>
                <w:sz w:val="24"/>
                <w:szCs w:val="24"/>
              </w:rPr>
            </w:pPr>
            <w:r>
              <w:rPr>
                <w:b/>
                <w:sz w:val="24"/>
                <w:szCs w:val="24"/>
              </w:rPr>
              <w:t xml:space="preserve">З питань, пов’язаних з наданням консультацій щодо технічних вимог </w:t>
            </w:r>
            <w:r>
              <w:rPr>
                <w:sz w:val="24"/>
                <w:szCs w:val="24"/>
              </w:rPr>
              <w:t xml:space="preserve">– </w:t>
            </w:r>
            <w:r>
              <w:rPr>
                <w:bCs/>
                <w:sz w:val="24"/>
                <w:szCs w:val="24"/>
              </w:rPr>
              <w:t xml:space="preserve"> Львович Ігор Михайлович</w:t>
            </w:r>
            <w:r>
              <w:rPr>
                <w:sz w:val="24"/>
                <w:szCs w:val="24"/>
              </w:rPr>
              <w:t xml:space="preserve"> начальник відділу </w:t>
            </w:r>
            <w:r>
              <w:rPr>
                <w:bCs/>
                <w:sz w:val="24"/>
                <w:szCs w:val="24"/>
              </w:rPr>
              <w:t>управління матеріально-технічними ресурсами та контролю за їх використанням, тел.: (048) 705-57-77</w:t>
            </w:r>
          </w:p>
        </w:tc>
      </w:tr>
      <w:tr w:rsidR="00684CE1">
        <w:trPr>
          <w:gridAfter w:val="1"/>
          <w:wAfter w:w="11" w:type="dxa"/>
          <w:trHeight w:val="541"/>
        </w:trPr>
        <w:tc>
          <w:tcPr>
            <w:tcW w:w="742" w:type="dxa"/>
            <w:vAlign w:val="center"/>
          </w:tcPr>
          <w:p w:rsidR="00684CE1" w:rsidRDefault="00ED388A">
            <w:pPr>
              <w:ind w:right="113"/>
              <w:rPr>
                <w:b/>
                <w:sz w:val="24"/>
                <w:szCs w:val="24"/>
              </w:rPr>
            </w:pPr>
            <w:r>
              <w:rPr>
                <w:b/>
                <w:sz w:val="24"/>
                <w:szCs w:val="24"/>
              </w:rPr>
              <w:t>3</w:t>
            </w:r>
          </w:p>
        </w:tc>
        <w:tc>
          <w:tcPr>
            <w:tcW w:w="3222" w:type="dxa"/>
            <w:vAlign w:val="center"/>
          </w:tcPr>
          <w:p w:rsidR="00684CE1" w:rsidRDefault="00ED388A">
            <w:pPr>
              <w:ind w:right="113"/>
              <w:rPr>
                <w:b/>
                <w:sz w:val="24"/>
                <w:szCs w:val="24"/>
              </w:rPr>
            </w:pPr>
            <w:r>
              <w:rPr>
                <w:b/>
                <w:sz w:val="24"/>
                <w:szCs w:val="24"/>
              </w:rPr>
              <w:t>Процедура закупівлі</w:t>
            </w:r>
          </w:p>
        </w:tc>
        <w:tc>
          <w:tcPr>
            <w:tcW w:w="5551" w:type="dxa"/>
            <w:vAlign w:val="center"/>
          </w:tcPr>
          <w:p w:rsidR="00684CE1" w:rsidRDefault="00ED388A">
            <w:pPr>
              <w:ind w:right="113" w:firstLine="167"/>
              <w:jc w:val="both"/>
              <w:rPr>
                <w:sz w:val="24"/>
                <w:szCs w:val="24"/>
              </w:rPr>
            </w:pPr>
            <w:r>
              <w:rPr>
                <w:sz w:val="24"/>
                <w:szCs w:val="24"/>
              </w:rPr>
              <w:t>Відкриті торги з особливостями</w:t>
            </w:r>
          </w:p>
        </w:tc>
      </w:tr>
      <w:tr w:rsidR="00684CE1">
        <w:trPr>
          <w:gridAfter w:val="1"/>
          <w:wAfter w:w="11" w:type="dxa"/>
        </w:trPr>
        <w:tc>
          <w:tcPr>
            <w:tcW w:w="742" w:type="dxa"/>
            <w:vAlign w:val="center"/>
          </w:tcPr>
          <w:p w:rsidR="00684CE1" w:rsidRDefault="00ED388A">
            <w:pPr>
              <w:ind w:right="113"/>
              <w:rPr>
                <w:b/>
                <w:sz w:val="24"/>
                <w:szCs w:val="24"/>
              </w:rPr>
            </w:pPr>
            <w:r>
              <w:rPr>
                <w:b/>
                <w:sz w:val="24"/>
                <w:szCs w:val="24"/>
              </w:rPr>
              <w:t>4</w:t>
            </w:r>
          </w:p>
        </w:tc>
        <w:tc>
          <w:tcPr>
            <w:tcW w:w="3222" w:type="dxa"/>
            <w:vAlign w:val="center"/>
          </w:tcPr>
          <w:p w:rsidR="00684CE1" w:rsidRDefault="00ED388A">
            <w:pPr>
              <w:ind w:right="113"/>
              <w:rPr>
                <w:b/>
                <w:sz w:val="24"/>
                <w:szCs w:val="24"/>
              </w:rPr>
            </w:pPr>
            <w:r>
              <w:rPr>
                <w:b/>
                <w:sz w:val="24"/>
                <w:szCs w:val="24"/>
              </w:rPr>
              <w:t>Інформація про предмет закупівлі</w:t>
            </w:r>
          </w:p>
        </w:tc>
        <w:tc>
          <w:tcPr>
            <w:tcW w:w="5551" w:type="dxa"/>
            <w:vAlign w:val="center"/>
          </w:tcPr>
          <w:p w:rsidR="00684CE1" w:rsidRDefault="00684CE1">
            <w:pPr>
              <w:jc w:val="both"/>
              <w:rPr>
                <w:sz w:val="24"/>
                <w:szCs w:val="24"/>
              </w:rPr>
            </w:pPr>
          </w:p>
        </w:tc>
      </w:tr>
      <w:tr w:rsidR="00684CE1">
        <w:trPr>
          <w:gridAfter w:val="1"/>
          <w:wAfter w:w="11" w:type="dxa"/>
          <w:trHeight w:val="699"/>
        </w:trPr>
        <w:tc>
          <w:tcPr>
            <w:tcW w:w="742" w:type="dxa"/>
            <w:vAlign w:val="center"/>
          </w:tcPr>
          <w:p w:rsidR="00684CE1" w:rsidRDefault="00ED388A">
            <w:pPr>
              <w:ind w:right="113"/>
              <w:rPr>
                <w:sz w:val="24"/>
                <w:szCs w:val="24"/>
              </w:rPr>
            </w:pPr>
            <w:r>
              <w:rPr>
                <w:sz w:val="22"/>
                <w:szCs w:val="24"/>
              </w:rPr>
              <w:t>4.1</w:t>
            </w:r>
          </w:p>
        </w:tc>
        <w:tc>
          <w:tcPr>
            <w:tcW w:w="3222" w:type="dxa"/>
            <w:vAlign w:val="center"/>
          </w:tcPr>
          <w:p w:rsidR="00684CE1" w:rsidRDefault="00ED388A">
            <w:pPr>
              <w:ind w:right="113"/>
              <w:jc w:val="both"/>
              <w:rPr>
                <w:sz w:val="24"/>
                <w:szCs w:val="24"/>
              </w:rPr>
            </w:pPr>
            <w:r>
              <w:rPr>
                <w:sz w:val="24"/>
                <w:szCs w:val="24"/>
              </w:rPr>
              <w:t>назва предмета закупівлі</w:t>
            </w:r>
          </w:p>
        </w:tc>
        <w:tc>
          <w:tcPr>
            <w:tcW w:w="5551" w:type="dxa"/>
            <w:shd w:val="clear" w:color="auto" w:fill="auto"/>
            <w:vAlign w:val="center"/>
          </w:tcPr>
          <w:p w:rsidR="00684CE1" w:rsidRDefault="00ED388A">
            <w:pPr>
              <w:ind w:right="-25" w:firstLine="174"/>
              <w:jc w:val="both"/>
              <w:rPr>
                <w:b/>
                <w:bCs/>
                <w:sz w:val="24"/>
                <w:szCs w:val="24"/>
              </w:rPr>
            </w:pPr>
            <w:r>
              <w:rPr>
                <w:b/>
                <w:sz w:val="24"/>
                <w:szCs w:val="24"/>
              </w:rPr>
              <w:t xml:space="preserve">Послуги з прибирання приміщень суду та ганку </w:t>
            </w:r>
          </w:p>
          <w:p w:rsidR="00684CE1" w:rsidRDefault="00ED388A">
            <w:pPr>
              <w:ind w:right="-25" w:firstLine="316"/>
              <w:jc w:val="both"/>
              <w:rPr>
                <w:sz w:val="24"/>
                <w:szCs w:val="24"/>
              </w:rPr>
            </w:pPr>
            <w:r>
              <w:rPr>
                <w:sz w:val="24"/>
                <w:szCs w:val="24"/>
              </w:rPr>
              <w:t>код 90910000-9 «Послуги з прибирання» національного класифікатора України ДК 021:2015 «Єдиний закупівельний словник»</w:t>
            </w:r>
          </w:p>
        </w:tc>
      </w:tr>
      <w:tr w:rsidR="00684CE1">
        <w:trPr>
          <w:gridAfter w:val="1"/>
          <w:wAfter w:w="11" w:type="dxa"/>
        </w:trPr>
        <w:tc>
          <w:tcPr>
            <w:tcW w:w="742" w:type="dxa"/>
            <w:vAlign w:val="center"/>
          </w:tcPr>
          <w:p w:rsidR="00684CE1" w:rsidRDefault="00ED388A">
            <w:pPr>
              <w:ind w:right="113"/>
              <w:rPr>
                <w:sz w:val="22"/>
                <w:szCs w:val="24"/>
              </w:rPr>
            </w:pPr>
            <w:r>
              <w:rPr>
                <w:sz w:val="22"/>
                <w:szCs w:val="24"/>
              </w:rPr>
              <w:lastRenderedPageBreak/>
              <w:t>4.2</w:t>
            </w:r>
          </w:p>
        </w:tc>
        <w:tc>
          <w:tcPr>
            <w:tcW w:w="3222" w:type="dxa"/>
            <w:vAlign w:val="center"/>
          </w:tcPr>
          <w:p w:rsidR="00684CE1" w:rsidRDefault="00ED388A">
            <w:pPr>
              <w:ind w:right="113"/>
              <w:rPr>
                <w:sz w:val="24"/>
                <w:szCs w:val="24"/>
              </w:rPr>
            </w:pPr>
            <w:r>
              <w:rPr>
                <w:sz w:val="24"/>
                <w:szCs w:val="24"/>
                <w:lang w:eastAsia="ru-RU"/>
              </w:rPr>
              <w:t xml:space="preserve">опис окремої частини або частин предмета закупівлі (лота), щодо яких можуть бути подані тендерні пропозиції </w:t>
            </w:r>
          </w:p>
        </w:tc>
        <w:tc>
          <w:tcPr>
            <w:tcW w:w="5551" w:type="dxa"/>
            <w:vAlign w:val="center"/>
          </w:tcPr>
          <w:p w:rsidR="00684CE1" w:rsidRDefault="00ED388A">
            <w:pPr>
              <w:ind w:firstLine="309"/>
              <w:jc w:val="both"/>
              <w:rPr>
                <w:sz w:val="24"/>
                <w:szCs w:val="24"/>
              </w:rPr>
            </w:pPr>
            <w:r>
              <w:rPr>
                <w:b/>
                <w:sz w:val="24"/>
                <w:szCs w:val="24"/>
                <w:lang w:eastAsia="ru-RU"/>
              </w:rPr>
              <w:t>Вимогами даної тендерної документації не передбачено встановлення окремих частин предмета закупівлі (лотів). Закупівля здійснюється в цілому.</w:t>
            </w:r>
          </w:p>
        </w:tc>
      </w:tr>
      <w:tr w:rsidR="00684CE1">
        <w:trPr>
          <w:gridAfter w:val="1"/>
          <w:wAfter w:w="11" w:type="dxa"/>
        </w:trPr>
        <w:tc>
          <w:tcPr>
            <w:tcW w:w="742" w:type="dxa"/>
            <w:vAlign w:val="center"/>
          </w:tcPr>
          <w:p w:rsidR="00684CE1" w:rsidRDefault="00ED388A">
            <w:pPr>
              <w:ind w:right="113"/>
              <w:rPr>
                <w:sz w:val="22"/>
                <w:szCs w:val="24"/>
              </w:rPr>
            </w:pPr>
            <w:r>
              <w:rPr>
                <w:sz w:val="22"/>
                <w:szCs w:val="24"/>
              </w:rPr>
              <w:t>4.3</w:t>
            </w:r>
          </w:p>
        </w:tc>
        <w:tc>
          <w:tcPr>
            <w:tcW w:w="3222" w:type="dxa"/>
            <w:vAlign w:val="center"/>
          </w:tcPr>
          <w:p w:rsidR="00684CE1" w:rsidRDefault="00ED388A">
            <w:pPr>
              <w:ind w:right="113"/>
              <w:rPr>
                <w:sz w:val="24"/>
                <w:szCs w:val="24"/>
              </w:rPr>
            </w:pPr>
            <w:r>
              <w:rPr>
                <w:sz w:val="24"/>
                <w:szCs w:val="24"/>
                <w:lang w:eastAsia="ru-RU"/>
              </w:rPr>
              <w:t>кількість товару та місце його поставки/місце, де повинні бути виконані роботи чи надані послуги, їх обсяги</w:t>
            </w:r>
          </w:p>
        </w:tc>
        <w:tc>
          <w:tcPr>
            <w:tcW w:w="5551" w:type="dxa"/>
            <w:vAlign w:val="center"/>
          </w:tcPr>
          <w:p w:rsidR="00684CE1" w:rsidRDefault="00ED388A">
            <w:pPr>
              <w:ind w:firstLine="309"/>
              <w:jc w:val="both"/>
              <w:rPr>
                <w:sz w:val="24"/>
                <w:szCs w:val="24"/>
              </w:rPr>
            </w:pPr>
            <w:r>
              <w:rPr>
                <w:sz w:val="24"/>
                <w:szCs w:val="24"/>
              </w:rPr>
              <w:t xml:space="preserve">Частина приміщення за адресою  65062, Україна, м. Одеса, </w:t>
            </w:r>
            <w:proofErr w:type="spellStart"/>
            <w:r>
              <w:rPr>
                <w:sz w:val="24"/>
                <w:szCs w:val="24"/>
              </w:rPr>
              <w:t>Фонтанська</w:t>
            </w:r>
            <w:proofErr w:type="spellEnd"/>
            <w:r>
              <w:rPr>
                <w:sz w:val="24"/>
                <w:szCs w:val="24"/>
              </w:rPr>
              <w:t xml:space="preserve"> дорога, 14 (1 та 2 поверхи корпусу №2 – загальна </w:t>
            </w:r>
            <w:r w:rsidRPr="00ED388A">
              <w:rPr>
                <w:sz w:val="24"/>
                <w:szCs w:val="24"/>
              </w:rPr>
              <w:t xml:space="preserve">площа </w:t>
            </w:r>
            <w:r w:rsidR="00653243">
              <w:rPr>
                <w:sz w:val="24"/>
                <w:szCs w:val="24"/>
              </w:rPr>
              <w:t>943,00</w:t>
            </w:r>
            <w:r w:rsidRPr="00ED388A">
              <w:rPr>
                <w:sz w:val="24"/>
                <w:szCs w:val="24"/>
              </w:rPr>
              <w:t xml:space="preserve"> </w:t>
            </w:r>
            <w:proofErr w:type="spellStart"/>
            <w:r>
              <w:rPr>
                <w:sz w:val="24"/>
                <w:szCs w:val="24"/>
              </w:rPr>
              <w:t>м.кв</w:t>
            </w:r>
            <w:proofErr w:type="spellEnd"/>
            <w:r>
              <w:rPr>
                <w:sz w:val="24"/>
                <w:szCs w:val="24"/>
              </w:rPr>
              <w:t xml:space="preserve">., площа, що прибирається </w:t>
            </w:r>
            <w:r w:rsidR="00653243">
              <w:rPr>
                <w:sz w:val="24"/>
                <w:szCs w:val="24"/>
              </w:rPr>
              <w:t>943,00</w:t>
            </w:r>
            <w:r>
              <w:rPr>
                <w:sz w:val="24"/>
                <w:szCs w:val="24"/>
              </w:rPr>
              <w:t xml:space="preserve"> </w:t>
            </w:r>
            <w:proofErr w:type="spellStart"/>
            <w:r>
              <w:rPr>
                <w:sz w:val="24"/>
                <w:szCs w:val="24"/>
              </w:rPr>
              <w:t>м.кв</w:t>
            </w:r>
            <w:proofErr w:type="spellEnd"/>
            <w:r>
              <w:rPr>
                <w:sz w:val="24"/>
                <w:szCs w:val="24"/>
              </w:rPr>
              <w:t xml:space="preserve">.. З них </w:t>
            </w:r>
            <w:r w:rsidR="00653243">
              <w:rPr>
                <w:sz w:val="24"/>
                <w:szCs w:val="24"/>
              </w:rPr>
              <w:t>920,6</w:t>
            </w:r>
            <w:r>
              <w:rPr>
                <w:sz w:val="24"/>
                <w:szCs w:val="24"/>
              </w:rPr>
              <w:t xml:space="preserve"> </w:t>
            </w:r>
            <w:proofErr w:type="spellStart"/>
            <w:r>
              <w:rPr>
                <w:sz w:val="24"/>
                <w:szCs w:val="24"/>
              </w:rPr>
              <w:t>кв.м</w:t>
            </w:r>
            <w:proofErr w:type="spellEnd"/>
            <w:r>
              <w:rPr>
                <w:sz w:val="24"/>
                <w:szCs w:val="24"/>
              </w:rPr>
              <w:t xml:space="preserve">. площа приміщень будівлі суду та 22,4 </w:t>
            </w:r>
            <w:proofErr w:type="spellStart"/>
            <w:r>
              <w:rPr>
                <w:sz w:val="24"/>
                <w:szCs w:val="24"/>
              </w:rPr>
              <w:t>кв.м</w:t>
            </w:r>
            <w:proofErr w:type="spellEnd"/>
            <w:r>
              <w:rPr>
                <w:sz w:val="24"/>
                <w:szCs w:val="24"/>
              </w:rPr>
              <w:t xml:space="preserve"> площа ганку). </w:t>
            </w:r>
          </w:p>
          <w:p w:rsidR="00684CE1" w:rsidRDefault="00ED388A">
            <w:pPr>
              <w:ind w:firstLine="309"/>
              <w:jc w:val="both"/>
              <w:rPr>
                <w:sz w:val="24"/>
                <w:szCs w:val="24"/>
              </w:rPr>
            </w:pPr>
            <w:r>
              <w:rPr>
                <w:sz w:val="24"/>
                <w:szCs w:val="24"/>
              </w:rPr>
              <w:t>Загальна характеристика:</w:t>
            </w:r>
          </w:p>
          <w:p w:rsidR="00684CE1" w:rsidRDefault="00ED388A">
            <w:pPr>
              <w:ind w:firstLine="309"/>
              <w:jc w:val="both"/>
              <w:rPr>
                <w:sz w:val="24"/>
                <w:szCs w:val="24"/>
              </w:rPr>
            </w:pPr>
            <w:r>
              <w:rPr>
                <w:sz w:val="24"/>
                <w:szCs w:val="24"/>
              </w:rPr>
              <w:t xml:space="preserve">-  кількість службових кабінетів 18 загальною площею 453,3 </w:t>
            </w:r>
            <w:proofErr w:type="spellStart"/>
            <w:r>
              <w:rPr>
                <w:sz w:val="24"/>
                <w:szCs w:val="24"/>
              </w:rPr>
              <w:t>м.кв</w:t>
            </w:r>
            <w:proofErr w:type="spellEnd"/>
            <w:r>
              <w:rPr>
                <w:sz w:val="24"/>
                <w:szCs w:val="24"/>
              </w:rPr>
              <w:t>, покриття підлог: керамічна плитка, лінолеум;</w:t>
            </w:r>
          </w:p>
          <w:p w:rsidR="00684CE1" w:rsidRDefault="00ED388A">
            <w:pPr>
              <w:ind w:firstLine="309"/>
              <w:jc w:val="both"/>
              <w:rPr>
                <w:sz w:val="24"/>
                <w:szCs w:val="24"/>
              </w:rPr>
            </w:pPr>
            <w:r w:rsidRPr="00653243">
              <w:rPr>
                <w:sz w:val="24"/>
                <w:szCs w:val="24"/>
              </w:rPr>
              <w:t>- кількість сходових клітин</w:t>
            </w:r>
            <w:r w:rsidR="00261973" w:rsidRPr="00653243">
              <w:rPr>
                <w:sz w:val="24"/>
                <w:szCs w:val="24"/>
              </w:rPr>
              <w:t xml:space="preserve"> зі сходами</w:t>
            </w:r>
            <w:r w:rsidRPr="00653243">
              <w:rPr>
                <w:sz w:val="24"/>
                <w:szCs w:val="24"/>
              </w:rPr>
              <w:t xml:space="preserve"> </w:t>
            </w:r>
            <w:r w:rsidR="00261973" w:rsidRPr="00653243">
              <w:rPr>
                <w:sz w:val="24"/>
                <w:szCs w:val="24"/>
              </w:rPr>
              <w:t>7</w:t>
            </w:r>
            <w:r w:rsidRPr="00653243">
              <w:rPr>
                <w:sz w:val="24"/>
                <w:szCs w:val="24"/>
              </w:rPr>
              <w:t xml:space="preserve"> загальною площею </w:t>
            </w:r>
            <w:r w:rsidR="00653243" w:rsidRPr="00653243">
              <w:rPr>
                <w:sz w:val="24"/>
                <w:szCs w:val="24"/>
              </w:rPr>
              <w:t>127,6</w:t>
            </w:r>
            <w:r w:rsidRPr="00653243">
              <w:rPr>
                <w:sz w:val="24"/>
                <w:szCs w:val="24"/>
              </w:rPr>
              <w:t xml:space="preserve"> </w:t>
            </w:r>
            <w:proofErr w:type="spellStart"/>
            <w:r w:rsidRPr="00653243">
              <w:rPr>
                <w:sz w:val="24"/>
                <w:szCs w:val="24"/>
              </w:rPr>
              <w:t>м.кв</w:t>
            </w:r>
            <w:proofErr w:type="spellEnd"/>
            <w:r w:rsidRPr="00653243">
              <w:rPr>
                <w:sz w:val="24"/>
                <w:szCs w:val="24"/>
              </w:rPr>
              <w:t>, покриття підлог: керамічна плитка;</w:t>
            </w:r>
          </w:p>
          <w:p w:rsidR="00684CE1" w:rsidRDefault="00ED388A">
            <w:pPr>
              <w:ind w:firstLine="309"/>
              <w:jc w:val="both"/>
              <w:rPr>
                <w:sz w:val="24"/>
                <w:szCs w:val="24"/>
              </w:rPr>
            </w:pPr>
            <w:r>
              <w:rPr>
                <w:sz w:val="24"/>
                <w:szCs w:val="24"/>
              </w:rPr>
              <w:t xml:space="preserve">- кількість коридорів, холів тамбурів  5 загальною площею 296,2  </w:t>
            </w:r>
            <w:proofErr w:type="spellStart"/>
            <w:r>
              <w:rPr>
                <w:sz w:val="24"/>
                <w:szCs w:val="24"/>
              </w:rPr>
              <w:t>м.кв</w:t>
            </w:r>
            <w:proofErr w:type="spellEnd"/>
            <w:r>
              <w:rPr>
                <w:sz w:val="24"/>
                <w:szCs w:val="24"/>
              </w:rPr>
              <w:t>, покриття підлог: керамічна плитка, лінолеум;</w:t>
            </w:r>
          </w:p>
          <w:p w:rsidR="00684CE1" w:rsidRDefault="00ED388A">
            <w:pPr>
              <w:ind w:firstLine="309"/>
              <w:jc w:val="both"/>
              <w:rPr>
                <w:sz w:val="24"/>
                <w:szCs w:val="24"/>
              </w:rPr>
            </w:pPr>
            <w:r>
              <w:rPr>
                <w:sz w:val="24"/>
                <w:szCs w:val="24"/>
              </w:rPr>
              <w:t xml:space="preserve">- кількість санвузлів 3, загальною площею 29,1 </w:t>
            </w:r>
            <w:proofErr w:type="spellStart"/>
            <w:r>
              <w:rPr>
                <w:sz w:val="24"/>
                <w:szCs w:val="24"/>
              </w:rPr>
              <w:t>м.кв</w:t>
            </w:r>
            <w:proofErr w:type="spellEnd"/>
            <w:r>
              <w:rPr>
                <w:sz w:val="24"/>
                <w:szCs w:val="24"/>
              </w:rPr>
              <w:t>., унітазів 6, пісуар 1, рукомийники 5;</w:t>
            </w:r>
          </w:p>
          <w:p w:rsidR="00684CE1" w:rsidRDefault="00ED388A">
            <w:pPr>
              <w:ind w:firstLine="309"/>
              <w:jc w:val="both"/>
              <w:rPr>
                <w:sz w:val="24"/>
                <w:szCs w:val="24"/>
              </w:rPr>
            </w:pPr>
            <w:r>
              <w:rPr>
                <w:sz w:val="24"/>
                <w:szCs w:val="24"/>
              </w:rPr>
              <w:t xml:space="preserve">- кількість лоджій 2 загальною площею 8,8  </w:t>
            </w:r>
            <w:proofErr w:type="spellStart"/>
            <w:r>
              <w:rPr>
                <w:sz w:val="24"/>
                <w:szCs w:val="24"/>
              </w:rPr>
              <w:t>м.кв</w:t>
            </w:r>
            <w:proofErr w:type="spellEnd"/>
            <w:r>
              <w:rPr>
                <w:sz w:val="24"/>
                <w:szCs w:val="24"/>
              </w:rPr>
              <w:t>, покриття підлог: керамічна плитка;</w:t>
            </w:r>
          </w:p>
          <w:p w:rsidR="00684CE1" w:rsidRDefault="00ED388A">
            <w:pPr>
              <w:ind w:firstLine="309"/>
              <w:jc w:val="both"/>
              <w:rPr>
                <w:sz w:val="24"/>
                <w:szCs w:val="24"/>
              </w:rPr>
            </w:pPr>
            <w:r>
              <w:rPr>
                <w:sz w:val="24"/>
                <w:szCs w:val="24"/>
              </w:rPr>
              <w:t xml:space="preserve">- кількість </w:t>
            </w:r>
            <w:proofErr w:type="spellStart"/>
            <w:r>
              <w:rPr>
                <w:sz w:val="24"/>
                <w:szCs w:val="24"/>
              </w:rPr>
              <w:t>кладових</w:t>
            </w:r>
            <w:proofErr w:type="spellEnd"/>
            <w:r>
              <w:rPr>
                <w:sz w:val="24"/>
                <w:szCs w:val="24"/>
              </w:rPr>
              <w:t xml:space="preserve">  кімнат 1 площею 5,6  </w:t>
            </w:r>
            <w:proofErr w:type="spellStart"/>
            <w:r>
              <w:rPr>
                <w:sz w:val="24"/>
                <w:szCs w:val="24"/>
              </w:rPr>
              <w:t>м.кв</w:t>
            </w:r>
            <w:proofErr w:type="spellEnd"/>
            <w:r>
              <w:rPr>
                <w:sz w:val="24"/>
                <w:szCs w:val="24"/>
              </w:rPr>
              <w:t>, покриття підлог: керамічна плитка;</w:t>
            </w:r>
          </w:p>
          <w:p w:rsidR="00684CE1" w:rsidRDefault="00ED388A">
            <w:pPr>
              <w:ind w:firstLine="309"/>
              <w:jc w:val="both"/>
              <w:rPr>
                <w:sz w:val="24"/>
                <w:szCs w:val="24"/>
              </w:rPr>
            </w:pPr>
            <w:r>
              <w:rPr>
                <w:sz w:val="24"/>
                <w:szCs w:val="24"/>
              </w:rPr>
              <w:t xml:space="preserve">- ганок площею 22,4 </w:t>
            </w:r>
            <w:proofErr w:type="spellStart"/>
            <w:r>
              <w:rPr>
                <w:sz w:val="24"/>
                <w:szCs w:val="24"/>
              </w:rPr>
              <w:t>м.кв</w:t>
            </w:r>
            <w:proofErr w:type="spellEnd"/>
            <w:r>
              <w:rPr>
                <w:sz w:val="24"/>
                <w:szCs w:val="24"/>
              </w:rPr>
              <w:t>, покриття підлог: полірована гранітна плитка;</w:t>
            </w:r>
          </w:p>
          <w:p w:rsidR="00684CE1" w:rsidRDefault="00ED388A">
            <w:pPr>
              <w:ind w:firstLine="309"/>
              <w:jc w:val="both"/>
              <w:rPr>
                <w:sz w:val="24"/>
                <w:szCs w:val="24"/>
              </w:rPr>
            </w:pPr>
            <w:r>
              <w:rPr>
                <w:sz w:val="24"/>
                <w:szCs w:val="24"/>
              </w:rPr>
              <w:t>- кількість приміщень, у яких є вікна 20;</w:t>
            </w:r>
          </w:p>
          <w:p w:rsidR="00684CE1" w:rsidRDefault="00ED388A" w:rsidP="00ED388A">
            <w:pPr>
              <w:ind w:firstLine="309"/>
              <w:jc w:val="both"/>
              <w:rPr>
                <w:b/>
                <w:sz w:val="24"/>
                <w:szCs w:val="24"/>
              </w:rPr>
            </w:pPr>
            <w:r>
              <w:rPr>
                <w:sz w:val="24"/>
                <w:szCs w:val="24"/>
              </w:rPr>
              <w:t xml:space="preserve">- загальна площа вікон 99,53 </w:t>
            </w:r>
            <w:proofErr w:type="spellStart"/>
            <w:r>
              <w:rPr>
                <w:sz w:val="24"/>
                <w:szCs w:val="24"/>
              </w:rPr>
              <w:t>м.кв</w:t>
            </w:r>
            <w:proofErr w:type="spellEnd"/>
            <w:r>
              <w:rPr>
                <w:sz w:val="24"/>
                <w:szCs w:val="24"/>
              </w:rPr>
              <w:t xml:space="preserve">, скляна перегородка площею  20,88 </w:t>
            </w:r>
            <w:proofErr w:type="spellStart"/>
            <w:r>
              <w:rPr>
                <w:sz w:val="24"/>
                <w:szCs w:val="24"/>
              </w:rPr>
              <w:t>м.кв</w:t>
            </w:r>
            <w:proofErr w:type="spellEnd"/>
            <w:r>
              <w:rPr>
                <w:sz w:val="24"/>
                <w:szCs w:val="24"/>
              </w:rPr>
              <w:t xml:space="preserve">., скляне огородження площею </w:t>
            </w:r>
            <w:r w:rsidR="00261973">
              <w:rPr>
                <w:sz w:val="24"/>
                <w:szCs w:val="24"/>
              </w:rPr>
              <w:t xml:space="preserve">9,8 </w:t>
            </w:r>
            <w:proofErr w:type="spellStart"/>
            <w:r w:rsidR="00261973">
              <w:rPr>
                <w:sz w:val="24"/>
                <w:szCs w:val="24"/>
              </w:rPr>
              <w:t>м.кв</w:t>
            </w:r>
            <w:proofErr w:type="spellEnd"/>
            <w:r w:rsidR="00261973">
              <w:rPr>
                <w:sz w:val="24"/>
                <w:szCs w:val="24"/>
              </w:rPr>
              <w:t>.</w:t>
            </w:r>
            <w:r>
              <w:rPr>
                <w:sz w:val="24"/>
                <w:szCs w:val="24"/>
              </w:rPr>
              <w:t xml:space="preserve">  </w:t>
            </w:r>
          </w:p>
        </w:tc>
      </w:tr>
      <w:tr w:rsidR="00684CE1">
        <w:trPr>
          <w:gridAfter w:val="1"/>
          <w:wAfter w:w="11" w:type="dxa"/>
        </w:trPr>
        <w:tc>
          <w:tcPr>
            <w:tcW w:w="742" w:type="dxa"/>
            <w:vAlign w:val="center"/>
          </w:tcPr>
          <w:p w:rsidR="00684CE1" w:rsidRDefault="00ED388A">
            <w:pPr>
              <w:ind w:right="113"/>
              <w:rPr>
                <w:sz w:val="22"/>
                <w:szCs w:val="24"/>
              </w:rPr>
            </w:pPr>
            <w:r>
              <w:rPr>
                <w:sz w:val="22"/>
                <w:szCs w:val="24"/>
              </w:rPr>
              <w:t>4.4</w:t>
            </w:r>
          </w:p>
        </w:tc>
        <w:tc>
          <w:tcPr>
            <w:tcW w:w="3222" w:type="dxa"/>
            <w:vAlign w:val="center"/>
          </w:tcPr>
          <w:p w:rsidR="00684CE1" w:rsidRDefault="00ED388A">
            <w:pPr>
              <w:ind w:right="113"/>
              <w:rPr>
                <w:b/>
                <w:sz w:val="24"/>
                <w:szCs w:val="24"/>
              </w:rPr>
            </w:pPr>
            <w:r>
              <w:rPr>
                <w:b/>
                <w:sz w:val="24"/>
                <w:szCs w:val="24"/>
                <w:lang w:eastAsia="ru-RU"/>
              </w:rPr>
              <w:t>строки поставки товарів, виконання робіт, надання послуг</w:t>
            </w:r>
          </w:p>
        </w:tc>
        <w:tc>
          <w:tcPr>
            <w:tcW w:w="5551" w:type="dxa"/>
            <w:shd w:val="clear" w:color="auto" w:fill="auto"/>
            <w:vAlign w:val="center"/>
          </w:tcPr>
          <w:p w:rsidR="00684CE1" w:rsidRDefault="00ED388A">
            <w:pPr>
              <w:ind w:firstLine="309"/>
              <w:jc w:val="both"/>
              <w:rPr>
                <w:b/>
                <w:sz w:val="24"/>
                <w:szCs w:val="24"/>
              </w:rPr>
            </w:pPr>
            <w:r>
              <w:rPr>
                <w:b/>
                <w:sz w:val="24"/>
                <w:szCs w:val="24"/>
                <w:lang w:eastAsia="ru-RU"/>
              </w:rPr>
              <w:t>Строк надання послуг: до 31 грудня 2024 року включно</w:t>
            </w:r>
          </w:p>
        </w:tc>
      </w:tr>
      <w:tr w:rsidR="00684CE1">
        <w:trPr>
          <w:gridAfter w:val="1"/>
          <w:wAfter w:w="11" w:type="dxa"/>
          <w:trHeight w:val="892"/>
        </w:trPr>
        <w:tc>
          <w:tcPr>
            <w:tcW w:w="742" w:type="dxa"/>
            <w:vAlign w:val="center"/>
          </w:tcPr>
          <w:p w:rsidR="00684CE1" w:rsidRDefault="00ED388A">
            <w:pPr>
              <w:ind w:right="113"/>
              <w:rPr>
                <w:b/>
                <w:sz w:val="24"/>
                <w:szCs w:val="24"/>
              </w:rPr>
            </w:pPr>
            <w:r>
              <w:rPr>
                <w:b/>
                <w:sz w:val="24"/>
                <w:szCs w:val="24"/>
              </w:rPr>
              <w:t>5</w:t>
            </w:r>
          </w:p>
        </w:tc>
        <w:tc>
          <w:tcPr>
            <w:tcW w:w="3222" w:type="dxa"/>
            <w:vAlign w:val="center"/>
          </w:tcPr>
          <w:p w:rsidR="00684CE1" w:rsidRDefault="00ED388A">
            <w:pPr>
              <w:ind w:right="113"/>
              <w:rPr>
                <w:b/>
                <w:sz w:val="24"/>
                <w:szCs w:val="24"/>
              </w:rPr>
            </w:pPr>
            <w:r>
              <w:rPr>
                <w:b/>
                <w:sz w:val="24"/>
                <w:szCs w:val="24"/>
              </w:rPr>
              <w:t>Недискримінація учасників</w:t>
            </w:r>
          </w:p>
        </w:tc>
        <w:tc>
          <w:tcPr>
            <w:tcW w:w="5551" w:type="dxa"/>
            <w:vAlign w:val="center"/>
          </w:tcPr>
          <w:p w:rsidR="00684CE1" w:rsidRDefault="00ED388A">
            <w:pPr>
              <w:ind w:firstLine="309"/>
              <w:jc w:val="both"/>
              <w:rPr>
                <w:sz w:val="24"/>
                <w:szCs w:val="24"/>
              </w:rPr>
            </w:pPr>
            <w:r>
              <w:rPr>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84CE1" w:rsidRDefault="00ED388A">
            <w:pPr>
              <w:shd w:val="clear" w:color="auto" w:fill="FFFFFF"/>
              <w:spacing w:after="150"/>
              <w:ind w:firstLine="309"/>
              <w:jc w:val="both"/>
              <w:rPr>
                <w:sz w:val="24"/>
                <w:szCs w:val="24"/>
              </w:rPr>
            </w:pPr>
            <w:r>
              <w:rPr>
                <w:sz w:val="24"/>
                <w:szCs w:val="24"/>
              </w:rPr>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684CE1" w:rsidRDefault="00ED388A">
            <w:pPr>
              <w:shd w:val="clear" w:color="auto" w:fill="FFFFFF"/>
              <w:spacing w:after="150"/>
              <w:ind w:firstLine="309"/>
              <w:jc w:val="both"/>
              <w:rPr>
                <w:sz w:val="24"/>
                <w:szCs w:val="24"/>
              </w:rPr>
            </w:pPr>
            <w:bookmarkStart w:id="3" w:name="n787"/>
            <w:bookmarkEnd w:id="3"/>
            <w:r>
              <w:rPr>
                <w:sz w:val="24"/>
                <w:szCs w:val="24"/>
              </w:rPr>
              <w:t>Для цілей Закону до об’єднання учасників належать:</w:t>
            </w:r>
          </w:p>
          <w:p w:rsidR="00684CE1" w:rsidRDefault="00ED388A">
            <w:pPr>
              <w:pStyle w:val="aff3"/>
              <w:numPr>
                <w:ilvl w:val="0"/>
                <w:numId w:val="4"/>
              </w:numPr>
              <w:shd w:val="clear" w:color="auto" w:fill="FFFFFF"/>
              <w:spacing w:after="150"/>
              <w:jc w:val="both"/>
              <w:rPr>
                <w:sz w:val="24"/>
                <w:szCs w:val="24"/>
              </w:rPr>
            </w:pPr>
            <w:bookmarkStart w:id="4" w:name="n788"/>
            <w:bookmarkEnd w:id="4"/>
            <w:r>
              <w:rPr>
                <w:sz w:val="24"/>
                <w:szCs w:val="24"/>
              </w:rPr>
              <w:t>окрема юридична особа, створена шляхом об’єднання юридичних осіб – резидентів;</w:t>
            </w:r>
          </w:p>
          <w:p w:rsidR="00684CE1" w:rsidRDefault="00ED388A">
            <w:pPr>
              <w:pStyle w:val="aff3"/>
              <w:numPr>
                <w:ilvl w:val="0"/>
                <w:numId w:val="4"/>
              </w:numPr>
              <w:shd w:val="clear" w:color="auto" w:fill="FFFFFF"/>
              <w:spacing w:after="150"/>
              <w:jc w:val="both"/>
              <w:rPr>
                <w:sz w:val="24"/>
                <w:szCs w:val="24"/>
              </w:rPr>
            </w:pPr>
            <w:bookmarkStart w:id="5" w:name="n789"/>
            <w:bookmarkEnd w:id="5"/>
            <w:r>
              <w:rPr>
                <w:sz w:val="24"/>
                <w:szCs w:val="24"/>
              </w:rPr>
              <w:t>окрема юридична особа, створена шляхом об’єднання юридичних осіб (резидентів та нерезидентів);</w:t>
            </w:r>
          </w:p>
          <w:p w:rsidR="00684CE1" w:rsidRDefault="00ED388A">
            <w:pPr>
              <w:pStyle w:val="aff3"/>
              <w:numPr>
                <w:ilvl w:val="0"/>
                <w:numId w:val="4"/>
              </w:numPr>
              <w:shd w:val="clear" w:color="auto" w:fill="FFFFFF"/>
              <w:spacing w:after="150"/>
              <w:jc w:val="both"/>
              <w:rPr>
                <w:sz w:val="24"/>
                <w:szCs w:val="24"/>
              </w:rPr>
            </w:pPr>
            <w:bookmarkStart w:id="6" w:name="n790"/>
            <w:bookmarkEnd w:id="6"/>
            <w:r>
              <w:rPr>
                <w:sz w:val="24"/>
                <w:szCs w:val="24"/>
              </w:rPr>
              <w:lastRenderedPageBreak/>
              <w:t>об’єднання юридичних осіб – нерезидентів із створенням або без створення окремої юридичної особи.</w:t>
            </w:r>
          </w:p>
          <w:p w:rsidR="00684CE1" w:rsidRDefault="00684CE1">
            <w:pPr>
              <w:ind w:firstLine="309"/>
              <w:jc w:val="both"/>
              <w:rPr>
                <w:sz w:val="24"/>
                <w:szCs w:val="24"/>
              </w:rPr>
            </w:pPr>
          </w:p>
        </w:tc>
      </w:tr>
      <w:tr w:rsidR="00684CE1">
        <w:trPr>
          <w:gridAfter w:val="1"/>
          <w:wAfter w:w="11" w:type="dxa"/>
          <w:trHeight w:val="1131"/>
        </w:trPr>
        <w:tc>
          <w:tcPr>
            <w:tcW w:w="742" w:type="dxa"/>
            <w:vAlign w:val="center"/>
          </w:tcPr>
          <w:p w:rsidR="00684CE1" w:rsidRDefault="00ED388A">
            <w:pPr>
              <w:ind w:right="113"/>
              <w:rPr>
                <w:b/>
                <w:sz w:val="24"/>
                <w:szCs w:val="24"/>
              </w:rPr>
            </w:pPr>
            <w:r>
              <w:rPr>
                <w:b/>
                <w:sz w:val="24"/>
                <w:szCs w:val="24"/>
              </w:rPr>
              <w:lastRenderedPageBreak/>
              <w:t>6</w:t>
            </w:r>
          </w:p>
        </w:tc>
        <w:tc>
          <w:tcPr>
            <w:tcW w:w="3222" w:type="dxa"/>
            <w:vAlign w:val="center"/>
          </w:tcPr>
          <w:p w:rsidR="00684CE1" w:rsidRDefault="00ED388A">
            <w:pPr>
              <w:ind w:right="113"/>
              <w:rPr>
                <w:b/>
                <w:sz w:val="24"/>
                <w:szCs w:val="24"/>
              </w:rPr>
            </w:pPr>
            <w:r>
              <w:rPr>
                <w:b/>
                <w:sz w:val="24"/>
                <w:szCs w:val="24"/>
              </w:rPr>
              <w:t>Інформація про валюту, у якій повинна бути зазначена ціна тендерної пропозиції</w:t>
            </w:r>
          </w:p>
        </w:tc>
        <w:tc>
          <w:tcPr>
            <w:tcW w:w="5551" w:type="dxa"/>
            <w:vAlign w:val="center"/>
          </w:tcPr>
          <w:p w:rsidR="00684CE1" w:rsidRDefault="00ED388A">
            <w:pPr>
              <w:ind w:right="113" w:firstLine="167"/>
              <w:jc w:val="both"/>
              <w:rPr>
                <w:sz w:val="28"/>
                <w:szCs w:val="28"/>
              </w:rPr>
            </w:pPr>
            <w:r>
              <w:rPr>
                <w:sz w:val="24"/>
                <w:szCs w:val="24"/>
                <w:lang w:eastAsia="ru-RU"/>
              </w:rPr>
              <w:t>Валютою тендерної пропозиції є національна валюта України – гривня.</w:t>
            </w:r>
          </w:p>
        </w:tc>
      </w:tr>
      <w:tr w:rsidR="00684CE1">
        <w:trPr>
          <w:gridAfter w:val="1"/>
          <w:wAfter w:w="11" w:type="dxa"/>
          <w:trHeight w:val="4502"/>
        </w:trPr>
        <w:tc>
          <w:tcPr>
            <w:tcW w:w="742" w:type="dxa"/>
            <w:vAlign w:val="center"/>
          </w:tcPr>
          <w:p w:rsidR="00684CE1" w:rsidRDefault="00ED388A">
            <w:pPr>
              <w:ind w:right="113"/>
              <w:rPr>
                <w:b/>
                <w:sz w:val="24"/>
                <w:szCs w:val="24"/>
              </w:rPr>
            </w:pPr>
            <w:r>
              <w:rPr>
                <w:b/>
                <w:sz w:val="24"/>
                <w:szCs w:val="24"/>
              </w:rPr>
              <w:t>7</w:t>
            </w:r>
          </w:p>
        </w:tc>
        <w:tc>
          <w:tcPr>
            <w:tcW w:w="3222" w:type="dxa"/>
            <w:vAlign w:val="center"/>
          </w:tcPr>
          <w:p w:rsidR="00684CE1" w:rsidRDefault="00ED388A">
            <w:pPr>
              <w:ind w:right="113"/>
              <w:rPr>
                <w:sz w:val="24"/>
                <w:szCs w:val="24"/>
              </w:rPr>
            </w:pPr>
            <w:r>
              <w:rPr>
                <w:b/>
                <w:sz w:val="24"/>
                <w:szCs w:val="24"/>
              </w:rPr>
              <w:t>Інформація про мову (мови), якою (якими) повинні бути складені тендерні пропозиції</w:t>
            </w:r>
          </w:p>
        </w:tc>
        <w:tc>
          <w:tcPr>
            <w:tcW w:w="5551" w:type="dxa"/>
            <w:vAlign w:val="center"/>
          </w:tcPr>
          <w:p w:rsidR="00684CE1" w:rsidRDefault="00ED388A">
            <w:pPr>
              <w:pStyle w:val="aff5"/>
              <w:tabs>
                <w:tab w:val="left" w:pos="406"/>
              </w:tabs>
              <w:ind w:firstLine="309"/>
              <w:jc w:val="both"/>
              <w:rPr>
                <w:rFonts w:ascii="Times New Roman" w:hAnsi="Times New Roman"/>
                <w:sz w:val="24"/>
                <w:szCs w:val="24"/>
                <w:lang w:val="uk-UA"/>
              </w:rPr>
            </w:pPr>
            <w:r>
              <w:rPr>
                <w:rFonts w:ascii="Times New Roman" w:hAnsi="Times New Roman"/>
                <w:sz w:val="24"/>
                <w:szCs w:val="24"/>
                <w:lang w:val="uk-UA"/>
              </w:rPr>
              <w:t xml:space="preserve">Документи тендерної пропозиції, які </w:t>
            </w:r>
            <w:r>
              <w:rPr>
                <w:rFonts w:ascii="Times New Roman" w:hAnsi="Times New Roman"/>
                <w:sz w:val="24"/>
                <w:szCs w:val="24"/>
                <w:u w:val="single"/>
                <w:lang w:val="uk-UA"/>
              </w:rPr>
              <w:t>складаються безпосередньо Учасником відповідно до вимог тендерної документації</w:t>
            </w:r>
            <w:r>
              <w:rPr>
                <w:rFonts w:ascii="Times New Roman" w:hAnsi="Times New Roman"/>
                <w:sz w:val="24"/>
                <w:szCs w:val="24"/>
                <w:lang w:val="uk-UA"/>
              </w:rPr>
              <w:t xml:space="preserve">, повинні бути викладені УКРАЇНСЬКОЮ мовою. </w:t>
            </w:r>
          </w:p>
          <w:p w:rsidR="00684CE1" w:rsidRDefault="00ED388A">
            <w:pPr>
              <w:pStyle w:val="aff5"/>
              <w:tabs>
                <w:tab w:val="left" w:pos="406"/>
              </w:tabs>
              <w:ind w:firstLine="309"/>
              <w:jc w:val="both"/>
              <w:rPr>
                <w:rFonts w:ascii="Times New Roman" w:hAnsi="Times New Roman"/>
                <w:sz w:val="24"/>
                <w:szCs w:val="24"/>
                <w:lang w:val="uk-UA"/>
              </w:rPr>
            </w:pPr>
            <w:r>
              <w:rPr>
                <w:rFonts w:ascii="Times New Roman" w:hAnsi="Times New Roman"/>
                <w:sz w:val="24"/>
                <w:szCs w:val="24"/>
                <w:lang w:val="uk-UA"/>
              </w:rPr>
              <w:t>У разі подання у складі тендерної пропозиції документів, викладених мовою іншою ніж українська мова, такі документи повинні супроводжуватися перекладом на українську мову, який повинен мати вигляд впорядкованого автентичного перекладу.</w:t>
            </w:r>
          </w:p>
          <w:p w:rsidR="00684CE1" w:rsidRDefault="00ED388A">
            <w:pPr>
              <w:pStyle w:val="aff5"/>
              <w:tabs>
                <w:tab w:val="left" w:pos="406"/>
              </w:tabs>
              <w:ind w:firstLine="309"/>
              <w:jc w:val="both"/>
              <w:rPr>
                <w:rFonts w:ascii="Times New Roman" w:hAnsi="Times New Roman"/>
                <w:sz w:val="24"/>
                <w:szCs w:val="24"/>
                <w:lang w:val="uk-UA"/>
              </w:rPr>
            </w:pPr>
            <w:r>
              <w:rPr>
                <w:rFonts w:ascii="Times New Roman" w:hAnsi="Times New Roman"/>
                <w:sz w:val="24"/>
                <w:szCs w:val="24"/>
                <w:lang w:val="uk-U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rsidR="00684CE1" w:rsidRDefault="00ED388A">
            <w:pPr>
              <w:ind w:firstLine="309"/>
              <w:jc w:val="both"/>
              <w:rPr>
                <w:b/>
                <w:sz w:val="24"/>
                <w:szCs w:val="24"/>
                <w:lang w:eastAsia="ru-RU"/>
              </w:rPr>
            </w:pPr>
            <w:r>
              <w:rPr>
                <w:b/>
                <w:sz w:val="24"/>
                <w:szCs w:val="24"/>
                <w:lang w:eastAsia="ru-RU"/>
              </w:rPr>
              <w:t>Визначальним є текст, викладений українською мовою.</w:t>
            </w:r>
          </w:p>
          <w:p w:rsidR="00684CE1" w:rsidRDefault="00684CE1">
            <w:pPr>
              <w:ind w:firstLine="309"/>
              <w:jc w:val="both"/>
              <w:rPr>
                <w:sz w:val="24"/>
                <w:szCs w:val="24"/>
              </w:rPr>
            </w:pPr>
          </w:p>
        </w:tc>
      </w:tr>
      <w:tr w:rsidR="00684CE1">
        <w:trPr>
          <w:gridAfter w:val="1"/>
          <w:wAfter w:w="11" w:type="dxa"/>
          <w:trHeight w:val="422"/>
        </w:trPr>
        <w:tc>
          <w:tcPr>
            <w:tcW w:w="742" w:type="dxa"/>
            <w:vAlign w:val="center"/>
          </w:tcPr>
          <w:p w:rsidR="00684CE1" w:rsidRDefault="00ED388A">
            <w:pPr>
              <w:ind w:right="113"/>
              <w:rPr>
                <w:b/>
                <w:sz w:val="24"/>
                <w:szCs w:val="24"/>
              </w:rPr>
            </w:pPr>
            <w:r>
              <w:rPr>
                <w:b/>
                <w:sz w:val="24"/>
                <w:szCs w:val="24"/>
              </w:rPr>
              <w:t>8</w:t>
            </w:r>
          </w:p>
        </w:tc>
        <w:tc>
          <w:tcPr>
            <w:tcW w:w="3222" w:type="dxa"/>
            <w:vAlign w:val="center"/>
          </w:tcPr>
          <w:p w:rsidR="00684CE1" w:rsidRDefault="00ED388A">
            <w:pPr>
              <w:ind w:right="113"/>
              <w:rPr>
                <w:b/>
                <w:sz w:val="24"/>
                <w:szCs w:val="24"/>
              </w:rPr>
            </w:pPr>
            <w:r>
              <w:rPr>
                <w:b/>
                <w:sz w:val="24"/>
                <w:szCs w:val="24"/>
              </w:rPr>
              <w:t>Інформація про прийняття/неприйняття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51" w:type="dxa"/>
            <w:vAlign w:val="center"/>
          </w:tcPr>
          <w:p w:rsidR="00684CE1" w:rsidRDefault="00ED388A">
            <w:pPr>
              <w:shd w:val="clear" w:color="auto" w:fill="FFFFFF" w:themeFill="background1"/>
              <w:ind w:firstLine="309"/>
              <w:jc w:val="both"/>
              <w:rPr>
                <w:sz w:val="24"/>
                <w:szCs w:val="24"/>
              </w:rPr>
            </w:pPr>
            <w:r>
              <w:rPr>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684CE1" w:rsidRDefault="00ED388A">
            <w:pPr>
              <w:pStyle w:val="aff5"/>
              <w:tabs>
                <w:tab w:val="left" w:pos="406"/>
              </w:tabs>
              <w:ind w:firstLine="309"/>
              <w:jc w:val="both"/>
              <w:rPr>
                <w:rFonts w:ascii="Times New Roman" w:hAnsi="Times New Roman"/>
                <w:b/>
                <w:sz w:val="24"/>
                <w:szCs w:val="24"/>
                <w:lang w:val="uk-UA"/>
              </w:rPr>
            </w:pPr>
            <w:r>
              <w:rPr>
                <w:rFonts w:ascii="Times New Roman" w:hAnsi="Times New Roman" w:cs="Times New Roman"/>
                <w:color w:val="auto"/>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пп.2 п. 44 Особливостей.</w:t>
            </w:r>
          </w:p>
        </w:tc>
      </w:tr>
      <w:tr w:rsidR="00684CE1">
        <w:trPr>
          <w:trHeight w:val="497"/>
        </w:trPr>
        <w:tc>
          <w:tcPr>
            <w:tcW w:w="9526" w:type="dxa"/>
            <w:gridSpan w:val="4"/>
            <w:vAlign w:val="center"/>
          </w:tcPr>
          <w:p w:rsidR="00684CE1" w:rsidRDefault="00ED388A">
            <w:pPr>
              <w:ind w:right="113"/>
              <w:jc w:val="center"/>
              <w:rPr>
                <w:color w:val="000000"/>
                <w:sz w:val="24"/>
                <w:szCs w:val="24"/>
              </w:rPr>
            </w:pPr>
            <w:r>
              <w:rPr>
                <w:b/>
                <w:color w:val="000000"/>
                <w:sz w:val="24"/>
                <w:szCs w:val="24"/>
              </w:rPr>
              <w:t>ІІ. Порядок внесення змін та надання роз’яснень до тендерної документації</w:t>
            </w:r>
          </w:p>
        </w:tc>
      </w:tr>
      <w:tr w:rsidR="00684CE1">
        <w:trPr>
          <w:gridAfter w:val="1"/>
          <w:wAfter w:w="11" w:type="dxa"/>
        </w:trPr>
        <w:tc>
          <w:tcPr>
            <w:tcW w:w="742" w:type="dxa"/>
            <w:vAlign w:val="center"/>
          </w:tcPr>
          <w:p w:rsidR="00684CE1" w:rsidRDefault="00ED388A">
            <w:pPr>
              <w:ind w:right="113"/>
              <w:rPr>
                <w:b/>
                <w:sz w:val="24"/>
                <w:szCs w:val="24"/>
              </w:rPr>
            </w:pPr>
            <w:r>
              <w:rPr>
                <w:b/>
                <w:sz w:val="24"/>
                <w:szCs w:val="24"/>
              </w:rPr>
              <w:t>1</w:t>
            </w:r>
          </w:p>
        </w:tc>
        <w:tc>
          <w:tcPr>
            <w:tcW w:w="3222" w:type="dxa"/>
            <w:vAlign w:val="center"/>
          </w:tcPr>
          <w:p w:rsidR="00684CE1" w:rsidRDefault="00ED388A">
            <w:pPr>
              <w:ind w:right="113"/>
              <w:rPr>
                <w:b/>
                <w:sz w:val="24"/>
                <w:szCs w:val="24"/>
              </w:rPr>
            </w:pPr>
            <w:r>
              <w:rPr>
                <w:b/>
                <w:sz w:val="24"/>
                <w:szCs w:val="24"/>
              </w:rPr>
              <w:t xml:space="preserve">Процедура надання роз’яснень щодо тендерної документації </w:t>
            </w:r>
          </w:p>
        </w:tc>
        <w:tc>
          <w:tcPr>
            <w:tcW w:w="5551" w:type="dxa"/>
            <w:vAlign w:val="center"/>
          </w:tcPr>
          <w:p w:rsidR="00684CE1" w:rsidRDefault="00ED388A">
            <w:pPr>
              <w:tabs>
                <w:tab w:val="left" w:pos="6559"/>
              </w:tabs>
              <w:ind w:left="-46" w:firstLine="341"/>
              <w:jc w:val="both"/>
              <w:rPr>
                <w:sz w:val="24"/>
                <w:szCs w:val="24"/>
              </w:rPr>
            </w:pPr>
            <w:r>
              <w:rPr>
                <w:sz w:val="24"/>
                <w:szCs w:val="24"/>
              </w:rPr>
              <w:t xml:space="preserve">Відповідно до п. 54 Особливостей, фізична /юридична особа має право </w:t>
            </w:r>
            <w:r>
              <w:rPr>
                <w:b/>
                <w:sz w:val="24"/>
                <w:szCs w:val="24"/>
              </w:rPr>
              <w:t>не пізніше ніж за три дні</w:t>
            </w:r>
            <w:r>
              <w:rPr>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w:t>
            </w:r>
            <w:r>
              <w:rPr>
                <w:sz w:val="24"/>
                <w:szCs w:val="24"/>
              </w:rPr>
              <w:lastRenderedPageBreak/>
              <w:t xml:space="preserve">електронній системі закупівель без ідентифікації особи, яка звернулася до замовника. Замовник повинен </w:t>
            </w:r>
            <w:r>
              <w:rPr>
                <w:b/>
                <w:sz w:val="24"/>
                <w:szCs w:val="24"/>
              </w:rPr>
              <w:t>протягом трьох днів</w:t>
            </w:r>
            <w:r>
              <w:rPr>
                <w:sz w:val="24"/>
                <w:szCs w:val="24"/>
              </w:rPr>
              <w:t xml:space="preserve"> з дати їх оприлюднення надати роз’яснення на звернення шляхом оприлюднення його в електронній системі закупівель.</w:t>
            </w:r>
          </w:p>
          <w:p w:rsidR="00684CE1" w:rsidRDefault="00ED388A">
            <w:pPr>
              <w:tabs>
                <w:tab w:val="left" w:pos="6559"/>
              </w:tabs>
              <w:ind w:left="-46" w:firstLine="341"/>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84CE1" w:rsidRDefault="00ED388A">
            <w:pPr>
              <w:ind w:firstLine="309"/>
              <w:jc w:val="both"/>
              <w:rPr>
                <w:color w:val="000000"/>
                <w:sz w:val="28"/>
                <w:szCs w:val="28"/>
              </w:rPr>
            </w:pPr>
            <w:r>
              <w:rPr>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sz w:val="24"/>
                <w:szCs w:val="24"/>
              </w:rPr>
              <w:t>не менш як на</w:t>
            </w:r>
            <w:r>
              <w:rPr>
                <w:sz w:val="24"/>
                <w:szCs w:val="24"/>
              </w:rPr>
              <w:t xml:space="preserve"> </w:t>
            </w:r>
            <w:r>
              <w:rPr>
                <w:b/>
                <w:sz w:val="24"/>
                <w:szCs w:val="24"/>
              </w:rPr>
              <w:t>чотири дні.</w:t>
            </w:r>
          </w:p>
        </w:tc>
      </w:tr>
      <w:tr w:rsidR="00684CE1">
        <w:trPr>
          <w:gridAfter w:val="1"/>
          <w:wAfter w:w="11" w:type="dxa"/>
          <w:trHeight w:val="699"/>
        </w:trPr>
        <w:tc>
          <w:tcPr>
            <w:tcW w:w="742" w:type="dxa"/>
            <w:vAlign w:val="center"/>
          </w:tcPr>
          <w:p w:rsidR="00684CE1" w:rsidRDefault="00ED388A">
            <w:pPr>
              <w:ind w:right="113"/>
              <w:rPr>
                <w:b/>
                <w:sz w:val="28"/>
                <w:szCs w:val="24"/>
              </w:rPr>
            </w:pPr>
            <w:r>
              <w:rPr>
                <w:b/>
                <w:sz w:val="28"/>
                <w:szCs w:val="24"/>
              </w:rPr>
              <w:lastRenderedPageBreak/>
              <w:t>2</w:t>
            </w:r>
          </w:p>
        </w:tc>
        <w:tc>
          <w:tcPr>
            <w:tcW w:w="3222" w:type="dxa"/>
            <w:vAlign w:val="center"/>
          </w:tcPr>
          <w:p w:rsidR="00684CE1" w:rsidRDefault="00ED388A">
            <w:pPr>
              <w:ind w:right="113"/>
              <w:rPr>
                <w:b/>
                <w:sz w:val="28"/>
                <w:szCs w:val="24"/>
              </w:rPr>
            </w:pPr>
            <w:r>
              <w:rPr>
                <w:b/>
                <w:sz w:val="28"/>
                <w:szCs w:val="24"/>
              </w:rPr>
              <w:t>Внесення змін до тендерної документації</w:t>
            </w:r>
          </w:p>
        </w:tc>
        <w:tc>
          <w:tcPr>
            <w:tcW w:w="5551" w:type="dxa"/>
            <w:vAlign w:val="center"/>
          </w:tcPr>
          <w:p w:rsidR="00684CE1" w:rsidRDefault="00ED388A">
            <w:pPr>
              <w:ind w:firstLine="309"/>
              <w:jc w:val="both"/>
              <w:rPr>
                <w:sz w:val="24"/>
                <w:szCs w:val="24"/>
              </w:rPr>
            </w:pPr>
            <w:r>
              <w:rPr>
                <w:sz w:val="24"/>
                <w:szCs w:val="24"/>
              </w:rPr>
              <w:t>Відповідно до п.5</w:t>
            </w:r>
            <w:r>
              <w:rPr>
                <w:sz w:val="24"/>
                <w:szCs w:val="24"/>
                <w:lang w:val="ru-RU"/>
              </w:rPr>
              <w:t>4</w:t>
            </w:r>
            <w:r>
              <w:rPr>
                <w:sz w:val="24"/>
                <w:szCs w:val="24"/>
              </w:rPr>
              <w:t xml:space="preserve"> Особливостей,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84CE1" w:rsidRDefault="00ED388A" w:rsidP="00261973">
            <w:pPr>
              <w:ind w:firstLine="309"/>
              <w:jc w:val="both"/>
              <w:rPr>
                <w:color w:val="000000"/>
                <w:sz w:val="28"/>
                <w:szCs w:val="24"/>
              </w:rPr>
            </w:pPr>
            <w:r>
              <w:rPr>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Pr>
                <w:b/>
                <w:sz w:val="24"/>
                <w:szCs w:val="24"/>
              </w:rPr>
              <w:t>у вигляді нової редакції тендерної документації додатково до початкової редакції тендерної документації.</w:t>
            </w:r>
            <w:r>
              <w:rPr>
                <w:sz w:val="24"/>
                <w:szCs w:val="24"/>
              </w:rPr>
              <w:t xml:space="preserve"> </w:t>
            </w:r>
            <w:r w:rsidR="00261973">
              <w:rPr>
                <w:sz w:val="24"/>
                <w:szCs w:val="24"/>
              </w:rPr>
              <w:t>Тендерна</w:t>
            </w:r>
            <w:r>
              <w:rPr>
                <w:sz w:val="24"/>
                <w:szCs w:val="24"/>
              </w:rPr>
              <w:t xml:space="preserve"> документаці</w:t>
            </w:r>
            <w:r w:rsidR="00261973">
              <w:rPr>
                <w:sz w:val="24"/>
                <w:szCs w:val="24"/>
              </w:rPr>
              <w:t>я</w:t>
            </w:r>
            <w:r>
              <w:rPr>
                <w:sz w:val="24"/>
                <w:szCs w:val="24"/>
              </w:rPr>
              <w:t xml:space="preserve"> у </w:t>
            </w:r>
            <w:r w:rsidR="00261973">
              <w:rPr>
                <w:sz w:val="24"/>
                <w:szCs w:val="24"/>
              </w:rPr>
              <w:t>новій редакції</w:t>
            </w:r>
            <w:r>
              <w:rPr>
                <w:sz w:val="24"/>
                <w:szCs w:val="24"/>
              </w:rPr>
              <w:t xml:space="preserve"> розміщуються в електронній системі закупівель протягом одного дня з дати прийняття рішення про їх внесення</w:t>
            </w:r>
            <w:r>
              <w:rPr>
                <w:sz w:val="28"/>
                <w:szCs w:val="24"/>
              </w:rPr>
              <w:t>.</w:t>
            </w:r>
            <w:bookmarkStart w:id="7" w:name="n1441"/>
            <w:bookmarkStart w:id="8" w:name="n1443"/>
            <w:bookmarkEnd w:id="7"/>
            <w:bookmarkEnd w:id="8"/>
          </w:p>
        </w:tc>
      </w:tr>
      <w:tr w:rsidR="00684CE1">
        <w:tc>
          <w:tcPr>
            <w:tcW w:w="9526" w:type="dxa"/>
            <w:gridSpan w:val="4"/>
            <w:vAlign w:val="center"/>
          </w:tcPr>
          <w:p w:rsidR="00684CE1" w:rsidRDefault="00684CE1">
            <w:pPr>
              <w:ind w:firstLine="309"/>
              <w:rPr>
                <w:b/>
                <w:color w:val="000000"/>
                <w:sz w:val="6"/>
                <w:szCs w:val="6"/>
              </w:rPr>
            </w:pPr>
          </w:p>
          <w:p w:rsidR="00684CE1" w:rsidRDefault="00ED388A">
            <w:pPr>
              <w:ind w:firstLine="309"/>
              <w:jc w:val="center"/>
              <w:rPr>
                <w:b/>
                <w:color w:val="000000"/>
                <w:sz w:val="24"/>
                <w:szCs w:val="24"/>
              </w:rPr>
            </w:pPr>
            <w:r>
              <w:rPr>
                <w:b/>
                <w:color w:val="000000"/>
                <w:sz w:val="24"/>
                <w:szCs w:val="24"/>
              </w:rPr>
              <w:t>IIІ. Інструкція з підготовки тендерної пропозиції</w:t>
            </w:r>
          </w:p>
          <w:p w:rsidR="00684CE1" w:rsidRDefault="00684CE1">
            <w:pPr>
              <w:ind w:firstLine="309"/>
              <w:rPr>
                <w:color w:val="000000"/>
                <w:sz w:val="6"/>
                <w:szCs w:val="6"/>
              </w:rPr>
            </w:pPr>
          </w:p>
        </w:tc>
      </w:tr>
      <w:tr w:rsidR="00684CE1">
        <w:trPr>
          <w:gridAfter w:val="1"/>
          <w:wAfter w:w="11" w:type="dxa"/>
        </w:trPr>
        <w:tc>
          <w:tcPr>
            <w:tcW w:w="742" w:type="dxa"/>
            <w:vAlign w:val="center"/>
          </w:tcPr>
          <w:p w:rsidR="00684CE1" w:rsidRDefault="00ED388A">
            <w:pPr>
              <w:ind w:right="113"/>
              <w:rPr>
                <w:b/>
                <w:sz w:val="24"/>
                <w:szCs w:val="24"/>
              </w:rPr>
            </w:pPr>
            <w:r>
              <w:rPr>
                <w:b/>
                <w:sz w:val="24"/>
                <w:szCs w:val="24"/>
              </w:rPr>
              <w:t>1</w:t>
            </w:r>
          </w:p>
        </w:tc>
        <w:tc>
          <w:tcPr>
            <w:tcW w:w="3222" w:type="dxa"/>
            <w:vAlign w:val="center"/>
          </w:tcPr>
          <w:p w:rsidR="00684CE1" w:rsidRDefault="00ED388A">
            <w:pPr>
              <w:ind w:right="113"/>
              <w:rPr>
                <w:b/>
                <w:sz w:val="24"/>
                <w:szCs w:val="24"/>
              </w:rPr>
            </w:pPr>
            <w:r>
              <w:rPr>
                <w:b/>
                <w:sz w:val="24"/>
                <w:szCs w:val="24"/>
              </w:rPr>
              <w:t>Зміст та спосіб подання тендерної пропозиції</w:t>
            </w:r>
          </w:p>
        </w:tc>
        <w:tc>
          <w:tcPr>
            <w:tcW w:w="5551" w:type="dxa"/>
            <w:vAlign w:val="center"/>
          </w:tcPr>
          <w:p w:rsidR="00684CE1" w:rsidRDefault="00ED388A">
            <w:pPr>
              <w:widowControl w:val="0"/>
              <w:tabs>
                <w:tab w:val="left" w:pos="195"/>
              </w:tabs>
              <w:ind w:firstLine="309"/>
              <w:jc w:val="both"/>
              <w:rPr>
                <w:sz w:val="24"/>
                <w:szCs w:val="24"/>
                <w:shd w:val="clear" w:color="auto" w:fill="FFFFFF"/>
              </w:rPr>
            </w:pPr>
            <w:r>
              <w:rPr>
                <w:sz w:val="24"/>
                <w:szCs w:val="24"/>
                <w:shd w:val="clear" w:color="auto" w:fill="FFFFFF"/>
              </w:rPr>
              <w:t xml:space="preserve">Тендерні пропозиції подаються відповідно до порядку, визначеного статтею 26 Закону, крім положень частин </w:t>
            </w:r>
            <w:hyperlink r:id="rId10" w:anchor="n1462" w:tgtFrame="_blank" w:history="1">
              <w:r>
                <w:rPr>
                  <w:rStyle w:val="a6"/>
                  <w:color w:val="auto"/>
                  <w:sz w:val="24"/>
                  <w:szCs w:val="24"/>
                  <w:u w:val="none"/>
                  <w:shd w:val="clear" w:color="auto" w:fill="FFFFFF"/>
                </w:rPr>
                <w:t>першої</w:t>
              </w:r>
            </w:hyperlink>
            <w:r>
              <w:rPr>
                <w:sz w:val="24"/>
                <w:szCs w:val="24"/>
                <w:shd w:val="clear" w:color="auto" w:fill="FFFFFF"/>
              </w:rPr>
              <w:t xml:space="preserve">, </w:t>
            </w:r>
            <w:hyperlink r:id="rId11" w:anchor="n1469" w:tgtFrame="_blank" w:history="1">
              <w:r>
                <w:rPr>
                  <w:rStyle w:val="a6"/>
                  <w:color w:val="auto"/>
                  <w:sz w:val="24"/>
                  <w:szCs w:val="24"/>
                  <w:u w:val="none"/>
                  <w:shd w:val="clear" w:color="auto" w:fill="FFFFFF"/>
                </w:rPr>
                <w:t>четвертої</w:t>
              </w:r>
            </w:hyperlink>
            <w:r>
              <w:rPr>
                <w:sz w:val="24"/>
                <w:szCs w:val="24"/>
                <w:shd w:val="clear" w:color="auto" w:fill="FFFFFF"/>
              </w:rPr>
              <w:t xml:space="preserve">, </w:t>
            </w:r>
            <w:hyperlink r:id="rId12" w:anchor="n1471" w:tgtFrame="_blank" w:history="1">
              <w:r>
                <w:rPr>
                  <w:rStyle w:val="a6"/>
                  <w:color w:val="auto"/>
                  <w:sz w:val="24"/>
                  <w:szCs w:val="24"/>
                  <w:u w:val="none"/>
                  <w:shd w:val="clear" w:color="auto" w:fill="FFFFFF"/>
                </w:rPr>
                <w:t>шостої</w:t>
              </w:r>
            </w:hyperlink>
            <w:r>
              <w:rPr>
                <w:sz w:val="24"/>
                <w:szCs w:val="24"/>
                <w:shd w:val="clear" w:color="auto" w:fill="FFFFFF"/>
              </w:rPr>
              <w:t xml:space="preserve"> та </w:t>
            </w:r>
            <w:hyperlink r:id="rId13" w:anchor="n1472" w:tgtFrame="_blank" w:history="1">
              <w:r>
                <w:rPr>
                  <w:rStyle w:val="a6"/>
                  <w:color w:val="auto"/>
                  <w:sz w:val="24"/>
                  <w:szCs w:val="24"/>
                  <w:u w:val="none"/>
                  <w:shd w:val="clear" w:color="auto" w:fill="FFFFFF"/>
                </w:rPr>
                <w:t>сьомої</w:t>
              </w:r>
            </w:hyperlink>
            <w:r>
              <w:rPr>
                <w:sz w:val="24"/>
                <w:szCs w:val="24"/>
                <w:shd w:val="clear" w:color="auto" w:fill="FFFFFF"/>
              </w:rPr>
              <w:t xml:space="preserve"> статті 26 Закону.</w:t>
            </w:r>
          </w:p>
          <w:p w:rsidR="00684CE1" w:rsidRDefault="00ED388A">
            <w:pPr>
              <w:widowControl w:val="0"/>
              <w:tabs>
                <w:tab w:val="left" w:pos="195"/>
              </w:tabs>
              <w:ind w:firstLine="309"/>
              <w:jc w:val="both"/>
              <w:rPr>
                <w:color w:val="000000"/>
                <w:sz w:val="24"/>
                <w:szCs w:val="24"/>
              </w:rPr>
            </w:pPr>
            <w:r>
              <w:rPr>
                <w:sz w:val="24"/>
                <w:szCs w:val="24"/>
                <w:lang w:eastAsia="en-US"/>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Pr>
                <w:sz w:val="24"/>
                <w:szCs w:val="24"/>
                <w:lang w:eastAsia="en-US"/>
              </w:rPr>
              <w:lastRenderedPageBreak/>
              <w:t xml:space="preserve">(кваліфікаційному) критеріям </w:t>
            </w:r>
            <w:r>
              <w:rPr>
                <w:sz w:val="24"/>
                <w:szCs w:val="24"/>
                <w:shd w:val="clear" w:color="auto" w:fill="FFFFFF"/>
                <w:lang w:eastAsia="en-US"/>
              </w:rPr>
              <w:t>(у разі їх (його) встановлення</w:t>
            </w:r>
            <w:r>
              <w:rPr>
                <w:sz w:val="24"/>
                <w:szCs w:val="24"/>
                <w:lang w:eastAsia="en-US"/>
              </w:rPr>
              <w:t xml:space="preserve">, наявність/відсутність підстав, установлених у </w:t>
            </w:r>
            <w:hyperlink r:id="rId14" w:anchor="n1261" w:history="1">
              <w:r>
                <w:rPr>
                  <w:rStyle w:val="a6"/>
                  <w:color w:val="auto"/>
                  <w:sz w:val="24"/>
                  <w:szCs w:val="24"/>
                  <w:u w:val="none"/>
                  <w:lang w:eastAsia="en-US"/>
                </w:rPr>
                <w:t>п.</w:t>
              </w:r>
            </w:hyperlink>
            <w:r>
              <w:rPr>
                <w:rStyle w:val="a6"/>
                <w:color w:val="auto"/>
                <w:sz w:val="24"/>
                <w:szCs w:val="24"/>
                <w:u w:val="none"/>
                <w:lang w:eastAsia="en-US"/>
              </w:rPr>
              <w:t xml:space="preserve"> 47</w:t>
            </w:r>
            <w:r>
              <w:rPr>
                <w:sz w:val="24"/>
                <w:szCs w:val="24"/>
                <w:lang w:eastAsia="en-US"/>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sz w:val="24"/>
                <w:szCs w:val="24"/>
              </w:rPr>
              <w:t>.</w:t>
            </w:r>
          </w:p>
          <w:p w:rsidR="00684CE1" w:rsidRDefault="00684CE1">
            <w:pPr>
              <w:tabs>
                <w:tab w:val="left" w:pos="1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9"/>
              <w:jc w:val="both"/>
              <w:rPr>
                <w:color w:val="000000"/>
                <w:sz w:val="24"/>
                <w:szCs w:val="24"/>
              </w:rPr>
            </w:pPr>
          </w:p>
          <w:p w:rsidR="00684CE1" w:rsidRDefault="00ED388A">
            <w:pPr>
              <w:shd w:val="clear" w:color="auto" w:fill="F7CAAC" w:themeFill="accent2" w:themeFillTint="66"/>
              <w:tabs>
                <w:tab w:val="left" w:pos="1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9"/>
              <w:jc w:val="center"/>
              <w:rPr>
                <w:b/>
                <w:color w:val="000000"/>
                <w:sz w:val="24"/>
                <w:szCs w:val="24"/>
              </w:rPr>
            </w:pPr>
            <w:r>
              <w:rPr>
                <w:b/>
                <w:sz w:val="24"/>
                <w:szCs w:val="24"/>
                <w:lang w:eastAsia="ru-RU"/>
              </w:rPr>
              <w:t>ВИМОГИ ДО ПІДПИСАННЯ ДОКУМЕНТІВ ТЕНДЕРНОЇ ПРОПОЗИЦІЇ/ТЕНДЕРНОЇ ПРОПОЗИЦІЇ</w:t>
            </w:r>
          </w:p>
          <w:p w:rsidR="00684CE1" w:rsidRDefault="00ED388A">
            <w:pPr>
              <w:pStyle w:val="aff3"/>
              <w:numPr>
                <w:ilvl w:val="0"/>
                <w:numId w:val="5"/>
              </w:numPr>
              <w:shd w:val="clear" w:color="auto" w:fill="F7CAAC" w:themeFill="accent2" w:themeFillTint="66"/>
              <w:tabs>
                <w:tab w:val="left" w:pos="195"/>
              </w:tabs>
              <w:ind w:left="0" w:firstLine="309"/>
              <w:jc w:val="both"/>
              <w:rPr>
                <w:sz w:val="24"/>
                <w:szCs w:val="24"/>
              </w:rPr>
            </w:pPr>
            <w:r>
              <w:rPr>
                <w:b/>
                <w:sz w:val="24"/>
                <w:szCs w:val="24"/>
              </w:rPr>
              <w:t>Всі визначені</w:t>
            </w:r>
            <w:r>
              <w:rPr>
                <w:sz w:val="24"/>
                <w:szCs w:val="24"/>
              </w:rPr>
              <w:t xml:space="preserve"> цією тендерною документацією </w:t>
            </w:r>
            <w:r>
              <w:rPr>
                <w:b/>
                <w:sz w:val="24"/>
                <w:szCs w:val="24"/>
              </w:rPr>
              <w:t>документи</w:t>
            </w:r>
            <w:r>
              <w:rPr>
                <w:sz w:val="24"/>
                <w:szCs w:val="24"/>
              </w:rPr>
              <w:t xml:space="preserve"> тендерної пропозиції </w:t>
            </w:r>
            <w:r>
              <w:rPr>
                <w:b/>
                <w:sz w:val="24"/>
                <w:szCs w:val="24"/>
              </w:rPr>
              <w:t>завантажуються</w:t>
            </w:r>
            <w:r>
              <w:rPr>
                <w:sz w:val="24"/>
                <w:szCs w:val="24"/>
              </w:rPr>
              <w:t xml:space="preserve"> в електронну систему закупівель </w:t>
            </w:r>
            <w:r>
              <w:rPr>
                <w:b/>
                <w:sz w:val="24"/>
                <w:szCs w:val="24"/>
              </w:rPr>
              <w:t>у вигляді сканованих копій</w:t>
            </w:r>
            <w:r>
              <w:rPr>
                <w:sz w:val="24"/>
                <w:szCs w:val="24"/>
              </w:rPr>
              <w:t xml:space="preserve"> придатних для читання (файли з розширенням «</w:t>
            </w:r>
            <w:proofErr w:type="spellStart"/>
            <w:r>
              <w:rPr>
                <w:sz w:val="24"/>
                <w:szCs w:val="24"/>
              </w:rPr>
              <w:t>..pdf</w:t>
            </w:r>
            <w:proofErr w:type="spellEnd"/>
            <w:r>
              <w:rPr>
                <w:sz w:val="24"/>
                <w:szCs w:val="24"/>
              </w:rPr>
              <w:t xml:space="preserve">.»), зміст та вигляд яких повинен відповідати оригіналам відповідних документів, з яких виготовляються такі </w:t>
            </w:r>
            <w:proofErr w:type="spellStart"/>
            <w:r>
              <w:rPr>
                <w:sz w:val="24"/>
                <w:szCs w:val="24"/>
              </w:rPr>
              <w:t>скан-копії</w:t>
            </w:r>
            <w:proofErr w:type="spellEnd"/>
            <w:r>
              <w:rPr>
                <w:sz w:val="24"/>
                <w:szCs w:val="24"/>
              </w:rPr>
              <w:t xml:space="preserve"> та/або електронного документу, створеного з урахуванням вимог законів України «Про електронні документи та електронний документообіг» та «Про електронні довірчі послуги».</w:t>
            </w:r>
          </w:p>
          <w:p w:rsidR="00684CE1" w:rsidRDefault="00ED388A">
            <w:pPr>
              <w:pStyle w:val="aff3"/>
              <w:numPr>
                <w:ilvl w:val="0"/>
                <w:numId w:val="5"/>
              </w:numPr>
              <w:shd w:val="clear" w:color="auto" w:fill="F7CAAC" w:themeFill="accent2" w:themeFillTint="66"/>
              <w:tabs>
                <w:tab w:val="left" w:pos="0"/>
              </w:tabs>
              <w:ind w:left="0" w:firstLine="309"/>
              <w:jc w:val="both"/>
              <w:rPr>
                <w:color w:val="000000"/>
                <w:sz w:val="24"/>
                <w:szCs w:val="24"/>
              </w:rPr>
            </w:pPr>
            <w:r>
              <w:rPr>
                <w:b/>
                <w:color w:val="000000"/>
                <w:sz w:val="24"/>
                <w:szCs w:val="24"/>
              </w:rPr>
              <w:t>Документи</w:t>
            </w:r>
            <w:r>
              <w:rPr>
                <w:color w:val="000000"/>
                <w:sz w:val="24"/>
                <w:szCs w:val="24"/>
              </w:rPr>
              <w:t xml:space="preserve"> (матеріали та інформація), </w:t>
            </w:r>
            <w:r>
              <w:rPr>
                <w:b/>
                <w:color w:val="000000"/>
                <w:sz w:val="24"/>
                <w:szCs w:val="24"/>
              </w:rPr>
              <w:t>що складаються безпосередньо учасником</w:t>
            </w:r>
            <w:r>
              <w:rPr>
                <w:color w:val="000000"/>
                <w:sz w:val="24"/>
                <w:szCs w:val="24"/>
              </w:rPr>
              <w:t xml:space="preserve">, на фірмовому бланку учасника (за наявності), та подаються у складі тендерної пропозиції, </w:t>
            </w:r>
            <w:r>
              <w:rPr>
                <w:b/>
                <w:color w:val="000000"/>
                <w:sz w:val="24"/>
                <w:szCs w:val="24"/>
              </w:rPr>
              <w:t xml:space="preserve">повинні містити власноручний підпис </w:t>
            </w:r>
            <w:r>
              <w:rPr>
                <w:color w:val="000000"/>
                <w:sz w:val="24"/>
                <w:szCs w:val="24"/>
              </w:rPr>
              <w:t xml:space="preserve">уповноваженої особи учасника. </w:t>
            </w:r>
            <w:r>
              <w:rPr>
                <w:color w:val="000000" w:themeColor="text1"/>
                <w:sz w:val="24"/>
                <w:szCs w:val="24"/>
              </w:rPr>
              <w:t>Після чого з таких</w:t>
            </w:r>
            <w:r>
              <w:rPr>
                <w:b/>
                <w:color w:val="000000" w:themeColor="text1"/>
                <w:sz w:val="24"/>
                <w:szCs w:val="24"/>
              </w:rPr>
              <w:t xml:space="preserve"> </w:t>
            </w:r>
            <w:r>
              <w:rPr>
                <w:color w:val="000000" w:themeColor="text1"/>
                <w:sz w:val="24"/>
                <w:szCs w:val="24"/>
              </w:rPr>
              <w:t xml:space="preserve">документів </w:t>
            </w:r>
            <w:r>
              <w:rPr>
                <w:b/>
                <w:color w:val="000000" w:themeColor="text1"/>
                <w:sz w:val="24"/>
                <w:szCs w:val="24"/>
              </w:rPr>
              <w:t xml:space="preserve">робиться </w:t>
            </w:r>
            <w:proofErr w:type="spellStart"/>
            <w:r>
              <w:rPr>
                <w:b/>
                <w:color w:val="000000" w:themeColor="text1"/>
                <w:sz w:val="24"/>
                <w:szCs w:val="24"/>
                <w:u w:val="single"/>
              </w:rPr>
              <w:t>скан-копія</w:t>
            </w:r>
            <w:proofErr w:type="spellEnd"/>
            <w:r>
              <w:rPr>
                <w:b/>
                <w:color w:val="000000" w:themeColor="text1"/>
                <w:sz w:val="24"/>
                <w:szCs w:val="24"/>
              </w:rPr>
              <w:t>, яка завантажується в електрону систему закупівель</w:t>
            </w:r>
            <w:r>
              <w:rPr>
                <w:color w:val="000000" w:themeColor="text1"/>
                <w:sz w:val="24"/>
                <w:szCs w:val="24"/>
              </w:rPr>
              <w:t>.</w:t>
            </w:r>
          </w:p>
          <w:p w:rsidR="00684CE1" w:rsidRDefault="00ED388A">
            <w:pPr>
              <w:pStyle w:val="aff3"/>
              <w:numPr>
                <w:ilvl w:val="0"/>
                <w:numId w:val="5"/>
              </w:numPr>
              <w:shd w:val="clear" w:color="auto" w:fill="F7CAAC" w:themeFill="accent2" w:themeFillTint="66"/>
              <w:tabs>
                <w:tab w:val="left" w:pos="0"/>
              </w:tabs>
              <w:ind w:left="0" w:firstLine="309"/>
              <w:jc w:val="both"/>
              <w:rPr>
                <w:color w:val="000000"/>
                <w:sz w:val="24"/>
                <w:szCs w:val="24"/>
              </w:rPr>
            </w:pPr>
            <w:r>
              <w:rPr>
                <w:b/>
                <w:color w:val="000000"/>
                <w:sz w:val="24"/>
                <w:szCs w:val="24"/>
              </w:rPr>
              <w:t>Документи</w:t>
            </w:r>
            <w:r>
              <w:rPr>
                <w:color w:val="000000"/>
                <w:sz w:val="24"/>
                <w:szCs w:val="24"/>
              </w:rPr>
              <w:t xml:space="preserve"> (матеріали та інформація), </w:t>
            </w:r>
            <w:r>
              <w:rPr>
                <w:b/>
                <w:color w:val="000000"/>
                <w:sz w:val="24"/>
                <w:szCs w:val="24"/>
              </w:rPr>
              <w:t>що складаються безпосередньо учасником</w:t>
            </w:r>
            <w:r>
              <w:rPr>
                <w:color w:val="000000"/>
                <w:sz w:val="24"/>
                <w:szCs w:val="24"/>
              </w:rPr>
              <w:t xml:space="preserve"> можуть бути підписані учасником шляхом накладенням електронного підпису.</w:t>
            </w:r>
          </w:p>
          <w:p w:rsidR="00684CE1" w:rsidRDefault="00ED388A">
            <w:pPr>
              <w:pStyle w:val="aff3"/>
              <w:numPr>
                <w:ilvl w:val="0"/>
                <w:numId w:val="5"/>
              </w:numPr>
              <w:shd w:val="clear" w:color="auto" w:fill="F7CAAC" w:themeFill="accent2" w:themeFillTint="66"/>
              <w:tabs>
                <w:tab w:val="left" w:pos="0"/>
              </w:tabs>
              <w:ind w:left="0" w:firstLine="309"/>
              <w:jc w:val="both"/>
              <w:rPr>
                <w:color w:val="000000"/>
                <w:sz w:val="24"/>
                <w:szCs w:val="24"/>
              </w:rPr>
            </w:pPr>
            <w:r>
              <w:rPr>
                <w:b/>
                <w:color w:val="000000"/>
                <w:sz w:val="24"/>
                <w:szCs w:val="24"/>
              </w:rPr>
              <w:t>У разі подання учасником копій документів</w:t>
            </w:r>
            <w:r>
              <w:rPr>
                <w:b/>
                <w:color w:val="000000" w:themeColor="text1"/>
                <w:sz w:val="24"/>
                <w:szCs w:val="24"/>
              </w:rPr>
              <w:t>, така копія завіряється (засвідчується) у наступний спосіб: «Згідно з оригіналом», найменування посади, особистого підпису особи, яка засвідчує копію, її власного імені та прізвища, дати засвідчення копії</w:t>
            </w:r>
            <w:r>
              <w:rPr>
                <w:color w:val="000000" w:themeColor="text1"/>
                <w:sz w:val="24"/>
                <w:szCs w:val="24"/>
              </w:rPr>
              <w:t>. Після чого</w:t>
            </w:r>
            <w:r>
              <w:rPr>
                <w:b/>
                <w:color w:val="000000" w:themeColor="text1"/>
                <w:sz w:val="24"/>
                <w:szCs w:val="24"/>
              </w:rPr>
              <w:t xml:space="preserve"> з таких завірених (засвідчених) копій</w:t>
            </w:r>
            <w:r>
              <w:rPr>
                <w:color w:val="000000" w:themeColor="text1"/>
                <w:sz w:val="24"/>
                <w:szCs w:val="24"/>
              </w:rPr>
              <w:t xml:space="preserve"> документів </w:t>
            </w:r>
            <w:r>
              <w:rPr>
                <w:b/>
                <w:color w:val="000000" w:themeColor="text1"/>
                <w:sz w:val="24"/>
                <w:szCs w:val="24"/>
              </w:rPr>
              <w:t xml:space="preserve">робиться </w:t>
            </w:r>
            <w:proofErr w:type="spellStart"/>
            <w:r>
              <w:rPr>
                <w:b/>
                <w:color w:val="000000" w:themeColor="text1"/>
                <w:sz w:val="24"/>
                <w:szCs w:val="24"/>
                <w:u w:val="single"/>
              </w:rPr>
              <w:t>скан-копія</w:t>
            </w:r>
            <w:proofErr w:type="spellEnd"/>
            <w:r>
              <w:rPr>
                <w:b/>
                <w:color w:val="000000" w:themeColor="text1"/>
                <w:sz w:val="24"/>
                <w:szCs w:val="24"/>
              </w:rPr>
              <w:t>, яка завантажується в електрону систему закупівель.</w:t>
            </w:r>
          </w:p>
          <w:p w:rsidR="00684CE1" w:rsidRDefault="00ED388A">
            <w:pPr>
              <w:pStyle w:val="aff3"/>
              <w:numPr>
                <w:ilvl w:val="0"/>
                <w:numId w:val="5"/>
              </w:numPr>
              <w:shd w:val="clear" w:color="auto" w:fill="C5E0B3" w:themeFill="accent6" w:themeFillTint="66"/>
              <w:ind w:left="0" w:firstLine="309"/>
              <w:jc w:val="both"/>
              <w:rPr>
                <w:color w:val="000000"/>
                <w:sz w:val="24"/>
                <w:szCs w:val="24"/>
              </w:rPr>
            </w:pPr>
            <w:r>
              <w:rPr>
                <w:b/>
                <w:color w:val="000000"/>
                <w:sz w:val="24"/>
                <w:szCs w:val="24"/>
              </w:rPr>
              <w:t>Учасник повинен накласти електронний підпис КЕП/УЕП</w:t>
            </w:r>
            <w:r>
              <w:rPr>
                <w:color w:val="000000"/>
                <w:sz w:val="24"/>
                <w:szCs w:val="24"/>
              </w:rPr>
              <w:t xml:space="preserve"> відповідно до вимог Закону України «Про електронні довірчі послуги» </w:t>
            </w:r>
            <w:r>
              <w:rPr>
                <w:b/>
                <w:color w:val="000000"/>
                <w:sz w:val="24"/>
                <w:szCs w:val="24"/>
              </w:rPr>
              <w:t>на всю пропозицію в цілому</w:t>
            </w:r>
            <w:r>
              <w:rPr>
                <w:color w:val="000000"/>
                <w:sz w:val="24"/>
                <w:szCs w:val="24"/>
              </w:rPr>
              <w:t>.</w:t>
            </w:r>
          </w:p>
          <w:p w:rsidR="00684CE1" w:rsidRDefault="00ED388A">
            <w:pPr>
              <w:tabs>
                <w:tab w:val="left" w:pos="1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9"/>
              <w:jc w:val="both"/>
              <w:rPr>
                <w:sz w:val="24"/>
                <w:szCs w:val="24"/>
                <w:lang w:eastAsia="ru-RU"/>
              </w:rPr>
            </w:pPr>
            <w:r>
              <w:rPr>
                <w:sz w:val="24"/>
                <w:szCs w:val="24"/>
                <w:lang w:eastAsia="ru-RU"/>
              </w:rPr>
              <w:t xml:space="preserve">Недотримання зазначених вимог та/або неможливість перевірити електронний підпис учасника є підставою для надання строку для усунення невідповідностей, а у випадку їх невиконання – визначення тендерної пропозиції </w:t>
            </w:r>
            <w:r>
              <w:rPr>
                <w:sz w:val="24"/>
                <w:szCs w:val="24"/>
                <w:lang w:eastAsia="ru-RU"/>
              </w:rPr>
              <w:lastRenderedPageBreak/>
              <w:t>учасника, такою</w:t>
            </w:r>
            <w:r>
              <w:rPr>
                <w:b/>
                <w:sz w:val="24"/>
                <w:szCs w:val="24"/>
              </w:rPr>
              <w:t xml:space="preserve"> що не відповідає вимогам, установленим у тендерній документації відповідно до </w:t>
            </w:r>
            <w:proofErr w:type="spellStart"/>
            <w:r>
              <w:rPr>
                <w:b/>
                <w:sz w:val="24"/>
                <w:szCs w:val="24"/>
              </w:rPr>
              <w:t>абз</w:t>
            </w:r>
            <w:proofErr w:type="spellEnd"/>
            <w:r>
              <w:rPr>
                <w:b/>
                <w:sz w:val="24"/>
                <w:szCs w:val="24"/>
              </w:rPr>
              <w:t>. 1 ч. 3 ст. 22 Закону, та буде відхилена замовником відповідно до п. 44 Особливостей</w:t>
            </w:r>
            <w:r>
              <w:rPr>
                <w:sz w:val="24"/>
                <w:szCs w:val="24"/>
                <w:lang w:eastAsia="ru-RU"/>
              </w:rPr>
              <w:t>.</w:t>
            </w:r>
          </w:p>
          <w:p w:rsidR="00684CE1" w:rsidRDefault="00ED388A">
            <w:pPr>
              <w:tabs>
                <w:tab w:val="left" w:pos="1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9"/>
              <w:jc w:val="both"/>
              <w:rPr>
                <w:sz w:val="24"/>
                <w:szCs w:val="24"/>
                <w:lang w:eastAsia="ru-RU"/>
              </w:rPr>
            </w:pPr>
            <w:r>
              <w:rPr>
                <w:sz w:val="24"/>
                <w:szCs w:val="24"/>
                <w:lang w:eastAsia="ru-RU"/>
              </w:rPr>
              <w:t xml:space="preserve">Учасники нерезиденти можуть не накладати </w:t>
            </w:r>
            <w:r>
              <w:t xml:space="preserve"> </w:t>
            </w:r>
            <w:r>
              <w:rPr>
                <w:sz w:val="24"/>
                <w:szCs w:val="24"/>
                <w:lang w:eastAsia="ru-RU"/>
              </w:rPr>
              <w:t>електронний підпис на тендерну пропозицію.</w:t>
            </w:r>
          </w:p>
          <w:p w:rsidR="00684CE1" w:rsidRDefault="00ED388A">
            <w:pPr>
              <w:widowControl w:val="0"/>
              <w:ind w:firstLine="309"/>
              <w:contextualSpacing/>
              <w:jc w:val="both"/>
              <w:rPr>
                <w:b/>
                <w:sz w:val="24"/>
                <w:szCs w:val="24"/>
              </w:rPr>
            </w:pPr>
            <w:r>
              <w:rPr>
                <w:color w:val="000000"/>
                <w:sz w:val="24"/>
                <w:szCs w:val="24"/>
              </w:rPr>
              <w:t>Будь-який текст на усіх документах (копіях) має бути розбірливим та читабельним</w:t>
            </w:r>
            <w:r>
              <w:rPr>
                <w:sz w:val="24"/>
                <w:szCs w:val="24"/>
              </w:rPr>
              <w:t xml:space="preserve">. </w:t>
            </w:r>
            <w:r>
              <w:rPr>
                <w:b/>
                <w:sz w:val="24"/>
                <w:szCs w:val="24"/>
              </w:rPr>
              <w:t>Неякісно скановані документи (з яких неможливо встановити їх зміст) Замовником не розглядаються та вважаються такими, що не подані.</w:t>
            </w:r>
          </w:p>
          <w:p w:rsidR="00684CE1" w:rsidRDefault="00ED388A">
            <w:pPr>
              <w:widowControl w:val="0"/>
              <w:ind w:firstLine="309"/>
              <w:contextualSpacing/>
              <w:jc w:val="both"/>
              <w:rPr>
                <w:sz w:val="24"/>
                <w:szCs w:val="24"/>
              </w:rPr>
            </w:pPr>
            <w:r>
              <w:rPr>
                <w:sz w:val="24"/>
                <w:szCs w:val="24"/>
              </w:rPr>
              <w:t>Документи, що підтверджують відповідність учасника кваліфікаційним критеріям, та документи, що містять технічній опис предмета закупівлі бажано подавати в окремих файлах.</w:t>
            </w:r>
          </w:p>
          <w:p w:rsidR="00684CE1" w:rsidRDefault="00ED388A">
            <w:pPr>
              <w:widowControl w:val="0"/>
              <w:ind w:firstLine="309"/>
              <w:contextualSpacing/>
              <w:jc w:val="both"/>
              <w:rPr>
                <w:sz w:val="24"/>
                <w:szCs w:val="24"/>
              </w:rPr>
            </w:pPr>
            <w:r>
              <w:rPr>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684CE1" w:rsidRDefault="00ED388A">
            <w:pPr>
              <w:ind w:firstLine="309"/>
              <w:jc w:val="both"/>
              <w:rPr>
                <w:sz w:val="24"/>
                <w:szCs w:val="24"/>
              </w:rPr>
            </w:pPr>
            <w:r>
              <w:rPr>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84CE1" w:rsidRDefault="00ED388A">
            <w:pPr>
              <w:ind w:firstLine="309"/>
              <w:jc w:val="both"/>
              <w:rPr>
                <w:sz w:val="24"/>
                <w:szCs w:val="24"/>
              </w:rPr>
            </w:pPr>
            <w:r>
              <w:rPr>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84CE1" w:rsidRDefault="00ED388A">
            <w:pPr>
              <w:widowControl w:val="0"/>
              <w:ind w:firstLine="309"/>
              <w:contextualSpacing/>
              <w:jc w:val="both"/>
              <w:rPr>
                <w:b/>
                <w:color w:val="000000"/>
                <w:sz w:val="24"/>
                <w:szCs w:val="24"/>
              </w:rPr>
            </w:pPr>
            <w:r>
              <w:rPr>
                <w:b/>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w:t>
            </w:r>
            <w:r>
              <w:rPr>
                <w:b/>
                <w:color w:val="000000"/>
                <w:sz w:val="24"/>
                <w:szCs w:val="24"/>
              </w:rPr>
              <w:t xml:space="preserve">пропозиції. </w:t>
            </w:r>
          </w:p>
          <w:p w:rsidR="00684CE1" w:rsidRDefault="00ED388A">
            <w:pPr>
              <w:shd w:val="clear" w:color="auto" w:fill="FFFFFF"/>
              <w:ind w:firstLine="309"/>
              <w:jc w:val="both"/>
              <w:rPr>
                <w:color w:val="000000"/>
                <w:sz w:val="24"/>
                <w:szCs w:val="24"/>
              </w:rPr>
            </w:pPr>
            <w:r>
              <w:rPr>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84CE1" w:rsidRDefault="00ED388A">
            <w:pPr>
              <w:shd w:val="clear" w:color="auto" w:fill="FFFFFF"/>
              <w:ind w:firstLine="309"/>
              <w:jc w:val="both"/>
              <w:rPr>
                <w:color w:val="000000"/>
                <w:sz w:val="24"/>
                <w:szCs w:val="24"/>
              </w:rPr>
            </w:pPr>
            <w:r>
              <w:rPr>
                <w:color w:val="000000"/>
                <w:sz w:val="24"/>
                <w:szCs w:val="24"/>
              </w:rPr>
              <w:lastRenderedPageBreak/>
              <w:t>У разі, якщо</w:t>
            </w:r>
            <w:r>
              <w:rPr>
                <w:b/>
                <w:color w:val="000000"/>
                <w:sz w:val="24"/>
                <w:szCs w:val="24"/>
              </w:rPr>
              <w:t xml:space="preserve"> </w:t>
            </w:r>
            <w:bookmarkStart w:id="9" w:name="3znysh7" w:colFirst="0" w:colLast="0"/>
            <w:bookmarkEnd w:id="9"/>
            <w:r>
              <w:rPr>
                <w:color w:val="000000"/>
                <w:sz w:val="24"/>
                <w:szCs w:val="24"/>
              </w:rPr>
              <w:t xml:space="preserve">відповідно до вимог різних пунктів </w:t>
            </w:r>
            <w:r>
              <w:rPr>
                <w:color w:val="000000"/>
                <w:sz w:val="24"/>
                <w:szCs w:val="24"/>
              </w:rPr>
              <w:br/>
              <w:t>(розділів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684CE1" w:rsidRDefault="00ED388A">
            <w:pPr>
              <w:widowControl w:val="0"/>
              <w:ind w:firstLine="309"/>
              <w:jc w:val="both"/>
              <w:rPr>
                <w:sz w:val="24"/>
                <w:szCs w:val="24"/>
              </w:rPr>
            </w:pPr>
            <w:r>
              <w:rPr>
                <w:sz w:val="24"/>
                <w:szCs w:val="24"/>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rsidR="00684CE1" w:rsidRDefault="00ED388A">
            <w:pPr>
              <w:widowControl w:val="0"/>
              <w:ind w:firstLine="309"/>
              <w:jc w:val="both"/>
              <w:rPr>
                <w:sz w:val="24"/>
                <w:szCs w:val="24"/>
              </w:rPr>
            </w:pPr>
            <w:r>
              <w:rPr>
                <w:sz w:val="24"/>
                <w:szCs w:val="24"/>
              </w:rPr>
              <w:t>Замовник не розглядає документи, подані учасником у складі його тендерної пропозиції, подання яких не вимагалось умовами тендерної документації.</w:t>
            </w:r>
          </w:p>
          <w:p w:rsidR="00684CE1" w:rsidRDefault="00ED388A">
            <w:pPr>
              <w:widowControl w:val="0"/>
              <w:ind w:firstLine="309"/>
              <w:contextualSpacing/>
              <w:jc w:val="both"/>
              <w:rPr>
                <w:bCs/>
                <w:iCs/>
                <w:sz w:val="24"/>
                <w:szCs w:val="24"/>
              </w:rPr>
            </w:pPr>
            <w:r>
              <w:rPr>
                <w:bCs/>
                <w:iCs/>
                <w:sz w:val="24"/>
                <w:szCs w:val="24"/>
              </w:rPr>
              <w:t>У разі ненадання учасником у складі тендерної пропозиції документу, передбаченого цією тендерною документацією, такий учасник надає пояснення в довільній формі з посиланням на норми законодавства, які обґрунтовують причини ненадання таких документів (та/або інформації).</w:t>
            </w:r>
          </w:p>
          <w:p w:rsidR="00684CE1" w:rsidRDefault="00684CE1">
            <w:pPr>
              <w:widowControl w:val="0"/>
              <w:ind w:firstLine="309"/>
              <w:contextualSpacing/>
              <w:jc w:val="both"/>
              <w:rPr>
                <w:bCs/>
                <w:iCs/>
                <w:sz w:val="24"/>
                <w:szCs w:val="24"/>
              </w:rPr>
            </w:pPr>
          </w:p>
        </w:tc>
      </w:tr>
      <w:tr w:rsidR="00684CE1">
        <w:trPr>
          <w:gridAfter w:val="1"/>
          <w:wAfter w:w="11" w:type="dxa"/>
        </w:trPr>
        <w:tc>
          <w:tcPr>
            <w:tcW w:w="742" w:type="dxa"/>
            <w:vAlign w:val="center"/>
          </w:tcPr>
          <w:p w:rsidR="00684CE1" w:rsidRDefault="00ED388A">
            <w:pPr>
              <w:ind w:right="113"/>
              <w:rPr>
                <w:b/>
                <w:sz w:val="24"/>
                <w:szCs w:val="24"/>
              </w:rPr>
            </w:pPr>
            <w:r>
              <w:rPr>
                <w:b/>
                <w:sz w:val="24"/>
                <w:szCs w:val="24"/>
              </w:rPr>
              <w:lastRenderedPageBreak/>
              <w:t>2</w:t>
            </w:r>
          </w:p>
        </w:tc>
        <w:tc>
          <w:tcPr>
            <w:tcW w:w="3222" w:type="dxa"/>
            <w:vAlign w:val="center"/>
          </w:tcPr>
          <w:p w:rsidR="00684CE1" w:rsidRDefault="00ED388A">
            <w:pPr>
              <w:ind w:right="113"/>
              <w:rPr>
                <w:b/>
                <w:sz w:val="24"/>
                <w:szCs w:val="24"/>
              </w:rPr>
            </w:pPr>
            <w:r>
              <w:rPr>
                <w:b/>
                <w:color w:val="000000"/>
                <w:sz w:val="24"/>
                <w:szCs w:val="24"/>
                <w:shd w:val="clear" w:color="auto" w:fill="FFFFFF"/>
              </w:rPr>
              <w:t>Розмір та умови надання забезпечення тендерних пропозицій</w:t>
            </w:r>
          </w:p>
        </w:tc>
        <w:tc>
          <w:tcPr>
            <w:tcW w:w="5551" w:type="dxa"/>
            <w:vAlign w:val="center"/>
          </w:tcPr>
          <w:p w:rsidR="00684CE1" w:rsidRDefault="00ED388A">
            <w:pPr>
              <w:shd w:val="clear" w:color="auto" w:fill="FFFFFF"/>
              <w:ind w:firstLine="457"/>
              <w:rPr>
                <w:sz w:val="24"/>
                <w:szCs w:val="24"/>
              </w:rPr>
            </w:pPr>
            <w:r>
              <w:rPr>
                <w:sz w:val="24"/>
                <w:szCs w:val="24"/>
              </w:rPr>
              <w:t>Замовник вимагає надання учасниками забезпечення тендерної пропозиції у формі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 Банківська гарантія оформлюється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(у редакції постанови Правління Національного банку України  від 25.01.2018 №5) та Наказу Міністерства розвитку економіки, торгівлі та сільського господарства України 14 грудня 2020 року № 2628 «Про затвердження форми і вимог до забезпечення тендерної пропозиції/</w:t>
            </w:r>
            <w:proofErr w:type="spellStart"/>
            <w:r>
              <w:rPr>
                <w:sz w:val="24"/>
                <w:szCs w:val="24"/>
              </w:rPr>
              <w:t>пропозиції</w:t>
            </w:r>
            <w:proofErr w:type="spellEnd"/>
            <w:r>
              <w:rPr>
                <w:sz w:val="24"/>
                <w:szCs w:val="24"/>
              </w:rPr>
              <w:t xml:space="preserve">», з урахуванням вимог встановлених цим розділом. Банківська гарантія подається учасниками у складі тендерної пропозиції через електронну систему закупівель до кінцевого строку подання тендерних пропозицій. Якщо у банківській гарантії є посилання на договір про надання банківської гарантії/договір про надання гарантії, учасник обов’язково має надати такий договір разом з банківською гарантією. </w:t>
            </w:r>
            <w:r>
              <w:rPr>
                <w:sz w:val="24"/>
                <w:szCs w:val="24"/>
              </w:rPr>
              <w:lastRenderedPageBreak/>
              <w:t xml:space="preserve">(Додаток 7) </w:t>
            </w:r>
          </w:p>
          <w:p w:rsidR="00684CE1" w:rsidRDefault="00ED388A">
            <w:pPr>
              <w:shd w:val="clear" w:color="auto" w:fill="FFFFFF"/>
              <w:ind w:firstLine="457"/>
              <w:rPr>
                <w:sz w:val="24"/>
                <w:szCs w:val="24"/>
              </w:rPr>
            </w:pPr>
            <w:r>
              <w:rPr>
                <w:sz w:val="24"/>
                <w:szCs w:val="24"/>
              </w:rPr>
              <w:t xml:space="preserve">Розмір забезпечення тендерної пропозиції: має складати 2,5% від очікуваної вартості закупівлі 8 500,00 (вісім тисяч п’ятсот гривень) </w:t>
            </w:r>
          </w:p>
          <w:p w:rsidR="00684CE1" w:rsidRDefault="00ED388A">
            <w:pPr>
              <w:shd w:val="clear" w:color="auto" w:fill="FFFFFF"/>
              <w:ind w:firstLine="457"/>
              <w:rPr>
                <w:sz w:val="24"/>
                <w:szCs w:val="24"/>
              </w:rPr>
            </w:pPr>
            <w:r>
              <w:rPr>
                <w:sz w:val="24"/>
                <w:szCs w:val="24"/>
              </w:rPr>
              <w:t xml:space="preserve">Строк дії забезпечення тендерної пропозиції становить не менше ніж 120 робочих днів з кінцевого строку подання тендерних пропозицій. Банківська гарантія надається у складі тендерної пропозиції у форматі, що дає можливість перевірити КЕП уповноваженої особи банку-гаранта. У тексті банківської гарантії обов’язково повинно бути зазначено:- обов’язок банку-гаранта, протягом 5 робочих днів після дня отримання банком-гарантом письмової вимоги </w:t>
            </w:r>
            <w:proofErr w:type="spellStart"/>
            <w:r>
              <w:rPr>
                <w:sz w:val="24"/>
                <w:szCs w:val="24"/>
              </w:rPr>
              <w:t>бенефіціара</w:t>
            </w:r>
            <w:proofErr w:type="spellEnd"/>
            <w:r>
              <w:rPr>
                <w:sz w:val="24"/>
                <w:szCs w:val="24"/>
              </w:rPr>
              <w:t xml:space="preserve"> про сплату суми гарантії. Банківська гарантія не може містити додаткових умов щодо: 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 вимог надання третіми особами листів або документів, що підтверджують факт настання гарантійного випадку; можливості часткової сплати суми гарантії. В складі документів тендерної пропозиції надається відповідний лист-згода від Банку-Гаранту на внесення змін до тексту банківської гарантії на вимогу Замовника щодо подовження терміну її дії. У випадку, якщо підписантом є не Голова правління, то повноваження особи, яка підписує банківську гарантію, повинні бути підтверджені сканованою копією (оригіналом) відповідного документа банку-гаранта (доручення, тощо) з накладенням КЕП (кваліфікованого електронного підпису) уповноваженої особи банку-гаранта на підписання гарантії. Усі витрати, пов’язані з наданням забезпечення тендерної пропозиції, здійснюються за рахунок коштів учасника. Тендерні пропозиції, що не супроводжуються забезпеченням тендерної пропозиції, банківська гарантія, що не відповідає умовам які визначені замовником у тендерній документації до такого забезпечення відхиляються Замовником на підставі п. 44 Особливостей</w:t>
            </w:r>
          </w:p>
        </w:tc>
      </w:tr>
      <w:tr w:rsidR="00684CE1">
        <w:trPr>
          <w:gridAfter w:val="1"/>
          <w:wAfter w:w="11" w:type="dxa"/>
        </w:trPr>
        <w:tc>
          <w:tcPr>
            <w:tcW w:w="742" w:type="dxa"/>
            <w:vAlign w:val="center"/>
          </w:tcPr>
          <w:p w:rsidR="00684CE1" w:rsidRDefault="00ED388A">
            <w:pPr>
              <w:ind w:right="113"/>
              <w:rPr>
                <w:b/>
                <w:sz w:val="24"/>
                <w:szCs w:val="24"/>
              </w:rPr>
            </w:pPr>
            <w:r>
              <w:rPr>
                <w:b/>
                <w:sz w:val="24"/>
                <w:szCs w:val="24"/>
              </w:rPr>
              <w:lastRenderedPageBreak/>
              <w:t>3</w:t>
            </w:r>
          </w:p>
        </w:tc>
        <w:tc>
          <w:tcPr>
            <w:tcW w:w="3222" w:type="dxa"/>
            <w:vAlign w:val="center"/>
          </w:tcPr>
          <w:p w:rsidR="00684CE1" w:rsidRDefault="00ED388A">
            <w:pPr>
              <w:ind w:right="113"/>
              <w:rPr>
                <w:b/>
                <w:sz w:val="24"/>
                <w:szCs w:val="24"/>
              </w:rPr>
            </w:pPr>
            <w:r>
              <w:rPr>
                <w:b/>
                <w:sz w:val="24"/>
                <w:szCs w:val="24"/>
              </w:rPr>
              <w:t>Умови повернення чи неповернення забезпечення тендерної пропозиції</w:t>
            </w:r>
          </w:p>
        </w:tc>
        <w:tc>
          <w:tcPr>
            <w:tcW w:w="5551" w:type="dxa"/>
            <w:vAlign w:val="center"/>
          </w:tcPr>
          <w:p w:rsidR="00684CE1" w:rsidRDefault="00ED388A">
            <w:pPr>
              <w:pStyle w:val="afff8"/>
            </w:pPr>
            <w: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 закінчення строку дії тендерної пропозиції та забезпечення тендерної пропозиції, зазначеного в тендерній документації;</w:t>
            </w:r>
          </w:p>
          <w:p w:rsidR="00684CE1" w:rsidRDefault="00ED388A">
            <w:pPr>
              <w:pStyle w:val="afff8"/>
            </w:pPr>
            <w:r>
              <w:t xml:space="preserve">укладення договору про закупівлю з учасником, </w:t>
            </w:r>
            <w:r>
              <w:lastRenderedPageBreak/>
              <w:t>який став переможцем процедури закупівлі;</w:t>
            </w:r>
          </w:p>
          <w:p w:rsidR="00684CE1" w:rsidRDefault="00ED388A">
            <w:pPr>
              <w:pStyle w:val="afff8"/>
            </w:pPr>
            <w:r>
              <w:t>відкликання тендерної пропозиції до закінчення строку її подання;</w:t>
            </w:r>
          </w:p>
          <w:p w:rsidR="00684CE1" w:rsidRDefault="00ED388A">
            <w:pPr>
              <w:pStyle w:val="afff8"/>
            </w:pPr>
            <w:r>
              <w:t xml:space="preserve">закінчення тендеру в разі </w:t>
            </w:r>
            <w:proofErr w:type="spellStart"/>
            <w:r>
              <w:t>неукладання</w:t>
            </w:r>
            <w:proofErr w:type="spellEnd"/>
            <w:r>
              <w:t xml:space="preserve"> договору про закупівлю з жодним з учасників, які подали тендерні пропозиції.</w:t>
            </w:r>
          </w:p>
          <w:p w:rsidR="00684CE1" w:rsidRDefault="00ED388A">
            <w:pPr>
              <w:pStyle w:val="afff8"/>
            </w:pPr>
            <w:r>
              <w:t xml:space="preserve">Забезпечення тендерної пропозиції не повертається в разі: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roofErr w:type="spellStart"/>
            <w:r>
              <w:t>непідписання</w:t>
            </w:r>
            <w:proofErr w:type="spellEnd"/>
            <w:r>
              <w:t xml:space="preserve"> договору про закупівлю учасником, який став переможцем тендеру;</w:t>
            </w:r>
          </w:p>
          <w:p w:rsidR="00684CE1" w:rsidRDefault="00ED388A">
            <w:pPr>
              <w:pStyle w:val="afff8"/>
            </w:pPr>
            <w:r>
              <w:t>ненадання переможцем процедури закупівлі у строк, визначений п. 47 Особливостей, документів, що підтверджують відсутність підстав, установлених п. 47 Особливостей;</w:t>
            </w:r>
          </w:p>
          <w:p w:rsidR="00684CE1" w:rsidRDefault="00ED388A">
            <w:pPr>
              <w:pStyle w:val="afff8"/>
            </w:pPr>
            <w: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684CE1" w:rsidRDefault="00ED388A">
            <w:pPr>
              <w:pStyle w:val="afff8"/>
            </w:pPr>
            <w:r>
              <w:t>За зверненням учасника (Принципала), яким було надано забезпечення тендерної пропозиції, Замовник (</w:t>
            </w:r>
            <w:proofErr w:type="spellStart"/>
            <w:r>
              <w:t>Бенефіціар</w:t>
            </w:r>
            <w:proofErr w:type="spellEnd"/>
            <w:r>
              <w:t>)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про що обов’язково має бути зазначено в банківській гарантії.</w:t>
            </w:r>
          </w:p>
          <w:p w:rsidR="00684CE1" w:rsidRDefault="00ED388A">
            <w:pPr>
              <w:shd w:val="clear" w:color="auto" w:fill="FFFFFF"/>
              <w:ind w:firstLine="457"/>
              <w:jc w:val="both"/>
              <w:rPr>
                <w:b/>
                <w:strike/>
                <w:sz w:val="24"/>
                <w:szCs w:val="24"/>
              </w:rPr>
            </w:pPr>
            <w: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w:t>
            </w:r>
          </w:p>
        </w:tc>
      </w:tr>
      <w:tr w:rsidR="00684CE1">
        <w:trPr>
          <w:gridAfter w:val="1"/>
          <w:wAfter w:w="11" w:type="dxa"/>
          <w:trHeight w:val="847"/>
        </w:trPr>
        <w:tc>
          <w:tcPr>
            <w:tcW w:w="742" w:type="dxa"/>
            <w:vAlign w:val="center"/>
          </w:tcPr>
          <w:p w:rsidR="00684CE1" w:rsidRDefault="00ED388A">
            <w:pPr>
              <w:ind w:right="113"/>
              <w:rPr>
                <w:b/>
                <w:sz w:val="24"/>
                <w:szCs w:val="24"/>
              </w:rPr>
            </w:pPr>
            <w:r>
              <w:rPr>
                <w:b/>
                <w:sz w:val="24"/>
                <w:szCs w:val="24"/>
              </w:rPr>
              <w:lastRenderedPageBreak/>
              <w:t>4</w:t>
            </w:r>
          </w:p>
        </w:tc>
        <w:tc>
          <w:tcPr>
            <w:tcW w:w="3222" w:type="dxa"/>
            <w:vAlign w:val="center"/>
          </w:tcPr>
          <w:p w:rsidR="00684CE1" w:rsidRDefault="00ED388A">
            <w:pPr>
              <w:ind w:right="113"/>
              <w:rPr>
                <w:b/>
                <w:sz w:val="24"/>
                <w:szCs w:val="24"/>
              </w:rPr>
            </w:pPr>
            <w:r>
              <w:rPr>
                <w:b/>
                <w:sz w:val="24"/>
                <w:szCs w:val="24"/>
              </w:rPr>
              <w:t>Строк, протягом якого тендерні пропозиції є дійсними</w:t>
            </w:r>
          </w:p>
        </w:tc>
        <w:tc>
          <w:tcPr>
            <w:tcW w:w="5551" w:type="dxa"/>
            <w:vAlign w:val="center"/>
          </w:tcPr>
          <w:p w:rsidR="00684CE1" w:rsidRDefault="00ED388A">
            <w:pPr>
              <w:pStyle w:val="aff5"/>
              <w:tabs>
                <w:tab w:val="left" w:pos="354"/>
                <w:tab w:val="left" w:pos="513"/>
              </w:tabs>
              <w:ind w:firstLine="309"/>
              <w:jc w:val="both"/>
              <w:rPr>
                <w:rFonts w:ascii="Times New Roman" w:hAnsi="Times New Roman"/>
                <w:sz w:val="24"/>
                <w:szCs w:val="24"/>
                <w:lang w:val="uk-UA"/>
              </w:rPr>
            </w:pPr>
            <w:r>
              <w:rPr>
                <w:rFonts w:ascii="Times New Roman" w:hAnsi="Times New Roman"/>
                <w:sz w:val="24"/>
                <w:szCs w:val="24"/>
                <w:lang w:val="uk-UA"/>
              </w:rPr>
              <w:t xml:space="preserve">Тендерні пропозиції вважаються дійсними протягом </w:t>
            </w:r>
            <w:r>
              <w:rPr>
                <w:rFonts w:ascii="Times New Roman" w:hAnsi="Times New Roman"/>
                <w:b/>
                <w:sz w:val="24"/>
                <w:szCs w:val="24"/>
                <w:lang w:val="uk-UA"/>
              </w:rPr>
              <w:t xml:space="preserve">120 </w:t>
            </w:r>
            <w:r>
              <w:rPr>
                <w:rFonts w:ascii="Times New Roman" w:hAnsi="Times New Roman"/>
                <w:sz w:val="24"/>
                <w:szCs w:val="24"/>
                <w:lang w:val="uk-UA"/>
              </w:rPr>
              <w:t>днів із дати кінцевого строку подання тендерних пропозицій, який зазначено в оголошенні про проведення відкритих торгів, який у разі необхідності може бути продовжений.</w:t>
            </w:r>
          </w:p>
          <w:p w:rsidR="00684CE1" w:rsidRDefault="00ED388A">
            <w:pPr>
              <w:pStyle w:val="aff5"/>
              <w:tabs>
                <w:tab w:val="left" w:pos="354"/>
                <w:tab w:val="left" w:pos="513"/>
              </w:tabs>
              <w:ind w:firstLine="309"/>
              <w:jc w:val="both"/>
              <w:rPr>
                <w:rFonts w:ascii="Times New Roman" w:hAnsi="Times New Roman"/>
                <w:sz w:val="24"/>
                <w:szCs w:val="24"/>
                <w:lang w:val="uk-UA"/>
              </w:rPr>
            </w:pPr>
            <w:r>
              <w:rPr>
                <w:rFonts w:ascii="Times New Roman" w:hAnsi="Times New Roman"/>
                <w:sz w:val="24"/>
                <w:szCs w:val="24"/>
                <w:lang w:val="uk-UA"/>
              </w:rPr>
              <w:t>До закінчення цього строку Замовник має право вимагати від Учасників продовження строку дії тендерних пропозицій.</w:t>
            </w:r>
          </w:p>
          <w:p w:rsidR="00684CE1" w:rsidRDefault="00ED388A">
            <w:pPr>
              <w:pStyle w:val="aff5"/>
              <w:tabs>
                <w:tab w:val="left" w:pos="354"/>
                <w:tab w:val="left" w:pos="513"/>
              </w:tabs>
              <w:ind w:firstLine="309"/>
              <w:jc w:val="both"/>
              <w:rPr>
                <w:rFonts w:ascii="Times New Roman" w:hAnsi="Times New Roman"/>
                <w:sz w:val="24"/>
                <w:szCs w:val="24"/>
                <w:lang w:val="uk-UA"/>
              </w:rPr>
            </w:pPr>
            <w:r>
              <w:rPr>
                <w:rFonts w:ascii="Times New Roman" w:hAnsi="Times New Roman"/>
                <w:sz w:val="24"/>
                <w:szCs w:val="24"/>
                <w:lang w:val="uk-UA"/>
              </w:rPr>
              <w:t>Учасник має право:</w:t>
            </w:r>
          </w:p>
          <w:p w:rsidR="00684CE1" w:rsidRDefault="00ED388A">
            <w:pPr>
              <w:pStyle w:val="aff5"/>
              <w:tabs>
                <w:tab w:val="left" w:pos="354"/>
                <w:tab w:val="left" w:pos="513"/>
              </w:tabs>
              <w:ind w:firstLine="309"/>
              <w:jc w:val="both"/>
              <w:rPr>
                <w:rFonts w:ascii="Times New Roman" w:hAnsi="Times New Roman"/>
                <w:sz w:val="24"/>
                <w:szCs w:val="24"/>
                <w:lang w:val="uk-UA"/>
              </w:rPr>
            </w:pPr>
            <w:r>
              <w:rPr>
                <w:rFonts w:ascii="Times New Roman" w:hAnsi="Times New Roman"/>
                <w:sz w:val="24"/>
                <w:szCs w:val="24"/>
                <w:lang w:val="uk-UA"/>
              </w:rPr>
              <w:t>- відхилити таку вимогу, не втрачаючи при цьому наданого ним забезпечення тендерної пропозиції;</w:t>
            </w:r>
          </w:p>
          <w:p w:rsidR="00684CE1" w:rsidRDefault="00ED388A">
            <w:pPr>
              <w:widowControl w:val="0"/>
              <w:shd w:val="clear" w:color="auto" w:fill="FFFFFF"/>
              <w:ind w:firstLine="309"/>
              <w:jc w:val="both"/>
              <w:rPr>
                <w:sz w:val="24"/>
                <w:szCs w:val="24"/>
              </w:rPr>
            </w:pPr>
            <w:r>
              <w:rPr>
                <w:sz w:val="24"/>
                <w:szCs w:val="24"/>
              </w:rPr>
              <w:t xml:space="preserve">- погодитися з вимогою та продовжити строк дії </w:t>
            </w:r>
            <w:r>
              <w:rPr>
                <w:sz w:val="24"/>
                <w:szCs w:val="24"/>
              </w:rPr>
              <w:lastRenderedPageBreak/>
              <w:t>поданої ним тендерної пропозиції і наданого забезпечення тендерної пропозиції.</w:t>
            </w:r>
          </w:p>
          <w:p w:rsidR="00684CE1" w:rsidRDefault="00ED388A">
            <w:pPr>
              <w:widowControl w:val="0"/>
              <w:shd w:val="clear" w:color="auto" w:fill="FFFFFF"/>
              <w:ind w:firstLine="309"/>
              <w:jc w:val="both"/>
              <w:rPr>
                <w:sz w:val="24"/>
                <w:szCs w:val="24"/>
              </w:rPr>
            </w:pPr>
            <w:r>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84CE1">
        <w:trPr>
          <w:gridAfter w:val="1"/>
          <w:wAfter w:w="11" w:type="dxa"/>
        </w:trPr>
        <w:tc>
          <w:tcPr>
            <w:tcW w:w="742" w:type="dxa"/>
            <w:vAlign w:val="center"/>
          </w:tcPr>
          <w:p w:rsidR="00684CE1" w:rsidRDefault="00ED388A">
            <w:pPr>
              <w:ind w:right="113"/>
              <w:rPr>
                <w:b/>
                <w:sz w:val="24"/>
                <w:szCs w:val="24"/>
              </w:rPr>
            </w:pPr>
            <w:r>
              <w:rPr>
                <w:b/>
                <w:sz w:val="24"/>
                <w:szCs w:val="24"/>
              </w:rPr>
              <w:lastRenderedPageBreak/>
              <w:t>5</w:t>
            </w:r>
          </w:p>
        </w:tc>
        <w:tc>
          <w:tcPr>
            <w:tcW w:w="3222" w:type="dxa"/>
            <w:vAlign w:val="center"/>
          </w:tcPr>
          <w:p w:rsidR="00684CE1" w:rsidRDefault="00ED388A">
            <w:pPr>
              <w:ind w:right="113"/>
              <w:rPr>
                <w:b/>
                <w:sz w:val="24"/>
                <w:szCs w:val="24"/>
              </w:rPr>
            </w:pPr>
            <w:r>
              <w:rPr>
                <w:b/>
                <w:sz w:val="24"/>
                <w:szCs w:val="24"/>
                <w:lang w:eastAsia="ru-RU"/>
              </w:rPr>
              <w:t>Кваліфікаційні критерії процедури закупівлі</w:t>
            </w:r>
          </w:p>
        </w:tc>
        <w:tc>
          <w:tcPr>
            <w:tcW w:w="5551" w:type="dxa"/>
            <w:vAlign w:val="center"/>
          </w:tcPr>
          <w:p w:rsidR="00684CE1" w:rsidRDefault="00ED388A">
            <w:pPr>
              <w:tabs>
                <w:tab w:val="left" w:pos="371"/>
              </w:tabs>
              <w:ind w:firstLine="451"/>
              <w:jc w:val="both"/>
              <w:rPr>
                <w:color w:val="000000" w:themeColor="text1"/>
                <w:sz w:val="24"/>
                <w:szCs w:val="24"/>
              </w:rPr>
            </w:pPr>
            <w:r>
              <w:rPr>
                <w:color w:val="000000" w:themeColor="text1"/>
                <w:sz w:val="24"/>
                <w:szCs w:val="24"/>
              </w:rPr>
              <w:t xml:space="preserve">Замовник установлює один або кілька кваліфікаційних критеріїв відповідно до ст. 16 Закону з урахуванням положень </w:t>
            </w:r>
            <w:r>
              <w:rPr>
                <w:color w:val="000000" w:themeColor="text1"/>
                <w:sz w:val="24"/>
                <w:szCs w:val="24"/>
                <w:lang w:eastAsia="ru-RU"/>
              </w:rPr>
              <w:t xml:space="preserve">Особливостей </w:t>
            </w:r>
            <w:r>
              <w:rPr>
                <w:color w:val="000000" w:themeColor="text1"/>
                <w:sz w:val="24"/>
                <w:szCs w:val="24"/>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684CE1" w:rsidRDefault="00ED388A">
            <w:pPr>
              <w:shd w:val="clear" w:color="auto" w:fill="FFFFFF" w:themeFill="background1"/>
              <w:tabs>
                <w:tab w:val="left" w:pos="371"/>
              </w:tabs>
              <w:ind w:firstLine="451"/>
              <w:jc w:val="both"/>
              <w:rPr>
                <w:b/>
                <w:sz w:val="24"/>
                <w:szCs w:val="24"/>
                <w:shd w:val="clear" w:color="auto" w:fill="FFD966"/>
              </w:rPr>
            </w:pPr>
            <w:r>
              <w:rPr>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Pr>
                <w:b/>
                <w:sz w:val="24"/>
                <w:szCs w:val="24"/>
              </w:rPr>
              <w:t>Додатком 1</w:t>
            </w:r>
            <w:r>
              <w:rPr>
                <w:sz w:val="24"/>
                <w:szCs w:val="24"/>
                <w:shd w:val="clear" w:color="auto" w:fill="FFFFFF"/>
              </w:rPr>
              <w:t xml:space="preserve"> до тендерної документації.</w:t>
            </w:r>
          </w:p>
          <w:p w:rsidR="00684CE1" w:rsidRDefault="00ED388A">
            <w:pPr>
              <w:shd w:val="clear" w:color="auto" w:fill="FFFFFF" w:themeFill="background1"/>
              <w:tabs>
                <w:tab w:val="left" w:pos="371"/>
              </w:tabs>
              <w:ind w:firstLine="451"/>
              <w:jc w:val="both"/>
              <w:rPr>
                <w:b/>
                <w:sz w:val="24"/>
                <w:szCs w:val="24"/>
                <w:shd w:val="clear" w:color="auto" w:fill="FFE599"/>
              </w:rPr>
            </w:pPr>
            <w:r>
              <w:rPr>
                <w:color w:val="000000"/>
                <w:sz w:val="24"/>
                <w:szCs w:val="24"/>
                <w:shd w:val="clear" w:color="auto" w:fill="FFFFFF"/>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684CE1" w:rsidRDefault="00ED388A">
            <w:pPr>
              <w:ind w:firstLine="451"/>
              <w:jc w:val="both"/>
              <w:rPr>
                <w:sz w:val="24"/>
                <w:szCs w:val="24"/>
              </w:rPr>
            </w:pPr>
            <w:r>
              <w:rPr>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684CE1">
        <w:trPr>
          <w:gridAfter w:val="1"/>
          <w:wAfter w:w="11" w:type="dxa"/>
        </w:trPr>
        <w:tc>
          <w:tcPr>
            <w:tcW w:w="742" w:type="dxa"/>
            <w:vAlign w:val="center"/>
          </w:tcPr>
          <w:p w:rsidR="00684CE1" w:rsidRDefault="00ED388A">
            <w:pPr>
              <w:ind w:right="113"/>
              <w:rPr>
                <w:b/>
                <w:sz w:val="24"/>
                <w:szCs w:val="24"/>
              </w:rPr>
            </w:pPr>
            <w:r>
              <w:rPr>
                <w:b/>
                <w:sz w:val="24"/>
                <w:szCs w:val="24"/>
              </w:rPr>
              <w:t>6</w:t>
            </w:r>
          </w:p>
        </w:tc>
        <w:tc>
          <w:tcPr>
            <w:tcW w:w="3222" w:type="dxa"/>
            <w:vAlign w:val="center"/>
          </w:tcPr>
          <w:p w:rsidR="00684CE1" w:rsidRDefault="00ED388A">
            <w:pPr>
              <w:ind w:right="113"/>
              <w:rPr>
                <w:b/>
                <w:sz w:val="24"/>
                <w:szCs w:val="24"/>
              </w:rPr>
            </w:pPr>
            <w:r>
              <w:rPr>
                <w:b/>
                <w:sz w:val="24"/>
                <w:szCs w:val="24"/>
                <w:lang w:eastAsia="ru-RU"/>
              </w:rPr>
              <w:t xml:space="preserve">Підстави для відмови Учаснику в участі у процедурі закупівлі передбачені п.47 Особливостей </w:t>
            </w:r>
          </w:p>
        </w:tc>
        <w:tc>
          <w:tcPr>
            <w:tcW w:w="5551" w:type="dxa"/>
            <w:vAlign w:val="center"/>
          </w:tcPr>
          <w:p w:rsidR="00684CE1" w:rsidRDefault="00ED388A">
            <w:pPr>
              <w:widowControl w:val="0"/>
              <w:ind w:firstLine="309"/>
              <w:contextualSpacing/>
              <w:jc w:val="both"/>
              <w:rPr>
                <w:color w:val="000000" w:themeColor="text1"/>
                <w:sz w:val="24"/>
                <w:szCs w:val="24"/>
              </w:rPr>
            </w:pPr>
            <w:r>
              <w:rPr>
                <w:color w:val="000000" w:themeColor="text1"/>
                <w:sz w:val="24"/>
                <w:szCs w:val="24"/>
              </w:rPr>
              <w:t>Підстави для відмови в участі у процедурі закупівлі, встановлені п. 47 Особливостей:</w:t>
            </w:r>
          </w:p>
          <w:p w:rsidR="00684CE1" w:rsidRDefault="00ED388A">
            <w:pPr>
              <w:spacing w:before="120"/>
              <w:ind w:firstLine="309"/>
              <w:contextualSpacing/>
              <w:jc w:val="both"/>
              <w:rPr>
                <w:sz w:val="24"/>
                <w:szCs w:val="24"/>
                <w:lang w:eastAsia="en-US"/>
              </w:rPr>
            </w:pPr>
            <w:r>
              <w:rPr>
                <w:sz w:val="24"/>
                <w:szCs w:val="24"/>
              </w:rPr>
              <w:t>1)</w:t>
            </w:r>
            <w:r>
              <w:rPr>
                <w:sz w:val="24"/>
                <w:szCs w:val="24"/>
                <w:lang w:eastAsia="en-US"/>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84CE1" w:rsidRDefault="00ED388A">
            <w:pPr>
              <w:spacing w:before="120"/>
              <w:ind w:firstLine="309"/>
              <w:contextualSpacing/>
              <w:jc w:val="both"/>
              <w:rPr>
                <w:sz w:val="24"/>
                <w:szCs w:val="24"/>
                <w:lang w:eastAsia="en-US"/>
              </w:rPr>
            </w:pPr>
            <w:r>
              <w:rPr>
                <w:sz w:val="24"/>
                <w:szCs w:val="24"/>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84CE1" w:rsidRDefault="00ED388A">
            <w:pPr>
              <w:spacing w:before="120"/>
              <w:ind w:firstLine="309"/>
              <w:contextualSpacing/>
              <w:jc w:val="both"/>
              <w:rPr>
                <w:sz w:val="24"/>
                <w:szCs w:val="24"/>
                <w:lang w:eastAsia="en-US"/>
              </w:rPr>
            </w:pPr>
            <w:r>
              <w:rPr>
                <w:sz w:val="24"/>
                <w:szCs w:val="24"/>
                <w:lang w:eastAsia="en-US"/>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w:t>
            </w:r>
            <w:r>
              <w:rPr>
                <w:sz w:val="24"/>
                <w:szCs w:val="24"/>
                <w:lang w:eastAsia="en-US"/>
              </w:rPr>
              <w:lastRenderedPageBreak/>
              <w:t>з корупцією;</w:t>
            </w:r>
          </w:p>
          <w:p w:rsidR="00684CE1" w:rsidRDefault="00ED388A">
            <w:pPr>
              <w:spacing w:before="120"/>
              <w:ind w:firstLine="309"/>
              <w:contextualSpacing/>
              <w:jc w:val="both"/>
              <w:rPr>
                <w:sz w:val="24"/>
                <w:szCs w:val="24"/>
                <w:lang w:eastAsia="en-US"/>
              </w:rPr>
            </w:pPr>
            <w:r>
              <w:rPr>
                <w:sz w:val="24"/>
                <w:szCs w:val="24"/>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history="1">
              <w:r>
                <w:rPr>
                  <w:rStyle w:val="a6"/>
                  <w:rFonts w:eastAsiaTheme="majorEastAsia"/>
                  <w:color w:val="auto"/>
                  <w:sz w:val="24"/>
                  <w:szCs w:val="24"/>
                  <w:u w:val="none"/>
                  <w:lang w:eastAsia="en-US"/>
                </w:rPr>
                <w:t>пунктом 4</w:t>
              </w:r>
            </w:hyperlink>
            <w:r>
              <w:rPr>
                <w:sz w:val="24"/>
                <w:szCs w:val="24"/>
                <w:lang w:eastAsia="en-US"/>
              </w:rPr>
              <w:t xml:space="preserve"> частини другої статті 6, пунктом 1 статті 50 Закону України “Про захист економічної конкуренції”, у вигляді вчинення неконкурентних узгоджених дій, що стосуються спотворення результатів тендерів;</w:t>
            </w:r>
          </w:p>
          <w:p w:rsidR="00684CE1" w:rsidRDefault="00ED388A">
            <w:pPr>
              <w:spacing w:before="120"/>
              <w:ind w:firstLine="309"/>
              <w:contextualSpacing/>
              <w:jc w:val="both"/>
              <w:rPr>
                <w:sz w:val="24"/>
                <w:szCs w:val="24"/>
                <w:lang w:eastAsia="en-US"/>
              </w:rPr>
            </w:pPr>
            <w:r>
              <w:rPr>
                <w:sz w:val="24"/>
                <w:szCs w:val="24"/>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84CE1" w:rsidRDefault="00ED388A">
            <w:pPr>
              <w:spacing w:before="120"/>
              <w:ind w:firstLine="309"/>
              <w:contextualSpacing/>
              <w:jc w:val="both"/>
              <w:rPr>
                <w:sz w:val="24"/>
                <w:szCs w:val="24"/>
                <w:lang w:eastAsia="en-US"/>
              </w:rPr>
            </w:pPr>
            <w:r>
              <w:rPr>
                <w:sz w:val="24"/>
                <w:szCs w:val="24"/>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84CE1" w:rsidRDefault="00ED388A">
            <w:pPr>
              <w:spacing w:before="120"/>
              <w:ind w:firstLine="309"/>
              <w:contextualSpacing/>
              <w:jc w:val="both"/>
              <w:rPr>
                <w:sz w:val="24"/>
                <w:szCs w:val="24"/>
                <w:lang w:eastAsia="en-US"/>
              </w:rPr>
            </w:pPr>
            <w:r>
              <w:rPr>
                <w:sz w:val="24"/>
                <w:szCs w:val="24"/>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84CE1" w:rsidRDefault="00ED388A">
            <w:pPr>
              <w:spacing w:before="120"/>
              <w:ind w:firstLine="309"/>
              <w:contextualSpacing/>
              <w:jc w:val="both"/>
              <w:rPr>
                <w:sz w:val="24"/>
                <w:szCs w:val="24"/>
                <w:lang w:eastAsia="en-US"/>
              </w:rPr>
            </w:pPr>
            <w:r>
              <w:rPr>
                <w:sz w:val="24"/>
                <w:szCs w:val="24"/>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684CE1" w:rsidRDefault="00ED388A">
            <w:pPr>
              <w:spacing w:before="120"/>
              <w:ind w:firstLine="309"/>
              <w:contextualSpacing/>
              <w:jc w:val="both"/>
              <w:rPr>
                <w:sz w:val="24"/>
                <w:szCs w:val="24"/>
                <w:lang w:eastAsia="en-US"/>
              </w:rPr>
            </w:pPr>
            <w:r>
              <w:rPr>
                <w:sz w:val="24"/>
                <w:szCs w:val="24"/>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84CE1" w:rsidRDefault="00ED388A">
            <w:pPr>
              <w:spacing w:before="120"/>
              <w:ind w:firstLine="309"/>
              <w:contextualSpacing/>
              <w:jc w:val="both"/>
              <w:rPr>
                <w:sz w:val="24"/>
                <w:szCs w:val="24"/>
                <w:lang w:eastAsia="en-US"/>
              </w:rPr>
            </w:pPr>
            <w:r>
              <w:rPr>
                <w:sz w:val="24"/>
                <w:szCs w:val="24"/>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84CE1" w:rsidRDefault="00ED388A">
            <w:pPr>
              <w:spacing w:before="120"/>
              <w:ind w:firstLine="309"/>
              <w:contextualSpacing/>
              <w:jc w:val="both"/>
              <w:rPr>
                <w:sz w:val="24"/>
                <w:szCs w:val="24"/>
                <w:lang w:eastAsia="en-US"/>
              </w:rPr>
            </w:pPr>
            <w:r>
              <w:rPr>
                <w:sz w:val="24"/>
                <w:szCs w:val="24"/>
                <w:lang w:eastAsia="en-US"/>
              </w:rPr>
              <w:t xml:space="preserve">11) учасник процедури закупівлі або кінцевий </w:t>
            </w:r>
            <w:proofErr w:type="spellStart"/>
            <w:r>
              <w:rPr>
                <w:sz w:val="24"/>
                <w:szCs w:val="24"/>
                <w:lang w:eastAsia="en-US"/>
              </w:rPr>
              <w:t>бенефіціарний</w:t>
            </w:r>
            <w:proofErr w:type="spellEnd"/>
            <w:r>
              <w:rPr>
                <w:sz w:val="24"/>
                <w:szCs w:val="24"/>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sz w:val="24"/>
                <w:szCs w:val="24"/>
                <w:shd w:val="clear" w:color="auto" w:fill="FFFFFF"/>
              </w:rPr>
              <w:t xml:space="preserve"> у неї</w:t>
            </w:r>
            <w:r>
              <w:rPr>
                <w:sz w:val="24"/>
                <w:szCs w:val="24"/>
                <w:lang w:eastAsia="en-US"/>
              </w:rPr>
              <w:t xml:space="preserve">  публічних закупівель товарів, робіт і послуг згідно із Законом України “Про санкції”, </w:t>
            </w:r>
            <w:r>
              <w:rPr>
                <w:sz w:val="24"/>
                <w:szCs w:val="24"/>
                <w:shd w:val="clear" w:color="auto" w:fill="FFFFFF"/>
              </w:rPr>
              <w:t xml:space="preserve">крім випадку, коли активи такої особи в установленому законодавством </w:t>
            </w:r>
            <w:r>
              <w:rPr>
                <w:sz w:val="24"/>
                <w:szCs w:val="24"/>
              </w:rPr>
              <w:br/>
            </w:r>
            <w:r>
              <w:rPr>
                <w:sz w:val="24"/>
                <w:szCs w:val="24"/>
                <w:shd w:val="clear" w:color="auto" w:fill="FFFFFF"/>
              </w:rPr>
              <w:t>порядку передані в управління АРМА</w:t>
            </w:r>
            <w:r>
              <w:rPr>
                <w:sz w:val="24"/>
                <w:szCs w:val="24"/>
                <w:lang w:eastAsia="en-US"/>
              </w:rPr>
              <w:t>”;</w:t>
            </w:r>
          </w:p>
          <w:p w:rsidR="00684CE1" w:rsidRDefault="00ED388A">
            <w:pPr>
              <w:spacing w:before="120"/>
              <w:ind w:firstLine="309"/>
              <w:contextualSpacing/>
              <w:jc w:val="both"/>
              <w:rPr>
                <w:sz w:val="24"/>
                <w:szCs w:val="24"/>
                <w:lang w:eastAsia="en-US"/>
              </w:rPr>
            </w:pPr>
            <w:r>
              <w:rPr>
                <w:sz w:val="24"/>
                <w:szCs w:val="24"/>
                <w:lang w:eastAsia="en-US"/>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4CE1" w:rsidRDefault="00ED388A">
            <w:pPr>
              <w:widowControl w:val="0"/>
              <w:ind w:firstLine="309"/>
              <w:contextualSpacing/>
              <w:jc w:val="both"/>
              <w:rPr>
                <w:sz w:val="24"/>
                <w:szCs w:val="24"/>
              </w:rPr>
            </w:pPr>
            <w:r>
              <w:rPr>
                <w:sz w:val="24"/>
                <w:szCs w:val="24"/>
                <w:lang w:eastAsia="en-US"/>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84CE1" w:rsidRDefault="00ED388A">
            <w:pPr>
              <w:widowControl w:val="0"/>
              <w:ind w:firstLine="320"/>
              <w:jc w:val="both"/>
              <w:rPr>
                <w:b/>
                <w:color w:val="000000" w:themeColor="text1"/>
                <w:sz w:val="24"/>
                <w:szCs w:val="24"/>
              </w:rPr>
            </w:pPr>
            <w:r>
              <w:rPr>
                <w:b/>
                <w:color w:val="000000" w:themeColor="text1"/>
                <w:sz w:val="24"/>
                <w:szCs w:val="24"/>
              </w:rPr>
              <w:t>Для учасників:</w:t>
            </w:r>
          </w:p>
          <w:p w:rsidR="00684CE1" w:rsidRDefault="00ED388A">
            <w:pPr>
              <w:widowControl w:val="0"/>
              <w:ind w:firstLine="320"/>
              <w:jc w:val="both"/>
              <w:rPr>
                <w:color w:val="000000" w:themeColor="text1"/>
                <w:sz w:val="24"/>
                <w:szCs w:val="24"/>
              </w:rPr>
            </w:pPr>
            <w:r>
              <w:rPr>
                <w:color w:val="000000" w:themeColor="text1"/>
                <w:sz w:val="24"/>
                <w:szCs w:val="24"/>
              </w:rPr>
              <w:t xml:space="preserve">Інформація для учасника про спосіб підтвердження відсутності підстав, визначених у п. 47 Особливостей, надається згідно розділу І додатку 2 до тендерної документації. </w:t>
            </w:r>
          </w:p>
          <w:p w:rsidR="00684CE1" w:rsidRDefault="00ED388A">
            <w:pPr>
              <w:widowControl w:val="0"/>
              <w:ind w:firstLine="309"/>
              <w:jc w:val="both"/>
              <w:rPr>
                <w:b/>
                <w:color w:val="000000" w:themeColor="text1"/>
                <w:sz w:val="24"/>
                <w:szCs w:val="24"/>
              </w:rPr>
            </w:pPr>
            <w:r>
              <w:rPr>
                <w:b/>
                <w:color w:val="000000" w:themeColor="text1"/>
                <w:sz w:val="24"/>
                <w:szCs w:val="24"/>
              </w:rPr>
              <w:t>Для переможця процедури закупівлі:</w:t>
            </w:r>
          </w:p>
          <w:p w:rsidR="00684CE1" w:rsidRDefault="00ED388A">
            <w:pPr>
              <w:widowControl w:val="0"/>
              <w:ind w:firstLine="320"/>
              <w:jc w:val="both"/>
              <w:rPr>
                <w:color w:val="000000" w:themeColor="text1"/>
                <w:sz w:val="24"/>
                <w:szCs w:val="24"/>
              </w:rPr>
            </w:pPr>
            <w:r>
              <w:rPr>
                <w:color w:val="000000" w:themeColor="text1"/>
                <w:sz w:val="24"/>
                <w:szCs w:val="24"/>
              </w:rPr>
              <w:t>Інформація для переможця про спосіб підтвердження відсутності підстав, визначених у п. 47 Особливостей, надається згідно розділу І</w:t>
            </w:r>
            <w:r>
              <w:rPr>
                <w:color w:val="000000" w:themeColor="text1"/>
                <w:sz w:val="24"/>
                <w:szCs w:val="24"/>
                <w:lang w:val="en-US"/>
              </w:rPr>
              <w:t>I</w:t>
            </w:r>
            <w:r>
              <w:rPr>
                <w:color w:val="000000" w:themeColor="text1"/>
                <w:sz w:val="24"/>
                <w:szCs w:val="24"/>
              </w:rPr>
              <w:t xml:space="preserve"> додатку 2 до тендерної документації. </w:t>
            </w:r>
          </w:p>
          <w:p w:rsidR="00684CE1" w:rsidRDefault="00684CE1">
            <w:pPr>
              <w:widowControl w:val="0"/>
              <w:ind w:firstLine="309"/>
              <w:jc w:val="both"/>
              <w:rPr>
                <w:color w:val="000000" w:themeColor="text1"/>
                <w:sz w:val="24"/>
                <w:szCs w:val="24"/>
              </w:rPr>
            </w:pPr>
          </w:p>
        </w:tc>
      </w:tr>
      <w:tr w:rsidR="00684CE1">
        <w:trPr>
          <w:gridAfter w:val="1"/>
          <w:wAfter w:w="11" w:type="dxa"/>
        </w:trPr>
        <w:tc>
          <w:tcPr>
            <w:tcW w:w="742" w:type="dxa"/>
            <w:vAlign w:val="center"/>
          </w:tcPr>
          <w:p w:rsidR="00684CE1" w:rsidRDefault="00ED388A">
            <w:pPr>
              <w:ind w:right="113"/>
              <w:rPr>
                <w:b/>
                <w:sz w:val="24"/>
                <w:szCs w:val="24"/>
              </w:rPr>
            </w:pPr>
            <w:bookmarkStart w:id="10" w:name="_Hlk138751287"/>
            <w:r>
              <w:rPr>
                <w:b/>
                <w:sz w:val="24"/>
                <w:szCs w:val="24"/>
              </w:rPr>
              <w:lastRenderedPageBreak/>
              <w:t>7</w:t>
            </w:r>
          </w:p>
        </w:tc>
        <w:tc>
          <w:tcPr>
            <w:tcW w:w="3222" w:type="dxa"/>
            <w:vAlign w:val="center"/>
          </w:tcPr>
          <w:p w:rsidR="00684CE1" w:rsidRDefault="00ED388A">
            <w:pPr>
              <w:ind w:right="113"/>
              <w:rPr>
                <w:b/>
                <w:sz w:val="24"/>
                <w:szCs w:val="24"/>
              </w:rPr>
            </w:pPr>
            <w:bookmarkStart w:id="11" w:name="_Hlk139621760"/>
            <w:r>
              <w:rPr>
                <w:b/>
                <w:color w:val="000000"/>
                <w:sz w:val="24"/>
                <w:szCs w:val="24"/>
                <w:shd w:val="clear" w:color="auto" w:fill="FFFFFF"/>
              </w:rPr>
              <w:t>Інформація про необхідні технічні, якісні та кількісні характеристики предмета закупівлі</w:t>
            </w:r>
            <w:bookmarkEnd w:id="11"/>
            <w:r>
              <w:rPr>
                <w:b/>
                <w:color w:val="000000"/>
                <w:sz w:val="24"/>
                <w:szCs w:val="24"/>
                <w:shd w:val="clear" w:color="auto" w:fill="FFFFFF"/>
              </w:rPr>
              <w:t>, у тому числі відповідну технічну специфікацію (у разі потреби – плани, креслення, малюнки чи опис предмета закупівлі).</w:t>
            </w:r>
          </w:p>
        </w:tc>
        <w:tc>
          <w:tcPr>
            <w:tcW w:w="5551" w:type="dxa"/>
            <w:vAlign w:val="center"/>
          </w:tcPr>
          <w:p w:rsidR="00684CE1" w:rsidRDefault="00ED388A">
            <w:pPr>
              <w:ind w:firstLine="325"/>
              <w:jc w:val="both"/>
              <w:rPr>
                <w:sz w:val="24"/>
                <w:szCs w:val="24"/>
              </w:rPr>
            </w:pPr>
            <w:r>
              <w:rPr>
                <w:sz w:val="24"/>
                <w:szCs w:val="24"/>
                <w:shd w:val="clear" w:color="auto" w:fill="FFFFFF"/>
              </w:rPr>
              <w:t>Інформація про необхідні технічні, якісні та кількісні характеристики предмета закупівлі, у тому числі відповідна технічна специфікація наведена у</w:t>
            </w:r>
            <w:r>
              <w:rPr>
                <w:b/>
                <w:sz w:val="24"/>
                <w:szCs w:val="24"/>
                <w:shd w:val="clear" w:color="auto" w:fill="FFFFFF"/>
              </w:rPr>
              <w:t xml:space="preserve"> </w:t>
            </w:r>
            <w:r>
              <w:rPr>
                <w:b/>
                <w:sz w:val="24"/>
                <w:szCs w:val="24"/>
              </w:rPr>
              <w:t xml:space="preserve">додатку 3 </w:t>
            </w:r>
            <w:r>
              <w:rPr>
                <w:sz w:val="24"/>
                <w:szCs w:val="24"/>
                <w:shd w:val="clear" w:color="auto" w:fill="FFFFFF"/>
              </w:rPr>
              <w:t>до тендерної документації.</w:t>
            </w:r>
          </w:p>
          <w:p w:rsidR="00684CE1" w:rsidRDefault="00ED388A">
            <w:pPr>
              <w:pStyle w:val="aff5"/>
              <w:ind w:firstLine="218"/>
              <w:jc w:val="both"/>
              <w:rPr>
                <w:rFonts w:ascii="Times New Roman" w:hAnsi="Times New Roman"/>
                <w:color w:val="auto"/>
                <w:sz w:val="24"/>
                <w:szCs w:val="24"/>
                <w:lang w:val="uk-UA"/>
              </w:rPr>
            </w:pPr>
            <w:r>
              <w:rPr>
                <w:rFonts w:ascii="Times New Roman" w:hAnsi="Times New Roman"/>
                <w:color w:val="auto"/>
                <w:sz w:val="24"/>
                <w:szCs w:val="24"/>
                <w:lang w:val="uk-UA"/>
              </w:rPr>
              <w:t>Крім того, у разі, якщо у цій тендерній документації (у тому числі у технічній специфікації) міститься посилання:</w:t>
            </w:r>
          </w:p>
          <w:p w:rsidR="00684CE1" w:rsidRDefault="00ED388A">
            <w:pPr>
              <w:pStyle w:val="rvps2"/>
              <w:numPr>
                <w:ilvl w:val="0"/>
                <w:numId w:val="6"/>
              </w:numPr>
              <w:shd w:val="clear" w:color="auto" w:fill="FFFFFF"/>
              <w:tabs>
                <w:tab w:val="left" w:pos="506"/>
              </w:tabs>
              <w:spacing w:before="0" w:beforeAutospacing="0" w:after="0" w:afterAutospacing="0"/>
              <w:ind w:left="7" w:hanging="7"/>
              <w:jc w:val="both"/>
            </w:pPr>
            <w:r>
              <w:t xml:space="preserve">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t>закуповуються</w:t>
            </w:r>
            <w:proofErr w:type="spellEnd"/>
            <w:r>
              <w:t xml:space="preserve">, передбачені існуючими міжнародними, європейськими стандартами, іншими спільними технічними </w:t>
            </w:r>
            <w:r>
              <w:lastRenderedPageBreak/>
              <w:t>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12" w:name="n1432"/>
            <w:bookmarkEnd w:id="12"/>
            <w:r>
              <w:t>;</w:t>
            </w:r>
          </w:p>
          <w:p w:rsidR="00684CE1" w:rsidRDefault="00ED388A">
            <w:pPr>
              <w:pStyle w:val="aff3"/>
              <w:numPr>
                <w:ilvl w:val="0"/>
                <w:numId w:val="6"/>
              </w:numPr>
              <w:ind w:left="7" w:hanging="7"/>
              <w:jc w:val="both"/>
              <w:rPr>
                <w:sz w:val="24"/>
                <w:szCs w:val="24"/>
              </w:rPr>
            </w:pPr>
            <w:r>
              <w:rPr>
                <w:sz w:val="24"/>
                <w:szCs w:val="24"/>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rsidR="00684CE1" w:rsidRDefault="00ED388A">
            <w:pPr>
              <w:pStyle w:val="aff3"/>
              <w:ind w:left="7" w:firstLine="444"/>
              <w:jc w:val="both"/>
              <w:rPr>
                <w:sz w:val="24"/>
                <w:szCs w:val="24"/>
              </w:rPr>
            </w:pPr>
            <w:r>
              <w:rPr>
                <w:rFonts w:eastAsia="Calibri"/>
                <w:sz w:val="24"/>
                <w:szCs w:val="24"/>
                <w:lang w:eastAsia="en-US"/>
              </w:rPr>
              <w:t xml:space="preserve">Учасники поданням тендерної пропозиції погоджуються, що технічні, якісні характеристики предмета закупівлі передбачають </w:t>
            </w:r>
            <w:r>
              <w:rPr>
                <w:rFonts w:eastAsia="Calibri"/>
                <w:bCs/>
                <w:sz w:val="24"/>
                <w:szCs w:val="24"/>
                <w:lang w:eastAsia="en-US"/>
              </w:rPr>
              <w:t>застосування заходів із захисту довкілля згідно чинного законодавства України.</w:t>
            </w:r>
          </w:p>
          <w:p w:rsidR="00684CE1" w:rsidRDefault="00ED388A">
            <w:pPr>
              <w:pStyle w:val="aff3"/>
              <w:ind w:left="0" w:firstLine="451"/>
              <w:jc w:val="both"/>
              <w:rPr>
                <w:sz w:val="24"/>
                <w:szCs w:val="24"/>
              </w:rPr>
            </w:pPr>
            <w:r>
              <w:rPr>
                <w:sz w:val="24"/>
                <w:szCs w:val="24"/>
              </w:rPr>
              <w:t xml:space="preserve">Тендерна пропозиція, що </w:t>
            </w:r>
            <w:r>
              <w:rPr>
                <w:sz w:val="24"/>
                <w:szCs w:val="24"/>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history="1">
              <w:r>
                <w:rPr>
                  <w:rStyle w:val="a6"/>
                  <w:color w:val="auto"/>
                  <w:sz w:val="24"/>
                  <w:szCs w:val="24"/>
                  <w:u w:val="none"/>
                  <w:lang w:eastAsia="en-US"/>
                </w:rPr>
                <w:t>п</w:t>
              </w:r>
            </w:hyperlink>
            <w:r>
              <w:rPr>
                <w:sz w:val="24"/>
                <w:szCs w:val="24"/>
                <w:lang w:eastAsia="en-US"/>
              </w:rPr>
              <w:t>. </w:t>
            </w:r>
            <w:hyperlink r:id="rId17" w:anchor="n131" w:history="1">
              <w:r>
                <w:rPr>
                  <w:rStyle w:val="a6"/>
                  <w:color w:val="auto"/>
                  <w:sz w:val="24"/>
                  <w:szCs w:val="24"/>
                  <w:u w:val="none"/>
                  <w:lang w:eastAsia="en-US"/>
                </w:rPr>
                <w:t>4</w:t>
              </w:r>
            </w:hyperlink>
            <w:r>
              <w:rPr>
                <w:sz w:val="24"/>
                <w:szCs w:val="24"/>
                <w:lang w:eastAsia="en-US"/>
              </w:rPr>
              <w:t>3 Особливостей</w:t>
            </w:r>
            <w:r>
              <w:rPr>
                <w:sz w:val="24"/>
                <w:szCs w:val="24"/>
              </w:rPr>
              <w:t>, буде відхилена відповідно до вимог Закону з урахуванням абз. 2 пп. 2 п. 44 Особливостей.</w:t>
            </w:r>
          </w:p>
        </w:tc>
      </w:tr>
      <w:bookmarkEnd w:id="10"/>
      <w:tr w:rsidR="00684CE1">
        <w:trPr>
          <w:gridAfter w:val="1"/>
          <w:wAfter w:w="11" w:type="dxa"/>
          <w:trHeight w:val="703"/>
        </w:trPr>
        <w:tc>
          <w:tcPr>
            <w:tcW w:w="742" w:type="dxa"/>
            <w:vAlign w:val="center"/>
          </w:tcPr>
          <w:p w:rsidR="00684CE1" w:rsidRDefault="00ED388A">
            <w:pPr>
              <w:ind w:right="113"/>
              <w:rPr>
                <w:b/>
                <w:sz w:val="24"/>
                <w:szCs w:val="24"/>
              </w:rPr>
            </w:pPr>
            <w:r>
              <w:rPr>
                <w:b/>
                <w:sz w:val="24"/>
                <w:szCs w:val="24"/>
              </w:rPr>
              <w:lastRenderedPageBreak/>
              <w:t>8</w:t>
            </w:r>
          </w:p>
        </w:tc>
        <w:tc>
          <w:tcPr>
            <w:tcW w:w="3222" w:type="dxa"/>
            <w:vAlign w:val="center"/>
          </w:tcPr>
          <w:p w:rsidR="00684CE1" w:rsidRDefault="00ED388A">
            <w:pPr>
              <w:ind w:right="113"/>
              <w:rPr>
                <w:b/>
                <w:color w:val="000000"/>
                <w:sz w:val="24"/>
                <w:szCs w:val="24"/>
                <w:shd w:val="clear" w:color="auto" w:fill="FFFFFF"/>
              </w:rPr>
            </w:pPr>
            <w:r>
              <w:rPr>
                <w:b/>
                <w:sz w:val="24"/>
                <w:szCs w:val="24"/>
                <w:lang w:eastAsia="ru-RU"/>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5551" w:type="dxa"/>
            <w:vAlign w:val="center"/>
          </w:tcPr>
          <w:p w:rsidR="00684CE1" w:rsidRDefault="00ED388A">
            <w:pPr>
              <w:pStyle w:val="aff5"/>
              <w:shd w:val="clear" w:color="auto" w:fill="FFFFFF"/>
              <w:ind w:firstLine="291"/>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w:t>
            </w:r>
          </w:p>
          <w:p w:rsidR="00684CE1" w:rsidRDefault="00ED388A">
            <w:pPr>
              <w:pStyle w:val="aff5"/>
              <w:ind w:firstLine="291"/>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684CE1" w:rsidRDefault="00ED388A">
            <w:pPr>
              <w:pStyle w:val="aff5"/>
              <w:ind w:firstLine="309"/>
              <w:jc w:val="both"/>
              <w:rPr>
                <w:rFonts w:ascii="Times New Roman" w:hAnsi="Times New Roman"/>
                <w:sz w:val="24"/>
                <w:szCs w:val="24"/>
                <w:shd w:val="clear" w:color="auto" w:fill="FFFFFF"/>
                <w:lang w:val="uk-UA"/>
              </w:rPr>
            </w:pPr>
            <w:r>
              <w:rPr>
                <w:rFonts w:ascii="Times New Roman" w:hAnsi="Times New Roman" w:cs="Times New Roman"/>
                <w:sz w:val="24"/>
                <w:szCs w:val="24"/>
                <w:lang w:val="uk-UA"/>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684CE1">
        <w:trPr>
          <w:gridAfter w:val="1"/>
          <w:wAfter w:w="11" w:type="dxa"/>
        </w:trPr>
        <w:tc>
          <w:tcPr>
            <w:tcW w:w="742" w:type="dxa"/>
            <w:vAlign w:val="center"/>
          </w:tcPr>
          <w:p w:rsidR="00684CE1" w:rsidRDefault="00ED388A">
            <w:pPr>
              <w:ind w:right="113"/>
              <w:rPr>
                <w:b/>
                <w:sz w:val="24"/>
                <w:szCs w:val="24"/>
              </w:rPr>
            </w:pPr>
            <w:r>
              <w:rPr>
                <w:b/>
                <w:sz w:val="24"/>
                <w:szCs w:val="24"/>
              </w:rPr>
              <w:t>9</w:t>
            </w:r>
          </w:p>
        </w:tc>
        <w:tc>
          <w:tcPr>
            <w:tcW w:w="3222" w:type="dxa"/>
            <w:vAlign w:val="center"/>
          </w:tcPr>
          <w:p w:rsidR="00684CE1" w:rsidRDefault="00ED388A">
            <w:pPr>
              <w:pStyle w:val="aff5"/>
              <w:rPr>
                <w:rFonts w:ascii="Times New Roman" w:hAnsi="Times New Roman"/>
                <w:b/>
                <w:sz w:val="24"/>
                <w:szCs w:val="24"/>
                <w:lang w:val="uk-UA"/>
              </w:rPr>
            </w:pPr>
            <w:r>
              <w:rPr>
                <w:rFonts w:ascii="Times New Roman" w:hAnsi="Times New Roman"/>
                <w:b/>
                <w:sz w:val="24"/>
                <w:szCs w:val="24"/>
                <w:lang w:val="uk-UA"/>
              </w:rPr>
              <w:t>Інформація про субпідрядників/</w:t>
            </w:r>
          </w:p>
          <w:p w:rsidR="00684CE1" w:rsidRDefault="00ED388A">
            <w:pPr>
              <w:pStyle w:val="aff5"/>
              <w:rPr>
                <w:b/>
                <w:sz w:val="24"/>
                <w:szCs w:val="24"/>
                <w:lang w:val="uk-UA"/>
              </w:rPr>
            </w:pPr>
            <w:r>
              <w:rPr>
                <w:rFonts w:ascii="Times New Roman" w:hAnsi="Times New Roman"/>
                <w:b/>
                <w:sz w:val="24"/>
                <w:szCs w:val="24"/>
                <w:lang w:val="uk-UA"/>
              </w:rPr>
              <w:t>співвиконавців (у разі закупівлі робіт або послуг)</w:t>
            </w:r>
          </w:p>
        </w:tc>
        <w:tc>
          <w:tcPr>
            <w:tcW w:w="5551" w:type="dxa"/>
            <w:vAlign w:val="center"/>
          </w:tcPr>
          <w:p w:rsidR="00684CE1" w:rsidRDefault="00ED388A">
            <w:pPr>
              <w:pStyle w:val="aff5"/>
              <w:ind w:firstLine="316"/>
              <w:jc w:val="both"/>
              <w:rPr>
                <w:rFonts w:ascii="Times New Roman" w:hAnsi="Times New Roman" w:cs="Times New Roman"/>
                <w:sz w:val="24"/>
                <w:szCs w:val="24"/>
                <w:lang w:val="uk-UA"/>
              </w:rPr>
            </w:pPr>
            <w:r>
              <w:rPr>
                <w:rFonts w:ascii="Times New Roman" w:hAnsi="Times New Roman" w:cs="Times New Roman"/>
                <w:color w:val="000000" w:themeColor="text1"/>
                <w:sz w:val="24"/>
                <w:szCs w:val="24"/>
                <w:lang w:val="uk-UA"/>
              </w:rPr>
              <w:t xml:space="preserve">Інформація </w:t>
            </w:r>
            <w:r>
              <w:rPr>
                <w:rFonts w:ascii="Times New Roman" w:hAnsi="Times New Roman" w:cs="Times New Roman"/>
                <w:sz w:val="24"/>
                <w:szCs w:val="24"/>
                <w:lang w:val="uk-UA"/>
              </w:rPr>
              <w:t xml:space="preserve">про субпідрядників/співвиконавців  </w:t>
            </w:r>
            <w:r>
              <w:rPr>
                <w:rFonts w:ascii="Times New Roman" w:hAnsi="Times New Roman" w:cs="Times New Roman"/>
                <w:color w:val="000000" w:themeColor="text1"/>
                <w:sz w:val="24"/>
                <w:szCs w:val="24"/>
                <w:lang w:val="uk-UA"/>
              </w:rPr>
              <w:t>надається згідно розділу І</w:t>
            </w:r>
            <w:r>
              <w:rPr>
                <w:rFonts w:ascii="Times New Roman" w:hAnsi="Times New Roman" w:cs="Times New Roman"/>
                <w:color w:val="000000" w:themeColor="text1"/>
                <w:sz w:val="24"/>
                <w:szCs w:val="24"/>
                <w:lang w:val="en-US"/>
              </w:rPr>
              <w:t>V</w:t>
            </w:r>
            <w:r>
              <w:rPr>
                <w:rFonts w:ascii="Times New Roman" w:hAnsi="Times New Roman" w:cs="Times New Roman"/>
                <w:color w:val="000000" w:themeColor="text1"/>
                <w:sz w:val="24"/>
                <w:szCs w:val="24"/>
                <w:lang w:val="uk-UA"/>
              </w:rPr>
              <w:t xml:space="preserve"> Додатку 2 до тендерної документації. </w:t>
            </w:r>
          </w:p>
        </w:tc>
      </w:tr>
      <w:tr w:rsidR="00684CE1">
        <w:trPr>
          <w:gridAfter w:val="1"/>
          <w:wAfter w:w="11" w:type="dxa"/>
          <w:trHeight w:val="2384"/>
        </w:trPr>
        <w:tc>
          <w:tcPr>
            <w:tcW w:w="742" w:type="dxa"/>
            <w:vAlign w:val="center"/>
          </w:tcPr>
          <w:p w:rsidR="00684CE1" w:rsidRDefault="00ED388A">
            <w:pPr>
              <w:ind w:right="113"/>
              <w:rPr>
                <w:b/>
                <w:sz w:val="24"/>
                <w:szCs w:val="24"/>
              </w:rPr>
            </w:pPr>
            <w:r>
              <w:rPr>
                <w:b/>
                <w:sz w:val="24"/>
                <w:szCs w:val="24"/>
              </w:rPr>
              <w:lastRenderedPageBreak/>
              <w:t>10</w:t>
            </w:r>
          </w:p>
        </w:tc>
        <w:tc>
          <w:tcPr>
            <w:tcW w:w="3222" w:type="dxa"/>
            <w:vAlign w:val="center"/>
          </w:tcPr>
          <w:p w:rsidR="00684CE1" w:rsidRDefault="00ED388A">
            <w:pPr>
              <w:ind w:right="113"/>
              <w:rPr>
                <w:b/>
                <w:sz w:val="24"/>
                <w:szCs w:val="24"/>
              </w:rPr>
            </w:pPr>
            <w:r>
              <w:rPr>
                <w:b/>
                <w:sz w:val="24"/>
                <w:szCs w:val="24"/>
                <w:lang w:eastAsia="ru-RU"/>
              </w:rPr>
              <w:t>Внесення змін або відкликання тендерної пропозиції Учасником</w:t>
            </w:r>
          </w:p>
        </w:tc>
        <w:tc>
          <w:tcPr>
            <w:tcW w:w="5551" w:type="dxa"/>
            <w:vAlign w:val="center"/>
          </w:tcPr>
          <w:p w:rsidR="00684CE1" w:rsidRDefault="00ED388A">
            <w:pPr>
              <w:ind w:firstLine="316"/>
              <w:jc w:val="both"/>
              <w:rPr>
                <w:sz w:val="24"/>
                <w:szCs w:val="24"/>
              </w:rPr>
            </w:pPr>
            <w:r>
              <w:rPr>
                <w:sz w:val="24"/>
                <w:szCs w:val="24"/>
                <w:lang w:eastAsia="ru-RU"/>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84CE1">
        <w:trPr>
          <w:trHeight w:val="557"/>
        </w:trPr>
        <w:tc>
          <w:tcPr>
            <w:tcW w:w="9526" w:type="dxa"/>
            <w:gridSpan w:val="4"/>
            <w:vAlign w:val="center"/>
          </w:tcPr>
          <w:p w:rsidR="00684CE1" w:rsidRDefault="00ED388A">
            <w:pPr>
              <w:jc w:val="center"/>
              <w:rPr>
                <w:sz w:val="24"/>
                <w:szCs w:val="24"/>
              </w:rPr>
            </w:pPr>
            <w:r>
              <w:rPr>
                <w:b/>
                <w:sz w:val="24"/>
                <w:szCs w:val="24"/>
              </w:rPr>
              <w:t>ІV. Подання та розкриття тендерної пропозиції</w:t>
            </w:r>
          </w:p>
        </w:tc>
      </w:tr>
      <w:tr w:rsidR="00684CE1">
        <w:trPr>
          <w:gridAfter w:val="1"/>
          <w:wAfter w:w="11" w:type="dxa"/>
          <w:trHeight w:val="1270"/>
        </w:trPr>
        <w:tc>
          <w:tcPr>
            <w:tcW w:w="742" w:type="dxa"/>
            <w:vAlign w:val="center"/>
          </w:tcPr>
          <w:p w:rsidR="00684CE1" w:rsidRDefault="00ED388A">
            <w:pPr>
              <w:ind w:right="113"/>
              <w:rPr>
                <w:b/>
                <w:sz w:val="24"/>
                <w:szCs w:val="24"/>
              </w:rPr>
            </w:pPr>
            <w:r>
              <w:rPr>
                <w:b/>
                <w:sz w:val="24"/>
                <w:szCs w:val="24"/>
              </w:rPr>
              <w:t>1</w:t>
            </w:r>
          </w:p>
        </w:tc>
        <w:tc>
          <w:tcPr>
            <w:tcW w:w="3222" w:type="dxa"/>
            <w:vAlign w:val="center"/>
          </w:tcPr>
          <w:p w:rsidR="00684CE1" w:rsidRDefault="00ED388A">
            <w:pPr>
              <w:ind w:right="113"/>
              <w:rPr>
                <w:b/>
                <w:sz w:val="24"/>
                <w:szCs w:val="24"/>
              </w:rPr>
            </w:pPr>
            <w:r>
              <w:rPr>
                <w:b/>
                <w:sz w:val="24"/>
                <w:szCs w:val="24"/>
                <w:lang w:eastAsia="ru-RU"/>
              </w:rPr>
              <w:t>Кінцевий строк подання тендерних пропозицій</w:t>
            </w:r>
          </w:p>
        </w:tc>
        <w:tc>
          <w:tcPr>
            <w:tcW w:w="5551" w:type="dxa"/>
            <w:vAlign w:val="center"/>
          </w:tcPr>
          <w:p w:rsidR="00684CE1" w:rsidRDefault="00ED388A">
            <w:pPr>
              <w:pStyle w:val="aff5"/>
              <w:ind w:firstLine="309"/>
              <w:jc w:val="both"/>
              <w:rPr>
                <w:rFonts w:ascii="Times New Roman" w:hAnsi="Times New Roman"/>
                <w:color w:val="auto"/>
                <w:sz w:val="24"/>
                <w:szCs w:val="24"/>
                <w:lang w:val="uk-UA"/>
              </w:rPr>
            </w:pPr>
            <w:r>
              <w:rPr>
                <w:rFonts w:ascii="Times New Roman" w:hAnsi="Times New Roman"/>
                <w:color w:val="auto"/>
                <w:sz w:val="24"/>
                <w:szCs w:val="24"/>
                <w:lang w:val="uk-UA"/>
              </w:rPr>
              <w:t xml:space="preserve">Кінцевий строк подання тендерних пропозицій: </w:t>
            </w:r>
            <w:r>
              <w:rPr>
                <w:rFonts w:ascii="Times New Roman" w:hAnsi="Times New Roman"/>
                <w:b/>
                <w:color w:val="auto"/>
                <w:sz w:val="24"/>
                <w:szCs w:val="24"/>
                <w:lang w:val="uk-UA"/>
              </w:rPr>
              <w:t xml:space="preserve">     </w:t>
            </w:r>
            <w:r>
              <w:rPr>
                <w:rFonts w:ascii="Times New Roman" w:hAnsi="Times New Roman"/>
                <w:b/>
                <w:color w:val="auto"/>
                <w:sz w:val="24"/>
                <w:szCs w:val="24"/>
                <w:highlight w:val="yellow"/>
                <w:lang w:val="uk-UA"/>
              </w:rPr>
              <w:t>2</w:t>
            </w:r>
            <w:r w:rsidR="00CC52C2">
              <w:rPr>
                <w:rFonts w:ascii="Times New Roman" w:hAnsi="Times New Roman"/>
                <w:b/>
                <w:color w:val="auto"/>
                <w:sz w:val="24"/>
                <w:szCs w:val="24"/>
                <w:highlight w:val="yellow"/>
                <w:lang w:val="uk-UA"/>
              </w:rPr>
              <w:t>3</w:t>
            </w:r>
            <w:r>
              <w:rPr>
                <w:rFonts w:ascii="Times New Roman" w:hAnsi="Times New Roman"/>
                <w:b/>
                <w:color w:val="auto"/>
                <w:sz w:val="24"/>
                <w:szCs w:val="24"/>
                <w:highlight w:val="yellow"/>
                <w:lang w:val="uk-UA"/>
              </w:rPr>
              <w:t xml:space="preserve">.02.2024 до </w:t>
            </w:r>
            <w:r w:rsidR="00CC52C2">
              <w:rPr>
                <w:rFonts w:ascii="Times New Roman" w:hAnsi="Times New Roman"/>
                <w:b/>
                <w:color w:val="auto"/>
                <w:sz w:val="24"/>
                <w:szCs w:val="24"/>
                <w:highlight w:val="yellow"/>
                <w:lang w:val="uk-UA"/>
              </w:rPr>
              <w:t>00</w:t>
            </w:r>
            <w:r>
              <w:rPr>
                <w:rFonts w:ascii="Times New Roman" w:hAnsi="Times New Roman"/>
                <w:b/>
                <w:color w:val="auto"/>
                <w:sz w:val="24"/>
                <w:szCs w:val="24"/>
                <w:highlight w:val="yellow"/>
                <w:lang w:val="uk-UA"/>
              </w:rPr>
              <w:t xml:space="preserve"> год. 00 хв.</w:t>
            </w:r>
            <w:r>
              <w:rPr>
                <w:rFonts w:ascii="Times New Roman" w:hAnsi="Times New Roman"/>
                <w:b/>
                <w:color w:val="auto"/>
                <w:sz w:val="24"/>
                <w:szCs w:val="24"/>
                <w:shd w:val="clear" w:color="auto" w:fill="FFFFFF"/>
                <w:lang w:val="uk-UA"/>
              </w:rPr>
              <w:t xml:space="preserve"> </w:t>
            </w:r>
            <w:r>
              <w:rPr>
                <w:rFonts w:ascii="Times New Roman" w:hAnsi="Times New Roman"/>
                <w:color w:val="auto"/>
                <w:sz w:val="24"/>
                <w:szCs w:val="24"/>
                <w:lang w:val="uk-UA"/>
              </w:rPr>
              <w:t>за київським часом.</w:t>
            </w:r>
          </w:p>
          <w:p w:rsidR="00684CE1" w:rsidRDefault="00ED388A">
            <w:pPr>
              <w:widowControl w:val="0"/>
              <w:spacing w:beforeLines="20" w:before="48"/>
              <w:ind w:left="34" w:firstLine="309"/>
              <w:contextualSpacing/>
              <w:jc w:val="both"/>
              <w:rPr>
                <w:sz w:val="24"/>
                <w:szCs w:val="24"/>
              </w:rPr>
            </w:pPr>
            <w:r>
              <w:rPr>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84CE1" w:rsidRDefault="00ED388A">
            <w:pPr>
              <w:ind w:firstLine="309"/>
              <w:jc w:val="both"/>
              <w:rPr>
                <w:sz w:val="24"/>
                <w:szCs w:val="24"/>
              </w:rPr>
            </w:pPr>
            <w:r>
              <w:rPr>
                <w:sz w:val="24"/>
                <w:szCs w:val="24"/>
              </w:rPr>
              <w:t>Тендерні пропозиції після закінчення кінцевого строку їх подання не приймаються електронною системою закупівель.</w:t>
            </w:r>
          </w:p>
        </w:tc>
      </w:tr>
      <w:tr w:rsidR="00684CE1">
        <w:trPr>
          <w:gridAfter w:val="1"/>
          <w:wAfter w:w="11" w:type="dxa"/>
          <w:trHeight w:val="699"/>
        </w:trPr>
        <w:tc>
          <w:tcPr>
            <w:tcW w:w="742" w:type="dxa"/>
            <w:vAlign w:val="center"/>
          </w:tcPr>
          <w:p w:rsidR="00684CE1" w:rsidRDefault="00ED388A">
            <w:pPr>
              <w:tabs>
                <w:tab w:val="left" w:pos="9015"/>
              </w:tabs>
              <w:ind w:right="113"/>
              <w:rPr>
                <w:b/>
                <w:sz w:val="24"/>
                <w:szCs w:val="24"/>
              </w:rPr>
            </w:pPr>
            <w:r>
              <w:rPr>
                <w:b/>
                <w:sz w:val="24"/>
                <w:szCs w:val="24"/>
              </w:rPr>
              <w:t>2</w:t>
            </w:r>
          </w:p>
        </w:tc>
        <w:tc>
          <w:tcPr>
            <w:tcW w:w="3222" w:type="dxa"/>
            <w:vAlign w:val="center"/>
          </w:tcPr>
          <w:p w:rsidR="00684CE1" w:rsidRDefault="00ED388A">
            <w:pPr>
              <w:tabs>
                <w:tab w:val="left" w:pos="9015"/>
              </w:tabs>
              <w:ind w:right="113"/>
              <w:rPr>
                <w:b/>
                <w:sz w:val="24"/>
                <w:szCs w:val="24"/>
              </w:rPr>
            </w:pPr>
            <w:r>
              <w:rPr>
                <w:b/>
                <w:sz w:val="24"/>
                <w:szCs w:val="24"/>
                <w:lang w:eastAsia="ru-RU"/>
              </w:rPr>
              <w:t>Дата та час розкриття тендерних пропозицій</w:t>
            </w:r>
          </w:p>
        </w:tc>
        <w:tc>
          <w:tcPr>
            <w:tcW w:w="5551" w:type="dxa"/>
            <w:vAlign w:val="center"/>
          </w:tcPr>
          <w:p w:rsidR="00684CE1" w:rsidRDefault="00ED388A">
            <w:pPr>
              <w:pStyle w:val="rvps2"/>
              <w:shd w:val="clear" w:color="auto" w:fill="FFFFFF"/>
              <w:spacing w:before="0" w:beforeAutospacing="0" w:after="0" w:afterAutospacing="0"/>
              <w:ind w:firstLine="450"/>
              <w:jc w:val="both"/>
            </w:pPr>
            <w: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84CE1" w:rsidRDefault="00ED388A">
            <w:pPr>
              <w:pStyle w:val="rvps2"/>
              <w:shd w:val="clear" w:color="auto" w:fill="FFFFFF"/>
              <w:spacing w:before="0" w:beforeAutospacing="0" w:after="0" w:afterAutospacing="0"/>
              <w:ind w:firstLine="450"/>
              <w:jc w:val="both"/>
              <w:rPr>
                <w:lang w:eastAsia="en-US"/>
              </w:rPr>
            </w:pPr>
            <w:r>
              <w:rPr>
                <w:lang w:eastAsia="en-US"/>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84CE1" w:rsidRDefault="00ED388A">
            <w:pPr>
              <w:pStyle w:val="rvps2"/>
              <w:shd w:val="clear" w:color="auto" w:fill="FFFFFF"/>
              <w:spacing w:before="0" w:beforeAutospacing="0" w:after="0" w:afterAutospacing="0"/>
              <w:ind w:firstLine="450"/>
              <w:jc w:val="both"/>
              <w:rPr>
                <w:lang w:eastAsia="en-US"/>
              </w:rPr>
            </w:pPr>
            <w:r>
              <w:rPr>
                <w:lang w:eastAsia="en-US"/>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proofErr w:type="spellStart"/>
            <w:r>
              <w:rPr>
                <w:lang w:eastAsia="en-US"/>
              </w:rPr>
              <w:t>ст</w:t>
            </w:r>
            <w:proofErr w:type="spellEnd"/>
            <w:r>
              <w:rPr>
                <w:lang w:eastAsia="en-US"/>
              </w:rPr>
              <w:t>. 28 Закону.</w:t>
            </w:r>
          </w:p>
          <w:p w:rsidR="00684CE1" w:rsidRDefault="00ED388A">
            <w:pPr>
              <w:tabs>
                <w:tab w:val="left" w:pos="9015"/>
              </w:tabs>
              <w:ind w:firstLine="309"/>
              <w:jc w:val="both"/>
              <w:rPr>
                <w:sz w:val="24"/>
                <w:szCs w:val="24"/>
              </w:rPr>
            </w:pPr>
            <w:r>
              <w:rPr>
                <w:sz w:val="24"/>
                <w:szCs w:val="24"/>
                <w:shd w:val="clear" w:color="auto" w:fill="FFFFFF"/>
              </w:rPr>
              <w:t>Замовник розглядає таку тендерну пропозицію відповідно до вимог статті 29 Закону з урахуванням Особливостей.</w:t>
            </w:r>
          </w:p>
        </w:tc>
      </w:tr>
      <w:tr w:rsidR="00684CE1">
        <w:trPr>
          <w:trHeight w:val="748"/>
        </w:trPr>
        <w:tc>
          <w:tcPr>
            <w:tcW w:w="9526" w:type="dxa"/>
            <w:gridSpan w:val="4"/>
            <w:vAlign w:val="center"/>
          </w:tcPr>
          <w:p w:rsidR="00684CE1" w:rsidRDefault="00ED388A">
            <w:pPr>
              <w:tabs>
                <w:tab w:val="left" w:pos="9015"/>
              </w:tabs>
              <w:ind w:right="113"/>
              <w:jc w:val="center"/>
              <w:rPr>
                <w:sz w:val="24"/>
                <w:szCs w:val="24"/>
              </w:rPr>
            </w:pPr>
            <w:r>
              <w:rPr>
                <w:b/>
                <w:sz w:val="24"/>
                <w:szCs w:val="24"/>
              </w:rPr>
              <w:t>V. </w:t>
            </w:r>
            <w:r>
              <w:rPr>
                <w:b/>
                <w:sz w:val="24"/>
                <w:szCs w:val="24"/>
                <w:lang w:eastAsia="ru-RU"/>
              </w:rPr>
              <w:t>Перелік критеріїв оцінки та методика оцінки тендерних пропозицій із зазначенням питомої ваги кожного критерію</w:t>
            </w:r>
          </w:p>
        </w:tc>
      </w:tr>
      <w:tr w:rsidR="00684CE1">
        <w:trPr>
          <w:gridAfter w:val="1"/>
          <w:wAfter w:w="11" w:type="dxa"/>
          <w:trHeight w:val="2278"/>
        </w:trPr>
        <w:tc>
          <w:tcPr>
            <w:tcW w:w="742" w:type="dxa"/>
            <w:vAlign w:val="center"/>
          </w:tcPr>
          <w:p w:rsidR="00684CE1" w:rsidRDefault="00ED388A">
            <w:pPr>
              <w:ind w:right="113"/>
              <w:rPr>
                <w:b/>
                <w:sz w:val="24"/>
                <w:szCs w:val="24"/>
              </w:rPr>
            </w:pPr>
            <w:r>
              <w:rPr>
                <w:b/>
                <w:sz w:val="24"/>
                <w:szCs w:val="24"/>
              </w:rPr>
              <w:lastRenderedPageBreak/>
              <w:t>1</w:t>
            </w:r>
          </w:p>
        </w:tc>
        <w:tc>
          <w:tcPr>
            <w:tcW w:w="3222" w:type="dxa"/>
            <w:vAlign w:val="center"/>
          </w:tcPr>
          <w:p w:rsidR="00684CE1" w:rsidRDefault="00ED388A">
            <w:pPr>
              <w:ind w:right="113"/>
              <w:rPr>
                <w:b/>
                <w:sz w:val="24"/>
                <w:szCs w:val="24"/>
              </w:rPr>
            </w:pPr>
            <w:r>
              <w:rPr>
                <w:b/>
                <w:sz w:val="24"/>
                <w:szCs w:val="24"/>
              </w:rPr>
              <w:t>Перелік критеріїв та методика оцінки тендерної пропозиції із зазначенням питомої ваги критерію</w:t>
            </w:r>
          </w:p>
        </w:tc>
        <w:tc>
          <w:tcPr>
            <w:tcW w:w="5551" w:type="dxa"/>
            <w:vAlign w:val="center"/>
          </w:tcPr>
          <w:p w:rsidR="00684CE1" w:rsidRDefault="00ED388A">
            <w:pPr>
              <w:pStyle w:val="aff5"/>
              <w:ind w:firstLine="309"/>
              <w:jc w:val="both"/>
              <w:rPr>
                <w:rFonts w:ascii="Times New Roman" w:hAnsi="Times New Roman"/>
                <w:b/>
                <w:sz w:val="24"/>
                <w:szCs w:val="24"/>
                <w:lang w:val="uk-UA"/>
              </w:rPr>
            </w:pPr>
            <w:r>
              <w:rPr>
                <w:rFonts w:ascii="Times New Roman" w:hAnsi="Times New Roman"/>
                <w:b/>
                <w:sz w:val="24"/>
                <w:szCs w:val="24"/>
                <w:lang w:val="uk-UA"/>
              </w:rPr>
              <w:t>Єдиним критерієм оцінки тендерних пропозицій на цю закупівлю є «ціна» з урахуванням податку на додану вартість (ПДВ). Питома вага критерію «ціна» – 100%.</w:t>
            </w:r>
          </w:p>
          <w:p w:rsidR="00684CE1" w:rsidRDefault="00ED388A">
            <w:pPr>
              <w:pStyle w:val="aff5"/>
              <w:ind w:firstLine="309"/>
              <w:jc w:val="both"/>
              <w:rPr>
                <w:rFonts w:ascii="Times New Roman" w:hAnsi="Times New Roman"/>
                <w:sz w:val="24"/>
                <w:szCs w:val="24"/>
                <w:lang w:val="uk-UA"/>
              </w:rPr>
            </w:pPr>
            <w:r>
              <w:rPr>
                <w:rFonts w:ascii="Times New Roman" w:hAnsi="Times New Roman"/>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684CE1" w:rsidRDefault="00ED388A">
            <w:pPr>
              <w:ind w:firstLine="309"/>
              <w:jc w:val="both"/>
              <w:rPr>
                <w:sz w:val="28"/>
                <w:szCs w:val="28"/>
              </w:rPr>
            </w:pPr>
            <w:r>
              <w:rPr>
                <w:sz w:val="24"/>
                <w:szCs w:val="24"/>
              </w:rPr>
              <w:t>Розмір мінімального кроку пониження ціни під час електронного аукціону – 0,5 % від очікуваної вартості предмета закупівель.</w:t>
            </w:r>
          </w:p>
        </w:tc>
      </w:tr>
      <w:tr w:rsidR="00684CE1">
        <w:tc>
          <w:tcPr>
            <w:tcW w:w="9526" w:type="dxa"/>
            <w:gridSpan w:val="4"/>
            <w:vAlign w:val="center"/>
          </w:tcPr>
          <w:p w:rsidR="00684CE1" w:rsidRDefault="00684CE1">
            <w:pPr>
              <w:pStyle w:val="aff5"/>
              <w:jc w:val="center"/>
              <w:rPr>
                <w:rFonts w:ascii="Times New Roman" w:hAnsi="Times New Roman" w:cs="Times New Roman"/>
                <w:b/>
                <w:sz w:val="6"/>
                <w:szCs w:val="6"/>
                <w:lang w:val="uk-UA"/>
              </w:rPr>
            </w:pPr>
          </w:p>
          <w:p w:rsidR="00684CE1" w:rsidRDefault="00ED388A">
            <w:pPr>
              <w:pStyle w:val="aff5"/>
              <w:jc w:val="center"/>
              <w:rPr>
                <w:rFonts w:ascii="Times New Roman" w:hAnsi="Times New Roman" w:cs="Times New Roman"/>
                <w:b/>
                <w:sz w:val="24"/>
                <w:szCs w:val="24"/>
                <w:lang w:val="uk-UA"/>
              </w:rPr>
            </w:pPr>
            <w:r>
              <w:rPr>
                <w:rFonts w:ascii="Times New Roman" w:hAnsi="Times New Roman" w:cs="Times New Roman"/>
                <w:b/>
                <w:sz w:val="24"/>
                <w:szCs w:val="24"/>
                <w:lang w:val="uk-UA"/>
              </w:rPr>
              <w:t>VI. Розгляд та оцінка тендерних пропозицій</w:t>
            </w:r>
          </w:p>
          <w:p w:rsidR="00684CE1" w:rsidRDefault="00684CE1">
            <w:pPr>
              <w:pStyle w:val="aff5"/>
              <w:jc w:val="center"/>
              <w:rPr>
                <w:rFonts w:ascii="Times New Roman" w:hAnsi="Times New Roman" w:cs="Times New Roman"/>
                <w:b/>
                <w:sz w:val="6"/>
                <w:szCs w:val="6"/>
                <w:lang w:val="uk-UA"/>
              </w:rPr>
            </w:pPr>
          </w:p>
        </w:tc>
      </w:tr>
      <w:tr w:rsidR="00684CE1">
        <w:trPr>
          <w:gridAfter w:val="1"/>
          <w:wAfter w:w="11" w:type="dxa"/>
        </w:trPr>
        <w:tc>
          <w:tcPr>
            <w:tcW w:w="742" w:type="dxa"/>
            <w:vAlign w:val="center"/>
          </w:tcPr>
          <w:p w:rsidR="00684CE1" w:rsidRDefault="00ED388A">
            <w:pPr>
              <w:ind w:right="113"/>
              <w:rPr>
                <w:b/>
                <w:sz w:val="24"/>
                <w:szCs w:val="24"/>
              </w:rPr>
            </w:pPr>
            <w:r>
              <w:rPr>
                <w:b/>
                <w:sz w:val="24"/>
                <w:szCs w:val="24"/>
              </w:rPr>
              <w:t>1</w:t>
            </w:r>
          </w:p>
        </w:tc>
        <w:tc>
          <w:tcPr>
            <w:tcW w:w="3222" w:type="dxa"/>
            <w:vAlign w:val="center"/>
          </w:tcPr>
          <w:p w:rsidR="00684CE1" w:rsidRDefault="00ED388A">
            <w:pPr>
              <w:ind w:right="113"/>
              <w:rPr>
                <w:b/>
                <w:sz w:val="24"/>
                <w:szCs w:val="24"/>
              </w:rPr>
            </w:pPr>
            <w:r>
              <w:rPr>
                <w:b/>
                <w:sz w:val="24"/>
                <w:szCs w:val="24"/>
                <w:lang w:eastAsia="ru-RU"/>
              </w:rPr>
              <w:t>Розгляд та оцінка тендерних пропозицій</w:t>
            </w:r>
          </w:p>
        </w:tc>
        <w:tc>
          <w:tcPr>
            <w:tcW w:w="5551" w:type="dxa"/>
            <w:vAlign w:val="center"/>
          </w:tcPr>
          <w:p w:rsidR="00684CE1" w:rsidRDefault="00ED388A">
            <w:pPr>
              <w:pStyle w:val="rvps2"/>
              <w:shd w:val="clear" w:color="auto" w:fill="FFFFFF"/>
              <w:spacing w:before="0" w:beforeAutospacing="0" w:after="0" w:afterAutospacing="0"/>
              <w:ind w:firstLine="450"/>
              <w:jc w:val="both"/>
            </w:pPr>
            <w: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rsidR="00684CE1" w:rsidRDefault="00ED388A">
            <w:pPr>
              <w:pStyle w:val="rvps2"/>
              <w:shd w:val="clear" w:color="auto" w:fill="FFFFFF"/>
              <w:spacing w:before="0" w:beforeAutospacing="0" w:after="0" w:afterAutospacing="0"/>
              <w:ind w:firstLine="450"/>
              <w:jc w:val="both"/>
            </w:pPr>
            <w:r>
              <w:t xml:space="preserve">Розкриття тендерних пропозицій здійснюється відповідно до статті 28 Закону (положення </w:t>
            </w:r>
            <w:hyperlink r:id="rId18" w:anchor="n1495" w:tgtFrame="_blank" w:history="1">
              <w:r>
                <w:rPr>
                  <w:rStyle w:val="a6"/>
                  <w:color w:val="auto"/>
                  <w:u w:val="none"/>
                </w:rPr>
                <w:t>абзацу третього</w:t>
              </w:r>
            </w:hyperlink>
            <w:r>
              <w:t xml:space="preserve"> частини першої та </w:t>
            </w:r>
            <w:hyperlink r:id="rId19" w:anchor="n1497" w:tgtFrame="_blank" w:history="1">
              <w:r>
                <w:rPr>
                  <w:rStyle w:val="a6"/>
                  <w:color w:val="auto"/>
                  <w:u w:val="none"/>
                </w:rPr>
                <w:t>абзацу другого</w:t>
              </w:r>
            </w:hyperlink>
            <w:r>
              <w:t xml:space="preserve"> частини другої статті 28 Закону не застосовуються). </w:t>
            </w:r>
            <w:bookmarkStart w:id="13" w:name="n584"/>
            <w:bookmarkEnd w:id="13"/>
          </w:p>
          <w:p w:rsidR="00684CE1" w:rsidRDefault="00ED388A">
            <w:pPr>
              <w:pStyle w:val="rvps2"/>
              <w:shd w:val="clear" w:color="auto" w:fill="FFFFFF"/>
              <w:spacing w:before="0" w:beforeAutospacing="0" w:after="0" w:afterAutospacing="0"/>
              <w:ind w:firstLine="450"/>
              <w:jc w:val="both"/>
            </w:pPr>
            <w: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 16 Закону, і документи, що підтверджують відсутність підстав, визначених п. 47 Особливостей. </w:t>
            </w:r>
            <w:bookmarkStart w:id="14" w:name="n585"/>
            <w:bookmarkEnd w:id="14"/>
          </w:p>
          <w:p w:rsidR="00684CE1" w:rsidRDefault="00ED388A">
            <w:pPr>
              <w:pStyle w:val="rvps2"/>
              <w:shd w:val="clear" w:color="auto" w:fill="FFFFFF"/>
              <w:spacing w:before="0" w:beforeAutospacing="0" w:after="0" w:afterAutospacing="0"/>
              <w:ind w:firstLine="450"/>
              <w:jc w:val="both"/>
            </w:pPr>
            <w:r>
              <w:t xml:space="preserve">Розгляд та оцінка тендерних пропозицій здійснюються відповідно до </w:t>
            </w:r>
            <w:proofErr w:type="spellStart"/>
            <w:r>
              <w:t>ст</w:t>
            </w:r>
            <w:proofErr w:type="spellEnd"/>
            <w:r>
              <w:t xml:space="preserve">. 29 Закону (положення частин </w:t>
            </w:r>
            <w:hyperlink r:id="rId20" w:anchor="n1513" w:tgtFrame="_blank" w:history="1">
              <w:r>
                <w:rPr>
                  <w:rStyle w:val="a6"/>
                  <w:color w:val="auto"/>
                  <w:u w:val="none"/>
                </w:rPr>
                <w:t>другої</w:t>
              </w:r>
            </w:hyperlink>
            <w:r>
              <w:t xml:space="preserve">, </w:t>
            </w:r>
            <w:hyperlink r:id="rId21" w:anchor="n1531" w:tgtFrame="_blank" w:history="1">
              <w:r>
                <w:rPr>
                  <w:rStyle w:val="a6"/>
                  <w:color w:val="auto"/>
                  <w:u w:val="none"/>
                </w:rPr>
                <w:t>дванадцятої</w:t>
              </w:r>
            </w:hyperlink>
            <w:r>
              <w:t xml:space="preserve">, </w:t>
            </w:r>
            <w:hyperlink r:id="rId22" w:anchor="n1553" w:tgtFrame="_blank" w:history="1">
              <w:r>
                <w:rPr>
                  <w:rStyle w:val="a6"/>
                  <w:color w:val="auto"/>
                  <w:u w:val="none"/>
                </w:rPr>
                <w:t>шістнадцятої</w:t>
              </w:r>
            </w:hyperlink>
            <w:r>
              <w:t xml:space="preserve">, абзаців </w:t>
            </w:r>
            <w:hyperlink r:id="rId23" w:anchor="n1550" w:tgtFrame="_blank" w:history="1">
              <w:r>
                <w:rPr>
                  <w:rStyle w:val="a6"/>
                  <w:color w:val="auto"/>
                  <w:u w:val="none"/>
                </w:rPr>
                <w:t>другого</w:t>
              </w:r>
            </w:hyperlink>
            <w:r>
              <w:t xml:space="preserve"> і </w:t>
            </w:r>
            <w:hyperlink r:id="rId24" w:anchor="n1551" w:tgtFrame="_blank" w:history="1">
              <w:r>
                <w:rPr>
                  <w:rStyle w:val="a6"/>
                  <w:color w:val="auto"/>
                  <w:u w:val="none"/>
                </w:rPr>
                <w:t>третього</w:t>
              </w:r>
            </w:hyperlink>
            <w:r>
              <w:t xml:space="preserve"> частини п’ятнадцятої статті 29 Закону не застосовуються) з урахуванням положень </w:t>
            </w:r>
            <w:hyperlink r:id="rId25" w:anchor="n588" w:history="1">
              <w:r>
                <w:rPr>
                  <w:rStyle w:val="a6"/>
                  <w:color w:val="auto"/>
                  <w:u w:val="none"/>
                </w:rPr>
                <w:t>п. 43</w:t>
              </w:r>
            </w:hyperlink>
            <w:r>
              <w:t xml:space="preserve"> Особливостей.</w:t>
            </w:r>
          </w:p>
          <w:p w:rsidR="00684CE1" w:rsidRDefault="00ED388A">
            <w:pPr>
              <w:pStyle w:val="rvps2"/>
              <w:shd w:val="clear" w:color="auto" w:fill="FFFFFF"/>
              <w:spacing w:before="0" w:beforeAutospacing="0" w:after="0" w:afterAutospacing="0"/>
              <w:ind w:firstLine="450"/>
              <w:jc w:val="both"/>
            </w:pPr>
            <w: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bookmarkStart w:id="15" w:name="n587"/>
            <w:bookmarkEnd w:id="15"/>
          </w:p>
          <w:p w:rsidR="00684CE1" w:rsidRDefault="00ED388A">
            <w:pPr>
              <w:pStyle w:val="rvps2"/>
              <w:shd w:val="clear" w:color="auto" w:fill="FFFFFF"/>
              <w:spacing w:before="0" w:beforeAutospacing="0" w:after="0" w:afterAutospacing="0"/>
              <w:ind w:firstLine="450"/>
              <w:jc w:val="both"/>
            </w:pPr>
            <w: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w:t>
            </w:r>
            <w:r>
              <w:lastRenderedPageBreak/>
              <w:t>процедури закупівлі.</w:t>
            </w:r>
            <w:bookmarkStart w:id="16" w:name="n1531"/>
            <w:bookmarkEnd w:id="16"/>
          </w:p>
        </w:tc>
      </w:tr>
      <w:tr w:rsidR="00684CE1">
        <w:trPr>
          <w:gridAfter w:val="1"/>
          <w:wAfter w:w="11" w:type="dxa"/>
        </w:trPr>
        <w:tc>
          <w:tcPr>
            <w:tcW w:w="742" w:type="dxa"/>
            <w:vAlign w:val="center"/>
          </w:tcPr>
          <w:p w:rsidR="00684CE1" w:rsidRDefault="00ED388A">
            <w:pPr>
              <w:ind w:right="113"/>
              <w:rPr>
                <w:b/>
                <w:sz w:val="24"/>
                <w:szCs w:val="24"/>
              </w:rPr>
            </w:pPr>
            <w:r>
              <w:rPr>
                <w:b/>
                <w:sz w:val="24"/>
                <w:szCs w:val="24"/>
              </w:rPr>
              <w:lastRenderedPageBreak/>
              <w:t>2</w:t>
            </w:r>
          </w:p>
        </w:tc>
        <w:tc>
          <w:tcPr>
            <w:tcW w:w="3222" w:type="dxa"/>
            <w:vAlign w:val="center"/>
          </w:tcPr>
          <w:p w:rsidR="00684CE1" w:rsidRDefault="00ED388A">
            <w:pPr>
              <w:ind w:right="113"/>
              <w:rPr>
                <w:b/>
                <w:sz w:val="24"/>
                <w:szCs w:val="24"/>
              </w:rPr>
            </w:pPr>
            <w:r>
              <w:rPr>
                <w:b/>
                <w:sz w:val="24"/>
                <w:szCs w:val="24"/>
              </w:rPr>
              <w:t>Обґрунтування аномально низької тендерної пропозиції</w:t>
            </w:r>
          </w:p>
        </w:tc>
        <w:tc>
          <w:tcPr>
            <w:tcW w:w="5551" w:type="dxa"/>
            <w:vAlign w:val="center"/>
          </w:tcPr>
          <w:p w:rsidR="00684CE1" w:rsidRDefault="00ED388A">
            <w:pPr>
              <w:ind w:firstLine="422"/>
              <w:jc w:val="both"/>
              <w:rPr>
                <w:snapToGrid w:val="0"/>
                <w:color w:val="000000" w:themeColor="text1"/>
                <w:sz w:val="24"/>
                <w:szCs w:val="24"/>
              </w:rPr>
            </w:pPr>
            <w:r>
              <w:rPr>
                <w:snapToGrid w:val="0"/>
                <w:color w:val="000000" w:themeColor="text1"/>
                <w:sz w:val="24"/>
                <w:szCs w:val="24"/>
              </w:rPr>
              <w:t>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84CE1" w:rsidRDefault="00ED388A">
            <w:pPr>
              <w:ind w:firstLine="422"/>
              <w:jc w:val="both"/>
              <w:rPr>
                <w:snapToGrid w:val="0"/>
                <w:color w:val="000000" w:themeColor="text1"/>
                <w:sz w:val="24"/>
                <w:szCs w:val="24"/>
              </w:rPr>
            </w:pPr>
            <w:r>
              <w:rPr>
                <w:snapToGrid w:val="0"/>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w:t>
            </w:r>
            <w:r>
              <w:rPr>
                <w:b/>
                <w:snapToGrid w:val="0"/>
                <w:color w:val="000000" w:themeColor="text1"/>
                <w:sz w:val="24"/>
                <w:szCs w:val="24"/>
              </w:rPr>
              <w:t>протягом одного робочого дня</w:t>
            </w:r>
            <w:r>
              <w:rPr>
                <w:snapToGrid w:val="0"/>
                <w:color w:val="000000" w:themeColor="text1"/>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84CE1" w:rsidRDefault="00ED388A">
            <w:pPr>
              <w:ind w:firstLine="422"/>
              <w:jc w:val="both"/>
              <w:rPr>
                <w:snapToGrid w:val="0"/>
                <w:sz w:val="24"/>
                <w:szCs w:val="24"/>
              </w:rPr>
            </w:pPr>
            <w:r>
              <w:rPr>
                <w:snapToGrid w:val="0"/>
                <w:sz w:val="24"/>
                <w:szCs w:val="24"/>
              </w:rPr>
              <w:t>Замовник відхиляє</w:t>
            </w:r>
            <w:r>
              <w:rPr>
                <w:sz w:val="24"/>
                <w:szCs w:val="24"/>
                <w:lang w:eastAsia="en-US"/>
              </w:rPr>
              <w:t xml:space="preserve"> тендерну пропозицію із зазначенням аргументації в електронній системі закупівель у разі, коли</w:t>
            </w:r>
            <w:r>
              <w:rPr>
                <w:snapToGrid w:val="0"/>
                <w:sz w:val="24"/>
                <w:szCs w:val="24"/>
              </w:rPr>
              <w:t xml:space="preserve"> </w:t>
            </w:r>
            <w:r>
              <w:rPr>
                <w:sz w:val="24"/>
                <w:szCs w:val="24"/>
                <w:lang w:eastAsia="en-US"/>
              </w:rPr>
              <w:t xml:space="preserve"> учасник процедури закупівлі</w:t>
            </w:r>
            <w:r>
              <w:rPr>
                <w:snapToGrid w:val="0"/>
                <w:sz w:val="24"/>
                <w:szCs w:val="24"/>
              </w:rPr>
              <w:t xml:space="preserve"> </w:t>
            </w:r>
            <w:r>
              <w:rPr>
                <w:sz w:val="24"/>
                <w:szCs w:val="24"/>
                <w:lang w:eastAsia="en-US"/>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r>
              <w:rPr>
                <w:snapToGrid w:val="0"/>
                <w:sz w:val="24"/>
                <w:szCs w:val="24"/>
              </w:rPr>
              <w:t xml:space="preserve"> (</w:t>
            </w:r>
            <w:proofErr w:type="spellStart"/>
            <w:r>
              <w:rPr>
                <w:snapToGrid w:val="0"/>
                <w:sz w:val="24"/>
                <w:szCs w:val="24"/>
              </w:rPr>
              <w:t>абз</w:t>
            </w:r>
            <w:proofErr w:type="spellEnd"/>
            <w:r>
              <w:rPr>
                <w:snapToGrid w:val="0"/>
                <w:sz w:val="24"/>
                <w:szCs w:val="24"/>
              </w:rPr>
              <w:t>. 6 пп. 1 п. 44 Особливостей).</w:t>
            </w:r>
          </w:p>
          <w:p w:rsidR="00684CE1" w:rsidRDefault="00ED388A">
            <w:pPr>
              <w:ind w:firstLine="422"/>
              <w:jc w:val="both"/>
              <w:rPr>
                <w:bCs/>
                <w:iCs/>
                <w:snapToGrid w:val="0"/>
                <w:color w:val="000000" w:themeColor="text1"/>
                <w:sz w:val="24"/>
                <w:szCs w:val="24"/>
              </w:rPr>
            </w:pPr>
            <w:r>
              <w:rPr>
                <w:bCs/>
                <w:iCs/>
                <w:snapToGrid w:val="0"/>
                <w:color w:val="000000" w:themeColor="text1"/>
                <w:sz w:val="24"/>
                <w:szCs w:val="24"/>
              </w:rPr>
              <w:t>Обґрунтування аномально низької тендерної пропозиції може містити інформацію про:</w:t>
            </w:r>
          </w:p>
          <w:p w:rsidR="00684CE1" w:rsidRDefault="00ED388A">
            <w:pPr>
              <w:ind w:firstLine="422"/>
              <w:jc w:val="both"/>
              <w:rPr>
                <w:bCs/>
                <w:iCs/>
                <w:snapToGrid w:val="0"/>
                <w:color w:val="000000" w:themeColor="text1"/>
                <w:sz w:val="24"/>
                <w:szCs w:val="24"/>
              </w:rPr>
            </w:pPr>
            <w:r>
              <w:rPr>
                <w:bCs/>
                <w:iCs/>
                <w:snapToGrid w:val="0"/>
                <w:color w:val="000000" w:themeColor="text1"/>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684CE1" w:rsidRDefault="00ED388A">
            <w:pPr>
              <w:ind w:firstLine="422"/>
              <w:jc w:val="both"/>
              <w:rPr>
                <w:bCs/>
                <w:iCs/>
                <w:snapToGrid w:val="0"/>
                <w:color w:val="000000" w:themeColor="text1"/>
                <w:sz w:val="24"/>
                <w:szCs w:val="24"/>
              </w:rPr>
            </w:pPr>
            <w:r>
              <w:rPr>
                <w:bCs/>
                <w:iCs/>
                <w:snapToGrid w:val="0"/>
                <w:color w:val="000000" w:themeColor="text1"/>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84CE1" w:rsidRDefault="00ED388A">
            <w:pPr>
              <w:pStyle w:val="rvps2"/>
              <w:shd w:val="clear" w:color="auto" w:fill="FFFFFF"/>
              <w:spacing w:before="0" w:beforeAutospacing="0" w:after="150" w:afterAutospacing="0"/>
              <w:ind w:firstLine="450"/>
              <w:jc w:val="both"/>
              <w:rPr>
                <w:color w:val="000000" w:themeColor="text1"/>
              </w:rPr>
            </w:pPr>
            <w:r>
              <w:rPr>
                <w:bCs/>
                <w:iCs/>
                <w:snapToGrid w:val="0"/>
                <w:color w:val="000000" w:themeColor="text1"/>
              </w:rPr>
              <w:t>- отримання учасником процедури закупівлі державної допомоги згідно із законодавством.</w:t>
            </w:r>
            <w:r>
              <w:rPr>
                <w:color w:val="000000" w:themeColor="text1"/>
              </w:rPr>
              <w:t xml:space="preserve"> </w:t>
            </w:r>
          </w:p>
        </w:tc>
      </w:tr>
      <w:tr w:rsidR="00684CE1">
        <w:trPr>
          <w:gridAfter w:val="1"/>
          <w:wAfter w:w="11" w:type="dxa"/>
        </w:trPr>
        <w:tc>
          <w:tcPr>
            <w:tcW w:w="742" w:type="dxa"/>
            <w:vAlign w:val="center"/>
          </w:tcPr>
          <w:p w:rsidR="00684CE1" w:rsidRDefault="00ED388A">
            <w:pPr>
              <w:ind w:right="113"/>
              <w:rPr>
                <w:b/>
                <w:sz w:val="24"/>
                <w:szCs w:val="24"/>
              </w:rPr>
            </w:pPr>
            <w:r>
              <w:rPr>
                <w:b/>
                <w:sz w:val="24"/>
                <w:szCs w:val="24"/>
              </w:rPr>
              <w:t>3</w:t>
            </w:r>
          </w:p>
        </w:tc>
        <w:tc>
          <w:tcPr>
            <w:tcW w:w="3222" w:type="dxa"/>
            <w:vAlign w:val="center"/>
          </w:tcPr>
          <w:p w:rsidR="00684CE1" w:rsidRDefault="00ED388A">
            <w:pPr>
              <w:ind w:right="113"/>
              <w:rPr>
                <w:b/>
                <w:sz w:val="24"/>
                <w:szCs w:val="24"/>
              </w:rPr>
            </w:pPr>
            <w:r>
              <w:rPr>
                <w:b/>
                <w:sz w:val="24"/>
                <w:szCs w:val="24"/>
              </w:rPr>
              <w:t>Виправлення Учасником невідповідностей в інформації та/або документах</w:t>
            </w:r>
          </w:p>
        </w:tc>
        <w:tc>
          <w:tcPr>
            <w:tcW w:w="5551" w:type="dxa"/>
            <w:vAlign w:val="center"/>
          </w:tcPr>
          <w:p w:rsidR="00684CE1" w:rsidRDefault="00ED388A">
            <w:pPr>
              <w:pStyle w:val="rvps2"/>
              <w:shd w:val="clear" w:color="auto" w:fill="FFFFFF"/>
              <w:spacing w:before="0" w:beforeAutospacing="0" w:after="0" w:afterAutospacing="0"/>
              <w:ind w:firstLine="309"/>
              <w:jc w:val="both"/>
            </w:pPr>
            <w: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w:t>
            </w:r>
            <w:r>
              <w:lastRenderedPageBreak/>
              <w:t>про усунення таких невідповідностей в електронній системі закупівель.</w:t>
            </w:r>
          </w:p>
          <w:p w:rsidR="00684CE1" w:rsidRDefault="00ED388A">
            <w:pPr>
              <w:pStyle w:val="rvps2"/>
              <w:shd w:val="clear" w:color="auto" w:fill="FFFFFF"/>
              <w:spacing w:before="0" w:beforeAutospacing="0" w:after="0" w:afterAutospacing="0"/>
              <w:ind w:firstLine="309"/>
              <w:jc w:val="both"/>
            </w:pPr>
            <w:bookmarkStart w:id="17" w:name="n132"/>
            <w:bookmarkEnd w:id="17"/>
            <w:r>
              <w:rPr>
                <w:shd w:val="clear" w:color="auto" w:fill="FFFFFF"/>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4CE1" w:rsidRDefault="00ED388A">
            <w:pPr>
              <w:pStyle w:val="rvps2"/>
              <w:shd w:val="clear" w:color="auto" w:fill="FFFFFF"/>
              <w:spacing w:before="0" w:beforeAutospacing="0" w:after="0" w:afterAutospacing="0"/>
              <w:ind w:firstLine="309"/>
              <w:jc w:val="both"/>
            </w:pPr>
            <w:bookmarkStart w:id="18" w:name="n133"/>
            <w:bookmarkEnd w:id="18"/>
            <w: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84CE1">
        <w:trPr>
          <w:gridAfter w:val="1"/>
          <w:wAfter w:w="11" w:type="dxa"/>
          <w:trHeight w:val="60"/>
        </w:trPr>
        <w:tc>
          <w:tcPr>
            <w:tcW w:w="742" w:type="dxa"/>
            <w:vAlign w:val="center"/>
          </w:tcPr>
          <w:p w:rsidR="00684CE1" w:rsidRDefault="00ED388A">
            <w:pPr>
              <w:ind w:right="113"/>
              <w:rPr>
                <w:b/>
                <w:sz w:val="24"/>
                <w:szCs w:val="24"/>
              </w:rPr>
            </w:pPr>
            <w:r>
              <w:rPr>
                <w:b/>
                <w:sz w:val="24"/>
                <w:szCs w:val="24"/>
              </w:rPr>
              <w:lastRenderedPageBreak/>
              <w:t>4</w:t>
            </w:r>
          </w:p>
        </w:tc>
        <w:tc>
          <w:tcPr>
            <w:tcW w:w="3222" w:type="dxa"/>
            <w:vAlign w:val="center"/>
          </w:tcPr>
          <w:p w:rsidR="00684CE1" w:rsidRDefault="00ED388A">
            <w:pPr>
              <w:ind w:right="113"/>
              <w:rPr>
                <w:b/>
                <w:sz w:val="24"/>
                <w:szCs w:val="24"/>
              </w:rPr>
            </w:pPr>
            <w:r>
              <w:rPr>
                <w:b/>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5551" w:type="dxa"/>
            <w:vAlign w:val="center"/>
          </w:tcPr>
          <w:p w:rsidR="00684CE1" w:rsidRDefault="00ED388A">
            <w:pPr>
              <w:shd w:val="clear" w:color="auto" w:fill="FFFFFF"/>
              <w:ind w:firstLine="248"/>
              <w:jc w:val="both"/>
              <w:rPr>
                <w:b/>
                <w:color w:val="000000"/>
                <w:sz w:val="24"/>
                <w:szCs w:val="24"/>
              </w:rPr>
            </w:pPr>
            <w:bookmarkStart w:id="19" w:name="_Hlk52883722"/>
            <w:r>
              <w:rPr>
                <w:b/>
                <w:color w:val="000000"/>
                <w:sz w:val="24"/>
                <w:szCs w:val="24"/>
              </w:rPr>
              <w:t>Допущення учасниками формальних (несуттєвих) помилок в тендерній пропозиції не призведе до відхилення їх пропозицій.</w:t>
            </w:r>
          </w:p>
          <w:p w:rsidR="00684CE1" w:rsidRDefault="00ED388A">
            <w:pPr>
              <w:pStyle w:val="rvps2"/>
              <w:spacing w:before="0" w:beforeAutospacing="0" w:after="0" w:afterAutospacing="0"/>
              <w:ind w:firstLine="248"/>
              <w:jc w:val="both"/>
              <w:textAlignment w:val="baseline"/>
              <w:rPr>
                <w:b/>
                <w:color w:val="000000"/>
              </w:rPr>
            </w:pPr>
            <w:r>
              <w:rPr>
                <w:b/>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84CE1" w:rsidRDefault="00ED388A">
            <w:pPr>
              <w:widowControl w:val="0"/>
              <w:tabs>
                <w:tab w:val="left" w:pos="431"/>
              </w:tabs>
              <w:autoSpaceDE w:val="0"/>
              <w:autoSpaceDN w:val="0"/>
              <w:adjustRightInd w:val="0"/>
              <w:ind w:firstLine="248"/>
              <w:jc w:val="both"/>
              <w:textAlignment w:val="baseline"/>
              <w:rPr>
                <w:sz w:val="24"/>
                <w:szCs w:val="24"/>
              </w:rPr>
            </w:pPr>
            <w:r>
              <w:rPr>
                <w:color w:val="000000"/>
                <w:sz w:val="24"/>
                <w:szCs w:val="24"/>
              </w:rPr>
              <w:t>Опис та приклади формальних (несуттєвих) помилок, допущення яких Учасниками не призведе до відхилення їх</w:t>
            </w:r>
            <w:r>
              <w:rPr>
                <w:sz w:val="24"/>
                <w:szCs w:val="24"/>
              </w:rPr>
              <w:t xml:space="preserve"> тендерних пропозицій:</w:t>
            </w:r>
          </w:p>
          <w:p w:rsidR="00684CE1" w:rsidRDefault="00ED388A">
            <w:pPr>
              <w:pStyle w:val="afe"/>
              <w:numPr>
                <w:ilvl w:val="0"/>
                <w:numId w:val="7"/>
              </w:numPr>
              <w:spacing w:before="0" w:beforeAutospacing="0" w:after="0" w:afterAutospacing="0"/>
              <w:jc w:val="both"/>
              <w:rPr>
                <w:lang w:val="uk-UA"/>
              </w:rPr>
            </w:pPr>
            <w:r>
              <w:rPr>
                <w:lang w:val="uk-UA"/>
              </w:rPr>
              <w:t>Інформація/документ, подана Учасником у складі тендерної пропозиції, містить помилку (помилки) у частині:</w:t>
            </w:r>
          </w:p>
          <w:p w:rsidR="00684CE1" w:rsidRDefault="00ED388A">
            <w:pPr>
              <w:pStyle w:val="afe"/>
              <w:numPr>
                <w:ilvl w:val="0"/>
                <w:numId w:val="8"/>
              </w:numPr>
              <w:spacing w:before="0" w:beforeAutospacing="0" w:after="0" w:afterAutospacing="0"/>
              <w:ind w:left="0" w:firstLine="248"/>
              <w:jc w:val="both"/>
              <w:rPr>
                <w:lang w:val="uk-UA"/>
              </w:rPr>
            </w:pPr>
            <w:r>
              <w:rPr>
                <w:lang w:val="uk-UA"/>
              </w:rPr>
              <w:t>уживання великої літери;</w:t>
            </w:r>
          </w:p>
          <w:p w:rsidR="00684CE1" w:rsidRDefault="00ED388A">
            <w:pPr>
              <w:pStyle w:val="afe"/>
              <w:numPr>
                <w:ilvl w:val="0"/>
                <w:numId w:val="8"/>
              </w:numPr>
              <w:spacing w:before="0" w:beforeAutospacing="0" w:after="0" w:afterAutospacing="0"/>
              <w:ind w:left="0" w:firstLine="248"/>
              <w:jc w:val="both"/>
              <w:rPr>
                <w:lang w:val="uk-UA"/>
              </w:rPr>
            </w:pPr>
            <w:r>
              <w:rPr>
                <w:lang w:val="uk-UA"/>
              </w:rPr>
              <w:t>уживання розділових знаків та відмінювання слів у реченні;</w:t>
            </w:r>
          </w:p>
          <w:p w:rsidR="00684CE1" w:rsidRDefault="00ED388A">
            <w:pPr>
              <w:pStyle w:val="afe"/>
              <w:numPr>
                <w:ilvl w:val="0"/>
                <w:numId w:val="8"/>
              </w:numPr>
              <w:spacing w:before="0" w:beforeAutospacing="0" w:after="0" w:afterAutospacing="0"/>
              <w:ind w:left="0" w:firstLine="248"/>
              <w:jc w:val="both"/>
              <w:rPr>
                <w:lang w:val="uk-UA"/>
              </w:rPr>
            </w:pPr>
            <w:r>
              <w:rPr>
                <w:lang w:val="uk-UA"/>
              </w:rPr>
              <w:t>використання слова або мовного звороту, запозичених з іншої мови;</w:t>
            </w:r>
          </w:p>
          <w:p w:rsidR="00684CE1" w:rsidRDefault="00ED388A">
            <w:pPr>
              <w:pStyle w:val="afe"/>
              <w:numPr>
                <w:ilvl w:val="0"/>
                <w:numId w:val="8"/>
              </w:numPr>
              <w:spacing w:before="0" w:beforeAutospacing="0" w:after="0" w:afterAutospacing="0"/>
              <w:ind w:left="0" w:firstLine="248"/>
              <w:jc w:val="both"/>
              <w:rPr>
                <w:lang w:val="uk-UA"/>
              </w:rPr>
            </w:pPr>
            <w:r>
              <w:rPr>
                <w:lang w:val="uk-UA"/>
              </w:rPr>
              <w:t xml:space="preserve">зазначення унікального номера оголошення про проведення конкурентної процедури закупівлі, </w:t>
            </w:r>
            <w:r>
              <w:rPr>
                <w:lang w:val="uk-UA"/>
              </w:rPr>
              <w:lastRenderedPageBreak/>
              <w:t>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84CE1" w:rsidRDefault="00ED388A">
            <w:pPr>
              <w:pStyle w:val="afe"/>
              <w:numPr>
                <w:ilvl w:val="0"/>
                <w:numId w:val="8"/>
              </w:numPr>
              <w:spacing w:before="0" w:beforeAutospacing="0" w:after="0" w:afterAutospacing="0"/>
              <w:ind w:left="0" w:firstLine="248"/>
              <w:jc w:val="both"/>
              <w:rPr>
                <w:lang w:val="uk-UA"/>
              </w:rPr>
            </w:pPr>
            <w:r>
              <w:rPr>
                <w:lang w:val="uk-UA"/>
              </w:rPr>
              <w:t>застосування правил переносу частини слова з рядка в рядок;</w:t>
            </w:r>
          </w:p>
          <w:p w:rsidR="00684CE1" w:rsidRDefault="00ED388A">
            <w:pPr>
              <w:pStyle w:val="afe"/>
              <w:numPr>
                <w:ilvl w:val="0"/>
                <w:numId w:val="8"/>
              </w:numPr>
              <w:spacing w:before="0" w:beforeAutospacing="0" w:after="0" w:afterAutospacing="0"/>
              <w:ind w:left="0" w:firstLine="248"/>
              <w:jc w:val="both"/>
              <w:rPr>
                <w:lang w:val="uk-UA"/>
              </w:rPr>
            </w:pPr>
            <w:r>
              <w:rPr>
                <w:lang w:val="uk-UA"/>
              </w:rPr>
              <w:t>написання слів разом та/або окремо, та/або через дефіс;</w:t>
            </w:r>
          </w:p>
          <w:p w:rsidR="00684CE1" w:rsidRDefault="00ED388A">
            <w:pPr>
              <w:pStyle w:val="afe"/>
              <w:numPr>
                <w:ilvl w:val="0"/>
                <w:numId w:val="8"/>
              </w:numPr>
              <w:spacing w:before="0" w:beforeAutospacing="0" w:after="0" w:afterAutospacing="0"/>
              <w:ind w:left="0" w:firstLine="248"/>
              <w:jc w:val="both"/>
              <w:rPr>
                <w:lang w:val="uk-UA"/>
              </w:rPr>
            </w:pPr>
            <w:r>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84CE1" w:rsidRDefault="00ED388A">
            <w:pPr>
              <w:pStyle w:val="afe"/>
              <w:spacing w:before="0" w:beforeAutospacing="0" w:after="0" w:afterAutospacing="0"/>
              <w:ind w:firstLine="248"/>
              <w:jc w:val="both"/>
              <w:rPr>
                <w:lang w:val="uk-UA"/>
              </w:rPr>
            </w:pPr>
            <w:r>
              <w:rPr>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rsidR="00684CE1" w:rsidRDefault="00ED388A">
            <w:pPr>
              <w:pStyle w:val="afe"/>
              <w:spacing w:before="0" w:beforeAutospacing="0" w:after="0" w:afterAutospacing="0"/>
              <w:ind w:firstLine="248"/>
              <w:jc w:val="both"/>
              <w:rPr>
                <w:lang w:val="uk-UA"/>
              </w:rPr>
            </w:pPr>
            <w:r>
              <w:rPr>
                <w:lang w:val="uk-UA"/>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p>
          <w:p w:rsidR="00684CE1" w:rsidRDefault="00ED388A">
            <w:pPr>
              <w:pStyle w:val="afe"/>
              <w:spacing w:before="0" w:beforeAutospacing="0" w:after="0" w:afterAutospacing="0"/>
              <w:ind w:firstLine="248"/>
              <w:jc w:val="both"/>
              <w:rPr>
                <w:bCs/>
                <w:color w:val="000000"/>
                <w:lang w:val="uk-UA"/>
              </w:rPr>
            </w:pPr>
            <w:r>
              <w:rPr>
                <w:b/>
                <w:bCs/>
                <w:color w:val="000000"/>
                <w:lang w:val="uk-UA"/>
              </w:rPr>
              <w:t>Приклад</w:t>
            </w:r>
            <w:r>
              <w:rPr>
                <w:bCs/>
                <w:color w:val="000000"/>
                <w:lang w:val="uk-UA"/>
              </w:rPr>
              <w:t>: Учасником у складі тендерної пропозиції подано документ з назвою «Довідка у довільній формі» замість «Інформація у довільній формі», «Лист» замість «</w:t>
            </w:r>
            <w:proofErr w:type="spellStart"/>
            <w:r>
              <w:rPr>
                <w:bCs/>
                <w:color w:val="000000"/>
                <w:lang w:val="uk-UA"/>
              </w:rPr>
              <w:t>Лист-</w:t>
            </w:r>
            <w:proofErr w:type="spellEnd"/>
            <w:r>
              <w:rPr>
                <w:bCs/>
                <w:color w:val="000000"/>
                <w:lang w:val="uk-UA"/>
              </w:rPr>
              <w:t xml:space="preserve"> роз’яснення» тощо.</w:t>
            </w:r>
          </w:p>
          <w:p w:rsidR="00684CE1" w:rsidRDefault="00ED388A">
            <w:pPr>
              <w:pStyle w:val="afe"/>
              <w:spacing w:before="0" w:beforeAutospacing="0" w:after="0" w:afterAutospacing="0"/>
              <w:ind w:firstLine="248"/>
              <w:jc w:val="both"/>
              <w:rPr>
                <w:lang w:val="uk-UA"/>
              </w:rPr>
            </w:pPr>
            <w:r>
              <w:rPr>
                <w:lang w:val="uk-UA"/>
              </w:rPr>
              <w:t>4) Окрема сторінка (сторінки) копії документа (документів) не завірена підписом та/або печаткою Учасника (у разі її використання).</w:t>
            </w:r>
          </w:p>
          <w:p w:rsidR="00684CE1" w:rsidRDefault="00ED388A">
            <w:pPr>
              <w:pStyle w:val="afe"/>
              <w:spacing w:before="0" w:beforeAutospacing="0" w:after="0" w:afterAutospacing="0"/>
              <w:ind w:firstLine="248"/>
              <w:jc w:val="both"/>
              <w:rPr>
                <w:lang w:val="uk-UA"/>
              </w:rPr>
            </w:pPr>
            <w:r>
              <w:rPr>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p>
          <w:p w:rsidR="00684CE1" w:rsidRDefault="00ED388A">
            <w:pPr>
              <w:pStyle w:val="afe"/>
              <w:spacing w:before="0" w:beforeAutospacing="0" w:after="0" w:afterAutospacing="0"/>
              <w:ind w:firstLine="248"/>
              <w:jc w:val="both"/>
              <w:rPr>
                <w:bCs/>
                <w:color w:val="000000"/>
                <w:lang w:val="uk-UA"/>
              </w:rPr>
            </w:pPr>
            <w:r>
              <w:rPr>
                <w:b/>
                <w:bCs/>
                <w:color w:val="000000"/>
                <w:lang w:val="uk-UA"/>
              </w:rPr>
              <w:t>Приклад</w:t>
            </w:r>
            <w:r>
              <w:rPr>
                <w:bCs/>
                <w:color w:val="000000"/>
                <w:lang w:val="uk-UA"/>
              </w:rPr>
              <w:t>:</w:t>
            </w:r>
            <w:r>
              <w:rPr>
                <w:bCs/>
                <w:color w:val="000000"/>
              </w:rPr>
              <w:t xml:space="preserve"> </w:t>
            </w:r>
            <w:r>
              <w:rPr>
                <w:bCs/>
                <w:color w:val="000000"/>
                <w:lang w:val="uk-UA"/>
              </w:rPr>
              <w:t>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 тощо.</w:t>
            </w:r>
          </w:p>
          <w:p w:rsidR="00684CE1" w:rsidRDefault="00ED388A">
            <w:pPr>
              <w:pStyle w:val="afe"/>
              <w:spacing w:before="0" w:beforeAutospacing="0" w:after="0" w:afterAutospacing="0"/>
              <w:ind w:firstLine="248"/>
              <w:jc w:val="both"/>
              <w:rPr>
                <w:lang w:val="uk-UA"/>
              </w:rPr>
            </w:pPr>
            <w:r>
              <w:rPr>
                <w:lang w:val="uk-UA"/>
              </w:rPr>
              <w:t xml:space="preserve">6) Подання документа (документів) Учасником у складі тендерної пропозиції, що не містить власноручного підпису уповноваженої особи </w:t>
            </w:r>
            <w:r>
              <w:rPr>
                <w:lang w:val="uk-UA"/>
              </w:rPr>
              <w:lastRenderedPageBreak/>
              <w:t xml:space="preserve">Учасника, якщо на цей документ (документи) накладено її кваліфікований електронний підпис. </w:t>
            </w:r>
          </w:p>
          <w:p w:rsidR="00684CE1" w:rsidRDefault="00ED388A">
            <w:pPr>
              <w:pStyle w:val="afe"/>
              <w:spacing w:before="0" w:beforeAutospacing="0" w:after="0" w:afterAutospacing="0"/>
              <w:ind w:firstLine="248"/>
              <w:jc w:val="both"/>
              <w:rPr>
                <w:bCs/>
                <w:color w:val="000000"/>
                <w:lang w:val="uk-UA"/>
              </w:rPr>
            </w:pPr>
            <w:r>
              <w:rPr>
                <w:b/>
                <w:bCs/>
                <w:color w:val="000000"/>
                <w:lang w:val="uk-UA"/>
              </w:rPr>
              <w:t>Приклад</w:t>
            </w:r>
            <w:r>
              <w:rPr>
                <w:bCs/>
                <w:color w:val="000000"/>
                <w:lang w:val="uk-UA"/>
              </w:rPr>
              <w:t xml:space="preserve">: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rsidR="00684CE1" w:rsidRDefault="00ED388A">
            <w:pPr>
              <w:pStyle w:val="afe"/>
              <w:spacing w:before="0" w:beforeAutospacing="0" w:after="0" w:afterAutospacing="0"/>
              <w:ind w:firstLine="248"/>
              <w:jc w:val="both"/>
              <w:rPr>
                <w:lang w:val="uk-UA"/>
              </w:rPr>
            </w:pPr>
            <w:r>
              <w:rPr>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rsidR="00684CE1" w:rsidRDefault="00ED388A">
            <w:pPr>
              <w:pStyle w:val="afe"/>
              <w:spacing w:before="0" w:beforeAutospacing="0" w:after="0" w:afterAutospacing="0"/>
              <w:ind w:firstLine="248"/>
              <w:jc w:val="both"/>
              <w:rPr>
                <w:lang w:val="uk-UA"/>
              </w:rPr>
            </w:pPr>
            <w:r>
              <w:rPr>
                <w:lang w:val="uk-UA"/>
              </w:rPr>
              <w:t>8) Подання документа Учасником у складі тендерної пропозиції, що є сканованою копією оригіналу документа/електронного документа.</w:t>
            </w:r>
          </w:p>
          <w:p w:rsidR="00684CE1" w:rsidRDefault="00ED388A">
            <w:pPr>
              <w:pStyle w:val="afe"/>
              <w:spacing w:before="0" w:beforeAutospacing="0" w:after="0" w:afterAutospacing="0"/>
              <w:ind w:firstLine="248"/>
              <w:jc w:val="both"/>
              <w:rPr>
                <w:lang w:val="uk-UA"/>
              </w:rPr>
            </w:pPr>
            <w:r>
              <w:rPr>
                <w:lang w:val="uk-UA"/>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(за винятком</w:t>
            </w:r>
            <w:r>
              <w:t xml:space="preserve"> </w:t>
            </w:r>
            <w:r>
              <w:rPr>
                <w:lang w:val="uk-UA"/>
              </w:rPr>
              <w:t>перекладу, засвідченого нотаріально) тощо).</w:t>
            </w:r>
          </w:p>
          <w:p w:rsidR="00684CE1" w:rsidRDefault="00ED388A">
            <w:pPr>
              <w:pStyle w:val="afe"/>
              <w:spacing w:before="0" w:beforeAutospacing="0" w:after="0" w:afterAutospacing="0"/>
              <w:ind w:firstLine="248"/>
              <w:jc w:val="both"/>
              <w:rPr>
                <w:lang w:val="uk-UA"/>
              </w:rPr>
            </w:pPr>
            <w:r>
              <w:rPr>
                <w:lang w:val="uk-UA"/>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84CE1" w:rsidRDefault="00ED388A">
            <w:pPr>
              <w:pStyle w:val="afe"/>
              <w:spacing w:before="0" w:beforeAutospacing="0" w:after="0" w:afterAutospacing="0"/>
              <w:ind w:firstLine="248"/>
              <w:jc w:val="both"/>
              <w:rPr>
                <w:lang w:val="uk-UA"/>
              </w:rPr>
            </w:pPr>
            <w:r>
              <w:rPr>
                <w:lang w:val="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rsidR="00684CE1" w:rsidRDefault="00ED388A">
            <w:pPr>
              <w:shd w:val="clear" w:color="auto" w:fill="FFFFFF"/>
              <w:ind w:firstLine="248"/>
              <w:jc w:val="both"/>
              <w:rPr>
                <w:sz w:val="24"/>
                <w:szCs w:val="24"/>
              </w:rPr>
            </w:pPr>
            <w:r>
              <w:rPr>
                <w:sz w:val="24"/>
                <w:szCs w:val="24"/>
              </w:rPr>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684CE1" w:rsidRDefault="00ED388A">
            <w:pPr>
              <w:shd w:val="clear" w:color="auto" w:fill="FFFFFF"/>
              <w:ind w:firstLine="167"/>
              <w:jc w:val="both"/>
              <w:rPr>
                <w:bCs/>
                <w:color w:val="000000"/>
                <w:sz w:val="24"/>
                <w:szCs w:val="24"/>
              </w:rPr>
            </w:pPr>
            <w:r>
              <w:rPr>
                <w:b/>
                <w:bCs/>
                <w:color w:val="000000"/>
                <w:sz w:val="24"/>
                <w:szCs w:val="24"/>
              </w:rPr>
              <w:t>Приклад</w:t>
            </w:r>
            <w:r>
              <w:rPr>
                <w:bCs/>
                <w:color w:val="000000"/>
                <w:sz w:val="24"/>
                <w:szCs w:val="24"/>
              </w:rPr>
              <w:t xml:space="preserve">: Учасник розмістив (завантажив) документ у форматі «JPG» замість документа у форматі «PDF» чи у форматі </w:t>
            </w:r>
            <w:r>
              <w:rPr>
                <w:bCs/>
                <w:color w:val="000000"/>
                <w:sz w:val="24"/>
                <w:szCs w:val="24"/>
                <w:lang w:val="ru-RU"/>
              </w:rPr>
              <w:t>«</w:t>
            </w:r>
            <w:r>
              <w:rPr>
                <w:bCs/>
                <w:color w:val="000000"/>
                <w:sz w:val="24"/>
                <w:szCs w:val="24"/>
                <w:lang w:val="en-US"/>
              </w:rPr>
              <w:t>P</w:t>
            </w:r>
            <w:r>
              <w:rPr>
                <w:bCs/>
                <w:color w:val="000000"/>
                <w:sz w:val="24"/>
                <w:szCs w:val="24"/>
                <w:lang w:val="ru-RU"/>
              </w:rPr>
              <w:t>7</w:t>
            </w:r>
            <w:r>
              <w:rPr>
                <w:bCs/>
                <w:color w:val="000000"/>
                <w:sz w:val="24"/>
                <w:szCs w:val="24"/>
                <w:lang w:val="en-US"/>
              </w:rPr>
              <w:t>S</w:t>
            </w:r>
            <w:r>
              <w:rPr>
                <w:bCs/>
                <w:color w:val="000000"/>
                <w:sz w:val="24"/>
                <w:szCs w:val="24"/>
                <w:lang w:val="ru-RU"/>
              </w:rPr>
              <w:t>»</w:t>
            </w:r>
            <w:r>
              <w:rPr>
                <w:bCs/>
                <w:color w:val="000000"/>
                <w:sz w:val="24"/>
                <w:szCs w:val="24"/>
              </w:rPr>
              <w:t>.</w:t>
            </w:r>
            <w:bookmarkEnd w:id="19"/>
          </w:p>
        </w:tc>
      </w:tr>
      <w:tr w:rsidR="00684CE1">
        <w:trPr>
          <w:gridAfter w:val="1"/>
          <w:wAfter w:w="11" w:type="dxa"/>
          <w:trHeight w:val="60"/>
        </w:trPr>
        <w:tc>
          <w:tcPr>
            <w:tcW w:w="742" w:type="dxa"/>
            <w:vAlign w:val="center"/>
          </w:tcPr>
          <w:p w:rsidR="00684CE1" w:rsidRDefault="00ED388A">
            <w:pPr>
              <w:ind w:right="113"/>
              <w:rPr>
                <w:b/>
                <w:sz w:val="24"/>
                <w:szCs w:val="24"/>
              </w:rPr>
            </w:pPr>
            <w:r>
              <w:rPr>
                <w:b/>
                <w:sz w:val="24"/>
                <w:szCs w:val="24"/>
              </w:rPr>
              <w:lastRenderedPageBreak/>
              <w:t>5</w:t>
            </w:r>
          </w:p>
        </w:tc>
        <w:tc>
          <w:tcPr>
            <w:tcW w:w="3222" w:type="dxa"/>
            <w:vAlign w:val="center"/>
          </w:tcPr>
          <w:p w:rsidR="00684CE1" w:rsidRDefault="00ED388A">
            <w:pPr>
              <w:ind w:right="113"/>
              <w:rPr>
                <w:b/>
                <w:sz w:val="24"/>
                <w:szCs w:val="24"/>
                <w:lang w:eastAsia="ru-RU"/>
              </w:rPr>
            </w:pPr>
            <w:r>
              <w:rPr>
                <w:b/>
                <w:sz w:val="24"/>
                <w:szCs w:val="24"/>
                <w:lang w:eastAsia="ru-RU"/>
              </w:rPr>
              <w:t>Відхилення тендерних пропозицій</w:t>
            </w:r>
          </w:p>
        </w:tc>
        <w:tc>
          <w:tcPr>
            <w:tcW w:w="5551" w:type="dxa"/>
            <w:vAlign w:val="center"/>
          </w:tcPr>
          <w:p w:rsidR="00684CE1" w:rsidRDefault="00ED388A">
            <w:pPr>
              <w:widowControl w:val="0"/>
              <w:ind w:firstLine="451"/>
              <w:contextualSpacing/>
              <w:jc w:val="both"/>
              <w:rPr>
                <w:sz w:val="24"/>
                <w:szCs w:val="24"/>
              </w:rPr>
            </w:pPr>
            <w:r>
              <w:rPr>
                <w:sz w:val="24"/>
                <w:szCs w:val="24"/>
              </w:rPr>
              <w:t>Замовник відхиляє тендерну пропозицію із зазначенням аргументації в електронній системі закупівель у разі, коли:</w:t>
            </w:r>
          </w:p>
          <w:p w:rsidR="00684CE1" w:rsidRDefault="00ED388A">
            <w:pPr>
              <w:pStyle w:val="aff3"/>
              <w:numPr>
                <w:ilvl w:val="0"/>
                <w:numId w:val="9"/>
              </w:numPr>
              <w:shd w:val="clear" w:color="auto" w:fill="FFFFFF"/>
              <w:spacing w:before="120"/>
              <w:jc w:val="both"/>
              <w:rPr>
                <w:sz w:val="24"/>
                <w:szCs w:val="24"/>
                <w:lang w:eastAsia="en-US"/>
              </w:rPr>
            </w:pPr>
            <w:r>
              <w:rPr>
                <w:sz w:val="24"/>
                <w:szCs w:val="24"/>
                <w:lang w:eastAsia="en-US"/>
              </w:rPr>
              <w:t>учасник процедури закупівлі:</w:t>
            </w:r>
          </w:p>
          <w:p w:rsidR="00684CE1" w:rsidRDefault="00ED388A">
            <w:pPr>
              <w:shd w:val="clear" w:color="auto" w:fill="FFFFFF"/>
              <w:spacing w:before="120"/>
              <w:ind w:firstLine="451"/>
              <w:contextualSpacing/>
              <w:jc w:val="both"/>
              <w:rPr>
                <w:sz w:val="24"/>
                <w:szCs w:val="24"/>
                <w:lang w:eastAsia="en-US"/>
              </w:rPr>
            </w:pPr>
            <w:r>
              <w:rPr>
                <w:sz w:val="24"/>
                <w:szCs w:val="24"/>
                <w:lang w:eastAsia="en-US"/>
              </w:rPr>
              <w:t>підпадає під підстави, встановлені п. 47 Особливостей;</w:t>
            </w:r>
          </w:p>
          <w:p w:rsidR="00684CE1" w:rsidRDefault="00ED388A">
            <w:pPr>
              <w:shd w:val="clear" w:color="auto" w:fill="FFFFFF"/>
              <w:spacing w:before="120"/>
              <w:ind w:firstLine="451"/>
              <w:contextualSpacing/>
              <w:jc w:val="both"/>
              <w:rPr>
                <w:sz w:val="24"/>
                <w:szCs w:val="24"/>
                <w:lang w:eastAsia="en-US"/>
              </w:rPr>
            </w:pPr>
            <w:r>
              <w:rPr>
                <w:sz w:val="24"/>
                <w:szCs w:val="24"/>
                <w:lang w:eastAsia="en-US"/>
              </w:rPr>
              <w:t xml:space="preserve">зазначив у тендерній пропозиції недостовірну інформацію, що є суттєвою для визначення </w:t>
            </w:r>
            <w:r>
              <w:rPr>
                <w:sz w:val="24"/>
                <w:szCs w:val="24"/>
                <w:lang w:eastAsia="en-US"/>
              </w:rPr>
              <w:lastRenderedPageBreak/>
              <w:t>результатів відкритих торгів, яку замовником виявлено згідно з абзацом першим п. 42 Особливостей;</w:t>
            </w:r>
          </w:p>
          <w:p w:rsidR="00684CE1" w:rsidRDefault="00ED388A">
            <w:pPr>
              <w:shd w:val="clear" w:color="auto" w:fill="FFFFFF"/>
              <w:spacing w:before="120"/>
              <w:ind w:firstLine="451"/>
              <w:contextualSpacing/>
              <w:jc w:val="both"/>
              <w:rPr>
                <w:sz w:val="24"/>
                <w:szCs w:val="24"/>
                <w:lang w:eastAsia="en-US"/>
              </w:rPr>
            </w:pPr>
            <w:r>
              <w:rPr>
                <w:sz w:val="24"/>
                <w:szCs w:val="24"/>
                <w:lang w:eastAsia="en-US"/>
              </w:rPr>
              <w:t>не надав забезпечення тендерної пропозиції, якщо таке забезпечення вимагалося замовником;</w:t>
            </w:r>
          </w:p>
          <w:p w:rsidR="00684CE1" w:rsidRDefault="00ED388A">
            <w:pPr>
              <w:shd w:val="clear" w:color="auto" w:fill="FFFFFF"/>
              <w:spacing w:before="120"/>
              <w:ind w:firstLine="451"/>
              <w:contextualSpacing/>
              <w:jc w:val="both"/>
              <w:rPr>
                <w:sz w:val="24"/>
                <w:szCs w:val="24"/>
                <w:lang w:eastAsia="en-US"/>
              </w:rPr>
            </w:pPr>
            <w:r>
              <w:rPr>
                <w:sz w:val="24"/>
                <w:szCs w:val="24"/>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84CE1" w:rsidRDefault="00ED388A">
            <w:pPr>
              <w:shd w:val="clear" w:color="auto" w:fill="FFFFFF"/>
              <w:spacing w:before="120"/>
              <w:ind w:firstLine="451"/>
              <w:contextualSpacing/>
              <w:jc w:val="both"/>
              <w:rPr>
                <w:sz w:val="24"/>
                <w:szCs w:val="24"/>
                <w:lang w:eastAsia="en-US"/>
              </w:rPr>
            </w:pPr>
            <w:r>
              <w:rPr>
                <w:sz w:val="24"/>
                <w:szCs w:val="24"/>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 37 Особливостей;</w:t>
            </w:r>
          </w:p>
          <w:p w:rsidR="00684CE1" w:rsidRDefault="00ED388A">
            <w:pPr>
              <w:shd w:val="clear" w:color="auto" w:fill="FFFFFF"/>
              <w:spacing w:before="120"/>
              <w:ind w:firstLine="451"/>
              <w:contextualSpacing/>
              <w:jc w:val="both"/>
              <w:rPr>
                <w:sz w:val="24"/>
                <w:szCs w:val="24"/>
                <w:lang w:eastAsia="en-US"/>
              </w:rPr>
            </w:pPr>
            <w:r>
              <w:rPr>
                <w:sz w:val="24"/>
                <w:szCs w:val="24"/>
                <w:lang w:eastAsia="en-US"/>
              </w:rPr>
              <w:t>визначив конфіденційною інформацію, що не може бути визначена як конфіденційна відповідно до вимог пункту 40 Особливостей;</w:t>
            </w:r>
          </w:p>
          <w:p w:rsidR="00684CE1" w:rsidRDefault="00ED388A">
            <w:pPr>
              <w:shd w:val="clear" w:color="auto" w:fill="FFFFFF"/>
              <w:spacing w:before="120"/>
              <w:ind w:firstLine="451"/>
              <w:contextualSpacing/>
              <w:jc w:val="both"/>
              <w:rPr>
                <w:sz w:val="24"/>
                <w:szCs w:val="24"/>
                <w:lang w:eastAsia="en-US"/>
              </w:rPr>
            </w:pPr>
            <w:r>
              <w:rPr>
                <w:sz w:val="24"/>
                <w:szCs w:val="24"/>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sz w:val="24"/>
                <w:szCs w:val="24"/>
                <w:lang w:eastAsia="en-US"/>
              </w:rPr>
              <w:t>бенефіціарним</w:t>
            </w:r>
            <w:proofErr w:type="spellEnd"/>
            <w:r>
              <w:rPr>
                <w:sz w:val="24"/>
                <w:szCs w:val="24"/>
                <w:lang w:eastAsia="en-US"/>
              </w:rPr>
              <w:t xml:space="preserve"> власником, членом або учасником (акціонером), що має частку в статутному капіталі 10 і більше відсотків </w:t>
            </w:r>
            <w:r>
              <w:rPr>
                <w:bCs/>
                <w:sz w:val="24"/>
                <w:szCs w:val="24"/>
                <w:lang w:eastAsia="en-US"/>
              </w:rPr>
              <w:t>(далі — активи)</w:t>
            </w:r>
            <w:r>
              <w:rPr>
                <w:sz w:val="24"/>
                <w:szCs w:val="24"/>
                <w:lang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Pr>
                <w:bCs/>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sz w:val="24"/>
                <w:szCs w:val="24"/>
                <w:lang w:eastAsia="en-US"/>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Pr>
                <w:sz w:val="24"/>
                <w:szCs w:val="24"/>
                <w:lang w:eastAsia="en-US"/>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84CE1" w:rsidRDefault="00ED388A">
            <w:pPr>
              <w:shd w:val="clear" w:color="auto" w:fill="FFFFFF"/>
              <w:spacing w:before="120"/>
              <w:ind w:firstLine="451"/>
              <w:contextualSpacing/>
              <w:jc w:val="both"/>
              <w:rPr>
                <w:sz w:val="24"/>
                <w:szCs w:val="24"/>
                <w:lang w:eastAsia="en-US"/>
              </w:rPr>
            </w:pPr>
            <w:r>
              <w:rPr>
                <w:sz w:val="24"/>
                <w:szCs w:val="24"/>
                <w:lang w:eastAsia="en-US"/>
              </w:rPr>
              <w:t>2) тендерна пропозиція:</w:t>
            </w:r>
          </w:p>
          <w:p w:rsidR="00684CE1" w:rsidRDefault="00ED388A">
            <w:pPr>
              <w:shd w:val="clear" w:color="auto" w:fill="FFFFFF"/>
              <w:spacing w:before="120"/>
              <w:ind w:firstLine="451"/>
              <w:contextualSpacing/>
              <w:jc w:val="both"/>
              <w:rPr>
                <w:sz w:val="24"/>
                <w:szCs w:val="24"/>
                <w:lang w:eastAsia="en-US"/>
              </w:rPr>
            </w:pPr>
            <w:r>
              <w:rPr>
                <w:sz w:val="24"/>
                <w:szCs w:val="24"/>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6" w:anchor="n131" w:history="1">
              <w:r>
                <w:rPr>
                  <w:rStyle w:val="a6"/>
                  <w:color w:val="auto"/>
                  <w:sz w:val="24"/>
                  <w:szCs w:val="24"/>
                  <w:u w:val="none"/>
                  <w:lang w:eastAsia="en-US"/>
                </w:rPr>
                <w:t>п</w:t>
              </w:r>
            </w:hyperlink>
            <w:r>
              <w:rPr>
                <w:sz w:val="24"/>
                <w:szCs w:val="24"/>
                <w:lang w:eastAsia="en-US"/>
              </w:rPr>
              <w:t>.</w:t>
            </w:r>
            <w:hyperlink r:id="rId27" w:anchor="n131" w:history="1">
              <w:r>
                <w:rPr>
                  <w:rStyle w:val="a6"/>
                  <w:color w:val="auto"/>
                  <w:sz w:val="24"/>
                  <w:szCs w:val="24"/>
                  <w:u w:val="none"/>
                  <w:lang w:eastAsia="en-US"/>
                </w:rPr>
                <w:t>4</w:t>
              </w:r>
            </w:hyperlink>
            <w:r>
              <w:rPr>
                <w:sz w:val="24"/>
                <w:szCs w:val="24"/>
                <w:lang w:eastAsia="en-US"/>
              </w:rPr>
              <w:t>3 Особливостей;</w:t>
            </w:r>
          </w:p>
          <w:p w:rsidR="00684CE1" w:rsidRDefault="00ED388A">
            <w:pPr>
              <w:shd w:val="clear" w:color="auto" w:fill="FFFFFF"/>
              <w:spacing w:before="120"/>
              <w:ind w:firstLine="451"/>
              <w:contextualSpacing/>
              <w:jc w:val="both"/>
              <w:rPr>
                <w:sz w:val="24"/>
                <w:szCs w:val="24"/>
                <w:lang w:eastAsia="en-US"/>
              </w:rPr>
            </w:pPr>
            <w:r>
              <w:rPr>
                <w:sz w:val="24"/>
                <w:szCs w:val="24"/>
                <w:lang w:eastAsia="en-US"/>
              </w:rPr>
              <w:t>є такою, строк дії якої закінчився;</w:t>
            </w:r>
          </w:p>
          <w:p w:rsidR="00684CE1" w:rsidRDefault="00ED388A">
            <w:pPr>
              <w:shd w:val="clear" w:color="auto" w:fill="FFFFFF"/>
              <w:spacing w:before="120"/>
              <w:ind w:firstLine="451"/>
              <w:contextualSpacing/>
              <w:jc w:val="both"/>
              <w:rPr>
                <w:sz w:val="24"/>
                <w:szCs w:val="24"/>
                <w:lang w:eastAsia="en-US"/>
              </w:rPr>
            </w:pPr>
            <w:r>
              <w:rPr>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84CE1" w:rsidRDefault="00ED388A">
            <w:pPr>
              <w:shd w:val="clear" w:color="auto" w:fill="FFFFFF"/>
              <w:spacing w:before="120"/>
              <w:ind w:firstLine="451"/>
              <w:contextualSpacing/>
              <w:jc w:val="both"/>
              <w:rPr>
                <w:sz w:val="24"/>
                <w:szCs w:val="24"/>
                <w:lang w:eastAsia="en-US"/>
              </w:rPr>
            </w:pPr>
            <w:r>
              <w:rPr>
                <w:sz w:val="24"/>
                <w:szCs w:val="24"/>
                <w:lang w:eastAsia="en-US"/>
              </w:rPr>
              <w:t>не відповідає вимогам, установленим у тендерній документації відповідно до абзацу першого частини третьої ст. 22 Закону;</w:t>
            </w:r>
          </w:p>
          <w:p w:rsidR="00684CE1" w:rsidRDefault="00ED388A">
            <w:pPr>
              <w:shd w:val="clear" w:color="auto" w:fill="FFFFFF"/>
              <w:spacing w:before="120"/>
              <w:ind w:firstLine="451"/>
              <w:contextualSpacing/>
              <w:jc w:val="both"/>
              <w:rPr>
                <w:sz w:val="24"/>
                <w:szCs w:val="24"/>
                <w:lang w:eastAsia="en-US"/>
              </w:rPr>
            </w:pPr>
            <w:r>
              <w:rPr>
                <w:sz w:val="24"/>
                <w:szCs w:val="24"/>
                <w:lang w:eastAsia="en-US"/>
              </w:rPr>
              <w:t>3) переможець процедури закупівлі:</w:t>
            </w:r>
          </w:p>
          <w:p w:rsidR="00684CE1" w:rsidRDefault="00ED388A">
            <w:pPr>
              <w:shd w:val="clear" w:color="auto" w:fill="FFFFFF"/>
              <w:spacing w:before="120"/>
              <w:ind w:firstLine="451"/>
              <w:contextualSpacing/>
              <w:jc w:val="both"/>
              <w:rPr>
                <w:sz w:val="24"/>
                <w:szCs w:val="24"/>
                <w:lang w:eastAsia="en-US"/>
              </w:rPr>
            </w:pPr>
            <w:r>
              <w:rPr>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684CE1" w:rsidRDefault="00ED388A">
            <w:pPr>
              <w:shd w:val="clear" w:color="auto" w:fill="FFFFFF"/>
              <w:spacing w:before="120"/>
              <w:ind w:firstLine="451"/>
              <w:contextualSpacing/>
              <w:jc w:val="both"/>
              <w:rPr>
                <w:sz w:val="24"/>
                <w:szCs w:val="24"/>
                <w:lang w:eastAsia="en-US"/>
              </w:rPr>
            </w:pPr>
            <w:r>
              <w:rPr>
                <w:sz w:val="24"/>
                <w:szCs w:val="24"/>
                <w:lang w:eastAsia="en-US"/>
              </w:rPr>
              <w:t>не надав у спосіб, зазначений в тендерній документації, документи, що підтверджують відсутність підстав, визначених у пп. 3, 5, 6 і 12 та в абз.14 п. 47 Особливостей;</w:t>
            </w:r>
          </w:p>
          <w:p w:rsidR="00684CE1" w:rsidRDefault="00ED388A">
            <w:pPr>
              <w:shd w:val="clear" w:color="auto" w:fill="FFFFFF"/>
              <w:spacing w:before="120"/>
              <w:ind w:firstLine="451"/>
              <w:contextualSpacing/>
              <w:jc w:val="both"/>
              <w:rPr>
                <w:sz w:val="24"/>
                <w:szCs w:val="24"/>
                <w:lang w:eastAsia="en-US"/>
              </w:rPr>
            </w:pPr>
            <w:r>
              <w:rPr>
                <w:sz w:val="24"/>
                <w:szCs w:val="24"/>
                <w:lang w:eastAsia="en-US"/>
              </w:rPr>
              <w:t>не надав забезпечення виконання договору про закупівлю, якщо таке забезпечення вимагалося замовником;</w:t>
            </w:r>
          </w:p>
          <w:p w:rsidR="00684CE1" w:rsidRDefault="00ED388A">
            <w:pPr>
              <w:shd w:val="clear" w:color="auto" w:fill="FFFFFF"/>
              <w:spacing w:before="120"/>
              <w:ind w:firstLine="451"/>
              <w:contextualSpacing/>
              <w:jc w:val="both"/>
              <w:rPr>
                <w:sz w:val="24"/>
                <w:szCs w:val="24"/>
                <w:lang w:eastAsia="en-US"/>
              </w:rPr>
            </w:pPr>
            <w:r>
              <w:rPr>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 42 Особливостей.</w:t>
            </w:r>
          </w:p>
          <w:p w:rsidR="00684CE1" w:rsidRDefault="00ED388A">
            <w:pPr>
              <w:spacing w:before="120"/>
              <w:ind w:firstLine="451"/>
              <w:contextualSpacing/>
              <w:jc w:val="both"/>
              <w:rPr>
                <w:sz w:val="24"/>
                <w:szCs w:val="24"/>
                <w:lang w:eastAsia="en-US"/>
              </w:rPr>
            </w:pPr>
            <w:r>
              <w:rPr>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684CE1" w:rsidRDefault="00ED388A">
            <w:pPr>
              <w:spacing w:before="120"/>
              <w:ind w:firstLine="451"/>
              <w:contextualSpacing/>
              <w:jc w:val="both"/>
              <w:rPr>
                <w:sz w:val="24"/>
                <w:szCs w:val="24"/>
                <w:lang w:eastAsia="en-US"/>
              </w:rPr>
            </w:pPr>
            <w:r>
              <w:rPr>
                <w:sz w:val="24"/>
                <w:szCs w:val="24"/>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84CE1" w:rsidRDefault="00ED388A">
            <w:pPr>
              <w:widowControl w:val="0"/>
              <w:ind w:firstLine="451"/>
              <w:contextualSpacing/>
              <w:jc w:val="both"/>
              <w:rPr>
                <w:sz w:val="24"/>
                <w:szCs w:val="24"/>
                <w:lang w:eastAsia="en-US"/>
              </w:rPr>
            </w:pPr>
            <w:r>
              <w:rPr>
                <w:sz w:val="24"/>
                <w:szCs w:val="24"/>
                <w:lang w:eastAsia="en-US"/>
              </w:rPr>
              <w:t xml:space="preserve">2) учасник процедури закупівлі не виконав </w:t>
            </w:r>
            <w:r>
              <w:rPr>
                <w:sz w:val="24"/>
                <w:szCs w:val="24"/>
                <w:lang w:eastAsia="en-US"/>
              </w:rPr>
              <w:lastRenderedPageBreak/>
              <w:t>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84CE1" w:rsidRDefault="00ED388A">
            <w:pPr>
              <w:spacing w:before="120"/>
              <w:ind w:firstLine="451"/>
              <w:contextualSpacing/>
              <w:jc w:val="both"/>
              <w:rPr>
                <w:sz w:val="24"/>
                <w:szCs w:val="24"/>
                <w:lang w:eastAsia="en-US"/>
              </w:rPr>
            </w:pPr>
            <w:r>
              <w:rPr>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84CE1" w:rsidRDefault="00ED388A" w:rsidP="00ED388A">
            <w:pPr>
              <w:widowControl w:val="0"/>
              <w:ind w:firstLine="451"/>
              <w:contextualSpacing/>
              <w:jc w:val="both"/>
              <w:rPr>
                <w:sz w:val="24"/>
                <w:szCs w:val="24"/>
              </w:rPr>
            </w:pPr>
            <w:r>
              <w:rPr>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proofErr w:type="spellStart"/>
            <w:r>
              <w:rPr>
                <w:sz w:val="24"/>
                <w:szCs w:val="24"/>
                <w:lang w:eastAsia="en-US"/>
              </w:rPr>
              <w:t>ст</w:t>
            </w:r>
            <w:proofErr w:type="spellEnd"/>
            <w:r>
              <w:rPr>
                <w:sz w:val="24"/>
                <w:szCs w:val="24"/>
                <w:lang w:eastAsia="en-US"/>
              </w:rPr>
              <w:t>.. 10 Закону.</w:t>
            </w:r>
          </w:p>
        </w:tc>
      </w:tr>
      <w:tr w:rsidR="00684CE1">
        <w:trPr>
          <w:trHeight w:val="401"/>
        </w:trPr>
        <w:tc>
          <w:tcPr>
            <w:tcW w:w="9526" w:type="dxa"/>
            <w:gridSpan w:val="4"/>
            <w:vAlign w:val="center"/>
          </w:tcPr>
          <w:p w:rsidR="00684CE1" w:rsidRDefault="00ED388A">
            <w:pPr>
              <w:shd w:val="clear" w:color="auto" w:fill="FFFFFF"/>
              <w:ind w:firstLine="451"/>
              <w:jc w:val="center"/>
              <w:textAlignment w:val="baseline"/>
              <w:rPr>
                <w:color w:val="000000"/>
                <w:sz w:val="24"/>
                <w:szCs w:val="24"/>
              </w:rPr>
            </w:pPr>
            <w:r>
              <w:rPr>
                <w:b/>
                <w:sz w:val="26"/>
                <w:szCs w:val="26"/>
              </w:rPr>
              <w:lastRenderedPageBreak/>
              <w:t>VІ</w:t>
            </w:r>
            <w:r>
              <w:rPr>
                <w:b/>
                <w:sz w:val="26"/>
                <w:szCs w:val="26"/>
                <w:lang w:val="en-US"/>
              </w:rPr>
              <w:t>I</w:t>
            </w:r>
            <w:r>
              <w:rPr>
                <w:b/>
                <w:sz w:val="26"/>
                <w:szCs w:val="26"/>
              </w:rPr>
              <w:t>.</w:t>
            </w:r>
            <w:r>
              <w:rPr>
                <w:b/>
                <w:sz w:val="26"/>
                <w:szCs w:val="26"/>
                <w:lang w:val="ru-RU"/>
              </w:rPr>
              <w:t xml:space="preserve"> </w:t>
            </w:r>
            <w:r>
              <w:rPr>
                <w:b/>
                <w:sz w:val="26"/>
                <w:szCs w:val="26"/>
              </w:rPr>
              <w:t>Відміна тендеру чи визнання тендеру таким, що не відбувся</w:t>
            </w:r>
          </w:p>
        </w:tc>
      </w:tr>
      <w:tr w:rsidR="00684CE1">
        <w:trPr>
          <w:gridAfter w:val="1"/>
          <w:wAfter w:w="11" w:type="dxa"/>
        </w:trPr>
        <w:tc>
          <w:tcPr>
            <w:tcW w:w="742" w:type="dxa"/>
            <w:vAlign w:val="center"/>
          </w:tcPr>
          <w:p w:rsidR="00684CE1" w:rsidRDefault="00ED388A">
            <w:pPr>
              <w:ind w:right="113"/>
              <w:rPr>
                <w:b/>
                <w:sz w:val="24"/>
                <w:szCs w:val="24"/>
              </w:rPr>
            </w:pPr>
            <w:r>
              <w:rPr>
                <w:b/>
                <w:sz w:val="24"/>
                <w:szCs w:val="24"/>
              </w:rPr>
              <w:t>1</w:t>
            </w:r>
          </w:p>
        </w:tc>
        <w:tc>
          <w:tcPr>
            <w:tcW w:w="3222" w:type="dxa"/>
            <w:vAlign w:val="center"/>
          </w:tcPr>
          <w:p w:rsidR="00684CE1" w:rsidRDefault="00ED388A">
            <w:pPr>
              <w:ind w:right="113"/>
              <w:rPr>
                <w:b/>
                <w:sz w:val="24"/>
                <w:szCs w:val="24"/>
                <w:lang w:eastAsia="ru-RU"/>
              </w:rPr>
            </w:pPr>
            <w:r>
              <w:rPr>
                <w:b/>
                <w:sz w:val="24"/>
                <w:szCs w:val="24"/>
                <w:lang w:eastAsia="ru-RU"/>
              </w:rPr>
              <w:t>Відміна тендеру чи визнання тендеру таким, що не відбувся</w:t>
            </w:r>
          </w:p>
        </w:tc>
        <w:tc>
          <w:tcPr>
            <w:tcW w:w="5551" w:type="dxa"/>
            <w:vAlign w:val="center"/>
          </w:tcPr>
          <w:p w:rsidR="00684CE1" w:rsidRDefault="00ED388A">
            <w:pPr>
              <w:widowControl w:val="0"/>
              <w:shd w:val="clear" w:color="auto" w:fill="FFFFFF"/>
              <w:ind w:firstLine="451"/>
              <w:jc w:val="both"/>
              <w:rPr>
                <w:color w:val="000000"/>
                <w:sz w:val="24"/>
                <w:szCs w:val="24"/>
              </w:rPr>
            </w:pPr>
            <w:r>
              <w:rPr>
                <w:color w:val="000000"/>
                <w:sz w:val="24"/>
                <w:szCs w:val="24"/>
              </w:rPr>
              <w:t>Відповідно до п. 50 Особливостей Замовник відміняє відкриті торги у разі:</w:t>
            </w:r>
          </w:p>
          <w:p w:rsidR="00684CE1" w:rsidRDefault="00ED388A">
            <w:pPr>
              <w:widowControl w:val="0"/>
              <w:shd w:val="clear" w:color="auto" w:fill="FFFFFF"/>
              <w:ind w:firstLine="451"/>
              <w:jc w:val="both"/>
              <w:rPr>
                <w:color w:val="000000"/>
                <w:sz w:val="24"/>
                <w:szCs w:val="24"/>
              </w:rPr>
            </w:pPr>
            <w:r>
              <w:rPr>
                <w:color w:val="000000"/>
                <w:sz w:val="24"/>
                <w:szCs w:val="24"/>
              </w:rPr>
              <w:t>1) відсутності подальшої потреби в закупівлі товарів, робіт чи послуг;</w:t>
            </w:r>
          </w:p>
          <w:p w:rsidR="00684CE1" w:rsidRDefault="00ED388A">
            <w:pPr>
              <w:widowControl w:val="0"/>
              <w:shd w:val="clear" w:color="auto" w:fill="FFFFFF"/>
              <w:ind w:firstLine="451"/>
              <w:jc w:val="both"/>
              <w:rPr>
                <w:color w:val="000000"/>
                <w:sz w:val="24"/>
                <w:szCs w:val="24"/>
              </w:rPr>
            </w:pPr>
            <w:r>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84CE1" w:rsidRDefault="00ED388A">
            <w:pPr>
              <w:widowControl w:val="0"/>
              <w:shd w:val="clear" w:color="auto" w:fill="FFFFFF"/>
              <w:ind w:firstLine="451"/>
              <w:jc w:val="both"/>
              <w:rPr>
                <w:color w:val="000000"/>
                <w:sz w:val="24"/>
                <w:szCs w:val="24"/>
              </w:rPr>
            </w:pPr>
            <w:r>
              <w:rPr>
                <w:color w:val="000000"/>
                <w:sz w:val="24"/>
                <w:szCs w:val="24"/>
              </w:rPr>
              <w:t>3) скорочення обсягу видатків на здійснення закупівлі товарів, робіт чи послуг;</w:t>
            </w:r>
          </w:p>
          <w:p w:rsidR="00684CE1" w:rsidRDefault="00ED388A">
            <w:pPr>
              <w:widowControl w:val="0"/>
              <w:shd w:val="clear" w:color="auto" w:fill="FFFFFF"/>
              <w:ind w:firstLine="451"/>
              <w:jc w:val="both"/>
              <w:rPr>
                <w:color w:val="000000"/>
                <w:sz w:val="24"/>
                <w:szCs w:val="24"/>
              </w:rPr>
            </w:pPr>
            <w:r>
              <w:rPr>
                <w:color w:val="000000"/>
                <w:sz w:val="24"/>
                <w:szCs w:val="24"/>
              </w:rPr>
              <w:t>4) коли здійснення закупівлі стало неможливим внаслідок дії обставин непереборної сили.</w:t>
            </w:r>
          </w:p>
          <w:p w:rsidR="00684CE1" w:rsidRDefault="00ED388A">
            <w:pPr>
              <w:widowControl w:val="0"/>
              <w:shd w:val="clear" w:color="auto" w:fill="FFFFFF"/>
              <w:ind w:firstLine="451"/>
              <w:jc w:val="both"/>
              <w:rPr>
                <w:color w:val="000000"/>
                <w:sz w:val="24"/>
                <w:szCs w:val="24"/>
              </w:rPr>
            </w:pPr>
            <w:r>
              <w:rPr>
                <w:color w:val="000000"/>
                <w:sz w:val="24"/>
                <w:szCs w:val="24"/>
              </w:rPr>
              <w:t xml:space="preserve">У разі відміни відкритих торгів замовник </w:t>
            </w:r>
            <w:r>
              <w:rPr>
                <w:color w:val="000000"/>
                <w:sz w:val="24"/>
                <w:szCs w:val="24"/>
              </w:rPr>
              <w:lastRenderedPageBreak/>
              <w:t xml:space="preserve">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84CE1" w:rsidRDefault="00ED388A">
            <w:pPr>
              <w:widowControl w:val="0"/>
              <w:shd w:val="clear" w:color="auto" w:fill="FFFFFF"/>
              <w:ind w:firstLine="451"/>
              <w:jc w:val="both"/>
              <w:rPr>
                <w:color w:val="000000"/>
                <w:sz w:val="24"/>
                <w:szCs w:val="24"/>
              </w:rPr>
            </w:pPr>
            <w:r>
              <w:rPr>
                <w:color w:val="000000"/>
                <w:sz w:val="24"/>
                <w:szCs w:val="24"/>
              </w:rPr>
              <w:t>Закупівля автоматично відміняється електронною системою закупівель у разі:</w:t>
            </w:r>
          </w:p>
          <w:p w:rsidR="00684CE1" w:rsidRDefault="00ED388A">
            <w:pPr>
              <w:widowControl w:val="0"/>
              <w:shd w:val="clear" w:color="auto" w:fill="FFFFFF"/>
              <w:ind w:firstLine="451"/>
              <w:jc w:val="both"/>
              <w:rPr>
                <w:color w:val="000000"/>
                <w:sz w:val="24"/>
                <w:szCs w:val="24"/>
              </w:rPr>
            </w:pPr>
            <w:r>
              <w:rPr>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84CE1" w:rsidRDefault="00ED388A">
            <w:pPr>
              <w:widowControl w:val="0"/>
              <w:shd w:val="clear" w:color="auto" w:fill="FFFFFF"/>
              <w:ind w:firstLine="451"/>
              <w:jc w:val="both"/>
              <w:rPr>
                <w:color w:val="000000"/>
                <w:sz w:val="24"/>
                <w:szCs w:val="24"/>
              </w:rPr>
            </w:pPr>
            <w:r>
              <w:rPr>
                <w:color w:val="000000"/>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684CE1" w:rsidRDefault="00ED388A">
            <w:pPr>
              <w:widowControl w:val="0"/>
              <w:shd w:val="clear" w:color="auto" w:fill="FFFFFF"/>
              <w:ind w:firstLine="451"/>
              <w:jc w:val="both"/>
              <w:rPr>
                <w:color w:val="000000"/>
                <w:sz w:val="24"/>
                <w:szCs w:val="24"/>
              </w:rPr>
            </w:pPr>
            <w:r>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 51 Особливостей, оприлюднюється інформація про відміну відкритих торгів.</w:t>
            </w:r>
          </w:p>
          <w:p w:rsidR="00684CE1" w:rsidRDefault="00ED388A">
            <w:pPr>
              <w:widowControl w:val="0"/>
              <w:shd w:val="clear" w:color="auto" w:fill="FFFFFF"/>
              <w:ind w:firstLine="451"/>
              <w:jc w:val="both"/>
              <w:rPr>
                <w:color w:val="000000"/>
                <w:sz w:val="24"/>
                <w:szCs w:val="24"/>
              </w:rPr>
            </w:pPr>
            <w:r>
              <w:rPr>
                <w:color w:val="000000"/>
                <w:sz w:val="24"/>
                <w:szCs w:val="24"/>
              </w:rPr>
              <w:t>Відкриті торги можуть бути відмінені частково (за лотом).</w:t>
            </w:r>
          </w:p>
          <w:p w:rsidR="00684CE1" w:rsidRDefault="00ED388A">
            <w:pPr>
              <w:widowControl w:val="0"/>
              <w:shd w:val="clear" w:color="auto" w:fill="FFFFFF"/>
              <w:ind w:firstLine="451"/>
              <w:jc w:val="both"/>
              <w:rPr>
                <w:color w:val="000000"/>
                <w:sz w:val="24"/>
                <w:szCs w:val="24"/>
              </w:rPr>
            </w:pPr>
            <w:r>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84CE1">
        <w:trPr>
          <w:trHeight w:val="436"/>
        </w:trPr>
        <w:tc>
          <w:tcPr>
            <w:tcW w:w="9526" w:type="dxa"/>
            <w:gridSpan w:val="4"/>
            <w:vAlign w:val="center"/>
          </w:tcPr>
          <w:p w:rsidR="00684CE1" w:rsidRDefault="00ED388A">
            <w:pPr>
              <w:ind w:right="113"/>
              <w:jc w:val="center"/>
              <w:rPr>
                <w:sz w:val="24"/>
                <w:szCs w:val="24"/>
              </w:rPr>
            </w:pPr>
            <w:r>
              <w:rPr>
                <w:b/>
                <w:sz w:val="26"/>
                <w:szCs w:val="26"/>
              </w:rPr>
              <w:lastRenderedPageBreak/>
              <w:t>VІІ</w:t>
            </w:r>
            <w:r>
              <w:rPr>
                <w:b/>
                <w:sz w:val="26"/>
                <w:szCs w:val="26"/>
                <w:lang w:val="en-US"/>
              </w:rPr>
              <w:t>I</w:t>
            </w:r>
            <w:r>
              <w:rPr>
                <w:b/>
                <w:sz w:val="26"/>
                <w:szCs w:val="26"/>
              </w:rPr>
              <w:t>. Укладання договору про закупівлю</w:t>
            </w:r>
          </w:p>
        </w:tc>
      </w:tr>
      <w:tr w:rsidR="00684CE1">
        <w:trPr>
          <w:gridAfter w:val="1"/>
          <w:wAfter w:w="11" w:type="dxa"/>
        </w:trPr>
        <w:tc>
          <w:tcPr>
            <w:tcW w:w="742" w:type="dxa"/>
            <w:vAlign w:val="center"/>
          </w:tcPr>
          <w:p w:rsidR="00684CE1" w:rsidRDefault="00ED388A">
            <w:pPr>
              <w:ind w:right="113"/>
              <w:rPr>
                <w:b/>
                <w:sz w:val="24"/>
                <w:szCs w:val="24"/>
              </w:rPr>
            </w:pPr>
            <w:r>
              <w:rPr>
                <w:b/>
                <w:sz w:val="24"/>
                <w:szCs w:val="24"/>
              </w:rPr>
              <w:t>1</w:t>
            </w:r>
          </w:p>
        </w:tc>
        <w:tc>
          <w:tcPr>
            <w:tcW w:w="3222" w:type="dxa"/>
            <w:vAlign w:val="center"/>
          </w:tcPr>
          <w:p w:rsidR="00684CE1" w:rsidRDefault="00ED388A">
            <w:pPr>
              <w:ind w:right="113"/>
              <w:rPr>
                <w:b/>
                <w:sz w:val="24"/>
                <w:szCs w:val="24"/>
              </w:rPr>
            </w:pPr>
            <w:r>
              <w:rPr>
                <w:b/>
                <w:sz w:val="24"/>
                <w:szCs w:val="24"/>
                <w:lang w:eastAsia="ru-RU"/>
              </w:rPr>
              <w:t>Строк укладання договору про закупівлю</w:t>
            </w:r>
          </w:p>
        </w:tc>
        <w:tc>
          <w:tcPr>
            <w:tcW w:w="5551" w:type="dxa"/>
            <w:vAlign w:val="center"/>
          </w:tcPr>
          <w:p w:rsidR="00684CE1" w:rsidRDefault="00ED388A">
            <w:pPr>
              <w:widowControl w:val="0"/>
              <w:shd w:val="clear" w:color="auto" w:fill="FFFFFF"/>
              <w:ind w:firstLine="451"/>
              <w:jc w:val="both"/>
              <w:rPr>
                <w:sz w:val="24"/>
                <w:szCs w:val="24"/>
              </w:rPr>
            </w:pPr>
            <w:r>
              <w:rPr>
                <w:sz w:val="24"/>
                <w:szCs w:val="24"/>
              </w:rPr>
              <w:t>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684CE1" w:rsidRDefault="00ED388A">
            <w:pPr>
              <w:ind w:firstLine="451"/>
              <w:jc w:val="both"/>
              <w:rPr>
                <w:sz w:val="24"/>
                <w:szCs w:val="24"/>
              </w:rPr>
            </w:pPr>
            <w:r>
              <w:rPr>
                <w:rFonts w:cs="Calibri"/>
                <w:color w:val="000000"/>
                <w:sz w:val="24"/>
                <w:szCs w:val="24"/>
                <w:u w:color="000000"/>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84CE1">
        <w:trPr>
          <w:gridAfter w:val="1"/>
          <w:wAfter w:w="11" w:type="dxa"/>
        </w:trPr>
        <w:tc>
          <w:tcPr>
            <w:tcW w:w="742" w:type="dxa"/>
            <w:vAlign w:val="center"/>
          </w:tcPr>
          <w:p w:rsidR="00684CE1" w:rsidRDefault="00ED388A">
            <w:pPr>
              <w:ind w:right="113"/>
              <w:rPr>
                <w:b/>
                <w:sz w:val="24"/>
                <w:szCs w:val="24"/>
              </w:rPr>
            </w:pPr>
            <w:r>
              <w:rPr>
                <w:b/>
                <w:sz w:val="24"/>
                <w:szCs w:val="24"/>
              </w:rPr>
              <w:t>2</w:t>
            </w:r>
          </w:p>
        </w:tc>
        <w:tc>
          <w:tcPr>
            <w:tcW w:w="3222" w:type="dxa"/>
            <w:vAlign w:val="center"/>
          </w:tcPr>
          <w:p w:rsidR="00684CE1" w:rsidRDefault="00ED388A">
            <w:pPr>
              <w:ind w:right="113"/>
              <w:rPr>
                <w:b/>
                <w:sz w:val="24"/>
                <w:szCs w:val="24"/>
              </w:rPr>
            </w:pPr>
            <w:r>
              <w:rPr>
                <w:b/>
                <w:sz w:val="24"/>
                <w:szCs w:val="24"/>
                <w:lang w:eastAsia="ru-RU"/>
              </w:rPr>
              <w:t>Основні вимоги до договору про закупівлю та внесення змін до нього</w:t>
            </w:r>
          </w:p>
        </w:tc>
        <w:tc>
          <w:tcPr>
            <w:tcW w:w="5551" w:type="dxa"/>
            <w:vAlign w:val="center"/>
          </w:tcPr>
          <w:p w:rsidR="00684CE1" w:rsidRDefault="00ED388A">
            <w:pPr>
              <w:widowControl w:val="0"/>
              <w:spacing w:beforeLines="40" w:before="96" w:afterLines="40" w:after="96"/>
              <w:ind w:firstLine="451"/>
              <w:contextualSpacing/>
              <w:jc w:val="both"/>
              <w:rPr>
                <w:sz w:val="24"/>
                <w:szCs w:val="24"/>
              </w:rPr>
            </w:pPr>
            <w:r>
              <w:rPr>
                <w:sz w:val="24"/>
                <w:szCs w:val="24"/>
              </w:rPr>
              <w:t xml:space="preserve">Проект договору про закупівлю  та порядок внесення змін до нього наведено Додатку 5 цієї тендерної документації. </w:t>
            </w:r>
          </w:p>
          <w:p w:rsidR="00684CE1" w:rsidRDefault="00ED388A">
            <w:pPr>
              <w:widowControl w:val="0"/>
              <w:spacing w:beforeLines="40" w:before="96" w:afterLines="40" w:after="96"/>
              <w:ind w:firstLine="451"/>
              <w:contextualSpacing/>
              <w:jc w:val="both"/>
              <w:rPr>
                <w:sz w:val="24"/>
                <w:szCs w:val="24"/>
              </w:rPr>
            </w:pPr>
            <w:r>
              <w:rPr>
                <w:sz w:val="24"/>
                <w:szCs w:val="24"/>
              </w:rPr>
              <w:t xml:space="preserve">Договір про закупівлю за результатами проведеної закупівлі згідно укладається відповідно до Цивільного і Господарського кодексів України з </w:t>
            </w:r>
            <w:r>
              <w:rPr>
                <w:sz w:val="24"/>
                <w:szCs w:val="24"/>
              </w:rPr>
              <w:lastRenderedPageBreak/>
              <w:t>урахуванням положень статті 41 Закону, крім частин другої – п’ятої, сьомої – дев’ятої статті 41 Закону, та Особливостей.</w:t>
            </w:r>
          </w:p>
          <w:p w:rsidR="00684CE1" w:rsidRDefault="00ED388A">
            <w:pPr>
              <w:widowControl w:val="0"/>
              <w:spacing w:beforeLines="40" w:before="96" w:afterLines="40" w:after="96"/>
              <w:ind w:firstLine="451"/>
              <w:contextualSpacing/>
              <w:jc w:val="both"/>
              <w:rPr>
                <w:sz w:val="24"/>
                <w:szCs w:val="24"/>
              </w:rPr>
            </w:pPr>
            <w:r>
              <w:rPr>
                <w:sz w:val="24"/>
                <w:szCs w:val="24"/>
              </w:rPr>
              <w:t>Переможець процедури закупівлі під час укладення договору про закупівлю повинен надати:</w:t>
            </w:r>
          </w:p>
          <w:p w:rsidR="00684CE1" w:rsidRDefault="00ED388A">
            <w:pPr>
              <w:widowControl w:val="0"/>
              <w:spacing w:beforeLines="40" w:before="96" w:afterLines="40" w:after="96"/>
              <w:ind w:firstLine="451"/>
              <w:contextualSpacing/>
              <w:jc w:val="both"/>
              <w:rPr>
                <w:sz w:val="24"/>
                <w:szCs w:val="24"/>
              </w:rPr>
            </w:pPr>
            <w:r>
              <w:rPr>
                <w:sz w:val="24"/>
                <w:szCs w:val="24"/>
                <w:lang w:val="ru-RU"/>
              </w:rPr>
              <w:t>-</w:t>
            </w:r>
            <w:r>
              <w:rPr>
                <w:sz w:val="24"/>
                <w:szCs w:val="24"/>
              </w:rPr>
              <w:t xml:space="preserve"> відповідну інформацію про право підписання договору про закупівлю;</w:t>
            </w:r>
          </w:p>
          <w:p w:rsidR="00684CE1" w:rsidRDefault="00ED388A">
            <w:pPr>
              <w:shd w:val="clear" w:color="auto" w:fill="FFFFFF" w:themeFill="background1"/>
              <w:ind w:firstLine="451"/>
              <w:jc w:val="both"/>
              <w:rPr>
                <w:i/>
                <w:sz w:val="24"/>
                <w:szCs w:val="24"/>
              </w:rPr>
            </w:pPr>
            <w:r>
              <w:rPr>
                <w:sz w:val="24"/>
                <w:szCs w:val="24"/>
              </w:rPr>
              <w:t xml:space="preserve">- 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r>
              <w:rPr>
                <w: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84CE1" w:rsidRDefault="00684CE1">
            <w:pPr>
              <w:widowControl w:val="0"/>
              <w:spacing w:beforeLines="40" w:before="96" w:afterLines="40" w:after="96"/>
              <w:ind w:firstLine="451"/>
              <w:contextualSpacing/>
              <w:jc w:val="both"/>
              <w:rPr>
                <w:sz w:val="24"/>
                <w:szCs w:val="24"/>
              </w:rPr>
            </w:pPr>
          </w:p>
          <w:p w:rsidR="00684CE1" w:rsidRDefault="00ED388A">
            <w:pPr>
              <w:widowControl w:val="0"/>
              <w:spacing w:beforeLines="40" w:before="96" w:afterLines="40" w:after="96"/>
              <w:ind w:firstLine="451"/>
              <w:contextualSpacing/>
              <w:jc w:val="both"/>
              <w:rPr>
                <w:sz w:val="24"/>
                <w:szCs w:val="24"/>
              </w:rPr>
            </w:pPr>
            <w:r>
              <w:rPr>
                <w:sz w:val="24"/>
                <w:szCs w:val="24"/>
              </w:rPr>
              <w:t>Згідно з п.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rsidR="00684CE1" w:rsidRDefault="00ED388A">
            <w:pPr>
              <w:widowControl w:val="0"/>
              <w:spacing w:beforeLines="40" w:before="96" w:afterLines="40" w:after="96"/>
              <w:ind w:firstLine="451"/>
              <w:contextualSpacing/>
              <w:jc w:val="both"/>
              <w:rPr>
                <w:sz w:val="24"/>
                <w:szCs w:val="24"/>
              </w:rPr>
            </w:pPr>
            <w:r>
              <w:rPr>
                <w:sz w:val="24"/>
                <w:szCs w:val="24"/>
              </w:rPr>
              <w:t>- визначення грошового еквівалента зобов’язання в іноземній валюті;</w:t>
            </w:r>
          </w:p>
          <w:p w:rsidR="00684CE1" w:rsidRDefault="00ED388A">
            <w:pPr>
              <w:widowControl w:val="0"/>
              <w:spacing w:beforeLines="40" w:before="96" w:afterLines="40" w:after="96"/>
              <w:ind w:firstLine="451"/>
              <w:contextualSpacing/>
              <w:jc w:val="both"/>
              <w:rPr>
                <w:sz w:val="24"/>
                <w:szCs w:val="24"/>
              </w:rPr>
            </w:pPr>
            <w:r>
              <w:rPr>
                <w:sz w:val="24"/>
                <w:szCs w:val="24"/>
              </w:rPr>
              <w:t>- перерахунку ціни в бік зменшення ціни тендерної пропозиції переможця без зменшення обсягів закупівлі;</w:t>
            </w:r>
          </w:p>
          <w:p w:rsidR="00684CE1" w:rsidRDefault="00ED388A">
            <w:pPr>
              <w:widowControl w:val="0"/>
              <w:tabs>
                <w:tab w:val="left" w:pos="211"/>
              </w:tabs>
              <w:ind w:firstLine="451"/>
              <w:contextualSpacing/>
              <w:jc w:val="both"/>
              <w:rPr>
                <w:sz w:val="24"/>
                <w:szCs w:val="24"/>
              </w:rPr>
            </w:pPr>
            <w:r>
              <w:rPr>
                <w:sz w:val="24"/>
                <w:szCs w:val="24"/>
              </w:rPr>
              <w:t>- перерахунку ціни та обсягів товарів в бік зменшення за умови необхідності приведення обсягів товарів до кратності упаковки.</w:t>
            </w:r>
          </w:p>
          <w:p w:rsidR="00684CE1" w:rsidRDefault="00684CE1">
            <w:pPr>
              <w:shd w:val="clear" w:color="auto" w:fill="FFFFFF" w:themeFill="background1"/>
              <w:ind w:firstLine="451"/>
              <w:jc w:val="both"/>
              <w:rPr>
                <w:color w:val="000000" w:themeColor="text1"/>
                <w:sz w:val="24"/>
                <w:szCs w:val="24"/>
              </w:rPr>
            </w:pPr>
          </w:p>
        </w:tc>
      </w:tr>
      <w:tr w:rsidR="00684CE1">
        <w:trPr>
          <w:gridAfter w:val="1"/>
          <w:wAfter w:w="11" w:type="dxa"/>
        </w:trPr>
        <w:tc>
          <w:tcPr>
            <w:tcW w:w="742" w:type="dxa"/>
            <w:vAlign w:val="center"/>
          </w:tcPr>
          <w:p w:rsidR="00684CE1" w:rsidRDefault="00ED388A">
            <w:pPr>
              <w:ind w:right="113"/>
              <w:rPr>
                <w:b/>
                <w:sz w:val="24"/>
                <w:szCs w:val="24"/>
              </w:rPr>
            </w:pPr>
            <w:r>
              <w:rPr>
                <w:b/>
                <w:sz w:val="24"/>
                <w:szCs w:val="24"/>
              </w:rPr>
              <w:lastRenderedPageBreak/>
              <w:t>3</w:t>
            </w:r>
          </w:p>
        </w:tc>
        <w:tc>
          <w:tcPr>
            <w:tcW w:w="3222" w:type="dxa"/>
            <w:vAlign w:val="center"/>
          </w:tcPr>
          <w:p w:rsidR="00684CE1" w:rsidRDefault="00ED388A">
            <w:pPr>
              <w:ind w:right="113"/>
              <w:rPr>
                <w:b/>
                <w:sz w:val="24"/>
                <w:szCs w:val="24"/>
                <w:lang w:eastAsia="ru-RU"/>
              </w:rPr>
            </w:pPr>
            <w:r>
              <w:rPr>
                <w:b/>
                <w:sz w:val="24"/>
                <w:szCs w:val="24"/>
                <w:lang w:eastAsia="ru-RU"/>
              </w:rPr>
              <w:t>Основні та істотні умови договору</w:t>
            </w:r>
          </w:p>
        </w:tc>
        <w:tc>
          <w:tcPr>
            <w:tcW w:w="5551" w:type="dxa"/>
            <w:vAlign w:val="center"/>
          </w:tcPr>
          <w:p w:rsidR="00684CE1" w:rsidRDefault="00ED388A">
            <w:pPr>
              <w:widowControl w:val="0"/>
              <w:tabs>
                <w:tab w:val="left" w:pos="211"/>
              </w:tabs>
              <w:ind w:firstLine="309"/>
              <w:contextualSpacing/>
              <w:jc w:val="both"/>
              <w:rPr>
                <w:sz w:val="24"/>
                <w:szCs w:val="24"/>
                <w:shd w:val="clear" w:color="auto" w:fill="FFFFFF" w:themeFill="background1"/>
              </w:rPr>
            </w:pPr>
            <w:r>
              <w:rPr>
                <w:color w:val="000000" w:themeColor="text1"/>
                <w:sz w:val="24"/>
                <w:szCs w:val="24"/>
              </w:rPr>
              <w:t xml:space="preserve">Істотні умови договору про закупівлю не можуть змінюватися після його підписання до виконання зобов’язань сторонами в </w:t>
            </w:r>
            <w:r>
              <w:rPr>
                <w:sz w:val="24"/>
                <w:szCs w:val="24"/>
              </w:rPr>
              <w:t>повному обсязі, крім випадків передбачених п.19 Особливостей.</w:t>
            </w:r>
          </w:p>
          <w:p w:rsidR="00684CE1" w:rsidRDefault="00ED388A">
            <w:pPr>
              <w:widowControl w:val="0"/>
              <w:tabs>
                <w:tab w:val="left" w:pos="211"/>
              </w:tabs>
              <w:ind w:firstLine="309"/>
              <w:contextualSpacing/>
              <w:jc w:val="both"/>
              <w:rPr>
                <w:sz w:val="24"/>
                <w:szCs w:val="24"/>
              </w:rPr>
            </w:pPr>
            <w:proofErr w:type="spellStart"/>
            <w:r>
              <w:rPr>
                <w:sz w:val="24"/>
                <w:szCs w:val="24"/>
                <w:shd w:val="clear" w:color="auto" w:fill="FFFFFF" w:themeFill="background1"/>
              </w:rPr>
              <w:t>Проєкт</w:t>
            </w:r>
            <w:proofErr w:type="spellEnd"/>
            <w:r>
              <w:rPr>
                <w:sz w:val="24"/>
                <w:szCs w:val="24"/>
                <w:shd w:val="clear" w:color="auto" w:fill="FFFFFF" w:themeFill="background1"/>
              </w:rPr>
              <w:t xml:space="preserve"> договору (</w:t>
            </w:r>
            <w:r>
              <w:rPr>
                <w:b/>
                <w:sz w:val="24"/>
                <w:szCs w:val="24"/>
                <w:shd w:val="clear" w:color="auto" w:fill="FFFFFF" w:themeFill="background1"/>
              </w:rPr>
              <w:t>Додаток 5</w:t>
            </w:r>
            <w:r>
              <w:rPr>
                <w:sz w:val="24"/>
                <w:szCs w:val="24"/>
                <w:shd w:val="clear" w:color="auto" w:fill="FFFFFF" w:themeFill="background1"/>
              </w:rPr>
              <w:t xml:space="preserve"> до цієї тендерної документації) складено замовником з урахуванням особливостей предмету закупівлі з порядком зміни його умов</w:t>
            </w:r>
          </w:p>
        </w:tc>
      </w:tr>
      <w:tr w:rsidR="00684CE1">
        <w:trPr>
          <w:gridAfter w:val="1"/>
          <w:wAfter w:w="11" w:type="dxa"/>
          <w:trHeight w:val="705"/>
        </w:trPr>
        <w:tc>
          <w:tcPr>
            <w:tcW w:w="742" w:type="dxa"/>
            <w:vAlign w:val="center"/>
          </w:tcPr>
          <w:p w:rsidR="00684CE1" w:rsidRDefault="00ED388A">
            <w:pPr>
              <w:ind w:right="113"/>
              <w:rPr>
                <w:b/>
                <w:sz w:val="24"/>
                <w:szCs w:val="24"/>
              </w:rPr>
            </w:pPr>
            <w:r>
              <w:rPr>
                <w:b/>
                <w:sz w:val="24"/>
                <w:szCs w:val="24"/>
              </w:rPr>
              <w:t>4</w:t>
            </w:r>
          </w:p>
        </w:tc>
        <w:tc>
          <w:tcPr>
            <w:tcW w:w="3222" w:type="dxa"/>
            <w:vAlign w:val="center"/>
          </w:tcPr>
          <w:p w:rsidR="00684CE1" w:rsidRDefault="00ED388A">
            <w:pPr>
              <w:ind w:right="113"/>
              <w:rPr>
                <w:b/>
                <w:sz w:val="24"/>
                <w:szCs w:val="24"/>
              </w:rPr>
            </w:pPr>
            <w:r>
              <w:rPr>
                <w:b/>
                <w:sz w:val="24"/>
                <w:szCs w:val="24"/>
              </w:rPr>
              <w:t>Дії замовника при відмові переможця торгів підписати договір про закупівлю</w:t>
            </w:r>
          </w:p>
        </w:tc>
        <w:tc>
          <w:tcPr>
            <w:tcW w:w="5551" w:type="dxa"/>
            <w:vAlign w:val="center"/>
          </w:tcPr>
          <w:p w:rsidR="00684CE1" w:rsidRDefault="00ED388A">
            <w:pPr>
              <w:tabs>
                <w:tab w:val="left" w:pos="5128"/>
              </w:tabs>
              <w:ind w:firstLine="309"/>
              <w:jc w:val="both"/>
              <w:rPr>
                <w:sz w:val="24"/>
                <w:szCs w:val="24"/>
                <w:shd w:val="clear" w:color="auto" w:fill="FFFFFF"/>
              </w:rPr>
            </w:pPr>
            <w:r>
              <w:rPr>
                <w:sz w:val="24"/>
                <w:szCs w:val="24"/>
                <w:shd w:val="clear" w:color="auto" w:fill="FFFFFF"/>
              </w:rPr>
              <w:t>У разі відхилення тендерної пропозиції з підстави, визначеної підпунктом 3 п.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 33 Закону та п. 49 Особливостей.</w:t>
            </w:r>
          </w:p>
        </w:tc>
      </w:tr>
      <w:tr w:rsidR="00684CE1">
        <w:trPr>
          <w:trHeight w:val="411"/>
        </w:trPr>
        <w:tc>
          <w:tcPr>
            <w:tcW w:w="9526" w:type="dxa"/>
            <w:gridSpan w:val="4"/>
            <w:vAlign w:val="center"/>
          </w:tcPr>
          <w:p w:rsidR="00684CE1" w:rsidRDefault="00ED388A">
            <w:pPr>
              <w:jc w:val="center"/>
              <w:rPr>
                <w:sz w:val="24"/>
                <w:szCs w:val="24"/>
              </w:rPr>
            </w:pPr>
            <w:r>
              <w:rPr>
                <w:b/>
                <w:sz w:val="24"/>
                <w:szCs w:val="24"/>
                <w:shd w:val="clear" w:color="auto" w:fill="FFFFFF"/>
              </w:rPr>
              <w:t>ІХ. Забезпечення виконання договору про закупівлю</w:t>
            </w:r>
          </w:p>
        </w:tc>
      </w:tr>
      <w:tr w:rsidR="00684CE1">
        <w:trPr>
          <w:gridAfter w:val="1"/>
          <w:wAfter w:w="11" w:type="dxa"/>
          <w:trHeight w:val="1411"/>
        </w:trPr>
        <w:tc>
          <w:tcPr>
            <w:tcW w:w="742" w:type="dxa"/>
            <w:vAlign w:val="center"/>
          </w:tcPr>
          <w:p w:rsidR="00684CE1" w:rsidRDefault="00ED388A">
            <w:pPr>
              <w:ind w:right="113"/>
              <w:rPr>
                <w:b/>
                <w:sz w:val="24"/>
                <w:szCs w:val="24"/>
              </w:rPr>
            </w:pPr>
            <w:r>
              <w:rPr>
                <w:b/>
                <w:sz w:val="24"/>
                <w:szCs w:val="24"/>
              </w:rPr>
              <w:lastRenderedPageBreak/>
              <w:t>1</w:t>
            </w:r>
          </w:p>
        </w:tc>
        <w:tc>
          <w:tcPr>
            <w:tcW w:w="3222" w:type="dxa"/>
            <w:vAlign w:val="center"/>
          </w:tcPr>
          <w:p w:rsidR="00684CE1" w:rsidRDefault="00ED388A">
            <w:pPr>
              <w:ind w:right="113"/>
              <w:rPr>
                <w:b/>
                <w:sz w:val="24"/>
                <w:szCs w:val="24"/>
              </w:rPr>
            </w:pPr>
            <w:r>
              <w:rPr>
                <w:b/>
                <w:sz w:val="24"/>
                <w:szCs w:val="24"/>
              </w:rPr>
              <w:t xml:space="preserve">Забезпечення виконання договору про закупівлю </w:t>
            </w:r>
          </w:p>
        </w:tc>
        <w:tc>
          <w:tcPr>
            <w:tcW w:w="5551" w:type="dxa"/>
            <w:vAlign w:val="center"/>
          </w:tcPr>
          <w:p w:rsidR="00684CE1" w:rsidRDefault="00ED388A">
            <w:pPr>
              <w:ind w:firstLine="284"/>
              <w:jc w:val="both"/>
              <w:rPr>
                <w:b/>
                <w:sz w:val="24"/>
                <w:szCs w:val="24"/>
                <w:lang w:val="ru-RU"/>
              </w:rPr>
            </w:pPr>
            <w:bookmarkStart w:id="20" w:name="n1486"/>
            <w:bookmarkEnd w:id="20"/>
            <w:r>
              <w:rPr>
                <w:b/>
                <w:sz w:val="24"/>
                <w:szCs w:val="24"/>
              </w:rPr>
              <w:t>забезпечення виконання договору про закупівлю не вимагається</w:t>
            </w:r>
          </w:p>
        </w:tc>
      </w:tr>
      <w:tr w:rsidR="00684CE1">
        <w:tc>
          <w:tcPr>
            <w:tcW w:w="9526" w:type="dxa"/>
            <w:gridSpan w:val="4"/>
          </w:tcPr>
          <w:p w:rsidR="00684CE1" w:rsidRDefault="00684CE1">
            <w:pPr>
              <w:shd w:val="clear" w:color="auto" w:fill="FFFFFF"/>
              <w:ind w:right="142"/>
              <w:jc w:val="center"/>
              <w:rPr>
                <w:rFonts w:eastAsia="Calibri"/>
                <w:b/>
                <w:sz w:val="6"/>
                <w:szCs w:val="6"/>
              </w:rPr>
            </w:pPr>
          </w:p>
          <w:p w:rsidR="00684CE1" w:rsidRDefault="00ED388A">
            <w:pPr>
              <w:shd w:val="clear" w:color="auto" w:fill="FFFFFF"/>
              <w:ind w:right="142"/>
              <w:jc w:val="center"/>
              <w:rPr>
                <w:rFonts w:eastAsia="Calibri"/>
                <w:b/>
                <w:sz w:val="24"/>
                <w:szCs w:val="24"/>
              </w:rPr>
            </w:pPr>
            <w:r>
              <w:rPr>
                <w:rFonts w:eastAsia="Calibri"/>
                <w:b/>
                <w:sz w:val="24"/>
                <w:szCs w:val="24"/>
              </w:rPr>
              <w:t>X. Інша інформація</w:t>
            </w:r>
          </w:p>
          <w:p w:rsidR="00684CE1" w:rsidRDefault="00684CE1">
            <w:pPr>
              <w:shd w:val="clear" w:color="auto" w:fill="FFFFFF"/>
              <w:ind w:right="142"/>
              <w:jc w:val="center"/>
              <w:rPr>
                <w:sz w:val="4"/>
                <w:szCs w:val="4"/>
                <w:lang w:eastAsia="ru-RU"/>
              </w:rPr>
            </w:pPr>
          </w:p>
        </w:tc>
      </w:tr>
      <w:tr w:rsidR="00684CE1">
        <w:tc>
          <w:tcPr>
            <w:tcW w:w="9526" w:type="dxa"/>
            <w:gridSpan w:val="4"/>
          </w:tcPr>
          <w:p w:rsidR="00684CE1" w:rsidRDefault="00684CE1">
            <w:pPr>
              <w:widowControl w:val="0"/>
              <w:ind w:right="-2" w:firstLine="589"/>
              <w:jc w:val="center"/>
              <w:rPr>
                <w:b/>
                <w:i/>
                <w:sz w:val="12"/>
                <w:szCs w:val="12"/>
                <w:shd w:val="clear" w:color="auto" w:fill="FFD966"/>
              </w:rPr>
            </w:pPr>
          </w:p>
          <w:p w:rsidR="00684CE1" w:rsidRDefault="00ED388A">
            <w:pPr>
              <w:widowControl w:val="0"/>
              <w:ind w:right="-2" w:firstLine="589"/>
              <w:jc w:val="center"/>
              <w:rPr>
                <w:b/>
                <w:i/>
                <w:sz w:val="24"/>
                <w:szCs w:val="24"/>
                <w:shd w:val="clear" w:color="auto" w:fill="FFD966"/>
              </w:rPr>
            </w:pPr>
            <w:r>
              <w:rPr>
                <w:b/>
                <w:i/>
                <w:sz w:val="24"/>
                <w:szCs w:val="24"/>
                <w:shd w:val="clear" w:color="auto" w:fill="FFD966"/>
              </w:rPr>
              <w:t>До уваги Учасників!</w:t>
            </w:r>
          </w:p>
          <w:p w:rsidR="00684CE1" w:rsidRDefault="00ED388A">
            <w:pPr>
              <w:tabs>
                <w:tab w:val="left" w:pos="851"/>
              </w:tabs>
              <w:ind w:firstLine="589"/>
              <w:jc w:val="both"/>
              <w:rPr>
                <w:sz w:val="24"/>
                <w:szCs w:val="24"/>
              </w:rPr>
            </w:pPr>
            <w:r>
              <w:rPr>
                <w:sz w:val="24"/>
                <w:szCs w:val="24"/>
              </w:rPr>
              <w:t xml:space="preserve">28.04.2020 року набрав чинності Закон України від 06.12.2019 № 361-IX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rsidR="00684CE1" w:rsidRDefault="00ED388A">
            <w:pPr>
              <w:tabs>
                <w:tab w:val="left" w:pos="851"/>
              </w:tabs>
              <w:ind w:firstLine="589"/>
              <w:jc w:val="both"/>
              <w:rPr>
                <w:sz w:val="24"/>
                <w:szCs w:val="24"/>
              </w:rPr>
            </w:pPr>
            <w:r>
              <w:rPr>
                <w:sz w:val="24"/>
                <w:szCs w:val="24"/>
              </w:rPr>
              <w:t>Вищезазначеним Законом передбачена нова редакція п. 9 ч. 2 ст. 9 Закону України «Про державну реєстрацію юридичних осіб, фізичних осіб – підприємців та громадських формувань», а саме:</w:t>
            </w:r>
          </w:p>
          <w:p w:rsidR="00684CE1" w:rsidRDefault="00ED388A">
            <w:pPr>
              <w:tabs>
                <w:tab w:val="left" w:pos="851"/>
              </w:tabs>
              <w:ind w:firstLine="589"/>
              <w:jc w:val="both"/>
              <w:rPr>
                <w:sz w:val="24"/>
                <w:szCs w:val="24"/>
              </w:rPr>
            </w:pPr>
            <w:r>
              <w:rPr>
                <w:sz w:val="24"/>
                <w:szCs w:val="24"/>
              </w:rPr>
              <w:t xml:space="preserve">«9) інформація про кінцевого </w:t>
            </w:r>
            <w:proofErr w:type="spellStart"/>
            <w:r>
              <w:rPr>
                <w:sz w:val="24"/>
                <w:szCs w:val="24"/>
              </w:rPr>
              <w:t>бенефіціарного</w:t>
            </w:r>
            <w:proofErr w:type="spellEnd"/>
            <w:r>
              <w:rPr>
                <w:sz w:val="24"/>
                <w:szCs w:val="24"/>
              </w:rPr>
              <w:t xml:space="preserve"> власника юридичної особи, у тому числі кінцевого </w:t>
            </w:r>
            <w:proofErr w:type="spellStart"/>
            <w:r>
              <w:rPr>
                <w:sz w:val="24"/>
                <w:szCs w:val="24"/>
              </w:rPr>
              <w:t>бенефіціарного</w:t>
            </w:r>
            <w:proofErr w:type="spellEnd"/>
            <w:r>
              <w:rPr>
                <w:sz w:val="24"/>
                <w:szCs w:val="24"/>
              </w:rPr>
              <w:t xml:space="preserve"> власника її засновника, якщо засновник – юридична особа (крім політичних партій, структурних утворень політичних партій, професійних спілок, їх об’єднань, організацій профспілок, передбачених статутом профспілок та їх об’єднань, творчих спілок, місцевих осередків творчих спілок, організацій роботодавців, їх об’єднань, адвокатських об’єднань, торгово-промислових палат, об’єднань співвласників багатоквартирних будинків, релігійних організацій, державних органів, </w:t>
            </w:r>
            <w:proofErr w:type="spellStart"/>
            <w:r>
              <w:rPr>
                <w:sz w:val="24"/>
                <w:szCs w:val="24"/>
              </w:rPr>
              <w:t>органів</w:t>
            </w:r>
            <w:proofErr w:type="spellEnd"/>
            <w:r>
              <w:rPr>
                <w:sz w:val="24"/>
                <w:szCs w:val="24"/>
              </w:rPr>
              <w:t xml:space="preserve"> місцевого самоврядування, їх асоціацій, державних та комунальних підприємств, установ, організацій): </w:t>
            </w:r>
            <w:r>
              <w:rPr>
                <w:b/>
                <w:sz w:val="24"/>
                <w:szCs w:val="24"/>
              </w:rPr>
              <w:t xml:space="preserve">прізвище, ім’я, по батькові (за наявності), дата народження, країна громадянства, серія та номер паспорта громадянина України або паспортного документа іноземця, місце проживання, реєстраційний номер облікової картки платника податків (за наявності), а також повне найменування та ідентифікаційний код (для резидента) засновника юридичної особи, в якому ця особа є кінцевим </w:t>
            </w:r>
            <w:proofErr w:type="spellStart"/>
            <w:r>
              <w:rPr>
                <w:b/>
                <w:sz w:val="24"/>
                <w:szCs w:val="24"/>
              </w:rPr>
              <w:t>бенефіціарним</w:t>
            </w:r>
            <w:proofErr w:type="spellEnd"/>
            <w:r>
              <w:rPr>
                <w:b/>
                <w:sz w:val="24"/>
                <w:szCs w:val="24"/>
              </w:rPr>
              <w:t xml:space="preserve"> власником, характер та міра (рівень, ступінь, частка) </w:t>
            </w:r>
            <w:proofErr w:type="spellStart"/>
            <w:r>
              <w:rPr>
                <w:b/>
                <w:sz w:val="24"/>
                <w:szCs w:val="24"/>
              </w:rPr>
              <w:t>бенефіціарного</w:t>
            </w:r>
            <w:proofErr w:type="spellEnd"/>
            <w:r>
              <w:rPr>
                <w:b/>
                <w:sz w:val="24"/>
                <w:szCs w:val="24"/>
              </w:rPr>
              <w:t xml:space="preserve"> володіння (вигоди, інтересу, впливу). У разі відсутності в юридичної особи кінцевого </w:t>
            </w:r>
            <w:proofErr w:type="spellStart"/>
            <w:r>
              <w:rPr>
                <w:b/>
                <w:sz w:val="24"/>
                <w:szCs w:val="24"/>
              </w:rPr>
              <w:t>бенефіціарного</w:t>
            </w:r>
            <w:proofErr w:type="spellEnd"/>
            <w:r>
              <w:rPr>
                <w:b/>
                <w:sz w:val="24"/>
                <w:szCs w:val="24"/>
              </w:rPr>
              <w:t xml:space="preserve"> власника юридичної особи, у тому числі кінцевого </w:t>
            </w:r>
            <w:proofErr w:type="spellStart"/>
            <w:r>
              <w:rPr>
                <w:b/>
                <w:sz w:val="24"/>
                <w:szCs w:val="24"/>
              </w:rPr>
              <w:t>бенефіціарного</w:t>
            </w:r>
            <w:proofErr w:type="spellEnd"/>
            <w:r>
              <w:rPr>
                <w:b/>
                <w:sz w:val="24"/>
                <w:szCs w:val="24"/>
              </w:rPr>
              <w:t xml:space="preserve"> власника її засновника, якщо засновник – юридична особа, вноситься обґрунтована причина його відсутності».</w:t>
            </w:r>
          </w:p>
          <w:p w:rsidR="00684CE1" w:rsidRDefault="00ED388A">
            <w:pPr>
              <w:spacing w:line="240" w:lineRule="atLeast"/>
              <w:ind w:firstLine="567"/>
              <w:jc w:val="both"/>
              <w:rPr>
                <w:sz w:val="24"/>
                <w:szCs w:val="24"/>
                <w:shd w:val="clear" w:color="auto" w:fill="FFFFFF"/>
              </w:rPr>
            </w:pPr>
            <w:r>
              <w:rPr>
                <w:sz w:val="24"/>
                <w:szCs w:val="24"/>
              </w:rPr>
              <w:t xml:space="preserve">Відповідно до частини чотири «Розділу Х «Прикінцеві та перехідні  положення»  Закону України від 06.12.2019 № 361-IX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Pr>
                <w:sz w:val="24"/>
                <w:szCs w:val="24"/>
                <w:shd w:val="clear" w:color="auto" w:fill="FFFFFF"/>
              </w:rPr>
              <w:t xml:space="preserve">юридичні особи, зареєстровані до набрання чинності нормативно-правовими актами, якими затверджені положення про форму та зміст структури власності і методологія визначення юридичною особою кінцевого </w:t>
            </w:r>
            <w:proofErr w:type="spellStart"/>
            <w:r>
              <w:rPr>
                <w:sz w:val="24"/>
                <w:szCs w:val="24"/>
                <w:shd w:val="clear" w:color="auto" w:fill="FFFFFF"/>
              </w:rPr>
              <w:t>бенефіціарного</w:t>
            </w:r>
            <w:proofErr w:type="spellEnd"/>
            <w:r>
              <w:rPr>
                <w:sz w:val="24"/>
                <w:szCs w:val="24"/>
                <w:shd w:val="clear" w:color="auto" w:fill="FFFFFF"/>
              </w:rPr>
              <w:t xml:space="preserve"> власника (крім осіб, зазначених у </w:t>
            </w:r>
            <w:hyperlink r:id="rId28" w:anchor="n1471" w:history="1">
              <w:r>
                <w:rPr>
                  <w:rStyle w:val="a6"/>
                  <w:color w:val="auto"/>
                  <w:sz w:val="24"/>
                  <w:szCs w:val="24"/>
                  <w:shd w:val="clear" w:color="auto" w:fill="FFFFFF"/>
                </w:rPr>
                <w:t>частині восьмій</w:t>
              </w:r>
            </w:hyperlink>
            <w:r>
              <w:rPr>
                <w:sz w:val="24"/>
                <w:szCs w:val="24"/>
                <w:shd w:val="clear" w:color="auto" w:fill="FFFFFF"/>
              </w:rPr>
              <w:t> статті 5</w:t>
            </w:r>
            <w:r>
              <w:rPr>
                <w:rStyle w:val="rvts37"/>
                <w:b/>
                <w:bCs/>
                <w:sz w:val="24"/>
                <w:szCs w:val="24"/>
                <w:shd w:val="clear" w:color="auto" w:fill="FFFFFF"/>
                <w:vertAlign w:val="superscript"/>
              </w:rPr>
              <w:t>-1</w:t>
            </w:r>
            <w:r>
              <w:rPr>
                <w:sz w:val="24"/>
                <w:szCs w:val="24"/>
                <w:shd w:val="clear" w:color="auto" w:fill="FFFFFF"/>
              </w:rPr>
              <w:t xml:space="preserve"> цього Закону, та юридичних осіб, які подали відомості про кінцевих </w:t>
            </w:r>
            <w:proofErr w:type="spellStart"/>
            <w:r>
              <w:rPr>
                <w:sz w:val="24"/>
                <w:szCs w:val="24"/>
                <w:shd w:val="clear" w:color="auto" w:fill="FFFFFF"/>
              </w:rPr>
              <w:t>бенефіціарних</w:t>
            </w:r>
            <w:proofErr w:type="spellEnd"/>
            <w:r>
              <w:rPr>
                <w:sz w:val="24"/>
                <w:szCs w:val="24"/>
                <w:shd w:val="clear" w:color="auto" w:fill="FFFFFF"/>
              </w:rPr>
              <w:t xml:space="preserve"> власників та структуру власності), подають інформацію про кінцевого </w:t>
            </w:r>
            <w:proofErr w:type="spellStart"/>
            <w:r>
              <w:rPr>
                <w:sz w:val="24"/>
                <w:szCs w:val="24"/>
                <w:shd w:val="clear" w:color="auto" w:fill="FFFFFF"/>
              </w:rPr>
              <w:t>бенефіціарного</w:t>
            </w:r>
            <w:proofErr w:type="spellEnd"/>
            <w:r>
              <w:rPr>
                <w:sz w:val="24"/>
                <w:szCs w:val="24"/>
                <w:shd w:val="clear" w:color="auto" w:fill="FFFFFF"/>
              </w:rPr>
              <w:t xml:space="preserve"> власника в обсязі, визначеному цим Законом, та структуру власності в порядку, встановленому </w:t>
            </w:r>
            <w:hyperlink r:id="rId29" w:tgtFrame="_blank" w:history="1">
              <w:r>
                <w:rPr>
                  <w:rStyle w:val="a6"/>
                  <w:color w:val="auto"/>
                  <w:sz w:val="24"/>
                  <w:szCs w:val="24"/>
                  <w:shd w:val="clear" w:color="auto" w:fill="FFFFFF"/>
                </w:rPr>
                <w:t>Законом України</w:t>
              </w:r>
            </w:hyperlink>
            <w:r>
              <w:rPr>
                <w:sz w:val="24"/>
                <w:szCs w:val="24"/>
                <w:shd w:val="clear" w:color="auto" w:fill="FFFFFF"/>
              </w:rPr>
              <w:t xml:space="preserve"> «Про державну реєстрацію юридичних осіб, фізичних осіб – підприємців та громадських формувань», протягом шести місяців з дня набрання чинності нормативно-правовими актами, якими будуть затверджені положення про форму та зміст структури власності і методологія визначення юридичною особою кінцевого </w:t>
            </w:r>
            <w:proofErr w:type="spellStart"/>
            <w:r>
              <w:rPr>
                <w:sz w:val="24"/>
                <w:szCs w:val="24"/>
                <w:shd w:val="clear" w:color="auto" w:fill="FFFFFF"/>
              </w:rPr>
              <w:t>бенефіціарного</w:t>
            </w:r>
            <w:proofErr w:type="spellEnd"/>
            <w:r>
              <w:rPr>
                <w:sz w:val="24"/>
                <w:szCs w:val="24"/>
                <w:shd w:val="clear" w:color="auto" w:fill="FFFFFF"/>
              </w:rPr>
              <w:t xml:space="preserve"> власника, але не раніше 90 днів з дня припинення або скасування воєнного стану в Україні.</w:t>
            </w:r>
          </w:p>
          <w:p w:rsidR="00684CE1" w:rsidRDefault="00ED388A">
            <w:pPr>
              <w:shd w:val="clear" w:color="auto" w:fill="FFFFFF"/>
              <w:spacing w:line="240" w:lineRule="atLeast"/>
              <w:ind w:firstLine="450"/>
              <w:jc w:val="both"/>
              <w:rPr>
                <w:sz w:val="24"/>
                <w:szCs w:val="24"/>
                <w:shd w:val="clear" w:color="auto" w:fill="FFFFFF"/>
              </w:rPr>
            </w:pPr>
            <w:r>
              <w:rPr>
                <w:sz w:val="24"/>
                <w:szCs w:val="24"/>
                <w:shd w:val="clear" w:color="auto" w:fill="FFFFFF"/>
              </w:rPr>
              <w:t>Наказом Міністерства фінансів України від 19.03.2021 № 163 «Про затвердження Положення про форму та зміст структури власності» зареєстрованим в Міністерстві юстиції України 8 червня 2021 р№ 768/3639 (далі – наказ).</w:t>
            </w:r>
          </w:p>
          <w:p w:rsidR="00684CE1" w:rsidRDefault="00ED388A">
            <w:pPr>
              <w:shd w:val="clear" w:color="auto" w:fill="FFFFFF"/>
              <w:spacing w:line="240" w:lineRule="atLeast"/>
              <w:ind w:firstLine="450"/>
              <w:jc w:val="both"/>
              <w:rPr>
                <w:sz w:val="24"/>
                <w:szCs w:val="24"/>
              </w:rPr>
            </w:pPr>
            <w:r>
              <w:rPr>
                <w:sz w:val="24"/>
                <w:szCs w:val="24"/>
                <w:lang w:eastAsia="ru-RU"/>
              </w:rPr>
              <w:lastRenderedPageBreak/>
              <w:t xml:space="preserve">Відповідно до частини </w:t>
            </w:r>
            <w:r>
              <w:rPr>
                <w:sz w:val="24"/>
                <w:szCs w:val="24"/>
                <w:shd w:val="clear" w:color="auto" w:fill="FFFFFF"/>
              </w:rPr>
              <w:t xml:space="preserve">3 наказу він набирає чинності через місяць з дня його офіційного опублікування. Даний наказ набув чинність </w:t>
            </w:r>
            <w:r>
              <w:rPr>
                <w:sz w:val="24"/>
                <w:szCs w:val="24"/>
              </w:rPr>
              <w:t>11.07.2021.</w:t>
            </w:r>
          </w:p>
          <w:p w:rsidR="00684CE1" w:rsidRDefault="00ED388A">
            <w:pPr>
              <w:shd w:val="clear" w:color="auto" w:fill="FFFFFF"/>
              <w:spacing w:line="240" w:lineRule="atLeast"/>
              <w:ind w:firstLine="450"/>
              <w:jc w:val="both"/>
              <w:rPr>
                <w:sz w:val="24"/>
                <w:szCs w:val="24"/>
              </w:rPr>
            </w:pPr>
            <w:r>
              <w:rPr>
                <w:sz w:val="24"/>
                <w:szCs w:val="24"/>
              </w:rPr>
              <w:t>Відповідно до Указу Президента України від 24 лютого 2022 р. № 64 «Про введення воєнного стану в Україні» із змінами (далі – Указ № 64) в Україні введено воєнний стан який триває донині.</w:t>
            </w:r>
          </w:p>
          <w:p w:rsidR="00684CE1" w:rsidRDefault="00684CE1">
            <w:pPr>
              <w:pStyle w:val="aff3"/>
              <w:shd w:val="clear" w:color="auto" w:fill="FFFFFF"/>
              <w:tabs>
                <w:tab w:val="left" w:pos="426"/>
              </w:tabs>
              <w:ind w:left="0"/>
              <w:jc w:val="both"/>
              <w:rPr>
                <w:sz w:val="24"/>
                <w:szCs w:val="24"/>
                <w:shd w:val="clear" w:color="auto" w:fill="FFFFFF"/>
              </w:rPr>
            </w:pPr>
          </w:p>
        </w:tc>
      </w:tr>
    </w:tbl>
    <w:p w:rsidR="00684CE1" w:rsidRDefault="00684CE1">
      <w:pPr>
        <w:jc w:val="both"/>
        <w:rPr>
          <w:b/>
          <w:sz w:val="24"/>
          <w:szCs w:val="24"/>
        </w:rPr>
      </w:pPr>
    </w:p>
    <w:p w:rsidR="00684CE1" w:rsidRDefault="00ED388A">
      <w:pPr>
        <w:jc w:val="both"/>
        <w:rPr>
          <w:b/>
          <w:sz w:val="24"/>
          <w:szCs w:val="24"/>
        </w:rPr>
      </w:pPr>
      <w:r>
        <w:rPr>
          <w:b/>
          <w:sz w:val="24"/>
          <w:szCs w:val="24"/>
        </w:rPr>
        <w:t>Невід’ємною частиною цієї тендерної документації є:</w:t>
      </w:r>
    </w:p>
    <w:p w:rsidR="00684CE1" w:rsidRDefault="00ED388A">
      <w:pPr>
        <w:widowControl w:val="0"/>
        <w:tabs>
          <w:tab w:val="left" w:pos="1080"/>
        </w:tabs>
        <w:jc w:val="both"/>
        <w:rPr>
          <w:bCs/>
          <w:sz w:val="24"/>
          <w:szCs w:val="24"/>
        </w:rPr>
      </w:pPr>
      <w:r>
        <w:rPr>
          <w:b/>
          <w:sz w:val="24"/>
          <w:szCs w:val="24"/>
        </w:rPr>
        <w:t xml:space="preserve">Додаток 1. </w:t>
      </w:r>
      <w:r>
        <w:rPr>
          <w:bCs/>
          <w:sz w:val="24"/>
          <w:szCs w:val="24"/>
        </w:rPr>
        <w:t xml:space="preserve">Кваліфікаційні (кваліфікаційний) критерії процедури закупівлі відповідно до </w:t>
      </w:r>
      <w:hyperlink r:id="rId30" w:anchor="n1250" w:history="1">
        <w:proofErr w:type="spellStart"/>
        <w:r>
          <w:rPr>
            <w:bCs/>
            <w:sz w:val="24"/>
            <w:szCs w:val="24"/>
          </w:rPr>
          <w:t>ст</w:t>
        </w:r>
        <w:proofErr w:type="spellEnd"/>
        <w:r>
          <w:rPr>
            <w:bCs/>
            <w:sz w:val="24"/>
            <w:szCs w:val="24"/>
          </w:rPr>
          <w:t>. 16</w:t>
        </w:r>
      </w:hyperlink>
      <w:r>
        <w:rPr>
          <w:bCs/>
          <w:sz w:val="24"/>
          <w:szCs w:val="24"/>
        </w:rPr>
        <w:t xml:space="preserve"> Закону та інформація про спосіб документального підтвердження відповідності Учасників установленим кваліфікаційним (кваліфікаційному) критеріям.</w:t>
      </w:r>
    </w:p>
    <w:p w:rsidR="00684CE1" w:rsidRDefault="00ED388A">
      <w:pPr>
        <w:shd w:val="clear" w:color="auto" w:fill="FFFFFF" w:themeFill="background1"/>
        <w:tabs>
          <w:tab w:val="left" w:pos="180"/>
        </w:tabs>
        <w:jc w:val="both"/>
        <w:rPr>
          <w:sz w:val="24"/>
          <w:szCs w:val="24"/>
        </w:rPr>
      </w:pPr>
      <w:r>
        <w:rPr>
          <w:b/>
          <w:sz w:val="24"/>
          <w:szCs w:val="24"/>
        </w:rPr>
        <w:t xml:space="preserve">Додаток 2. </w:t>
      </w:r>
      <w:r>
        <w:rPr>
          <w:sz w:val="24"/>
          <w:szCs w:val="24"/>
        </w:rPr>
        <w:t>Інформація про спосіб підтвердження відсутності підстав, визначених у пункті 4</w:t>
      </w:r>
      <w:r>
        <w:rPr>
          <w:sz w:val="24"/>
          <w:szCs w:val="24"/>
          <w:lang w:val="ru-RU"/>
        </w:rPr>
        <w:t>7</w:t>
      </w:r>
      <w:r>
        <w:rPr>
          <w:sz w:val="24"/>
          <w:szCs w:val="24"/>
        </w:rPr>
        <w:t xml:space="preserve"> Особливостей та інші вимоги.</w:t>
      </w:r>
    </w:p>
    <w:p w:rsidR="00684CE1" w:rsidRDefault="00ED388A">
      <w:pPr>
        <w:tabs>
          <w:tab w:val="left" w:pos="1276"/>
        </w:tabs>
        <w:jc w:val="both"/>
        <w:rPr>
          <w:sz w:val="24"/>
          <w:szCs w:val="24"/>
        </w:rPr>
      </w:pPr>
      <w:r>
        <w:rPr>
          <w:b/>
          <w:sz w:val="24"/>
          <w:szCs w:val="24"/>
        </w:rPr>
        <w:t xml:space="preserve">Додаток 3. </w:t>
      </w:r>
      <w:bookmarkStart w:id="21" w:name="_Hlk139899717"/>
      <w:r>
        <w:rPr>
          <w:sz w:val="24"/>
          <w:szCs w:val="24"/>
        </w:rPr>
        <w:t>Інформація про необхідні технічні, якісні та кількісні характеристики предмета закупівлі (Технічна специфікація)</w:t>
      </w:r>
      <w:bookmarkEnd w:id="21"/>
      <w:r>
        <w:rPr>
          <w:sz w:val="24"/>
          <w:szCs w:val="24"/>
        </w:rPr>
        <w:t>.</w:t>
      </w:r>
    </w:p>
    <w:p w:rsidR="00684CE1" w:rsidRDefault="00ED388A">
      <w:pPr>
        <w:ind w:right="-143"/>
        <w:jc w:val="both"/>
        <w:rPr>
          <w:sz w:val="24"/>
          <w:szCs w:val="24"/>
        </w:rPr>
      </w:pPr>
      <w:r>
        <w:rPr>
          <w:b/>
          <w:color w:val="000000" w:themeColor="text1"/>
          <w:sz w:val="24"/>
          <w:szCs w:val="24"/>
        </w:rPr>
        <w:t xml:space="preserve">Додаток 3.1. </w:t>
      </w:r>
      <w:r>
        <w:rPr>
          <w:sz w:val="24"/>
          <w:szCs w:val="24"/>
        </w:rPr>
        <w:t>Підтвердження відповідності тендерної пропозиції Учасників технічним, якісним, кількісним та іншим вимогам до предмету закупівлі.</w:t>
      </w:r>
    </w:p>
    <w:p w:rsidR="00684CE1" w:rsidRDefault="00ED388A">
      <w:pPr>
        <w:tabs>
          <w:tab w:val="left" w:pos="0"/>
        </w:tabs>
        <w:jc w:val="both"/>
        <w:rPr>
          <w:b/>
          <w:sz w:val="24"/>
          <w:szCs w:val="24"/>
        </w:rPr>
      </w:pPr>
      <w:r>
        <w:rPr>
          <w:b/>
          <w:sz w:val="24"/>
          <w:szCs w:val="24"/>
        </w:rPr>
        <w:t xml:space="preserve">Додаток 4. </w:t>
      </w:r>
      <w:r>
        <w:rPr>
          <w:sz w:val="24"/>
          <w:szCs w:val="24"/>
        </w:rPr>
        <w:t>Форма «Тендерна пропозиція».</w:t>
      </w:r>
    </w:p>
    <w:p w:rsidR="00684CE1" w:rsidRDefault="00ED388A">
      <w:pPr>
        <w:tabs>
          <w:tab w:val="left" w:pos="0"/>
        </w:tabs>
        <w:jc w:val="both"/>
        <w:rPr>
          <w:sz w:val="24"/>
          <w:szCs w:val="24"/>
        </w:rPr>
      </w:pPr>
      <w:r>
        <w:rPr>
          <w:b/>
          <w:sz w:val="24"/>
          <w:szCs w:val="24"/>
        </w:rPr>
        <w:t xml:space="preserve">Додаток 5. </w:t>
      </w:r>
      <w:proofErr w:type="spellStart"/>
      <w:r>
        <w:rPr>
          <w:sz w:val="24"/>
          <w:szCs w:val="24"/>
        </w:rPr>
        <w:t>Проєкт</w:t>
      </w:r>
      <w:proofErr w:type="spellEnd"/>
      <w:r>
        <w:rPr>
          <w:sz w:val="24"/>
          <w:szCs w:val="24"/>
        </w:rPr>
        <w:t xml:space="preserve"> договору.</w:t>
      </w:r>
    </w:p>
    <w:p w:rsidR="00684CE1" w:rsidRDefault="00ED388A">
      <w:pPr>
        <w:tabs>
          <w:tab w:val="left" w:pos="0"/>
        </w:tabs>
        <w:jc w:val="both"/>
        <w:rPr>
          <w:sz w:val="24"/>
          <w:szCs w:val="24"/>
        </w:rPr>
      </w:pPr>
      <w:r>
        <w:rPr>
          <w:b/>
          <w:sz w:val="24"/>
          <w:szCs w:val="24"/>
        </w:rPr>
        <w:t>Додаток 6.</w:t>
      </w:r>
      <w:r>
        <w:rPr>
          <w:sz w:val="24"/>
          <w:szCs w:val="24"/>
        </w:rPr>
        <w:t xml:space="preserve"> Лист-гарантія щодо підстав, встановлених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відсутність застосування санкцій.</w:t>
      </w:r>
    </w:p>
    <w:p w:rsidR="00684CE1" w:rsidRDefault="00ED388A">
      <w:pPr>
        <w:tabs>
          <w:tab w:val="left" w:pos="0"/>
        </w:tabs>
        <w:jc w:val="both"/>
        <w:rPr>
          <w:sz w:val="24"/>
          <w:szCs w:val="24"/>
        </w:rPr>
      </w:pPr>
      <w:r>
        <w:rPr>
          <w:b/>
          <w:sz w:val="24"/>
          <w:szCs w:val="24"/>
        </w:rPr>
        <w:t>Додаток 7.</w:t>
      </w:r>
      <w:r>
        <w:rPr>
          <w:sz w:val="24"/>
          <w:szCs w:val="24"/>
        </w:rPr>
        <w:t xml:space="preserve"> Зразок Банківська гарантія</w:t>
      </w:r>
    </w:p>
    <w:p w:rsidR="00684CE1" w:rsidRDefault="00ED388A">
      <w:pPr>
        <w:spacing w:after="160" w:line="259" w:lineRule="auto"/>
        <w:rPr>
          <w:sz w:val="24"/>
          <w:szCs w:val="24"/>
        </w:rPr>
      </w:pPr>
      <w:r>
        <w:rPr>
          <w:sz w:val="24"/>
          <w:szCs w:val="24"/>
        </w:rPr>
        <w:br w:type="page"/>
      </w:r>
    </w:p>
    <w:p w:rsidR="00684CE1" w:rsidRDefault="00ED388A">
      <w:pPr>
        <w:ind w:left="6237" w:right="-25"/>
        <w:jc w:val="right"/>
        <w:rPr>
          <w:b/>
          <w:color w:val="000000" w:themeColor="text1"/>
          <w:sz w:val="24"/>
          <w:szCs w:val="24"/>
        </w:rPr>
      </w:pPr>
      <w:r>
        <w:rPr>
          <w:b/>
          <w:color w:val="000000" w:themeColor="text1"/>
          <w:sz w:val="24"/>
          <w:szCs w:val="24"/>
        </w:rPr>
        <w:lastRenderedPageBreak/>
        <w:t>Додаток 1</w:t>
      </w:r>
    </w:p>
    <w:p w:rsidR="00684CE1" w:rsidRDefault="00ED388A">
      <w:pPr>
        <w:ind w:left="6237" w:right="-25"/>
        <w:jc w:val="right"/>
        <w:rPr>
          <w:b/>
          <w:color w:val="000000" w:themeColor="text1"/>
          <w:sz w:val="24"/>
          <w:szCs w:val="24"/>
        </w:rPr>
      </w:pPr>
      <w:r>
        <w:rPr>
          <w:b/>
          <w:color w:val="000000" w:themeColor="text1"/>
          <w:sz w:val="24"/>
          <w:szCs w:val="24"/>
        </w:rPr>
        <w:t>до тендерної документації</w:t>
      </w:r>
    </w:p>
    <w:p w:rsidR="00684CE1" w:rsidRDefault="00684CE1">
      <w:pPr>
        <w:tabs>
          <w:tab w:val="left" w:pos="180"/>
        </w:tabs>
        <w:ind w:right="-25"/>
        <w:jc w:val="center"/>
        <w:rPr>
          <w:b/>
          <w:color w:val="000000" w:themeColor="text1"/>
          <w:sz w:val="16"/>
          <w:szCs w:val="16"/>
        </w:rPr>
      </w:pPr>
    </w:p>
    <w:p w:rsidR="00684CE1" w:rsidRDefault="00ED388A">
      <w:pPr>
        <w:widowControl w:val="0"/>
        <w:tabs>
          <w:tab w:val="left" w:pos="1080"/>
        </w:tabs>
        <w:jc w:val="center"/>
        <w:rPr>
          <w:b/>
          <w:bCs/>
          <w:color w:val="000000" w:themeColor="text1"/>
          <w:sz w:val="24"/>
          <w:szCs w:val="24"/>
        </w:rPr>
      </w:pPr>
      <w:r>
        <w:rPr>
          <w:b/>
          <w:bCs/>
          <w:color w:val="000000" w:themeColor="text1"/>
          <w:sz w:val="24"/>
          <w:szCs w:val="24"/>
        </w:rPr>
        <w:t xml:space="preserve">Кваліфікаційні (кваліфікаційний) критерії процедури закупівлі відповідно до </w:t>
      </w:r>
    </w:p>
    <w:p w:rsidR="00684CE1" w:rsidRDefault="007065C3">
      <w:pPr>
        <w:widowControl w:val="0"/>
        <w:tabs>
          <w:tab w:val="left" w:pos="1080"/>
        </w:tabs>
        <w:jc w:val="center"/>
        <w:rPr>
          <w:b/>
          <w:bCs/>
          <w:color w:val="000000" w:themeColor="text1"/>
          <w:sz w:val="24"/>
          <w:szCs w:val="24"/>
        </w:rPr>
      </w:pPr>
      <w:hyperlink r:id="rId31" w:anchor="n1250" w:history="1">
        <w:r w:rsidR="00ED388A">
          <w:rPr>
            <w:b/>
            <w:bCs/>
            <w:color w:val="000000" w:themeColor="text1"/>
            <w:sz w:val="24"/>
            <w:szCs w:val="24"/>
          </w:rPr>
          <w:t>ст. 16</w:t>
        </w:r>
      </w:hyperlink>
      <w:r w:rsidR="00ED388A">
        <w:rPr>
          <w:b/>
          <w:bCs/>
          <w:color w:val="000000" w:themeColor="text1"/>
          <w:sz w:val="24"/>
          <w:szCs w:val="24"/>
        </w:rPr>
        <w:t xml:space="preserve"> Закону та інформація про спосіб документального підтвердження відповідності Учасників установленим кваліфікаційним (кваліфікаційному) критеріям</w:t>
      </w:r>
    </w:p>
    <w:p w:rsidR="00684CE1" w:rsidRDefault="00684CE1">
      <w:pPr>
        <w:widowControl w:val="0"/>
        <w:tabs>
          <w:tab w:val="left" w:pos="1080"/>
        </w:tabs>
        <w:jc w:val="center"/>
        <w:rPr>
          <w:b/>
          <w:bCs/>
          <w:color w:val="000000" w:themeColor="text1"/>
          <w:sz w:val="16"/>
          <w:szCs w:val="16"/>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7797"/>
      </w:tblGrid>
      <w:tr w:rsidR="00684CE1">
        <w:tc>
          <w:tcPr>
            <w:tcW w:w="567" w:type="dxa"/>
            <w:shd w:val="clear" w:color="auto" w:fill="FFFFFF" w:themeFill="background1"/>
            <w:vAlign w:val="center"/>
          </w:tcPr>
          <w:p w:rsidR="00684CE1" w:rsidRDefault="00ED388A">
            <w:pPr>
              <w:widowControl w:val="0"/>
              <w:tabs>
                <w:tab w:val="left" w:pos="1080"/>
              </w:tabs>
              <w:jc w:val="center"/>
              <w:rPr>
                <w:b/>
                <w:bCs/>
                <w:color w:val="000000" w:themeColor="text1"/>
                <w:sz w:val="24"/>
                <w:szCs w:val="24"/>
              </w:rPr>
            </w:pPr>
            <w:r>
              <w:rPr>
                <w:b/>
                <w:bCs/>
                <w:color w:val="000000" w:themeColor="text1"/>
                <w:sz w:val="24"/>
                <w:szCs w:val="24"/>
              </w:rPr>
              <w:t>№ з/п</w:t>
            </w:r>
          </w:p>
        </w:tc>
        <w:tc>
          <w:tcPr>
            <w:tcW w:w="1985" w:type="dxa"/>
            <w:shd w:val="clear" w:color="auto" w:fill="FFFFFF" w:themeFill="background1"/>
            <w:vAlign w:val="center"/>
          </w:tcPr>
          <w:p w:rsidR="00684CE1" w:rsidRDefault="00ED388A">
            <w:pPr>
              <w:widowControl w:val="0"/>
              <w:tabs>
                <w:tab w:val="left" w:pos="1080"/>
              </w:tabs>
              <w:jc w:val="center"/>
              <w:rPr>
                <w:b/>
                <w:bCs/>
                <w:color w:val="000000" w:themeColor="text1"/>
                <w:sz w:val="24"/>
                <w:szCs w:val="24"/>
              </w:rPr>
            </w:pPr>
            <w:r>
              <w:rPr>
                <w:b/>
                <w:bCs/>
                <w:color w:val="000000" w:themeColor="text1"/>
                <w:sz w:val="24"/>
                <w:szCs w:val="24"/>
              </w:rPr>
              <w:t>Кваліфікаційні критерії відповідно до статті 16 Закону</w:t>
            </w:r>
          </w:p>
        </w:tc>
        <w:tc>
          <w:tcPr>
            <w:tcW w:w="7797" w:type="dxa"/>
            <w:shd w:val="clear" w:color="auto" w:fill="FFFFFF" w:themeFill="background1"/>
            <w:vAlign w:val="center"/>
          </w:tcPr>
          <w:p w:rsidR="00684CE1" w:rsidRDefault="00ED388A">
            <w:pPr>
              <w:widowControl w:val="0"/>
              <w:tabs>
                <w:tab w:val="left" w:pos="1080"/>
              </w:tabs>
              <w:jc w:val="center"/>
              <w:rPr>
                <w:b/>
                <w:bCs/>
                <w:color w:val="000000" w:themeColor="text1"/>
                <w:sz w:val="24"/>
                <w:szCs w:val="24"/>
              </w:rPr>
            </w:pPr>
            <w:r>
              <w:rPr>
                <w:b/>
                <w:bCs/>
                <w:color w:val="000000" w:themeColor="text1"/>
                <w:sz w:val="24"/>
                <w:szCs w:val="24"/>
              </w:rPr>
              <w:t xml:space="preserve">Документи для підтвердження відповідності Учасника кваліфікаційним (кваліфікаційному) критеріям </w:t>
            </w:r>
          </w:p>
        </w:tc>
      </w:tr>
      <w:tr w:rsidR="00684CE1">
        <w:tc>
          <w:tcPr>
            <w:tcW w:w="567" w:type="dxa"/>
            <w:shd w:val="clear" w:color="auto" w:fill="FFFFFF" w:themeFill="background1"/>
            <w:vAlign w:val="center"/>
          </w:tcPr>
          <w:p w:rsidR="00684CE1" w:rsidRDefault="00684CE1">
            <w:pPr>
              <w:widowControl w:val="0"/>
              <w:tabs>
                <w:tab w:val="left" w:pos="1080"/>
              </w:tabs>
              <w:jc w:val="center"/>
              <w:rPr>
                <w:b/>
                <w:bCs/>
                <w:color w:val="000000" w:themeColor="text1"/>
                <w:sz w:val="24"/>
                <w:szCs w:val="24"/>
              </w:rPr>
            </w:pPr>
          </w:p>
        </w:tc>
        <w:tc>
          <w:tcPr>
            <w:tcW w:w="1985" w:type="dxa"/>
            <w:shd w:val="clear" w:color="auto" w:fill="FFFFFF" w:themeFill="background1"/>
            <w:vAlign w:val="center"/>
          </w:tcPr>
          <w:p w:rsidR="00684CE1" w:rsidRDefault="00684CE1">
            <w:pPr>
              <w:widowControl w:val="0"/>
              <w:tabs>
                <w:tab w:val="left" w:pos="1080"/>
              </w:tabs>
              <w:rPr>
                <w:b/>
                <w:bCs/>
                <w:color w:val="000000" w:themeColor="text1"/>
                <w:sz w:val="24"/>
                <w:szCs w:val="24"/>
                <w:highlight w:val="yellow"/>
              </w:rPr>
            </w:pPr>
          </w:p>
        </w:tc>
        <w:tc>
          <w:tcPr>
            <w:tcW w:w="7797" w:type="dxa"/>
            <w:shd w:val="clear" w:color="auto" w:fill="FFFFFF" w:themeFill="background1"/>
            <w:vAlign w:val="center"/>
          </w:tcPr>
          <w:p w:rsidR="00684CE1" w:rsidRDefault="00684CE1">
            <w:pPr>
              <w:jc w:val="both"/>
              <w:rPr>
                <w:b/>
                <w:bCs/>
                <w:sz w:val="24"/>
                <w:szCs w:val="24"/>
                <w:highlight w:val="yellow"/>
              </w:rPr>
            </w:pPr>
          </w:p>
        </w:tc>
      </w:tr>
      <w:tr w:rsidR="00684CE1">
        <w:tc>
          <w:tcPr>
            <w:tcW w:w="567" w:type="dxa"/>
            <w:shd w:val="clear" w:color="auto" w:fill="FFFFFF" w:themeFill="background1"/>
            <w:vAlign w:val="center"/>
          </w:tcPr>
          <w:p w:rsidR="00684CE1" w:rsidRDefault="00ED388A">
            <w:pPr>
              <w:widowControl w:val="0"/>
              <w:tabs>
                <w:tab w:val="left" w:pos="1080"/>
              </w:tabs>
              <w:jc w:val="center"/>
              <w:rPr>
                <w:b/>
                <w:bCs/>
                <w:sz w:val="24"/>
                <w:szCs w:val="24"/>
              </w:rPr>
            </w:pPr>
            <w:r>
              <w:rPr>
                <w:b/>
                <w:bCs/>
                <w:sz w:val="24"/>
                <w:szCs w:val="24"/>
              </w:rPr>
              <w:t>1.</w:t>
            </w:r>
          </w:p>
        </w:tc>
        <w:tc>
          <w:tcPr>
            <w:tcW w:w="1985" w:type="dxa"/>
            <w:shd w:val="clear" w:color="auto" w:fill="FFFFFF" w:themeFill="background1"/>
            <w:vAlign w:val="center"/>
          </w:tcPr>
          <w:p w:rsidR="00684CE1" w:rsidRDefault="00ED388A">
            <w:pPr>
              <w:widowControl w:val="0"/>
              <w:tabs>
                <w:tab w:val="left" w:pos="1080"/>
              </w:tabs>
              <w:rPr>
                <w:b/>
                <w:bCs/>
                <w:sz w:val="24"/>
                <w:szCs w:val="24"/>
              </w:rPr>
            </w:pPr>
            <w:r>
              <w:rPr>
                <w:sz w:val="24"/>
                <w:szCs w:val="24"/>
                <w:shd w:val="clear" w:color="auto" w:fill="FFFFFF"/>
              </w:rPr>
              <w:t>Наявність працівників відповідної кваліфікації, які мають необхідні знання та досвід</w:t>
            </w:r>
          </w:p>
        </w:tc>
        <w:tc>
          <w:tcPr>
            <w:tcW w:w="7797" w:type="dxa"/>
            <w:shd w:val="clear" w:color="auto" w:fill="FFFFFF" w:themeFill="background1"/>
            <w:vAlign w:val="center"/>
          </w:tcPr>
          <w:p w:rsidR="00684CE1" w:rsidRDefault="00ED388A" w:rsidP="007065C3">
            <w:pPr>
              <w:pStyle w:val="aff3"/>
              <w:numPr>
                <w:ilvl w:val="1"/>
                <w:numId w:val="14"/>
              </w:numPr>
              <w:tabs>
                <w:tab w:val="left" w:pos="-252"/>
              </w:tabs>
              <w:ind w:left="289" w:firstLine="770"/>
              <w:jc w:val="both"/>
            </w:pPr>
            <w:r>
              <w:t xml:space="preserve">В складі пропозиції надати довідку про наявність працівників (виконавців) відповідної кваліфікації, які мають необхідні знання та досвід роботи працівників (за формою </w:t>
            </w:r>
            <w:r>
              <w:rPr>
                <w:i/>
              </w:rPr>
              <w:t>Таблиці 1</w:t>
            </w:r>
            <w:r>
              <w:t>), які плануються до залучення для надання послуг за предметом закупівлі, за підписом уповноваженої особи Учасника.</w:t>
            </w:r>
          </w:p>
          <w:p w:rsidR="00684CE1" w:rsidRDefault="00ED388A">
            <w:pPr>
              <w:tabs>
                <w:tab w:val="left" w:pos="-252"/>
              </w:tabs>
              <w:ind w:firstLine="324"/>
              <w:jc w:val="both"/>
            </w:pPr>
            <w:r>
              <w:t>Мінімальні вимоги щодо наявності працівників, необхідної кваліфікації для надання послуг відповідно до предмету закупівлі та, які мають бути залучені для виконання договору згідно умов тендерної документації:</w:t>
            </w:r>
          </w:p>
          <w:p w:rsidR="00684CE1" w:rsidRDefault="00684CE1">
            <w:pPr>
              <w:tabs>
                <w:tab w:val="left" w:pos="-252"/>
              </w:tabs>
              <w:ind w:firstLine="324"/>
              <w:jc w:val="both"/>
            </w:pPr>
          </w:p>
          <w:tbl>
            <w:tblPr>
              <w:tblW w:w="73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01"/>
              <w:gridCol w:w="1789"/>
              <w:gridCol w:w="1042"/>
              <w:gridCol w:w="1469"/>
              <w:gridCol w:w="2688"/>
            </w:tblGrid>
            <w:tr w:rsidR="00684CE1">
              <w:tc>
                <w:tcPr>
                  <w:tcW w:w="401" w:type="dxa"/>
                  <w:shd w:val="clear" w:color="auto" w:fill="auto"/>
                  <w:tcMar>
                    <w:top w:w="100" w:type="dxa"/>
                    <w:left w:w="100" w:type="dxa"/>
                    <w:bottom w:w="100" w:type="dxa"/>
                    <w:right w:w="100" w:type="dxa"/>
                  </w:tcMar>
                </w:tcPr>
                <w:p w:rsidR="00684CE1" w:rsidRDefault="00ED388A">
                  <w:pPr>
                    <w:widowControl w:val="0"/>
                    <w:jc w:val="center"/>
                    <w:rPr>
                      <w:b/>
                    </w:rPr>
                  </w:pPr>
                  <w:bookmarkStart w:id="22" w:name="_GoBack"/>
                  <w:r>
                    <w:rPr>
                      <w:b/>
                    </w:rPr>
                    <w:t>№</w:t>
                  </w:r>
                </w:p>
              </w:tc>
              <w:tc>
                <w:tcPr>
                  <w:tcW w:w="1789" w:type="dxa"/>
                  <w:shd w:val="clear" w:color="auto" w:fill="auto"/>
                  <w:tcMar>
                    <w:top w:w="100" w:type="dxa"/>
                    <w:left w:w="100" w:type="dxa"/>
                    <w:bottom w:w="100" w:type="dxa"/>
                    <w:right w:w="100" w:type="dxa"/>
                  </w:tcMar>
                </w:tcPr>
                <w:p w:rsidR="00684CE1" w:rsidRDefault="00ED388A">
                  <w:pPr>
                    <w:widowControl w:val="0"/>
                    <w:jc w:val="center"/>
                    <w:rPr>
                      <w:b/>
                    </w:rPr>
                  </w:pPr>
                  <w:r>
                    <w:rPr>
                      <w:b/>
                    </w:rPr>
                    <w:t>Найменування напряму/займана посада*</w:t>
                  </w:r>
                </w:p>
              </w:tc>
              <w:tc>
                <w:tcPr>
                  <w:tcW w:w="1042" w:type="dxa"/>
                </w:tcPr>
                <w:p w:rsidR="00684CE1" w:rsidRDefault="00ED388A">
                  <w:pPr>
                    <w:widowControl w:val="0"/>
                    <w:ind w:left="-108" w:right="-103"/>
                    <w:jc w:val="center"/>
                    <w:rPr>
                      <w:b/>
                    </w:rPr>
                  </w:pPr>
                  <w:r>
                    <w:rPr>
                      <w:b/>
                    </w:rPr>
                    <w:t>Кількість, не менше, осіб</w:t>
                  </w:r>
                </w:p>
              </w:tc>
              <w:tc>
                <w:tcPr>
                  <w:tcW w:w="1469" w:type="dxa"/>
                  <w:shd w:val="clear" w:color="auto" w:fill="auto"/>
                  <w:tcMar>
                    <w:top w:w="100" w:type="dxa"/>
                    <w:left w:w="100" w:type="dxa"/>
                    <w:bottom w:w="100" w:type="dxa"/>
                    <w:right w:w="100" w:type="dxa"/>
                  </w:tcMar>
                </w:tcPr>
                <w:p w:rsidR="00684CE1" w:rsidRDefault="00ED388A">
                  <w:pPr>
                    <w:widowControl w:val="0"/>
                    <w:jc w:val="center"/>
                    <w:rPr>
                      <w:b/>
                    </w:rPr>
                  </w:pPr>
                  <w:r>
                    <w:rPr>
                      <w:b/>
                    </w:rPr>
                    <w:t>Досвід роботи (в роках)</w:t>
                  </w:r>
                </w:p>
              </w:tc>
              <w:tc>
                <w:tcPr>
                  <w:tcW w:w="2688" w:type="dxa"/>
                </w:tcPr>
                <w:p w:rsidR="00684CE1" w:rsidRDefault="00ED388A">
                  <w:pPr>
                    <w:widowControl w:val="0"/>
                    <w:ind w:left="-113" w:right="-105"/>
                    <w:jc w:val="center"/>
                    <w:rPr>
                      <w:b/>
                    </w:rPr>
                  </w:pPr>
                  <w:r>
                    <w:rPr>
                      <w:b/>
                    </w:rPr>
                    <w:t>Документи, які учасник надає для підтвердження кваліфікації</w:t>
                  </w:r>
                </w:p>
              </w:tc>
            </w:tr>
            <w:tr w:rsidR="00684CE1">
              <w:trPr>
                <w:trHeight w:val="1071"/>
              </w:trPr>
              <w:tc>
                <w:tcPr>
                  <w:tcW w:w="401" w:type="dxa"/>
                  <w:shd w:val="clear" w:color="auto" w:fill="auto"/>
                  <w:tcMar>
                    <w:top w:w="100" w:type="dxa"/>
                    <w:left w:w="100" w:type="dxa"/>
                    <w:bottom w:w="100" w:type="dxa"/>
                    <w:right w:w="100" w:type="dxa"/>
                  </w:tcMar>
                </w:tcPr>
                <w:p w:rsidR="00684CE1" w:rsidRDefault="00ED388A">
                  <w:pPr>
                    <w:widowControl w:val="0"/>
                    <w:jc w:val="center"/>
                  </w:pPr>
                  <w:bookmarkStart w:id="23" w:name="_Hlk48310602"/>
                  <w:bookmarkStart w:id="24" w:name="_Hlk48565286"/>
                  <w:r>
                    <w:t>1</w:t>
                  </w:r>
                </w:p>
              </w:tc>
              <w:tc>
                <w:tcPr>
                  <w:tcW w:w="1789" w:type="dxa"/>
                  <w:shd w:val="clear" w:color="auto" w:fill="auto"/>
                  <w:tcMar>
                    <w:top w:w="100" w:type="dxa"/>
                    <w:left w:w="100" w:type="dxa"/>
                    <w:bottom w:w="100" w:type="dxa"/>
                    <w:right w:w="100" w:type="dxa"/>
                  </w:tcMar>
                </w:tcPr>
                <w:p w:rsidR="00684CE1" w:rsidRDefault="00ED388A">
                  <w:pPr>
                    <w:widowControl w:val="0"/>
                    <w:ind w:right="-93"/>
                  </w:pPr>
                  <w:r>
                    <w:t>Менеджер з господарської діяльності/ адміністратор</w:t>
                  </w:r>
                </w:p>
              </w:tc>
              <w:tc>
                <w:tcPr>
                  <w:tcW w:w="1042" w:type="dxa"/>
                </w:tcPr>
                <w:p w:rsidR="00684CE1" w:rsidRDefault="00ED388A">
                  <w:pPr>
                    <w:widowControl w:val="0"/>
                    <w:jc w:val="center"/>
                  </w:pPr>
                  <w:r>
                    <w:t>1</w:t>
                  </w:r>
                </w:p>
              </w:tc>
              <w:tc>
                <w:tcPr>
                  <w:tcW w:w="1469" w:type="dxa"/>
                  <w:shd w:val="clear" w:color="auto" w:fill="auto"/>
                  <w:tcMar>
                    <w:top w:w="100" w:type="dxa"/>
                    <w:left w:w="100" w:type="dxa"/>
                    <w:bottom w:w="100" w:type="dxa"/>
                    <w:right w:w="100" w:type="dxa"/>
                  </w:tcMar>
                </w:tcPr>
                <w:p w:rsidR="00684CE1" w:rsidRDefault="00ED388A">
                  <w:pPr>
                    <w:widowControl w:val="0"/>
                    <w:jc w:val="center"/>
                  </w:pPr>
                  <w:r>
                    <w:t>Зазначити період</w:t>
                  </w:r>
                </w:p>
              </w:tc>
              <w:tc>
                <w:tcPr>
                  <w:tcW w:w="2688" w:type="dxa"/>
                  <w:vMerge w:val="restart"/>
                </w:tcPr>
                <w:p w:rsidR="00F301A6" w:rsidRDefault="00ED388A">
                  <w:pPr>
                    <w:pStyle w:val="Default"/>
                    <w:jc w:val="both"/>
                    <w:rPr>
                      <w:sz w:val="20"/>
                      <w:szCs w:val="20"/>
                    </w:rPr>
                  </w:pPr>
                  <w:r>
                    <w:rPr>
                      <w:sz w:val="20"/>
                      <w:szCs w:val="20"/>
                    </w:rPr>
                    <w:t xml:space="preserve"> Відповідно до </w:t>
                  </w:r>
                  <w:r w:rsidR="006D1BE4">
                    <w:rPr>
                      <w:sz w:val="20"/>
                      <w:szCs w:val="20"/>
                    </w:rPr>
                    <w:t>ст.</w:t>
                  </w:r>
                  <w:r>
                    <w:rPr>
                      <w:sz w:val="20"/>
                      <w:szCs w:val="20"/>
                    </w:rPr>
                    <w:t xml:space="preserve"> 24 </w:t>
                  </w:r>
                  <w:proofErr w:type="spellStart"/>
                  <w:r>
                    <w:rPr>
                      <w:sz w:val="20"/>
                      <w:szCs w:val="20"/>
                    </w:rPr>
                    <w:t>КзпПУ</w:t>
                  </w:r>
                  <w:proofErr w:type="spellEnd"/>
                  <w:r w:rsidR="006D1BE4">
                    <w:rPr>
                      <w:sz w:val="20"/>
                      <w:szCs w:val="20"/>
                    </w:rPr>
                    <w:t xml:space="preserve"> (з урахуванням Закону України від 15.03.2023 № 2136 «Про організацію трудових відносин в умовах воєнного стану»)</w:t>
                  </w:r>
                  <w:r>
                    <w:rPr>
                      <w:sz w:val="20"/>
                      <w:szCs w:val="20"/>
                    </w:rPr>
                    <w:t xml:space="preserve"> працівник не може бути допущений до роботи без укладення трудового договору, оформленого наказом чи розпорядженням роботодавця, та повідомлення центрального органу виконавчої влади з питань забезпечення формування та реалізації державної політики з адміністрування єдиного внеску на загальнообов’язкове державне соціальне страхування про прийняття працівника на роботу в порядку, встановленому Кабінетом Міністрів України</w:t>
                  </w:r>
                  <w:r w:rsidR="00F301A6">
                    <w:rPr>
                      <w:sz w:val="20"/>
                      <w:szCs w:val="20"/>
                    </w:rPr>
                    <w:t>:</w:t>
                  </w:r>
                </w:p>
                <w:p w:rsidR="00F301A6" w:rsidRDefault="00F301A6">
                  <w:pPr>
                    <w:pStyle w:val="Default"/>
                    <w:jc w:val="both"/>
                    <w:rPr>
                      <w:sz w:val="20"/>
                      <w:szCs w:val="20"/>
                    </w:rPr>
                  </w:pPr>
                  <w:r>
                    <w:rPr>
                      <w:sz w:val="20"/>
                      <w:szCs w:val="20"/>
                    </w:rPr>
                    <w:t>1. З</w:t>
                  </w:r>
                  <w:r w:rsidR="00ED388A">
                    <w:rPr>
                      <w:sz w:val="20"/>
                      <w:szCs w:val="20"/>
                    </w:rPr>
                    <w:t>авірені копії наказів</w:t>
                  </w:r>
                  <w:r w:rsidR="006D1BE4">
                    <w:rPr>
                      <w:sz w:val="20"/>
                      <w:szCs w:val="20"/>
                    </w:rPr>
                    <w:t>/розпоряджень роботодавця</w:t>
                  </w:r>
                  <w:r w:rsidR="00ED388A">
                    <w:rPr>
                      <w:sz w:val="20"/>
                      <w:szCs w:val="20"/>
                    </w:rPr>
                    <w:t xml:space="preserve"> про призначення на посаду; </w:t>
                  </w:r>
                  <w:r w:rsidR="006D1BE4">
                    <w:rPr>
                      <w:sz w:val="20"/>
                      <w:szCs w:val="20"/>
                    </w:rPr>
                    <w:t xml:space="preserve">або </w:t>
                  </w:r>
                  <w:r w:rsidR="00ED388A">
                    <w:rPr>
                      <w:sz w:val="20"/>
                      <w:szCs w:val="20"/>
                    </w:rPr>
                    <w:t xml:space="preserve">завірені копії трудової книжки </w:t>
                  </w:r>
                  <w:r>
                    <w:rPr>
                      <w:sz w:val="20"/>
                      <w:szCs w:val="20"/>
                    </w:rPr>
                    <w:t>(</w:t>
                  </w:r>
                  <w:r w:rsidR="00ED388A">
                    <w:rPr>
                      <w:sz w:val="20"/>
                      <w:szCs w:val="20"/>
                    </w:rPr>
                    <w:t xml:space="preserve">а саме першої, другої та сторінки, що підтверджує факт працевлаштування </w:t>
                  </w:r>
                  <w:r w:rsidR="00ED388A">
                    <w:rPr>
                      <w:sz w:val="20"/>
                      <w:szCs w:val="20"/>
                    </w:rPr>
                    <w:lastRenderedPageBreak/>
                    <w:t>працівника у Учасника</w:t>
                  </w:r>
                  <w:r>
                    <w:rPr>
                      <w:sz w:val="20"/>
                      <w:szCs w:val="20"/>
                    </w:rPr>
                    <w:t>)</w:t>
                  </w:r>
                </w:p>
                <w:p w:rsidR="00684CE1" w:rsidRDefault="00ED388A">
                  <w:pPr>
                    <w:pStyle w:val="Default"/>
                    <w:jc w:val="both"/>
                    <w:rPr>
                      <w:sz w:val="20"/>
                      <w:szCs w:val="20"/>
                    </w:rPr>
                  </w:pPr>
                  <w:r>
                    <w:rPr>
                      <w:sz w:val="20"/>
                      <w:szCs w:val="20"/>
                    </w:rPr>
                    <w:t xml:space="preserve"> або копії трудових договорів (</w:t>
                  </w:r>
                  <w:r w:rsidRPr="006D1BE4">
                    <w:rPr>
                      <w:b/>
                      <w:sz w:val="20"/>
                      <w:szCs w:val="20"/>
                      <w:u w:val="single"/>
                    </w:rPr>
                    <w:t>у разі наявності</w:t>
                  </w:r>
                  <w:r>
                    <w:rPr>
                      <w:sz w:val="20"/>
                      <w:szCs w:val="20"/>
                    </w:rPr>
                    <w:t>)</w:t>
                  </w:r>
                  <w:r w:rsidR="00F301A6">
                    <w:rPr>
                      <w:sz w:val="20"/>
                      <w:szCs w:val="20"/>
                    </w:rPr>
                    <w:t xml:space="preserve">, </w:t>
                  </w:r>
                  <w:r w:rsidR="00F3467D">
                    <w:rPr>
                      <w:sz w:val="20"/>
                      <w:szCs w:val="20"/>
                    </w:rPr>
                    <w:t xml:space="preserve">або </w:t>
                  </w:r>
                  <w:r w:rsidR="00F301A6">
                    <w:rPr>
                      <w:sz w:val="20"/>
                      <w:szCs w:val="20"/>
                    </w:rPr>
                    <w:t>цивільно-правових договорів (контрактів)</w:t>
                  </w:r>
                  <w:r>
                    <w:rPr>
                      <w:sz w:val="20"/>
                      <w:szCs w:val="20"/>
                    </w:rPr>
                    <w:t xml:space="preserve"> дійсних на весь строк надання послуг за предметом закупівлі  щодо працівників, зазначених у довідці учасника про наявність  прибиральників, менеджера з господарської діяльності/адміністратора; </w:t>
                  </w:r>
                </w:p>
                <w:p w:rsidR="00684CE1" w:rsidRDefault="00F3467D" w:rsidP="00F3467D">
                  <w:pPr>
                    <w:widowControl w:val="0"/>
                    <w:shd w:val="clear" w:color="auto" w:fill="FFFFFF"/>
                    <w:tabs>
                      <w:tab w:val="left" w:pos="0"/>
                      <w:tab w:val="center" w:pos="709"/>
                      <w:tab w:val="right" w:pos="8306"/>
                    </w:tabs>
                    <w:jc w:val="both"/>
                  </w:pPr>
                  <w:r>
                    <w:t>2. П</w:t>
                  </w:r>
                  <w:r w:rsidR="00ED388A">
                    <w:t xml:space="preserve">овідомлення про прийняття на роботу </w:t>
                  </w:r>
                  <w:r>
                    <w:t xml:space="preserve">відповідно до </w:t>
                  </w:r>
                  <w:r>
                    <w:rPr>
                      <w:color w:val="222223"/>
                    </w:rPr>
                    <w:t xml:space="preserve">Порядку повідомлення Державної податкової служби та її територіальних органів про прийняття працівника на роботу/укладення </w:t>
                  </w:r>
                  <w:proofErr w:type="spellStart"/>
                  <w:r>
                    <w:rPr>
                      <w:color w:val="222223"/>
                    </w:rPr>
                    <w:t>гіг-контракту</w:t>
                  </w:r>
                  <w:proofErr w:type="spellEnd"/>
                  <w:r>
                    <w:rPr>
                      <w:color w:val="222223"/>
                    </w:rPr>
                    <w:t xml:space="preserve"> визначеного постановою КМУ від 17.06.2015 р. №413 (із змінами та доповненнями)</w:t>
                  </w:r>
                  <w:r>
                    <w:t xml:space="preserve"> </w:t>
                  </w:r>
                  <w:r w:rsidR="00ED388A">
                    <w:t xml:space="preserve">(з відміткою податкової інспекції про отримання </w:t>
                  </w:r>
                  <w:r w:rsidR="00F301A6">
                    <w:t>або</w:t>
                  </w:r>
                  <w:r w:rsidR="00ED388A">
                    <w:t xml:space="preserve"> копії квитанції про отримання).</w:t>
                  </w:r>
                </w:p>
              </w:tc>
            </w:tr>
            <w:bookmarkEnd w:id="23"/>
            <w:tr w:rsidR="00684CE1">
              <w:trPr>
                <w:trHeight w:val="932"/>
              </w:trPr>
              <w:tc>
                <w:tcPr>
                  <w:tcW w:w="401" w:type="dxa"/>
                  <w:shd w:val="clear" w:color="auto" w:fill="auto"/>
                  <w:tcMar>
                    <w:top w:w="100" w:type="dxa"/>
                    <w:left w:w="100" w:type="dxa"/>
                    <w:bottom w:w="100" w:type="dxa"/>
                    <w:right w:w="100" w:type="dxa"/>
                  </w:tcMar>
                </w:tcPr>
                <w:p w:rsidR="00684CE1" w:rsidRDefault="00ED388A">
                  <w:pPr>
                    <w:widowControl w:val="0"/>
                    <w:jc w:val="center"/>
                  </w:pPr>
                  <w:r>
                    <w:t>2</w:t>
                  </w:r>
                </w:p>
              </w:tc>
              <w:tc>
                <w:tcPr>
                  <w:tcW w:w="1789" w:type="dxa"/>
                  <w:shd w:val="clear" w:color="auto" w:fill="auto"/>
                  <w:tcMar>
                    <w:top w:w="100" w:type="dxa"/>
                    <w:left w:w="100" w:type="dxa"/>
                    <w:bottom w:w="100" w:type="dxa"/>
                    <w:right w:w="100" w:type="dxa"/>
                  </w:tcMar>
                </w:tcPr>
                <w:p w:rsidR="00684CE1" w:rsidRDefault="00ED388A">
                  <w:pPr>
                    <w:widowControl w:val="0"/>
                    <w:ind w:right="-93"/>
                  </w:pPr>
                  <w:r>
                    <w:t>Прибиральник(ця) приміщень</w:t>
                  </w:r>
                </w:p>
              </w:tc>
              <w:tc>
                <w:tcPr>
                  <w:tcW w:w="1042" w:type="dxa"/>
                </w:tcPr>
                <w:p w:rsidR="00684CE1" w:rsidRDefault="00ED388A">
                  <w:pPr>
                    <w:widowControl w:val="0"/>
                    <w:jc w:val="center"/>
                  </w:pPr>
                  <w:r>
                    <w:t>1</w:t>
                  </w:r>
                </w:p>
              </w:tc>
              <w:tc>
                <w:tcPr>
                  <w:tcW w:w="1469" w:type="dxa"/>
                  <w:shd w:val="clear" w:color="auto" w:fill="auto"/>
                  <w:tcMar>
                    <w:top w:w="100" w:type="dxa"/>
                    <w:left w:w="100" w:type="dxa"/>
                    <w:bottom w:w="100" w:type="dxa"/>
                    <w:right w:w="100" w:type="dxa"/>
                  </w:tcMar>
                </w:tcPr>
                <w:p w:rsidR="00684CE1" w:rsidRDefault="00ED388A">
                  <w:pPr>
                    <w:widowControl w:val="0"/>
                    <w:jc w:val="center"/>
                  </w:pPr>
                  <w:r>
                    <w:t>Зазначити період</w:t>
                  </w:r>
                </w:p>
              </w:tc>
              <w:tc>
                <w:tcPr>
                  <w:tcW w:w="2688" w:type="dxa"/>
                  <w:vMerge/>
                </w:tcPr>
                <w:p w:rsidR="00684CE1" w:rsidRDefault="00684CE1">
                  <w:pPr>
                    <w:widowControl w:val="0"/>
                    <w:ind w:left="-113" w:right="-105"/>
                    <w:jc w:val="center"/>
                  </w:pPr>
                </w:p>
              </w:tc>
            </w:tr>
            <w:tr w:rsidR="00684CE1">
              <w:trPr>
                <w:trHeight w:val="910"/>
              </w:trPr>
              <w:tc>
                <w:tcPr>
                  <w:tcW w:w="401" w:type="dxa"/>
                  <w:shd w:val="clear" w:color="auto" w:fill="auto"/>
                  <w:tcMar>
                    <w:top w:w="100" w:type="dxa"/>
                    <w:left w:w="100" w:type="dxa"/>
                    <w:bottom w:w="100" w:type="dxa"/>
                    <w:right w:w="100" w:type="dxa"/>
                  </w:tcMar>
                </w:tcPr>
                <w:p w:rsidR="00684CE1" w:rsidRDefault="00ED388A">
                  <w:pPr>
                    <w:widowControl w:val="0"/>
                    <w:jc w:val="center"/>
                  </w:pPr>
                  <w:r>
                    <w:t>3</w:t>
                  </w:r>
                </w:p>
              </w:tc>
              <w:tc>
                <w:tcPr>
                  <w:tcW w:w="1789" w:type="dxa"/>
                  <w:shd w:val="clear" w:color="auto" w:fill="auto"/>
                  <w:tcMar>
                    <w:top w:w="100" w:type="dxa"/>
                    <w:left w:w="100" w:type="dxa"/>
                    <w:bottom w:w="100" w:type="dxa"/>
                    <w:right w:w="100" w:type="dxa"/>
                  </w:tcMar>
                </w:tcPr>
                <w:p w:rsidR="00684CE1" w:rsidRDefault="00ED388A">
                  <w:pPr>
                    <w:widowControl w:val="0"/>
                    <w:ind w:right="-93"/>
                  </w:pPr>
                  <w:r>
                    <w:t>Прибиральник(ця) чергова</w:t>
                  </w:r>
                </w:p>
              </w:tc>
              <w:tc>
                <w:tcPr>
                  <w:tcW w:w="1042" w:type="dxa"/>
                </w:tcPr>
                <w:p w:rsidR="00684CE1" w:rsidRDefault="00ED388A">
                  <w:pPr>
                    <w:widowControl w:val="0"/>
                    <w:jc w:val="center"/>
                  </w:pPr>
                  <w:r>
                    <w:t>1</w:t>
                  </w:r>
                </w:p>
              </w:tc>
              <w:tc>
                <w:tcPr>
                  <w:tcW w:w="1469" w:type="dxa"/>
                  <w:shd w:val="clear" w:color="auto" w:fill="auto"/>
                  <w:tcMar>
                    <w:top w:w="100" w:type="dxa"/>
                    <w:left w:w="100" w:type="dxa"/>
                    <w:bottom w:w="100" w:type="dxa"/>
                    <w:right w:w="100" w:type="dxa"/>
                  </w:tcMar>
                </w:tcPr>
                <w:p w:rsidR="00684CE1" w:rsidRDefault="00ED388A">
                  <w:pPr>
                    <w:widowControl w:val="0"/>
                    <w:jc w:val="center"/>
                  </w:pPr>
                  <w:r>
                    <w:t>Зазначити період</w:t>
                  </w:r>
                </w:p>
              </w:tc>
              <w:tc>
                <w:tcPr>
                  <w:tcW w:w="2688" w:type="dxa"/>
                  <w:vMerge/>
                </w:tcPr>
                <w:p w:rsidR="00684CE1" w:rsidRDefault="00684CE1">
                  <w:pPr>
                    <w:widowControl w:val="0"/>
                    <w:ind w:left="-113" w:right="-105"/>
                    <w:jc w:val="center"/>
                  </w:pPr>
                </w:p>
              </w:tc>
            </w:tr>
          </w:tbl>
          <w:bookmarkEnd w:id="24"/>
          <w:bookmarkEnd w:id="22"/>
          <w:p w:rsidR="00684CE1" w:rsidRDefault="00ED388A">
            <w:pPr>
              <w:tabs>
                <w:tab w:val="left" w:pos="-252"/>
              </w:tabs>
              <w:jc w:val="both"/>
              <w:rPr>
                <w:i/>
              </w:rPr>
            </w:pPr>
            <w:r>
              <w:rPr>
                <w:i/>
              </w:rPr>
              <w:lastRenderedPageBreak/>
              <w:t>*Можуть бути зазначені посади з іншими назвами, але аналогічної кваліфікації (функціоналу).</w:t>
            </w:r>
          </w:p>
          <w:p w:rsidR="00684CE1" w:rsidRDefault="00684CE1">
            <w:pPr>
              <w:spacing w:line="276" w:lineRule="auto"/>
              <w:rPr>
                <w:rFonts w:eastAsia="Arial"/>
              </w:rPr>
            </w:pPr>
          </w:p>
          <w:p w:rsidR="00684CE1" w:rsidRDefault="00ED388A">
            <w:pPr>
              <w:ind w:firstLine="313"/>
              <w:jc w:val="both"/>
              <w:rPr>
                <w:iCs/>
              </w:rPr>
            </w:pPr>
            <w:r>
              <w:rPr>
                <w:iCs/>
              </w:rPr>
              <w:t xml:space="preserve">Допускається </w:t>
            </w:r>
            <w:r>
              <w:rPr>
                <w:kern w:val="2"/>
              </w:rPr>
              <w:t xml:space="preserve">наявність працівників в учасника, які перебувають з ним у відносинах на підставі цивільно-правових договорів (контрактів) або працівників субпідрядників/співвиконавців за умови надання учасником відповідних </w:t>
            </w:r>
            <w:proofErr w:type="spellStart"/>
            <w:r>
              <w:rPr>
                <w:kern w:val="2"/>
              </w:rPr>
              <w:t>скан-копій</w:t>
            </w:r>
            <w:proofErr w:type="spellEnd"/>
            <w:r>
              <w:rPr>
                <w:kern w:val="2"/>
              </w:rPr>
              <w:t xml:space="preserve"> документів/інформації</w:t>
            </w:r>
            <w:r>
              <w:rPr>
                <w:iCs/>
              </w:rPr>
              <w:t>.</w:t>
            </w:r>
          </w:p>
          <w:p w:rsidR="00684CE1" w:rsidRDefault="00ED388A">
            <w:pPr>
              <w:widowControl w:val="0"/>
              <w:ind w:firstLine="183"/>
              <w:jc w:val="right"/>
              <w:rPr>
                <w:i/>
              </w:rPr>
            </w:pPr>
            <w:r>
              <w:rPr>
                <w:i/>
              </w:rPr>
              <w:t>Таблиця 1</w:t>
            </w:r>
          </w:p>
          <w:p w:rsidR="00684CE1" w:rsidRDefault="00ED388A">
            <w:pPr>
              <w:widowControl w:val="0"/>
              <w:ind w:firstLine="183"/>
              <w:jc w:val="center"/>
              <w:rPr>
                <w:b/>
                <w:i/>
              </w:rPr>
            </w:pPr>
            <w:r>
              <w:rPr>
                <w:b/>
                <w:i/>
              </w:rPr>
              <w:t>Довідка</w:t>
            </w:r>
          </w:p>
          <w:p w:rsidR="00684CE1" w:rsidRDefault="00ED388A">
            <w:pPr>
              <w:widowControl w:val="0"/>
              <w:ind w:firstLine="183"/>
              <w:jc w:val="center"/>
              <w:rPr>
                <w:b/>
                <w:i/>
              </w:rPr>
            </w:pPr>
            <w:r>
              <w:rPr>
                <w:b/>
                <w:i/>
              </w:rPr>
              <w:t>про наявність працівників (виконавців) відповідної кваліфікації, які мають необхідні знання та досвід та будуть залучені до виконання договору</w:t>
            </w:r>
          </w:p>
          <w:p w:rsidR="00684CE1" w:rsidRDefault="00684CE1">
            <w:pPr>
              <w:widowControl w:val="0"/>
              <w:ind w:firstLine="183"/>
              <w:jc w:val="center"/>
              <w:rPr>
                <w:i/>
              </w:rPr>
            </w:pPr>
          </w:p>
          <w:tbl>
            <w:tblPr>
              <w:tblW w:w="510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39"/>
              <w:gridCol w:w="1269"/>
              <w:gridCol w:w="1269"/>
              <w:gridCol w:w="1926"/>
            </w:tblGrid>
            <w:tr w:rsidR="00684CE1">
              <w:trPr>
                <w:trHeight w:val="780"/>
                <w:jc w:val="center"/>
              </w:trPr>
              <w:tc>
                <w:tcPr>
                  <w:tcW w:w="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CE1" w:rsidRDefault="00ED388A">
                  <w:pPr>
                    <w:widowControl w:val="0"/>
                    <w:spacing w:before="240" w:after="240"/>
                    <w:ind w:left="20"/>
                    <w:jc w:val="center"/>
                    <w:rPr>
                      <w:b/>
                      <w:i/>
                    </w:rPr>
                  </w:pPr>
                  <w:r>
                    <w:rPr>
                      <w:b/>
                      <w:i/>
                    </w:rPr>
                    <w:t>№ з/п</w:t>
                  </w:r>
                </w:p>
              </w:tc>
              <w:tc>
                <w:tcPr>
                  <w:tcW w:w="12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84CE1" w:rsidRDefault="00ED388A">
                  <w:pPr>
                    <w:widowControl w:val="0"/>
                    <w:spacing w:before="240" w:after="240"/>
                    <w:ind w:left="-47"/>
                    <w:jc w:val="center"/>
                    <w:rPr>
                      <w:b/>
                      <w:i/>
                    </w:rPr>
                  </w:pPr>
                  <w:r>
                    <w:rPr>
                      <w:b/>
                      <w:i/>
                    </w:rPr>
                    <w:t>ПІБ працівника (виконавця)</w:t>
                  </w:r>
                </w:p>
              </w:tc>
              <w:tc>
                <w:tcPr>
                  <w:tcW w:w="12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84CE1" w:rsidRDefault="00ED388A">
                  <w:pPr>
                    <w:widowControl w:val="0"/>
                    <w:spacing w:before="240" w:after="240"/>
                    <w:ind w:left="-64" w:right="-22"/>
                    <w:jc w:val="center"/>
                    <w:rPr>
                      <w:b/>
                      <w:i/>
                    </w:rPr>
                  </w:pPr>
                  <w:r>
                    <w:rPr>
                      <w:b/>
                      <w:i/>
                    </w:rPr>
                    <w:t>Займана посада (виконавця)</w:t>
                  </w:r>
                </w:p>
              </w:tc>
              <w:tc>
                <w:tcPr>
                  <w:tcW w:w="19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84CE1" w:rsidRDefault="00ED388A">
                  <w:pPr>
                    <w:widowControl w:val="0"/>
                    <w:spacing w:before="240" w:after="240"/>
                    <w:ind w:left="20"/>
                    <w:jc w:val="center"/>
                    <w:rPr>
                      <w:b/>
                      <w:i/>
                    </w:rPr>
                  </w:pPr>
                  <w:r>
                    <w:rPr>
                      <w:b/>
                      <w:i/>
                    </w:rPr>
                    <w:t>Досвід роботи, період</w:t>
                  </w:r>
                </w:p>
              </w:tc>
            </w:tr>
            <w:tr w:rsidR="00684CE1">
              <w:trPr>
                <w:trHeight w:val="360"/>
                <w:jc w:val="center"/>
              </w:trPr>
              <w:tc>
                <w:tcPr>
                  <w:tcW w:w="639" w:type="dxa"/>
                  <w:shd w:val="clear" w:color="auto" w:fill="auto"/>
                  <w:tcMar>
                    <w:top w:w="100" w:type="dxa"/>
                    <w:left w:w="100" w:type="dxa"/>
                    <w:bottom w:w="100" w:type="dxa"/>
                    <w:right w:w="100" w:type="dxa"/>
                  </w:tcMar>
                </w:tcPr>
                <w:p w:rsidR="00684CE1" w:rsidRDefault="00ED388A">
                  <w:pPr>
                    <w:widowControl w:val="0"/>
                  </w:pPr>
                  <w:r>
                    <w:t>1</w:t>
                  </w:r>
                </w:p>
              </w:tc>
              <w:tc>
                <w:tcPr>
                  <w:tcW w:w="1269" w:type="dxa"/>
                  <w:shd w:val="clear" w:color="auto" w:fill="auto"/>
                  <w:tcMar>
                    <w:top w:w="100" w:type="dxa"/>
                    <w:left w:w="100" w:type="dxa"/>
                    <w:bottom w:w="100" w:type="dxa"/>
                    <w:right w:w="100" w:type="dxa"/>
                  </w:tcMar>
                </w:tcPr>
                <w:p w:rsidR="00684CE1" w:rsidRDefault="00684CE1">
                  <w:pPr>
                    <w:widowControl w:val="0"/>
                    <w:rPr>
                      <w:i/>
                    </w:rPr>
                  </w:pPr>
                </w:p>
              </w:tc>
              <w:tc>
                <w:tcPr>
                  <w:tcW w:w="1269" w:type="dxa"/>
                  <w:shd w:val="clear" w:color="auto" w:fill="auto"/>
                  <w:tcMar>
                    <w:top w:w="100" w:type="dxa"/>
                    <w:left w:w="100" w:type="dxa"/>
                    <w:bottom w:w="100" w:type="dxa"/>
                    <w:right w:w="100" w:type="dxa"/>
                  </w:tcMar>
                </w:tcPr>
                <w:p w:rsidR="00684CE1" w:rsidRDefault="00684CE1">
                  <w:pPr>
                    <w:widowControl w:val="0"/>
                    <w:rPr>
                      <w:i/>
                    </w:rPr>
                  </w:pPr>
                </w:p>
              </w:tc>
              <w:tc>
                <w:tcPr>
                  <w:tcW w:w="1926" w:type="dxa"/>
                  <w:shd w:val="clear" w:color="auto" w:fill="auto"/>
                  <w:tcMar>
                    <w:top w:w="100" w:type="dxa"/>
                    <w:left w:w="100" w:type="dxa"/>
                    <w:bottom w:w="100" w:type="dxa"/>
                    <w:right w:w="100" w:type="dxa"/>
                  </w:tcMar>
                </w:tcPr>
                <w:p w:rsidR="00684CE1" w:rsidRDefault="00684CE1">
                  <w:pPr>
                    <w:widowControl w:val="0"/>
                    <w:rPr>
                      <w:i/>
                    </w:rPr>
                  </w:pPr>
                </w:p>
              </w:tc>
            </w:tr>
            <w:tr w:rsidR="00684CE1">
              <w:trPr>
                <w:jc w:val="center"/>
              </w:trPr>
              <w:tc>
                <w:tcPr>
                  <w:tcW w:w="639" w:type="dxa"/>
                  <w:shd w:val="clear" w:color="auto" w:fill="auto"/>
                  <w:tcMar>
                    <w:top w:w="100" w:type="dxa"/>
                    <w:left w:w="100" w:type="dxa"/>
                    <w:bottom w:w="100" w:type="dxa"/>
                    <w:right w:w="100" w:type="dxa"/>
                  </w:tcMar>
                </w:tcPr>
                <w:p w:rsidR="00684CE1" w:rsidRDefault="00ED388A">
                  <w:pPr>
                    <w:widowControl w:val="0"/>
                    <w:rPr>
                      <w:i/>
                    </w:rPr>
                  </w:pPr>
                  <w:r>
                    <w:rPr>
                      <w:i/>
                    </w:rPr>
                    <w:t>2</w:t>
                  </w:r>
                </w:p>
              </w:tc>
              <w:tc>
                <w:tcPr>
                  <w:tcW w:w="1269" w:type="dxa"/>
                  <w:shd w:val="clear" w:color="auto" w:fill="auto"/>
                  <w:tcMar>
                    <w:top w:w="100" w:type="dxa"/>
                    <w:left w:w="100" w:type="dxa"/>
                    <w:bottom w:w="100" w:type="dxa"/>
                    <w:right w:w="100" w:type="dxa"/>
                  </w:tcMar>
                </w:tcPr>
                <w:p w:rsidR="00684CE1" w:rsidRDefault="00684CE1">
                  <w:pPr>
                    <w:widowControl w:val="0"/>
                    <w:rPr>
                      <w:i/>
                    </w:rPr>
                  </w:pPr>
                </w:p>
              </w:tc>
              <w:tc>
                <w:tcPr>
                  <w:tcW w:w="1269" w:type="dxa"/>
                  <w:shd w:val="clear" w:color="auto" w:fill="auto"/>
                  <w:tcMar>
                    <w:top w:w="100" w:type="dxa"/>
                    <w:left w:w="100" w:type="dxa"/>
                    <w:bottom w:w="100" w:type="dxa"/>
                    <w:right w:w="100" w:type="dxa"/>
                  </w:tcMar>
                </w:tcPr>
                <w:p w:rsidR="00684CE1" w:rsidRDefault="00684CE1">
                  <w:pPr>
                    <w:widowControl w:val="0"/>
                    <w:rPr>
                      <w:i/>
                    </w:rPr>
                  </w:pPr>
                </w:p>
              </w:tc>
              <w:tc>
                <w:tcPr>
                  <w:tcW w:w="1926" w:type="dxa"/>
                  <w:shd w:val="clear" w:color="auto" w:fill="auto"/>
                  <w:tcMar>
                    <w:top w:w="100" w:type="dxa"/>
                    <w:left w:w="100" w:type="dxa"/>
                    <w:bottom w:w="100" w:type="dxa"/>
                    <w:right w:w="100" w:type="dxa"/>
                  </w:tcMar>
                </w:tcPr>
                <w:p w:rsidR="00684CE1" w:rsidRDefault="00684CE1">
                  <w:pPr>
                    <w:widowControl w:val="0"/>
                    <w:rPr>
                      <w:i/>
                    </w:rPr>
                  </w:pPr>
                </w:p>
              </w:tc>
            </w:tr>
            <w:tr w:rsidR="00684CE1">
              <w:trPr>
                <w:jc w:val="center"/>
              </w:trPr>
              <w:tc>
                <w:tcPr>
                  <w:tcW w:w="639" w:type="dxa"/>
                  <w:shd w:val="clear" w:color="auto" w:fill="auto"/>
                  <w:tcMar>
                    <w:top w:w="100" w:type="dxa"/>
                    <w:left w:w="100" w:type="dxa"/>
                    <w:bottom w:w="100" w:type="dxa"/>
                    <w:right w:w="100" w:type="dxa"/>
                  </w:tcMar>
                </w:tcPr>
                <w:p w:rsidR="00684CE1" w:rsidRDefault="00ED388A">
                  <w:pPr>
                    <w:widowControl w:val="0"/>
                    <w:rPr>
                      <w:i/>
                    </w:rPr>
                  </w:pPr>
                  <w:r>
                    <w:rPr>
                      <w:i/>
                    </w:rPr>
                    <w:t>…</w:t>
                  </w:r>
                </w:p>
              </w:tc>
              <w:tc>
                <w:tcPr>
                  <w:tcW w:w="1269" w:type="dxa"/>
                  <w:shd w:val="clear" w:color="auto" w:fill="auto"/>
                  <w:tcMar>
                    <w:top w:w="100" w:type="dxa"/>
                    <w:left w:w="100" w:type="dxa"/>
                    <w:bottom w:w="100" w:type="dxa"/>
                    <w:right w:w="100" w:type="dxa"/>
                  </w:tcMar>
                </w:tcPr>
                <w:p w:rsidR="00684CE1" w:rsidRDefault="00684CE1">
                  <w:pPr>
                    <w:widowControl w:val="0"/>
                    <w:rPr>
                      <w:i/>
                    </w:rPr>
                  </w:pPr>
                </w:p>
              </w:tc>
              <w:tc>
                <w:tcPr>
                  <w:tcW w:w="1269" w:type="dxa"/>
                  <w:shd w:val="clear" w:color="auto" w:fill="auto"/>
                  <w:tcMar>
                    <w:top w:w="100" w:type="dxa"/>
                    <w:left w:w="100" w:type="dxa"/>
                    <w:bottom w:w="100" w:type="dxa"/>
                    <w:right w:w="100" w:type="dxa"/>
                  </w:tcMar>
                </w:tcPr>
                <w:p w:rsidR="00684CE1" w:rsidRDefault="00684CE1">
                  <w:pPr>
                    <w:widowControl w:val="0"/>
                    <w:rPr>
                      <w:i/>
                    </w:rPr>
                  </w:pPr>
                </w:p>
              </w:tc>
              <w:tc>
                <w:tcPr>
                  <w:tcW w:w="1926" w:type="dxa"/>
                  <w:shd w:val="clear" w:color="auto" w:fill="auto"/>
                  <w:tcMar>
                    <w:top w:w="100" w:type="dxa"/>
                    <w:left w:w="100" w:type="dxa"/>
                    <w:bottom w:w="100" w:type="dxa"/>
                    <w:right w:w="100" w:type="dxa"/>
                  </w:tcMar>
                </w:tcPr>
                <w:p w:rsidR="00684CE1" w:rsidRDefault="00684CE1">
                  <w:pPr>
                    <w:widowControl w:val="0"/>
                    <w:rPr>
                      <w:i/>
                    </w:rPr>
                  </w:pPr>
                </w:p>
              </w:tc>
            </w:tr>
          </w:tbl>
          <w:p w:rsidR="00684CE1" w:rsidRDefault="00ED388A">
            <w:pPr>
              <w:widowControl w:val="0"/>
              <w:ind w:firstLine="183"/>
              <w:jc w:val="both"/>
              <w:rPr>
                <w:i/>
              </w:rPr>
            </w:pPr>
            <w:r>
              <w:rPr>
                <w:i/>
              </w:rPr>
              <w:t>_________________           _________                  ________________</w:t>
            </w:r>
          </w:p>
          <w:p w:rsidR="00684CE1" w:rsidRDefault="00ED388A">
            <w:pPr>
              <w:pStyle w:val="aff3"/>
              <w:tabs>
                <w:tab w:val="left" w:pos="10076"/>
                <w:tab w:val="left" w:pos="10992"/>
                <w:tab w:val="left" w:pos="11908"/>
                <w:tab w:val="left" w:pos="12824"/>
                <w:tab w:val="left" w:pos="13740"/>
                <w:tab w:val="left" w:pos="14656"/>
              </w:tabs>
              <w:jc w:val="both"/>
              <w:rPr>
                <w:sz w:val="12"/>
                <w:szCs w:val="12"/>
              </w:rPr>
            </w:pPr>
            <w:r>
              <w:rPr>
                <w:i/>
                <w:sz w:val="12"/>
                <w:szCs w:val="12"/>
                <w:lang w:eastAsia="en-US"/>
              </w:rPr>
              <w:t xml:space="preserve">       </w:t>
            </w:r>
            <w:r>
              <w:rPr>
                <w:i/>
                <w:iCs/>
                <w:sz w:val="12"/>
                <w:szCs w:val="12"/>
              </w:rPr>
              <w:t xml:space="preserve">                       _________________                   ______________________                                   __________________</w:t>
            </w:r>
          </w:p>
          <w:p w:rsidR="00684CE1" w:rsidRDefault="00ED388A">
            <w:pPr>
              <w:pStyle w:val="aff3"/>
              <w:tabs>
                <w:tab w:val="left" w:pos="0"/>
                <w:tab w:val="left" w:pos="10076"/>
                <w:tab w:val="left" w:pos="11908"/>
                <w:tab w:val="left" w:pos="12824"/>
                <w:tab w:val="left" w:pos="13740"/>
                <w:tab w:val="left" w:pos="14656"/>
              </w:tabs>
              <w:ind w:left="0" w:firstLine="946"/>
              <w:rPr>
                <w:i/>
                <w:sz w:val="12"/>
                <w:szCs w:val="12"/>
              </w:rPr>
            </w:pPr>
            <w:r>
              <w:rPr>
                <w:i/>
                <w:sz w:val="12"/>
                <w:szCs w:val="12"/>
              </w:rPr>
              <w:t xml:space="preserve">                        (Посада)                                   (підпис, печатка)**                                          (прізвище, ініціали)</w:t>
            </w:r>
          </w:p>
          <w:p w:rsidR="00684CE1" w:rsidRDefault="00684CE1">
            <w:pPr>
              <w:ind w:firstLine="183"/>
              <w:jc w:val="both"/>
              <w:rPr>
                <w:i/>
              </w:rPr>
            </w:pPr>
          </w:p>
          <w:p w:rsidR="00684CE1" w:rsidRDefault="00ED388A">
            <w:pPr>
              <w:jc w:val="both"/>
            </w:pPr>
            <w:r>
              <w:t xml:space="preserve">1.2. Пропозиція Учасника </w:t>
            </w:r>
            <w:r>
              <w:rPr>
                <w:b/>
              </w:rPr>
              <w:t>повинна містити</w:t>
            </w:r>
            <w:r>
              <w:t xml:space="preserve"> лист-гарантію про те, що під час виконання договору заміна працівників буде здійснюватися тільки за погодженням із Замовником.</w:t>
            </w:r>
          </w:p>
          <w:p w:rsidR="00684CE1" w:rsidRDefault="00684CE1">
            <w:pPr>
              <w:jc w:val="both"/>
              <w:rPr>
                <w:sz w:val="24"/>
                <w:szCs w:val="24"/>
              </w:rPr>
            </w:pPr>
          </w:p>
        </w:tc>
      </w:tr>
      <w:tr w:rsidR="00684CE1">
        <w:tc>
          <w:tcPr>
            <w:tcW w:w="567" w:type="dxa"/>
            <w:vAlign w:val="center"/>
          </w:tcPr>
          <w:p w:rsidR="00684CE1" w:rsidRDefault="00ED388A">
            <w:pPr>
              <w:widowControl w:val="0"/>
              <w:tabs>
                <w:tab w:val="left" w:pos="1080"/>
              </w:tabs>
              <w:jc w:val="center"/>
              <w:rPr>
                <w:b/>
                <w:bCs/>
                <w:sz w:val="24"/>
                <w:szCs w:val="24"/>
              </w:rPr>
            </w:pPr>
            <w:r>
              <w:rPr>
                <w:b/>
                <w:bCs/>
                <w:sz w:val="24"/>
                <w:szCs w:val="24"/>
              </w:rPr>
              <w:lastRenderedPageBreak/>
              <w:t>2.</w:t>
            </w:r>
          </w:p>
        </w:tc>
        <w:tc>
          <w:tcPr>
            <w:tcW w:w="1985" w:type="dxa"/>
            <w:vAlign w:val="center"/>
          </w:tcPr>
          <w:p w:rsidR="00684CE1" w:rsidRDefault="00ED388A">
            <w:pPr>
              <w:widowControl w:val="0"/>
              <w:tabs>
                <w:tab w:val="left" w:pos="1080"/>
              </w:tabs>
              <w:rPr>
                <w:sz w:val="24"/>
                <w:szCs w:val="24"/>
              </w:rPr>
            </w:pPr>
            <w:r>
              <w:rPr>
                <w:sz w:val="24"/>
                <w:szCs w:val="24"/>
              </w:rPr>
              <w:t xml:space="preserve">Наявність </w:t>
            </w:r>
            <w:r>
              <w:rPr>
                <w:sz w:val="24"/>
                <w:szCs w:val="24"/>
              </w:rPr>
              <w:lastRenderedPageBreak/>
              <w:t>документально підтвердженого досвіду виконання аналогічного (аналогічних) за предметом закупівлі договору (договорів)</w:t>
            </w:r>
          </w:p>
        </w:tc>
        <w:tc>
          <w:tcPr>
            <w:tcW w:w="7797" w:type="dxa"/>
            <w:vAlign w:val="center"/>
          </w:tcPr>
          <w:p w:rsidR="00684CE1" w:rsidRDefault="00ED388A">
            <w:pPr>
              <w:widowControl w:val="0"/>
              <w:tabs>
                <w:tab w:val="left" w:pos="1080"/>
              </w:tabs>
              <w:jc w:val="both"/>
              <w:rPr>
                <w:sz w:val="24"/>
                <w:szCs w:val="24"/>
              </w:rPr>
            </w:pPr>
            <w:r>
              <w:rPr>
                <w:b/>
                <w:sz w:val="24"/>
                <w:szCs w:val="24"/>
              </w:rPr>
              <w:lastRenderedPageBreak/>
              <w:t>Копія/ї аналогічного/</w:t>
            </w:r>
            <w:proofErr w:type="spellStart"/>
            <w:r>
              <w:rPr>
                <w:b/>
                <w:sz w:val="24"/>
                <w:szCs w:val="24"/>
              </w:rPr>
              <w:t>их</w:t>
            </w:r>
            <w:proofErr w:type="spellEnd"/>
            <w:r>
              <w:rPr>
                <w:b/>
                <w:sz w:val="24"/>
                <w:szCs w:val="24"/>
              </w:rPr>
              <w:t xml:space="preserve">* договору/договорів за 2021 – 2023 роки(не </w:t>
            </w:r>
            <w:r>
              <w:rPr>
                <w:b/>
                <w:sz w:val="24"/>
                <w:szCs w:val="24"/>
              </w:rPr>
              <w:lastRenderedPageBreak/>
              <w:t>менше 2 – х договорів) та документів (документ), що підтверджують повне виконання цього договору/договорів, а саме копії первинних документів (документа), що визначені в аналогічному/</w:t>
            </w:r>
            <w:proofErr w:type="spellStart"/>
            <w:r>
              <w:rPr>
                <w:b/>
                <w:sz w:val="24"/>
                <w:szCs w:val="24"/>
              </w:rPr>
              <w:t>их</w:t>
            </w:r>
            <w:proofErr w:type="spellEnd"/>
            <w:r>
              <w:rPr>
                <w:b/>
                <w:sz w:val="24"/>
                <w:szCs w:val="24"/>
              </w:rPr>
              <w:t xml:space="preserve"> договорі/договорах </w:t>
            </w:r>
            <w:r>
              <w:rPr>
                <w:sz w:val="24"/>
                <w:szCs w:val="24"/>
              </w:rPr>
              <w:t>(видаткові накладні/акти виконаних робіт/акти наданих послуг/тощо)</w:t>
            </w:r>
            <w:r>
              <w:rPr>
                <w:b/>
                <w:sz w:val="24"/>
                <w:szCs w:val="24"/>
              </w:rPr>
              <w:t xml:space="preserve"> та щонайменше один позитивний лист-відгук від контрагента з обов’язковим зазначенням предмета договору, номеру і дати договору, вартості договору на обсягів</w:t>
            </w:r>
            <w:r>
              <w:rPr>
                <w:sz w:val="24"/>
                <w:szCs w:val="24"/>
              </w:rPr>
              <w:t>.</w:t>
            </w:r>
          </w:p>
          <w:p w:rsidR="00684CE1" w:rsidRDefault="00ED388A">
            <w:pPr>
              <w:widowControl w:val="0"/>
              <w:tabs>
                <w:tab w:val="left" w:pos="1080"/>
              </w:tabs>
              <w:jc w:val="both"/>
              <w:rPr>
                <w:i/>
                <w:sz w:val="24"/>
                <w:szCs w:val="24"/>
              </w:rPr>
            </w:pPr>
            <w:r>
              <w:rPr>
                <w:i/>
                <w:sz w:val="24"/>
                <w:szCs w:val="24"/>
              </w:rPr>
              <w:t>Аналогічний/і договір/договори має/мають бути наданий/і з додатками або іншими невід’ємними його частинами (специфікаціями, рахунками, додатковими  угодами тощо).</w:t>
            </w:r>
          </w:p>
          <w:p w:rsidR="00684CE1" w:rsidRDefault="00ED388A">
            <w:pPr>
              <w:widowControl w:val="0"/>
              <w:tabs>
                <w:tab w:val="left" w:pos="1080"/>
              </w:tabs>
              <w:jc w:val="both"/>
              <w:rPr>
                <w:i/>
                <w:sz w:val="24"/>
                <w:szCs w:val="24"/>
              </w:rPr>
            </w:pPr>
            <w:r>
              <w:rPr>
                <w:i/>
                <w:sz w:val="24"/>
                <w:szCs w:val="24"/>
              </w:rPr>
              <w:t>Первинні документи, що підтверджують виконання аналогічного договору мають бути подані в повному обсязі.</w:t>
            </w:r>
          </w:p>
          <w:p w:rsidR="00684CE1" w:rsidRDefault="00684CE1">
            <w:pPr>
              <w:spacing w:after="80"/>
              <w:ind w:left="37" w:right="113"/>
              <w:jc w:val="both"/>
              <w:rPr>
                <w:b/>
                <w:i/>
                <w:sz w:val="28"/>
                <w:szCs w:val="28"/>
              </w:rPr>
            </w:pPr>
          </w:p>
          <w:p w:rsidR="00684CE1" w:rsidRDefault="00ED388A">
            <w:pPr>
              <w:spacing w:after="80"/>
              <w:ind w:left="37" w:right="113"/>
              <w:jc w:val="both"/>
              <w:rPr>
                <w:b/>
                <w:i/>
                <w:sz w:val="28"/>
                <w:szCs w:val="28"/>
              </w:rPr>
            </w:pPr>
            <w:r>
              <w:rPr>
                <w:b/>
                <w:i/>
                <w:sz w:val="28"/>
                <w:szCs w:val="28"/>
              </w:rPr>
              <w:t>*Під аналогічними договорами слід розуміти виконаний/ні учасником договір/договори про надання послуг з прибирання офісних приміщень.</w:t>
            </w:r>
          </w:p>
        </w:tc>
      </w:tr>
      <w:tr w:rsidR="00684CE1">
        <w:tc>
          <w:tcPr>
            <w:tcW w:w="567" w:type="dxa"/>
            <w:vAlign w:val="center"/>
          </w:tcPr>
          <w:p w:rsidR="00684CE1" w:rsidRDefault="00ED388A">
            <w:pPr>
              <w:widowControl w:val="0"/>
              <w:tabs>
                <w:tab w:val="left" w:pos="1080"/>
              </w:tabs>
              <w:jc w:val="center"/>
              <w:rPr>
                <w:b/>
                <w:bCs/>
                <w:sz w:val="24"/>
                <w:szCs w:val="24"/>
              </w:rPr>
            </w:pPr>
            <w:r>
              <w:rPr>
                <w:b/>
                <w:bCs/>
                <w:sz w:val="24"/>
                <w:szCs w:val="24"/>
              </w:rPr>
              <w:lastRenderedPageBreak/>
              <w:t>3.</w:t>
            </w:r>
          </w:p>
        </w:tc>
        <w:tc>
          <w:tcPr>
            <w:tcW w:w="1985" w:type="dxa"/>
            <w:vAlign w:val="center"/>
          </w:tcPr>
          <w:p w:rsidR="00684CE1" w:rsidRDefault="00ED388A">
            <w:pPr>
              <w:widowControl w:val="0"/>
              <w:tabs>
                <w:tab w:val="left" w:pos="1080"/>
              </w:tabs>
              <w:rPr>
                <w:sz w:val="24"/>
                <w:szCs w:val="24"/>
              </w:rPr>
            </w:pPr>
            <w:r>
              <w:rPr>
                <w:sz w:val="24"/>
                <w:szCs w:val="24"/>
              </w:rPr>
              <w:t>Наявність в учасника процедури закупівлі обладнання, матеріально-технічної бази та технологій</w:t>
            </w:r>
          </w:p>
        </w:tc>
        <w:tc>
          <w:tcPr>
            <w:tcW w:w="7797" w:type="dxa"/>
            <w:vAlign w:val="center"/>
          </w:tcPr>
          <w:p w:rsidR="00684CE1" w:rsidRDefault="00ED388A">
            <w:pPr>
              <w:widowControl w:val="0"/>
              <w:tabs>
                <w:tab w:val="left" w:pos="1080"/>
              </w:tabs>
              <w:jc w:val="both"/>
              <w:rPr>
                <w:sz w:val="24"/>
                <w:szCs w:val="24"/>
              </w:rPr>
            </w:pPr>
            <w:r>
              <w:rPr>
                <w:sz w:val="24"/>
                <w:szCs w:val="24"/>
              </w:rPr>
              <w:t>3.1.Учасник у складі тендерної пропозиції надає інформацію довільної форми про наявність офіційного представника/відповідальної особи учасника, який перебуває в м. Одесі з зазначенням прізвища,  ім’я та по батькові представника Учасника, з зазначенням його адреси та контактного телефону, який уповноважений Учасником для вирішення кадрових та організаційних питань щодо надання послуг та здійснення контролю за місцем надання послуг.</w:t>
            </w:r>
          </w:p>
          <w:p w:rsidR="00684CE1" w:rsidRDefault="00ED388A">
            <w:pPr>
              <w:widowControl w:val="0"/>
              <w:tabs>
                <w:tab w:val="left" w:pos="1080"/>
              </w:tabs>
              <w:jc w:val="both"/>
              <w:rPr>
                <w:sz w:val="24"/>
                <w:szCs w:val="24"/>
              </w:rPr>
            </w:pPr>
            <w:r>
              <w:rPr>
                <w:sz w:val="24"/>
                <w:szCs w:val="24"/>
              </w:rPr>
              <w:t>3.2. Інформаційна довідка в довільній формі про наявність на балансі підприємства необхідного обладнання ( в т. ч. технологічного) та інвентарю для виконання завдань, що є предметом закупівлі.</w:t>
            </w:r>
          </w:p>
        </w:tc>
      </w:tr>
    </w:tbl>
    <w:p w:rsidR="00684CE1" w:rsidRDefault="00684CE1">
      <w:pPr>
        <w:widowControl w:val="0"/>
        <w:shd w:val="clear" w:color="auto" w:fill="FFFFFF"/>
        <w:tabs>
          <w:tab w:val="left" w:pos="0"/>
          <w:tab w:val="center" w:pos="709"/>
          <w:tab w:val="right" w:pos="8306"/>
        </w:tabs>
        <w:ind w:right="425" w:firstLine="567"/>
        <w:jc w:val="both"/>
        <w:rPr>
          <w:b/>
          <w:color w:val="000000" w:themeColor="text1"/>
          <w:sz w:val="24"/>
          <w:szCs w:val="24"/>
        </w:rPr>
      </w:pPr>
    </w:p>
    <w:p w:rsidR="00684CE1" w:rsidRDefault="00ED388A">
      <w:pPr>
        <w:widowControl w:val="0"/>
        <w:shd w:val="clear" w:color="auto" w:fill="FFFFFF"/>
        <w:tabs>
          <w:tab w:val="left" w:pos="0"/>
          <w:tab w:val="center" w:pos="709"/>
          <w:tab w:val="right" w:pos="8306"/>
        </w:tabs>
        <w:ind w:right="425" w:firstLine="567"/>
        <w:jc w:val="both"/>
        <w:rPr>
          <w:color w:val="000000" w:themeColor="text1"/>
          <w:sz w:val="24"/>
          <w:szCs w:val="24"/>
        </w:rPr>
      </w:pPr>
      <w:r>
        <w:rPr>
          <w:color w:val="000000" w:themeColor="text1"/>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84CE1" w:rsidRDefault="00684CE1">
      <w:pPr>
        <w:widowControl w:val="0"/>
        <w:shd w:val="clear" w:color="auto" w:fill="FFFFFF"/>
        <w:tabs>
          <w:tab w:val="left" w:pos="0"/>
          <w:tab w:val="center" w:pos="709"/>
          <w:tab w:val="right" w:pos="8306"/>
        </w:tabs>
        <w:ind w:right="425" w:firstLine="567"/>
        <w:jc w:val="both"/>
        <w:rPr>
          <w:b/>
          <w:color w:val="000000" w:themeColor="text1"/>
          <w:sz w:val="24"/>
          <w:szCs w:val="24"/>
        </w:rPr>
      </w:pPr>
    </w:p>
    <w:p w:rsidR="00684CE1" w:rsidRDefault="00ED388A">
      <w:pPr>
        <w:spacing w:after="160" w:line="259" w:lineRule="auto"/>
        <w:rPr>
          <w:b/>
          <w:color w:val="000000" w:themeColor="text1"/>
          <w:sz w:val="24"/>
          <w:szCs w:val="24"/>
        </w:rPr>
      </w:pPr>
      <w:r>
        <w:rPr>
          <w:b/>
          <w:color w:val="000000" w:themeColor="text1"/>
          <w:sz w:val="24"/>
          <w:szCs w:val="24"/>
        </w:rPr>
        <w:br w:type="page"/>
      </w:r>
    </w:p>
    <w:p w:rsidR="00684CE1" w:rsidRDefault="00ED388A">
      <w:pPr>
        <w:pStyle w:val="docdata"/>
        <w:tabs>
          <w:tab w:val="left" w:pos="180"/>
        </w:tabs>
        <w:spacing w:before="0" w:beforeAutospacing="0" w:after="0" w:afterAutospacing="0"/>
        <w:ind w:right="-25" w:firstLine="6237"/>
        <w:jc w:val="right"/>
      </w:pPr>
      <w:r>
        <w:rPr>
          <w:b/>
          <w:bCs/>
          <w:color w:val="000000"/>
        </w:rPr>
        <w:lastRenderedPageBreak/>
        <w:t>Додаток 2</w:t>
      </w:r>
    </w:p>
    <w:p w:rsidR="00684CE1" w:rsidRDefault="00ED388A">
      <w:pPr>
        <w:pStyle w:val="afe"/>
        <w:tabs>
          <w:tab w:val="left" w:pos="180"/>
        </w:tabs>
        <w:spacing w:before="0" w:beforeAutospacing="0" w:after="0" w:afterAutospacing="0"/>
        <w:ind w:right="-25" w:firstLine="6237"/>
        <w:jc w:val="right"/>
        <w:rPr>
          <w:lang w:val="uk-UA"/>
        </w:rPr>
      </w:pPr>
      <w:r>
        <w:rPr>
          <w:b/>
          <w:bCs/>
          <w:color w:val="000000"/>
          <w:lang w:val="uk-UA"/>
        </w:rPr>
        <w:t>до тендерної документації</w:t>
      </w:r>
    </w:p>
    <w:p w:rsidR="00684CE1" w:rsidRDefault="00684CE1">
      <w:pPr>
        <w:pStyle w:val="afe"/>
        <w:tabs>
          <w:tab w:val="left" w:pos="180"/>
        </w:tabs>
        <w:spacing w:before="0" w:beforeAutospacing="0" w:after="0" w:afterAutospacing="0"/>
        <w:ind w:right="-25" w:firstLine="567"/>
        <w:jc w:val="center"/>
        <w:rPr>
          <w:sz w:val="26"/>
          <w:szCs w:val="26"/>
          <w:lang w:val="uk-UA"/>
        </w:rPr>
      </w:pPr>
    </w:p>
    <w:p w:rsidR="00684CE1" w:rsidRDefault="00ED388A">
      <w:pPr>
        <w:pStyle w:val="afe"/>
        <w:tabs>
          <w:tab w:val="left" w:pos="180"/>
        </w:tabs>
        <w:spacing w:before="0" w:beforeAutospacing="0" w:after="0" w:afterAutospacing="0"/>
        <w:ind w:right="-25" w:firstLine="567"/>
        <w:jc w:val="center"/>
        <w:rPr>
          <w:b/>
          <w:sz w:val="26"/>
          <w:szCs w:val="26"/>
          <w:lang w:val="uk-UA"/>
        </w:rPr>
      </w:pPr>
      <w:proofErr w:type="spellStart"/>
      <w:r>
        <w:rPr>
          <w:b/>
          <w:sz w:val="26"/>
          <w:szCs w:val="26"/>
        </w:rPr>
        <w:t>Інформація</w:t>
      </w:r>
      <w:proofErr w:type="spellEnd"/>
      <w:r>
        <w:rPr>
          <w:b/>
          <w:sz w:val="26"/>
          <w:szCs w:val="26"/>
        </w:rPr>
        <w:t xml:space="preserve"> про </w:t>
      </w:r>
      <w:proofErr w:type="spellStart"/>
      <w:r>
        <w:rPr>
          <w:b/>
          <w:sz w:val="26"/>
          <w:szCs w:val="26"/>
        </w:rPr>
        <w:t>спосіб</w:t>
      </w:r>
      <w:proofErr w:type="spellEnd"/>
      <w:r>
        <w:rPr>
          <w:b/>
          <w:sz w:val="26"/>
          <w:szCs w:val="26"/>
        </w:rPr>
        <w:t xml:space="preserve"> </w:t>
      </w:r>
      <w:proofErr w:type="spellStart"/>
      <w:r>
        <w:rPr>
          <w:b/>
          <w:sz w:val="26"/>
          <w:szCs w:val="26"/>
        </w:rPr>
        <w:t>підтвердження</w:t>
      </w:r>
      <w:proofErr w:type="spellEnd"/>
      <w:r>
        <w:rPr>
          <w:b/>
          <w:sz w:val="26"/>
          <w:szCs w:val="26"/>
        </w:rPr>
        <w:t xml:space="preserve"> </w:t>
      </w:r>
      <w:proofErr w:type="spellStart"/>
      <w:r>
        <w:rPr>
          <w:b/>
          <w:sz w:val="26"/>
          <w:szCs w:val="26"/>
        </w:rPr>
        <w:t>відсутності</w:t>
      </w:r>
      <w:proofErr w:type="spellEnd"/>
      <w:r>
        <w:rPr>
          <w:b/>
          <w:sz w:val="26"/>
          <w:szCs w:val="26"/>
        </w:rPr>
        <w:t xml:space="preserve"> </w:t>
      </w:r>
      <w:proofErr w:type="spellStart"/>
      <w:r>
        <w:rPr>
          <w:b/>
          <w:sz w:val="26"/>
          <w:szCs w:val="26"/>
        </w:rPr>
        <w:t>підстав</w:t>
      </w:r>
      <w:proofErr w:type="spellEnd"/>
      <w:r>
        <w:rPr>
          <w:b/>
          <w:sz w:val="26"/>
          <w:szCs w:val="26"/>
        </w:rPr>
        <w:t xml:space="preserve">, </w:t>
      </w:r>
      <w:proofErr w:type="spellStart"/>
      <w:r>
        <w:rPr>
          <w:b/>
          <w:sz w:val="26"/>
          <w:szCs w:val="26"/>
        </w:rPr>
        <w:t>визначених</w:t>
      </w:r>
      <w:proofErr w:type="spellEnd"/>
      <w:r>
        <w:rPr>
          <w:b/>
          <w:sz w:val="26"/>
          <w:szCs w:val="26"/>
        </w:rPr>
        <w:t xml:space="preserve"> у </w:t>
      </w:r>
      <w:proofErr w:type="spellStart"/>
      <w:r>
        <w:rPr>
          <w:b/>
          <w:sz w:val="26"/>
          <w:szCs w:val="26"/>
        </w:rPr>
        <w:t>пункті</w:t>
      </w:r>
      <w:proofErr w:type="spellEnd"/>
      <w:r>
        <w:rPr>
          <w:b/>
          <w:sz w:val="26"/>
          <w:szCs w:val="26"/>
        </w:rPr>
        <w:t xml:space="preserve"> 47 </w:t>
      </w:r>
      <w:proofErr w:type="spellStart"/>
      <w:r>
        <w:rPr>
          <w:b/>
          <w:sz w:val="26"/>
          <w:szCs w:val="26"/>
        </w:rPr>
        <w:t>Особливостей</w:t>
      </w:r>
      <w:proofErr w:type="spellEnd"/>
      <w:r>
        <w:rPr>
          <w:b/>
          <w:sz w:val="26"/>
          <w:szCs w:val="26"/>
        </w:rPr>
        <w:t xml:space="preserve"> та </w:t>
      </w:r>
      <w:proofErr w:type="spellStart"/>
      <w:r>
        <w:rPr>
          <w:b/>
          <w:sz w:val="26"/>
          <w:szCs w:val="26"/>
        </w:rPr>
        <w:t>інші</w:t>
      </w:r>
      <w:proofErr w:type="spellEnd"/>
      <w:r>
        <w:rPr>
          <w:b/>
          <w:sz w:val="26"/>
          <w:szCs w:val="26"/>
        </w:rPr>
        <w:t xml:space="preserve"> </w:t>
      </w:r>
      <w:proofErr w:type="spellStart"/>
      <w:r>
        <w:rPr>
          <w:b/>
          <w:sz w:val="26"/>
          <w:szCs w:val="26"/>
        </w:rPr>
        <w:t>вимоги</w:t>
      </w:r>
      <w:proofErr w:type="spellEnd"/>
    </w:p>
    <w:p w:rsidR="00684CE1" w:rsidRDefault="00ED388A">
      <w:pPr>
        <w:pStyle w:val="afe"/>
        <w:tabs>
          <w:tab w:val="left" w:pos="180"/>
        </w:tabs>
        <w:spacing w:before="0" w:beforeAutospacing="0" w:after="0" w:afterAutospacing="0"/>
        <w:ind w:right="-25" w:firstLine="567"/>
        <w:jc w:val="center"/>
        <w:rPr>
          <w:b/>
          <w:sz w:val="26"/>
          <w:szCs w:val="26"/>
          <w:lang w:val="uk-UA"/>
        </w:rPr>
      </w:pPr>
      <w:r>
        <w:rPr>
          <w:b/>
          <w:sz w:val="26"/>
          <w:szCs w:val="26"/>
          <w:lang w:val="uk-UA"/>
        </w:rPr>
        <w:t>  </w:t>
      </w:r>
    </w:p>
    <w:p w:rsidR="00684CE1" w:rsidRDefault="00ED388A">
      <w:pPr>
        <w:shd w:val="clear" w:color="auto" w:fill="FFFFFF" w:themeFill="background1"/>
        <w:tabs>
          <w:tab w:val="left" w:pos="180"/>
        </w:tabs>
        <w:jc w:val="center"/>
        <w:rPr>
          <w:b/>
          <w:sz w:val="26"/>
          <w:szCs w:val="26"/>
        </w:rPr>
      </w:pPr>
      <w:r>
        <w:rPr>
          <w:b/>
          <w:sz w:val="26"/>
          <w:szCs w:val="26"/>
        </w:rPr>
        <w:t>І. Інформація для УЧАСНИКА про спосіб підтвердження відсутності підстав,</w:t>
      </w:r>
    </w:p>
    <w:p w:rsidR="00684CE1" w:rsidRDefault="00ED388A">
      <w:pPr>
        <w:shd w:val="clear" w:color="auto" w:fill="FFFFFF" w:themeFill="background1"/>
        <w:tabs>
          <w:tab w:val="left" w:pos="180"/>
        </w:tabs>
        <w:jc w:val="center"/>
        <w:rPr>
          <w:b/>
          <w:sz w:val="26"/>
          <w:szCs w:val="26"/>
        </w:rPr>
      </w:pPr>
      <w:r>
        <w:rPr>
          <w:b/>
          <w:sz w:val="26"/>
          <w:szCs w:val="26"/>
        </w:rPr>
        <w:t>визначених у пункті 47 Особливостей</w:t>
      </w:r>
    </w:p>
    <w:p w:rsidR="00684CE1" w:rsidRDefault="00684CE1">
      <w:pPr>
        <w:pStyle w:val="afe"/>
        <w:shd w:val="clear" w:color="auto" w:fill="FFFFFF"/>
        <w:tabs>
          <w:tab w:val="left" w:pos="180"/>
        </w:tabs>
        <w:spacing w:before="0" w:beforeAutospacing="0" w:after="0" w:afterAutospacing="0"/>
        <w:jc w:val="center"/>
        <w:rPr>
          <w:lang w:val="uk-UA"/>
        </w:rPr>
      </w:pPr>
    </w:p>
    <w:p w:rsidR="00684CE1" w:rsidRDefault="00ED388A">
      <w:pPr>
        <w:pStyle w:val="aff3"/>
        <w:numPr>
          <w:ilvl w:val="0"/>
          <w:numId w:val="11"/>
        </w:numPr>
        <w:shd w:val="clear" w:color="auto" w:fill="FFFFFF" w:themeFill="background1"/>
        <w:tabs>
          <w:tab w:val="left" w:pos="180"/>
        </w:tabs>
        <w:jc w:val="both"/>
        <w:rPr>
          <w:b/>
          <w:sz w:val="24"/>
          <w:szCs w:val="24"/>
        </w:rPr>
      </w:pPr>
      <w:r>
        <w:rPr>
          <w:b/>
          <w:bCs/>
          <w:sz w:val="24"/>
          <w:szCs w:val="24"/>
        </w:rPr>
        <w:t xml:space="preserve">Інформація про відсутність підстав, визначених у п. 47 Особливостей (крім </w:t>
      </w:r>
      <w:r>
        <w:rPr>
          <w:b/>
          <w:color w:val="000000" w:themeColor="text1"/>
          <w:sz w:val="24"/>
          <w:szCs w:val="24"/>
        </w:rPr>
        <w:t xml:space="preserve">підпунктів 1 і 7, </w:t>
      </w:r>
      <w:proofErr w:type="spellStart"/>
      <w:r>
        <w:rPr>
          <w:b/>
          <w:bCs/>
          <w:sz w:val="24"/>
          <w:szCs w:val="24"/>
        </w:rPr>
        <w:t>абз</w:t>
      </w:r>
      <w:proofErr w:type="spellEnd"/>
      <w:r>
        <w:rPr>
          <w:b/>
          <w:bCs/>
          <w:sz w:val="24"/>
          <w:szCs w:val="24"/>
        </w:rPr>
        <w:t>. 14 п.</w:t>
      </w:r>
      <w:r>
        <w:rPr>
          <w:b/>
          <w:bCs/>
          <w:sz w:val="24"/>
          <w:szCs w:val="24"/>
          <w:lang w:val="en-US"/>
        </w:rPr>
        <w:t> </w:t>
      </w:r>
      <w:r>
        <w:rPr>
          <w:b/>
          <w:bCs/>
          <w:sz w:val="24"/>
          <w:szCs w:val="24"/>
        </w:rPr>
        <w:t>47)</w:t>
      </w:r>
      <w:r>
        <w:rPr>
          <w:sz w:val="24"/>
          <w:szCs w:val="24"/>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Pr>
          <w:b/>
          <w:sz w:val="24"/>
          <w:szCs w:val="24"/>
        </w:rPr>
        <w:t>шляхом заповнення окремих електронних полів в електронній системі закупівель (проставлення «галочки»).</w:t>
      </w:r>
    </w:p>
    <w:p w:rsidR="00684CE1" w:rsidRDefault="00ED388A">
      <w:pPr>
        <w:shd w:val="clear" w:color="auto" w:fill="FFFFFF" w:themeFill="background1"/>
        <w:tabs>
          <w:tab w:val="left" w:pos="180"/>
        </w:tabs>
        <w:ind w:firstLine="567"/>
        <w:jc w:val="both"/>
        <w:rPr>
          <w:b/>
          <w:sz w:val="24"/>
          <w:szCs w:val="24"/>
        </w:rPr>
      </w:pPr>
      <w:r>
        <w:rPr>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32" w:anchor="n616" w:history="1">
        <w:r>
          <w:rPr>
            <w:rStyle w:val="a6"/>
            <w:color w:val="auto"/>
            <w:sz w:val="24"/>
            <w:szCs w:val="24"/>
            <w:u w:val="none"/>
            <w:shd w:val="clear" w:color="auto" w:fill="FFFFFF"/>
          </w:rPr>
          <w:t>підпунктами 1</w:t>
        </w:r>
      </w:hyperlink>
      <w:r>
        <w:rPr>
          <w:sz w:val="24"/>
          <w:szCs w:val="24"/>
          <w:shd w:val="clear" w:color="auto" w:fill="FFFFFF"/>
        </w:rPr>
        <w:t> і </w:t>
      </w:r>
      <w:hyperlink r:id="rId33" w:anchor="n622" w:history="1">
        <w:r>
          <w:rPr>
            <w:rStyle w:val="a6"/>
            <w:color w:val="auto"/>
            <w:sz w:val="24"/>
            <w:szCs w:val="24"/>
            <w:u w:val="none"/>
            <w:shd w:val="clear" w:color="auto" w:fill="FFFFFF"/>
          </w:rPr>
          <w:t>7</w:t>
        </w:r>
      </w:hyperlink>
      <w:r>
        <w:rPr>
          <w:sz w:val="24"/>
          <w:szCs w:val="24"/>
          <w:shd w:val="clear" w:color="auto" w:fill="FFFFFF"/>
        </w:rPr>
        <w:t>  пункту 47 Особливостей.</w:t>
      </w:r>
    </w:p>
    <w:p w:rsidR="00684CE1" w:rsidRDefault="00ED388A">
      <w:pPr>
        <w:widowControl w:val="0"/>
        <w:ind w:firstLine="451"/>
        <w:jc w:val="both"/>
        <w:rPr>
          <w:color w:val="000000" w:themeColor="text1"/>
          <w:sz w:val="24"/>
          <w:szCs w:val="24"/>
        </w:rPr>
      </w:pPr>
      <w:r>
        <w:rPr>
          <w:color w:val="000000" w:themeColor="text1"/>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w:t>
      </w:r>
      <w:proofErr w:type="spellStart"/>
      <w:r>
        <w:rPr>
          <w:color w:val="000000" w:themeColor="text1"/>
          <w:sz w:val="24"/>
          <w:szCs w:val="24"/>
        </w:rPr>
        <w:t>аб</w:t>
      </w:r>
      <w:proofErr w:type="spellEnd"/>
      <w:r>
        <w:rPr>
          <w:color w:val="000000" w:themeColor="text1"/>
          <w:sz w:val="24"/>
          <w:szCs w:val="24"/>
        </w:rPr>
        <w:t>з. 17 п. 47 Особливостей.</w:t>
      </w:r>
    </w:p>
    <w:p w:rsidR="00684CE1" w:rsidRDefault="00ED388A">
      <w:pPr>
        <w:shd w:val="clear" w:color="auto" w:fill="FFFFFF" w:themeFill="background1"/>
        <w:tabs>
          <w:tab w:val="left" w:pos="180"/>
        </w:tabs>
        <w:ind w:firstLine="567"/>
        <w:jc w:val="both"/>
        <w:rPr>
          <w:sz w:val="24"/>
          <w:szCs w:val="24"/>
        </w:rPr>
      </w:pPr>
      <w:r>
        <w:rPr>
          <w:b/>
          <w:sz w:val="24"/>
          <w:szCs w:val="24"/>
        </w:rPr>
        <w:t>2.</w:t>
      </w:r>
      <w:r>
        <w:rPr>
          <w:b/>
          <w:bCs/>
          <w:sz w:val="24"/>
          <w:szCs w:val="24"/>
        </w:rPr>
        <w:t xml:space="preserve"> Інформація про відсутність підстав, визначених в </w:t>
      </w:r>
      <w:proofErr w:type="spellStart"/>
      <w:r>
        <w:rPr>
          <w:b/>
          <w:bCs/>
          <w:sz w:val="24"/>
          <w:szCs w:val="24"/>
        </w:rPr>
        <w:t>абз</w:t>
      </w:r>
      <w:proofErr w:type="spellEnd"/>
      <w:r>
        <w:rPr>
          <w:b/>
          <w:bCs/>
          <w:sz w:val="24"/>
          <w:szCs w:val="24"/>
        </w:rPr>
        <w:t>. 14 п. 47 Особливостей</w:t>
      </w:r>
      <w:r>
        <w:rPr>
          <w:sz w:val="24"/>
          <w:szCs w:val="24"/>
        </w:rPr>
        <w:t>, підтверджується учасником шляхом надання у складі тендерної пропозиції:</w:t>
      </w:r>
    </w:p>
    <w:p w:rsidR="00684CE1" w:rsidRDefault="00ED388A">
      <w:pPr>
        <w:shd w:val="clear" w:color="auto" w:fill="FFFFFF" w:themeFill="background1"/>
        <w:tabs>
          <w:tab w:val="left" w:pos="180"/>
        </w:tabs>
        <w:ind w:firstLine="567"/>
        <w:jc w:val="both"/>
        <w:rPr>
          <w:sz w:val="24"/>
          <w:szCs w:val="24"/>
        </w:rPr>
      </w:pPr>
      <w:r>
        <w:rPr>
          <w:sz w:val="24"/>
          <w:szCs w:val="24"/>
        </w:rPr>
        <w:t xml:space="preserve">- інформації (довідки довільної форми) про відсутність фактів невиконання своїх зобов’язань за раніше укладеним договором про закупівлю з Одеським окружним адміністративним судом,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rsidR="00684CE1" w:rsidRDefault="00ED388A">
      <w:pPr>
        <w:shd w:val="clear" w:color="auto" w:fill="FFFFFF" w:themeFill="background1"/>
        <w:tabs>
          <w:tab w:val="left" w:pos="180"/>
        </w:tabs>
        <w:ind w:firstLine="567"/>
        <w:jc w:val="both"/>
        <w:rPr>
          <w:sz w:val="24"/>
          <w:szCs w:val="24"/>
        </w:rPr>
      </w:pPr>
      <w:r>
        <w:rPr>
          <w:sz w:val="24"/>
          <w:szCs w:val="24"/>
        </w:rPr>
        <w:t>Або</w:t>
      </w:r>
    </w:p>
    <w:p w:rsidR="00684CE1" w:rsidRDefault="00ED388A">
      <w:pPr>
        <w:shd w:val="clear" w:color="auto" w:fill="FFFFFF" w:themeFill="background1"/>
        <w:tabs>
          <w:tab w:val="left" w:pos="180"/>
        </w:tabs>
        <w:ind w:firstLine="567"/>
        <w:jc w:val="both"/>
        <w:rPr>
          <w:sz w:val="24"/>
          <w:szCs w:val="24"/>
        </w:rPr>
      </w:pPr>
      <w:r>
        <w:rPr>
          <w:sz w:val="24"/>
          <w:szCs w:val="24"/>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684CE1" w:rsidRDefault="00ED388A">
      <w:pPr>
        <w:shd w:val="clear" w:color="auto" w:fill="FFFFFF" w:themeFill="background1"/>
        <w:ind w:firstLine="567"/>
        <w:jc w:val="both"/>
        <w:rPr>
          <w:b/>
          <w:color w:val="000000" w:themeColor="text1"/>
          <w:sz w:val="24"/>
          <w:szCs w:val="24"/>
        </w:rPr>
      </w:pPr>
      <w:r>
        <w:rPr>
          <w:i/>
          <w:color w:val="000000" w:themeColor="text1"/>
          <w:sz w:val="24"/>
          <w:szCs w:val="24"/>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Pr>
          <w:b/>
          <w:color w:val="000000" w:themeColor="text1"/>
          <w:sz w:val="24"/>
          <w:szCs w:val="24"/>
        </w:rPr>
        <w:t xml:space="preserve"> </w:t>
      </w:r>
    </w:p>
    <w:p w:rsidR="00684CE1" w:rsidRDefault="00ED388A">
      <w:pPr>
        <w:ind w:firstLine="567"/>
        <w:jc w:val="both"/>
        <w:rPr>
          <w:sz w:val="24"/>
          <w:szCs w:val="24"/>
        </w:rPr>
      </w:pPr>
      <w:r>
        <w:rPr>
          <w:b/>
          <w:sz w:val="24"/>
          <w:szCs w:val="24"/>
        </w:rPr>
        <w:t xml:space="preserve">3. У разі участі об’єднання учасників підтвердження відсутності підстав, визначених </w:t>
      </w:r>
      <w:bookmarkStart w:id="25" w:name="_Hlk128168107"/>
      <w:r>
        <w:rPr>
          <w:b/>
          <w:sz w:val="24"/>
          <w:szCs w:val="24"/>
        </w:rPr>
        <w:t>в п. 47 Особливостей</w:t>
      </w:r>
      <w:bookmarkEnd w:id="25"/>
      <w:r>
        <w:rPr>
          <w:sz w:val="24"/>
          <w:szCs w:val="24"/>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 47 Особливостей.</w:t>
      </w:r>
    </w:p>
    <w:p w:rsidR="00684CE1" w:rsidRDefault="00ED388A">
      <w:pPr>
        <w:ind w:firstLine="567"/>
        <w:jc w:val="both"/>
        <w:rPr>
          <w:sz w:val="24"/>
          <w:szCs w:val="24"/>
        </w:rPr>
      </w:pPr>
      <w:r>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684CE1" w:rsidRDefault="00ED388A">
      <w:pPr>
        <w:widowControl w:val="0"/>
        <w:ind w:firstLine="309"/>
        <w:jc w:val="both"/>
        <w:rPr>
          <w:b/>
          <w:color w:val="000000" w:themeColor="text1"/>
          <w:sz w:val="24"/>
          <w:szCs w:val="24"/>
        </w:rPr>
      </w:pPr>
      <w:r>
        <w:rPr>
          <w:b/>
          <w:sz w:val="24"/>
          <w:szCs w:val="24"/>
        </w:rPr>
        <w:t>4</w:t>
      </w:r>
      <w:r>
        <w:rPr>
          <w:b/>
          <w:color w:val="000000" w:themeColor="text1"/>
          <w:sz w:val="24"/>
          <w:szCs w:val="24"/>
        </w:rPr>
        <w:t>. Для субпідрядників/співвиконавців:</w:t>
      </w:r>
    </w:p>
    <w:p w:rsidR="00684CE1" w:rsidRDefault="00ED388A">
      <w:pPr>
        <w:widowControl w:val="0"/>
        <w:ind w:firstLine="309"/>
        <w:jc w:val="both"/>
        <w:rPr>
          <w:sz w:val="24"/>
          <w:szCs w:val="24"/>
        </w:rPr>
      </w:pPr>
      <w:r>
        <w:rPr>
          <w:sz w:val="24"/>
          <w:szCs w:val="24"/>
          <w:lang w:eastAsia="en-US"/>
        </w:rPr>
        <w:t xml:space="preserve">У разі коли учасник процедури закупівлі має намір залучити інших суб’єктів </w:t>
      </w:r>
      <w:r>
        <w:rPr>
          <w:sz w:val="24"/>
          <w:szCs w:val="24"/>
          <w:lang w:eastAsia="en-US"/>
        </w:rPr>
        <w:lastRenderedPageBreak/>
        <w:t xml:space="preserve">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w:t>
      </w:r>
      <w:r>
        <w:rPr>
          <w:sz w:val="24"/>
          <w:szCs w:val="24"/>
        </w:rPr>
        <w:t>п. 47 Особливостей.</w:t>
      </w:r>
    </w:p>
    <w:p w:rsidR="00684CE1" w:rsidRDefault="00ED388A">
      <w:pPr>
        <w:pStyle w:val="af"/>
        <w:ind w:firstLine="567"/>
        <w:jc w:val="both"/>
        <w:rPr>
          <w:sz w:val="24"/>
          <w:szCs w:val="24"/>
        </w:rPr>
      </w:pPr>
      <w:r>
        <w:rPr>
          <w:sz w:val="24"/>
          <w:szCs w:val="24"/>
        </w:rPr>
        <w:t>У разі виявлення Замовником підчас розгляду тендерної пропозиції учасника у його інформації про відсутність підстав, визначених в п. 47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відповідно до п. 43 Особливостей, оскільки у електронній системі закупівель відсутній механізм виправлення помилок в електронних полях.</w:t>
      </w:r>
    </w:p>
    <w:p w:rsidR="00684CE1" w:rsidRDefault="00684CE1">
      <w:pPr>
        <w:pStyle w:val="af"/>
        <w:jc w:val="both"/>
      </w:pPr>
    </w:p>
    <w:p w:rsidR="00684CE1" w:rsidRDefault="00ED388A">
      <w:pPr>
        <w:shd w:val="clear" w:color="auto" w:fill="FFFFFF" w:themeFill="background1"/>
        <w:jc w:val="center"/>
        <w:rPr>
          <w:b/>
          <w:sz w:val="26"/>
          <w:szCs w:val="26"/>
        </w:rPr>
      </w:pPr>
      <w:r>
        <w:rPr>
          <w:b/>
          <w:sz w:val="26"/>
          <w:szCs w:val="26"/>
        </w:rPr>
        <w:t>ІІ. Перелік документів для ПЕРЕМОЖЦЯ процедури закупівлі,</w:t>
      </w:r>
    </w:p>
    <w:p w:rsidR="00684CE1" w:rsidRDefault="00ED388A">
      <w:pPr>
        <w:shd w:val="clear" w:color="auto" w:fill="FFFFFF" w:themeFill="background1"/>
        <w:jc w:val="center"/>
        <w:rPr>
          <w:b/>
          <w:sz w:val="26"/>
          <w:szCs w:val="26"/>
          <w:lang w:eastAsia="ru-RU"/>
        </w:rPr>
      </w:pPr>
      <w:r>
        <w:rPr>
          <w:b/>
          <w:sz w:val="26"/>
          <w:szCs w:val="26"/>
        </w:rPr>
        <w:t>що надаються для підтвердження відсутності підстав визначених пунктом 47 Особливостей.</w:t>
      </w:r>
    </w:p>
    <w:p w:rsidR="00684CE1" w:rsidRDefault="00684CE1">
      <w:pPr>
        <w:shd w:val="clear" w:color="auto" w:fill="FFFFFF" w:themeFill="background1"/>
        <w:jc w:val="center"/>
        <w:rPr>
          <w:sz w:val="24"/>
          <w:szCs w:val="24"/>
        </w:rPr>
      </w:pPr>
    </w:p>
    <w:p w:rsidR="00684CE1" w:rsidRDefault="00ED388A">
      <w:pPr>
        <w:pStyle w:val="aff3"/>
        <w:numPr>
          <w:ilvl w:val="0"/>
          <w:numId w:val="12"/>
        </w:numPr>
        <w:jc w:val="both"/>
        <w:rPr>
          <w:b/>
          <w:color w:val="000000"/>
          <w:sz w:val="24"/>
          <w:szCs w:val="24"/>
        </w:rPr>
      </w:pPr>
      <w:r>
        <w:rPr>
          <w:color w:val="000000"/>
          <w:sz w:val="24"/>
          <w:szCs w:val="24"/>
        </w:rPr>
        <w:t xml:space="preserve">Переможець процедури закупівлі у строк, що не перевищує </w:t>
      </w:r>
      <w:r>
        <w:rPr>
          <w:b/>
          <w:bCs/>
          <w:color w:val="000000" w:themeColor="text1"/>
          <w:sz w:val="24"/>
          <w:szCs w:val="24"/>
          <w:u w:val="single"/>
        </w:rPr>
        <w:t>чотири дні</w:t>
      </w:r>
      <w:r>
        <w:rPr>
          <w:color w:val="000000" w:themeColor="text1"/>
          <w:sz w:val="24"/>
          <w:szCs w:val="24"/>
        </w:rPr>
        <w:t xml:space="preserve"> </w:t>
      </w:r>
      <w:r>
        <w:rPr>
          <w:color w:val="000000"/>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Pr>
          <w:b/>
          <w:bCs/>
          <w:color w:val="000000"/>
          <w:sz w:val="24"/>
          <w:szCs w:val="24"/>
        </w:rPr>
        <w:t>відсутність підстав, зазначених у підпунктах 3, 5, 6 і 12 та в абзаці чотирнадцятому пункту 47 Особливостей</w:t>
      </w:r>
      <w:r>
        <w:rPr>
          <w:color w:val="000000"/>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b/>
          <w:color w:val="000000"/>
          <w:sz w:val="24"/>
          <w:szCs w:val="24"/>
        </w:rPr>
        <w:t xml:space="preserve"> </w:t>
      </w:r>
    </w:p>
    <w:p w:rsidR="00684CE1" w:rsidRDefault="00684CE1">
      <w:pPr>
        <w:jc w:val="both"/>
        <w:rPr>
          <w:b/>
          <w:color w:val="000000"/>
          <w:sz w:val="24"/>
          <w:szCs w:val="24"/>
        </w:rPr>
      </w:pPr>
    </w:p>
    <w:p w:rsidR="00684CE1" w:rsidRDefault="00ED388A">
      <w:pPr>
        <w:jc w:val="both"/>
        <w:rPr>
          <w:b/>
          <w:color w:val="000000"/>
          <w:sz w:val="24"/>
          <w:szCs w:val="24"/>
        </w:rPr>
      </w:pPr>
      <w:r>
        <w:rPr>
          <w:b/>
          <w:color w:val="000000"/>
          <w:sz w:val="24"/>
          <w:szCs w:val="24"/>
        </w:rPr>
        <w:t>Документи, що підтверджують відсутність підстав, визначених пунктом 47 Особливостей:</w:t>
      </w:r>
    </w:p>
    <w:p w:rsidR="00684CE1" w:rsidRDefault="00684CE1">
      <w:pPr>
        <w:jc w:val="both"/>
        <w:rPr>
          <w:b/>
          <w:color w:val="000000"/>
          <w:sz w:val="24"/>
          <w:szCs w:val="24"/>
        </w:rPr>
      </w:pPr>
    </w:p>
    <w:tbl>
      <w:tblPr>
        <w:tblW w:w="5000" w:type="pct"/>
        <w:tblLook w:val="04A0" w:firstRow="1" w:lastRow="0" w:firstColumn="1" w:lastColumn="0" w:noHBand="0" w:noVBand="1"/>
      </w:tblPr>
      <w:tblGrid>
        <w:gridCol w:w="398"/>
        <w:gridCol w:w="8987"/>
      </w:tblGrid>
      <w:tr w:rsidR="00684CE1">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84CE1" w:rsidRDefault="00ED388A">
            <w:pPr>
              <w:shd w:val="clear" w:color="auto" w:fill="FFFFFF" w:themeFill="background1"/>
              <w:spacing w:line="276" w:lineRule="auto"/>
              <w:jc w:val="both"/>
              <w:rPr>
                <w:color w:val="000000"/>
                <w:sz w:val="24"/>
                <w:szCs w:val="24"/>
              </w:rPr>
            </w:pPr>
            <w:bookmarkStart w:id="26" w:name="_Hlk5737775"/>
            <w:r>
              <w:rPr>
                <w:color w:val="000000"/>
                <w:sz w:val="24"/>
                <w:szCs w:val="24"/>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84CE1" w:rsidRDefault="00ED388A">
            <w:pPr>
              <w:shd w:val="clear" w:color="auto" w:fill="FFFFFF" w:themeFill="background1"/>
              <w:spacing w:line="256" w:lineRule="auto"/>
              <w:ind w:left="142" w:right="108"/>
              <w:jc w:val="both"/>
              <w:rPr>
                <w:color w:val="000000"/>
                <w:sz w:val="24"/>
                <w:szCs w:val="24"/>
              </w:rPr>
            </w:pPr>
            <w:r>
              <w:rPr>
                <w:color w:val="000000"/>
                <w:sz w:val="24"/>
                <w:szCs w:val="24"/>
              </w:rPr>
              <w:t xml:space="preserve">Документ, що підтверджує відсутність підстав, визначених </w:t>
            </w:r>
            <w:r>
              <w:rPr>
                <w:b/>
                <w:color w:val="000000"/>
                <w:sz w:val="24"/>
                <w:szCs w:val="24"/>
              </w:rPr>
              <w:t>підпунктами 5 або 6 та 12 пункту 47 Особливостей</w:t>
            </w:r>
            <w:r>
              <w:rPr>
                <w:color w:val="000000"/>
                <w:sz w:val="24"/>
                <w:szCs w:val="24"/>
              </w:rPr>
              <w:t xml:space="preserve"> – </w:t>
            </w:r>
            <w:r>
              <w:rPr>
                <w:b/>
                <w:color w:val="000000"/>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Pr>
                <w:color w:val="000000"/>
                <w:sz w:val="24"/>
                <w:szCs w:val="24"/>
              </w:rPr>
              <w:t xml:space="preserve">,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Pr>
                <w:b/>
                <w:color w:val="000000"/>
                <w:sz w:val="24"/>
                <w:szCs w:val="24"/>
              </w:rPr>
              <w:t>керівника учасника процедури закупівлі чи фізичної особи</w:t>
            </w:r>
            <w:r>
              <w:rPr>
                <w:color w:val="000000"/>
                <w:sz w:val="24"/>
                <w:szCs w:val="24"/>
              </w:rPr>
              <w:t>, яка є учасником процедури закупівлі.</w:t>
            </w:r>
          </w:p>
          <w:p w:rsidR="00684CE1" w:rsidRDefault="00684CE1">
            <w:pPr>
              <w:shd w:val="clear" w:color="auto" w:fill="FFFFFF" w:themeFill="background1"/>
              <w:spacing w:line="256" w:lineRule="auto"/>
              <w:ind w:left="142" w:right="108"/>
              <w:jc w:val="both"/>
              <w:rPr>
                <w:color w:val="000000"/>
                <w:sz w:val="24"/>
                <w:szCs w:val="24"/>
              </w:rPr>
            </w:pPr>
          </w:p>
          <w:p w:rsidR="00684CE1" w:rsidRDefault="00ED388A">
            <w:pPr>
              <w:shd w:val="clear" w:color="auto" w:fill="FFFFFF" w:themeFill="background1"/>
              <w:spacing w:line="256" w:lineRule="auto"/>
              <w:ind w:left="142" w:right="108"/>
              <w:jc w:val="both"/>
              <w:rPr>
                <w:color w:val="000000"/>
                <w:sz w:val="24"/>
                <w:szCs w:val="24"/>
              </w:rPr>
            </w:pPr>
            <w:r>
              <w:rPr>
                <w:color w:val="000000"/>
                <w:sz w:val="24"/>
                <w:szCs w:val="24"/>
              </w:rPr>
              <w:t xml:space="preserve">Отримати витяг можна на офіційному сайті МВС за посиланням </w:t>
            </w:r>
            <w:hyperlink r:id="rId34" w:history="1">
              <w:r>
                <w:rPr>
                  <w:rStyle w:val="a6"/>
                </w:rPr>
                <w:t>https://vytiah.mvs.gov.ua/app/landing</w:t>
              </w:r>
            </w:hyperlink>
            <w:r>
              <w:rPr>
                <w:color w:val="000000"/>
                <w:sz w:val="24"/>
                <w:szCs w:val="24"/>
              </w:rPr>
              <w:t>.</w:t>
            </w:r>
          </w:p>
          <w:p w:rsidR="00684CE1" w:rsidRDefault="00ED388A">
            <w:pPr>
              <w:shd w:val="clear" w:color="auto" w:fill="FFFFFF" w:themeFill="background1"/>
              <w:spacing w:line="256" w:lineRule="auto"/>
              <w:ind w:left="142" w:right="108"/>
              <w:jc w:val="both"/>
              <w:rPr>
                <w:color w:val="000000"/>
                <w:sz w:val="24"/>
                <w:szCs w:val="24"/>
              </w:rPr>
            </w:pPr>
            <w:r>
              <w:rPr>
                <w:color w:val="000000"/>
                <w:sz w:val="24"/>
                <w:szCs w:val="24"/>
              </w:rPr>
              <w:t xml:space="preserve">Замовник може перевірити витяг на офіційному сайті МВС за посиланням </w:t>
            </w:r>
            <w:hyperlink r:id="rId35" w:history="1">
              <w:r>
                <w:rPr>
                  <w:rStyle w:val="a6"/>
                </w:rPr>
                <w:t>https://vytiah.mvs.gov.ua/app/checkStatus</w:t>
              </w:r>
            </w:hyperlink>
            <w:r>
              <w:rPr>
                <w:color w:val="000000"/>
                <w:sz w:val="24"/>
                <w:szCs w:val="24"/>
              </w:rPr>
              <w:t>.</w:t>
            </w:r>
          </w:p>
          <w:p w:rsidR="00684CE1" w:rsidRDefault="00ED388A">
            <w:pPr>
              <w:shd w:val="clear" w:color="auto" w:fill="FFFFFF" w:themeFill="background1"/>
              <w:spacing w:line="256" w:lineRule="auto"/>
              <w:ind w:left="142" w:right="108"/>
              <w:jc w:val="both"/>
              <w:rPr>
                <w:b/>
                <w:color w:val="000000"/>
                <w:sz w:val="24"/>
                <w:szCs w:val="24"/>
              </w:rPr>
            </w:pPr>
            <w:r>
              <w:rPr>
                <w:b/>
                <w:color w:val="000000"/>
                <w:sz w:val="24"/>
                <w:szCs w:val="24"/>
              </w:rPr>
              <w:t>(</w:t>
            </w:r>
            <w:r>
              <w:rPr>
                <w:b/>
                <w:color w:val="000000"/>
                <w:sz w:val="24"/>
                <w:szCs w:val="24"/>
                <w:u w:val="single"/>
              </w:rPr>
              <w:t>видана(-й) не пізніше двомісячної давнини відносно дати надання її Замовнику).</w:t>
            </w:r>
            <w:r>
              <w:rPr>
                <w:b/>
                <w:color w:val="000000"/>
                <w:sz w:val="24"/>
                <w:szCs w:val="24"/>
              </w:rPr>
              <w:t xml:space="preserve"> </w:t>
            </w:r>
          </w:p>
        </w:tc>
      </w:tr>
      <w:tr w:rsidR="00684CE1">
        <w:trPr>
          <w:trHeight w:val="189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84CE1" w:rsidRDefault="00ED388A">
            <w:pPr>
              <w:shd w:val="clear" w:color="auto" w:fill="FFFFFF" w:themeFill="background1"/>
              <w:spacing w:line="0" w:lineRule="atLeast"/>
              <w:jc w:val="both"/>
              <w:rPr>
                <w:color w:val="000000"/>
                <w:sz w:val="24"/>
                <w:szCs w:val="24"/>
              </w:rPr>
            </w:pPr>
            <w:bookmarkStart w:id="27" w:name="_Hlk129089488"/>
            <w:r>
              <w:rPr>
                <w:color w:val="000000"/>
                <w:sz w:val="24"/>
                <w:szCs w:val="24"/>
              </w:rPr>
              <w:lastRenderedPageBreak/>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84CE1" w:rsidRDefault="00ED388A">
            <w:pPr>
              <w:shd w:val="clear" w:color="auto" w:fill="FFFFFF" w:themeFill="background1"/>
              <w:spacing w:line="0" w:lineRule="atLeast"/>
              <w:ind w:left="142" w:right="108"/>
              <w:jc w:val="both"/>
              <w:rPr>
                <w:color w:val="000000"/>
                <w:sz w:val="24"/>
                <w:szCs w:val="24"/>
              </w:rPr>
            </w:pPr>
            <w:r>
              <w:rPr>
                <w:b/>
                <w:bCs/>
                <w:color w:val="000000"/>
                <w:sz w:val="24"/>
                <w:szCs w:val="24"/>
              </w:rPr>
              <w:t>Довідка довільної форми про відсутність фактів не виконання своїх зобов’язань</w:t>
            </w:r>
            <w:r>
              <w:rPr>
                <w:color w:val="000000"/>
                <w:sz w:val="24"/>
                <w:szCs w:val="24"/>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84CE1" w:rsidRDefault="00ED388A">
            <w:pPr>
              <w:shd w:val="clear" w:color="auto" w:fill="FFFFFF" w:themeFill="background1"/>
              <w:spacing w:line="0" w:lineRule="atLeast"/>
              <w:ind w:left="142" w:right="108"/>
              <w:jc w:val="both"/>
              <w:rPr>
                <w:b/>
                <w:bCs/>
                <w:color w:val="000000"/>
                <w:sz w:val="24"/>
                <w:szCs w:val="24"/>
              </w:rPr>
            </w:pPr>
            <w:r>
              <w:rPr>
                <w:b/>
                <w:bCs/>
                <w:color w:val="000000"/>
                <w:sz w:val="24"/>
                <w:szCs w:val="24"/>
              </w:rPr>
              <w:t>Або</w:t>
            </w:r>
          </w:p>
          <w:p w:rsidR="00684CE1" w:rsidRDefault="00ED388A">
            <w:pPr>
              <w:shd w:val="clear" w:color="auto" w:fill="FFFFFF" w:themeFill="background1"/>
              <w:spacing w:line="0" w:lineRule="atLeast"/>
              <w:ind w:left="142" w:right="108"/>
              <w:jc w:val="both"/>
              <w:rPr>
                <w:color w:val="000000"/>
                <w:sz w:val="24"/>
                <w:szCs w:val="24"/>
              </w:rPr>
            </w:pPr>
            <w:r>
              <w:rPr>
                <w:color w:val="000000"/>
                <w:sz w:val="24"/>
                <w:szCs w:val="24"/>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Pr>
                <w:b/>
                <w:bCs/>
                <w:color w:val="000000"/>
                <w:sz w:val="24"/>
                <w:szCs w:val="24"/>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Pr>
                <w:color w:val="000000"/>
                <w:sz w:val="24"/>
                <w:szCs w:val="24"/>
              </w:rPr>
              <w:t xml:space="preserve"> </w:t>
            </w:r>
          </w:p>
        </w:tc>
      </w:tr>
      <w:bookmarkEnd w:id="26"/>
      <w:bookmarkEnd w:id="27"/>
    </w:tbl>
    <w:p w:rsidR="00684CE1" w:rsidRDefault="00684CE1">
      <w:pPr>
        <w:pStyle w:val="aff3"/>
        <w:shd w:val="clear" w:color="auto" w:fill="FFFFFF" w:themeFill="background1"/>
        <w:ind w:left="0"/>
        <w:jc w:val="both"/>
        <w:rPr>
          <w:rFonts w:eastAsia="Calibri"/>
          <w:i/>
          <w:sz w:val="24"/>
          <w:szCs w:val="24"/>
          <w:lang w:eastAsia="en-US"/>
        </w:rPr>
      </w:pPr>
    </w:p>
    <w:p w:rsidR="00684CE1" w:rsidRDefault="00ED388A">
      <w:pPr>
        <w:pStyle w:val="aff3"/>
        <w:shd w:val="clear" w:color="auto" w:fill="FFFFFF" w:themeFill="background1"/>
        <w:ind w:left="0"/>
        <w:jc w:val="both"/>
        <w:rPr>
          <w:b/>
          <w:sz w:val="24"/>
          <w:szCs w:val="24"/>
        </w:rPr>
      </w:pPr>
      <w:r>
        <w:rPr>
          <w:b/>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 подається по кожному з учасників, які входять у склад об’єднання окремо.</w:t>
      </w:r>
    </w:p>
    <w:p w:rsidR="00684CE1" w:rsidRDefault="00684CE1">
      <w:pPr>
        <w:pStyle w:val="aff3"/>
        <w:shd w:val="clear" w:color="auto" w:fill="FFFFFF" w:themeFill="background1"/>
        <w:ind w:left="0"/>
        <w:jc w:val="center"/>
        <w:rPr>
          <w:b/>
          <w:sz w:val="22"/>
          <w:szCs w:val="22"/>
          <w:u w:val="single"/>
        </w:rPr>
      </w:pPr>
    </w:p>
    <w:p w:rsidR="00684CE1" w:rsidRDefault="00684CE1"/>
    <w:p w:rsidR="00684CE1" w:rsidRDefault="00ED388A">
      <w:pPr>
        <w:tabs>
          <w:tab w:val="left" w:pos="0"/>
        </w:tabs>
        <w:jc w:val="center"/>
        <w:rPr>
          <w:b/>
          <w:color w:val="000000" w:themeColor="text1"/>
          <w:sz w:val="26"/>
          <w:szCs w:val="26"/>
        </w:rPr>
      </w:pPr>
      <w:r>
        <w:rPr>
          <w:b/>
          <w:color w:val="000000" w:themeColor="text1"/>
          <w:sz w:val="26"/>
          <w:szCs w:val="26"/>
          <w:lang w:val="en-US"/>
        </w:rPr>
        <w:t>III</w:t>
      </w:r>
      <w:r>
        <w:rPr>
          <w:b/>
          <w:color w:val="000000" w:themeColor="text1"/>
          <w:sz w:val="26"/>
          <w:szCs w:val="26"/>
          <w:lang w:val="ru-RU"/>
        </w:rPr>
        <w:t>.</w:t>
      </w:r>
      <w:r>
        <w:rPr>
          <w:b/>
          <w:color w:val="000000" w:themeColor="text1"/>
          <w:sz w:val="26"/>
          <w:szCs w:val="26"/>
        </w:rPr>
        <w:t xml:space="preserve"> ІНШІ ДОКУМЕНТИ, ЩО ПОДАЮТЬСЯ УЧАСНИКОМ</w:t>
      </w:r>
    </w:p>
    <w:p w:rsidR="00684CE1" w:rsidRDefault="00ED388A">
      <w:pPr>
        <w:tabs>
          <w:tab w:val="left" w:pos="0"/>
        </w:tabs>
        <w:jc w:val="center"/>
        <w:rPr>
          <w:b/>
          <w:color w:val="000000" w:themeColor="text1"/>
          <w:sz w:val="26"/>
          <w:szCs w:val="26"/>
        </w:rPr>
      </w:pPr>
      <w:r>
        <w:rPr>
          <w:b/>
          <w:color w:val="000000" w:themeColor="text1"/>
          <w:sz w:val="26"/>
          <w:szCs w:val="26"/>
        </w:rPr>
        <w:t>В СКЛАДІ ТЕНДЕНОЇ ПРОПОЗИЦІЇ</w:t>
      </w:r>
    </w:p>
    <w:p w:rsidR="00684CE1" w:rsidRDefault="00684CE1">
      <w:pPr>
        <w:tabs>
          <w:tab w:val="left" w:pos="0"/>
        </w:tabs>
        <w:jc w:val="center"/>
        <w:rPr>
          <w:b/>
          <w:color w:val="000000" w:themeColor="text1"/>
          <w:sz w:val="24"/>
          <w:szCs w:val="24"/>
        </w:rPr>
      </w:pPr>
    </w:p>
    <w:tbl>
      <w:tblPr>
        <w:tblStyle w:val="aff2"/>
        <w:tblW w:w="0" w:type="auto"/>
        <w:tblLook w:val="04A0" w:firstRow="1" w:lastRow="0" w:firstColumn="1" w:lastColumn="0" w:noHBand="0" w:noVBand="1"/>
      </w:tblPr>
      <w:tblGrid>
        <w:gridCol w:w="562"/>
        <w:gridCol w:w="8783"/>
      </w:tblGrid>
      <w:tr w:rsidR="00684CE1">
        <w:tc>
          <w:tcPr>
            <w:tcW w:w="562" w:type="dxa"/>
          </w:tcPr>
          <w:p w:rsidR="00684CE1" w:rsidRDefault="00ED388A">
            <w:pPr>
              <w:tabs>
                <w:tab w:val="left" w:pos="0"/>
              </w:tabs>
              <w:jc w:val="center"/>
              <w:rPr>
                <w:color w:val="000000" w:themeColor="text1"/>
                <w:sz w:val="24"/>
                <w:szCs w:val="24"/>
              </w:rPr>
            </w:pPr>
            <w:r>
              <w:rPr>
                <w:color w:val="000000" w:themeColor="text1"/>
                <w:sz w:val="24"/>
                <w:szCs w:val="24"/>
              </w:rPr>
              <w:t>№</w:t>
            </w:r>
          </w:p>
          <w:p w:rsidR="00684CE1" w:rsidRDefault="00ED388A">
            <w:pPr>
              <w:tabs>
                <w:tab w:val="left" w:pos="0"/>
              </w:tabs>
              <w:jc w:val="center"/>
              <w:rPr>
                <w:color w:val="000000" w:themeColor="text1"/>
                <w:sz w:val="24"/>
                <w:szCs w:val="24"/>
              </w:rPr>
            </w:pPr>
            <w:r>
              <w:rPr>
                <w:color w:val="000000" w:themeColor="text1"/>
                <w:sz w:val="24"/>
                <w:szCs w:val="24"/>
              </w:rPr>
              <w:t>п/</w:t>
            </w:r>
            <w:proofErr w:type="spellStart"/>
            <w:r>
              <w:rPr>
                <w:color w:val="000000" w:themeColor="text1"/>
                <w:sz w:val="24"/>
                <w:szCs w:val="24"/>
              </w:rPr>
              <w:t>п</w:t>
            </w:r>
            <w:proofErr w:type="spellEnd"/>
          </w:p>
        </w:tc>
        <w:tc>
          <w:tcPr>
            <w:tcW w:w="8783" w:type="dxa"/>
          </w:tcPr>
          <w:p w:rsidR="00684CE1" w:rsidRDefault="00ED388A">
            <w:pPr>
              <w:tabs>
                <w:tab w:val="left" w:pos="0"/>
              </w:tabs>
              <w:jc w:val="center"/>
              <w:rPr>
                <w:color w:val="000000" w:themeColor="text1"/>
                <w:sz w:val="24"/>
                <w:szCs w:val="24"/>
              </w:rPr>
            </w:pPr>
            <w:r>
              <w:rPr>
                <w:color w:val="000000" w:themeColor="text1"/>
                <w:sz w:val="24"/>
                <w:szCs w:val="24"/>
              </w:rPr>
              <w:t>Назва документу та вимоги</w:t>
            </w:r>
          </w:p>
        </w:tc>
      </w:tr>
      <w:tr w:rsidR="00684CE1">
        <w:tc>
          <w:tcPr>
            <w:tcW w:w="562" w:type="dxa"/>
          </w:tcPr>
          <w:p w:rsidR="00684CE1" w:rsidRDefault="00ED388A">
            <w:pPr>
              <w:tabs>
                <w:tab w:val="left" w:pos="0"/>
              </w:tabs>
              <w:jc w:val="both"/>
              <w:rPr>
                <w:color w:val="000000" w:themeColor="text1"/>
                <w:sz w:val="24"/>
                <w:szCs w:val="24"/>
              </w:rPr>
            </w:pPr>
            <w:r>
              <w:rPr>
                <w:color w:val="000000" w:themeColor="text1"/>
                <w:sz w:val="24"/>
                <w:szCs w:val="24"/>
              </w:rPr>
              <w:t>1.</w:t>
            </w:r>
          </w:p>
        </w:tc>
        <w:tc>
          <w:tcPr>
            <w:tcW w:w="8783" w:type="dxa"/>
          </w:tcPr>
          <w:p w:rsidR="00684CE1" w:rsidRDefault="00ED388A">
            <w:pPr>
              <w:tabs>
                <w:tab w:val="left" w:pos="0"/>
                <w:tab w:val="left" w:pos="195"/>
                <w:tab w:val="left" w:pos="6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themeColor="text1"/>
                <w:sz w:val="24"/>
                <w:szCs w:val="24"/>
              </w:rPr>
              <w:t xml:space="preserve">Статут – </w:t>
            </w:r>
            <w:r>
              <w:rPr>
                <w:color w:val="000000"/>
                <w:sz w:val="24"/>
                <w:szCs w:val="24"/>
              </w:rPr>
              <w:t>діюча редакція, з урахуванням змін і доповнень до статуту та обов’язковим підтвердженням таких реєстраційних дій (опис або довідка з  зазначення відповідного коду надання адміністративних послуг), у разі проведення їх після 01.01.2016)</w:t>
            </w:r>
            <w:r>
              <w:rPr>
                <w:sz w:val="24"/>
                <w:szCs w:val="24"/>
              </w:rPr>
              <w:t xml:space="preserve"> або інший установчий документ учасника (за наявності), або </w:t>
            </w:r>
            <w:r>
              <w:rPr>
                <w:color w:val="000000"/>
                <w:sz w:val="24"/>
                <w:szCs w:val="24"/>
              </w:rPr>
              <w:t>документ про створення об’єднання учасників (у разі якщо тендерна пропозиція подається таким об’єднанням).</w:t>
            </w:r>
          </w:p>
          <w:p w:rsidR="00684CE1" w:rsidRDefault="00ED388A">
            <w:pPr>
              <w:tabs>
                <w:tab w:val="left" w:pos="0"/>
              </w:tabs>
              <w:jc w:val="both"/>
              <w:rPr>
                <w:color w:val="000000" w:themeColor="text1"/>
                <w:sz w:val="24"/>
                <w:szCs w:val="24"/>
              </w:rPr>
            </w:pPr>
            <w:r>
              <w:rPr>
                <w:sz w:val="24"/>
                <w:szCs w:val="24"/>
              </w:rPr>
              <w:t>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tc>
      </w:tr>
      <w:tr w:rsidR="00684CE1">
        <w:tc>
          <w:tcPr>
            <w:tcW w:w="562" w:type="dxa"/>
          </w:tcPr>
          <w:p w:rsidR="00684CE1" w:rsidRDefault="00ED388A">
            <w:pPr>
              <w:tabs>
                <w:tab w:val="left" w:pos="0"/>
              </w:tabs>
              <w:jc w:val="both"/>
              <w:rPr>
                <w:color w:val="000000" w:themeColor="text1"/>
                <w:sz w:val="24"/>
                <w:szCs w:val="24"/>
              </w:rPr>
            </w:pPr>
            <w:r>
              <w:rPr>
                <w:color w:val="000000" w:themeColor="text1"/>
                <w:sz w:val="24"/>
                <w:szCs w:val="24"/>
              </w:rPr>
              <w:t>2.</w:t>
            </w:r>
          </w:p>
        </w:tc>
        <w:tc>
          <w:tcPr>
            <w:tcW w:w="8783" w:type="dxa"/>
          </w:tcPr>
          <w:p w:rsidR="00684CE1" w:rsidRDefault="00ED388A">
            <w:pPr>
              <w:tabs>
                <w:tab w:val="left" w:pos="0"/>
              </w:tabs>
              <w:jc w:val="both"/>
              <w:rPr>
                <w:color w:val="000000" w:themeColor="text1"/>
                <w:sz w:val="24"/>
                <w:szCs w:val="24"/>
              </w:rPr>
            </w:pPr>
            <w:r>
              <w:rPr>
                <w:sz w:val="24"/>
                <w:szCs w:val="24"/>
              </w:rPr>
              <w:t>Паспорт та ідентифікаційний номер підписанта договору (для фізичних осіб-підприємців) з можливістю надання статусу конфіденційного документа.</w:t>
            </w:r>
          </w:p>
        </w:tc>
      </w:tr>
      <w:tr w:rsidR="00684CE1">
        <w:tc>
          <w:tcPr>
            <w:tcW w:w="562" w:type="dxa"/>
          </w:tcPr>
          <w:p w:rsidR="00684CE1" w:rsidRDefault="00ED388A">
            <w:pPr>
              <w:tabs>
                <w:tab w:val="left" w:pos="0"/>
              </w:tabs>
              <w:jc w:val="both"/>
              <w:rPr>
                <w:color w:val="000000" w:themeColor="text1"/>
                <w:sz w:val="24"/>
                <w:szCs w:val="24"/>
              </w:rPr>
            </w:pPr>
            <w:r>
              <w:rPr>
                <w:color w:val="000000" w:themeColor="text1"/>
                <w:sz w:val="24"/>
                <w:szCs w:val="24"/>
              </w:rPr>
              <w:t>3.</w:t>
            </w:r>
          </w:p>
        </w:tc>
        <w:tc>
          <w:tcPr>
            <w:tcW w:w="8783" w:type="dxa"/>
          </w:tcPr>
          <w:p w:rsidR="00684CE1" w:rsidRDefault="00ED388A">
            <w:pPr>
              <w:tabs>
                <w:tab w:val="left" w:pos="0"/>
              </w:tabs>
              <w:jc w:val="both"/>
              <w:rPr>
                <w:color w:val="000000" w:themeColor="text1"/>
                <w:sz w:val="24"/>
                <w:szCs w:val="24"/>
              </w:rPr>
            </w:pPr>
            <w:r>
              <w:rPr>
                <w:sz w:val="24"/>
                <w:szCs w:val="24"/>
              </w:rPr>
              <w:t>Витяг/відомості з Єдиного державного реєстру юридичних осіб, фізичних осіб-підприємців та громадських формувань.</w:t>
            </w:r>
          </w:p>
        </w:tc>
      </w:tr>
      <w:tr w:rsidR="00684CE1">
        <w:tc>
          <w:tcPr>
            <w:tcW w:w="562" w:type="dxa"/>
          </w:tcPr>
          <w:p w:rsidR="00684CE1" w:rsidRDefault="00ED388A">
            <w:pPr>
              <w:tabs>
                <w:tab w:val="left" w:pos="0"/>
              </w:tabs>
              <w:jc w:val="both"/>
              <w:rPr>
                <w:color w:val="000000" w:themeColor="text1"/>
                <w:sz w:val="24"/>
                <w:szCs w:val="24"/>
              </w:rPr>
            </w:pPr>
            <w:r>
              <w:rPr>
                <w:color w:val="000000" w:themeColor="text1"/>
                <w:sz w:val="24"/>
                <w:szCs w:val="24"/>
              </w:rPr>
              <w:t>4.</w:t>
            </w:r>
          </w:p>
        </w:tc>
        <w:tc>
          <w:tcPr>
            <w:tcW w:w="8783" w:type="dxa"/>
          </w:tcPr>
          <w:p w:rsidR="00684CE1" w:rsidRDefault="00ED388A">
            <w:pPr>
              <w:tabs>
                <w:tab w:val="left" w:pos="734"/>
              </w:tabs>
              <w:jc w:val="both"/>
              <w:rPr>
                <w:color w:val="000000"/>
                <w:sz w:val="24"/>
                <w:szCs w:val="24"/>
              </w:rPr>
            </w:pPr>
            <w:r>
              <w:rPr>
                <w:color w:val="000000"/>
                <w:sz w:val="24"/>
                <w:szCs w:val="24"/>
              </w:rPr>
              <w:t xml:space="preserve">Документи, що підтверджують повноваження особи на підписання документів тендерної пропозиції та договору про закупівлю: розпорядчий документ про призначення (обрання) на посаду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w:t>
            </w:r>
          </w:p>
          <w:p w:rsidR="00684CE1" w:rsidRDefault="00ED388A">
            <w:pPr>
              <w:tabs>
                <w:tab w:val="left" w:pos="195"/>
                <w:tab w:val="left" w:pos="309"/>
              </w:tabs>
              <w:ind w:firstLine="451"/>
              <w:jc w:val="both"/>
              <w:rPr>
                <w:color w:val="000000"/>
                <w:sz w:val="24"/>
                <w:szCs w:val="24"/>
              </w:rPr>
            </w:pPr>
            <w:r>
              <w:rPr>
                <w:color w:val="000000"/>
                <w:sz w:val="24"/>
                <w:szCs w:val="24"/>
              </w:rPr>
              <w:t xml:space="preserve">У разі якщо тендерна пропозиція підписується Учасником, який є фізичною особою чи фізичною особою – підприємцем, подання документів щодо права підпису у складі тендерної пропозиції не вимагається. </w:t>
            </w:r>
          </w:p>
          <w:p w:rsidR="00684CE1" w:rsidRDefault="00684CE1">
            <w:pPr>
              <w:tabs>
                <w:tab w:val="left" w:pos="0"/>
              </w:tabs>
              <w:jc w:val="both"/>
              <w:rPr>
                <w:color w:val="000000" w:themeColor="text1"/>
                <w:sz w:val="24"/>
                <w:szCs w:val="24"/>
              </w:rPr>
            </w:pPr>
          </w:p>
        </w:tc>
      </w:tr>
      <w:tr w:rsidR="00684CE1">
        <w:tc>
          <w:tcPr>
            <w:tcW w:w="562" w:type="dxa"/>
          </w:tcPr>
          <w:p w:rsidR="00684CE1" w:rsidRDefault="00ED388A">
            <w:pPr>
              <w:tabs>
                <w:tab w:val="left" w:pos="0"/>
              </w:tabs>
              <w:jc w:val="both"/>
              <w:rPr>
                <w:color w:val="000000" w:themeColor="text1"/>
                <w:sz w:val="24"/>
                <w:szCs w:val="24"/>
              </w:rPr>
            </w:pPr>
            <w:r>
              <w:rPr>
                <w:color w:val="000000" w:themeColor="text1"/>
                <w:sz w:val="24"/>
                <w:szCs w:val="24"/>
              </w:rPr>
              <w:t>5.</w:t>
            </w:r>
          </w:p>
        </w:tc>
        <w:tc>
          <w:tcPr>
            <w:tcW w:w="8783" w:type="dxa"/>
          </w:tcPr>
          <w:p w:rsidR="00684CE1" w:rsidRDefault="00ED388A">
            <w:pPr>
              <w:widowControl w:val="0"/>
              <w:tabs>
                <w:tab w:val="left" w:pos="275"/>
              </w:tabs>
              <w:autoSpaceDE w:val="0"/>
              <w:autoSpaceDN w:val="0"/>
              <w:spacing w:after="200" w:line="240" w:lineRule="atLeast"/>
              <w:contextualSpacing/>
              <w:jc w:val="both"/>
              <w:rPr>
                <w:sz w:val="24"/>
                <w:szCs w:val="24"/>
                <w:lang w:eastAsia="zh-CN"/>
              </w:rPr>
            </w:pPr>
            <w:r>
              <w:rPr>
                <w:sz w:val="24"/>
                <w:szCs w:val="24"/>
              </w:rPr>
              <w:t xml:space="preserve">Додатку 4 до цієї тендерної документації </w:t>
            </w:r>
            <w:r>
              <w:rPr>
                <w:rFonts w:eastAsia="Calibri"/>
                <w:spacing w:val="-2"/>
                <w:sz w:val="24"/>
                <w:szCs w:val="24"/>
                <w:lang w:eastAsia="en-US"/>
              </w:rPr>
              <w:t xml:space="preserve">«Тендерна пропозиція». Документ «Тендерна пропозиція» повинен містити точну і повну інформацію про товари, роботи, послуги, що пропонуються. Ціна тендерної пропозиції та всі її складові </w:t>
            </w:r>
            <w:r>
              <w:rPr>
                <w:rFonts w:eastAsia="Calibri"/>
                <w:spacing w:val="-2"/>
                <w:sz w:val="24"/>
                <w:szCs w:val="24"/>
                <w:lang w:eastAsia="en-US"/>
              </w:rPr>
              <w:lastRenderedPageBreak/>
              <w:t xml:space="preserve">повинні бути чітко і остаточно визначені без будь-яких посилань, обмежень або застережень. Учасник визначає ціни на товари, роботи, послуги, які він пропонує надати за договором, з урахуванням всіх податків і зборів, що сплачуються або мають бути сплачені, на умовах викладених в цій тендерній </w:t>
            </w:r>
            <w:r>
              <w:rPr>
                <w:sz w:val="24"/>
                <w:szCs w:val="24"/>
              </w:rPr>
              <w:t xml:space="preserve"> документації</w:t>
            </w:r>
            <w:r>
              <w:rPr>
                <w:rFonts w:eastAsia="Calibri"/>
                <w:sz w:val="24"/>
                <w:szCs w:val="24"/>
                <w:lang w:eastAsia="en-US"/>
              </w:rPr>
              <w:t xml:space="preserve">. </w:t>
            </w:r>
            <w:r>
              <w:rPr>
                <w:sz w:val="24"/>
                <w:szCs w:val="24"/>
                <w:lang w:eastAsia="zh-CN"/>
              </w:rPr>
              <w:t>Не врахована учасником вартість окремих товарів, робіт, послуг не сплачується замовником окремо, а витрати на їх постачання вважаються врахованими у загальній ціні його тендерної пропозиції.</w:t>
            </w:r>
          </w:p>
          <w:p w:rsidR="00684CE1" w:rsidRDefault="00684CE1">
            <w:pPr>
              <w:tabs>
                <w:tab w:val="left" w:pos="0"/>
              </w:tabs>
              <w:jc w:val="both"/>
              <w:rPr>
                <w:color w:val="000000" w:themeColor="text1"/>
                <w:sz w:val="24"/>
                <w:szCs w:val="24"/>
              </w:rPr>
            </w:pPr>
          </w:p>
        </w:tc>
      </w:tr>
      <w:tr w:rsidR="00684CE1">
        <w:tc>
          <w:tcPr>
            <w:tcW w:w="562" w:type="dxa"/>
          </w:tcPr>
          <w:p w:rsidR="00684CE1" w:rsidRDefault="00ED388A">
            <w:pPr>
              <w:tabs>
                <w:tab w:val="left" w:pos="0"/>
              </w:tabs>
              <w:jc w:val="both"/>
              <w:rPr>
                <w:color w:val="000000" w:themeColor="text1"/>
                <w:sz w:val="24"/>
                <w:szCs w:val="24"/>
              </w:rPr>
            </w:pPr>
            <w:r>
              <w:rPr>
                <w:color w:val="000000" w:themeColor="text1"/>
                <w:sz w:val="24"/>
                <w:szCs w:val="24"/>
              </w:rPr>
              <w:lastRenderedPageBreak/>
              <w:t>6.</w:t>
            </w:r>
          </w:p>
        </w:tc>
        <w:tc>
          <w:tcPr>
            <w:tcW w:w="8783" w:type="dxa"/>
          </w:tcPr>
          <w:p w:rsidR="00684CE1" w:rsidRDefault="00ED388A">
            <w:pPr>
              <w:tabs>
                <w:tab w:val="left" w:pos="195"/>
                <w:tab w:val="left" w:pos="7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Листа-гарантія у довільній формі зі згодою з умовами договору, передбаченого Додатком 5 до цієї тендерної документації;</w:t>
            </w:r>
          </w:p>
          <w:p w:rsidR="00684CE1" w:rsidRDefault="00684CE1">
            <w:pPr>
              <w:tabs>
                <w:tab w:val="left" w:pos="0"/>
              </w:tabs>
              <w:jc w:val="both"/>
              <w:rPr>
                <w:color w:val="000000" w:themeColor="text1"/>
                <w:sz w:val="24"/>
                <w:szCs w:val="24"/>
              </w:rPr>
            </w:pPr>
          </w:p>
        </w:tc>
      </w:tr>
      <w:tr w:rsidR="00684CE1">
        <w:tc>
          <w:tcPr>
            <w:tcW w:w="562" w:type="dxa"/>
          </w:tcPr>
          <w:p w:rsidR="00684CE1" w:rsidRDefault="00ED388A">
            <w:pPr>
              <w:tabs>
                <w:tab w:val="left" w:pos="0"/>
              </w:tabs>
              <w:jc w:val="both"/>
              <w:rPr>
                <w:color w:val="000000" w:themeColor="text1"/>
                <w:sz w:val="24"/>
                <w:szCs w:val="24"/>
              </w:rPr>
            </w:pPr>
            <w:r>
              <w:rPr>
                <w:color w:val="000000" w:themeColor="text1"/>
                <w:sz w:val="24"/>
                <w:szCs w:val="24"/>
              </w:rPr>
              <w:t>7.</w:t>
            </w:r>
          </w:p>
        </w:tc>
        <w:tc>
          <w:tcPr>
            <w:tcW w:w="8783" w:type="dxa"/>
          </w:tcPr>
          <w:p w:rsidR="00684CE1" w:rsidRDefault="00ED388A">
            <w:pPr>
              <w:tabs>
                <w:tab w:val="left" w:pos="195"/>
                <w:tab w:val="left" w:pos="7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Лист-гарантії згідно Додатку 6 до тендерної документації.</w:t>
            </w:r>
          </w:p>
          <w:p w:rsidR="00684CE1" w:rsidRDefault="00684CE1">
            <w:pPr>
              <w:tabs>
                <w:tab w:val="left" w:pos="0"/>
              </w:tabs>
              <w:jc w:val="both"/>
              <w:rPr>
                <w:color w:val="000000" w:themeColor="text1"/>
                <w:sz w:val="24"/>
                <w:szCs w:val="24"/>
              </w:rPr>
            </w:pPr>
          </w:p>
        </w:tc>
      </w:tr>
      <w:tr w:rsidR="00684CE1">
        <w:tc>
          <w:tcPr>
            <w:tcW w:w="562" w:type="dxa"/>
          </w:tcPr>
          <w:p w:rsidR="00684CE1" w:rsidRDefault="00ED388A">
            <w:pPr>
              <w:tabs>
                <w:tab w:val="left" w:pos="0"/>
              </w:tabs>
              <w:jc w:val="both"/>
              <w:rPr>
                <w:color w:val="000000" w:themeColor="text1"/>
                <w:sz w:val="24"/>
                <w:szCs w:val="24"/>
              </w:rPr>
            </w:pPr>
            <w:r>
              <w:rPr>
                <w:color w:val="000000" w:themeColor="text1"/>
                <w:sz w:val="24"/>
                <w:szCs w:val="24"/>
              </w:rPr>
              <w:t>8.</w:t>
            </w:r>
          </w:p>
        </w:tc>
        <w:tc>
          <w:tcPr>
            <w:tcW w:w="8783" w:type="dxa"/>
          </w:tcPr>
          <w:p w:rsidR="00684CE1" w:rsidRDefault="00ED388A">
            <w:pPr>
              <w:shd w:val="clear" w:color="auto" w:fill="FFFFFF" w:themeFill="background1"/>
              <w:jc w:val="both"/>
              <w:rPr>
                <w:sz w:val="24"/>
                <w:szCs w:val="24"/>
              </w:rPr>
            </w:pPr>
            <w:r>
              <w:rPr>
                <w:sz w:val="24"/>
                <w:szCs w:val="24"/>
              </w:rPr>
              <w:t>Витяг/свідоцтво з реєстру платників податку на додану вартість або платників єдиного податку.</w:t>
            </w:r>
          </w:p>
          <w:p w:rsidR="00684CE1" w:rsidRDefault="00684CE1">
            <w:pPr>
              <w:tabs>
                <w:tab w:val="left" w:pos="0"/>
              </w:tabs>
              <w:jc w:val="both"/>
              <w:rPr>
                <w:b/>
                <w:color w:val="000000" w:themeColor="text1"/>
                <w:sz w:val="24"/>
                <w:szCs w:val="24"/>
              </w:rPr>
            </w:pPr>
          </w:p>
        </w:tc>
      </w:tr>
      <w:tr w:rsidR="00684CE1">
        <w:trPr>
          <w:trHeight w:val="905"/>
        </w:trPr>
        <w:tc>
          <w:tcPr>
            <w:tcW w:w="562" w:type="dxa"/>
          </w:tcPr>
          <w:p w:rsidR="00684CE1" w:rsidRDefault="00ED388A">
            <w:pPr>
              <w:tabs>
                <w:tab w:val="left" w:pos="0"/>
              </w:tabs>
              <w:jc w:val="both"/>
              <w:rPr>
                <w:color w:val="000000" w:themeColor="text1"/>
                <w:sz w:val="24"/>
                <w:szCs w:val="24"/>
              </w:rPr>
            </w:pPr>
            <w:r>
              <w:rPr>
                <w:color w:val="000000" w:themeColor="text1"/>
                <w:sz w:val="24"/>
                <w:szCs w:val="24"/>
              </w:rPr>
              <w:t>09.</w:t>
            </w:r>
          </w:p>
        </w:tc>
        <w:tc>
          <w:tcPr>
            <w:tcW w:w="8783" w:type="dxa"/>
          </w:tcPr>
          <w:p w:rsidR="00684CE1" w:rsidRDefault="00ED388A">
            <w:pPr>
              <w:tabs>
                <w:tab w:val="left" w:pos="0"/>
              </w:tabs>
              <w:jc w:val="both"/>
              <w:rPr>
                <w:color w:val="000000" w:themeColor="text1"/>
                <w:sz w:val="24"/>
                <w:szCs w:val="24"/>
              </w:rPr>
            </w:pPr>
            <w:r>
              <w:rPr>
                <w:color w:val="000000" w:themeColor="text1"/>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bl>
    <w:p w:rsidR="00684CE1" w:rsidRDefault="00684CE1">
      <w:pPr>
        <w:tabs>
          <w:tab w:val="left" w:pos="0"/>
        </w:tabs>
        <w:jc w:val="center"/>
        <w:rPr>
          <w:b/>
          <w:color w:val="000000" w:themeColor="text1"/>
          <w:sz w:val="26"/>
          <w:szCs w:val="26"/>
          <w:lang w:val="ru-RU"/>
        </w:rPr>
      </w:pPr>
    </w:p>
    <w:p w:rsidR="00684CE1" w:rsidRDefault="00ED388A">
      <w:pPr>
        <w:tabs>
          <w:tab w:val="left" w:pos="0"/>
        </w:tabs>
        <w:jc w:val="center"/>
        <w:rPr>
          <w:b/>
          <w:color w:val="000000" w:themeColor="text1"/>
          <w:sz w:val="26"/>
          <w:szCs w:val="26"/>
        </w:rPr>
      </w:pPr>
      <w:r>
        <w:rPr>
          <w:b/>
          <w:color w:val="000000" w:themeColor="text1"/>
          <w:sz w:val="26"/>
          <w:szCs w:val="26"/>
        </w:rPr>
        <w:t>І</w:t>
      </w:r>
      <w:r>
        <w:rPr>
          <w:b/>
          <w:color w:val="000000" w:themeColor="text1"/>
          <w:sz w:val="26"/>
          <w:szCs w:val="26"/>
          <w:lang w:val="en-US"/>
        </w:rPr>
        <w:t>V</w:t>
      </w:r>
      <w:r>
        <w:rPr>
          <w:b/>
          <w:color w:val="000000" w:themeColor="text1"/>
          <w:sz w:val="26"/>
          <w:szCs w:val="26"/>
        </w:rPr>
        <w:t>. Документи, що надаються у випадку залучення субпідрядника</w:t>
      </w:r>
    </w:p>
    <w:p w:rsidR="00684CE1" w:rsidRDefault="00684CE1">
      <w:pPr>
        <w:tabs>
          <w:tab w:val="left" w:pos="0"/>
        </w:tabs>
        <w:jc w:val="both"/>
        <w:rPr>
          <w:b/>
          <w:color w:val="000000" w:themeColor="text1"/>
          <w:sz w:val="24"/>
          <w:szCs w:val="24"/>
        </w:rPr>
      </w:pPr>
    </w:p>
    <w:p w:rsidR="00684CE1" w:rsidRDefault="00ED388A">
      <w:pPr>
        <w:shd w:val="clear" w:color="auto" w:fill="DBDBDB" w:themeFill="accent3" w:themeFillTint="66"/>
        <w:tabs>
          <w:tab w:val="left" w:pos="1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9"/>
        <w:jc w:val="both"/>
        <w:rPr>
          <w:b/>
          <w:i/>
          <w:sz w:val="24"/>
          <w:szCs w:val="24"/>
          <w:lang w:eastAsia="ru-RU"/>
        </w:rPr>
      </w:pPr>
      <w:r>
        <w:rPr>
          <w:b/>
          <w:i/>
          <w:sz w:val="24"/>
          <w:szCs w:val="24"/>
          <w:lang w:eastAsia="ru-RU"/>
        </w:rPr>
        <w:t>Усі документи, подання яких вимагається цією тендерною документацією щодо субпідрядника (субпідрядників)/співвиконавця (співвиконавців) подаються учасниками тільки у разі якщо учасник планує залучити такого (таких) субпідрядника (субпідрядників)/співвиконавця (співвиконавців) до виконання робіт/надання послуг у обсязі не менше ніж 20 відсотків від вартості договору про закупівлю.</w:t>
      </w:r>
    </w:p>
    <w:p w:rsidR="00684CE1" w:rsidRDefault="00ED388A">
      <w:pPr>
        <w:pStyle w:val="aff5"/>
        <w:ind w:firstLine="218"/>
        <w:jc w:val="both"/>
        <w:rPr>
          <w:rFonts w:ascii="Times New Roman" w:hAnsi="Times New Roman"/>
          <w:sz w:val="24"/>
          <w:szCs w:val="24"/>
          <w:lang w:val="uk-UA"/>
        </w:rPr>
      </w:pPr>
      <w:r>
        <w:rPr>
          <w:rFonts w:ascii="Times New Roman" w:hAnsi="Times New Roman"/>
          <w:sz w:val="24"/>
          <w:szCs w:val="24"/>
          <w:lang w:val="uk-UA"/>
        </w:rPr>
        <w:t xml:space="preserve">У разі закупівлі </w:t>
      </w:r>
      <w:r>
        <w:rPr>
          <w:rFonts w:ascii="Times New Roman" w:hAnsi="Times New Roman"/>
          <w:b/>
          <w:sz w:val="24"/>
          <w:szCs w:val="24"/>
          <w:lang w:val="uk-UA"/>
        </w:rPr>
        <w:t xml:space="preserve">робіт або послуг </w:t>
      </w:r>
      <w:r>
        <w:rPr>
          <w:rFonts w:ascii="Times New Roman" w:hAnsi="Times New Roman"/>
          <w:sz w:val="24"/>
          <w:szCs w:val="24"/>
          <w:lang w:val="uk-UA"/>
        </w:rPr>
        <w:t xml:space="preserve">Учасник у складі тендерної пропозиції зазначає інформацію про повне найменування та місцезнаходження кожного суб’єкта господарювання, якого Учасник планує залучати </w:t>
      </w:r>
      <w:r>
        <w:rPr>
          <w:rStyle w:val="rvts0"/>
          <w:rFonts w:ascii="Times New Roman" w:hAnsi="Times New Roman"/>
          <w:sz w:val="24"/>
          <w:szCs w:val="24"/>
          <w:lang w:val="uk-UA"/>
        </w:rPr>
        <w:t>до виконання робіт чи послуг як субпідрядника/співвиконавця</w:t>
      </w:r>
      <w:r>
        <w:rPr>
          <w:rStyle w:val="rvts0"/>
          <w:rFonts w:ascii="Times New Roman" w:hAnsi="Times New Roman"/>
          <w:color w:val="00B0F0"/>
          <w:sz w:val="24"/>
          <w:szCs w:val="24"/>
          <w:lang w:val="uk-UA"/>
        </w:rPr>
        <w:t xml:space="preserve"> </w:t>
      </w:r>
      <w:r>
        <w:rPr>
          <w:rFonts w:ascii="Times New Roman" w:hAnsi="Times New Roman"/>
          <w:sz w:val="24"/>
          <w:szCs w:val="24"/>
          <w:lang w:val="uk-UA"/>
        </w:rPr>
        <w:t>в обсязі не менше 20 відсотків вартості договору про закупівлю.</w:t>
      </w:r>
    </w:p>
    <w:p w:rsidR="00684CE1" w:rsidRDefault="00ED388A">
      <w:pPr>
        <w:pStyle w:val="aff5"/>
        <w:shd w:val="clear" w:color="auto" w:fill="FFFFFF"/>
        <w:ind w:firstLine="291"/>
        <w:jc w:val="both"/>
        <w:rPr>
          <w:rFonts w:ascii="Times New Roman" w:hAnsi="Times New Roman"/>
          <w:sz w:val="24"/>
          <w:szCs w:val="24"/>
          <w:lang w:val="uk-UA"/>
        </w:rPr>
      </w:pPr>
      <w:r>
        <w:rPr>
          <w:rFonts w:ascii="Times New Roman" w:hAnsi="Times New Roman"/>
          <w:sz w:val="24"/>
          <w:szCs w:val="24"/>
          <w:lang w:val="uk-UA"/>
        </w:rPr>
        <w:t xml:space="preserve">Вищезазначена інформація не зазначається у тендерній пропозиції у разі, якщо Учасник </w:t>
      </w:r>
      <w:r>
        <w:rPr>
          <w:rStyle w:val="rvts0"/>
          <w:rFonts w:ascii="Times New Roman" w:hAnsi="Times New Roman"/>
          <w:sz w:val="24"/>
          <w:szCs w:val="24"/>
          <w:lang w:val="uk-UA"/>
        </w:rPr>
        <w:t xml:space="preserve">не має наміру </w:t>
      </w:r>
      <w:r>
        <w:rPr>
          <w:rFonts w:ascii="Times New Roman" w:hAnsi="Times New Roman"/>
          <w:sz w:val="24"/>
          <w:szCs w:val="24"/>
          <w:lang w:val="uk-UA"/>
        </w:rPr>
        <w:t xml:space="preserve">залучати </w:t>
      </w:r>
      <w:r>
        <w:rPr>
          <w:rStyle w:val="rvts0"/>
          <w:rFonts w:ascii="Times New Roman" w:hAnsi="Times New Roman"/>
          <w:sz w:val="24"/>
          <w:szCs w:val="24"/>
          <w:lang w:val="uk-UA"/>
        </w:rPr>
        <w:t>до виконання робіт чи послуг як субпідрядника/співвиконавця</w:t>
      </w:r>
      <w:r>
        <w:rPr>
          <w:rStyle w:val="rvts0"/>
          <w:rFonts w:ascii="Times New Roman" w:hAnsi="Times New Roman"/>
          <w:color w:val="00B0F0"/>
          <w:sz w:val="24"/>
          <w:szCs w:val="24"/>
          <w:lang w:val="uk-UA"/>
        </w:rPr>
        <w:t xml:space="preserve"> </w:t>
      </w:r>
      <w:r>
        <w:rPr>
          <w:rFonts w:ascii="Times New Roman" w:hAnsi="Times New Roman"/>
          <w:sz w:val="24"/>
          <w:szCs w:val="24"/>
          <w:lang w:val="uk-UA"/>
        </w:rPr>
        <w:t>в обсязі не менше 20 відсотків вартості договору про закупівлю.</w:t>
      </w:r>
    </w:p>
    <w:p w:rsidR="00684CE1" w:rsidRDefault="00684CE1">
      <w:pPr>
        <w:pStyle w:val="aff5"/>
        <w:shd w:val="clear" w:color="auto" w:fill="FFFFFF"/>
        <w:ind w:firstLine="291"/>
        <w:jc w:val="both"/>
        <w:rPr>
          <w:rFonts w:ascii="Times New Roman" w:hAnsi="Times New Roman"/>
          <w:sz w:val="24"/>
          <w:szCs w:val="24"/>
          <w:lang w:val="uk-UA"/>
        </w:rPr>
      </w:pPr>
    </w:p>
    <w:tbl>
      <w:tblPr>
        <w:tblW w:w="9214"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214"/>
      </w:tblGrid>
      <w:tr w:rsidR="00684CE1">
        <w:trPr>
          <w:trHeight w:val="520"/>
          <w:jc w:val="center"/>
        </w:trPr>
        <w:tc>
          <w:tcPr>
            <w:tcW w:w="9214" w:type="dxa"/>
          </w:tcPr>
          <w:p w:rsidR="00684CE1" w:rsidRDefault="00ED388A">
            <w:pPr>
              <w:widowControl w:val="0"/>
              <w:jc w:val="both"/>
              <w:rPr>
                <w:sz w:val="24"/>
                <w:szCs w:val="24"/>
                <w:lang w:eastAsia="ru-RU"/>
              </w:rPr>
            </w:pPr>
            <w:r>
              <w:rPr>
                <w:sz w:val="24"/>
                <w:szCs w:val="24"/>
                <w:lang w:eastAsia="ru-RU"/>
              </w:rPr>
              <w:t xml:space="preserve">Учасник процедури закупівлі у складі тендерної пропозиції надає </w:t>
            </w:r>
            <w:r>
              <w:rPr>
                <w:b/>
                <w:bCs/>
                <w:sz w:val="24"/>
                <w:szCs w:val="24"/>
                <w:lang w:eastAsia="ru-RU"/>
              </w:rPr>
              <w:t>інформаційну довідку</w:t>
            </w:r>
            <w:r>
              <w:rPr>
                <w:sz w:val="24"/>
                <w:szCs w:val="24"/>
                <w:lang w:eastAsia="ru-RU"/>
              </w:rPr>
              <w:t xml:space="preserve">, форма якої визначена далі, про кожного суб’єкта господарювання, якого </w:t>
            </w:r>
            <w:r>
              <w:rPr>
                <w:sz w:val="24"/>
                <w:szCs w:val="24"/>
                <w:lang w:eastAsia="ru-RU"/>
              </w:rPr>
              <w:br/>
              <w:t xml:space="preserve">учасник планує залучати до виконання  робіт як субпідрядника/співвиконавця (далі – субпідрядник) в обсязі не менше ніж 20 відсотків від вартості договору про закупівлю.  </w:t>
            </w:r>
          </w:p>
          <w:p w:rsidR="00684CE1" w:rsidRDefault="00ED388A">
            <w:pPr>
              <w:widowControl w:val="0"/>
              <w:jc w:val="both"/>
              <w:rPr>
                <w:sz w:val="24"/>
                <w:szCs w:val="24"/>
                <w:lang w:eastAsia="ru-RU"/>
              </w:rPr>
            </w:pPr>
            <w:r>
              <w:rPr>
                <w:sz w:val="24"/>
                <w:szCs w:val="24"/>
                <w:lang w:eastAsia="ru-RU"/>
              </w:rPr>
              <w:t xml:space="preserve">Окрім того, Учасником надається </w:t>
            </w:r>
            <w:r>
              <w:rPr>
                <w:b/>
                <w:bCs/>
                <w:i/>
                <w:iCs/>
                <w:sz w:val="24"/>
                <w:szCs w:val="24"/>
                <w:lang w:eastAsia="ru-RU"/>
              </w:rPr>
              <w:t>оригінал листа від субпідрядника(</w:t>
            </w:r>
            <w:proofErr w:type="spellStart"/>
            <w:r>
              <w:rPr>
                <w:b/>
                <w:bCs/>
                <w:i/>
                <w:iCs/>
                <w:sz w:val="24"/>
                <w:szCs w:val="24"/>
                <w:lang w:eastAsia="ru-RU"/>
              </w:rPr>
              <w:t>-ів</w:t>
            </w:r>
            <w:proofErr w:type="spellEnd"/>
            <w:r>
              <w:rPr>
                <w:b/>
                <w:bCs/>
                <w:i/>
                <w:iCs/>
                <w:sz w:val="24"/>
                <w:szCs w:val="24"/>
                <w:lang w:eastAsia="ru-RU"/>
              </w:rPr>
              <w:t>)/співвиконавців про згоду на виконання робіт</w:t>
            </w:r>
            <w:r>
              <w:rPr>
                <w:sz w:val="24"/>
                <w:szCs w:val="24"/>
                <w:lang w:eastAsia="ru-RU"/>
              </w:rPr>
              <w:t>, що будуть йому(</w:t>
            </w:r>
            <w:proofErr w:type="spellStart"/>
            <w:r>
              <w:rPr>
                <w:sz w:val="24"/>
                <w:szCs w:val="24"/>
                <w:lang w:eastAsia="ru-RU"/>
              </w:rPr>
              <w:t>-їм</w:t>
            </w:r>
            <w:proofErr w:type="spellEnd"/>
            <w:r>
              <w:rPr>
                <w:sz w:val="24"/>
                <w:szCs w:val="24"/>
                <w:lang w:eastAsia="ru-RU"/>
              </w:rPr>
              <w:t xml:space="preserve">) доручені. </w:t>
            </w:r>
          </w:p>
          <w:p w:rsidR="00684CE1" w:rsidRDefault="00684CE1">
            <w:pPr>
              <w:widowControl w:val="0"/>
              <w:jc w:val="both"/>
              <w:rPr>
                <w:sz w:val="24"/>
                <w:szCs w:val="24"/>
                <w:lang w:eastAsia="ru-RU"/>
              </w:rPr>
            </w:pPr>
          </w:p>
          <w:tbl>
            <w:tblPr>
              <w:tblW w:w="8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3"/>
              <w:gridCol w:w="3975"/>
              <w:gridCol w:w="2835"/>
            </w:tblGrid>
            <w:tr w:rsidR="00684CE1">
              <w:tc>
                <w:tcPr>
                  <w:tcW w:w="2003" w:type="dxa"/>
                  <w:vAlign w:val="center"/>
                </w:tcPr>
                <w:p w:rsidR="00684CE1" w:rsidRDefault="00ED388A">
                  <w:pPr>
                    <w:ind w:firstLine="32"/>
                    <w:jc w:val="center"/>
                    <w:rPr>
                      <w:lang w:eastAsia="ru-RU"/>
                    </w:rPr>
                  </w:pPr>
                  <w:r>
                    <w:rPr>
                      <w:lang w:eastAsia="ru-RU"/>
                    </w:rPr>
                    <w:t>Повне найменування субпідрядника, код ЄДРПОУ, місцезнаходження та номер телефону</w:t>
                  </w:r>
                </w:p>
              </w:tc>
              <w:tc>
                <w:tcPr>
                  <w:tcW w:w="3975" w:type="dxa"/>
                  <w:vAlign w:val="center"/>
                </w:tcPr>
                <w:p w:rsidR="00684CE1" w:rsidRDefault="00ED388A">
                  <w:pPr>
                    <w:jc w:val="center"/>
                    <w:rPr>
                      <w:lang w:eastAsia="ru-RU"/>
                    </w:rPr>
                  </w:pPr>
                  <w:r>
                    <w:rPr>
                      <w:lang w:eastAsia="ru-RU"/>
                    </w:rPr>
                    <w:t>Види робіт (послуг), які передбачається доручити субпідряднику</w:t>
                  </w:r>
                </w:p>
              </w:tc>
              <w:tc>
                <w:tcPr>
                  <w:tcW w:w="2835" w:type="dxa"/>
                </w:tcPr>
                <w:p w:rsidR="00684CE1" w:rsidRDefault="00ED388A">
                  <w:pPr>
                    <w:jc w:val="center"/>
                    <w:rPr>
                      <w:lang w:eastAsia="ru-RU"/>
                    </w:rPr>
                  </w:pPr>
                  <w:r>
                    <w:rPr>
                      <w:lang w:eastAsia="ru-RU"/>
                    </w:rPr>
                    <w:t>Орієнтовна вартість робіт (послуг) субпідрядника, сумою (</w:t>
                  </w:r>
                  <w:r>
                    <w:rPr>
                      <w:lang w:eastAsia="ru-RU"/>
                    </w:rPr>
                    <w:pgNum/>
                  </w:r>
                  <w:proofErr w:type="spellStart"/>
                  <w:r>
                    <w:rPr>
                      <w:lang w:eastAsia="ru-RU"/>
                    </w:rPr>
                    <w:t>ул</w:t>
                  </w:r>
                  <w:proofErr w:type="spellEnd"/>
                  <w:r>
                    <w:rPr>
                      <w:lang w:eastAsia="ru-RU"/>
                    </w:rPr>
                    <w:t>..) та у відсотках (%) до ціни тендерної пропозиції учасника</w:t>
                  </w:r>
                </w:p>
              </w:tc>
            </w:tr>
            <w:tr w:rsidR="00684CE1">
              <w:trPr>
                <w:trHeight w:val="210"/>
              </w:trPr>
              <w:tc>
                <w:tcPr>
                  <w:tcW w:w="2003" w:type="dxa"/>
                  <w:tcBorders>
                    <w:bottom w:val="single" w:sz="4" w:space="0" w:color="auto"/>
                  </w:tcBorders>
                </w:tcPr>
                <w:p w:rsidR="00684CE1" w:rsidRDefault="00684CE1">
                  <w:pPr>
                    <w:spacing w:before="60" w:after="60"/>
                    <w:rPr>
                      <w:sz w:val="24"/>
                      <w:szCs w:val="24"/>
                      <w:lang w:eastAsia="ru-RU"/>
                    </w:rPr>
                  </w:pPr>
                </w:p>
              </w:tc>
              <w:tc>
                <w:tcPr>
                  <w:tcW w:w="3975" w:type="dxa"/>
                  <w:tcBorders>
                    <w:bottom w:val="single" w:sz="4" w:space="0" w:color="auto"/>
                  </w:tcBorders>
                </w:tcPr>
                <w:p w:rsidR="00684CE1" w:rsidRDefault="00684CE1">
                  <w:pPr>
                    <w:rPr>
                      <w:sz w:val="24"/>
                      <w:szCs w:val="24"/>
                      <w:lang w:eastAsia="ru-RU"/>
                    </w:rPr>
                  </w:pPr>
                </w:p>
              </w:tc>
              <w:tc>
                <w:tcPr>
                  <w:tcW w:w="2835" w:type="dxa"/>
                  <w:tcBorders>
                    <w:bottom w:val="single" w:sz="4" w:space="0" w:color="auto"/>
                  </w:tcBorders>
                </w:tcPr>
                <w:p w:rsidR="00684CE1" w:rsidRDefault="00684CE1">
                  <w:pPr>
                    <w:rPr>
                      <w:sz w:val="24"/>
                      <w:szCs w:val="24"/>
                      <w:lang w:eastAsia="ru-RU"/>
                    </w:rPr>
                  </w:pPr>
                </w:p>
              </w:tc>
            </w:tr>
          </w:tbl>
          <w:p w:rsidR="00684CE1" w:rsidRDefault="00684CE1">
            <w:pPr>
              <w:widowControl w:val="0"/>
              <w:jc w:val="both"/>
              <w:rPr>
                <w:sz w:val="24"/>
                <w:szCs w:val="24"/>
                <w:lang w:eastAsia="ru-RU"/>
              </w:rPr>
            </w:pPr>
          </w:p>
          <w:p w:rsidR="00684CE1" w:rsidRDefault="00ED388A">
            <w:pPr>
              <w:widowControl w:val="0"/>
              <w:shd w:val="clear" w:color="auto" w:fill="FFFFFF"/>
              <w:ind w:firstLine="235"/>
              <w:jc w:val="both"/>
              <w:rPr>
                <w:sz w:val="24"/>
                <w:szCs w:val="24"/>
              </w:rPr>
            </w:pPr>
            <w:r>
              <w:rPr>
                <w:sz w:val="24"/>
                <w:szCs w:val="24"/>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 3 ст.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 47 </w:t>
            </w:r>
            <w:r>
              <w:rPr>
                <w:color w:val="000000" w:themeColor="text1"/>
                <w:sz w:val="24"/>
                <w:szCs w:val="24"/>
                <w:lang w:eastAsia="ru-RU"/>
              </w:rPr>
              <w:t xml:space="preserve"> Особливостей</w:t>
            </w:r>
            <w:r>
              <w:rPr>
                <w:sz w:val="24"/>
                <w:szCs w:val="24"/>
              </w:rPr>
              <w:t>.</w:t>
            </w:r>
          </w:p>
          <w:p w:rsidR="00684CE1" w:rsidRDefault="00ED388A">
            <w:pPr>
              <w:widowControl w:val="0"/>
              <w:shd w:val="clear" w:color="auto" w:fill="FFFFFF"/>
              <w:ind w:firstLine="235"/>
              <w:jc w:val="both"/>
              <w:rPr>
                <w:sz w:val="24"/>
                <w:szCs w:val="24"/>
                <w:lang w:eastAsia="ru-RU"/>
              </w:rPr>
            </w:pPr>
            <w:r>
              <w:rPr>
                <w:sz w:val="24"/>
                <w:szCs w:val="24"/>
                <w:shd w:val="clear" w:color="auto" w:fill="FFFFFF"/>
                <w:lang w:eastAsia="ru-RU"/>
              </w:rPr>
              <w:t xml:space="preserve">В такому випадку учасник </w:t>
            </w:r>
            <w:r>
              <w:rPr>
                <w:sz w:val="24"/>
                <w:szCs w:val="24"/>
                <w:lang w:eastAsia="ru-RU"/>
              </w:rPr>
              <w:t xml:space="preserve">під час подання тендерної пропозиції підтверджує відсутність підстав, передбачених п. 47 Особливостей для </w:t>
            </w:r>
            <w:r>
              <w:rPr>
                <w:sz w:val="24"/>
                <w:szCs w:val="24"/>
                <w:shd w:val="clear" w:color="auto" w:fill="FFFFFF"/>
                <w:lang w:eastAsia="ru-RU"/>
              </w:rPr>
              <w:t>інших суб’єктів господарювання як субпідрядників/співвиконавців в обсязі не менше ніж 20 відсотків від вартості договору про закупівлю (щодо кожного з них окремо)</w:t>
            </w:r>
            <w:r>
              <w:rPr>
                <w:sz w:val="24"/>
                <w:szCs w:val="24"/>
                <w:lang w:eastAsia="ru-RU"/>
              </w:rPr>
              <w:t xml:space="preserve">, та у вигляді довідок (зведеної довідки, тощо), складених </w:t>
            </w:r>
            <w:r>
              <w:rPr>
                <w:sz w:val="24"/>
                <w:szCs w:val="24"/>
                <w:shd w:val="clear" w:color="auto" w:fill="FFFFFF"/>
                <w:lang w:eastAsia="ru-RU"/>
              </w:rPr>
              <w:t>субпідрядником/співвиконавцем</w:t>
            </w:r>
            <w:r>
              <w:rPr>
                <w:sz w:val="24"/>
                <w:szCs w:val="24"/>
                <w:lang w:eastAsia="ru-RU"/>
              </w:rPr>
              <w:t xml:space="preserve"> у довільній формі (</w:t>
            </w:r>
            <w:r>
              <w:rPr>
                <w:bCs/>
                <w:sz w:val="24"/>
                <w:szCs w:val="24"/>
              </w:rPr>
              <w:t>за підписом таких субпідрядників/співвиконавців</w:t>
            </w:r>
            <w:r>
              <w:rPr>
                <w:sz w:val="24"/>
                <w:szCs w:val="24"/>
                <w:lang w:eastAsia="ru-RU"/>
              </w:rPr>
              <w:t xml:space="preserve">), та зміст яких підтверджує відсутність відповідних підстав для відмови в участі у процедурі закупівлі для таких </w:t>
            </w:r>
            <w:r>
              <w:rPr>
                <w:sz w:val="24"/>
                <w:szCs w:val="24"/>
                <w:shd w:val="clear" w:color="auto" w:fill="FFFFFF"/>
                <w:lang w:eastAsia="ru-RU"/>
              </w:rPr>
              <w:t>субпідрядників/співвиконавців</w:t>
            </w:r>
            <w:r>
              <w:rPr>
                <w:sz w:val="24"/>
                <w:szCs w:val="24"/>
                <w:lang w:eastAsia="ru-RU"/>
              </w:rPr>
              <w:t>.</w:t>
            </w:r>
          </w:p>
          <w:p w:rsidR="00684CE1" w:rsidRDefault="00ED388A">
            <w:pPr>
              <w:widowControl w:val="0"/>
              <w:shd w:val="clear" w:color="auto" w:fill="FFFFFF"/>
              <w:ind w:firstLine="235"/>
              <w:jc w:val="both"/>
              <w:rPr>
                <w:sz w:val="24"/>
                <w:szCs w:val="24"/>
                <w:lang w:eastAsia="ru-RU"/>
              </w:rPr>
            </w:pPr>
            <w:r>
              <w:rPr>
                <w:sz w:val="24"/>
                <w:szCs w:val="24"/>
                <w:lang w:eastAsia="ru-RU"/>
              </w:rPr>
              <w:t>У разі якщо субпідрядник(-и)/співвиконавці залучаються учасником з метою підтвердження своєї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надає довідку у довільній формі із зазначенням інформації який саме суб’єкт господарювання, вказаний учасником як субпідрядник(-и)/співвиконавець (</w:t>
            </w:r>
            <w:proofErr w:type="spellStart"/>
            <w:r>
              <w:rPr>
                <w:sz w:val="24"/>
                <w:szCs w:val="24"/>
                <w:lang w:eastAsia="ru-RU"/>
              </w:rPr>
              <w:t>-ці</w:t>
            </w:r>
            <w:proofErr w:type="spellEnd"/>
            <w:r>
              <w:rPr>
                <w:sz w:val="24"/>
                <w:szCs w:val="24"/>
                <w:lang w:eastAsia="ru-RU"/>
              </w:rPr>
              <w:t>), які саме вимоги кваліфікаційних критеріїв підтверджує.</w:t>
            </w:r>
          </w:p>
        </w:tc>
      </w:tr>
    </w:tbl>
    <w:p w:rsidR="00684CE1" w:rsidRDefault="00684CE1">
      <w:pPr>
        <w:tabs>
          <w:tab w:val="left" w:pos="0"/>
        </w:tabs>
        <w:jc w:val="both"/>
        <w:rPr>
          <w:color w:val="000000" w:themeColor="text1"/>
          <w:sz w:val="24"/>
          <w:szCs w:val="24"/>
        </w:rPr>
      </w:pPr>
    </w:p>
    <w:p w:rsidR="00684CE1" w:rsidRDefault="00ED388A">
      <w:pPr>
        <w:tabs>
          <w:tab w:val="left" w:pos="0"/>
        </w:tabs>
        <w:jc w:val="center"/>
        <w:rPr>
          <w:color w:val="000000" w:themeColor="text1"/>
          <w:sz w:val="24"/>
          <w:szCs w:val="24"/>
        </w:rPr>
      </w:pPr>
      <w:r>
        <w:rPr>
          <w:sz w:val="24"/>
          <w:szCs w:val="24"/>
          <w:shd w:val="clear" w:color="auto" w:fill="F7CAAC" w:themeFill="accent2" w:themeFillTint="66"/>
        </w:rPr>
        <w:t>Документи, які надаються  субпідрядником/співвиконавцями, мають бути підписані уповноваженою особою субпідрядника/співвиконавця та завірені Учасником у відповідності до вимог пункту 1 розділу ІІІ тендерної документації.</w:t>
      </w:r>
    </w:p>
    <w:p w:rsidR="00684CE1" w:rsidRDefault="00ED388A">
      <w:pPr>
        <w:spacing w:after="160" w:line="259" w:lineRule="auto"/>
        <w:rPr>
          <w:color w:val="000000" w:themeColor="text1"/>
          <w:sz w:val="24"/>
          <w:szCs w:val="24"/>
        </w:rPr>
      </w:pPr>
      <w:r>
        <w:rPr>
          <w:color w:val="000000" w:themeColor="text1"/>
          <w:sz w:val="24"/>
          <w:szCs w:val="24"/>
        </w:rPr>
        <w:br w:type="page"/>
      </w:r>
    </w:p>
    <w:p w:rsidR="00684CE1" w:rsidRDefault="00ED388A">
      <w:pPr>
        <w:ind w:right="-143"/>
        <w:jc w:val="right"/>
        <w:rPr>
          <w:b/>
          <w:color w:val="000000" w:themeColor="text1"/>
          <w:sz w:val="24"/>
          <w:szCs w:val="24"/>
        </w:rPr>
      </w:pPr>
      <w:bookmarkStart w:id="28" w:name="_Hlk152853816"/>
      <w:r>
        <w:rPr>
          <w:b/>
          <w:color w:val="000000" w:themeColor="text1"/>
          <w:sz w:val="24"/>
          <w:szCs w:val="24"/>
        </w:rPr>
        <w:lastRenderedPageBreak/>
        <w:t>Додаток 3</w:t>
      </w:r>
    </w:p>
    <w:p w:rsidR="00684CE1" w:rsidRDefault="00ED388A">
      <w:pPr>
        <w:ind w:right="-143" w:firstLine="6237"/>
        <w:jc w:val="right"/>
        <w:rPr>
          <w:b/>
          <w:color w:val="000000" w:themeColor="text1"/>
          <w:sz w:val="24"/>
          <w:szCs w:val="24"/>
        </w:rPr>
      </w:pPr>
      <w:r>
        <w:rPr>
          <w:b/>
          <w:color w:val="000000" w:themeColor="text1"/>
          <w:sz w:val="24"/>
          <w:szCs w:val="24"/>
        </w:rPr>
        <w:t>до тендерної документації</w:t>
      </w:r>
    </w:p>
    <w:p w:rsidR="00684CE1" w:rsidRDefault="00684CE1">
      <w:pPr>
        <w:jc w:val="center"/>
        <w:rPr>
          <w:b/>
          <w:bCs/>
          <w:color w:val="000000" w:themeColor="text1"/>
          <w:sz w:val="24"/>
          <w:szCs w:val="24"/>
        </w:rPr>
      </w:pPr>
      <w:bookmarkStart w:id="29" w:name="_Hlk54795248"/>
      <w:bookmarkEnd w:id="28"/>
    </w:p>
    <w:p w:rsidR="00684CE1" w:rsidRDefault="00ED388A">
      <w:pPr>
        <w:jc w:val="center"/>
        <w:rPr>
          <w:b/>
          <w:bCs/>
          <w:color w:val="000000" w:themeColor="text1"/>
          <w:sz w:val="24"/>
          <w:szCs w:val="24"/>
        </w:rPr>
      </w:pPr>
      <w:r>
        <w:rPr>
          <w:b/>
          <w:bCs/>
          <w:color w:val="000000" w:themeColor="text1"/>
          <w:sz w:val="24"/>
          <w:szCs w:val="24"/>
        </w:rPr>
        <w:t>ІНФОРМАЦІЯ ПРО НЕОБХІДНІ ТЕХНІЧНІ, ЯКІСНІ ТА КІЛЬКІСНІ ХАРАКТЕРИСТИКИ ПРЕДМЕТА ЗАКУПІВЛІ</w:t>
      </w:r>
    </w:p>
    <w:p w:rsidR="00684CE1" w:rsidRDefault="00ED388A">
      <w:pPr>
        <w:jc w:val="center"/>
        <w:rPr>
          <w:b/>
          <w:bCs/>
          <w:color w:val="000000" w:themeColor="text1"/>
          <w:sz w:val="24"/>
          <w:szCs w:val="24"/>
        </w:rPr>
      </w:pPr>
      <w:r>
        <w:rPr>
          <w:b/>
          <w:bCs/>
          <w:color w:val="000000" w:themeColor="text1"/>
          <w:sz w:val="24"/>
          <w:szCs w:val="24"/>
        </w:rPr>
        <w:t>(ТЕХНІЧНА СПЕЦИФІКАЦІЯ)</w:t>
      </w:r>
    </w:p>
    <w:p w:rsidR="00684CE1" w:rsidRDefault="00684CE1">
      <w:pPr>
        <w:jc w:val="center"/>
        <w:rPr>
          <w:b/>
          <w:bCs/>
          <w:color w:val="000000" w:themeColor="text1"/>
          <w:sz w:val="24"/>
          <w:szCs w:val="24"/>
        </w:rPr>
      </w:pPr>
    </w:p>
    <w:p w:rsidR="00684CE1" w:rsidRDefault="00ED388A">
      <w:pPr>
        <w:ind w:right="-25"/>
        <w:jc w:val="center"/>
        <w:rPr>
          <w:b/>
          <w:bCs/>
          <w:sz w:val="24"/>
          <w:szCs w:val="24"/>
        </w:rPr>
      </w:pPr>
      <w:r>
        <w:rPr>
          <w:b/>
          <w:sz w:val="24"/>
          <w:szCs w:val="24"/>
        </w:rPr>
        <w:t>Послуги з прибирання приміщень суду та ганку</w:t>
      </w:r>
    </w:p>
    <w:p w:rsidR="00684CE1" w:rsidRDefault="00ED388A">
      <w:pPr>
        <w:autoSpaceDE w:val="0"/>
        <w:autoSpaceDN w:val="0"/>
        <w:adjustRightInd w:val="0"/>
        <w:jc w:val="center"/>
        <w:rPr>
          <w:b/>
          <w:color w:val="000000"/>
          <w:sz w:val="24"/>
          <w:szCs w:val="24"/>
        </w:rPr>
      </w:pPr>
      <w:r>
        <w:rPr>
          <w:b/>
          <w:sz w:val="24"/>
          <w:szCs w:val="24"/>
        </w:rPr>
        <w:t>код 90910000-9 «Послуги з прибирання» національного класифікатора України ДК 021:2015 «Єдиний закупівельний словник»</w:t>
      </w:r>
    </w:p>
    <w:p w:rsidR="00684CE1" w:rsidRDefault="00684CE1">
      <w:pPr>
        <w:jc w:val="center"/>
        <w:rPr>
          <w:b/>
          <w:bCs/>
          <w:sz w:val="16"/>
          <w:szCs w:val="16"/>
        </w:rPr>
      </w:pPr>
    </w:p>
    <w:p w:rsidR="00684CE1" w:rsidRDefault="00ED388A">
      <w:pPr>
        <w:jc w:val="both"/>
        <w:rPr>
          <w:sz w:val="24"/>
          <w:szCs w:val="24"/>
        </w:rPr>
      </w:pPr>
      <w:r>
        <w:rPr>
          <w:sz w:val="24"/>
          <w:szCs w:val="24"/>
        </w:rPr>
        <w:t xml:space="preserve">Місце надання Послуг: м. Одеса, вул. </w:t>
      </w:r>
      <w:proofErr w:type="spellStart"/>
      <w:r>
        <w:rPr>
          <w:sz w:val="24"/>
          <w:szCs w:val="24"/>
        </w:rPr>
        <w:t>Фонтанська</w:t>
      </w:r>
      <w:proofErr w:type="spellEnd"/>
      <w:r>
        <w:rPr>
          <w:sz w:val="24"/>
          <w:szCs w:val="24"/>
        </w:rPr>
        <w:t xml:space="preserve"> дорога, 14.</w:t>
      </w:r>
    </w:p>
    <w:p w:rsidR="00684CE1" w:rsidRDefault="00ED388A">
      <w:pPr>
        <w:jc w:val="both"/>
        <w:rPr>
          <w:sz w:val="24"/>
          <w:szCs w:val="24"/>
        </w:rPr>
      </w:pPr>
      <w:r>
        <w:rPr>
          <w:sz w:val="24"/>
          <w:szCs w:val="24"/>
        </w:rPr>
        <w:t>Строк надання Послуг становить: по 31 грудня 2024 року (включно).</w:t>
      </w:r>
    </w:p>
    <w:p w:rsidR="00684CE1" w:rsidRDefault="00684CE1">
      <w:pPr>
        <w:jc w:val="both"/>
        <w:rPr>
          <w:sz w:val="16"/>
          <w:szCs w:val="16"/>
        </w:rPr>
      </w:pPr>
    </w:p>
    <w:p w:rsidR="00684CE1" w:rsidRDefault="00ED388A">
      <w:pPr>
        <w:jc w:val="center"/>
        <w:rPr>
          <w:b/>
          <w:sz w:val="24"/>
          <w:szCs w:val="24"/>
        </w:rPr>
      </w:pPr>
      <w:r>
        <w:rPr>
          <w:b/>
          <w:sz w:val="24"/>
          <w:szCs w:val="24"/>
        </w:rPr>
        <w:t>Обсяги та основні вимоги до надання Послуг</w:t>
      </w:r>
    </w:p>
    <w:p w:rsidR="00684CE1" w:rsidRDefault="00ED388A">
      <w:pPr>
        <w:pStyle w:val="aff3"/>
        <w:numPr>
          <w:ilvl w:val="0"/>
          <w:numId w:val="13"/>
        </w:numPr>
        <w:jc w:val="center"/>
        <w:rPr>
          <w:b/>
          <w:bCs/>
          <w:sz w:val="24"/>
          <w:szCs w:val="24"/>
        </w:rPr>
      </w:pPr>
      <w:bookmarkStart w:id="30" w:name="_Hlk124170769"/>
      <w:r>
        <w:rPr>
          <w:b/>
          <w:sz w:val="24"/>
          <w:szCs w:val="24"/>
        </w:rPr>
        <w:t>Основні характеристики місць надання Послуг</w:t>
      </w:r>
    </w:p>
    <w:p w:rsidR="00684CE1" w:rsidRDefault="00684CE1">
      <w:pPr>
        <w:jc w:val="center"/>
        <w:rPr>
          <w:b/>
          <w:bC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5"/>
        <w:gridCol w:w="2409"/>
        <w:gridCol w:w="2370"/>
        <w:gridCol w:w="1727"/>
      </w:tblGrid>
      <w:tr w:rsidR="00684CE1">
        <w:trPr>
          <w:trHeight w:val="19"/>
        </w:trPr>
        <w:tc>
          <w:tcPr>
            <w:tcW w:w="3275" w:type="dxa"/>
            <w:shd w:val="clear" w:color="auto" w:fill="auto"/>
            <w:noWrap/>
            <w:vAlign w:val="center"/>
          </w:tcPr>
          <w:p w:rsidR="00684CE1" w:rsidRDefault="00ED388A">
            <w:pPr>
              <w:jc w:val="center"/>
              <w:rPr>
                <w:highlight w:val="yellow"/>
              </w:rPr>
            </w:pPr>
            <w:r>
              <w:rPr>
                <w:b/>
                <w:bCs/>
                <w:color w:val="000000"/>
              </w:rPr>
              <w:t>Тип та розміщення приміщень</w:t>
            </w:r>
          </w:p>
        </w:tc>
        <w:tc>
          <w:tcPr>
            <w:tcW w:w="2409" w:type="dxa"/>
            <w:vAlign w:val="center"/>
          </w:tcPr>
          <w:p w:rsidR="00684CE1" w:rsidRDefault="00ED388A">
            <w:pPr>
              <w:ind w:left="-76" w:right="-107"/>
              <w:jc w:val="center"/>
              <w:rPr>
                <w:bCs/>
                <w:color w:val="000000"/>
                <w:highlight w:val="yellow"/>
              </w:rPr>
            </w:pPr>
            <w:r>
              <w:rPr>
                <w:b/>
                <w:bCs/>
                <w:color w:val="000000"/>
              </w:rPr>
              <w:t>Місця загального користування та службові кабінети, м</w:t>
            </w:r>
            <w:r>
              <w:rPr>
                <w:b/>
                <w:bCs/>
                <w:color w:val="000000"/>
                <w:vertAlign w:val="superscript"/>
              </w:rPr>
              <w:t>2</w:t>
            </w:r>
          </w:p>
        </w:tc>
        <w:tc>
          <w:tcPr>
            <w:tcW w:w="2370" w:type="dxa"/>
            <w:shd w:val="clear" w:color="auto" w:fill="auto"/>
            <w:noWrap/>
            <w:vAlign w:val="center"/>
          </w:tcPr>
          <w:p w:rsidR="00684CE1" w:rsidRDefault="00ED388A">
            <w:pPr>
              <w:jc w:val="center"/>
              <w:rPr>
                <w:bCs/>
                <w:color w:val="000000"/>
                <w:highlight w:val="yellow"/>
              </w:rPr>
            </w:pPr>
            <w:r>
              <w:rPr>
                <w:b/>
                <w:bCs/>
                <w:color w:val="000000"/>
              </w:rPr>
              <w:t>Санітарно-технічні приміщення, м</w:t>
            </w:r>
            <w:r>
              <w:rPr>
                <w:b/>
                <w:bCs/>
                <w:color w:val="000000"/>
                <w:vertAlign w:val="superscript"/>
              </w:rPr>
              <w:t>2</w:t>
            </w:r>
          </w:p>
        </w:tc>
        <w:tc>
          <w:tcPr>
            <w:tcW w:w="1727" w:type="dxa"/>
            <w:shd w:val="clear" w:color="auto" w:fill="auto"/>
            <w:noWrap/>
            <w:vAlign w:val="center"/>
          </w:tcPr>
          <w:p w:rsidR="00684CE1" w:rsidRDefault="00ED388A">
            <w:pPr>
              <w:jc w:val="center"/>
              <w:rPr>
                <w:b/>
                <w:color w:val="000000"/>
                <w:highlight w:val="yellow"/>
              </w:rPr>
            </w:pPr>
            <w:r>
              <w:rPr>
                <w:b/>
                <w:bCs/>
                <w:color w:val="000000"/>
              </w:rPr>
              <w:t>ВСЬОГО, м</w:t>
            </w:r>
            <w:r>
              <w:rPr>
                <w:b/>
                <w:bCs/>
                <w:color w:val="000000"/>
                <w:vertAlign w:val="superscript"/>
              </w:rPr>
              <w:t>2</w:t>
            </w:r>
          </w:p>
        </w:tc>
      </w:tr>
      <w:tr w:rsidR="00684CE1">
        <w:trPr>
          <w:trHeight w:val="19"/>
        </w:trPr>
        <w:tc>
          <w:tcPr>
            <w:tcW w:w="3275" w:type="dxa"/>
            <w:shd w:val="clear" w:color="auto" w:fill="auto"/>
            <w:noWrap/>
            <w:vAlign w:val="center"/>
          </w:tcPr>
          <w:p w:rsidR="00684CE1" w:rsidRDefault="00ED388A">
            <w:pPr>
              <w:jc w:val="center"/>
            </w:pPr>
            <w:r>
              <w:t>Службові кабінети</w:t>
            </w:r>
          </w:p>
        </w:tc>
        <w:tc>
          <w:tcPr>
            <w:tcW w:w="2409" w:type="dxa"/>
            <w:vAlign w:val="center"/>
          </w:tcPr>
          <w:p w:rsidR="00684CE1" w:rsidRDefault="00ED388A">
            <w:pPr>
              <w:ind w:left="-76" w:right="-107"/>
              <w:jc w:val="center"/>
              <w:rPr>
                <w:color w:val="000000"/>
              </w:rPr>
            </w:pPr>
            <w:r>
              <w:rPr>
                <w:color w:val="000000"/>
              </w:rPr>
              <w:t>453,3</w:t>
            </w:r>
          </w:p>
        </w:tc>
        <w:tc>
          <w:tcPr>
            <w:tcW w:w="2370" w:type="dxa"/>
            <w:shd w:val="clear" w:color="auto" w:fill="auto"/>
            <w:noWrap/>
            <w:vAlign w:val="center"/>
          </w:tcPr>
          <w:p w:rsidR="00684CE1" w:rsidRDefault="00684CE1">
            <w:pPr>
              <w:jc w:val="center"/>
              <w:rPr>
                <w:color w:val="000000"/>
              </w:rPr>
            </w:pPr>
          </w:p>
        </w:tc>
        <w:tc>
          <w:tcPr>
            <w:tcW w:w="1727" w:type="dxa"/>
            <w:shd w:val="clear" w:color="auto" w:fill="auto"/>
            <w:noWrap/>
            <w:vAlign w:val="center"/>
          </w:tcPr>
          <w:p w:rsidR="00684CE1" w:rsidRDefault="00ED388A">
            <w:pPr>
              <w:jc w:val="center"/>
              <w:rPr>
                <w:color w:val="000000"/>
              </w:rPr>
            </w:pPr>
            <w:r>
              <w:rPr>
                <w:color w:val="000000"/>
              </w:rPr>
              <w:t>453,3</w:t>
            </w:r>
          </w:p>
        </w:tc>
      </w:tr>
      <w:tr w:rsidR="00684CE1">
        <w:trPr>
          <w:trHeight w:val="19"/>
        </w:trPr>
        <w:tc>
          <w:tcPr>
            <w:tcW w:w="3275" w:type="dxa"/>
            <w:shd w:val="clear" w:color="auto" w:fill="auto"/>
            <w:noWrap/>
            <w:vAlign w:val="center"/>
          </w:tcPr>
          <w:p w:rsidR="00684CE1" w:rsidRDefault="00ED388A">
            <w:pPr>
              <w:jc w:val="center"/>
            </w:pPr>
            <w:r>
              <w:t>Сходові клітини</w:t>
            </w:r>
            <w:r w:rsidR="00653243">
              <w:t>, сходи</w:t>
            </w:r>
          </w:p>
        </w:tc>
        <w:tc>
          <w:tcPr>
            <w:tcW w:w="2409" w:type="dxa"/>
            <w:vAlign w:val="center"/>
          </w:tcPr>
          <w:p w:rsidR="00684CE1" w:rsidRDefault="00653243">
            <w:pPr>
              <w:ind w:left="-76" w:right="-107"/>
              <w:jc w:val="center"/>
              <w:rPr>
                <w:color w:val="000000"/>
              </w:rPr>
            </w:pPr>
            <w:r>
              <w:rPr>
                <w:color w:val="000000"/>
              </w:rPr>
              <w:t>127,6</w:t>
            </w:r>
          </w:p>
        </w:tc>
        <w:tc>
          <w:tcPr>
            <w:tcW w:w="2370" w:type="dxa"/>
            <w:shd w:val="clear" w:color="auto" w:fill="auto"/>
            <w:noWrap/>
            <w:vAlign w:val="center"/>
          </w:tcPr>
          <w:p w:rsidR="00684CE1" w:rsidRDefault="00684CE1">
            <w:pPr>
              <w:jc w:val="center"/>
              <w:rPr>
                <w:color w:val="000000"/>
              </w:rPr>
            </w:pPr>
          </w:p>
        </w:tc>
        <w:tc>
          <w:tcPr>
            <w:tcW w:w="1727" w:type="dxa"/>
            <w:shd w:val="clear" w:color="auto" w:fill="auto"/>
            <w:noWrap/>
            <w:vAlign w:val="center"/>
          </w:tcPr>
          <w:p w:rsidR="00684CE1" w:rsidRDefault="00653243" w:rsidP="00653243">
            <w:pPr>
              <w:jc w:val="center"/>
              <w:rPr>
                <w:color w:val="000000"/>
              </w:rPr>
            </w:pPr>
            <w:r>
              <w:rPr>
                <w:color w:val="000000"/>
              </w:rPr>
              <w:t>127,6</w:t>
            </w:r>
          </w:p>
        </w:tc>
      </w:tr>
      <w:tr w:rsidR="00684CE1">
        <w:trPr>
          <w:trHeight w:val="19"/>
        </w:trPr>
        <w:tc>
          <w:tcPr>
            <w:tcW w:w="3275" w:type="dxa"/>
            <w:shd w:val="clear" w:color="auto" w:fill="auto"/>
            <w:noWrap/>
            <w:vAlign w:val="center"/>
          </w:tcPr>
          <w:p w:rsidR="00684CE1" w:rsidRDefault="00ED388A">
            <w:pPr>
              <w:jc w:val="center"/>
            </w:pPr>
            <w:r>
              <w:t xml:space="preserve">Коридори, хол, тамбур </w:t>
            </w:r>
          </w:p>
        </w:tc>
        <w:tc>
          <w:tcPr>
            <w:tcW w:w="2409" w:type="dxa"/>
            <w:vAlign w:val="center"/>
          </w:tcPr>
          <w:p w:rsidR="00684CE1" w:rsidRDefault="00ED388A">
            <w:pPr>
              <w:ind w:left="-76" w:right="-107"/>
              <w:jc w:val="center"/>
              <w:rPr>
                <w:color w:val="000000"/>
              </w:rPr>
            </w:pPr>
            <w:r>
              <w:rPr>
                <w:color w:val="000000"/>
              </w:rPr>
              <w:t>296,2</w:t>
            </w:r>
          </w:p>
        </w:tc>
        <w:tc>
          <w:tcPr>
            <w:tcW w:w="2370" w:type="dxa"/>
            <w:shd w:val="clear" w:color="auto" w:fill="auto"/>
            <w:noWrap/>
            <w:vAlign w:val="center"/>
          </w:tcPr>
          <w:p w:rsidR="00684CE1" w:rsidRDefault="00684CE1">
            <w:pPr>
              <w:jc w:val="center"/>
              <w:rPr>
                <w:color w:val="000000"/>
              </w:rPr>
            </w:pPr>
          </w:p>
        </w:tc>
        <w:tc>
          <w:tcPr>
            <w:tcW w:w="1727" w:type="dxa"/>
            <w:shd w:val="clear" w:color="auto" w:fill="auto"/>
            <w:noWrap/>
            <w:vAlign w:val="center"/>
          </w:tcPr>
          <w:p w:rsidR="00684CE1" w:rsidRDefault="00ED388A">
            <w:pPr>
              <w:jc w:val="center"/>
              <w:rPr>
                <w:color w:val="000000"/>
              </w:rPr>
            </w:pPr>
            <w:r>
              <w:rPr>
                <w:color w:val="000000"/>
              </w:rPr>
              <w:t>296,2</w:t>
            </w:r>
          </w:p>
        </w:tc>
      </w:tr>
      <w:tr w:rsidR="00684CE1">
        <w:trPr>
          <w:trHeight w:val="19"/>
        </w:trPr>
        <w:tc>
          <w:tcPr>
            <w:tcW w:w="3275" w:type="dxa"/>
            <w:shd w:val="clear" w:color="auto" w:fill="auto"/>
            <w:noWrap/>
            <w:vAlign w:val="center"/>
          </w:tcPr>
          <w:p w:rsidR="00684CE1" w:rsidRDefault="00ED388A">
            <w:pPr>
              <w:jc w:val="center"/>
            </w:pPr>
            <w:r>
              <w:t>Туалетні кімнати</w:t>
            </w:r>
          </w:p>
        </w:tc>
        <w:tc>
          <w:tcPr>
            <w:tcW w:w="2409" w:type="dxa"/>
            <w:vAlign w:val="center"/>
          </w:tcPr>
          <w:p w:rsidR="00684CE1" w:rsidRDefault="00684CE1">
            <w:pPr>
              <w:ind w:left="-76" w:right="-107"/>
              <w:jc w:val="center"/>
              <w:rPr>
                <w:color w:val="000000"/>
              </w:rPr>
            </w:pPr>
          </w:p>
        </w:tc>
        <w:tc>
          <w:tcPr>
            <w:tcW w:w="2370" w:type="dxa"/>
            <w:shd w:val="clear" w:color="auto" w:fill="auto"/>
            <w:noWrap/>
            <w:vAlign w:val="center"/>
          </w:tcPr>
          <w:p w:rsidR="00684CE1" w:rsidRDefault="00ED388A">
            <w:pPr>
              <w:jc w:val="center"/>
              <w:rPr>
                <w:color w:val="000000"/>
              </w:rPr>
            </w:pPr>
            <w:r>
              <w:rPr>
                <w:color w:val="000000"/>
              </w:rPr>
              <w:t>29,1</w:t>
            </w:r>
          </w:p>
        </w:tc>
        <w:tc>
          <w:tcPr>
            <w:tcW w:w="1727" w:type="dxa"/>
            <w:shd w:val="clear" w:color="auto" w:fill="auto"/>
            <w:noWrap/>
            <w:vAlign w:val="center"/>
          </w:tcPr>
          <w:p w:rsidR="00684CE1" w:rsidRDefault="00ED388A">
            <w:pPr>
              <w:jc w:val="center"/>
              <w:rPr>
                <w:color w:val="000000"/>
              </w:rPr>
            </w:pPr>
            <w:r>
              <w:rPr>
                <w:color w:val="000000"/>
              </w:rPr>
              <w:t>29,1</w:t>
            </w:r>
          </w:p>
        </w:tc>
      </w:tr>
      <w:tr w:rsidR="00684CE1">
        <w:trPr>
          <w:trHeight w:val="19"/>
        </w:trPr>
        <w:tc>
          <w:tcPr>
            <w:tcW w:w="3275" w:type="dxa"/>
            <w:shd w:val="clear" w:color="auto" w:fill="auto"/>
            <w:noWrap/>
            <w:vAlign w:val="center"/>
          </w:tcPr>
          <w:p w:rsidR="00684CE1" w:rsidRDefault="00ED388A">
            <w:pPr>
              <w:jc w:val="center"/>
            </w:pPr>
            <w:r>
              <w:t>Лоджії</w:t>
            </w:r>
          </w:p>
        </w:tc>
        <w:tc>
          <w:tcPr>
            <w:tcW w:w="2409" w:type="dxa"/>
            <w:vAlign w:val="center"/>
          </w:tcPr>
          <w:p w:rsidR="00684CE1" w:rsidRDefault="00ED388A">
            <w:pPr>
              <w:ind w:left="-76" w:right="-107"/>
              <w:jc w:val="center"/>
              <w:rPr>
                <w:color w:val="000000"/>
              </w:rPr>
            </w:pPr>
            <w:r>
              <w:rPr>
                <w:color w:val="000000"/>
              </w:rPr>
              <w:t>8,8</w:t>
            </w:r>
          </w:p>
        </w:tc>
        <w:tc>
          <w:tcPr>
            <w:tcW w:w="2370" w:type="dxa"/>
            <w:shd w:val="clear" w:color="auto" w:fill="auto"/>
            <w:noWrap/>
            <w:vAlign w:val="center"/>
          </w:tcPr>
          <w:p w:rsidR="00684CE1" w:rsidRDefault="00684CE1">
            <w:pPr>
              <w:jc w:val="center"/>
              <w:rPr>
                <w:color w:val="000000"/>
              </w:rPr>
            </w:pPr>
          </w:p>
        </w:tc>
        <w:tc>
          <w:tcPr>
            <w:tcW w:w="1727" w:type="dxa"/>
            <w:shd w:val="clear" w:color="auto" w:fill="auto"/>
            <w:noWrap/>
            <w:vAlign w:val="center"/>
          </w:tcPr>
          <w:p w:rsidR="00684CE1" w:rsidRDefault="00ED388A">
            <w:pPr>
              <w:jc w:val="center"/>
              <w:rPr>
                <w:color w:val="000000"/>
              </w:rPr>
            </w:pPr>
            <w:r>
              <w:rPr>
                <w:color w:val="000000"/>
              </w:rPr>
              <w:t>8,8</w:t>
            </w:r>
          </w:p>
        </w:tc>
      </w:tr>
      <w:tr w:rsidR="00684CE1">
        <w:trPr>
          <w:trHeight w:val="19"/>
        </w:trPr>
        <w:tc>
          <w:tcPr>
            <w:tcW w:w="3275" w:type="dxa"/>
            <w:shd w:val="clear" w:color="auto" w:fill="auto"/>
            <w:noWrap/>
            <w:vAlign w:val="center"/>
          </w:tcPr>
          <w:p w:rsidR="00684CE1" w:rsidRDefault="00ED388A">
            <w:pPr>
              <w:jc w:val="center"/>
            </w:pPr>
            <w:r>
              <w:t>Технічне приміщення</w:t>
            </w:r>
          </w:p>
        </w:tc>
        <w:tc>
          <w:tcPr>
            <w:tcW w:w="2409" w:type="dxa"/>
            <w:vAlign w:val="center"/>
          </w:tcPr>
          <w:p w:rsidR="00684CE1" w:rsidRDefault="00684CE1">
            <w:pPr>
              <w:ind w:left="-76" w:right="-107"/>
              <w:jc w:val="center"/>
              <w:rPr>
                <w:color w:val="000000"/>
              </w:rPr>
            </w:pPr>
          </w:p>
        </w:tc>
        <w:tc>
          <w:tcPr>
            <w:tcW w:w="2370" w:type="dxa"/>
            <w:shd w:val="clear" w:color="auto" w:fill="auto"/>
            <w:noWrap/>
            <w:vAlign w:val="center"/>
          </w:tcPr>
          <w:p w:rsidR="00684CE1" w:rsidRDefault="00ED388A">
            <w:pPr>
              <w:jc w:val="center"/>
              <w:rPr>
                <w:color w:val="000000"/>
              </w:rPr>
            </w:pPr>
            <w:r>
              <w:rPr>
                <w:color w:val="000000"/>
              </w:rPr>
              <w:t>5,6</w:t>
            </w:r>
          </w:p>
        </w:tc>
        <w:tc>
          <w:tcPr>
            <w:tcW w:w="1727" w:type="dxa"/>
            <w:shd w:val="clear" w:color="auto" w:fill="auto"/>
            <w:noWrap/>
            <w:vAlign w:val="center"/>
          </w:tcPr>
          <w:p w:rsidR="00684CE1" w:rsidRDefault="00ED388A">
            <w:pPr>
              <w:jc w:val="center"/>
              <w:rPr>
                <w:color w:val="000000"/>
              </w:rPr>
            </w:pPr>
            <w:r>
              <w:rPr>
                <w:color w:val="000000"/>
              </w:rPr>
              <w:t>5,6</w:t>
            </w:r>
          </w:p>
        </w:tc>
      </w:tr>
      <w:tr w:rsidR="00684CE1">
        <w:trPr>
          <w:trHeight w:val="19"/>
        </w:trPr>
        <w:tc>
          <w:tcPr>
            <w:tcW w:w="3275" w:type="dxa"/>
            <w:shd w:val="clear" w:color="auto" w:fill="auto"/>
            <w:noWrap/>
            <w:vAlign w:val="center"/>
          </w:tcPr>
          <w:p w:rsidR="00684CE1" w:rsidRDefault="00ED388A">
            <w:pPr>
              <w:jc w:val="center"/>
            </w:pPr>
            <w:r>
              <w:t>Ганок</w:t>
            </w:r>
          </w:p>
        </w:tc>
        <w:tc>
          <w:tcPr>
            <w:tcW w:w="2409" w:type="dxa"/>
            <w:vAlign w:val="center"/>
          </w:tcPr>
          <w:p w:rsidR="00684CE1" w:rsidRDefault="00ED388A">
            <w:pPr>
              <w:ind w:left="-76" w:right="-107"/>
              <w:jc w:val="center"/>
              <w:rPr>
                <w:color w:val="000000"/>
              </w:rPr>
            </w:pPr>
            <w:r>
              <w:rPr>
                <w:color w:val="000000"/>
              </w:rPr>
              <w:t>22,4</w:t>
            </w:r>
          </w:p>
        </w:tc>
        <w:tc>
          <w:tcPr>
            <w:tcW w:w="2370" w:type="dxa"/>
            <w:shd w:val="clear" w:color="auto" w:fill="auto"/>
            <w:noWrap/>
            <w:vAlign w:val="center"/>
          </w:tcPr>
          <w:p w:rsidR="00684CE1" w:rsidRDefault="00684CE1">
            <w:pPr>
              <w:jc w:val="center"/>
              <w:rPr>
                <w:color w:val="000000"/>
              </w:rPr>
            </w:pPr>
          </w:p>
        </w:tc>
        <w:tc>
          <w:tcPr>
            <w:tcW w:w="1727" w:type="dxa"/>
            <w:shd w:val="clear" w:color="auto" w:fill="auto"/>
            <w:noWrap/>
            <w:vAlign w:val="center"/>
          </w:tcPr>
          <w:p w:rsidR="00684CE1" w:rsidRDefault="00ED388A">
            <w:pPr>
              <w:jc w:val="center"/>
              <w:rPr>
                <w:color w:val="000000"/>
              </w:rPr>
            </w:pPr>
            <w:r>
              <w:rPr>
                <w:color w:val="000000"/>
              </w:rPr>
              <w:t>22,4</w:t>
            </w:r>
          </w:p>
        </w:tc>
      </w:tr>
      <w:tr w:rsidR="00684CE1">
        <w:trPr>
          <w:trHeight w:val="19"/>
        </w:trPr>
        <w:tc>
          <w:tcPr>
            <w:tcW w:w="8054" w:type="dxa"/>
            <w:gridSpan w:val="3"/>
            <w:shd w:val="clear" w:color="auto" w:fill="auto"/>
            <w:noWrap/>
            <w:vAlign w:val="center"/>
          </w:tcPr>
          <w:p w:rsidR="00684CE1" w:rsidRDefault="00ED388A">
            <w:pPr>
              <w:jc w:val="right"/>
              <w:rPr>
                <w:b/>
              </w:rPr>
            </w:pPr>
            <w:r>
              <w:rPr>
                <w:b/>
                <w:bCs/>
                <w:color w:val="000000"/>
              </w:rPr>
              <w:t>ЗАГАЛОМ</w:t>
            </w:r>
          </w:p>
        </w:tc>
        <w:tc>
          <w:tcPr>
            <w:tcW w:w="1727" w:type="dxa"/>
            <w:shd w:val="clear" w:color="auto" w:fill="auto"/>
            <w:noWrap/>
            <w:vAlign w:val="center"/>
          </w:tcPr>
          <w:p w:rsidR="00684CE1" w:rsidRDefault="00653243">
            <w:pPr>
              <w:jc w:val="center"/>
              <w:rPr>
                <w:b/>
                <w:color w:val="000000"/>
              </w:rPr>
            </w:pPr>
            <w:r>
              <w:rPr>
                <w:b/>
                <w:color w:val="000000"/>
              </w:rPr>
              <w:t>943,00</w:t>
            </w:r>
          </w:p>
        </w:tc>
      </w:tr>
    </w:tbl>
    <w:p w:rsidR="00684CE1" w:rsidRDefault="00684CE1">
      <w:pPr>
        <w:widowControl w:val="0"/>
        <w:tabs>
          <w:tab w:val="left" w:pos="1843"/>
        </w:tabs>
        <w:autoSpaceDE w:val="0"/>
        <w:jc w:val="center"/>
        <w:rPr>
          <w:b/>
        </w:rPr>
      </w:pPr>
    </w:p>
    <w:p w:rsidR="00684CE1" w:rsidRDefault="00ED388A">
      <w:pPr>
        <w:widowControl w:val="0"/>
        <w:tabs>
          <w:tab w:val="left" w:pos="1843"/>
        </w:tabs>
        <w:autoSpaceDE w:val="0"/>
        <w:jc w:val="center"/>
        <w:rPr>
          <w:b/>
          <w:sz w:val="24"/>
        </w:rPr>
      </w:pPr>
      <w:r>
        <w:rPr>
          <w:b/>
          <w:sz w:val="24"/>
        </w:rPr>
        <w:t xml:space="preserve">2. Інформація про санітарно-технічні приміщення Замовника </w:t>
      </w:r>
    </w:p>
    <w:p w:rsidR="00684CE1" w:rsidRDefault="00ED388A">
      <w:pPr>
        <w:widowControl w:val="0"/>
        <w:tabs>
          <w:tab w:val="left" w:pos="1843"/>
        </w:tabs>
        <w:autoSpaceDE w:val="0"/>
        <w:jc w:val="center"/>
        <w:rPr>
          <w:b/>
          <w:bCs/>
          <w:sz w:val="24"/>
        </w:rPr>
      </w:pPr>
      <w:r>
        <w:rPr>
          <w:b/>
          <w:sz w:val="24"/>
        </w:rPr>
        <w:t xml:space="preserve">та розміщене у них обладнання </w:t>
      </w:r>
    </w:p>
    <w:tbl>
      <w:tblPr>
        <w:tblpPr w:leftFromText="180" w:rightFromText="180" w:vertAnchor="text" w:horzAnchor="margin" w:tblpXSpec="center" w:tblpY="5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946"/>
        <w:gridCol w:w="1417"/>
      </w:tblGrid>
      <w:tr w:rsidR="00684CE1">
        <w:trPr>
          <w:trHeight w:val="20"/>
        </w:trPr>
        <w:tc>
          <w:tcPr>
            <w:tcW w:w="1413" w:type="dxa"/>
            <w:shd w:val="clear" w:color="auto" w:fill="auto"/>
            <w:noWrap/>
            <w:vAlign w:val="center"/>
          </w:tcPr>
          <w:p w:rsidR="00684CE1" w:rsidRDefault="00ED388A">
            <w:pPr>
              <w:jc w:val="center"/>
              <w:rPr>
                <w:b/>
                <w:bCs/>
                <w:color w:val="000000"/>
              </w:rPr>
            </w:pPr>
            <w:r>
              <w:rPr>
                <w:b/>
                <w:bCs/>
                <w:color w:val="000000"/>
              </w:rPr>
              <w:t>1</w:t>
            </w:r>
          </w:p>
        </w:tc>
        <w:tc>
          <w:tcPr>
            <w:tcW w:w="6946" w:type="dxa"/>
            <w:shd w:val="clear" w:color="auto" w:fill="auto"/>
            <w:vAlign w:val="center"/>
          </w:tcPr>
          <w:p w:rsidR="00684CE1" w:rsidRDefault="00ED388A">
            <w:pPr>
              <w:jc w:val="center"/>
              <w:rPr>
                <w:b/>
                <w:bCs/>
                <w:color w:val="000000"/>
              </w:rPr>
            </w:pPr>
            <w:r>
              <w:rPr>
                <w:b/>
                <w:bCs/>
                <w:color w:val="000000"/>
              </w:rPr>
              <w:t>Специфікація по санітарно-технічним приміщенням</w:t>
            </w:r>
          </w:p>
        </w:tc>
        <w:tc>
          <w:tcPr>
            <w:tcW w:w="1417" w:type="dxa"/>
            <w:shd w:val="clear" w:color="auto" w:fill="auto"/>
            <w:vAlign w:val="center"/>
          </w:tcPr>
          <w:p w:rsidR="00684CE1" w:rsidRDefault="00ED388A">
            <w:pPr>
              <w:jc w:val="center"/>
              <w:rPr>
                <w:b/>
                <w:bCs/>
                <w:color w:val="000000"/>
              </w:rPr>
            </w:pPr>
            <w:r>
              <w:rPr>
                <w:b/>
                <w:bCs/>
                <w:color w:val="000000"/>
              </w:rPr>
              <w:t>Кількість</w:t>
            </w:r>
          </w:p>
        </w:tc>
      </w:tr>
      <w:tr w:rsidR="00684CE1">
        <w:trPr>
          <w:trHeight w:val="20"/>
        </w:trPr>
        <w:tc>
          <w:tcPr>
            <w:tcW w:w="1413" w:type="dxa"/>
            <w:shd w:val="clear" w:color="auto" w:fill="auto"/>
            <w:noWrap/>
            <w:vAlign w:val="center"/>
          </w:tcPr>
          <w:p w:rsidR="00684CE1" w:rsidRDefault="00ED388A">
            <w:pPr>
              <w:jc w:val="center"/>
              <w:rPr>
                <w:color w:val="000000"/>
              </w:rPr>
            </w:pPr>
            <w:r>
              <w:rPr>
                <w:color w:val="000000"/>
              </w:rPr>
              <w:t>1.1</w:t>
            </w:r>
          </w:p>
        </w:tc>
        <w:tc>
          <w:tcPr>
            <w:tcW w:w="6946" w:type="dxa"/>
            <w:shd w:val="clear" w:color="auto" w:fill="auto"/>
            <w:vAlign w:val="center"/>
          </w:tcPr>
          <w:p w:rsidR="00684CE1" w:rsidRDefault="00ED388A">
            <w:pPr>
              <w:rPr>
                <w:color w:val="000000"/>
              </w:rPr>
            </w:pPr>
            <w:r>
              <w:rPr>
                <w:color w:val="000000"/>
              </w:rPr>
              <w:t>Кількість туалетних кімнат</w:t>
            </w:r>
          </w:p>
        </w:tc>
        <w:tc>
          <w:tcPr>
            <w:tcW w:w="1417" w:type="dxa"/>
            <w:shd w:val="clear" w:color="auto" w:fill="auto"/>
            <w:vAlign w:val="center"/>
          </w:tcPr>
          <w:p w:rsidR="00684CE1" w:rsidRDefault="00ED388A">
            <w:pPr>
              <w:jc w:val="center"/>
              <w:rPr>
                <w:color w:val="000000"/>
              </w:rPr>
            </w:pPr>
            <w:r>
              <w:rPr>
                <w:color w:val="000000"/>
              </w:rPr>
              <w:t>3 шт.</w:t>
            </w:r>
          </w:p>
        </w:tc>
      </w:tr>
      <w:tr w:rsidR="00684CE1">
        <w:trPr>
          <w:trHeight w:val="20"/>
        </w:trPr>
        <w:tc>
          <w:tcPr>
            <w:tcW w:w="1413" w:type="dxa"/>
            <w:shd w:val="clear" w:color="auto" w:fill="auto"/>
            <w:noWrap/>
            <w:vAlign w:val="center"/>
          </w:tcPr>
          <w:p w:rsidR="00684CE1" w:rsidRDefault="00ED388A">
            <w:pPr>
              <w:jc w:val="center"/>
              <w:rPr>
                <w:color w:val="000000"/>
              </w:rPr>
            </w:pPr>
            <w:r>
              <w:rPr>
                <w:color w:val="000000"/>
              </w:rPr>
              <w:t>1.2</w:t>
            </w:r>
          </w:p>
        </w:tc>
        <w:tc>
          <w:tcPr>
            <w:tcW w:w="6946" w:type="dxa"/>
            <w:shd w:val="clear" w:color="auto" w:fill="auto"/>
            <w:vAlign w:val="center"/>
          </w:tcPr>
          <w:p w:rsidR="00684CE1" w:rsidRDefault="00ED388A">
            <w:pPr>
              <w:rPr>
                <w:color w:val="000000"/>
              </w:rPr>
            </w:pPr>
            <w:r>
              <w:rPr>
                <w:color w:val="000000"/>
              </w:rPr>
              <w:t>Кількість туалетних кабін (унітазів)</w:t>
            </w:r>
          </w:p>
        </w:tc>
        <w:tc>
          <w:tcPr>
            <w:tcW w:w="1417" w:type="dxa"/>
            <w:shd w:val="clear" w:color="auto" w:fill="auto"/>
            <w:vAlign w:val="center"/>
          </w:tcPr>
          <w:p w:rsidR="00684CE1" w:rsidRDefault="00ED388A">
            <w:pPr>
              <w:jc w:val="center"/>
              <w:rPr>
                <w:color w:val="000000"/>
              </w:rPr>
            </w:pPr>
            <w:r>
              <w:rPr>
                <w:color w:val="000000"/>
              </w:rPr>
              <w:t>6  шт.</w:t>
            </w:r>
          </w:p>
        </w:tc>
      </w:tr>
      <w:tr w:rsidR="00684CE1">
        <w:trPr>
          <w:trHeight w:val="20"/>
        </w:trPr>
        <w:tc>
          <w:tcPr>
            <w:tcW w:w="1413" w:type="dxa"/>
            <w:shd w:val="clear" w:color="auto" w:fill="auto"/>
            <w:noWrap/>
            <w:vAlign w:val="center"/>
          </w:tcPr>
          <w:p w:rsidR="00684CE1" w:rsidRDefault="00ED388A">
            <w:pPr>
              <w:jc w:val="center"/>
              <w:rPr>
                <w:color w:val="000000"/>
              </w:rPr>
            </w:pPr>
            <w:r>
              <w:rPr>
                <w:color w:val="000000"/>
              </w:rPr>
              <w:t>1.3</w:t>
            </w:r>
          </w:p>
        </w:tc>
        <w:tc>
          <w:tcPr>
            <w:tcW w:w="6946" w:type="dxa"/>
            <w:shd w:val="clear" w:color="auto" w:fill="auto"/>
            <w:vAlign w:val="center"/>
          </w:tcPr>
          <w:p w:rsidR="00684CE1" w:rsidRDefault="00ED388A">
            <w:pPr>
              <w:rPr>
                <w:color w:val="000000"/>
              </w:rPr>
            </w:pPr>
            <w:r>
              <w:rPr>
                <w:color w:val="000000"/>
              </w:rPr>
              <w:t>Кількість пісуарів</w:t>
            </w:r>
          </w:p>
        </w:tc>
        <w:tc>
          <w:tcPr>
            <w:tcW w:w="1417" w:type="dxa"/>
            <w:shd w:val="clear" w:color="auto" w:fill="auto"/>
            <w:vAlign w:val="center"/>
          </w:tcPr>
          <w:p w:rsidR="00684CE1" w:rsidRDefault="00ED388A">
            <w:pPr>
              <w:jc w:val="center"/>
              <w:rPr>
                <w:color w:val="000000"/>
              </w:rPr>
            </w:pPr>
            <w:r>
              <w:rPr>
                <w:color w:val="000000"/>
              </w:rPr>
              <w:t>1 шт.</w:t>
            </w:r>
          </w:p>
        </w:tc>
      </w:tr>
      <w:tr w:rsidR="00684CE1">
        <w:trPr>
          <w:trHeight w:val="20"/>
        </w:trPr>
        <w:tc>
          <w:tcPr>
            <w:tcW w:w="1413" w:type="dxa"/>
            <w:shd w:val="clear" w:color="auto" w:fill="auto"/>
            <w:noWrap/>
            <w:vAlign w:val="center"/>
          </w:tcPr>
          <w:p w:rsidR="00684CE1" w:rsidRDefault="00ED388A">
            <w:pPr>
              <w:jc w:val="center"/>
              <w:rPr>
                <w:color w:val="000000"/>
              </w:rPr>
            </w:pPr>
            <w:r>
              <w:rPr>
                <w:color w:val="000000"/>
              </w:rPr>
              <w:t>1.4</w:t>
            </w:r>
          </w:p>
        </w:tc>
        <w:tc>
          <w:tcPr>
            <w:tcW w:w="6946" w:type="dxa"/>
            <w:shd w:val="clear" w:color="auto" w:fill="auto"/>
            <w:vAlign w:val="center"/>
          </w:tcPr>
          <w:p w:rsidR="00684CE1" w:rsidRDefault="00ED388A">
            <w:pPr>
              <w:rPr>
                <w:color w:val="000000"/>
              </w:rPr>
            </w:pPr>
            <w:r>
              <w:rPr>
                <w:color w:val="000000"/>
              </w:rPr>
              <w:t>Кількість умивальників</w:t>
            </w:r>
          </w:p>
        </w:tc>
        <w:tc>
          <w:tcPr>
            <w:tcW w:w="1417" w:type="dxa"/>
            <w:shd w:val="clear" w:color="auto" w:fill="auto"/>
            <w:vAlign w:val="center"/>
          </w:tcPr>
          <w:p w:rsidR="00684CE1" w:rsidRDefault="00ED388A">
            <w:pPr>
              <w:jc w:val="center"/>
              <w:rPr>
                <w:color w:val="000000"/>
              </w:rPr>
            </w:pPr>
            <w:r>
              <w:rPr>
                <w:color w:val="000000"/>
              </w:rPr>
              <w:t>5  шт.</w:t>
            </w:r>
          </w:p>
        </w:tc>
      </w:tr>
      <w:tr w:rsidR="00684CE1">
        <w:trPr>
          <w:trHeight w:val="20"/>
        </w:trPr>
        <w:tc>
          <w:tcPr>
            <w:tcW w:w="1413" w:type="dxa"/>
            <w:shd w:val="clear" w:color="auto" w:fill="auto"/>
            <w:noWrap/>
            <w:vAlign w:val="center"/>
          </w:tcPr>
          <w:p w:rsidR="00684CE1" w:rsidRDefault="00ED388A">
            <w:pPr>
              <w:jc w:val="center"/>
              <w:rPr>
                <w:color w:val="000000"/>
              </w:rPr>
            </w:pPr>
            <w:r>
              <w:rPr>
                <w:color w:val="000000"/>
              </w:rPr>
              <w:t>1.5</w:t>
            </w:r>
          </w:p>
        </w:tc>
        <w:tc>
          <w:tcPr>
            <w:tcW w:w="6946" w:type="dxa"/>
            <w:shd w:val="clear" w:color="auto" w:fill="auto"/>
            <w:vAlign w:val="center"/>
          </w:tcPr>
          <w:p w:rsidR="00684CE1" w:rsidRDefault="00ED388A">
            <w:pPr>
              <w:rPr>
                <w:color w:val="000000"/>
              </w:rPr>
            </w:pPr>
            <w:r>
              <w:rPr>
                <w:color w:val="000000"/>
              </w:rPr>
              <w:t>Кількість роздавачів (дозаторів) рідкого мила</w:t>
            </w:r>
          </w:p>
        </w:tc>
        <w:tc>
          <w:tcPr>
            <w:tcW w:w="1417" w:type="dxa"/>
            <w:shd w:val="clear" w:color="auto" w:fill="auto"/>
            <w:vAlign w:val="center"/>
          </w:tcPr>
          <w:p w:rsidR="00684CE1" w:rsidRDefault="00ED388A">
            <w:pPr>
              <w:jc w:val="center"/>
              <w:rPr>
                <w:color w:val="000000"/>
              </w:rPr>
            </w:pPr>
            <w:r w:rsidRPr="00ED388A">
              <w:rPr>
                <w:color w:val="000000"/>
              </w:rPr>
              <w:t>4  шт.</w:t>
            </w:r>
          </w:p>
        </w:tc>
      </w:tr>
      <w:tr w:rsidR="00684CE1">
        <w:trPr>
          <w:trHeight w:val="20"/>
        </w:trPr>
        <w:tc>
          <w:tcPr>
            <w:tcW w:w="1413" w:type="dxa"/>
            <w:shd w:val="clear" w:color="auto" w:fill="auto"/>
            <w:noWrap/>
            <w:vAlign w:val="center"/>
          </w:tcPr>
          <w:p w:rsidR="00684CE1" w:rsidRDefault="00ED388A">
            <w:pPr>
              <w:jc w:val="center"/>
              <w:rPr>
                <w:color w:val="000000"/>
              </w:rPr>
            </w:pPr>
            <w:r>
              <w:rPr>
                <w:color w:val="000000"/>
              </w:rPr>
              <w:t>1.6</w:t>
            </w:r>
          </w:p>
        </w:tc>
        <w:tc>
          <w:tcPr>
            <w:tcW w:w="6946" w:type="dxa"/>
            <w:shd w:val="clear" w:color="auto" w:fill="auto"/>
            <w:vAlign w:val="center"/>
          </w:tcPr>
          <w:p w:rsidR="00684CE1" w:rsidRDefault="00ED388A">
            <w:pPr>
              <w:rPr>
                <w:color w:val="000000"/>
              </w:rPr>
            </w:pPr>
            <w:r>
              <w:rPr>
                <w:color w:val="000000"/>
              </w:rPr>
              <w:t>Кількість сушарок для рук</w:t>
            </w:r>
          </w:p>
        </w:tc>
        <w:tc>
          <w:tcPr>
            <w:tcW w:w="1417" w:type="dxa"/>
            <w:shd w:val="clear" w:color="auto" w:fill="auto"/>
            <w:vAlign w:val="center"/>
          </w:tcPr>
          <w:p w:rsidR="00684CE1" w:rsidRDefault="00ED388A">
            <w:pPr>
              <w:jc w:val="center"/>
              <w:rPr>
                <w:color w:val="000000"/>
              </w:rPr>
            </w:pPr>
            <w:r>
              <w:rPr>
                <w:color w:val="000000"/>
              </w:rPr>
              <w:t>2  шт.</w:t>
            </w:r>
          </w:p>
        </w:tc>
      </w:tr>
      <w:tr w:rsidR="00684CE1">
        <w:trPr>
          <w:trHeight w:val="20"/>
        </w:trPr>
        <w:tc>
          <w:tcPr>
            <w:tcW w:w="1413" w:type="dxa"/>
            <w:shd w:val="clear" w:color="auto" w:fill="auto"/>
            <w:noWrap/>
            <w:vAlign w:val="center"/>
          </w:tcPr>
          <w:p w:rsidR="00684CE1" w:rsidRDefault="00ED388A">
            <w:pPr>
              <w:jc w:val="center"/>
              <w:rPr>
                <w:color w:val="000000"/>
              </w:rPr>
            </w:pPr>
            <w:r>
              <w:rPr>
                <w:color w:val="000000"/>
              </w:rPr>
              <w:t>1.7</w:t>
            </w:r>
          </w:p>
        </w:tc>
        <w:tc>
          <w:tcPr>
            <w:tcW w:w="6946" w:type="dxa"/>
            <w:shd w:val="clear" w:color="auto" w:fill="auto"/>
            <w:vAlign w:val="center"/>
          </w:tcPr>
          <w:p w:rsidR="00684CE1" w:rsidRDefault="00ED388A">
            <w:pPr>
              <w:rPr>
                <w:color w:val="000000"/>
              </w:rPr>
            </w:pPr>
            <w:r>
              <w:rPr>
                <w:color w:val="000000"/>
              </w:rPr>
              <w:t xml:space="preserve">Кількість приміщень, у яких є вікна (загальна площа вікон 99,53 м. </w:t>
            </w:r>
            <w:proofErr w:type="spellStart"/>
            <w:r>
              <w:rPr>
                <w:color w:val="000000"/>
              </w:rPr>
              <w:t>кв</w:t>
            </w:r>
            <w:proofErr w:type="spellEnd"/>
            <w:r>
              <w:rPr>
                <w:color w:val="000000"/>
              </w:rPr>
              <w:t>)</w:t>
            </w:r>
          </w:p>
        </w:tc>
        <w:tc>
          <w:tcPr>
            <w:tcW w:w="1417" w:type="dxa"/>
            <w:shd w:val="clear" w:color="auto" w:fill="auto"/>
            <w:vAlign w:val="center"/>
          </w:tcPr>
          <w:p w:rsidR="00684CE1" w:rsidRDefault="00ED388A">
            <w:pPr>
              <w:jc w:val="center"/>
              <w:rPr>
                <w:color w:val="000000"/>
              </w:rPr>
            </w:pPr>
            <w:r>
              <w:rPr>
                <w:color w:val="000000"/>
              </w:rPr>
              <w:t>20 шт.</w:t>
            </w:r>
          </w:p>
        </w:tc>
      </w:tr>
      <w:tr w:rsidR="00684CE1">
        <w:trPr>
          <w:trHeight w:val="20"/>
        </w:trPr>
        <w:tc>
          <w:tcPr>
            <w:tcW w:w="1413" w:type="dxa"/>
            <w:shd w:val="clear" w:color="auto" w:fill="auto"/>
            <w:noWrap/>
            <w:vAlign w:val="center"/>
          </w:tcPr>
          <w:p w:rsidR="00684CE1" w:rsidRDefault="00ED388A">
            <w:pPr>
              <w:jc w:val="center"/>
              <w:rPr>
                <w:color w:val="000000"/>
              </w:rPr>
            </w:pPr>
            <w:r>
              <w:rPr>
                <w:color w:val="000000"/>
              </w:rPr>
              <w:t>1.8</w:t>
            </w:r>
          </w:p>
        </w:tc>
        <w:tc>
          <w:tcPr>
            <w:tcW w:w="6946" w:type="dxa"/>
            <w:shd w:val="clear" w:color="auto" w:fill="auto"/>
            <w:vAlign w:val="center"/>
          </w:tcPr>
          <w:p w:rsidR="00684CE1" w:rsidRDefault="00ED388A">
            <w:pPr>
              <w:rPr>
                <w:color w:val="000000"/>
              </w:rPr>
            </w:pPr>
            <w:r>
              <w:rPr>
                <w:color w:val="000000"/>
              </w:rPr>
              <w:t>Скляна перегородка в холі площею 20,88 м кв.</w:t>
            </w:r>
          </w:p>
        </w:tc>
        <w:tc>
          <w:tcPr>
            <w:tcW w:w="1417" w:type="dxa"/>
            <w:shd w:val="clear" w:color="auto" w:fill="auto"/>
            <w:vAlign w:val="center"/>
          </w:tcPr>
          <w:p w:rsidR="00684CE1" w:rsidRDefault="00ED388A">
            <w:pPr>
              <w:jc w:val="center"/>
              <w:rPr>
                <w:color w:val="000000"/>
              </w:rPr>
            </w:pPr>
            <w:r>
              <w:rPr>
                <w:color w:val="000000"/>
              </w:rPr>
              <w:t>1 шт.</w:t>
            </w:r>
          </w:p>
        </w:tc>
      </w:tr>
      <w:tr w:rsidR="00684CE1">
        <w:trPr>
          <w:trHeight w:val="20"/>
        </w:trPr>
        <w:tc>
          <w:tcPr>
            <w:tcW w:w="1413" w:type="dxa"/>
            <w:shd w:val="clear" w:color="auto" w:fill="auto"/>
            <w:noWrap/>
            <w:vAlign w:val="center"/>
          </w:tcPr>
          <w:p w:rsidR="00684CE1" w:rsidRPr="00653243" w:rsidRDefault="00ED388A">
            <w:pPr>
              <w:jc w:val="center"/>
              <w:rPr>
                <w:color w:val="000000"/>
              </w:rPr>
            </w:pPr>
            <w:r w:rsidRPr="00653243">
              <w:rPr>
                <w:color w:val="000000"/>
              </w:rPr>
              <w:t>1.9</w:t>
            </w:r>
          </w:p>
        </w:tc>
        <w:tc>
          <w:tcPr>
            <w:tcW w:w="6946" w:type="dxa"/>
            <w:shd w:val="clear" w:color="auto" w:fill="auto"/>
            <w:vAlign w:val="center"/>
          </w:tcPr>
          <w:p w:rsidR="00684CE1" w:rsidRPr="00653243" w:rsidRDefault="00ED388A" w:rsidP="00CE448B">
            <w:pPr>
              <w:rPr>
                <w:color w:val="000000"/>
              </w:rPr>
            </w:pPr>
            <w:r w:rsidRPr="00653243">
              <w:rPr>
                <w:color w:val="000000"/>
              </w:rPr>
              <w:t>Склян</w:t>
            </w:r>
            <w:r w:rsidR="00CE448B" w:rsidRPr="00653243">
              <w:rPr>
                <w:color w:val="000000"/>
              </w:rPr>
              <w:t>е</w:t>
            </w:r>
            <w:r w:rsidRPr="00653243">
              <w:rPr>
                <w:color w:val="000000"/>
              </w:rPr>
              <w:t xml:space="preserve"> огоро</w:t>
            </w:r>
            <w:r w:rsidR="00CE448B" w:rsidRPr="00653243">
              <w:rPr>
                <w:color w:val="000000"/>
              </w:rPr>
              <w:t>дження</w:t>
            </w:r>
            <w:r w:rsidRPr="00653243">
              <w:rPr>
                <w:color w:val="000000"/>
              </w:rPr>
              <w:t xml:space="preserve"> в холі площею </w:t>
            </w:r>
            <w:r w:rsidR="00CE448B" w:rsidRPr="00653243">
              <w:rPr>
                <w:color w:val="000000"/>
              </w:rPr>
              <w:t xml:space="preserve">9,8 </w:t>
            </w:r>
            <w:proofErr w:type="spellStart"/>
            <w:r w:rsidR="00CE448B" w:rsidRPr="00653243">
              <w:rPr>
                <w:color w:val="000000"/>
              </w:rPr>
              <w:t>м.кв</w:t>
            </w:r>
            <w:proofErr w:type="spellEnd"/>
            <w:r w:rsidRPr="00653243">
              <w:rPr>
                <w:color w:val="000000"/>
              </w:rPr>
              <w:t xml:space="preserve"> </w:t>
            </w:r>
          </w:p>
        </w:tc>
        <w:tc>
          <w:tcPr>
            <w:tcW w:w="1417" w:type="dxa"/>
            <w:shd w:val="clear" w:color="auto" w:fill="auto"/>
            <w:vAlign w:val="center"/>
          </w:tcPr>
          <w:p w:rsidR="00684CE1" w:rsidRPr="00653243" w:rsidRDefault="00ED388A">
            <w:pPr>
              <w:jc w:val="center"/>
              <w:rPr>
                <w:color w:val="000000"/>
              </w:rPr>
            </w:pPr>
            <w:r w:rsidRPr="00653243">
              <w:rPr>
                <w:color w:val="000000"/>
              </w:rPr>
              <w:t xml:space="preserve">1 </w:t>
            </w:r>
            <w:proofErr w:type="spellStart"/>
            <w:r w:rsidRPr="00653243">
              <w:rPr>
                <w:color w:val="000000"/>
              </w:rPr>
              <w:t>шт</w:t>
            </w:r>
            <w:proofErr w:type="spellEnd"/>
          </w:p>
        </w:tc>
      </w:tr>
    </w:tbl>
    <w:p w:rsidR="00684CE1" w:rsidRDefault="00684CE1">
      <w:pPr>
        <w:jc w:val="center"/>
        <w:rPr>
          <w:b/>
          <w:bCs/>
          <w:sz w:val="24"/>
          <w:szCs w:val="24"/>
        </w:rPr>
      </w:pPr>
    </w:p>
    <w:p w:rsidR="00684CE1" w:rsidRDefault="00ED388A">
      <w:pPr>
        <w:spacing w:after="120"/>
        <w:ind w:right="-79" w:firstLine="567"/>
        <w:jc w:val="center"/>
        <w:rPr>
          <w:rFonts w:eastAsia="Calibri"/>
          <w:b/>
          <w:sz w:val="24"/>
          <w:szCs w:val="24"/>
          <w:lang w:eastAsia="en-US"/>
        </w:rPr>
      </w:pPr>
      <w:r>
        <w:rPr>
          <w:rFonts w:eastAsia="Calibri"/>
          <w:b/>
          <w:sz w:val="24"/>
          <w:szCs w:val="24"/>
          <w:lang w:eastAsia="en-US"/>
        </w:rPr>
        <w:t>3. Основні вимоги щодо надання Послуг та їх якості</w:t>
      </w:r>
    </w:p>
    <w:p w:rsidR="00684CE1" w:rsidRDefault="00ED388A">
      <w:pPr>
        <w:pStyle w:val="1fe"/>
        <w:tabs>
          <w:tab w:val="left" w:pos="426"/>
        </w:tabs>
        <w:ind w:left="0" w:firstLine="567"/>
        <w:contextualSpacing w:val="0"/>
        <w:jc w:val="both"/>
        <w:rPr>
          <w:rFonts w:ascii="Times New Roman" w:eastAsia="Calibri" w:hAnsi="Times New Roman" w:cs="Times New Roman"/>
          <w:lang w:eastAsia="en-US"/>
        </w:rPr>
      </w:pPr>
      <w:r>
        <w:rPr>
          <w:rFonts w:ascii="Times New Roman" w:eastAsia="Calibri" w:hAnsi="Times New Roman" w:cs="Times New Roman"/>
          <w:lang w:eastAsia="en-US"/>
        </w:rPr>
        <w:t>1.1. Учасник (Виконавець) повинен надавати послуги відповідно до переліку послуг та постійно підтримувати їх якість відповідно до вимог діючих санітарно-гігієнічних норм.</w:t>
      </w:r>
    </w:p>
    <w:p w:rsidR="00684CE1" w:rsidRDefault="00ED388A">
      <w:pPr>
        <w:pStyle w:val="1fe"/>
        <w:tabs>
          <w:tab w:val="left" w:pos="426"/>
        </w:tabs>
        <w:ind w:left="0" w:firstLine="567"/>
        <w:contextualSpacing w:val="0"/>
        <w:jc w:val="both"/>
        <w:rPr>
          <w:rFonts w:ascii="Times New Roman" w:hAnsi="Times New Roman" w:cs="Times New Roman"/>
        </w:rPr>
      </w:pPr>
      <w:r>
        <w:rPr>
          <w:rFonts w:ascii="Times New Roman" w:eastAsia="Calibri" w:hAnsi="Times New Roman" w:cs="Times New Roman"/>
          <w:lang w:eastAsia="en-US"/>
        </w:rPr>
        <w:t xml:space="preserve"> </w:t>
      </w:r>
      <w:r>
        <w:rPr>
          <w:rFonts w:ascii="Times New Roman" w:hAnsi="Times New Roman" w:cs="Times New Roman"/>
        </w:rPr>
        <w:t>Учасник має враховувати, що оплата послуг здійснюється тільки за фактичне і якісно проведене прибирання. У разі тимчасової відсутності прибиральника (прибиральниці) з будь-яких причин або акту неякісного виконання послуг – оплата послуг за цей час не проводиться.</w:t>
      </w:r>
    </w:p>
    <w:p w:rsidR="00684CE1" w:rsidRDefault="00ED388A">
      <w:pPr>
        <w:ind w:firstLine="567"/>
        <w:jc w:val="both"/>
        <w:rPr>
          <w:rFonts w:eastAsia="Calibri"/>
          <w:sz w:val="24"/>
          <w:szCs w:val="24"/>
          <w:lang w:eastAsia="en-US"/>
        </w:rPr>
      </w:pPr>
      <w:r>
        <w:rPr>
          <w:rFonts w:eastAsia="Calibri"/>
          <w:sz w:val="24"/>
          <w:szCs w:val="24"/>
          <w:lang w:eastAsia="en-US"/>
        </w:rPr>
        <w:t xml:space="preserve">1.2. Виконавець повинен забезпечувати: </w:t>
      </w:r>
    </w:p>
    <w:p w:rsidR="00684CE1" w:rsidRDefault="00ED388A">
      <w:pPr>
        <w:ind w:firstLine="567"/>
        <w:jc w:val="both"/>
        <w:rPr>
          <w:rFonts w:eastAsia="Calibri"/>
          <w:sz w:val="24"/>
          <w:szCs w:val="24"/>
          <w:lang w:eastAsia="en-US"/>
        </w:rPr>
      </w:pPr>
      <w:r>
        <w:rPr>
          <w:rFonts w:eastAsia="Calibri"/>
          <w:sz w:val="24"/>
          <w:szCs w:val="24"/>
          <w:lang w:eastAsia="en-US"/>
        </w:rPr>
        <w:t xml:space="preserve">- використання хімічних (миючих), інших санітарно-гігієнічних та дезінфікуючих засобів, а саме: виробів з паперу санітарно-гігієнічного призначення, витратних матеріалів, які мають сертифікати відповідності санітарно-епідеміологічним нормам та відповідають висновкам державної санітарно-епідеміологічної експертизи, видані </w:t>
      </w:r>
      <w:r>
        <w:rPr>
          <w:rFonts w:eastAsia="Calibri"/>
          <w:sz w:val="24"/>
          <w:szCs w:val="24"/>
          <w:lang w:eastAsia="en-US"/>
        </w:rPr>
        <w:lastRenderedPageBreak/>
        <w:t>Державною санітарно-епідеміологічною службою щодо відповідності матеріалів та засобів вимогам діючого санітарного законодавства України;</w:t>
      </w:r>
    </w:p>
    <w:p w:rsidR="00684CE1" w:rsidRDefault="00ED388A">
      <w:pPr>
        <w:ind w:firstLine="567"/>
        <w:jc w:val="both"/>
        <w:rPr>
          <w:rFonts w:eastAsia="Calibri"/>
          <w:sz w:val="24"/>
          <w:szCs w:val="24"/>
          <w:lang w:eastAsia="en-US"/>
        </w:rPr>
      </w:pPr>
      <w:r>
        <w:rPr>
          <w:rFonts w:eastAsia="Calibri"/>
          <w:sz w:val="24"/>
          <w:szCs w:val="24"/>
          <w:lang w:eastAsia="en-US"/>
        </w:rPr>
        <w:t>- дотримання персоналом Виконавця вимог Закону України «Про охорону праці» від 14.10.1992р. №2694-XII (із змінами і доповненнями), Закону України «Про охорону навколишнього природного середовища» від 25.06.1991р. №1264-XII (із змінами і доповненнями), Закону України «</w:t>
      </w:r>
      <w:r>
        <w:rPr>
          <w:rFonts w:eastAsia="Calibri"/>
          <w:bCs/>
          <w:sz w:val="24"/>
          <w:szCs w:val="24"/>
          <w:lang w:eastAsia="en-US"/>
        </w:rPr>
        <w:t>Про управління відходами</w:t>
      </w:r>
      <w:r>
        <w:rPr>
          <w:rFonts w:eastAsia="Calibri"/>
          <w:sz w:val="24"/>
          <w:szCs w:val="24"/>
          <w:lang w:eastAsia="en-US"/>
        </w:rPr>
        <w:t xml:space="preserve">» від </w:t>
      </w:r>
      <w:r>
        <w:rPr>
          <w:rFonts w:eastAsia="Calibri"/>
          <w:bCs/>
          <w:sz w:val="24"/>
          <w:szCs w:val="24"/>
          <w:lang w:eastAsia="en-US"/>
        </w:rPr>
        <w:t>20.06.2022 р.</w:t>
      </w:r>
      <w:r>
        <w:rPr>
          <w:rFonts w:eastAsia="Calibri"/>
          <w:sz w:val="24"/>
          <w:szCs w:val="24"/>
          <w:lang w:eastAsia="en-US"/>
        </w:rPr>
        <w:t xml:space="preserve"> №</w:t>
      </w:r>
      <w:r>
        <w:rPr>
          <w:bCs/>
          <w:color w:val="333333"/>
          <w:shd w:val="clear" w:color="auto" w:fill="FFFFFF"/>
        </w:rPr>
        <w:t xml:space="preserve"> </w:t>
      </w:r>
      <w:r>
        <w:rPr>
          <w:rFonts w:eastAsia="Calibri"/>
          <w:bCs/>
          <w:sz w:val="24"/>
          <w:szCs w:val="24"/>
          <w:lang w:eastAsia="en-US"/>
        </w:rPr>
        <w:t>2320-IX</w:t>
      </w:r>
      <w:r>
        <w:rPr>
          <w:rFonts w:eastAsia="Calibri"/>
          <w:sz w:val="24"/>
          <w:szCs w:val="24"/>
          <w:lang w:eastAsia="en-US"/>
        </w:rPr>
        <w:t xml:space="preserve"> (із змінами і доповненнями), Закону України «</w:t>
      </w:r>
      <w:r>
        <w:rPr>
          <w:rFonts w:eastAsia="Calibri"/>
          <w:bCs/>
          <w:sz w:val="24"/>
          <w:szCs w:val="24"/>
          <w:lang w:eastAsia="en-US"/>
        </w:rPr>
        <w:t>Про систему громадського здоров’я</w:t>
      </w:r>
      <w:r>
        <w:rPr>
          <w:rFonts w:eastAsia="Calibri"/>
          <w:sz w:val="24"/>
          <w:szCs w:val="24"/>
          <w:lang w:eastAsia="en-US"/>
        </w:rPr>
        <w:t>» від 06.09.2022 р. №</w:t>
      </w:r>
      <w:r>
        <w:rPr>
          <w:bCs/>
          <w:color w:val="333333"/>
          <w:shd w:val="clear" w:color="auto" w:fill="FFFFFF"/>
        </w:rPr>
        <w:t xml:space="preserve"> </w:t>
      </w:r>
      <w:r>
        <w:rPr>
          <w:rFonts w:eastAsia="Calibri"/>
          <w:bCs/>
          <w:sz w:val="24"/>
          <w:szCs w:val="24"/>
          <w:lang w:eastAsia="en-US"/>
        </w:rPr>
        <w:t>2573-IX</w:t>
      </w:r>
      <w:r>
        <w:rPr>
          <w:rFonts w:eastAsia="Calibri"/>
          <w:sz w:val="24"/>
          <w:szCs w:val="24"/>
          <w:lang w:eastAsia="en-US"/>
        </w:rPr>
        <w:t xml:space="preserve"> (із змінами і доповненнями); правил та інструкцій з техніки безпеки, пожежної безпеки; правил електробезпеки;</w:t>
      </w:r>
    </w:p>
    <w:p w:rsidR="00684CE1" w:rsidRDefault="00ED388A">
      <w:pPr>
        <w:ind w:firstLine="567"/>
        <w:jc w:val="both"/>
        <w:rPr>
          <w:rFonts w:eastAsia="Calibri"/>
          <w:sz w:val="24"/>
          <w:szCs w:val="24"/>
          <w:lang w:eastAsia="en-US"/>
        </w:rPr>
      </w:pPr>
      <w:r>
        <w:rPr>
          <w:rFonts w:eastAsia="Calibri"/>
          <w:sz w:val="24"/>
          <w:szCs w:val="24"/>
          <w:lang w:eastAsia="en-US"/>
        </w:rPr>
        <w:t>- відшкодування збитків, пов’язаних із псуванням або втратою майна Замовника, що знаходиться на об’єкті Замовника в місцях надання послуг, нанесених з вини працівників Виконавця у визначеному законодавством  України порядку;</w:t>
      </w:r>
    </w:p>
    <w:p w:rsidR="00684CE1" w:rsidRDefault="00ED388A">
      <w:pPr>
        <w:ind w:firstLine="567"/>
        <w:jc w:val="both"/>
        <w:rPr>
          <w:rFonts w:eastAsia="Calibri"/>
          <w:sz w:val="24"/>
          <w:szCs w:val="24"/>
          <w:lang w:eastAsia="en-US"/>
        </w:rPr>
      </w:pPr>
      <w:r>
        <w:rPr>
          <w:rFonts w:eastAsia="Calibri"/>
          <w:sz w:val="24"/>
          <w:szCs w:val="24"/>
          <w:lang w:eastAsia="en-US"/>
        </w:rPr>
        <w:t xml:space="preserve">- придбання та вчасну доставку якісних хімічних (миючих), інших санітарно-гігієнічних та дезінфікуючих засобів, виробів з паперу санітарно-гігієнічного призначення, витратних матеріалів, обладнання та інвентарю під час надання послуг на об’єкті Замовника; </w:t>
      </w:r>
    </w:p>
    <w:p w:rsidR="00684CE1" w:rsidRDefault="00ED388A">
      <w:pPr>
        <w:ind w:firstLine="567"/>
        <w:jc w:val="both"/>
        <w:rPr>
          <w:rFonts w:eastAsia="Calibri"/>
          <w:sz w:val="24"/>
          <w:szCs w:val="24"/>
          <w:lang w:eastAsia="en-US"/>
        </w:rPr>
      </w:pPr>
      <w:r>
        <w:rPr>
          <w:rFonts w:eastAsia="Calibri"/>
          <w:sz w:val="24"/>
          <w:szCs w:val="24"/>
          <w:lang w:eastAsia="en-US"/>
        </w:rPr>
        <w:t xml:space="preserve">- відповідність витратних матеріалів їх технічним умовам, стандартам, їх обов’язкову державну сертифікацію в Україні, а також термін їх </w:t>
      </w:r>
      <w:r w:rsidRPr="00CE448B">
        <w:rPr>
          <w:rFonts w:eastAsia="Calibri"/>
          <w:sz w:val="24"/>
          <w:szCs w:val="24"/>
          <w:lang w:eastAsia="en-US"/>
        </w:rPr>
        <w:t>зберігання (придатності до використання);</w:t>
      </w:r>
    </w:p>
    <w:p w:rsidR="00684CE1" w:rsidRDefault="00ED388A">
      <w:pPr>
        <w:ind w:firstLine="567"/>
        <w:jc w:val="both"/>
        <w:rPr>
          <w:rFonts w:eastAsia="Calibri"/>
          <w:sz w:val="24"/>
          <w:szCs w:val="24"/>
          <w:lang w:eastAsia="en-US"/>
        </w:rPr>
      </w:pPr>
      <w:r>
        <w:rPr>
          <w:rFonts w:eastAsia="Calibri"/>
          <w:sz w:val="24"/>
          <w:szCs w:val="24"/>
          <w:lang w:eastAsia="en-US"/>
        </w:rPr>
        <w:t>- працівників спецодягом з написом назви організації (установи) або карткою, що ідентифікує працівника учасника (</w:t>
      </w:r>
      <w:proofErr w:type="spellStart"/>
      <w:r>
        <w:rPr>
          <w:rFonts w:eastAsia="Calibri"/>
          <w:sz w:val="24"/>
          <w:szCs w:val="24"/>
          <w:lang w:eastAsia="en-US"/>
        </w:rPr>
        <w:t>бейдж</w:t>
      </w:r>
      <w:proofErr w:type="spellEnd"/>
      <w:r>
        <w:rPr>
          <w:rFonts w:eastAsia="Calibri"/>
          <w:sz w:val="24"/>
          <w:szCs w:val="24"/>
          <w:lang w:eastAsia="en-US"/>
        </w:rPr>
        <w:t>) та спецвзуттям;</w:t>
      </w:r>
    </w:p>
    <w:p w:rsidR="00684CE1" w:rsidRDefault="00ED388A">
      <w:pPr>
        <w:widowControl w:val="0"/>
        <w:autoSpaceDE w:val="0"/>
        <w:autoSpaceDN w:val="0"/>
        <w:adjustRightInd w:val="0"/>
        <w:ind w:firstLine="567"/>
        <w:jc w:val="both"/>
        <w:rPr>
          <w:b/>
          <w:sz w:val="24"/>
          <w:szCs w:val="24"/>
        </w:rPr>
      </w:pPr>
      <w:r>
        <w:rPr>
          <w:rFonts w:eastAsia="Calibri"/>
          <w:sz w:val="24"/>
          <w:szCs w:val="24"/>
          <w:lang w:eastAsia="en-US"/>
        </w:rPr>
        <w:t xml:space="preserve">- дотримання </w:t>
      </w:r>
      <w:r>
        <w:rPr>
          <w:bCs/>
          <w:sz w:val="24"/>
          <w:szCs w:val="24"/>
        </w:rPr>
        <w:t xml:space="preserve">Основних вимог </w:t>
      </w:r>
      <w:r>
        <w:rPr>
          <w:sz w:val="24"/>
          <w:szCs w:val="24"/>
        </w:rPr>
        <w:t>щодо якості та періодичності надання Послуг</w:t>
      </w:r>
      <w:r>
        <w:rPr>
          <w:bCs/>
          <w:sz w:val="24"/>
          <w:szCs w:val="24"/>
        </w:rPr>
        <w:t xml:space="preserve"> </w:t>
      </w:r>
      <w:r>
        <w:rPr>
          <w:rFonts w:eastAsia="Calibri"/>
          <w:sz w:val="24"/>
          <w:szCs w:val="24"/>
          <w:lang w:eastAsia="en-US"/>
        </w:rPr>
        <w:t>з прибирання.</w:t>
      </w:r>
    </w:p>
    <w:p w:rsidR="00684CE1" w:rsidRDefault="00ED388A">
      <w:pPr>
        <w:ind w:firstLine="567"/>
        <w:jc w:val="both"/>
        <w:rPr>
          <w:rFonts w:eastAsia="Calibri"/>
          <w:sz w:val="24"/>
          <w:szCs w:val="24"/>
          <w:lang w:eastAsia="en-US"/>
        </w:rPr>
      </w:pPr>
      <w:r>
        <w:rPr>
          <w:rFonts w:eastAsia="Calibri"/>
          <w:sz w:val="24"/>
          <w:szCs w:val="24"/>
          <w:lang w:eastAsia="en-US"/>
        </w:rPr>
        <w:t>1.3. Виконавець повинен протягом робочого дня постійно забезпечувати:</w:t>
      </w:r>
    </w:p>
    <w:p w:rsidR="00684CE1" w:rsidRDefault="00ED388A">
      <w:pPr>
        <w:ind w:firstLine="567"/>
        <w:jc w:val="both"/>
        <w:rPr>
          <w:rFonts w:eastAsia="Calibri"/>
          <w:sz w:val="24"/>
          <w:szCs w:val="24"/>
          <w:lang w:eastAsia="en-US"/>
        </w:rPr>
      </w:pPr>
      <w:r>
        <w:rPr>
          <w:rFonts w:eastAsia="Calibri"/>
          <w:sz w:val="24"/>
          <w:szCs w:val="24"/>
          <w:lang w:eastAsia="en-US"/>
        </w:rPr>
        <w:t>- наявність в установлених паперотримачах в санітарних (туалетних) кімнатах туалетного паперу, який повинен відповідати таким характеристикам: рулон туалетного паперу з гільзою, одношаровий/двошаровий, висота рулону 90-100 мм, довжина не менше 120 метрів, сировина – целюлоза біла/сіра з тисненням;</w:t>
      </w:r>
    </w:p>
    <w:p w:rsidR="00684CE1" w:rsidRDefault="00ED388A">
      <w:pPr>
        <w:ind w:firstLine="567"/>
        <w:jc w:val="both"/>
        <w:rPr>
          <w:rFonts w:eastAsia="Calibri"/>
          <w:sz w:val="24"/>
          <w:szCs w:val="24"/>
          <w:lang w:eastAsia="en-US"/>
        </w:rPr>
      </w:pPr>
      <w:r>
        <w:rPr>
          <w:rFonts w:eastAsia="Calibri"/>
          <w:sz w:val="24"/>
          <w:szCs w:val="24"/>
          <w:lang w:eastAsia="en-US"/>
        </w:rPr>
        <w:t>- наявність мила рідкого в санітарних (туалетних) кімнатах;</w:t>
      </w:r>
    </w:p>
    <w:p w:rsidR="00684CE1" w:rsidRDefault="00ED388A">
      <w:pPr>
        <w:ind w:firstLine="567"/>
        <w:jc w:val="both"/>
        <w:rPr>
          <w:rFonts w:eastAsia="Calibri"/>
          <w:sz w:val="24"/>
          <w:szCs w:val="24"/>
          <w:lang w:eastAsia="en-US"/>
        </w:rPr>
      </w:pPr>
      <w:r>
        <w:rPr>
          <w:rFonts w:eastAsia="Calibri"/>
          <w:sz w:val="24"/>
          <w:szCs w:val="24"/>
          <w:lang w:eastAsia="en-US"/>
        </w:rPr>
        <w:t>- наявність укомплектованих кошиків для сміття пакетами для сміття.</w:t>
      </w:r>
    </w:p>
    <w:p w:rsidR="00684CE1" w:rsidRDefault="00ED388A">
      <w:pPr>
        <w:ind w:firstLine="567"/>
        <w:jc w:val="both"/>
        <w:rPr>
          <w:rFonts w:eastAsia="Calibri"/>
          <w:sz w:val="24"/>
          <w:szCs w:val="24"/>
          <w:lang w:eastAsia="en-US"/>
        </w:rPr>
      </w:pPr>
      <w:r>
        <w:rPr>
          <w:rFonts w:eastAsia="Calibri"/>
          <w:sz w:val="24"/>
          <w:szCs w:val="24"/>
          <w:lang w:eastAsia="en-US"/>
        </w:rPr>
        <w:t>1.4. Всі витрати в процесі надання послуг прибирання несе Виконавець.</w:t>
      </w:r>
    </w:p>
    <w:p w:rsidR="00684CE1" w:rsidRDefault="00ED388A">
      <w:pPr>
        <w:ind w:firstLine="567"/>
        <w:jc w:val="both"/>
        <w:rPr>
          <w:rFonts w:eastAsia="Calibri"/>
          <w:sz w:val="24"/>
          <w:szCs w:val="24"/>
        </w:rPr>
      </w:pPr>
      <w:r>
        <w:rPr>
          <w:sz w:val="24"/>
          <w:szCs w:val="24"/>
        </w:rPr>
        <w:t xml:space="preserve">1.5. </w:t>
      </w:r>
      <w:r>
        <w:rPr>
          <w:rFonts w:eastAsia="Calibri"/>
          <w:sz w:val="24"/>
          <w:szCs w:val="24"/>
        </w:rPr>
        <w:t>Виконавець повинен забезпечити своїх працівників відповідним обладнанням та інвентарем у достатній кількості, а саме,</w:t>
      </w:r>
    </w:p>
    <w:p w:rsidR="00684CE1" w:rsidRDefault="00ED388A">
      <w:pPr>
        <w:ind w:firstLine="567"/>
        <w:jc w:val="both"/>
        <w:rPr>
          <w:rFonts w:eastAsia="Calibri"/>
          <w:b/>
          <w:sz w:val="24"/>
          <w:szCs w:val="24"/>
        </w:rPr>
      </w:pPr>
      <w:r>
        <w:rPr>
          <w:rFonts w:eastAsia="Calibri"/>
          <w:b/>
          <w:sz w:val="24"/>
          <w:szCs w:val="24"/>
        </w:rPr>
        <w:t>для прибиральників(</w:t>
      </w:r>
      <w:proofErr w:type="spellStart"/>
      <w:r>
        <w:rPr>
          <w:rFonts w:eastAsia="Calibri"/>
          <w:b/>
          <w:sz w:val="24"/>
          <w:szCs w:val="24"/>
        </w:rPr>
        <w:t>ць</w:t>
      </w:r>
      <w:proofErr w:type="spellEnd"/>
      <w:r>
        <w:rPr>
          <w:rFonts w:eastAsia="Calibri"/>
          <w:b/>
          <w:sz w:val="24"/>
          <w:szCs w:val="24"/>
        </w:rPr>
        <w:t>):</w:t>
      </w:r>
    </w:p>
    <w:p w:rsidR="00684CE1" w:rsidRDefault="00ED388A">
      <w:pPr>
        <w:ind w:firstLine="567"/>
        <w:jc w:val="both"/>
        <w:rPr>
          <w:rFonts w:eastAsia="Calibri"/>
          <w:sz w:val="24"/>
          <w:szCs w:val="24"/>
        </w:rPr>
      </w:pPr>
      <w:r>
        <w:rPr>
          <w:rFonts w:eastAsia="Calibri"/>
          <w:sz w:val="24"/>
          <w:szCs w:val="24"/>
        </w:rPr>
        <w:t xml:space="preserve">- пилосос у кількості не менше 1 </w:t>
      </w:r>
      <w:proofErr w:type="spellStart"/>
      <w:r>
        <w:rPr>
          <w:rFonts w:eastAsia="Calibri"/>
          <w:sz w:val="24"/>
          <w:szCs w:val="24"/>
        </w:rPr>
        <w:t>шт</w:t>
      </w:r>
      <w:proofErr w:type="spellEnd"/>
      <w:r>
        <w:rPr>
          <w:rFonts w:eastAsia="Calibri"/>
          <w:sz w:val="24"/>
          <w:szCs w:val="24"/>
        </w:rPr>
        <w:t xml:space="preserve"> (професійний та потужний);</w:t>
      </w:r>
    </w:p>
    <w:p w:rsidR="00684CE1" w:rsidRDefault="00ED388A">
      <w:pPr>
        <w:ind w:firstLine="567"/>
        <w:jc w:val="both"/>
        <w:rPr>
          <w:rFonts w:eastAsia="Calibri"/>
          <w:sz w:val="24"/>
          <w:szCs w:val="24"/>
        </w:rPr>
      </w:pPr>
      <w:r>
        <w:rPr>
          <w:rFonts w:eastAsia="Calibri"/>
          <w:sz w:val="24"/>
          <w:szCs w:val="24"/>
        </w:rPr>
        <w:t xml:space="preserve">- спеціальний візок з відром для </w:t>
      </w:r>
      <w:proofErr w:type="spellStart"/>
      <w:r>
        <w:rPr>
          <w:rFonts w:eastAsia="Calibri"/>
          <w:sz w:val="24"/>
          <w:szCs w:val="24"/>
        </w:rPr>
        <w:t>інвентаря</w:t>
      </w:r>
      <w:proofErr w:type="spellEnd"/>
      <w:r>
        <w:rPr>
          <w:rFonts w:eastAsia="Calibri"/>
          <w:sz w:val="24"/>
          <w:szCs w:val="24"/>
        </w:rPr>
        <w:t xml:space="preserve"> у кількості не менше 2 </w:t>
      </w:r>
      <w:proofErr w:type="spellStart"/>
      <w:r>
        <w:rPr>
          <w:rFonts w:eastAsia="Calibri"/>
          <w:sz w:val="24"/>
          <w:szCs w:val="24"/>
        </w:rPr>
        <w:t>шт</w:t>
      </w:r>
      <w:proofErr w:type="spellEnd"/>
      <w:r>
        <w:rPr>
          <w:rFonts w:eastAsia="Calibri"/>
          <w:sz w:val="24"/>
          <w:szCs w:val="24"/>
        </w:rPr>
        <w:t>;</w:t>
      </w:r>
    </w:p>
    <w:p w:rsidR="00684CE1" w:rsidRDefault="00ED388A">
      <w:pPr>
        <w:ind w:firstLine="567"/>
        <w:jc w:val="both"/>
        <w:rPr>
          <w:rFonts w:eastAsia="Calibri"/>
          <w:sz w:val="24"/>
          <w:szCs w:val="24"/>
        </w:rPr>
      </w:pPr>
      <w:r>
        <w:rPr>
          <w:rFonts w:eastAsia="Calibri"/>
          <w:sz w:val="24"/>
          <w:szCs w:val="24"/>
        </w:rPr>
        <w:t xml:space="preserve">- </w:t>
      </w:r>
      <w:proofErr w:type="spellStart"/>
      <w:r>
        <w:rPr>
          <w:rFonts w:eastAsia="Calibri"/>
          <w:sz w:val="24"/>
          <w:szCs w:val="24"/>
        </w:rPr>
        <w:t>єврошвабра</w:t>
      </w:r>
      <w:proofErr w:type="spellEnd"/>
      <w:r>
        <w:rPr>
          <w:rFonts w:eastAsia="Calibri"/>
          <w:sz w:val="24"/>
          <w:szCs w:val="24"/>
        </w:rPr>
        <w:t xml:space="preserve">  (</w:t>
      </w:r>
      <w:proofErr w:type="spellStart"/>
      <w:r>
        <w:rPr>
          <w:rFonts w:eastAsia="Calibri"/>
          <w:sz w:val="24"/>
          <w:szCs w:val="24"/>
        </w:rPr>
        <w:t>моп-система</w:t>
      </w:r>
      <w:proofErr w:type="spellEnd"/>
      <w:r>
        <w:rPr>
          <w:rFonts w:eastAsia="Calibri"/>
          <w:sz w:val="24"/>
          <w:szCs w:val="24"/>
        </w:rPr>
        <w:t xml:space="preserve"> вологе прибирання (виключно для прибирання санвузлів)) з витратними матеріалами у кількості не менше 1 </w:t>
      </w:r>
      <w:proofErr w:type="spellStart"/>
      <w:r>
        <w:rPr>
          <w:rFonts w:eastAsia="Calibri"/>
          <w:sz w:val="24"/>
          <w:szCs w:val="24"/>
        </w:rPr>
        <w:t>шт</w:t>
      </w:r>
      <w:proofErr w:type="spellEnd"/>
      <w:r>
        <w:rPr>
          <w:rFonts w:eastAsia="Calibri"/>
          <w:sz w:val="24"/>
          <w:szCs w:val="24"/>
        </w:rPr>
        <w:t>(заміна витратних матеріалів щомісяця);</w:t>
      </w:r>
    </w:p>
    <w:p w:rsidR="00684CE1" w:rsidRDefault="00ED388A">
      <w:pPr>
        <w:ind w:firstLine="567"/>
        <w:jc w:val="both"/>
        <w:rPr>
          <w:rFonts w:eastAsia="Calibri"/>
          <w:sz w:val="24"/>
          <w:szCs w:val="24"/>
        </w:rPr>
      </w:pPr>
      <w:r>
        <w:rPr>
          <w:rFonts w:eastAsia="Calibri"/>
          <w:sz w:val="24"/>
          <w:szCs w:val="24"/>
        </w:rPr>
        <w:t xml:space="preserve">- </w:t>
      </w:r>
      <w:proofErr w:type="spellStart"/>
      <w:r>
        <w:rPr>
          <w:rFonts w:eastAsia="Calibri"/>
          <w:sz w:val="24"/>
          <w:szCs w:val="24"/>
        </w:rPr>
        <w:t>єврошвабра</w:t>
      </w:r>
      <w:proofErr w:type="spellEnd"/>
      <w:r>
        <w:rPr>
          <w:rFonts w:eastAsia="Calibri"/>
          <w:sz w:val="24"/>
          <w:szCs w:val="24"/>
        </w:rPr>
        <w:t xml:space="preserve"> (</w:t>
      </w:r>
      <w:proofErr w:type="spellStart"/>
      <w:r>
        <w:rPr>
          <w:rFonts w:eastAsia="Calibri"/>
          <w:sz w:val="24"/>
          <w:szCs w:val="24"/>
        </w:rPr>
        <w:t>моп-система</w:t>
      </w:r>
      <w:proofErr w:type="spellEnd"/>
      <w:r>
        <w:rPr>
          <w:rFonts w:eastAsia="Calibri"/>
          <w:sz w:val="24"/>
          <w:szCs w:val="24"/>
        </w:rPr>
        <w:t xml:space="preserve"> вологе прибирання, сухе прибирання ) з витратними матеріалами у кількості не менше 4 </w:t>
      </w:r>
      <w:proofErr w:type="spellStart"/>
      <w:r>
        <w:rPr>
          <w:rFonts w:eastAsia="Calibri"/>
          <w:sz w:val="24"/>
          <w:szCs w:val="24"/>
        </w:rPr>
        <w:t>шт</w:t>
      </w:r>
      <w:proofErr w:type="spellEnd"/>
      <w:r>
        <w:rPr>
          <w:rFonts w:eastAsia="Calibri"/>
          <w:sz w:val="24"/>
          <w:szCs w:val="24"/>
        </w:rPr>
        <w:t xml:space="preserve"> (заміна витратних матеріалів 1 раз на квартал)</w:t>
      </w:r>
    </w:p>
    <w:p w:rsidR="00684CE1" w:rsidRDefault="00ED388A">
      <w:pPr>
        <w:ind w:firstLine="567"/>
        <w:jc w:val="both"/>
        <w:rPr>
          <w:rFonts w:eastAsia="Calibri"/>
          <w:sz w:val="24"/>
          <w:szCs w:val="24"/>
        </w:rPr>
      </w:pPr>
      <w:r>
        <w:rPr>
          <w:rFonts w:eastAsia="Calibri"/>
          <w:sz w:val="24"/>
          <w:szCs w:val="24"/>
        </w:rPr>
        <w:t xml:space="preserve">- пилосос для вологого прибирання не менше 1 </w:t>
      </w:r>
      <w:proofErr w:type="spellStart"/>
      <w:r>
        <w:rPr>
          <w:rFonts w:eastAsia="Calibri"/>
          <w:sz w:val="24"/>
          <w:szCs w:val="24"/>
        </w:rPr>
        <w:t>шт</w:t>
      </w:r>
      <w:proofErr w:type="spellEnd"/>
      <w:r>
        <w:rPr>
          <w:rFonts w:eastAsia="Calibri"/>
          <w:sz w:val="24"/>
          <w:szCs w:val="24"/>
        </w:rPr>
        <w:t>(професійний та потужний) ;</w:t>
      </w:r>
    </w:p>
    <w:p w:rsidR="00684CE1" w:rsidRDefault="00ED388A">
      <w:pPr>
        <w:ind w:firstLine="567"/>
        <w:jc w:val="both"/>
        <w:rPr>
          <w:rFonts w:eastAsia="Calibri"/>
          <w:sz w:val="24"/>
          <w:szCs w:val="24"/>
        </w:rPr>
      </w:pPr>
      <w:r>
        <w:rPr>
          <w:rFonts w:eastAsia="Calibri"/>
          <w:sz w:val="24"/>
          <w:szCs w:val="24"/>
        </w:rPr>
        <w:t xml:space="preserve">- драбина-стрем’янка не менше 1 </w:t>
      </w:r>
      <w:proofErr w:type="spellStart"/>
      <w:r>
        <w:rPr>
          <w:rFonts w:eastAsia="Calibri"/>
          <w:sz w:val="24"/>
          <w:szCs w:val="24"/>
        </w:rPr>
        <w:t>шт</w:t>
      </w:r>
      <w:proofErr w:type="spellEnd"/>
      <w:r>
        <w:rPr>
          <w:rFonts w:eastAsia="Calibri"/>
          <w:sz w:val="24"/>
          <w:szCs w:val="24"/>
        </w:rPr>
        <w:t>;</w:t>
      </w:r>
    </w:p>
    <w:p w:rsidR="00684CE1" w:rsidRDefault="00ED388A">
      <w:pPr>
        <w:ind w:firstLine="567"/>
        <w:jc w:val="both"/>
        <w:rPr>
          <w:rFonts w:eastAsia="Calibri"/>
          <w:sz w:val="24"/>
          <w:szCs w:val="24"/>
        </w:rPr>
      </w:pPr>
      <w:r>
        <w:rPr>
          <w:rFonts w:eastAsia="Calibri"/>
          <w:sz w:val="24"/>
          <w:szCs w:val="24"/>
        </w:rPr>
        <w:t>- комплект для миття вікон і скляних дверей: 1 комплект.</w:t>
      </w:r>
    </w:p>
    <w:p w:rsidR="00684CE1" w:rsidRDefault="00ED388A">
      <w:pPr>
        <w:ind w:firstLine="567"/>
        <w:jc w:val="both"/>
        <w:rPr>
          <w:sz w:val="24"/>
          <w:szCs w:val="24"/>
        </w:rPr>
      </w:pPr>
      <w:r>
        <w:rPr>
          <w:sz w:val="24"/>
          <w:szCs w:val="24"/>
        </w:rPr>
        <w:t xml:space="preserve">1.6. Надання послуг з прибирання приміщень </w:t>
      </w:r>
      <w:r w:rsidRPr="00CE448B">
        <w:rPr>
          <w:sz w:val="24"/>
          <w:szCs w:val="24"/>
        </w:rPr>
        <w:t>після поточного</w:t>
      </w:r>
      <w:r>
        <w:rPr>
          <w:sz w:val="24"/>
          <w:szCs w:val="24"/>
        </w:rPr>
        <w:t xml:space="preserve"> ремонту та усунення наслідків аварійних ситуацій входить у вартість щоденних прибирань та не оплачується Замовником додатково.</w:t>
      </w:r>
    </w:p>
    <w:p w:rsidR="00684CE1" w:rsidRDefault="00ED388A">
      <w:pPr>
        <w:pStyle w:val="aff3"/>
        <w:ind w:left="0" w:firstLine="567"/>
        <w:jc w:val="both"/>
        <w:rPr>
          <w:sz w:val="24"/>
          <w:szCs w:val="24"/>
        </w:rPr>
      </w:pPr>
      <w:r>
        <w:rPr>
          <w:sz w:val="24"/>
          <w:szCs w:val="24"/>
        </w:rPr>
        <w:t xml:space="preserve">1.7. Виконавець повинен розраховувати чисельність штату згідно з Міжгалузевими нормами чисельності робітників, затверджених наказом Міністерства праці та соціальної політики України від 11.05.2004 № 105, але не менше ніж 2 прибиральниць  1 менеджер з господарської діяльності. </w:t>
      </w:r>
    </w:p>
    <w:p w:rsidR="00684CE1" w:rsidRDefault="00ED388A">
      <w:pPr>
        <w:widowControl w:val="0"/>
        <w:autoSpaceDE w:val="0"/>
        <w:autoSpaceDN w:val="0"/>
        <w:adjustRightInd w:val="0"/>
        <w:ind w:firstLine="567"/>
        <w:jc w:val="both"/>
        <w:rPr>
          <w:sz w:val="24"/>
          <w:szCs w:val="24"/>
        </w:rPr>
      </w:pPr>
      <w:r>
        <w:rPr>
          <w:sz w:val="24"/>
          <w:szCs w:val="24"/>
        </w:rPr>
        <w:t xml:space="preserve">Виконавець щоденно забезпечує на об’єкті Замовника мінімально достатню </w:t>
      </w:r>
      <w:r>
        <w:rPr>
          <w:sz w:val="24"/>
          <w:szCs w:val="24"/>
        </w:rPr>
        <w:lastRenderedPageBreak/>
        <w:t>кількість працівників відповідної кваліфікації із розрахунку:</w:t>
      </w:r>
    </w:p>
    <w:p w:rsidR="00684CE1" w:rsidRDefault="00ED388A">
      <w:pPr>
        <w:ind w:firstLine="567"/>
        <w:jc w:val="both"/>
        <w:rPr>
          <w:sz w:val="24"/>
          <w:szCs w:val="24"/>
        </w:rPr>
      </w:pPr>
      <w:r>
        <w:rPr>
          <w:sz w:val="24"/>
          <w:szCs w:val="24"/>
        </w:rPr>
        <w:t xml:space="preserve">- менеджер з господарської діяльності/адміністратор </w:t>
      </w:r>
      <w:r>
        <w:rPr>
          <w:bCs/>
          <w:sz w:val="24"/>
          <w:szCs w:val="24"/>
        </w:rPr>
        <w:t xml:space="preserve">– </w:t>
      </w:r>
      <w:r>
        <w:rPr>
          <w:sz w:val="24"/>
          <w:szCs w:val="24"/>
        </w:rPr>
        <w:t xml:space="preserve">не менше однієї особи на об’єкті Замовника (з обов’язковою присутністю на об’єкті щонайменше раз на тиждень, в інший час дистанційно, перебуваючи на зв’язку з відповідальною особою Замовника); </w:t>
      </w:r>
    </w:p>
    <w:p w:rsidR="00684CE1" w:rsidRDefault="00ED388A">
      <w:pPr>
        <w:ind w:firstLine="567"/>
        <w:jc w:val="both"/>
        <w:rPr>
          <w:sz w:val="24"/>
          <w:szCs w:val="24"/>
        </w:rPr>
      </w:pPr>
      <w:r>
        <w:rPr>
          <w:sz w:val="24"/>
          <w:szCs w:val="24"/>
        </w:rPr>
        <w:t xml:space="preserve">- прибиральники(ці) приміщень </w:t>
      </w:r>
      <w:r>
        <w:rPr>
          <w:bCs/>
          <w:sz w:val="24"/>
          <w:szCs w:val="24"/>
        </w:rPr>
        <w:t>–</w:t>
      </w:r>
      <w:r>
        <w:rPr>
          <w:sz w:val="24"/>
          <w:szCs w:val="24"/>
        </w:rPr>
        <w:t xml:space="preserve"> не менше однієї особи на кожен поверх та 1 черговий працівник на об’єкті Замовника (всього не менше 2 осіб), що здійснюють:</w:t>
      </w:r>
    </w:p>
    <w:p w:rsidR="00684CE1" w:rsidRDefault="00ED388A">
      <w:pPr>
        <w:widowControl w:val="0"/>
        <w:ind w:firstLine="567"/>
        <w:jc w:val="both"/>
        <w:rPr>
          <w:bCs/>
          <w:sz w:val="24"/>
          <w:szCs w:val="24"/>
        </w:rPr>
      </w:pPr>
      <w:r>
        <w:rPr>
          <w:bCs/>
          <w:sz w:val="24"/>
          <w:szCs w:val="24"/>
        </w:rPr>
        <w:t xml:space="preserve">- основне прибирання (місця загального користування, службові кабінети,  санітарно-технічні </w:t>
      </w:r>
      <w:r w:rsidRPr="00CE448B">
        <w:rPr>
          <w:bCs/>
          <w:sz w:val="24"/>
          <w:szCs w:val="24"/>
        </w:rPr>
        <w:t>приміщення, ганок)</w:t>
      </w:r>
      <w:r w:rsidRPr="00CE448B">
        <w:rPr>
          <w:sz w:val="24"/>
          <w:szCs w:val="24"/>
        </w:rPr>
        <w:t xml:space="preserve"> – щоденно</w:t>
      </w:r>
      <w:r>
        <w:rPr>
          <w:sz w:val="24"/>
          <w:szCs w:val="24"/>
        </w:rPr>
        <w:t xml:space="preserve"> </w:t>
      </w:r>
      <w:r>
        <w:rPr>
          <w:bCs/>
          <w:sz w:val="24"/>
          <w:szCs w:val="24"/>
        </w:rPr>
        <w:t>з 07</w:t>
      </w:r>
      <w:r>
        <w:rPr>
          <w:bCs/>
          <w:sz w:val="24"/>
          <w:szCs w:val="24"/>
          <w:vertAlign w:val="superscript"/>
        </w:rPr>
        <w:t>00</w:t>
      </w:r>
      <w:r>
        <w:rPr>
          <w:bCs/>
          <w:sz w:val="24"/>
          <w:szCs w:val="24"/>
        </w:rPr>
        <w:t xml:space="preserve"> до 13</w:t>
      </w:r>
      <w:r>
        <w:rPr>
          <w:bCs/>
          <w:sz w:val="24"/>
          <w:szCs w:val="24"/>
          <w:vertAlign w:val="superscript"/>
        </w:rPr>
        <w:t>00</w:t>
      </w:r>
      <w:r>
        <w:rPr>
          <w:bCs/>
          <w:sz w:val="24"/>
          <w:szCs w:val="24"/>
        </w:rPr>
        <w:t>.</w:t>
      </w:r>
    </w:p>
    <w:p w:rsidR="00684CE1" w:rsidRDefault="00ED388A">
      <w:pPr>
        <w:widowControl w:val="0"/>
        <w:ind w:firstLine="567"/>
        <w:jc w:val="both"/>
        <w:rPr>
          <w:bCs/>
          <w:sz w:val="24"/>
          <w:szCs w:val="24"/>
        </w:rPr>
      </w:pPr>
      <w:r>
        <w:rPr>
          <w:bCs/>
          <w:sz w:val="24"/>
          <w:szCs w:val="24"/>
        </w:rPr>
        <w:t>- підтримуюче прибирання (місця загального користування, службові кабінети, санітарно-технічні приміщення, окремі приміщення та коридори</w:t>
      </w:r>
      <w:r w:rsidRPr="00CE448B">
        <w:rPr>
          <w:bCs/>
          <w:sz w:val="24"/>
          <w:szCs w:val="24"/>
        </w:rPr>
        <w:t>, сходи, хол, ганок)</w:t>
      </w:r>
      <w:r>
        <w:rPr>
          <w:bCs/>
          <w:sz w:val="24"/>
          <w:szCs w:val="24"/>
        </w:rPr>
        <w:t xml:space="preserve"> – за потребою, щоденно з 13</w:t>
      </w:r>
      <w:r>
        <w:rPr>
          <w:bCs/>
          <w:sz w:val="24"/>
          <w:szCs w:val="24"/>
          <w:vertAlign w:val="superscript"/>
        </w:rPr>
        <w:t>00</w:t>
      </w:r>
      <w:r>
        <w:rPr>
          <w:bCs/>
          <w:sz w:val="24"/>
          <w:szCs w:val="24"/>
        </w:rPr>
        <w:t xml:space="preserve"> до 17</w:t>
      </w:r>
      <w:r>
        <w:rPr>
          <w:bCs/>
          <w:sz w:val="24"/>
          <w:szCs w:val="24"/>
          <w:vertAlign w:val="superscript"/>
        </w:rPr>
        <w:t>00</w:t>
      </w:r>
      <w:r>
        <w:rPr>
          <w:bCs/>
          <w:sz w:val="24"/>
          <w:szCs w:val="24"/>
        </w:rPr>
        <w:t xml:space="preserve">. </w:t>
      </w:r>
    </w:p>
    <w:p w:rsidR="00684CE1" w:rsidRDefault="00ED388A">
      <w:pPr>
        <w:widowControl w:val="0"/>
        <w:ind w:firstLine="567"/>
        <w:jc w:val="both"/>
        <w:rPr>
          <w:bCs/>
          <w:sz w:val="24"/>
          <w:szCs w:val="24"/>
        </w:rPr>
      </w:pPr>
      <w:r>
        <w:rPr>
          <w:bCs/>
          <w:sz w:val="24"/>
          <w:szCs w:val="24"/>
        </w:rPr>
        <w:t>З 07</w:t>
      </w:r>
      <w:r>
        <w:rPr>
          <w:bCs/>
          <w:sz w:val="24"/>
          <w:szCs w:val="24"/>
          <w:vertAlign w:val="superscript"/>
        </w:rPr>
        <w:t>00</w:t>
      </w:r>
      <w:r>
        <w:rPr>
          <w:bCs/>
          <w:sz w:val="24"/>
          <w:szCs w:val="24"/>
        </w:rPr>
        <w:t xml:space="preserve"> до 17</w:t>
      </w:r>
      <w:r>
        <w:rPr>
          <w:bCs/>
          <w:sz w:val="24"/>
          <w:szCs w:val="24"/>
          <w:vertAlign w:val="superscript"/>
        </w:rPr>
        <w:t>00</w:t>
      </w:r>
      <w:r>
        <w:rPr>
          <w:bCs/>
          <w:sz w:val="24"/>
          <w:szCs w:val="24"/>
        </w:rPr>
        <w:t xml:space="preserve"> </w:t>
      </w:r>
      <w:r>
        <w:rPr>
          <w:sz w:val="24"/>
          <w:szCs w:val="24"/>
        </w:rPr>
        <w:t xml:space="preserve">на об’єкті Замовника має перебувати черговий персонал не менше однієї особи для забезпечення виконання поточних робіт з прибирання та підтримання належних умов </w:t>
      </w:r>
      <w:r>
        <w:rPr>
          <w:bCs/>
          <w:sz w:val="24"/>
          <w:szCs w:val="24"/>
        </w:rPr>
        <w:t>санітарно-технічних приміщень.</w:t>
      </w:r>
    </w:p>
    <w:p w:rsidR="00684CE1" w:rsidRDefault="00ED388A">
      <w:pPr>
        <w:widowControl w:val="0"/>
        <w:ind w:firstLine="567"/>
        <w:jc w:val="both"/>
        <w:rPr>
          <w:bCs/>
          <w:sz w:val="24"/>
          <w:szCs w:val="24"/>
        </w:rPr>
      </w:pPr>
      <w:r>
        <w:rPr>
          <w:bCs/>
          <w:sz w:val="24"/>
          <w:szCs w:val="24"/>
        </w:rPr>
        <w:t xml:space="preserve">Генеральне прибирання щоквартально (дата та час погоджується із Замовником ). Місця загального користування, службові кабінети та санітарно-технічні приміщення – проводиться спеціальною мобільною бригадою із застосуванням спецтехніки та засобів. </w:t>
      </w:r>
    </w:p>
    <w:p w:rsidR="00684CE1" w:rsidRDefault="00ED388A">
      <w:pPr>
        <w:widowControl w:val="0"/>
        <w:ind w:firstLine="567"/>
        <w:jc w:val="both"/>
        <w:rPr>
          <w:bCs/>
          <w:sz w:val="24"/>
          <w:szCs w:val="24"/>
        </w:rPr>
      </w:pPr>
      <w:r>
        <w:rPr>
          <w:bCs/>
          <w:sz w:val="24"/>
          <w:szCs w:val="24"/>
        </w:rPr>
        <w:t xml:space="preserve">Миття скляної перегородки </w:t>
      </w:r>
      <w:r w:rsidRPr="00653243">
        <w:rPr>
          <w:bCs/>
          <w:sz w:val="24"/>
          <w:szCs w:val="24"/>
        </w:rPr>
        <w:t>та скляно</w:t>
      </w:r>
      <w:r w:rsidR="00CE448B" w:rsidRPr="00653243">
        <w:rPr>
          <w:bCs/>
          <w:sz w:val="24"/>
          <w:szCs w:val="24"/>
        </w:rPr>
        <w:t>го</w:t>
      </w:r>
      <w:r w:rsidRPr="00653243">
        <w:rPr>
          <w:bCs/>
          <w:sz w:val="24"/>
          <w:szCs w:val="24"/>
        </w:rPr>
        <w:t xml:space="preserve"> </w:t>
      </w:r>
      <w:proofErr w:type="spellStart"/>
      <w:r w:rsidRPr="00653243">
        <w:rPr>
          <w:bCs/>
          <w:sz w:val="24"/>
          <w:szCs w:val="24"/>
        </w:rPr>
        <w:t>огорож</w:t>
      </w:r>
      <w:r w:rsidR="00CE448B" w:rsidRPr="00653243">
        <w:rPr>
          <w:bCs/>
          <w:sz w:val="24"/>
          <w:szCs w:val="24"/>
        </w:rPr>
        <w:t>ення</w:t>
      </w:r>
      <w:proofErr w:type="spellEnd"/>
      <w:r>
        <w:rPr>
          <w:bCs/>
          <w:sz w:val="24"/>
          <w:szCs w:val="24"/>
        </w:rPr>
        <w:t xml:space="preserve"> в холі 1 поверху площею 20,88 </w:t>
      </w:r>
      <w:proofErr w:type="spellStart"/>
      <w:r>
        <w:rPr>
          <w:bCs/>
          <w:sz w:val="24"/>
          <w:szCs w:val="24"/>
        </w:rPr>
        <w:t>м.кв</w:t>
      </w:r>
      <w:proofErr w:type="spellEnd"/>
      <w:r>
        <w:rPr>
          <w:bCs/>
          <w:sz w:val="24"/>
          <w:szCs w:val="24"/>
        </w:rPr>
        <w:t xml:space="preserve"> </w:t>
      </w:r>
      <w:r w:rsidR="00CE448B">
        <w:rPr>
          <w:bCs/>
          <w:sz w:val="24"/>
          <w:szCs w:val="24"/>
        </w:rPr>
        <w:t xml:space="preserve">та </w:t>
      </w:r>
      <w:r w:rsidR="00653243">
        <w:rPr>
          <w:bCs/>
          <w:sz w:val="24"/>
          <w:szCs w:val="24"/>
        </w:rPr>
        <w:t>9,8</w:t>
      </w:r>
      <w:r w:rsidR="00CE448B">
        <w:rPr>
          <w:bCs/>
          <w:sz w:val="24"/>
          <w:szCs w:val="24"/>
        </w:rPr>
        <w:t xml:space="preserve"> </w:t>
      </w:r>
      <w:proofErr w:type="spellStart"/>
      <w:r w:rsidR="00CE448B">
        <w:rPr>
          <w:bCs/>
          <w:sz w:val="24"/>
          <w:szCs w:val="24"/>
        </w:rPr>
        <w:t>м.кв</w:t>
      </w:r>
      <w:proofErr w:type="spellEnd"/>
      <w:r w:rsidR="00CE448B">
        <w:rPr>
          <w:bCs/>
          <w:sz w:val="24"/>
          <w:szCs w:val="24"/>
        </w:rPr>
        <w:t xml:space="preserve"> </w:t>
      </w:r>
      <w:r>
        <w:rPr>
          <w:bCs/>
          <w:sz w:val="24"/>
          <w:szCs w:val="24"/>
        </w:rPr>
        <w:t>виконується кожен день та протягом робочого дня</w:t>
      </w:r>
    </w:p>
    <w:p w:rsidR="00684CE1" w:rsidRDefault="00ED388A">
      <w:pPr>
        <w:widowControl w:val="0"/>
        <w:ind w:firstLine="567"/>
        <w:jc w:val="both"/>
        <w:rPr>
          <w:bCs/>
          <w:sz w:val="24"/>
          <w:szCs w:val="24"/>
        </w:rPr>
      </w:pPr>
      <w:r>
        <w:rPr>
          <w:bCs/>
          <w:sz w:val="24"/>
          <w:szCs w:val="24"/>
        </w:rPr>
        <w:t>Миття вікон (</w:t>
      </w:r>
      <w:r>
        <w:rPr>
          <w:sz w:val="24"/>
          <w:szCs w:val="24"/>
          <w:shd w:val="clear" w:color="auto" w:fill="FFFFFF"/>
        </w:rPr>
        <w:t xml:space="preserve">загальна площа вікон 99,53 </w:t>
      </w:r>
      <w:proofErr w:type="spellStart"/>
      <w:r>
        <w:rPr>
          <w:sz w:val="24"/>
          <w:szCs w:val="24"/>
          <w:shd w:val="clear" w:color="auto" w:fill="FFFFFF"/>
        </w:rPr>
        <w:t>м.кв</w:t>
      </w:r>
      <w:proofErr w:type="spellEnd"/>
      <w:r>
        <w:rPr>
          <w:bCs/>
          <w:sz w:val="24"/>
          <w:szCs w:val="24"/>
        </w:rPr>
        <w:t xml:space="preserve">) зовні виконується 2 раз на рік (дата та час погоджується із Замовником) при температурі не </w:t>
      </w:r>
      <w:r w:rsidRPr="00CE448B">
        <w:rPr>
          <w:bCs/>
          <w:sz w:val="24"/>
          <w:szCs w:val="24"/>
        </w:rPr>
        <w:t>нижче +10ºС.</w:t>
      </w:r>
      <w:r>
        <w:rPr>
          <w:bCs/>
          <w:sz w:val="24"/>
          <w:szCs w:val="24"/>
        </w:rPr>
        <w:t xml:space="preserve"> При необхідності допускається проводити прибирання ззовні будівлі, включаючи висотні роботи, в зимовий час при </w:t>
      </w:r>
      <w:r w:rsidRPr="00CE448B">
        <w:rPr>
          <w:bCs/>
          <w:sz w:val="24"/>
          <w:szCs w:val="24"/>
        </w:rPr>
        <w:t>температурі нижче +10ºС</w:t>
      </w:r>
      <w:r>
        <w:rPr>
          <w:bCs/>
          <w:sz w:val="24"/>
          <w:szCs w:val="24"/>
        </w:rPr>
        <w:t xml:space="preserve"> при використанні незамерзаючих миючих засобів. Миття вікон має виконуватись наступним чином: </w:t>
      </w:r>
    </w:p>
    <w:p w:rsidR="00684CE1" w:rsidRDefault="00ED388A">
      <w:pPr>
        <w:widowControl w:val="0"/>
        <w:ind w:firstLine="567"/>
        <w:jc w:val="both"/>
        <w:rPr>
          <w:bCs/>
          <w:sz w:val="24"/>
          <w:szCs w:val="24"/>
        </w:rPr>
      </w:pPr>
      <w:r>
        <w:rPr>
          <w:bCs/>
          <w:sz w:val="24"/>
          <w:szCs w:val="24"/>
        </w:rPr>
        <w:t>- із застосуванням робота-мийника вікон та/або - із залученням професійних висотників та/або - із залученням спецтранспорту-підйомників. Перед виконанням робіт на висоті та верхолазних робіт відповідальна особа Виконавця за організацію та безпечне виконання робіт повинна видати працівнику, який буде виконувати вищевказані роботи наряд-допуск, або розпорядження та провести цільовий інструктаж.</w:t>
      </w:r>
    </w:p>
    <w:p w:rsidR="00684CE1" w:rsidRDefault="00ED388A">
      <w:pPr>
        <w:ind w:firstLine="567"/>
        <w:jc w:val="both"/>
        <w:rPr>
          <w:sz w:val="24"/>
          <w:szCs w:val="24"/>
        </w:rPr>
      </w:pPr>
      <w:r>
        <w:rPr>
          <w:sz w:val="24"/>
          <w:szCs w:val="24"/>
        </w:rPr>
        <w:t>1.8. Виконавець, за потреби, повинен забезпечити можливість надання послуг з прибирання у будь-який час доби, вихідні та святкові дні.</w:t>
      </w:r>
    </w:p>
    <w:p w:rsidR="00684CE1" w:rsidRDefault="00ED388A">
      <w:pPr>
        <w:widowControl w:val="0"/>
        <w:shd w:val="clear" w:color="auto" w:fill="FFFFFF"/>
        <w:tabs>
          <w:tab w:val="left" w:pos="426"/>
        </w:tabs>
        <w:autoSpaceDE w:val="0"/>
        <w:autoSpaceDN w:val="0"/>
        <w:adjustRightInd w:val="0"/>
        <w:ind w:firstLine="567"/>
        <w:jc w:val="both"/>
        <w:rPr>
          <w:bCs/>
          <w:sz w:val="24"/>
          <w:szCs w:val="24"/>
        </w:rPr>
      </w:pPr>
      <w:r>
        <w:rPr>
          <w:rFonts w:eastAsia="Calibri"/>
          <w:color w:val="000000"/>
          <w:sz w:val="24"/>
          <w:szCs w:val="24"/>
        </w:rPr>
        <w:t xml:space="preserve">1.9. </w:t>
      </w:r>
      <w:r>
        <w:rPr>
          <w:bCs/>
          <w:sz w:val="24"/>
          <w:szCs w:val="24"/>
        </w:rPr>
        <w:t>З метою забезпечення належних умов праці під час виконання функціональних обов’язків працівниками на робочих місцях проводяться відповідні інструктажі. Учасник зобов’язаний надати/пред’явити оригінали документів, що підтверджують проходження посадової особи, відповідальної за проведення зазначених інструктажів, навчання з питань охорони праці, пожежної безпеки, охорони праці при виконанні робіт на висоті, проведення інструктажу з дотримання вимог законодавства про захист населення від інфекційних хвороб, в тому числі при COVID-19. Зазначена інформація подається у довідці (довільної форми) за підписом уповноваженої особи Учасника про підтвердження проходження вищезазначених інструктажів працівниками, які вказані у довідці Учасника про наявність працівників.</w:t>
      </w:r>
    </w:p>
    <w:p w:rsidR="00684CE1" w:rsidRDefault="00ED388A">
      <w:pPr>
        <w:widowControl w:val="0"/>
        <w:shd w:val="clear" w:color="auto" w:fill="FFFFFF"/>
        <w:tabs>
          <w:tab w:val="left" w:pos="426"/>
        </w:tabs>
        <w:autoSpaceDE w:val="0"/>
        <w:autoSpaceDN w:val="0"/>
        <w:adjustRightInd w:val="0"/>
        <w:ind w:firstLine="567"/>
        <w:jc w:val="both"/>
        <w:rPr>
          <w:bCs/>
          <w:sz w:val="24"/>
          <w:szCs w:val="24"/>
        </w:rPr>
      </w:pPr>
      <w:r>
        <w:rPr>
          <w:bCs/>
          <w:sz w:val="24"/>
          <w:szCs w:val="24"/>
        </w:rPr>
        <w:t>1.10. Всі працівники, які будуть залученні до надання послуг, повинні бути працевлаштовані офіційно, не порушуючи трудового законодавства та/або інших положень чинного законодавства.</w:t>
      </w:r>
    </w:p>
    <w:p w:rsidR="00684CE1" w:rsidRDefault="00ED388A">
      <w:pPr>
        <w:widowControl w:val="0"/>
        <w:shd w:val="clear" w:color="auto" w:fill="FFFFFF"/>
        <w:tabs>
          <w:tab w:val="left" w:pos="426"/>
        </w:tabs>
        <w:autoSpaceDE w:val="0"/>
        <w:autoSpaceDN w:val="0"/>
        <w:adjustRightInd w:val="0"/>
        <w:ind w:firstLine="567"/>
        <w:jc w:val="both"/>
        <w:rPr>
          <w:bCs/>
          <w:sz w:val="24"/>
          <w:szCs w:val="24"/>
        </w:rPr>
      </w:pPr>
      <w:r>
        <w:rPr>
          <w:bCs/>
          <w:sz w:val="24"/>
          <w:szCs w:val="24"/>
        </w:rPr>
        <w:t>1.11. Виконавець послуг несе відповідальність за поведінку своїх працівників, яких він залучає для надання послуг, вживає відповідні заходи щодо попередження порушень працівниками технологічної і виробничої дисципліни, громадського порядку, недопущення протизаконної поведінки.</w:t>
      </w:r>
    </w:p>
    <w:p w:rsidR="00684CE1" w:rsidRDefault="00ED388A">
      <w:pPr>
        <w:widowControl w:val="0"/>
        <w:shd w:val="clear" w:color="auto" w:fill="FFFFFF"/>
        <w:tabs>
          <w:tab w:val="left" w:pos="426"/>
        </w:tabs>
        <w:autoSpaceDE w:val="0"/>
        <w:autoSpaceDN w:val="0"/>
        <w:adjustRightInd w:val="0"/>
        <w:ind w:firstLine="567"/>
        <w:jc w:val="both"/>
        <w:rPr>
          <w:bCs/>
          <w:sz w:val="24"/>
          <w:szCs w:val="24"/>
        </w:rPr>
      </w:pPr>
      <w:r>
        <w:rPr>
          <w:bCs/>
          <w:sz w:val="24"/>
          <w:szCs w:val="24"/>
        </w:rPr>
        <w:t xml:space="preserve">1.12. Для допуску працівника підприємства до виконання ним послуг з прибирання на об’єкті Замовника обов'язковими умовами є: - наявність індивідуального спецодягу з розпізнавальними логотипами та написами, які однозначно ідентифікують працівника підприємства, що надає послуги з прибирання; </w:t>
      </w:r>
    </w:p>
    <w:p w:rsidR="00684CE1" w:rsidRDefault="00ED388A">
      <w:pPr>
        <w:widowControl w:val="0"/>
        <w:shd w:val="clear" w:color="auto" w:fill="FFFFFF"/>
        <w:tabs>
          <w:tab w:val="left" w:pos="426"/>
        </w:tabs>
        <w:autoSpaceDE w:val="0"/>
        <w:autoSpaceDN w:val="0"/>
        <w:adjustRightInd w:val="0"/>
        <w:ind w:firstLine="567"/>
        <w:jc w:val="both"/>
        <w:rPr>
          <w:b/>
          <w:bCs/>
          <w:sz w:val="24"/>
          <w:szCs w:val="24"/>
        </w:rPr>
      </w:pPr>
      <w:r>
        <w:rPr>
          <w:bCs/>
          <w:sz w:val="24"/>
          <w:szCs w:val="24"/>
        </w:rPr>
        <w:lastRenderedPageBreak/>
        <w:t>1.13. Обов'язкове офіційне працевлаштування працівника для оформлення тимчасової, або постійної перепустки від підрозділу Замовника для працівників Виконавця з метою забезпечення допуску на об’єкти Замовника.</w:t>
      </w:r>
      <w:r>
        <w:rPr>
          <w:b/>
          <w:bCs/>
          <w:sz w:val="24"/>
          <w:szCs w:val="24"/>
        </w:rPr>
        <w:t xml:space="preserve"> </w:t>
      </w:r>
    </w:p>
    <w:p w:rsidR="00684CE1" w:rsidRDefault="00ED388A">
      <w:pPr>
        <w:widowControl w:val="0"/>
        <w:shd w:val="clear" w:color="auto" w:fill="FFFFFF"/>
        <w:tabs>
          <w:tab w:val="left" w:pos="426"/>
        </w:tabs>
        <w:autoSpaceDE w:val="0"/>
        <w:autoSpaceDN w:val="0"/>
        <w:adjustRightInd w:val="0"/>
        <w:ind w:firstLine="567"/>
        <w:jc w:val="both"/>
        <w:rPr>
          <w:bCs/>
          <w:sz w:val="24"/>
          <w:szCs w:val="24"/>
        </w:rPr>
      </w:pPr>
      <w:r>
        <w:rPr>
          <w:bCs/>
          <w:sz w:val="24"/>
          <w:szCs w:val="24"/>
        </w:rPr>
        <w:t>1.14. Працівники Виконавця які мають симптоми гострих респіраторних захворювань не допускаються на територію Замовника. Співробітники Виконавця, у яких після прибуття на роботу або протягом дня виявляються симптоми гострого респіраторного захворювання (кашель, підвищення температури тіла), повинні бути негайно відправлені додому.</w:t>
      </w:r>
    </w:p>
    <w:p w:rsidR="00684CE1" w:rsidRDefault="00ED388A">
      <w:pPr>
        <w:widowControl w:val="0"/>
        <w:shd w:val="clear" w:color="auto" w:fill="FFFFFF"/>
        <w:tabs>
          <w:tab w:val="left" w:pos="426"/>
        </w:tabs>
        <w:autoSpaceDE w:val="0"/>
        <w:autoSpaceDN w:val="0"/>
        <w:adjustRightInd w:val="0"/>
        <w:ind w:firstLine="567"/>
        <w:jc w:val="both"/>
        <w:rPr>
          <w:bCs/>
          <w:sz w:val="24"/>
          <w:szCs w:val="24"/>
        </w:rPr>
      </w:pPr>
      <w:r>
        <w:rPr>
          <w:bCs/>
          <w:sz w:val="24"/>
          <w:szCs w:val="24"/>
        </w:rPr>
        <w:t>1.15. Виконавець призначає контактну відповідальну особу (менеджер) за об’єктом Замовника, що буде відповідати за організаційні питання та першочергові звернення Замовника. Та його присутність на об’єктах, з обов’язковим періодичним оглядом не рідше, як один раз на тиждень.</w:t>
      </w:r>
    </w:p>
    <w:p w:rsidR="00684CE1" w:rsidRDefault="00ED388A">
      <w:pPr>
        <w:widowControl w:val="0"/>
        <w:shd w:val="clear" w:color="auto" w:fill="FFFFFF"/>
        <w:tabs>
          <w:tab w:val="left" w:pos="426"/>
        </w:tabs>
        <w:autoSpaceDE w:val="0"/>
        <w:autoSpaceDN w:val="0"/>
        <w:adjustRightInd w:val="0"/>
        <w:ind w:firstLine="567"/>
        <w:jc w:val="both"/>
        <w:rPr>
          <w:bCs/>
          <w:sz w:val="24"/>
          <w:szCs w:val="24"/>
        </w:rPr>
      </w:pPr>
      <w:r>
        <w:rPr>
          <w:bCs/>
          <w:sz w:val="24"/>
          <w:szCs w:val="24"/>
        </w:rPr>
        <w:t>1.16. У разі виникнення ситуацій, які погіршують санітарний стан приміщень, в т.ч. під час або при загрозі епідемій, масових захворювань, на вимогу державних органів або Замовника, Виконавець збільшує періодичність прибирання, яка визначена в Таблиці 2 цього додатку, таким чином, щоб забезпечити належне утримання приміщень Замовника із застосуванням дезінфікуючих матеріалів, які відповідають вимогам чинних в Україні санітарно – епідеміологічних норм та наказів МОЗ України.</w:t>
      </w:r>
    </w:p>
    <w:p w:rsidR="00684CE1" w:rsidRDefault="00ED388A">
      <w:pPr>
        <w:autoSpaceDE w:val="0"/>
        <w:autoSpaceDN w:val="0"/>
        <w:ind w:firstLine="567"/>
        <w:jc w:val="both"/>
        <w:rPr>
          <w:bCs/>
          <w:sz w:val="24"/>
          <w:szCs w:val="24"/>
        </w:rPr>
      </w:pPr>
      <w:r>
        <w:rPr>
          <w:bCs/>
          <w:sz w:val="24"/>
          <w:szCs w:val="24"/>
        </w:rPr>
        <w:t>2. Замовник залишає за собою право не допустити до виконання своїх обов’язків будь-якого працівника надавача Послуг, на свій розсуд у будь-який час. Зазначене рішення є остаточним.</w:t>
      </w:r>
    </w:p>
    <w:bookmarkEnd w:id="30"/>
    <w:p w:rsidR="00684CE1" w:rsidRDefault="00ED388A">
      <w:pPr>
        <w:ind w:firstLine="567"/>
        <w:jc w:val="right"/>
        <w:rPr>
          <w:rFonts w:eastAsia="Calibri"/>
          <w:b/>
          <w:bCs/>
          <w:sz w:val="24"/>
          <w:szCs w:val="24"/>
        </w:rPr>
      </w:pPr>
      <w:r>
        <w:rPr>
          <w:rFonts w:eastAsia="Calibri"/>
          <w:b/>
          <w:bCs/>
          <w:sz w:val="24"/>
          <w:szCs w:val="24"/>
        </w:rPr>
        <w:t>Таблиця 2</w:t>
      </w:r>
    </w:p>
    <w:p w:rsidR="00684CE1" w:rsidRDefault="00684CE1">
      <w:pPr>
        <w:jc w:val="center"/>
        <w:rPr>
          <w:b/>
          <w:bCs/>
          <w:sz w:val="24"/>
          <w:szCs w:val="24"/>
        </w:rPr>
      </w:pPr>
    </w:p>
    <w:p w:rsidR="00684CE1" w:rsidRDefault="00ED388A">
      <w:pPr>
        <w:widowControl w:val="0"/>
        <w:autoSpaceDE w:val="0"/>
        <w:autoSpaceDN w:val="0"/>
        <w:adjustRightInd w:val="0"/>
        <w:ind w:firstLine="851"/>
        <w:jc w:val="center"/>
        <w:rPr>
          <w:b/>
          <w:sz w:val="24"/>
          <w:szCs w:val="24"/>
        </w:rPr>
      </w:pPr>
      <w:bookmarkStart w:id="31" w:name="_Hlk124170890"/>
      <w:r>
        <w:rPr>
          <w:b/>
          <w:bCs/>
          <w:sz w:val="24"/>
          <w:szCs w:val="24"/>
        </w:rPr>
        <w:t xml:space="preserve">Основні вимоги </w:t>
      </w:r>
      <w:r>
        <w:rPr>
          <w:b/>
          <w:sz w:val="24"/>
          <w:szCs w:val="24"/>
        </w:rPr>
        <w:t>щодо якості та періодичності надання Послуг</w:t>
      </w:r>
    </w:p>
    <w:tbl>
      <w:tblPr>
        <w:tblW w:w="9641" w:type="dxa"/>
        <w:tblInd w:w="-5" w:type="dxa"/>
        <w:tblLayout w:type="fixed"/>
        <w:tblLook w:val="04A0" w:firstRow="1" w:lastRow="0" w:firstColumn="1" w:lastColumn="0" w:noHBand="0" w:noVBand="1"/>
      </w:tblPr>
      <w:tblGrid>
        <w:gridCol w:w="566"/>
        <w:gridCol w:w="1986"/>
        <w:gridCol w:w="3316"/>
        <w:gridCol w:w="1985"/>
        <w:gridCol w:w="1773"/>
        <w:gridCol w:w="15"/>
      </w:tblGrid>
      <w:tr w:rsidR="00684CE1">
        <w:trPr>
          <w:gridAfter w:val="1"/>
          <w:wAfter w:w="15" w:type="dxa"/>
          <w:trHeight w:val="20"/>
        </w:trPr>
        <w:tc>
          <w:tcPr>
            <w:tcW w:w="566" w:type="dxa"/>
            <w:tcBorders>
              <w:top w:val="single" w:sz="4" w:space="0" w:color="auto"/>
              <w:left w:val="single" w:sz="4" w:space="0" w:color="auto"/>
              <w:bottom w:val="nil"/>
              <w:right w:val="single" w:sz="4" w:space="0" w:color="auto"/>
            </w:tcBorders>
            <w:shd w:val="clear" w:color="auto" w:fill="auto"/>
            <w:vAlign w:val="center"/>
          </w:tcPr>
          <w:p w:rsidR="00684CE1" w:rsidRDefault="00ED388A">
            <w:pPr>
              <w:jc w:val="center"/>
              <w:rPr>
                <w:b/>
                <w:bCs/>
              </w:rPr>
            </w:pPr>
            <w:bookmarkStart w:id="32" w:name="_Hlk87627112"/>
            <w:r>
              <w:rPr>
                <w:b/>
                <w:bCs/>
              </w:rPr>
              <w:t>№ з/р</w:t>
            </w:r>
          </w:p>
        </w:tc>
        <w:tc>
          <w:tcPr>
            <w:tcW w:w="1986" w:type="dxa"/>
            <w:tcBorders>
              <w:top w:val="single" w:sz="4" w:space="0" w:color="auto"/>
              <w:left w:val="nil"/>
              <w:bottom w:val="single" w:sz="4" w:space="0" w:color="auto"/>
              <w:right w:val="single" w:sz="4" w:space="0" w:color="auto"/>
            </w:tcBorders>
            <w:shd w:val="clear" w:color="auto" w:fill="auto"/>
            <w:vAlign w:val="center"/>
          </w:tcPr>
          <w:p w:rsidR="00684CE1" w:rsidRDefault="00ED388A">
            <w:pPr>
              <w:jc w:val="center"/>
              <w:rPr>
                <w:b/>
                <w:bCs/>
              </w:rPr>
            </w:pPr>
            <w:r>
              <w:rPr>
                <w:b/>
                <w:bCs/>
              </w:rPr>
              <w:t>Вид поверхні/</w:t>
            </w:r>
          </w:p>
          <w:p w:rsidR="00684CE1" w:rsidRDefault="00ED388A">
            <w:pPr>
              <w:jc w:val="center"/>
              <w:rPr>
                <w:b/>
                <w:bCs/>
              </w:rPr>
            </w:pPr>
            <w:r>
              <w:rPr>
                <w:b/>
                <w:bCs/>
              </w:rPr>
              <w:t>покриття</w:t>
            </w:r>
          </w:p>
        </w:tc>
        <w:tc>
          <w:tcPr>
            <w:tcW w:w="3316" w:type="dxa"/>
            <w:tcBorders>
              <w:top w:val="single" w:sz="4" w:space="0" w:color="auto"/>
              <w:left w:val="nil"/>
              <w:bottom w:val="single" w:sz="4" w:space="0" w:color="auto"/>
              <w:right w:val="single" w:sz="4" w:space="0" w:color="auto"/>
            </w:tcBorders>
            <w:shd w:val="clear" w:color="auto" w:fill="auto"/>
            <w:vAlign w:val="center"/>
          </w:tcPr>
          <w:p w:rsidR="00684CE1" w:rsidRDefault="00ED388A">
            <w:pPr>
              <w:jc w:val="center"/>
              <w:rPr>
                <w:b/>
                <w:bCs/>
              </w:rPr>
            </w:pPr>
            <w:r>
              <w:rPr>
                <w:b/>
                <w:bCs/>
              </w:rPr>
              <w:t>Опис Послуг</w:t>
            </w:r>
          </w:p>
        </w:tc>
        <w:tc>
          <w:tcPr>
            <w:tcW w:w="1985" w:type="dxa"/>
            <w:tcBorders>
              <w:top w:val="single" w:sz="4" w:space="0" w:color="auto"/>
              <w:left w:val="nil"/>
              <w:bottom w:val="single" w:sz="4" w:space="0" w:color="auto"/>
              <w:right w:val="single" w:sz="4" w:space="0" w:color="auto"/>
            </w:tcBorders>
            <w:shd w:val="clear" w:color="auto" w:fill="auto"/>
            <w:vAlign w:val="center"/>
          </w:tcPr>
          <w:p w:rsidR="00684CE1" w:rsidRDefault="00ED388A">
            <w:pPr>
              <w:jc w:val="center"/>
              <w:rPr>
                <w:b/>
                <w:bCs/>
              </w:rPr>
            </w:pPr>
            <w:r>
              <w:rPr>
                <w:b/>
                <w:bCs/>
              </w:rPr>
              <w:t xml:space="preserve">Результат </w:t>
            </w:r>
          </w:p>
          <w:p w:rsidR="00684CE1" w:rsidRDefault="00ED388A">
            <w:pPr>
              <w:jc w:val="center"/>
              <w:rPr>
                <w:b/>
                <w:bCs/>
              </w:rPr>
            </w:pPr>
            <w:r>
              <w:rPr>
                <w:b/>
                <w:bCs/>
              </w:rPr>
              <w:t>Послуг</w:t>
            </w:r>
          </w:p>
        </w:tc>
        <w:tc>
          <w:tcPr>
            <w:tcW w:w="1773" w:type="dxa"/>
            <w:tcBorders>
              <w:top w:val="single" w:sz="4" w:space="0" w:color="auto"/>
              <w:left w:val="nil"/>
              <w:bottom w:val="single" w:sz="4" w:space="0" w:color="auto"/>
              <w:right w:val="single" w:sz="4" w:space="0" w:color="auto"/>
            </w:tcBorders>
            <w:shd w:val="clear" w:color="auto" w:fill="auto"/>
            <w:vAlign w:val="center"/>
          </w:tcPr>
          <w:p w:rsidR="00684CE1" w:rsidRDefault="00ED388A">
            <w:pPr>
              <w:ind w:left="-24"/>
              <w:jc w:val="center"/>
              <w:rPr>
                <w:b/>
                <w:bCs/>
              </w:rPr>
            </w:pPr>
            <w:r>
              <w:rPr>
                <w:b/>
                <w:bCs/>
              </w:rPr>
              <w:t>Періодичність надання Послуг</w:t>
            </w:r>
          </w:p>
        </w:tc>
      </w:tr>
      <w:tr w:rsidR="00684CE1">
        <w:trPr>
          <w:trHeight w:val="20"/>
        </w:trPr>
        <w:tc>
          <w:tcPr>
            <w:tcW w:w="964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684CE1" w:rsidRDefault="00ED388A">
            <w:pPr>
              <w:jc w:val="center"/>
              <w:rPr>
                <w:b/>
                <w:bCs/>
              </w:rPr>
            </w:pPr>
            <w:r>
              <w:rPr>
                <w:b/>
                <w:bCs/>
              </w:rPr>
              <w:t>І. Місця загального  користування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1</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стеля</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прибирання павутиння за допомогою </w:t>
            </w:r>
            <w:proofErr w:type="spellStart"/>
            <w:r>
              <w:t>моп</w:t>
            </w:r>
            <w:proofErr w:type="spellEnd"/>
            <w:r>
              <w:t xml:space="preserve"> системи тощо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павутиння</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щомісячно</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2</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стіни</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сухе/вологе протирання (локально). Вологе прибирання стін зі шпалерами здійснювати лише для шпалер, які дозволено мити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бруду, плям, пилу,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щомісячно</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3</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двері, дверні ручки, </w:t>
            </w:r>
            <w:proofErr w:type="spellStart"/>
            <w:r>
              <w:t>доводчики</w:t>
            </w:r>
            <w:proofErr w:type="spellEnd"/>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вологе протирання з використанням дезінфікуючого засобу (локально)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бруду, плям</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щотижня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4</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підвіконня</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миття з використанням спеціальних засобів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бруду,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щотижня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5</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жалюзі </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протирання від павутиння та пилу (локально)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щотижня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6</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меблі</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сухе (вологе) протирання; натирання полірувальним засобом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щотижня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7</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підлокітники та ніжки стільців</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вологе протирання, з використанням спеціальних миючих засобів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бруду</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щотижня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8</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плінтуси</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вологе миття з використанням спеціальних засобів для видалення плям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бруду</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щотижня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9</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винесення сміття </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сміття складається в 120 літрові пакети. Після прибирання не залишати в приміщеннях.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Pr="00CE448B" w:rsidRDefault="00ED388A">
            <w:r w:rsidRPr="00CE448B">
              <w:t>сміття виносити та викидати в сміттєві баки, що знаходяться біля будівлі</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щодня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10</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перегородки (всіх типів)</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вологе миття з використанням засобів для кожного типу поверхонь (локально)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бруду, плям, пилу,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щомісячно</w:t>
            </w:r>
          </w:p>
        </w:tc>
      </w:tr>
      <w:tr w:rsidR="00684CE1">
        <w:trPr>
          <w:trHeight w:val="20"/>
        </w:trPr>
        <w:tc>
          <w:tcPr>
            <w:tcW w:w="964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684CE1" w:rsidRDefault="00ED388A">
            <w:pPr>
              <w:jc w:val="center"/>
            </w:pPr>
            <w:r>
              <w:t>Підлога</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11</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тверде покриття</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вологе протирання з використанням </w:t>
            </w:r>
            <w:proofErr w:type="spellStart"/>
            <w:r>
              <w:lastRenderedPageBreak/>
              <w:t>моп</w:t>
            </w:r>
            <w:proofErr w:type="spellEnd"/>
            <w:r>
              <w:t xml:space="preserve"> системи та спеціального інструменту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lastRenderedPageBreak/>
              <w:t xml:space="preserve">відсутність пилу, </w:t>
            </w:r>
            <w:r>
              <w:lastRenderedPageBreak/>
              <w:t>бруду,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lastRenderedPageBreak/>
              <w:t>щодня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lastRenderedPageBreak/>
              <w:t>12</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підлога з дерева (паркет, </w:t>
            </w:r>
            <w:proofErr w:type="spellStart"/>
            <w:r>
              <w:t>ламінат</w:t>
            </w:r>
            <w:proofErr w:type="spellEnd"/>
            <w:r>
              <w:t>)</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вологе протирання, з використанням спеціальних миючих  засобів для дерева, обов’язкове сухе протирання після миття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бруду,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щодня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13</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лінолеум</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вологе протирання, використання  миючих засобів без лужних складників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бруду,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щодня</w:t>
            </w:r>
          </w:p>
        </w:tc>
      </w:tr>
      <w:tr w:rsidR="00684CE1">
        <w:trPr>
          <w:trHeight w:val="20"/>
        </w:trPr>
        <w:tc>
          <w:tcPr>
            <w:tcW w:w="964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684CE1" w:rsidRDefault="00ED388A">
            <w:pPr>
              <w:jc w:val="center"/>
              <w:rPr>
                <w:b/>
                <w:bCs/>
              </w:rPr>
            </w:pPr>
            <w:r>
              <w:rPr>
                <w:b/>
                <w:bCs/>
              </w:rPr>
              <w:t>ІІ. Службові приміщення адміністративної будівлі</w:t>
            </w:r>
          </w:p>
          <w:p w:rsidR="00684CE1" w:rsidRDefault="00684CE1">
            <w:pPr>
              <w:jc w:val="center"/>
              <w:rPr>
                <w:b/>
                <w:bCs/>
              </w:rPr>
            </w:pP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14</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стеля</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прибирання павутиння за допомогою </w:t>
            </w:r>
            <w:proofErr w:type="spellStart"/>
            <w:r>
              <w:t>моп</w:t>
            </w:r>
            <w:proofErr w:type="spellEnd"/>
            <w:r>
              <w:t xml:space="preserve"> системи та ін.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павутиння</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щотижня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15</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стіни</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сухе/вологе протирання (локально)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бруду, плям, пилу,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щоквартально</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16</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двері, дверні ручки, </w:t>
            </w:r>
            <w:proofErr w:type="spellStart"/>
            <w:r>
              <w:t>доводчики</w:t>
            </w:r>
            <w:proofErr w:type="spellEnd"/>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вологе протирання з використанням дезінфікуючого засобу (локально)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бруду, плям</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щотижня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17</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сейфи</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вологе протирання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щотижня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18</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підвіконня</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миття з використанням спеціальних засобів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бруду,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щотижня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19</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жалюзі </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протирання від павутиння та пилу (локально)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щотижня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20</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опалювальні системи, труби</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вологе протирання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бруду</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щотижня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21</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дзеркала, скляні поверхні</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видалення плям з поверхонь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плям,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за необхідністю</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22</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меблі </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сухе (вологе) протирання; натирання полірувальним засобом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за необхідністю</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23</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внутрішні поверхні вікон</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сухе (вологе) протирання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щомісячно</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24</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побутова техніка, вогнегасники</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sidP="00CE448B">
            <w:r>
              <w:t>вологе протирання, зовнішнє, з використанням спеціальних миючих засобів (при необхідності)</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бруду</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щомісячно</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25</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підлокітники та ніжки стільців</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вологе протирання, з використанням спеціальних миючих засобів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бруду</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за потреби</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26</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сміттєві кошики</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заміна сміттєвих пакетів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бруду</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щодня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27</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плінтуси</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вологе миття з використанням спеціальних засобів видалення плям та бруду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бруду</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щомісячно</w:t>
            </w:r>
          </w:p>
        </w:tc>
      </w:tr>
      <w:tr w:rsidR="00684CE1">
        <w:trPr>
          <w:trHeight w:val="20"/>
        </w:trPr>
        <w:tc>
          <w:tcPr>
            <w:tcW w:w="964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684CE1" w:rsidRDefault="00ED388A">
            <w:pPr>
              <w:jc w:val="center"/>
            </w:pPr>
            <w:r>
              <w:t>Підлога</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28</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тверде покриття</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вологе протирання з використанням </w:t>
            </w:r>
            <w:proofErr w:type="spellStart"/>
            <w:r>
              <w:t>моп</w:t>
            </w:r>
            <w:proofErr w:type="spellEnd"/>
            <w:r>
              <w:t xml:space="preserve"> системи та спеціального інструменту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бруду,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щодня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29</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підлога з дерева (паркет, </w:t>
            </w:r>
            <w:proofErr w:type="spellStart"/>
            <w:r>
              <w:t>ламінат</w:t>
            </w:r>
            <w:proofErr w:type="spellEnd"/>
            <w:r>
              <w:t>)</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вологе протирання, з використанням спеціальних миючих  засобів для дерева обов’язкове сухе протирання після миття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бруду,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щодня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30</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лінолеум</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вологе протирання, використання  миючих засобів без лужних складників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бруду,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щодня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31</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винесення сміття </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сміття складається в 120 літрові пакети. Після прибирання не залишати в приміщеннях.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сміття виносити та викидати в сміттєві баки, що знаходяться біля приміщення</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щодня</w:t>
            </w:r>
          </w:p>
        </w:tc>
      </w:tr>
      <w:tr w:rsidR="00684CE1">
        <w:trPr>
          <w:trHeight w:val="20"/>
        </w:trPr>
        <w:tc>
          <w:tcPr>
            <w:tcW w:w="964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684CE1" w:rsidRDefault="00ED388A">
            <w:pPr>
              <w:jc w:val="center"/>
              <w:rPr>
                <w:b/>
                <w:bCs/>
              </w:rPr>
            </w:pPr>
            <w:r>
              <w:rPr>
                <w:b/>
                <w:bCs/>
              </w:rPr>
              <w:t>ІІІ. Санітарно-технічні приміщення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32</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стеля</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прибирання павутиння за допомогою </w:t>
            </w:r>
            <w:proofErr w:type="spellStart"/>
            <w:r>
              <w:t>моп</w:t>
            </w:r>
            <w:proofErr w:type="spellEnd"/>
            <w:r>
              <w:t xml:space="preserve"> системи та ін.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павутиння</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щотижня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lastRenderedPageBreak/>
              <w:t>33</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стіни </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сухе/вологе протирання (локально)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плям, пилу,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щотижня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34</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перегородки (всіх типів)</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вологе миття з використанням засобів для кожного типу поверхонь (локально)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бруду, плям, пилу,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щотижня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35</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двері, дверні ручки, </w:t>
            </w:r>
            <w:proofErr w:type="spellStart"/>
            <w:r>
              <w:t>доводчики</w:t>
            </w:r>
            <w:proofErr w:type="spellEnd"/>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вологе протирання з використанням дезінфікуючого засобу (локально)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бруду, плям</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щодня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36</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підвіконня</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миття з використанням спеціальних засобів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бруду,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щодня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37</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жалюзі </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протирання від павутиння та пилу (локально)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щомісячно</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38</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опалювальні системи, труби</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вологе протирання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бруду</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щотижня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39</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дзеркала, скляні поверхні</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видалення плям з поверхонь  (на висоті до 3-х метрів)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плям,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щодня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40</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сушарки для рук</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вологе протирання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бруду,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щодня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41</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роздавачі для паперових рушників, туалетного паперу, рідкого мила, накладок для унітазу</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вологе протирання, з використанням спеціального миючого засобу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бруду,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щодня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42</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крани, змішувачі</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 xml:space="preserve">миття нейтральним або слабо лужним засобом (можливе використання засобу для вікон), з використанням тканини із </w:t>
            </w:r>
            <w:proofErr w:type="spellStart"/>
            <w:r>
              <w:t>мікроволокна</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бруду та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щодня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43</w:t>
            </w:r>
          </w:p>
        </w:tc>
        <w:tc>
          <w:tcPr>
            <w:tcW w:w="1986" w:type="dxa"/>
            <w:tcBorders>
              <w:top w:val="single" w:sz="4" w:space="0" w:color="auto"/>
              <w:left w:val="nil"/>
              <w:bottom w:val="single" w:sz="4" w:space="0" w:color="auto"/>
              <w:right w:val="single" w:sz="4" w:space="0" w:color="auto"/>
            </w:tcBorders>
            <w:shd w:val="clear" w:color="auto" w:fill="auto"/>
          </w:tcPr>
          <w:p w:rsidR="00684CE1" w:rsidRDefault="00ED388A">
            <w:r>
              <w:t>раковини, пісуари</w:t>
            </w:r>
          </w:p>
        </w:tc>
        <w:tc>
          <w:tcPr>
            <w:tcW w:w="3316" w:type="dxa"/>
            <w:tcBorders>
              <w:top w:val="single" w:sz="4" w:space="0" w:color="auto"/>
              <w:left w:val="nil"/>
              <w:bottom w:val="single" w:sz="4" w:space="0" w:color="auto"/>
              <w:right w:val="single" w:sz="4" w:space="0" w:color="auto"/>
            </w:tcBorders>
            <w:shd w:val="clear" w:color="auto" w:fill="auto"/>
          </w:tcPr>
          <w:p w:rsidR="00684CE1" w:rsidRDefault="00ED388A">
            <w:r>
              <w:t xml:space="preserve">миття та дезінфекція. Ганчірки та </w:t>
            </w:r>
            <w:proofErr w:type="spellStart"/>
            <w:r>
              <w:t>моп</w:t>
            </w:r>
            <w:proofErr w:type="spellEnd"/>
            <w:r>
              <w:t xml:space="preserve"> </w:t>
            </w:r>
            <w:proofErr w:type="spellStart"/>
            <w:r>
              <w:t>ситеми</w:t>
            </w:r>
            <w:proofErr w:type="spellEnd"/>
            <w:r>
              <w:t>, якими прибирають в туалеті забороняється використовувати  для прибирання в інших приміщеннях</w:t>
            </w:r>
          </w:p>
        </w:tc>
        <w:tc>
          <w:tcPr>
            <w:tcW w:w="1985" w:type="dxa"/>
            <w:tcBorders>
              <w:top w:val="single" w:sz="4" w:space="0" w:color="auto"/>
              <w:left w:val="nil"/>
              <w:bottom w:val="single" w:sz="4" w:space="0" w:color="auto"/>
              <w:right w:val="single" w:sz="4" w:space="0" w:color="auto"/>
            </w:tcBorders>
            <w:shd w:val="clear" w:color="auto" w:fill="auto"/>
          </w:tcPr>
          <w:p w:rsidR="00684CE1" w:rsidRDefault="00ED388A">
            <w:r>
              <w:t>відсутність плям, бруду, вапняного нальоту, іржі та розводів,  неприємного запаху</w:t>
            </w:r>
          </w:p>
        </w:tc>
        <w:tc>
          <w:tcPr>
            <w:tcW w:w="1773" w:type="dxa"/>
            <w:tcBorders>
              <w:top w:val="single" w:sz="4" w:space="0" w:color="auto"/>
              <w:left w:val="nil"/>
              <w:bottom w:val="single" w:sz="4" w:space="0" w:color="auto"/>
              <w:right w:val="single" w:sz="4" w:space="0" w:color="auto"/>
            </w:tcBorders>
            <w:shd w:val="clear" w:color="auto" w:fill="auto"/>
          </w:tcPr>
          <w:p w:rsidR="00684CE1" w:rsidRDefault="00ED388A">
            <w:pPr>
              <w:jc w:val="center"/>
            </w:pPr>
            <w:r>
              <w:t xml:space="preserve">щоденно </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44</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унітази зі зливними баками</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миття та дезінфекція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плям, бруду, вапняного нальоту, іржі та розводів, неприємного запаху</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щоденно</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45</w:t>
            </w:r>
          </w:p>
        </w:tc>
        <w:tc>
          <w:tcPr>
            <w:tcW w:w="1986" w:type="dxa"/>
            <w:tcBorders>
              <w:top w:val="single" w:sz="4" w:space="0" w:color="auto"/>
              <w:left w:val="nil"/>
              <w:bottom w:val="single" w:sz="4" w:space="0" w:color="auto"/>
              <w:right w:val="single" w:sz="4" w:space="0" w:color="auto"/>
            </w:tcBorders>
            <w:shd w:val="clear" w:color="auto" w:fill="auto"/>
          </w:tcPr>
          <w:p w:rsidR="00684CE1" w:rsidRDefault="00ED388A">
            <w:r>
              <w:t>йоржик для унітазу та стакан</w:t>
            </w:r>
          </w:p>
        </w:tc>
        <w:tc>
          <w:tcPr>
            <w:tcW w:w="3316" w:type="dxa"/>
            <w:tcBorders>
              <w:top w:val="single" w:sz="4" w:space="0" w:color="auto"/>
              <w:left w:val="nil"/>
              <w:bottom w:val="single" w:sz="4" w:space="0" w:color="auto"/>
              <w:right w:val="single" w:sz="4" w:space="0" w:color="auto"/>
            </w:tcBorders>
            <w:shd w:val="clear" w:color="auto" w:fill="auto"/>
          </w:tcPr>
          <w:p w:rsidR="00684CE1" w:rsidRDefault="00ED388A">
            <w:r>
              <w:t>миття та дезінфекція</w:t>
            </w:r>
          </w:p>
        </w:tc>
        <w:tc>
          <w:tcPr>
            <w:tcW w:w="1985" w:type="dxa"/>
            <w:tcBorders>
              <w:top w:val="single" w:sz="4" w:space="0" w:color="auto"/>
              <w:left w:val="nil"/>
              <w:bottom w:val="single" w:sz="4" w:space="0" w:color="auto"/>
              <w:right w:val="single" w:sz="4" w:space="0" w:color="auto"/>
            </w:tcBorders>
            <w:shd w:val="clear" w:color="auto" w:fill="auto"/>
          </w:tcPr>
          <w:p w:rsidR="00684CE1" w:rsidRDefault="00ED388A">
            <w:r>
              <w:t>відсутність плям, бруду, запаху</w:t>
            </w:r>
          </w:p>
        </w:tc>
        <w:tc>
          <w:tcPr>
            <w:tcW w:w="1773" w:type="dxa"/>
            <w:tcBorders>
              <w:top w:val="single" w:sz="4" w:space="0" w:color="auto"/>
              <w:left w:val="nil"/>
              <w:bottom w:val="single" w:sz="4" w:space="0" w:color="auto"/>
              <w:right w:val="single" w:sz="4" w:space="0" w:color="auto"/>
            </w:tcBorders>
            <w:shd w:val="clear" w:color="auto" w:fill="auto"/>
          </w:tcPr>
          <w:p w:rsidR="00684CE1" w:rsidRDefault="00ED388A">
            <w:pPr>
              <w:jc w:val="center"/>
            </w:pPr>
            <w:r>
              <w:t>щотижня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46</w:t>
            </w:r>
          </w:p>
        </w:tc>
        <w:tc>
          <w:tcPr>
            <w:tcW w:w="1986" w:type="dxa"/>
            <w:tcBorders>
              <w:top w:val="nil"/>
              <w:left w:val="nil"/>
              <w:bottom w:val="single" w:sz="4" w:space="0" w:color="auto"/>
              <w:right w:val="single" w:sz="4" w:space="0" w:color="auto"/>
            </w:tcBorders>
            <w:shd w:val="clear" w:color="auto" w:fill="auto"/>
          </w:tcPr>
          <w:p w:rsidR="00684CE1" w:rsidRDefault="00ED388A">
            <w:r>
              <w:t>сміттєві кошики</w:t>
            </w:r>
          </w:p>
        </w:tc>
        <w:tc>
          <w:tcPr>
            <w:tcW w:w="3316" w:type="dxa"/>
            <w:tcBorders>
              <w:top w:val="nil"/>
              <w:left w:val="nil"/>
              <w:bottom w:val="single" w:sz="4" w:space="0" w:color="auto"/>
              <w:right w:val="single" w:sz="4" w:space="0" w:color="auto"/>
            </w:tcBorders>
            <w:shd w:val="clear" w:color="auto" w:fill="auto"/>
          </w:tcPr>
          <w:p w:rsidR="00684CE1" w:rsidRDefault="00ED388A">
            <w:r>
              <w:t>заміна сміттєвих пакетів</w:t>
            </w:r>
          </w:p>
        </w:tc>
        <w:tc>
          <w:tcPr>
            <w:tcW w:w="1985" w:type="dxa"/>
            <w:tcBorders>
              <w:top w:val="nil"/>
              <w:left w:val="nil"/>
              <w:bottom w:val="single" w:sz="4" w:space="0" w:color="auto"/>
              <w:right w:val="single" w:sz="4" w:space="0" w:color="auto"/>
            </w:tcBorders>
            <w:shd w:val="clear" w:color="auto" w:fill="auto"/>
          </w:tcPr>
          <w:p w:rsidR="00684CE1" w:rsidRDefault="00ED388A">
            <w:r>
              <w:t>відсутність пилу, бруду</w:t>
            </w:r>
          </w:p>
        </w:tc>
        <w:tc>
          <w:tcPr>
            <w:tcW w:w="1773" w:type="dxa"/>
            <w:tcBorders>
              <w:top w:val="nil"/>
              <w:left w:val="nil"/>
              <w:bottom w:val="single" w:sz="4" w:space="0" w:color="auto"/>
              <w:right w:val="single" w:sz="4" w:space="0" w:color="auto"/>
            </w:tcBorders>
            <w:shd w:val="clear" w:color="auto" w:fill="auto"/>
          </w:tcPr>
          <w:p w:rsidR="00684CE1" w:rsidRDefault="00ED388A">
            <w:pPr>
              <w:jc w:val="center"/>
            </w:pPr>
            <w:r>
              <w:t>щодня</w:t>
            </w:r>
          </w:p>
        </w:tc>
      </w:tr>
      <w:tr w:rsidR="00684CE1">
        <w:trPr>
          <w:gridAfter w:val="1"/>
          <w:wAfter w:w="15" w:type="dxa"/>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84CE1" w:rsidRDefault="00ED388A">
            <w:pPr>
              <w:jc w:val="center"/>
            </w:pPr>
            <w:r>
              <w:t>47</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плінтуси</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вологе миття з використанням спеціальних засобів для видалення плям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r>
              <w:t>відсутність пилу, бруду</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684CE1" w:rsidRDefault="00ED388A">
            <w:pPr>
              <w:jc w:val="center"/>
            </w:pPr>
            <w:r>
              <w:t>щоденно</w:t>
            </w:r>
          </w:p>
        </w:tc>
      </w:tr>
      <w:tr w:rsidR="00684CE1">
        <w:trPr>
          <w:trHeight w:val="20"/>
        </w:trPr>
        <w:tc>
          <w:tcPr>
            <w:tcW w:w="9641" w:type="dxa"/>
            <w:gridSpan w:val="6"/>
            <w:tcBorders>
              <w:top w:val="nil"/>
              <w:left w:val="single" w:sz="4" w:space="0" w:color="auto"/>
              <w:bottom w:val="single" w:sz="4" w:space="0" w:color="auto"/>
              <w:right w:val="single" w:sz="4" w:space="0" w:color="auto"/>
            </w:tcBorders>
            <w:shd w:val="clear" w:color="auto" w:fill="auto"/>
            <w:noWrap/>
          </w:tcPr>
          <w:p w:rsidR="00684CE1" w:rsidRDefault="00ED388A">
            <w:pPr>
              <w:jc w:val="center"/>
            </w:pPr>
            <w:r>
              <w:t>Підлога</w:t>
            </w:r>
          </w:p>
        </w:tc>
      </w:tr>
      <w:tr w:rsidR="00684CE1">
        <w:trPr>
          <w:gridAfter w:val="1"/>
          <w:wAfter w:w="15" w:type="dxa"/>
          <w:trHeight w:val="20"/>
        </w:trPr>
        <w:tc>
          <w:tcPr>
            <w:tcW w:w="566" w:type="dxa"/>
            <w:tcBorders>
              <w:top w:val="nil"/>
              <w:left w:val="single" w:sz="4" w:space="0" w:color="auto"/>
              <w:bottom w:val="single" w:sz="4" w:space="0" w:color="auto"/>
              <w:right w:val="single" w:sz="4" w:space="0" w:color="auto"/>
            </w:tcBorders>
            <w:shd w:val="clear" w:color="auto" w:fill="auto"/>
            <w:noWrap/>
          </w:tcPr>
          <w:p w:rsidR="00684CE1" w:rsidRDefault="00ED388A">
            <w:pPr>
              <w:jc w:val="center"/>
            </w:pPr>
            <w:r>
              <w:t>48</w:t>
            </w:r>
          </w:p>
        </w:tc>
        <w:tc>
          <w:tcPr>
            <w:tcW w:w="1986" w:type="dxa"/>
            <w:tcBorders>
              <w:top w:val="nil"/>
              <w:left w:val="nil"/>
              <w:bottom w:val="single" w:sz="4" w:space="0" w:color="auto"/>
              <w:right w:val="single" w:sz="4" w:space="0" w:color="auto"/>
            </w:tcBorders>
            <w:shd w:val="clear" w:color="auto" w:fill="auto"/>
          </w:tcPr>
          <w:p w:rsidR="00684CE1" w:rsidRDefault="00ED388A">
            <w:r>
              <w:t>тверде покриття</w:t>
            </w:r>
          </w:p>
        </w:tc>
        <w:tc>
          <w:tcPr>
            <w:tcW w:w="3316" w:type="dxa"/>
            <w:tcBorders>
              <w:top w:val="nil"/>
              <w:left w:val="nil"/>
              <w:bottom w:val="single" w:sz="4" w:space="0" w:color="auto"/>
              <w:right w:val="single" w:sz="4" w:space="0" w:color="auto"/>
            </w:tcBorders>
            <w:shd w:val="clear" w:color="auto" w:fill="auto"/>
          </w:tcPr>
          <w:p w:rsidR="00684CE1" w:rsidRDefault="00ED388A">
            <w:r>
              <w:t xml:space="preserve">вологе протирання з використанням </w:t>
            </w:r>
            <w:proofErr w:type="spellStart"/>
            <w:r>
              <w:t>моп</w:t>
            </w:r>
            <w:proofErr w:type="spellEnd"/>
            <w:r>
              <w:t xml:space="preserve"> системи та спеціального інструменту ганчірки та </w:t>
            </w:r>
            <w:proofErr w:type="spellStart"/>
            <w:r>
              <w:t>моп</w:t>
            </w:r>
            <w:proofErr w:type="spellEnd"/>
            <w:r>
              <w:t xml:space="preserve"> системи, якими прибирають в туалеті забороняється використовувати  для прибирання в інших приміщеннях</w:t>
            </w:r>
          </w:p>
        </w:tc>
        <w:tc>
          <w:tcPr>
            <w:tcW w:w="1985" w:type="dxa"/>
            <w:tcBorders>
              <w:top w:val="nil"/>
              <w:left w:val="nil"/>
              <w:bottom w:val="single" w:sz="4" w:space="0" w:color="auto"/>
              <w:right w:val="single" w:sz="4" w:space="0" w:color="auto"/>
            </w:tcBorders>
            <w:shd w:val="clear" w:color="auto" w:fill="auto"/>
          </w:tcPr>
          <w:p w:rsidR="00684CE1" w:rsidRDefault="00ED388A">
            <w:r>
              <w:t>відсутність пилу, бруду, розводів</w:t>
            </w:r>
          </w:p>
        </w:tc>
        <w:tc>
          <w:tcPr>
            <w:tcW w:w="1773" w:type="dxa"/>
            <w:tcBorders>
              <w:top w:val="nil"/>
              <w:left w:val="nil"/>
              <w:bottom w:val="single" w:sz="4" w:space="0" w:color="auto"/>
              <w:right w:val="single" w:sz="4" w:space="0" w:color="auto"/>
            </w:tcBorders>
            <w:shd w:val="clear" w:color="auto" w:fill="auto"/>
          </w:tcPr>
          <w:p w:rsidR="00684CE1" w:rsidRDefault="00ED388A">
            <w:pPr>
              <w:jc w:val="center"/>
            </w:pPr>
            <w:r>
              <w:t>щотижня</w:t>
            </w:r>
          </w:p>
        </w:tc>
      </w:tr>
      <w:tr w:rsidR="00684CE1">
        <w:trPr>
          <w:gridAfter w:val="1"/>
          <w:wAfter w:w="15" w:type="dxa"/>
          <w:trHeight w:val="20"/>
        </w:trPr>
        <w:tc>
          <w:tcPr>
            <w:tcW w:w="566" w:type="dxa"/>
            <w:tcBorders>
              <w:top w:val="nil"/>
              <w:left w:val="single" w:sz="4" w:space="0" w:color="auto"/>
              <w:bottom w:val="single" w:sz="4" w:space="0" w:color="auto"/>
              <w:right w:val="single" w:sz="4" w:space="0" w:color="auto"/>
            </w:tcBorders>
            <w:shd w:val="clear" w:color="auto" w:fill="auto"/>
            <w:noWrap/>
          </w:tcPr>
          <w:p w:rsidR="00684CE1" w:rsidRDefault="00ED388A">
            <w:pPr>
              <w:jc w:val="center"/>
            </w:pPr>
            <w:r>
              <w:t>49</w:t>
            </w:r>
          </w:p>
        </w:tc>
        <w:tc>
          <w:tcPr>
            <w:tcW w:w="1986" w:type="dxa"/>
            <w:tcBorders>
              <w:top w:val="nil"/>
              <w:left w:val="nil"/>
              <w:bottom w:val="single" w:sz="4" w:space="0" w:color="auto"/>
              <w:right w:val="single" w:sz="4" w:space="0" w:color="auto"/>
            </w:tcBorders>
            <w:shd w:val="clear" w:color="auto" w:fill="auto"/>
          </w:tcPr>
          <w:p w:rsidR="00684CE1" w:rsidRDefault="00ED388A">
            <w:r>
              <w:t xml:space="preserve">винесення сміття </w:t>
            </w:r>
          </w:p>
        </w:tc>
        <w:tc>
          <w:tcPr>
            <w:tcW w:w="3316" w:type="dxa"/>
            <w:tcBorders>
              <w:top w:val="nil"/>
              <w:left w:val="nil"/>
              <w:bottom w:val="single" w:sz="4" w:space="0" w:color="auto"/>
              <w:right w:val="single" w:sz="4" w:space="0" w:color="auto"/>
            </w:tcBorders>
            <w:shd w:val="clear" w:color="auto" w:fill="auto"/>
          </w:tcPr>
          <w:p w:rsidR="00684CE1" w:rsidRDefault="00ED388A">
            <w:r>
              <w:t>сміття складається в 120 літрові пакети. Після прибирання не залишати в приміщеннях.</w:t>
            </w:r>
          </w:p>
        </w:tc>
        <w:tc>
          <w:tcPr>
            <w:tcW w:w="1985" w:type="dxa"/>
            <w:tcBorders>
              <w:top w:val="nil"/>
              <w:left w:val="nil"/>
              <w:bottom w:val="single" w:sz="4" w:space="0" w:color="auto"/>
              <w:right w:val="single" w:sz="4" w:space="0" w:color="auto"/>
            </w:tcBorders>
            <w:shd w:val="clear" w:color="auto" w:fill="auto"/>
          </w:tcPr>
          <w:p w:rsidR="00684CE1" w:rsidRDefault="00ED388A">
            <w:r>
              <w:t>сміття виносити та викидати в сміттєві баки, що знаходяться на прибудинковій території</w:t>
            </w:r>
          </w:p>
        </w:tc>
        <w:tc>
          <w:tcPr>
            <w:tcW w:w="1773" w:type="dxa"/>
            <w:tcBorders>
              <w:top w:val="nil"/>
              <w:left w:val="nil"/>
              <w:bottom w:val="single" w:sz="4" w:space="0" w:color="auto"/>
              <w:right w:val="single" w:sz="4" w:space="0" w:color="auto"/>
            </w:tcBorders>
            <w:shd w:val="clear" w:color="auto" w:fill="auto"/>
          </w:tcPr>
          <w:p w:rsidR="00684CE1" w:rsidRDefault="00ED388A">
            <w:pPr>
              <w:jc w:val="center"/>
            </w:pPr>
            <w:r>
              <w:t>щодня</w:t>
            </w:r>
          </w:p>
          <w:p w:rsidR="00684CE1" w:rsidRDefault="00684CE1"/>
        </w:tc>
      </w:tr>
    </w:tbl>
    <w:p w:rsidR="00684CE1" w:rsidRDefault="00684CE1">
      <w:pPr>
        <w:widowControl w:val="0"/>
        <w:autoSpaceDE w:val="0"/>
        <w:autoSpaceDN w:val="0"/>
        <w:adjustRightInd w:val="0"/>
        <w:ind w:firstLine="851"/>
        <w:jc w:val="center"/>
        <w:rPr>
          <w:b/>
          <w:bCs/>
          <w:sz w:val="25"/>
          <w:szCs w:val="25"/>
        </w:rPr>
      </w:pPr>
      <w:bookmarkStart w:id="33" w:name="_Hlk124170969"/>
      <w:bookmarkEnd w:id="31"/>
      <w:bookmarkEnd w:id="32"/>
    </w:p>
    <w:p w:rsidR="00684CE1" w:rsidRDefault="00684CE1">
      <w:pPr>
        <w:widowControl w:val="0"/>
        <w:autoSpaceDE w:val="0"/>
        <w:autoSpaceDN w:val="0"/>
        <w:adjustRightInd w:val="0"/>
        <w:ind w:firstLine="851"/>
        <w:jc w:val="center"/>
        <w:rPr>
          <w:b/>
          <w:bCs/>
          <w:sz w:val="25"/>
          <w:szCs w:val="25"/>
        </w:rPr>
      </w:pPr>
    </w:p>
    <w:p w:rsidR="00684CE1" w:rsidRDefault="00684CE1">
      <w:pPr>
        <w:widowControl w:val="0"/>
        <w:autoSpaceDE w:val="0"/>
        <w:autoSpaceDN w:val="0"/>
        <w:adjustRightInd w:val="0"/>
        <w:ind w:firstLine="851"/>
        <w:jc w:val="center"/>
        <w:rPr>
          <w:b/>
          <w:bCs/>
          <w:sz w:val="25"/>
          <w:szCs w:val="25"/>
        </w:rPr>
      </w:pPr>
    </w:p>
    <w:p w:rsidR="00684CE1" w:rsidRDefault="00684CE1">
      <w:pPr>
        <w:widowControl w:val="0"/>
        <w:autoSpaceDE w:val="0"/>
        <w:autoSpaceDN w:val="0"/>
        <w:adjustRightInd w:val="0"/>
        <w:ind w:firstLine="851"/>
        <w:jc w:val="center"/>
        <w:rPr>
          <w:b/>
          <w:bCs/>
          <w:sz w:val="25"/>
          <w:szCs w:val="25"/>
        </w:rPr>
      </w:pPr>
    </w:p>
    <w:p w:rsidR="00684CE1" w:rsidRDefault="00ED388A">
      <w:pPr>
        <w:widowControl w:val="0"/>
        <w:autoSpaceDE w:val="0"/>
        <w:autoSpaceDN w:val="0"/>
        <w:adjustRightInd w:val="0"/>
        <w:ind w:firstLine="851"/>
        <w:jc w:val="center"/>
        <w:rPr>
          <w:b/>
          <w:bCs/>
          <w:sz w:val="25"/>
          <w:szCs w:val="25"/>
        </w:rPr>
      </w:pPr>
      <w:r>
        <w:rPr>
          <w:b/>
          <w:bCs/>
          <w:sz w:val="25"/>
          <w:szCs w:val="25"/>
        </w:rPr>
        <w:t>Технологічна карта надання послуг</w:t>
      </w:r>
    </w:p>
    <w:p w:rsidR="00684CE1" w:rsidRDefault="00684CE1">
      <w:pPr>
        <w:widowControl w:val="0"/>
        <w:autoSpaceDE w:val="0"/>
        <w:autoSpaceDN w:val="0"/>
        <w:adjustRightInd w:val="0"/>
        <w:ind w:firstLine="851"/>
        <w:jc w:val="center"/>
        <w:rPr>
          <w:b/>
          <w:bCs/>
          <w:sz w:val="25"/>
          <w:szCs w:val="25"/>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2260"/>
        <w:gridCol w:w="5434"/>
      </w:tblGrid>
      <w:tr w:rsidR="00684CE1">
        <w:trPr>
          <w:trHeight w:val="20"/>
          <w:jc w:val="center"/>
        </w:trPr>
        <w:tc>
          <w:tcPr>
            <w:tcW w:w="2082" w:type="dxa"/>
            <w:shd w:val="clear" w:color="auto" w:fill="FFFFFF"/>
            <w:vAlign w:val="center"/>
          </w:tcPr>
          <w:p w:rsidR="00684CE1" w:rsidRDefault="00ED388A">
            <w:pPr>
              <w:widowControl w:val="0"/>
              <w:jc w:val="center"/>
              <w:rPr>
                <w:b/>
                <w:bCs/>
              </w:rPr>
            </w:pPr>
            <w:r>
              <w:rPr>
                <w:b/>
                <w:bCs/>
              </w:rPr>
              <w:t xml:space="preserve">Назва операцій з </w:t>
            </w:r>
            <w:r>
              <w:rPr>
                <w:b/>
                <w:shd w:val="clear" w:color="auto" w:fill="FFFFFF"/>
              </w:rPr>
              <w:t>прибирання приміщень суду та ганку</w:t>
            </w:r>
          </w:p>
        </w:tc>
        <w:tc>
          <w:tcPr>
            <w:tcW w:w="2260" w:type="dxa"/>
            <w:shd w:val="clear" w:color="auto" w:fill="FFFFFF"/>
            <w:vAlign w:val="center"/>
          </w:tcPr>
          <w:p w:rsidR="00684CE1" w:rsidRDefault="00ED388A">
            <w:pPr>
              <w:widowControl w:val="0"/>
              <w:jc w:val="center"/>
              <w:rPr>
                <w:b/>
                <w:bCs/>
              </w:rPr>
            </w:pPr>
            <w:r>
              <w:rPr>
                <w:b/>
                <w:bCs/>
              </w:rPr>
              <w:t>Вид поверхні</w:t>
            </w:r>
          </w:p>
        </w:tc>
        <w:tc>
          <w:tcPr>
            <w:tcW w:w="5434" w:type="dxa"/>
            <w:shd w:val="clear" w:color="auto" w:fill="FFFFFF"/>
            <w:vAlign w:val="center"/>
          </w:tcPr>
          <w:p w:rsidR="00684CE1" w:rsidRDefault="00ED388A">
            <w:pPr>
              <w:widowControl w:val="0"/>
              <w:jc w:val="center"/>
              <w:rPr>
                <w:b/>
                <w:bCs/>
              </w:rPr>
            </w:pPr>
            <w:r>
              <w:rPr>
                <w:b/>
                <w:bCs/>
              </w:rPr>
              <w:t>Якість поверхні після прибирання і догляду</w:t>
            </w:r>
          </w:p>
        </w:tc>
      </w:tr>
      <w:tr w:rsidR="00684CE1">
        <w:trPr>
          <w:trHeight w:val="20"/>
          <w:jc w:val="center"/>
        </w:trPr>
        <w:tc>
          <w:tcPr>
            <w:tcW w:w="2082" w:type="dxa"/>
            <w:shd w:val="clear" w:color="auto" w:fill="FFFFFF"/>
            <w:vAlign w:val="center"/>
          </w:tcPr>
          <w:p w:rsidR="00684CE1" w:rsidRDefault="00ED388A">
            <w:r>
              <w:t>1. Прибирання пилу і збір пакетів зі сміттям із сміттєвих кошиків</w:t>
            </w:r>
          </w:p>
        </w:tc>
        <w:tc>
          <w:tcPr>
            <w:tcW w:w="2260" w:type="dxa"/>
            <w:shd w:val="clear" w:color="auto" w:fill="FFFFFF"/>
            <w:vAlign w:val="center"/>
          </w:tcPr>
          <w:p w:rsidR="00684CE1" w:rsidRDefault="00ED388A">
            <w:pPr>
              <w:widowControl w:val="0"/>
            </w:pPr>
            <w:r>
              <w:t>1.1. Тверді і напівтверді підлоги, стіни і ін.</w:t>
            </w:r>
          </w:p>
        </w:tc>
        <w:tc>
          <w:tcPr>
            <w:tcW w:w="5434" w:type="dxa"/>
            <w:shd w:val="clear" w:color="auto" w:fill="FFFFFF"/>
            <w:vAlign w:val="center"/>
          </w:tcPr>
          <w:p w:rsidR="00684CE1" w:rsidRDefault="00ED388A">
            <w:pPr>
              <w:widowControl w:val="0"/>
            </w:pPr>
            <w:r>
              <w:t>Відсутність скупчення пуху, бруду, пилу або сміття під меблями, в кутах, на плінтусах і в інших важкодоступних ділянках, а також залишків протирального матеріалу.</w:t>
            </w:r>
          </w:p>
        </w:tc>
      </w:tr>
      <w:tr w:rsidR="00684CE1">
        <w:trPr>
          <w:trHeight w:val="20"/>
          <w:jc w:val="center"/>
        </w:trPr>
        <w:tc>
          <w:tcPr>
            <w:tcW w:w="2082" w:type="dxa"/>
            <w:shd w:val="clear" w:color="auto" w:fill="auto"/>
            <w:vAlign w:val="center"/>
          </w:tcPr>
          <w:p w:rsidR="00684CE1" w:rsidRDefault="00ED388A">
            <w:pPr>
              <w:widowControl w:val="0"/>
              <w:rPr>
                <w:b/>
              </w:rPr>
            </w:pPr>
            <w:r>
              <w:t>2. Виведення плям</w:t>
            </w:r>
          </w:p>
          <w:p w:rsidR="00684CE1" w:rsidRDefault="00684CE1">
            <w:pPr>
              <w:widowControl w:val="0"/>
            </w:pPr>
          </w:p>
        </w:tc>
        <w:tc>
          <w:tcPr>
            <w:tcW w:w="2260" w:type="dxa"/>
            <w:shd w:val="clear" w:color="auto" w:fill="auto"/>
            <w:vAlign w:val="center"/>
          </w:tcPr>
          <w:p w:rsidR="00684CE1" w:rsidRDefault="00ED388A">
            <w:pPr>
              <w:widowControl w:val="0"/>
            </w:pPr>
            <w:r>
              <w:t>2.1. Тверді підлоги, стіни, предмети</w:t>
            </w:r>
          </w:p>
        </w:tc>
        <w:tc>
          <w:tcPr>
            <w:tcW w:w="5434" w:type="dxa"/>
            <w:shd w:val="clear" w:color="auto" w:fill="auto"/>
            <w:vAlign w:val="center"/>
          </w:tcPr>
          <w:p w:rsidR="00684CE1" w:rsidRDefault="00ED388A">
            <w:pPr>
              <w:widowControl w:val="0"/>
            </w:pPr>
            <w:r>
              <w:t>Чисті, відсутність плям та розводів. Тверді підлоги, стіни, предмети.</w:t>
            </w:r>
          </w:p>
        </w:tc>
      </w:tr>
      <w:tr w:rsidR="00684CE1">
        <w:trPr>
          <w:trHeight w:val="20"/>
          <w:jc w:val="center"/>
        </w:trPr>
        <w:tc>
          <w:tcPr>
            <w:tcW w:w="2082" w:type="dxa"/>
            <w:vMerge w:val="restart"/>
            <w:shd w:val="clear" w:color="auto" w:fill="auto"/>
            <w:vAlign w:val="center"/>
          </w:tcPr>
          <w:p w:rsidR="00684CE1" w:rsidRDefault="00ED388A">
            <w:pPr>
              <w:widowControl w:val="0"/>
            </w:pPr>
            <w:r>
              <w:t>3. Вологе прибирання, чищення</w:t>
            </w:r>
          </w:p>
        </w:tc>
        <w:tc>
          <w:tcPr>
            <w:tcW w:w="2260" w:type="dxa"/>
            <w:shd w:val="clear" w:color="auto" w:fill="auto"/>
            <w:vAlign w:val="center"/>
          </w:tcPr>
          <w:p w:rsidR="00684CE1" w:rsidRDefault="00ED388A">
            <w:pPr>
              <w:widowControl w:val="0"/>
            </w:pPr>
            <w:r>
              <w:t>3.1. Тверді і напівтверді підлоги</w:t>
            </w:r>
          </w:p>
        </w:tc>
        <w:tc>
          <w:tcPr>
            <w:tcW w:w="5434" w:type="dxa"/>
            <w:shd w:val="clear" w:color="auto" w:fill="auto"/>
            <w:vAlign w:val="center"/>
          </w:tcPr>
          <w:p w:rsidR="00684CE1" w:rsidRDefault="00ED388A">
            <w:pPr>
              <w:widowControl w:val="0"/>
            </w:pPr>
            <w:r>
              <w:t>Відсутність скупчення бруду, пилу, пуху і інших твердих частинок в важкодоступних місцях, плям і розводів, залишених шваброю або щіткою (насадкою) машини, надмірної вогкості, каламутності і втрати блиску поверхні підлоги. Помиті поверхні підлоги не повинні бути слизькими та липкими після висихання.</w:t>
            </w:r>
          </w:p>
        </w:tc>
      </w:tr>
      <w:tr w:rsidR="00684CE1">
        <w:trPr>
          <w:trHeight w:val="20"/>
          <w:jc w:val="center"/>
        </w:trPr>
        <w:tc>
          <w:tcPr>
            <w:tcW w:w="2082" w:type="dxa"/>
            <w:vMerge/>
            <w:vAlign w:val="center"/>
          </w:tcPr>
          <w:p w:rsidR="00684CE1" w:rsidRDefault="00684CE1">
            <w:pPr>
              <w:widowControl w:val="0"/>
            </w:pPr>
          </w:p>
        </w:tc>
        <w:tc>
          <w:tcPr>
            <w:tcW w:w="2260" w:type="dxa"/>
            <w:shd w:val="clear" w:color="auto" w:fill="auto"/>
            <w:vAlign w:val="center"/>
          </w:tcPr>
          <w:p w:rsidR="00684CE1" w:rsidRDefault="00ED388A">
            <w:pPr>
              <w:widowControl w:val="0"/>
              <w:ind w:left="-2291" w:firstLine="2291"/>
            </w:pPr>
            <w:r>
              <w:t>3.2. Стіни</w:t>
            </w:r>
          </w:p>
        </w:tc>
        <w:tc>
          <w:tcPr>
            <w:tcW w:w="5434" w:type="dxa"/>
            <w:shd w:val="clear" w:color="auto" w:fill="auto"/>
            <w:vAlign w:val="center"/>
          </w:tcPr>
          <w:p w:rsidR="00684CE1" w:rsidRDefault="00ED388A">
            <w:pPr>
              <w:widowControl w:val="0"/>
            </w:pPr>
            <w:r>
              <w:t>Відсутність клейкості поверхні, потьоків, висохлих крапель і бризок хімії, а також плям і інших відміток, за винятком тих видів плям і забруднень, виведення яких може викликати руйнування структури стіни або її поверхні (порушення забарвлення, рельєфу і ін.).</w:t>
            </w:r>
          </w:p>
        </w:tc>
      </w:tr>
      <w:tr w:rsidR="00684CE1">
        <w:trPr>
          <w:trHeight w:val="20"/>
          <w:jc w:val="center"/>
        </w:trPr>
        <w:tc>
          <w:tcPr>
            <w:tcW w:w="2082" w:type="dxa"/>
            <w:vMerge/>
            <w:vAlign w:val="center"/>
          </w:tcPr>
          <w:p w:rsidR="00684CE1" w:rsidRDefault="00684CE1">
            <w:pPr>
              <w:widowControl w:val="0"/>
            </w:pPr>
          </w:p>
        </w:tc>
        <w:tc>
          <w:tcPr>
            <w:tcW w:w="2260" w:type="dxa"/>
            <w:shd w:val="clear" w:color="auto" w:fill="auto"/>
            <w:vAlign w:val="center"/>
          </w:tcPr>
          <w:p w:rsidR="00684CE1" w:rsidRDefault="00ED388A">
            <w:pPr>
              <w:widowControl w:val="0"/>
            </w:pPr>
            <w:r>
              <w:t>3.3. Дзеркала, скляні поверхні</w:t>
            </w:r>
          </w:p>
        </w:tc>
        <w:tc>
          <w:tcPr>
            <w:tcW w:w="5434" w:type="dxa"/>
            <w:shd w:val="clear" w:color="auto" w:fill="auto"/>
            <w:vAlign w:val="center"/>
          </w:tcPr>
          <w:p w:rsidR="00684CE1" w:rsidRDefault="00ED388A">
            <w:pPr>
              <w:widowControl w:val="0"/>
            </w:pPr>
            <w:r>
              <w:t>Відсутність скупчення бруду і пилу на склі, потьоків, плям, відбитків пальців, розводів бруду, висохлих бризок і крапель хімії, ореолів, розводів навколо очищених ділянок, каламутності, залишків ворсу протирального матеріалу.</w:t>
            </w:r>
          </w:p>
        </w:tc>
      </w:tr>
      <w:tr w:rsidR="00684CE1">
        <w:trPr>
          <w:trHeight w:val="20"/>
          <w:jc w:val="center"/>
        </w:trPr>
        <w:tc>
          <w:tcPr>
            <w:tcW w:w="2082" w:type="dxa"/>
            <w:vMerge/>
            <w:vAlign w:val="center"/>
          </w:tcPr>
          <w:p w:rsidR="00684CE1" w:rsidRDefault="00684CE1">
            <w:pPr>
              <w:widowControl w:val="0"/>
            </w:pPr>
          </w:p>
        </w:tc>
        <w:tc>
          <w:tcPr>
            <w:tcW w:w="2260" w:type="dxa"/>
            <w:shd w:val="clear" w:color="auto" w:fill="auto"/>
            <w:vAlign w:val="center"/>
          </w:tcPr>
          <w:p w:rsidR="00684CE1" w:rsidRDefault="00ED388A">
            <w:pPr>
              <w:widowControl w:val="0"/>
            </w:pPr>
            <w:r>
              <w:t>3.4. Санітарно-технічне устаткування і водостійкі поверхні</w:t>
            </w:r>
          </w:p>
        </w:tc>
        <w:tc>
          <w:tcPr>
            <w:tcW w:w="5434" w:type="dxa"/>
            <w:shd w:val="clear" w:color="auto" w:fill="auto"/>
            <w:vAlign w:val="center"/>
          </w:tcPr>
          <w:p w:rsidR="00684CE1" w:rsidRDefault="00ED388A">
            <w:pPr>
              <w:widowControl w:val="0"/>
            </w:pPr>
            <w:r>
              <w:t>Відсутність цементного нальоту і вапняних відкладень, водного і сечового каменів, накипу, сажі, жиру і плям іржі, скупчення бруду, залишків мила і окислення в важкодоступних місцях, за кранами, навколо петель сидінь, плям на металевих предметах, запахів, залишків хімії за винятком тих, які не видаляються з поверхні відповідно до інструкції виробника.</w:t>
            </w:r>
          </w:p>
        </w:tc>
      </w:tr>
      <w:tr w:rsidR="00684CE1">
        <w:trPr>
          <w:trHeight w:val="20"/>
          <w:jc w:val="center"/>
        </w:trPr>
        <w:tc>
          <w:tcPr>
            <w:tcW w:w="2082" w:type="dxa"/>
            <w:shd w:val="clear" w:color="auto" w:fill="auto"/>
            <w:vAlign w:val="center"/>
          </w:tcPr>
          <w:p w:rsidR="00684CE1" w:rsidRDefault="00ED388A">
            <w:pPr>
              <w:widowControl w:val="0"/>
            </w:pPr>
            <w:r>
              <w:t>4. Полірування</w:t>
            </w:r>
          </w:p>
        </w:tc>
        <w:tc>
          <w:tcPr>
            <w:tcW w:w="2260" w:type="dxa"/>
            <w:shd w:val="clear" w:color="auto" w:fill="auto"/>
            <w:vAlign w:val="center"/>
          </w:tcPr>
          <w:p w:rsidR="00684CE1" w:rsidRDefault="00ED388A">
            <w:pPr>
              <w:widowControl w:val="0"/>
            </w:pPr>
            <w:r>
              <w:t>4.1. Меблі, металеві поверхні</w:t>
            </w:r>
          </w:p>
        </w:tc>
        <w:tc>
          <w:tcPr>
            <w:tcW w:w="5434" w:type="dxa"/>
            <w:shd w:val="clear" w:color="auto" w:fill="auto"/>
            <w:vAlign w:val="center"/>
          </w:tcPr>
          <w:p w:rsidR="00684CE1" w:rsidRDefault="00ED388A">
            <w:pPr>
              <w:widowControl w:val="0"/>
            </w:pPr>
            <w:r>
              <w:t xml:space="preserve">Відсутність клейкості і залишків </w:t>
            </w:r>
            <w:proofErr w:type="spellStart"/>
            <w:r>
              <w:t>поліролі</w:t>
            </w:r>
            <w:proofErr w:type="spellEnd"/>
            <w:r>
              <w:t>, нерівномірності блиску поверхні.</w:t>
            </w:r>
          </w:p>
        </w:tc>
      </w:tr>
      <w:tr w:rsidR="00684CE1">
        <w:trPr>
          <w:trHeight w:val="20"/>
          <w:jc w:val="center"/>
        </w:trPr>
        <w:tc>
          <w:tcPr>
            <w:tcW w:w="2082" w:type="dxa"/>
            <w:shd w:val="clear" w:color="auto" w:fill="auto"/>
            <w:vAlign w:val="center"/>
          </w:tcPr>
          <w:p w:rsidR="00684CE1" w:rsidRDefault="00ED388A">
            <w:pPr>
              <w:widowControl w:val="0"/>
            </w:pPr>
            <w:r>
              <w:t>5. Чищення з нанесенням антистатику</w:t>
            </w:r>
          </w:p>
          <w:p w:rsidR="00684CE1" w:rsidRDefault="00684CE1">
            <w:pPr>
              <w:widowControl w:val="0"/>
            </w:pPr>
          </w:p>
        </w:tc>
        <w:tc>
          <w:tcPr>
            <w:tcW w:w="2260" w:type="dxa"/>
            <w:shd w:val="clear" w:color="auto" w:fill="auto"/>
            <w:vAlign w:val="center"/>
          </w:tcPr>
          <w:p w:rsidR="00684CE1" w:rsidRDefault="00ED388A">
            <w:pPr>
              <w:widowControl w:val="0"/>
            </w:pPr>
            <w:r>
              <w:t>5.1. Оргтехніка, комп'ютери, радіоелектронна апаратура</w:t>
            </w:r>
          </w:p>
        </w:tc>
        <w:tc>
          <w:tcPr>
            <w:tcW w:w="5434" w:type="dxa"/>
            <w:shd w:val="clear" w:color="auto" w:fill="auto"/>
            <w:vAlign w:val="center"/>
          </w:tcPr>
          <w:p w:rsidR="00684CE1" w:rsidRDefault="00ED388A">
            <w:pPr>
              <w:widowControl w:val="0"/>
            </w:pPr>
            <w:r>
              <w:t>Відсутність скупчення пилу в важкодоступних місцях, залишків волокон протирального матеріалу, плям і відбитків пальців.</w:t>
            </w:r>
          </w:p>
        </w:tc>
      </w:tr>
      <w:tr w:rsidR="00684CE1">
        <w:trPr>
          <w:trHeight w:val="20"/>
          <w:jc w:val="center"/>
        </w:trPr>
        <w:tc>
          <w:tcPr>
            <w:tcW w:w="2082" w:type="dxa"/>
            <w:shd w:val="clear" w:color="auto" w:fill="auto"/>
            <w:vAlign w:val="center"/>
          </w:tcPr>
          <w:p w:rsidR="00684CE1" w:rsidRDefault="00ED388A">
            <w:pPr>
              <w:widowControl w:val="0"/>
            </w:pPr>
            <w:r>
              <w:t>6. Миття</w:t>
            </w:r>
          </w:p>
        </w:tc>
        <w:tc>
          <w:tcPr>
            <w:tcW w:w="2260" w:type="dxa"/>
            <w:shd w:val="clear" w:color="auto" w:fill="auto"/>
            <w:vAlign w:val="center"/>
          </w:tcPr>
          <w:p w:rsidR="00684CE1" w:rsidRDefault="00ED388A">
            <w:pPr>
              <w:widowControl w:val="0"/>
            </w:pPr>
            <w:r>
              <w:t>6.1. Вікон зсередини та радіаторів</w:t>
            </w:r>
          </w:p>
        </w:tc>
        <w:tc>
          <w:tcPr>
            <w:tcW w:w="5434" w:type="dxa"/>
            <w:shd w:val="clear" w:color="auto" w:fill="auto"/>
            <w:vAlign w:val="center"/>
          </w:tcPr>
          <w:p w:rsidR="00684CE1" w:rsidRDefault="00ED388A">
            <w:pPr>
              <w:widowControl w:val="0"/>
            </w:pPr>
            <w:r>
              <w:t>Відсутність пилу, плям, відбитків пальців.</w:t>
            </w:r>
          </w:p>
        </w:tc>
      </w:tr>
      <w:tr w:rsidR="00684CE1">
        <w:trPr>
          <w:trHeight w:val="20"/>
          <w:jc w:val="center"/>
        </w:trPr>
        <w:tc>
          <w:tcPr>
            <w:tcW w:w="9776" w:type="dxa"/>
            <w:gridSpan w:val="3"/>
            <w:shd w:val="clear" w:color="auto" w:fill="auto"/>
            <w:vAlign w:val="center"/>
          </w:tcPr>
          <w:p w:rsidR="00684CE1" w:rsidRDefault="00ED388A">
            <w:pPr>
              <w:widowControl w:val="0"/>
              <w:rPr>
                <w:b/>
              </w:rPr>
            </w:pPr>
            <w:r>
              <w:rPr>
                <w:b/>
              </w:rPr>
              <w:t xml:space="preserve">Примітка: </w:t>
            </w:r>
          </w:p>
          <w:p w:rsidR="00684CE1" w:rsidRDefault="00ED388A">
            <w:pPr>
              <w:widowControl w:val="0"/>
              <w:rPr>
                <w:b/>
              </w:rPr>
            </w:pPr>
            <w:r>
              <w:rPr>
                <w:b/>
              </w:rPr>
              <w:t>Огляд та оцінка якості прибирання повинні проводитись не пізніше ніж через 30-60 хвилин після повної готовності поверхні до експлуатації</w:t>
            </w:r>
          </w:p>
        </w:tc>
      </w:tr>
      <w:bookmarkEnd w:id="33"/>
    </w:tbl>
    <w:p w:rsidR="00684CE1" w:rsidRDefault="00684CE1">
      <w:pPr>
        <w:widowControl w:val="0"/>
        <w:autoSpaceDE w:val="0"/>
        <w:autoSpaceDN w:val="0"/>
        <w:adjustRightInd w:val="0"/>
        <w:ind w:firstLine="851"/>
        <w:jc w:val="center"/>
        <w:rPr>
          <w:sz w:val="24"/>
          <w:szCs w:val="24"/>
        </w:rPr>
      </w:pPr>
    </w:p>
    <w:p w:rsidR="00684CE1" w:rsidRDefault="00ED388A">
      <w:pPr>
        <w:autoSpaceDE w:val="0"/>
        <w:autoSpaceDN w:val="0"/>
        <w:ind w:firstLine="567"/>
        <w:jc w:val="both"/>
        <w:rPr>
          <w:b/>
          <w:bCs/>
          <w:sz w:val="24"/>
          <w:szCs w:val="24"/>
        </w:rPr>
      </w:pPr>
      <w:bookmarkStart w:id="34" w:name="_Hlk124171049"/>
      <w:r>
        <w:rPr>
          <w:b/>
          <w:bCs/>
          <w:sz w:val="24"/>
          <w:szCs w:val="24"/>
        </w:rPr>
        <w:t>Перелік обов’язкових робітників, які повинні бути залучені до надання послуг.</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087"/>
        <w:gridCol w:w="1560"/>
      </w:tblGrid>
      <w:tr w:rsidR="00684CE1">
        <w:trPr>
          <w:trHeight w:val="227"/>
        </w:trPr>
        <w:tc>
          <w:tcPr>
            <w:tcW w:w="993" w:type="dxa"/>
            <w:vAlign w:val="center"/>
          </w:tcPr>
          <w:p w:rsidR="00684CE1" w:rsidRDefault="00ED388A">
            <w:pPr>
              <w:autoSpaceDE w:val="0"/>
              <w:autoSpaceDN w:val="0"/>
              <w:ind w:firstLine="172"/>
              <w:jc w:val="both"/>
              <w:rPr>
                <w:b/>
                <w:bCs/>
              </w:rPr>
            </w:pPr>
            <w:r>
              <w:rPr>
                <w:b/>
                <w:bCs/>
              </w:rPr>
              <w:t>№</w:t>
            </w:r>
          </w:p>
          <w:p w:rsidR="00684CE1" w:rsidRDefault="00ED388A">
            <w:pPr>
              <w:autoSpaceDE w:val="0"/>
              <w:autoSpaceDN w:val="0"/>
              <w:ind w:firstLine="172"/>
              <w:jc w:val="both"/>
              <w:rPr>
                <w:b/>
                <w:bCs/>
              </w:rPr>
            </w:pPr>
            <w:r>
              <w:rPr>
                <w:b/>
                <w:bCs/>
              </w:rPr>
              <w:t>п/</w:t>
            </w:r>
            <w:proofErr w:type="spellStart"/>
            <w:r>
              <w:rPr>
                <w:b/>
                <w:bCs/>
              </w:rPr>
              <w:t>п</w:t>
            </w:r>
            <w:proofErr w:type="spellEnd"/>
          </w:p>
        </w:tc>
        <w:tc>
          <w:tcPr>
            <w:tcW w:w="7087" w:type="dxa"/>
            <w:vAlign w:val="center"/>
          </w:tcPr>
          <w:p w:rsidR="00684CE1" w:rsidRDefault="00ED388A">
            <w:pPr>
              <w:autoSpaceDE w:val="0"/>
              <w:autoSpaceDN w:val="0"/>
              <w:ind w:firstLine="567"/>
              <w:jc w:val="both"/>
              <w:rPr>
                <w:b/>
                <w:bCs/>
              </w:rPr>
            </w:pPr>
            <w:r>
              <w:rPr>
                <w:b/>
                <w:bCs/>
              </w:rPr>
              <w:t>Найменування посади</w:t>
            </w:r>
          </w:p>
        </w:tc>
        <w:tc>
          <w:tcPr>
            <w:tcW w:w="1560" w:type="dxa"/>
          </w:tcPr>
          <w:p w:rsidR="00684CE1" w:rsidRDefault="00ED388A">
            <w:pPr>
              <w:autoSpaceDE w:val="0"/>
              <w:autoSpaceDN w:val="0"/>
              <w:ind w:firstLine="31"/>
              <w:jc w:val="center"/>
              <w:rPr>
                <w:b/>
              </w:rPr>
            </w:pPr>
            <w:r>
              <w:rPr>
                <w:b/>
              </w:rPr>
              <w:t>Кількість штатних одиниць</w:t>
            </w:r>
          </w:p>
          <w:p w:rsidR="00684CE1" w:rsidRDefault="00ED388A">
            <w:pPr>
              <w:autoSpaceDE w:val="0"/>
              <w:autoSpaceDN w:val="0"/>
              <w:ind w:firstLine="31"/>
              <w:jc w:val="center"/>
              <w:rPr>
                <w:b/>
                <w:bCs/>
              </w:rPr>
            </w:pPr>
            <w:r>
              <w:rPr>
                <w:b/>
              </w:rPr>
              <w:t>(не менше)</w:t>
            </w:r>
          </w:p>
        </w:tc>
      </w:tr>
      <w:tr w:rsidR="00684CE1">
        <w:trPr>
          <w:trHeight w:val="227"/>
        </w:trPr>
        <w:tc>
          <w:tcPr>
            <w:tcW w:w="993" w:type="dxa"/>
            <w:vAlign w:val="center"/>
          </w:tcPr>
          <w:p w:rsidR="00684CE1" w:rsidRDefault="00ED388A">
            <w:pPr>
              <w:autoSpaceDE w:val="0"/>
              <w:autoSpaceDN w:val="0"/>
              <w:ind w:firstLine="172"/>
              <w:jc w:val="both"/>
              <w:rPr>
                <w:bCs/>
              </w:rPr>
            </w:pPr>
            <w:r>
              <w:rPr>
                <w:bCs/>
              </w:rPr>
              <w:t>1</w:t>
            </w:r>
          </w:p>
        </w:tc>
        <w:tc>
          <w:tcPr>
            <w:tcW w:w="7087" w:type="dxa"/>
            <w:vAlign w:val="center"/>
          </w:tcPr>
          <w:p w:rsidR="00684CE1" w:rsidRDefault="00ED388A">
            <w:pPr>
              <w:autoSpaceDE w:val="0"/>
              <w:autoSpaceDN w:val="0"/>
              <w:jc w:val="both"/>
              <w:rPr>
                <w:bCs/>
              </w:rPr>
            </w:pPr>
            <w:r>
              <w:rPr>
                <w:bCs/>
              </w:rPr>
              <w:t>Менеджер з господарської діяльності/адміністратор</w:t>
            </w:r>
          </w:p>
        </w:tc>
        <w:tc>
          <w:tcPr>
            <w:tcW w:w="1560" w:type="dxa"/>
            <w:vAlign w:val="center"/>
          </w:tcPr>
          <w:p w:rsidR="00684CE1" w:rsidRDefault="00ED388A">
            <w:pPr>
              <w:autoSpaceDE w:val="0"/>
              <w:autoSpaceDN w:val="0"/>
              <w:ind w:firstLine="567"/>
              <w:jc w:val="both"/>
              <w:rPr>
                <w:bCs/>
              </w:rPr>
            </w:pPr>
            <w:r>
              <w:rPr>
                <w:bCs/>
              </w:rPr>
              <w:t>0,5</w:t>
            </w:r>
          </w:p>
        </w:tc>
      </w:tr>
      <w:tr w:rsidR="00684CE1">
        <w:trPr>
          <w:trHeight w:val="227"/>
        </w:trPr>
        <w:tc>
          <w:tcPr>
            <w:tcW w:w="993" w:type="dxa"/>
            <w:vAlign w:val="center"/>
          </w:tcPr>
          <w:p w:rsidR="00684CE1" w:rsidRDefault="00ED388A">
            <w:pPr>
              <w:autoSpaceDE w:val="0"/>
              <w:autoSpaceDN w:val="0"/>
              <w:ind w:firstLine="172"/>
              <w:jc w:val="both"/>
              <w:rPr>
                <w:bCs/>
              </w:rPr>
            </w:pPr>
            <w:r>
              <w:rPr>
                <w:bCs/>
              </w:rPr>
              <w:t>2</w:t>
            </w:r>
          </w:p>
        </w:tc>
        <w:tc>
          <w:tcPr>
            <w:tcW w:w="7087" w:type="dxa"/>
            <w:shd w:val="clear" w:color="auto" w:fill="FFFFFF"/>
          </w:tcPr>
          <w:p w:rsidR="00684CE1" w:rsidRDefault="00ED388A">
            <w:pPr>
              <w:autoSpaceDE w:val="0"/>
              <w:autoSpaceDN w:val="0"/>
              <w:jc w:val="both"/>
              <w:rPr>
                <w:bCs/>
              </w:rPr>
            </w:pPr>
            <w:r>
              <w:rPr>
                <w:bCs/>
              </w:rPr>
              <w:t xml:space="preserve">Прибиральник(ця) приміщень: </w:t>
            </w:r>
          </w:p>
          <w:p w:rsidR="00684CE1" w:rsidRDefault="00ED388A">
            <w:pPr>
              <w:autoSpaceDE w:val="0"/>
              <w:autoSpaceDN w:val="0"/>
              <w:jc w:val="both"/>
              <w:rPr>
                <w:bCs/>
              </w:rPr>
            </w:pPr>
            <w:r>
              <w:rPr>
                <w:bCs/>
              </w:rPr>
              <w:t>(час роботи 07</w:t>
            </w:r>
            <w:r>
              <w:rPr>
                <w:bCs/>
                <w:vertAlign w:val="superscript"/>
              </w:rPr>
              <w:t>00</w:t>
            </w:r>
            <w:r>
              <w:rPr>
                <w:bCs/>
              </w:rPr>
              <w:t xml:space="preserve"> – 13</w:t>
            </w:r>
            <w:r>
              <w:rPr>
                <w:bCs/>
                <w:vertAlign w:val="superscript"/>
              </w:rPr>
              <w:t>00</w:t>
            </w:r>
            <w:r>
              <w:rPr>
                <w:bCs/>
              </w:rPr>
              <w:t>)</w:t>
            </w:r>
          </w:p>
        </w:tc>
        <w:tc>
          <w:tcPr>
            <w:tcW w:w="1560" w:type="dxa"/>
            <w:vAlign w:val="center"/>
          </w:tcPr>
          <w:p w:rsidR="00684CE1" w:rsidRDefault="00ED388A">
            <w:pPr>
              <w:autoSpaceDE w:val="0"/>
              <w:autoSpaceDN w:val="0"/>
              <w:ind w:firstLine="567"/>
              <w:jc w:val="both"/>
              <w:rPr>
                <w:bCs/>
              </w:rPr>
            </w:pPr>
            <w:r>
              <w:rPr>
                <w:bCs/>
              </w:rPr>
              <w:t>2</w:t>
            </w:r>
          </w:p>
        </w:tc>
      </w:tr>
      <w:tr w:rsidR="00684CE1">
        <w:trPr>
          <w:trHeight w:val="227"/>
        </w:trPr>
        <w:tc>
          <w:tcPr>
            <w:tcW w:w="993" w:type="dxa"/>
            <w:vAlign w:val="center"/>
          </w:tcPr>
          <w:p w:rsidR="00684CE1" w:rsidRDefault="00ED388A">
            <w:pPr>
              <w:autoSpaceDE w:val="0"/>
              <w:autoSpaceDN w:val="0"/>
              <w:ind w:firstLine="172"/>
              <w:jc w:val="both"/>
              <w:rPr>
                <w:bCs/>
              </w:rPr>
            </w:pPr>
            <w:r>
              <w:rPr>
                <w:bCs/>
              </w:rPr>
              <w:t>3</w:t>
            </w:r>
          </w:p>
        </w:tc>
        <w:tc>
          <w:tcPr>
            <w:tcW w:w="7087" w:type="dxa"/>
          </w:tcPr>
          <w:p w:rsidR="00684CE1" w:rsidRDefault="00ED388A">
            <w:pPr>
              <w:autoSpaceDE w:val="0"/>
              <w:autoSpaceDN w:val="0"/>
              <w:jc w:val="both"/>
              <w:rPr>
                <w:bCs/>
              </w:rPr>
            </w:pPr>
            <w:r>
              <w:rPr>
                <w:bCs/>
              </w:rPr>
              <w:t>Прибиральник(ця) чергова</w:t>
            </w:r>
          </w:p>
          <w:p w:rsidR="00684CE1" w:rsidRDefault="00ED388A">
            <w:pPr>
              <w:autoSpaceDE w:val="0"/>
              <w:autoSpaceDN w:val="0"/>
              <w:jc w:val="both"/>
              <w:rPr>
                <w:bCs/>
              </w:rPr>
            </w:pPr>
            <w:r>
              <w:rPr>
                <w:bCs/>
              </w:rPr>
              <w:t>(час роботи 13</w:t>
            </w:r>
            <w:r>
              <w:rPr>
                <w:bCs/>
                <w:vertAlign w:val="superscript"/>
              </w:rPr>
              <w:t>00</w:t>
            </w:r>
            <w:r>
              <w:rPr>
                <w:bCs/>
              </w:rPr>
              <w:t xml:space="preserve"> – 17</w:t>
            </w:r>
            <w:r>
              <w:rPr>
                <w:bCs/>
                <w:vertAlign w:val="superscript"/>
              </w:rPr>
              <w:t>00</w:t>
            </w:r>
            <w:r>
              <w:rPr>
                <w:bCs/>
              </w:rPr>
              <w:t>)</w:t>
            </w:r>
          </w:p>
        </w:tc>
        <w:tc>
          <w:tcPr>
            <w:tcW w:w="1560" w:type="dxa"/>
            <w:vAlign w:val="center"/>
          </w:tcPr>
          <w:p w:rsidR="00684CE1" w:rsidRDefault="00ED388A">
            <w:pPr>
              <w:autoSpaceDE w:val="0"/>
              <w:autoSpaceDN w:val="0"/>
              <w:ind w:firstLine="567"/>
              <w:jc w:val="both"/>
              <w:rPr>
                <w:bCs/>
              </w:rPr>
            </w:pPr>
            <w:r>
              <w:rPr>
                <w:bCs/>
              </w:rPr>
              <w:t>1</w:t>
            </w:r>
          </w:p>
        </w:tc>
      </w:tr>
    </w:tbl>
    <w:p w:rsidR="00684CE1" w:rsidRDefault="00684CE1">
      <w:pPr>
        <w:autoSpaceDE w:val="0"/>
        <w:autoSpaceDN w:val="0"/>
        <w:ind w:firstLine="567"/>
        <w:jc w:val="both"/>
        <w:rPr>
          <w:bCs/>
          <w:sz w:val="24"/>
          <w:szCs w:val="24"/>
        </w:rPr>
      </w:pPr>
    </w:p>
    <w:p w:rsidR="00684CE1" w:rsidRDefault="00684CE1">
      <w:pPr>
        <w:autoSpaceDE w:val="0"/>
        <w:autoSpaceDN w:val="0"/>
        <w:ind w:firstLine="567"/>
        <w:jc w:val="both"/>
        <w:rPr>
          <w:bCs/>
          <w:sz w:val="24"/>
          <w:szCs w:val="24"/>
        </w:rPr>
      </w:pPr>
    </w:p>
    <w:p w:rsidR="00684CE1" w:rsidRDefault="00684CE1">
      <w:pPr>
        <w:autoSpaceDE w:val="0"/>
        <w:autoSpaceDN w:val="0"/>
        <w:ind w:firstLine="567"/>
        <w:jc w:val="both"/>
        <w:rPr>
          <w:bCs/>
          <w:sz w:val="24"/>
          <w:szCs w:val="24"/>
        </w:rPr>
      </w:pPr>
    </w:p>
    <w:p w:rsidR="00684CE1" w:rsidRDefault="00ED388A">
      <w:pPr>
        <w:autoSpaceDE w:val="0"/>
        <w:autoSpaceDN w:val="0"/>
        <w:ind w:firstLine="567"/>
        <w:jc w:val="both"/>
        <w:rPr>
          <w:b/>
          <w:bCs/>
          <w:sz w:val="24"/>
          <w:szCs w:val="24"/>
        </w:rPr>
      </w:pPr>
      <w:r>
        <w:rPr>
          <w:b/>
          <w:bCs/>
          <w:sz w:val="24"/>
          <w:szCs w:val="24"/>
        </w:rPr>
        <w:t>Мінімальний наближений перелік витратних матеріалів та розрахункова їх місячна потреба*</w:t>
      </w:r>
    </w:p>
    <w:tbl>
      <w:tblPr>
        <w:tblpPr w:leftFromText="180" w:rightFromText="180" w:vertAnchor="text" w:horzAnchor="margin" w:tblpX="-191" w:tblpY="10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657"/>
        <w:gridCol w:w="2126"/>
      </w:tblGrid>
      <w:tr w:rsidR="00684CE1">
        <w:trPr>
          <w:trHeight w:val="20"/>
        </w:trPr>
        <w:tc>
          <w:tcPr>
            <w:tcW w:w="851" w:type="dxa"/>
            <w:vAlign w:val="center"/>
          </w:tcPr>
          <w:p w:rsidR="00684CE1" w:rsidRDefault="00ED388A">
            <w:pPr>
              <w:autoSpaceDE w:val="0"/>
              <w:autoSpaceDN w:val="0"/>
              <w:ind w:firstLine="28"/>
              <w:jc w:val="both"/>
              <w:rPr>
                <w:b/>
                <w:bCs/>
              </w:rPr>
            </w:pPr>
            <w:r>
              <w:rPr>
                <w:b/>
                <w:bCs/>
              </w:rPr>
              <w:t>№</w:t>
            </w:r>
          </w:p>
          <w:p w:rsidR="00684CE1" w:rsidRDefault="00ED388A">
            <w:pPr>
              <w:autoSpaceDE w:val="0"/>
              <w:autoSpaceDN w:val="0"/>
              <w:ind w:firstLine="28"/>
              <w:jc w:val="both"/>
              <w:rPr>
                <w:b/>
                <w:bCs/>
              </w:rPr>
            </w:pPr>
            <w:r>
              <w:rPr>
                <w:b/>
                <w:bCs/>
              </w:rPr>
              <w:t>з/п</w:t>
            </w:r>
          </w:p>
        </w:tc>
        <w:tc>
          <w:tcPr>
            <w:tcW w:w="6657" w:type="dxa"/>
            <w:vAlign w:val="center"/>
          </w:tcPr>
          <w:p w:rsidR="00684CE1" w:rsidRDefault="00ED388A">
            <w:pPr>
              <w:autoSpaceDE w:val="0"/>
              <w:autoSpaceDN w:val="0"/>
              <w:ind w:firstLine="567"/>
              <w:jc w:val="center"/>
              <w:rPr>
                <w:b/>
                <w:bCs/>
              </w:rPr>
            </w:pPr>
            <w:r>
              <w:rPr>
                <w:b/>
                <w:bCs/>
                <w:sz w:val="24"/>
                <w:szCs w:val="24"/>
              </w:rPr>
              <w:t>Перелік  витратних матеріалів</w:t>
            </w:r>
          </w:p>
        </w:tc>
        <w:tc>
          <w:tcPr>
            <w:tcW w:w="2126" w:type="dxa"/>
            <w:vAlign w:val="center"/>
          </w:tcPr>
          <w:p w:rsidR="00684CE1" w:rsidRDefault="00ED388A">
            <w:pPr>
              <w:autoSpaceDE w:val="0"/>
              <w:autoSpaceDN w:val="0"/>
              <w:ind w:left="-109" w:right="-111"/>
              <w:jc w:val="center"/>
              <w:rPr>
                <w:b/>
                <w:bCs/>
                <w:sz w:val="24"/>
                <w:szCs w:val="24"/>
              </w:rPr>
            </w:pPr>
            <w:r>
              <w:rPr>
                <w:b/>
                <w:bCs/>
                <w:sz w:val="24"/>
                <w:szCs w:val="24"/>
              </w:rPr>
              <w:t>Орієнтовна кількість</w:t>
            </w:r>
          </w:p>
          <w:p w:rsidR="00684CE1" w:rsidRDefault="00ED388A">
            <w:pPr>
              <w:autoSpaceDE w:val="0"/>
              <w:autoSpaceDN w:val="0"/>
              <w:jc w:val="center"/>
              <w:rPr>
                <w:b/>
                <w:bCs/>
              </w:rPr>
            </w:pPr>
            <w:r>
              <w:rPr>
                <w:b/>
                <w:bCs/>
                <w:sz w:val="24"/>
                <w:szCs w:val="24"/>
              </w:rPr>
              <w:t>на місяць*</w:t>
            </w:r>
          </w:p>
        </w:tc>
      </w:tr>
      <w:tr w:rsidR="00684CE1">
        <w:trPr>
          <w:trHeight w:val="20"/>
        </w:trPr>
        <w:tc>
          <w:tcPr>
            <w:tcW w:w="851" w:type="dxa"/>
            <w:vAlign w:val="center"/>
          </w:tcPr>
          <w:p w:rsidR="00684CE1" w:rsidRDefault="00ED388A">
            <w:pPr>
              <w:autoSpaceDE w:val="0"/>
              <w:autoSpaceDN w:val="0"/>
              <w:ind w:firstLine="28"/>
              <w:jc w:val="center"/>
              <w:rPr>
                <w:bCs/>
              </w:rPr>
            </w:pPr>
            <w:r>
              <w:rPr>
                <w:bCs/>
              </w:rPr>
              <w:t>1</w:t>
            </w:r>
          </w:p>
        </w:tc>
        <w:tc>
          <w:tcPr>
            <w:tcW w:w="6657" w:type="dxa"/>
            <w:vAlign w:val="center"/>
          </w:tcPr>
          <w:p w:rsidR="00684CE1" w:rsidRDefault="00ED388A">
            <w:pPr>
              <w:autoSpaceDE w:val="0"/>
              <w:autoSpaceDN w:val="0"/>
              <w:rPr>
                <w:bCs/>
              </w:rPr>
            </w:pPr>
            <w:r>
              <w:rPr>
                <w:bCs/>
              </w:rPr>
              <w:t xml:space="preserve">Серветка </w:t>
            </w:r>
            <w:proofErr w:type="spellStart"/>
            <w:r>
              <w:rPr>
                <w:bCs/>
              </w:rPr>
              <w:t>мікрофібра</w:t>
            </w:r>
            <w:proofErr w:type="spellEnd"/>
            <w:r>
              <w:rPr>
                <w:bCs/>
              </w:rPr>
              <w:t xml:space="preserve"> універсальна*, шт.</w:t>
            </w:r>
          </w:p>
        </w:tc>
        <w:tc>
          <w:tcPr>
            <w:tcW w:w="2126" w:type="dxa"/>
            <w:vAlign w:val="center"/>
          </w:tcPr>
          <w:p w:rsidR="00684CE1" w:rsidRDefault="00ED388A">
            <w:pPr>
              <w:autoSpaceDE w:val="0"/>
              <w:autoSpaceDN w:val="0"/>
              <w:jc w:val="center"/>
              <w:rPr>
                <w:bCs/>
              </w:rPr>
            </w:pPr>
            <w:r>
              <w:rPr>
                <w:bCs/>
              </w:rPr>
              <w:t>4</w:t>
            </w:r>
          </w:p>
        </w:tc>
      </w:tr>
      <w:tr w:rsidR="00684CE1">
        <w:trPr>
          <w:trHeight w:val="20"/>
        </w:trPr>
        <w:tc>
          <w:tcPr>
            <w:tcW w:w="851" w:type="dxa"/>
            <w:vAlign w:val="center"/>
          </w:tcPr>
          <w:p w:rsidR="00684CE1" w:rsidRDefault="00ED388A">
            <w:pPr>
              <w:autoSpaceDE w:val="0"/>
              <w:autoSpaceDN w:val="0"/>
              <w:ind w:firstLine="28"/>
              <w:jc w:val="center"/>
              <w:rPr>
                <w:bCs/>
              </w:rPr>
            </w:pPr>
            <w:r>
              <w:rPr>
                <w:bCs/>
              </w:rPr>
              <w:t>2</w:t>
            </w:r>
          </w:p>
        </w:tc>
        <w:tc>
          <w:tcPr>
            <w:tcW w:w="6657" w:type="dxa"/>
            <w:vAlign w:val="center"/>
          </w:tcPr>
          <w:p w:rsidR="00684CE1" w:rsidRDefault="00ED388A">
            <w:pPr>
              <w:autoSpaceDE w:val="0"/>
              <w:autoSpaceDN w:val="0"/>
              <w:rPr>
                <w:bCs/>
              </w:rPr>
            </w:pPr>
            <w:r>
              <w:rPr>
                <w:bCs/>
              </w:rPr>
              <w:t xml:space="preserve">Серветка </w:t>
            </w:r>
            <w:proofErr w:type="spellStart"/>
            <w:r>
              <w:rPr>
                <w:bCs/>
              </w:rPr>
              <w:t>мікрофібра</w:t>
            </w:r>
            <w:proofErr w:type="spellEnd"/>
            <w:r>
              <w:rPr>
                <w:bCs/>
              </w:rPr>
              <w:t xml:space="preserve"> для скла*,  шт.</w:t>
            </w:r>
          </w:p>
        </w:tc>
        <w:tc>
          <w:tcPr>
            <w:tcW w:w="2126" w:type="dxa"/>
            <w:vAlign w:val="center"/>
          </w:tcPr>
          <w:p w:rsidR="00684CE1" w:rsidRDefault="00ED388A">
            <w:pPr>
              <w:autoSpaceDE w:val="0"/>
              <w:autoSpaceDN w:val="0"/>
              <w:jc w:val="center"/>
              <w:rPr>
                <w:bCs/>
              </w:rPr>
            </w:pPr>
            <w:r>
              <w:rPr>
                <w:bCs/>
              </w:rPr>
              <w:t>2</w:t>
            </w:r>
          </w:p>
        </w:tc>
      </w:tr>
      <w:tr w:rsidR="00684CE1">
        <w:trPr>
          <w:trHeight w:val="20"/>
        </w:trPr>
        <w:tc>
          <w:tcPr>
            <w:tcW w:w="851" w:type="dxa"/>
            <w:vAlign w:val="center"/>
          </w:tcPr>
          <w:p w:rsidR="00684CE1" w:rsidRDefault="00ED388A">
            <w:pPr>
              <w:autoSpaceDE w:val="0"/>
              <w:autoSpaceDN w:val="0"/>
              <w:ind w:firstLine="28"/>
              <w:jc w:val="center"/>
              <w:rPr>
                <w:bCs/>
              </w:rPr>
            </w:pPr>
            <w:r>
              <w:rPr>
                <w:bCs/>
              </w:rPr>
              <w:t>3</w:t>
            </w:r>
          </w:p>
        </w:tc>
        <w:tc>
          <w:tcPr>
            <w:tcW w:w="6657" w:type="dxa"/>
            <w:vAlign w:val="center"/>
          </w:tcPr>
          <w:p w:rsidR="00684CE1" w:rsidRDefault="00ED388A">
            <w:pPr>
              <w:autoSpaceDE w:val="0"/>
              <w:autoSpaceDN w:val="0"/>
              <w:rPr>
                <w:bCs/>
              </w:rPr>
            </w:pPr>
            <w:r>
              <w:rPr>
                <w:bCs/>
              </w:rPr>
              <w:t xml:space="preserve">Губка для посуду* 100 х 70, </w:t>
            </w:r>
            <w:proofErr w:type="spellStart"/>
            <w:r>
              <w:rPr>
                <w:bCs/>
              </w:rPr>
              <w:t>упак</w:t>
            </w:r>
            <w:proofErr w:type="spellEnd"/>
            <w:r>
              <w:rPr>
                <w:bCs/>
              </w:rPr>
              <w:t xml:space="preserve">. (5 </w:t>
            </w:r>
            <w:proofErr w:type="spellStart"/>
            <w:r>
              <w:rPr>
                <w:bCs/>
              </w:rPr>
              <w:t>шт</w:t>
            </w:r>
            <w:proofErr w:type="spellEnd"/>
            <w:r>
              <w:rPr>
                <w:bCs/>
              </w:rPr>
              <w:t xml:space="preserve"> в упаковці) </w:t>
            </w:r>
          </w:p>
        </w:tc>
        <w:tc>
          <w:tcPr>
            <w:tcW w:w="2126" w:type="dxa"/>
            <w:vAlign w:val="center"/>
          </w:tcPr>
          <w:p w:rsidR="00684CE1" w:rsidRDefault="00ED388A">
            <w:pPr>
              <w:autoSpaceDE w:val="0"/>
              <w:autoSpaceDN w:val="0"/>
              <w:jc w:val="center"/>
              <w:rPr>
                <w:bCs/>
              </w:rPr>
            </w:pPr>
            <w:r>
              <w:rPr>
                <w:bCs/>
              </w:rPr>
              <w:t>10</w:t>
            </w:r>
          </w:p>
        </w:tc>
      </w:tr>
      <w:tr w:rsidR="00684CE1">
        <w:trPr>
          <w:trHeight w:val="20"/>
        </w:trPr>
        <w:tc>
          <w:tcPr>
            <w:tcW w:w="851" w:type="dxa"/>
            <w:vAlign w:val="center"/>
          </w:tcPr>
          <w:p w:rsidR="00684CE1" w:rsidRDefault="00ED388A">
            <w:pPr>
              <w:autoSpaceDE w:val="0"/>
              <w:autoSpaceDN w:val="0"/>
              <w:ind w:firstLine="28"/>
              <w:jc w:val="center"/>
              <w:rPr>
                <w:bCs/>
              </w:rPr>
            </w:pPr>
            <w:r>
              <w:rPr>
                <w:bCs/>
              </w:rPr>
              <w:t>4</w:t>
            </w:r>
          </w:p>
        </w:tc>
        <w:tc>
          <w:tcPr>
            <w:tcW w:w="6657" w:type="dxa"/>
            <w:vAlign w:val="center"/>
          </w:tcPr>
          <w:p w:rsidR="00684CE1" w:rsidRDefault="00ED388A">
            <w:pPr>
              <w:autoSpaceDE w:val="0"/>
              <w:autoSpaceDN w:val="0"/>
              <w:rPr>
                <w:bCs/>
              </w:rPr>
            </w:pPr>
            <w:r>
              <w:rPr>
                <w:bCs/>
              </w:rPr>
              <w:t>Туалетний папір двошаровий</w:t>
            </w:r>
            <w:r w:rsidR="00CE448B">
              <w:rPr>
                <w:bCs/>
              </w:rPr>
              <w:t>/одношаровий</w:t>
            </w:r>
            <w:r>
              <w:rPr>
                <w:bCs/>
              </w:rPr>
              <w:t xml:space="preserve">*, </w:t>
            </w:r>
            <w:r>
              <w:rPr>
                <w:rFonts w:eastAsia="Calibri"/>
                <w:sz w:val="24"/>
                <w:szCs w:val="24"/>
                <w:lang w:eastAsia="en-US"/>
              </w:rPr>
              <w:t xml:space="preserve"> </w:t>
            </w:r>
            <w:r>
              <w:rPr>
                <w:bCs/>
              </w:rPr>
              <w:t xml:space="preserve">білий/сірий з тисненням , 120 м., </w:t>
            </w:r>
            <w:proofErr w:type="spellStart"/>
            <w:r>
              <w:rPr>
                <w:bCs/>
              </w:rPr>
              <w:t>шт</w:t>
            </w:r>
            <w:proofErr w:type="spellEnd"/>
          </w:p>
        </w:tc>
        <w:tc>
          <w:tcPr>
            <w:tcW w:w="2126" w:type="dxa"/>
            <w:vAlign w:val="center"/>
          </w:tcPr>
          <w:p w:rsidR="00684CE1" w:rsidRDefault="00ED388A">
            <w:pPr>
              <w:autoSpaceDE w:val="0"/>
              <w:autoSpaceDN w:val="0"/>
              <w:jc w:val="center"/>
              <w:rPr>
                <w:bCs/>
              </w:rPr>
            </w:pPr>
            <w:r>
              <w:rPr>
                <w:bCs/>
              </w:rPr>
              <w:t>90</w:t>
            </w:r>
          </w:p>
        </w:tc>
      </w:tr>
      <w:tr w:rsidR="00684CE1">
        <w:trPr>
          <w:trHeight w:val="20"/>
        </w:trPr>
        <w:tc>
          <w:tcPr>
            <w:tcW w:w="851" w:type="dxa"/>
            <w:vAlign w:val="center"/>
          </w:tcPr>
          <w:p w:rsidR="00684CE1" w:rsidRDefault="00ED388A">
            <w:pPr>
              <w:autoSpaceDE w:val="0"/>
              <w:autoSpaceDN w:val="0"/>
              <w:ind w:firstLine="28"/>
              <w:jc w:val="center"/>
              <w:rPr>
                <w:bCs/>
              </w:rPr>
            </w:pPr>
            <w:r>
              <w:rPr>
                <w:bCs/>
              </w:rPr>
              <w:t>5</w:t>
            </w:r>
          </w:p>
        </w:tc>
        <w:tc>
          <w:tcPr>
            <w:tcW w:w="6657" w:type="dxa"/>
            <w:vAlign w:val="center"/>
          </w:tcPr>
          <w:p w:rsidR="00684CE1" w:rsidRDefault="00ED388A">
            <w:pPr>
              <w:autoSpaceDE w:val="0"/>
              <w:autoSpaceDN w:val="0"/>
              <w:rPr>
                <w:bCs/>
              </w:rPr>
            </w:pPr>
            <w:r>
              <w:rPr>
                <w:bCs/>
              </w:rPr>
              <w:t xml:space="preserve">Мило*, каністра 5 л </w:t>
            </w:r>
          </w:p>
        </w:tc>
        <w:tc>
          <w:tcPr>
            <w:tcW w:w="2126" w:type="dxa"/>
            <w:vAlign w:val="center"/>
          </w:tcPr>
          <w:p w:rsidR="00684CE1" w:rsidRDefault="00ED388A">
            <w:pPr>
              <w:autoSpaceDE w:val="0"/>
              <w:autoSpaceDN w:val="0"/>
              <w:jc w:val="center"/>
              <w:rPr>
                <w:bCs/>
              </w:rPr>
            </w:pPr>
            <w:r>
              <w:rPr>
                <w:bCs/>
              </w:rPr>
              <w:t>1</w:t>
            </w:r>
          </w:p>
        </w:tc>
      </w:tr>
      <w:tr w:rsidR="00684CE1">
        <w:trPr>
          <w:trHeight w:val="20"/>
        </w:trPr>
        <w:tc>
          <w:tcPr>
            <w:tcW w:w="851" w:type="dxa"/>
            <w:vAlign w:val="center"/>
          </w:tcPr>
          <w:p w:rsidR="00684CE1" w:rsidRDefault="00ED388A">
            <w:pPr>
              <w:autoSpaceDE w:val="0"/>
              <w:autoSpaceDN w:val="0"/>
              <w:ind w:firstLine="28"/>
              <w:jc w:val="center"/>
              <w:rPr>
                <w:bCs/>
              </w:rPr>
            </w:pPr>
            <w:r>
              <w:rPr>
                <w:bCs/>
              </w:rPr>
              <w:t>6</w:t>
            </w:r>
          </w:p>
        </w:tc>
        <w:tc>
          <w:tcPr>
            <w:tcW w:w="6657" w:type="dxa"/>
            <w:vAlign w:val="center"/>
          </w:tcPr>
          <w:p w:rsidR="00684CE1" w:rsidRDefault="00ED388A">
            <w:pPr>
              <w:autoSpaceDE w:val="0"/>
              <w:autoSpaceDN w:val="0"/>
              <w:rPr>
                <w:bCs/>
              </w:rPr>
            </w:pPr>
            <w:proofErr w:type="spellStart"/>
            <w:r>
              <w:rPr>
                <w:bCs/>
              </w:rPr>
              <w:t>Освіжувач</w:t>
            </w:r>
            <w:proofErr w:type="spellEnd"/>
            <w:r>
              <w:rPr>
                <w:bCs/>
              </w:rPr>
              <w:t xml:space="preserve"> повітря*, балон 300 </w:t>
            </w:r>
            <w:proofErr w:type="spellStart"/>
            <w:r>
              <w:rPr>
                <w:bCs/>
              </w:rPr>
              <w:t>мл</w:t>
            </w:r>
            <w:proofErr w:type="spellEnd"/>
            <w:r>
              <w:rPr>
                <w:bCs/>
              </w:rPr>
              <w:t>., шт.</w:t>
            </w:r>
          </w:p>
        </w:tc>
        <w:tc>
          <w:tcPr>
            <w:tcW w:w="2126" w:type="dxa"/>
            <w:vAlign w:val="center"/>
          </w:tcPr>
          <w:p w:rsidR="00684CE1" w:rsidRDefault="00ED388A">
            <w:pPr>
              <w:autoSpaceDE w:val="0"/>
              <w:autoSpaceDN w:val="0"/>
              <w:jc w:val="center"/>
              <w:rPr>
                <w:bCs/>
              </w:rPr>
            </w:pPr>
            <w:r>
              <w:rPr>
                <w:bCs/>
              </w:rPr>
              <w:t>2</w:t>
            </w:r>
          </w:p>
        </w:tc>
      </w:tr>
      <w:tr w:rsidR="00684CE1">
        <w:trPr>
          <w:trHeight w:val="20"/>
        </w:trPr>
        <w:tc>
          <w:tcPr>
            <w:tcW w:w="851" w:type="dxa"/>
            <w:vAlign w:val="center"/>
          </w:tcPr>
          <w:p w:rsidR="00684CE1" w:rsidRDefault="00ED388A">
            <w:pPr>
              <w:autoSpaceDE w:val="0"/>
              <w:autoSpaceDN w:val="0"/>
              <w:ind w:firstLine="28"/>
              <w:jc w:val="center"/>
              <w:rPr>
                <w:bCs/>
              </w:rPr>
            </w:pPr>
            <w:r>
              <w:rPr>
                <w:bCs/>
              </w:rPr>
              <w:t>7</w:t>
            </w:r>
          </w:p>
        </w:tc>
        <w:tc>
          <w:tcPr>
            <w:tcW w:w="6657" w:type="dxa"/>
            <w:vAlign w:val="center"/>
          </w:tcPr>
          <w:p w:rsidR="00684CE1" w:rsidRDefault="00ED388A">
            <w:pPr>
              <w:autoSpaceDE w:val="0"/>
              <w:autoSpaceDN w:val="0"/>
              <w:rPr>
                <w:bCs/>
              </w:rPr>
            </w:pPr>
            <w:r>
              <w:rPr>
                <w:bCs/>
              </w:rPr>
              <w:t xml:space="preserve">Гумові рукавиці*, шт. </w:t>
            </w:r>
          </w:p>
        </w:tc>
        <w:tc>
          <w:tcPr>
            <w:tcW w:w="2126" w:type="dxa"/>
            <w:vAlign w:val="center"/>
          </w:tcPr>
          <w:p w:rsidR="00684CE1" w:rsidRDefault="00ED388A">
            <w:pPr>
              <w:autoSpaceDE w:val="0"/>
              <w:autoSpaceDN w:val="0"/>
              <w:jc w:val="center"/>
              <w:rPr>
                <w:bCs/>
              </w:rPr>
            </w:pPr>
            <w:r>
              <w:rPr>
                <w:bCs/>
              </w:rPr>
              <w:t>8</w:t>
            </w:r>
          </w:p>
        </w:tc>
      </w:tr>
      <w:tr w:rsidR="00684CE1">
        <w:trPr>
          <w:trHeight w:val="20"/>
        </w:trPr>
        <w:tc>
          <w:tcPr>
            <w:tcW w:w="851" w:type="dxa"/>
            <w:vAlign w:val="center"/>
          </w:tcPr>
          <w:p w:rsidR="00684CE1" w:rsidRDefault="00ED388A">
            <w:pPr>
              <w:autoSpaceDE w:val="0"/>
              <w:autoSpaceDN w:val="0"/>
              <w:ind w:firstLine="28"/>
              <w:jc w:val="center"/>
              <w:rPr>
                <w:bCs/>
              </w:rPr>
            </w:pPr>
            <w:r>
              <w:rPr>
                <w:bCs/>
              </w:rPr>
              <w:t>8</w:t>
            </w:r>
          </w:p>
        </w:tc>
        <w:tc>
          <w:tcPr>
            <w:tcW w:w="6657" w:type="dxa"/>
            <w:vAlign w:val="center"/>
          </w:tcPr>
          <w:p w:rsidR="00684CE1" w:rsidRDefault="00ED388A">
            <w:pPr>
              <w:autoSpaceDE w:val="0"/>
              <w:autoSpaceDN w:val="0"/>
              <w:rPr>
                <w:bCs/>
              </w:rPr>
            </w:pPr>
            <w:r>
              <w:rPr>
                <w:bCs/>
              </w:rPr>
              <w:t xml:space="preserve">Миючий засіб для скла та дзеркал*, 500 </w:t>
            </w:r>
            <w:proofErr w:type="spellStart"/>
            <w:r>
              <w:rPr>
                <w:bCs/>
              </w:rPr>
              <w:t>мл</w:t>
            </w:r>
            <w:proofErr w:type="spellEnd"/>
            <w:r>
              <w:rPr>
                <w:bCs/>
              </w:rPr>
              <w:t xml:space="preserve">.  </w:t>
            </w:r>
          </w:p>
        </w:tc>
        <w:tc>
          <w:tcPr>
            <w:tcW w:w="2126" w:type="dxa"/>
            <w:vAlign w:val="center"/>
          </w:tcPr>
          <w:p w:rsidR="00684CE1" w:rsidRDefault="00ED388A">
            <w:pPr>
              <w:autoSpaceDE w:val="0"/>
              <w:autoSpaceDN w:val="0"/>
              <w:jc w:val="center"/>
              <w:rPr>
                <w:bCs/>
              </w:rPr>
            </w:pPr>
            <w:r>
              <w:rPr>
                <w:bCs/>
              </w:rPr>
              <w:t>2</w:t>
            </w:r>
          </w:p>
        </w:tc>
      </w:tr>
      <w:tr w:rsidR="00684CE1">
        <w:trPr>
          <w:trHeight w:val="20"/>
        </w:trPr>
        <w:tc>
          <w:tcPr>
            <w:tcW w:w="851" w:type="dxa"/>
            <w:vAlign w:val="center"/>
          </w:tcPr>
          <w:p w:rsidR="00684CE1" w:rsidRDefault="00ED388A">
            <w:pPr>
              <w:autoSpaceDE w:val="0"/>
              <w:autoSpaceDN w:val="0"/>
              <w:ind w:firstLine="28"/>
              <w:jc w:val="center"/>
              <w:rPr>
                <w:bCs/>
              </w:rPr>
            </w:pPr>
            <w:r>
              <w:rPr>
                <w:bCs/>
              </w:rPr>
              <w:t>9</w:t>
            </w:r>
          </w:p>
        </w:tc>
        <w:tc>
          <w:tcPr>
            <w:tcW w:w="6657" w:type="dxa"/>
            <w:vAlign w:val="center"/>
          </w:tcPr>
          <w:p w:rsidR="00684CE1" w:rsidRDefault="00ED388A">
            <w:pPr>
              <w:autoSpaceDE w:val="0"/>
              <w:autoSpaceDN w:val="0"/>
              <w:rPr>
                <w:bCs/>
              </w:rPr>
            </w:pPr>
            <w:proofErr w:type="spellStart"/>
            <w:r>
              <w:rPr>
                <w:bCs/>
              </w:rPr>
              <w:t>Поліроль</w:t>
            </w:r>
            <w:proofErr w:type="spellEnd"/>
            <w:r>
              <w:rPr>
                <w:bCs/>
              </w:rPr>
              <w:t xml:space="preserve"> для меблів, антистатичний*, 300 </w:t>
            </w:r>
            <w:proofErr w:type="spellStart"/>
            <w:r>
              <w:rPr>
                <w:bCs/>
              </w:rPr>
              <w:t>мл</w:t>
            </w:r>
            <w:proofErr w:type="spellEnd"/>
            <w:r>
              <w:rPr>
                <w:bCs/>
              </w:rPr>
              <w:t xml:space="preserve">.  </w:t>
            </w:r>
          </w:p>
        </w:tc>
        <w:tc>
          <w:tcPr>
            <w:tcW w:w="2126" w:type="dxa"/>
            <w:vAlign w:val="center"/>
          </w:tcPr>
          <w:p w:rsidR="00684CE1" w:rsidRDefault="00ED388A">
            <w:pPr>
              <w:autoSpaceDE w:val="0"/>
              <w:autoSpaceDN w:val="0"/>
              <w:jc w:val="center"/>
              <w:rPr>
                <w:bCs/>
              </w:rPr>
            </w:pPr>
            <w:r>
              <w:rPr>
                <w:bCs/>
              </w:rPr>
              <w:t>4</w:t>
            </w:r>
          </w:p>
        </w:tc>
      </w:tr>
      <w:tr w:rsidR="00684CE1">
        <w:trPr>
          <w:trHeight w:val="20"/>
        </w:trPr>
        <w:tc>
          <w:tcPr>
            <w:tcW w:w="851" w:type="dxa"/>
            <w:vAlign w:val="center"/>
          </w:tcPr>
          <w:p w:rsidR="00684CE1" w:rsidRDefault="00ED388A">
            <w:pPr>
              <w:autoSpaceDE w:val="0"/>
              <w:autoSpaceDN w:val="0"/>
              <w:ind w:firstLine="28"/>
              <w:jc w:val="center"/>
              <w:rPr>
                <w:bCs/>
              </w:rPr>
            </w:pPr>
            <w:r>
              <w:rPr>
                <w:bCs/>
              </w:rPr>
              <w:t>10</w:t>
            </w:r>
          </w:p>
        </w:tc>
        <w:tc>
          <w:tcPr>
            <w:tcW w:w="6657" w:type="dxa"/>
            <w:vAlign w:val="center"/>
          </w:tcPr>
          <w:p w:rsidR="00684CE1" w:rsidRDefault="00ED388A">
            <w:pPr>
              <w:autoSpaceDE w:val="0"/>
              <w:autoSpaceDN w:val="0"/>
              <w:rPr>
                <w:bCs/>
              </w:rPr>
            </w:pPr>
            <w:r>
              <w:rPr>
                <w:bCs/>
              </w:rPr>
              <w:t xml:space="preserve">Засіб для миття кранів*, 500 </w:t>
            </w:r>
            <w:proofErr w:type="spellStart"/>
            <w:r>
              <w:rPr>
                <w:bCs/>
              </w:rPr>
              <w:t>мл</w:t>
            </w:r>
            <w:proofErr w:type="spellEnd"/>
            <w:r>
              <w:rPr>
                <w:bCs/>
              </w:rPr>
              <w:t xml:space="preserve"> </w:t>
            </w:r>
          </w:p>
        </w:tc>
        <w:tc>
          <w:tcPr>
            <w:tcW w:w="2126" w:type="dxa"/>
            <w:vAlign w:val="center"/>
          </w:tcPr>
          <w:p w:rsidR="00684CE1" w:rsidRDefault="00ED388A">
            <w:pPr>
              <w:autoSpaceDE w:val="0"/>
              <w:autoSpaceDN w:val="0"/>
              <w:jc w:val="center"/>
              <w:rPr>
                <w:bCs/>
              </w:rPr>
            </w:pPr>
            <w:r>
              <w:rPr>
                <w:bCs/>
              </w:rPr>
              <w:t>1</w:t>
            </w:r>
          </w:p>
        </w:tc>
      </w:tr>
      <w:tr w:rsidR="00684CE1">
        <w:trPr>
          <w:trHeight w:val="20"/>
        </w:trPr>
        <w:tc>
          <w:tcPr>
            <w:tcW w:w="851" w:type="dxa"/>
            <w:vAlign w:val="center"/>
          </w:tcPr>
          <w:p w:rsidR="00684CE1" w:rsidRDefault="00ED388A">
            <w:pPr>
              <w:autoSpaceDE w:val="0"/>
              <w:autoSpaceDN w:val="0"/>
              <w:ind w:firstLine="28"/>
              <w:jc w:val="center"/>
              <w:rPr>
                <w:bCs/>
              </w:rPr>
            </w:pPr>
            <w:r>
              <w:rPr>
                <w:bCs/>
              </w:rPr>
              <w:t>11</w:t>
            </w:r>
          </w:p>
        </w:tc>
        <w:tc>
          <w:tcPr>
            <w:tcW w:w="6657" w:type="dxa"/>
            <w:vAlign w:val="center"/>
          </w:tcPr>
          <w:p w:rsidR="00684CE1" w:rsidRDefault="00ED388A">
            <w:pPr>
              <w:autoSpaceDE w:val="0"/>
              <w:autoSpaceDN w:val="0"/>
              <w:ind w:right="-112"/>
              <w:rPr>
                <w:bCs/>
              </w:rPr>
            </w:pPr>
            <w:r>
              <w:rPr>
                <w:bCs/>
              </w:rPr>
              <w:t xml:space="preserve">Концентрований засіб для миття санітарних   приміщень*, 1000 </w:t>
            </w:r>
            <w:proofErr w:type="spellStart"/>
            <w:r>
              <w:rPr>
                <w:bCs/>
              </w:rPr>
              <w:t>мл</w:t>
            </w:r>
            <w:proofErr w:type="spellEnd"/>
            <w:r>
              <w:rPr>
                <w:bCs/>
              </w:rPr>
              <w:t xml:space="preserve">., шт. </w:t>
            </w:r>
          </w:p>
        </w:tc>
        <w:tc>
          <w:tcPr>
            <w:tcW w:w="2126" w:type="dxa"/>
            <w:vAlign w:val="center"/>
          </w:tcPr>
          <w:p w:rsidR="00684CE1" w:rsidRDefault="00ED388A">
            <w:pPr>
              <w:autoSpaceDE w:val="0"/>
              <w:autoSpaceDN w:val="0"/>
              <w:jc w:val="center"/>
              <w:rPr>
                <w:bCs/>
              </w:rPr>
            </w:pPr>
            <w:r>
              <w:rPr>
                <w:bCs/>
              </w:rPr>
              <w:t>2</w:t>
            </w:r>
          </w:p>
        </w:tc>
      </w:tr>
      <w:tr w:rsidR="00684CE1">
        <w:trPr>
          <w:trHeight w:val="20"/>
        </w:trPr>
        <w:tc>
          <w:tcPr>
            <w:tcW w:w="851" w:type="dxa"/>
            <w:vAlign w:val="center"/>
          </w:tcPr>
          <w:p w:rsidR="00684CE1" w:rsidRDefault="00ED388A">
            <w:pPr>
              <w:autoSpaceDE w:val="0"/>
              <w:autoSpaceDN w:val="0"/>
              <w:ind w:firstLine="28"/>
              <w:jc w:val="center"/>
              <w:rPr>
                <w:bCs/>
              </w:rPr>
            </w:pPr>
            <w:r>
              <w:rPr>
                <w:bCs/>
              </w:rPr>
              <w:t>12</w:t>
            </w:r>
          </w:p>
        </w:tc>
        <w:tc>
          <w:tcPr>
            <w:tcW w:w="6657" w:type="dxa"/>
            <w:vAlign w:val="center"/>
          </w:tcPr>
          <w:p w:rsidR="00684CE1" w:rsidRDefault="00ED388A">
            <w:pPr>
              <w:autoSpaceDE w:val="0"/>
              <w:autoSpaceDN w:val="0"/>
              <w:rPr>
                <w:bCs/>
              </w:rPr>
            </w:pPr>
            <w:r>
              <w:rPr>
                <w:bCs/>
              </w:rPr>
              <w:t xml:space="preserve">Засіб для миття лінолеуму*, 1 л., шт. </w:t>
            </w:r>
          </w:p>
        </w:tc>
        <w:tc>
          <w:tcPr>
            <w:tcW w:w="2126" w:type="dxa"/>
            <w:vAlign w:val="center"/>
          </w:tcPr>
          <w:p w:rsidR="00684CE1" w:rsidRDefault="00ED388A">
            <w:pPr>
              <w:autoSpaceDE w:val="0"/>
              <w:autoSpaceDN w:val="0"/>
              <w:jc w:val="center"/>
              <w:rPr>
                <w:bCs/>
              </w:rPr>
            </w:pPr>
            <w:r>
              <w:rPr>
                <w:bCs/>
              </w:rPr>
              <w:t>5</w:t>
            </w:r>
          </w:p>
        </w:tc>
      </w:tr>
      <w:tr w:rsidR="00684CE1">
        <w:trPr>
          <w:trHeight w:val="20"/>
        </w:trPr>
        <w:tc>
          <w:tcPr>
            <w:tcW w:w="851" w:type="dxa"/>
            <w:vAlign w:val="center"/>
          </w:tcPr>
          <w:p w:rsidR="00684CE1" w:rsidRDefault="00ED388A">
            <w:pPr>
              <w:autoSpaceDE w:val="0"/>
              <w:autoSpaceDN w:val="0"/>
              <w:ind w:firstLine="28"/>
              <w:jc w:val="center"/>
              <w:rPr>
                <w:bCs/>
              </w:rPr>
            </w:pPr>
            <w:r>
              <w:rPr>
                <w:bCs/>
              </w:rPr>
              <w:t>13</w:t>
            </w:r>
          </w:p>
        </w:tc>
        <w:tc>
          <w:tcPr>
            <w:tcW w:w="6657" w:type="dxa"/>
            <w:vAlign w:val="center"/>
          </w:tcPr>
          <w:p w:rsidR="00684CE1" w:rsidRDefault="00ED388A">
            <w:pPr>
              <w:autoSpaceDE w:val="0"/>
              <w:autoSpaceDN w:val="0"/>
              <w:rPr>
                <w:bCs/>
              </w:rPr>
            </w:pPr>
            <w:r>
              <w:rPr>
                <w:bCs/>
              </w:rPr>
              <w:t xml:space="preserve">Пакети для сміття* 35 л </w:t>
            </w:r>
          </w:p>
        </w:tc>
        <w:tc>
          <w:tcPr>
            <w:tcW w:w="2126" w:type="dxa"/>
            <w:vAlign w:val="center"/>
          </w:tcPr>
          <w:p w:rsidR="00684CE1" w:rsidRDefault="00ED388A">
            <w:pPr>
              <w:autoSpaceDE w:val="0"/>
              <w:autoSpaceDN w:val="0"/>
              <w:jc w:val="center"/>
              <w:rPr>
                <w:bCs/>
              </w:rPr>
            </w:pPr>
            <w:r>
              <w:rPr>
                <w:bCs/>
              </w:rPr>
              <w:t>600 шт.</w:t>
            </w:r>
          </w:p>
        </w:tc>
      </w:tr>
      <w:tr w:rsidR="00684CE1">
        <w:trPr>
          <w:trHeight w:val="20"/>
        </w:trPr>
        <w:tc>
          <w:tcPr>
            <w:tcW w:w="851" w:type="dxa"/>
            <w:vAlign w:val="center"/>
          </w:tcPr>
          <w:p w:rsidR="00684CE1" w:rsidRDefault="00ED388A">
            <w:pPr>
              <w:autoSpaceDE w:val="0"/>
              <w:autoSpaceDN w:val="0"/>
              <w:ind w:firstLine="28"/>
              <w:jc w:val="center"/>
              <w:rPr>
                <w:bCs/>
              </w:rPr>
            </w:pPr>
            <w:r>
              <w:rPr>
                <w:bCs/>
              </w:rPr>
              <w:t>14</w:t>
            </w:r>
          </w:p>
        </w:tc>
        <w:tc>
          <w:tcPr>
            <w:tcW w:w="6657" w:type="dxa"/>
            <w:vAlign w:val="center"/>
          </w:tcPr>
          <w:p w:rsidR="00684CE1" w:rsidRDefault="00ED388A">
            <w:pPr>
              <w:autoSpaceDE w:val="0"/>
              <w:autoSpaceDN w:val="0"/>
              <w:rPr>
                <w:bCs/>
              </w:rPr>
            </w:pPr>
            <w:r>
              <w:rPr>
                <w:bCs/>
              </w:rPr>
              <w:t xml:space="preserve">Пакети для сміття надміцні*, 120 л </w:t>
            </w:r>
          </w:p>
        </w:tc>
        <w:tc>
          <w:tcPr>
            <w:tcW w:w="2126" w:type="dxa"/>
            <w:vAlign w:val="center"/>
          </w:tcPr>
          <w:p w:rsidR="00684CE1" w:rsidRDefault="00ED388A">
            <w:pPr>
              <w:autoSpaceDE w:val="0"/>
              <w:autoSpaceDN w:val="0"/>
              <w:jc w:val="center"/>
              <w:rPr>
                <w:bCs/>
              </w:rPr>
            </w:pPr>
            <w:r>
              <w:rPr>
                <w:bCs/>
              </w:rPr>
              <w:t>50 шт.</w:t>
            </w:r>
          </w:p>
        </w:tc>
      </w:tr>
      <w:tr w:rsidR="00684CE1">
        <w:trPr>
          <w:trHeight w:val="20"/>
        </w:trPr>
        <w:tc>
          <w:tcPr>
            <w:tcW w:w="851" w:type="dxa"/>
            <w:vAlign w:val="center"/>
          </w:tcPr>
          <w:p w:rsidR="00684CE1" w:rsidRDefault="00ED388A">
            <w:pPr>
              <w:autoSpaceDE w:val="0"/>
              <w:autoSpaceDN w:val="0"/>
              <w:ind w:firstLine="28"/>
              <w:jc w:val="center"/>
              <w:rPr>
                <w:bCs/>
              </w:rPr>
            </w:pPr>
            <w:r>
              <w:rPr>
                <w:bCs/>
              </w:rPr>
              <w:t>15</w:t>
            </w:r>
          </w:p>
        </w:tc>
        <w:tc>
          <w:tcPr>
            <w:tcW w:w="6657" w:type="dxa"/>
            <w:vAlign w:val="center"/>
          </w:tcPr>
          <w:p w:rsidR="00684CE1" w:rsidRDefault="00ED388A">
            <w:pPr>
              <w:autoSpaceDE w:val="0"/>
              <w:autoSpaceDN w:val="0"/>
              <w:ind w:right="-108"/>
              <w:rPr>
                <w:bCs/>
              </w:rPr>
            </w:pPr>
            <w:r>
              <w:rPr>
                <w:bCs/>
              </w:rPr>
              <w:t xml:space="preserve">Концентрований засіб для зняття іржі та вапняного нальоту*, 1000 </w:t>
            </w:r>
            <w:proofErr w:type="spellStart"/>
            <w:r>
              <w:rPr>
                <w:bCs/>
              </w:rPr>
              <w:t>мл</w:t>
            </w:r>
            <w:proofErr w:type="spellEnd"/>
            <w:r>
              <w:rPr>
                <w:bCs/>
              </w:rPr>
              <w:t xml:space="preserve">.,шт. </w:t>
            </w:r>
          </w:p>
        </w:tc>
        <w:tc>
          <w:tcPr>
            <w:tcW w:w="2126" w:type="dxa"/>
            <w:vAlign w:val="center"/>
          </w:tcPr>
          <w:p w:rsidR="00684CE1" w:rsidRDefault="00ED388A">
            <w:pPr>
              <w:autoSpaceDE w:val="0"/>
              <w:autoSpaceDN w:val="0"/>
              <w:jc w:val="center"/>
              <w:rPr>
                <w:bCs/>
              </w:rPr>
            </w:pPr>
            <w:r>
              <w:rPr>
                <w:bCs/>
              </w:rPr>
              <w:t>1</w:t>
            </w:r>
          </w:p>
        </w:tc>
      </w:tr>
      <w:tr w:rsidR="00684CE1">
        <w:trPr>
          <w:trHeight w:val="20"/>
        </w:trPr>
        <w:tc>
          <w:tcPr>
            <w:tcW w:w="851" w:type="dxa"/>
            <w:vAlign w:val="center"/>
          </w:tcPr>
          <w:p w:rsidR="00684CE1" w:rsidRDefault="00ED388A">
            <w:pPr>
              <w:autoSpaceDE w:val="0"/>
              <w:autoSpaceDN w:val="0"/>
              <w:ind w:firstLine="28"/>
              <w:jc w:val="center"/>
              <w:rPr>
                <w:bCs/>
              </w:rPr>
            </w:pPr>
            <w:r>
              <w:rPr>
                <w:bCs/>
              </w:rPr>
              <w:t>16</w:t>
            </w:r>
          </w:p>
        </w:tc>
        <w:tc>
          <w:tcPr>
            <w:tcW w:w="6657" w:type="dxa"/>
            <w:vAlign w:val="center"/>
          </w:tcPr>
          <w:p w:rsidR="00684CE1" w:rsidRDefault="00ED388A">
            <w:pPr>
              <w:autoSpaceDE w:val="0"/>
              <w:autoSpaceDN w:val="0"/>
              <w:rPr>
                <w:bCs/>
              </w:rPr>
            </w:pPr>
            <w:r>
              <w:rPr>
                <w:bCs/>
              </w:rPr>
              <w:t>Порошок для чищення*, 500 г</w:t>
            </w:r>
          </w:p>
        </w:tc>
        <w:tc>
          <w:tcPr>
            <w:tcW w:w="2126" w:type="dxa"/>
            <w:vAlign w:val="center"/>
          </w:tcPr>
          <w:p w:rsidR="00684CE1" w:rsidRDefault="00ED388A">
            <w:pPr>
              <w:autoSpaceDE w:val="0"/>
              <w:autoSpaceDN w:val="0"/>
              <w:jc w:val="center"/>
              <w:rPr>
                <w:bCs/>
              </w:rPr>
            </w:pPr>
            <w:r>
              <w:rPr>
                <w:bCs/>
              </w:rPr>
              <w:t>2</w:t>
            </w:r>
          </w:p>
        </w:tc>
      </w:tr>
      <w:tr w:rsidR="00684CE1">
        <w:trPr>
          <w:trHeight w:val="20"/>
        </w:trPr>
        <w:tc>
          <w:tcPr>
            <w:tcW w:w="851" w:type="dxa"/>
            <w:vAlign w:val="center"/>
          </w:tcPr>
          <w:p w:rsidR="00684CE1" w:rsidRDefault="00ED388A">
            <w:pPr>
              <w:autoSpaceDE w:val="0"/>
              <w:autoSpaceDN w:val="0"/>
              <w:ind w:firstLine="28"/>
              <w:jc w:val="center"/>
              <w:rPr>
                <w:bCs/>
              </w:rPr>
            </w:pPr>
            <w:r>
              <w:rPr>
                <w:bCs/>
              </w:rPr>
              <w:t>17</w:t>
            </w:r>
          </w:p>
        </w:tc>
        <w:tc>
          <w:tcPr>
            <w:tcW w:w="6657" w:type="dxa"/>
            <w:vAlign w:val="center"/>
          </w:tcPr>
          <w:p w:rsidR="00684CE1" w:rsidRDefault="00ED388A">
            <w:pPr>
              <w:autoSpaceDE w:val="0"/>
              <w:autoSpaceDN w:val="0"/>
              <w:rPr>
                <w:bCs/>
              </w:rPr>
            </w:pPr>
            <w:r>
              <w:rPr>
                <w:bCs/>
              </w:rPr>
              <w:t xml:space="preserve">Засіб для обробки унітазів, пісуарів тощо*, 1000 </w:t>
            </w:r>
            <w:proofErr w:type="spellStart"/>
            <w:r>
              <w:rPr>
                <w:bCs/>
              </w:rPr>
              <w:t>мл</w:t>
            </w:r>
            <w:proofErr w:type="spellEnd"/>
            <w:r>
              <w:rPr>
                <w:bCs/>
              </w:rPr>
              <w:t xml:space="preserve">., шт. </w:t>
            </w:r>
          </w:p>
          <w:p w:rsidR="00684CE1" w:rsidRDefault="00ED388A">
            <w:pPr>
              <w:autoSpaceDE w:val="0"/>
              <w:autoSpaceDN w:val="0"/>
              <w:rPr>
                <w:bCs/>
              </w:rPr>
            </w:pPr>
            <w:r>
              <w:rPr>
                <w:bCs/>
              </w:rPr>
              <w:t>(</w:t>
            </w:r>
            <w:proofErr w:type="spellStart"/>
            <w:r>
              <w:rPr>
                <w:bCs/>
              </w:rPr>
              <w:t>Доместос</w:t>
            </w:r>
            <w:proofErr w:type="spellEnd"/>
            <w:r>
              <w:rPr>
                <w:bCs/>
              </w:rPr>
              <w:t xml:space="preserve"> або його аналог)</w:t>
            </w:r>
          </w:p>
        </w:tc>
        <w:tc>
          <w:tcPr>
            <w:tcW w:w="2126" w:type="dxa"/>
            <w:vAlign w:val="center"/>
          </w:tcPr>
          <w:p w:rsidR="00684CE1" w:rsidRDefault="00ED388A">
            <w:pPr>
              <w:autoSpaceDE w:val="0"/>
              <w:autoSpaceDN w:val="0"/>
              <w:jc w:val="center"/>
              <w:rPr>
                <w:bCs/>
              </w:rPr>
            </w:pPr>
            <w:r>
              <w:rPr>
                <w:bCs/>
              </w:rPr>
              <w:t>12</w:t>
            </w:r>
          </w:p>
        </w:tc>
      </w:tr>
      <w:tr w:rsidR="00684CE1">
        <w:trPr>
          <w:trHeight w:val="20"/>
        </w:trPr>
        <w:tc>
          <w:tcPr>
            <w:tcW w:w="851" w:type="dxa"/>
            <w:vAlign w:val="center"/>
          </w:tcPr>
          <w:p w:rsidR="00684CE1" w:rsidRDefault="00ED388A">
            <w:pPr>
              <w:autoSpaceDE w:val="0"/>
              <w:autoSpaceDN w:val="0"/>
              <w:ind w:firstLine="28"/>
              <w:jc w:val="center"/>
              <w:rPr>
                <w:bCs/>
              </w:rPr>
            </w:pPr>
            <w:r>
              <w:rPr>
                <w:bCs/>
              </w:rPr>
              <w:t>18</w:t>
            </w:r>
          </w:p>
        </w:tc>
        <w:tc>
          <w:tcPr>
            <w:tcW w:w="6657" w:type="dxa"/>
            <w:vAlign w:val="center"/>
          </w:tcPr>
          <w:p w:rsidR="00684CE1" w:rsidRDefault="00ED388A">
            <w:pPr>
              <w:autoSpaceDE w:val="0"/>
              <w:autoSpaceDN w:val="0"/>
              <w:rPr>
                <w:bCs/>
              </w:rPr>
            </w:pPr>
            <w:r>
              <w:rPr>
                <w:bCs/>
              </w:rPr>
              <w:t>Концентрований дезінфікуючий засіб призначений для професійної дезінфекції, миття, очищення і санітарної обробки, 5л.</w:t>
            </w:r>
          </w:p>
        </w:tc>
        <w:tc>
          <w:tcPr>
            <w:tcW w:w="2126" w:type="dxa"/>
            <w:vAlign w:val="center"/>
          </w:tcPr>
          <w:p w:rsidR="00684CE1" w:rsidRDefault="00ED388A">
            <w:pPr>
              <w:autoSpaceDE w:val="0"/>
              <w:autoSpaceDN w:val="0"/>
              <w:jc w:val="center"/>
              <w:rPr>
                <w:bCs/>
              </w:rPr>
            </w:pPr>
            <w:r>
              <w:rPr>
                <w:bCs/>
              </w:rPr>
              <w:t>1</w:t>
            </w:r>
          </w:p>
        </w:tc>
      </w:tr>
      <w:tr w:rsidR="00684CE1">
        <w:trPr>
          <w:trHeight w:val="20"/>
        </w:trPr>
        <w:tc>
          <w:tcPr>
            <w:tcW w:w="851" w:type="dxa"/>
            <w:vAlign w:val="center"/>
          </w:tcPr>
          <w:p w:rsidR="00684CE1" w:rsidRDefault="00ED388A">
            <w:pPr>
              <w:autoSpaceDE w:val="0"/>
              <w:autoSpaceDN w:val="0"/>
              <w:ind w:firstLine="28"/>
              <w:jc w:val="center"/>
              <w:rPr>
                <w:bCs/>
              </w:rPr>
            </w:pPr>
            <w:r>
              <w:rPr>
                <w:bCs/>
              </w:rPr>
              <w:t>19</w:t>
            </w:r>
          </w:p>
        </w:tc>
        <w:tc>
          <w:tcPr>
            <w:tcW w:w="6657" w:type="dxa"/>
            <w:vAlign w:val="center"/>
          </w:tcPr>
          <w:p w:rsidR="00684CE1" w:rsidRDefault="00ED388A" w:rsidP="00CE448B">
            <w:pPr>
              <w:autoSpaceDE w:val="0"/>
              <w:autoSpaceDN w:val="0"/>
              <w:rPr>
                <w:bCs/>
              </w:rPr>
            </w:pPr>
            <w:r>
              <w:rPr>
                <w:bCs/>
              </w:rPr>
              <w:t xml:space="preserve">Засіб призначений для очищення виробів із нержавіючої сталі та хрому сталі, </w:t>
            </w:r>
            <w:r w:rsidR="00CE448B">
              <w:rPr>
                <w:bCs/>
              </w:rPr>
              <w:t xml:space="preserve">1 </w:t>
            </w:r>
            <w:r>
              <w:rPr>
                <w:bCs/>
              </w:rPr>
              <w:t>л.</w:t>
            </w:r>
          </w:p>
        </w:tc>
        <w:tc>
          <w:tcPr>
            <w:tcW w:w="2126" w:type="dxa"/>
            <w:vAlign w:val="center"/>
          </w:tcPr>
          <w:p w:rsidR="00684CE1" w:rsidRDefault="00ED388A">
            <w:pPr>
              <w:autoSpaceDE w:val="0"/>
              <w:autoSpaceDN w:val="0"/>
              <w:jc w:val="center"/>
              <w:rPr>
                <w:bCs/>
              </w:rPr>
            </w:pPr>
            <w:r>
              <w:rPr>
                <w:bCs/>
              </w:rPr>
              <w:t xml:space="preserve">1 </w:t>
            </w:r>
          </w:p>
        </w:tc>
      </w:tr>
      <w:tr w:rsidR="00684CE1">
        <w:trPr>
          <w:trHeight w:val="20"/>
        </w:trPr>
        <w:tc>
          <w:tcPr>
            <w:tcW w:w="851" w:type="dxa"/>
            <w:vAlign w:val="center"/>
          </w:tcPr>
          <w:p w:rsidR="00684CE1" w:rsidRDefault="00ED388A">
            <w:pPr>
              <w:autoSpaceDE w:val="0"/>
              <w:autoSpaceDN w:val="0"/>
              <w:ind w:firstLine="28"/>
              <w:jc w:val="center"/>
              <w:rPr>
                <w:bCs/>
              </w:rPr>
            </w:pPr>
            <w:r>
              <w:rPr>
                <w:bCs/>
              </w:rPr>
              <w:t>20</w:t>
            </w:r>
          </w:p>
        </w:tc>
        <w:tc>
          <w:tcPr>
            <w:tcW w:w="6657" w:type="dxa"/>
            <w:vAlign w:val="center"/>
          </w:tcPr>
          <w:p w:rsidR="00684CE1" w:rsidRDefault="00ED388A">
            <w:pPr>
              <w:autoSpaceDE w:val="0"/>
              <w:autoSpaceDN w:val="0"/>
              <w:rPr>
                <w:bCs/>
              </w:rPr>
            </w:pPr>
            <w:r>
              <w:rPr>
                <w:bCs/>
              </w:rPr>
              <w:t>Господарське мило або пральний порошок, кг</w:t>
            </w:r>
          </w:p>
        </w:tc>
        <w:tc>
          <w:tcPr>
            <w:tcW w:w="2126" w:type="dxa"/>
            <w:vAlign w:val="center"/>
          </w:tcPr>
          <w:p w:rsidR="00684CE1" w:rsidRDefault="00ED388A">
            <w:pPr>
              <w:autoSpaceDE w:val="0"/>
              <w:autoSpaceDN w:val="0"/>
              <w:jc w:val="center"/>
              <w:rPr>
                <w:bCs/>
              </w:rPr>
            </w:pPr>
            <w:r>
              <w:rPr>
                <w:bCs/>
              </w:rPr>
              <w:t>1</w:t>
            </w:r>
          </w:p>
        </w:tc>
      </w:tr>
      <w:tr w:rsidR="00684CE1">
        <w:trPr>
          <w:trHeight w:val="20"/>
        </w:trPr>
        <w:tc>
          <w:tcPr>
            <w:tcW w:w="851" w:type="dxa"/>
            <w:vAlign w:val="center"/>
          </w:tcPr>
          <w:p w:rsidR="00684CE1" w:rsidRDefault="00ED388A">
            <w:pPr>
              <w:autoSpaceDE w:val="0"/>
              <w:autoSpaceDN w:val="0"/>
              <w:ind w:firstLine="28"/>
              <w:jc w:val="center"/>
              <w:rPr>
                <w:bCs/>
              </w:rPr>
            </w:pPr>
            <w:r>
              <w:rPr>
                <w:bCs/>
              </w:rPr>
              <w:t>21</w:t>
            </w:r>
          </w:p>
        </w:tc>
        <w:tc>
          <w:tcPr>
            <w:tcW w:w="6657" w:type="dxa"/>
            <w:vAlign w:val="center"/>
          </w:tcPr>
          <w:p w:rsidR="00684CE1" w:rsidRDefault="00ED388A">
            <w:pPr>
              <w:autoSpaceDE w:val="0"/>
              <w:autoSpaceDN w:val="0"/>
              <w:rPr>
                <w:bCs/>
              </w:rPr>
            </w:pPr>
            <w:r>
              <w:rPr>
                <w:bCs/>
              </w:rPr>
              <w:t>Антисептичні (дезінфікуючі) засоби для рук 1 л.</w:t>
            </w:r>
          </w:p>
        </w:tc>
        <w:tc>
          <w:tcPr>
            <w:tcW w:w="2126" w:type="dxa"/>
            <w:vAlign w:val="center"/>
          </w:tcPr>
          <w:p w:rsidR="00684CE1" w:rsidRDefault="00ED388A">
            <w:pPr>
              <w:autoSpaceDE w:val="0"/>
              <w:autoSpaceDN w:val="0"/>
              <w:jc w:val="center"/>
              <w:rPr>
                <w:bCs/>
              </w:rPr>
            </w:pPr>
            <w:r>
              <w:rPr>
                <w:bCs/>
              </w:rPr>
              <w:t>2</w:t>
            </w:r>
          </w:p>
        </w:tc>
      </w:tr>
    </w:tbl>
    <w:p w:rsidR="00684CE1" w:rsidRDefault="00684CE1"/>
    <w:p w:rsidR="00684CE1" w:rsidRDefault="00ED388A">
      <w:pPr>
        <w:autoSpaceDE w:val="0"/>
        <w:autoSpaceDN w:val="0"/>
        <w:ind w:firstLine="567"/>
        <w:jc w:val="both"/>
        <w:rPr>
          <w:i/>
        </w:rPr>
      </w:pPr>
      <w:r>
        <w:rPr>
          <w:bCs/>
          <w:i/>
        </w:rPr>
        <w:t>* У будь-якому випадку Виконавець за власний рахунок здійснює забезпечення витратними матеріалами в достатній кількості протягом робочого дня на весь термін виконання договору про закупівлю.</w:t>
      </w:r>
    </w:p>
    <w:p w:rsidR="00684CE1" w:rsidRDefault="00684CE1">
      <w:pPr>
        <w:widowControl w:val="0"/>
        <w:autoSpaceDE w:val="0"/>
        <w:autoSpaceDN w:val="0"/>
        <w:adjustRightInd w:val="0"/>
        <w:ind w:firstLine="851"/>
        <w:jc w:val="center"/>
        <w:rPr>
          <w:sz w:val="24"/>
          <w:szCs w:val="24"/>
        </w:rPr>
      </w:pPr>
    </w:p>
    <w:p w:rsidR="00684CE1" w:rsidRDefault="00684CE1">
      <w:pPr>
        <w:widowControl w:val="0"/>
        <w:autoSpaceDE w:val="0"/>
        <w:autoSpaceDN w:val="0"/>
        <w:adjustRightInd w:val="0"/>
        <w:ind w:firstLine="851"/>
        <w:jc w:val="center"/>
        <w:rPr>
          <w:sz w:val="24"/>
          <w:szCs w:val="24"/>
        </w:rPr>
      </w:pPr>
    </w:p>
    <w:bookmarkEnd w:id="34"/>
    <w:p w:rsidR="00684CE1" w:rsidRDefault="00ED388A">
      <w:pPr>
        <w:pStyle w:val="aff3"/>
        <w:tabs>
          <w:tab w:val="left" w:pos="10076"/>
          <w:tab w:val="left" w:pos="10992"/>
          <w:tab w:val="left" w:pos="11908"/>
          <w:tab w:val="left" w:pos="12824"/>
          <w:tab w:val="left" w:pos="13740"/>
          <w:tab w:val="left" w:pos="14656"/>
        </w:tabs>
        <w:jc w:val="both"/>
        <w:rPr>
          <w:sz w:val="18"/>
          <w:szCs w:val="18"/>
        </w:rPr>
      </w:pPr>
      <w:r>
        <w:rPr>
          <w:i/>
          <w:sz w:val="18"/>
          <w:szCs w:val="18"/>
          <w:lang w:eastAsia="en-US"/>
        </w:rPr>
        <w:t xml:space="preserve">       </w:t>
      </w:r>
      <w:r>
        <w:rPr>
          <w:i/>
          <w:iCs/>
          <w:sz w:val="18"/>
          <w:szCs w:val="18"/>
        </w:rPr>
        <w:t xml:space="preserve">            ________________________                   ______________________                                   __________________</w:t>
      </w:r>
    </w:p>
    <w:p w:rsidR="00684CE1" w:rsidRDefault="00ED388A">
      <w:pPr>
        <w:pStyle w:val="aff3"/>
        <w:tabs>
          <w:tab w:val="left" w:pos="0"/>
          <w:tab w:val="left" w:pos="10076"/>
          <w:tab w:val="left" w:pos="11908"/>
          <w:tab w:val="left" w:pos="12824"/>
          <w:tab w:val="left" w:pos="13740"/>
          <w:tab w:val="left" w:pos="14656"/>
        </w:tabs>
        <w:ind w:left="0" w:firstLine="946"/>
        <w:rPr>
          <w:i/>
          <w:sz w:val="18"/>
          <w:szCs w:val="18"/>
        </w:rPr>
      </w:pPr>
      <w:r>
        <w:rPr>
          <w:i/>
          <w:sz w:val="18"/>
          <w:szCs w:val="18"/>
        </w:rPr>
        <w:t xml:space="preserve">                        (Посада)                                                     (підпис)                                           (прізвище, ініціали)</w:t>
      </w:r>
    </w:p>
    <w:p w:rsidR="00684CE1" w:rsidRDefault="00684CE1">
      <w:pPr>
        <w:spacing w:line="276" w:lineRule="auto"/>
        <w:ind w:firstLine="567"/>
        <w:jc w:val="both"/>
        <w:rPr>
          <w:b/>
          <w:sz w:val="24"/>
          <w:szCs w:val="24"/>
        </w:rPr>
      </w:pPr>
    </w:p>
    <w:p w:rsidR="00684CE1" w:rsidRDefault="00ED388A">
      <w:pPr>
        <w:jc w:val="both"/>
        <w:rPr>
          <w:sz w:val="16"/>
          <w:szCs w:val="16"/>
        </w:rPr>
      </w:pPr>
      <w:r>
        <w:rPr>
          <w:sz w:val="16"/>
          <w:szCs w:val="16"/>
        </w:rPr>
        <w:t>МП</w:t>
      </w:r>
    </w:p>
    <w:bookmarkEnd w:id="29"/>
    <w:p w:rsidR="00684CE1" w:rsidRDefault="00ED388A">
      <w:pPr>
        <w:shd w:val="clear" w:color="auto" w:fill="FFFFFF" w:themeFill="background1"/>
        <w:jc w:val="both"/>
        <w:rPr>
          <w:i/>
          <w:sz w:val="24"/>
          <w:szCs w:val="24"/>
        </w:rPr>
      </w:pPr>
      <w:r>
        <w:rPr>
          <w:i/>
          <w:sz w:val="24"/>
          <w:szCs w:val="24"/>
        </w:rPr>
        <w:t>_____________________________________________________________________________</w:t>
      </w:r>
    </w:p>
    <w:p w:rsidR="00684CE1" w:rsidRDefault="00ED388A">
      <w:pPr>
        <w:shd w:val="clear" w:color="auto" w:fill="FFFFFF" w:themeFill="background1"/>
        <w:ind w:firstLine="567"/>
        <w:jc w:val="both"/>
      </w:pPr>
      <w:r>
        <w:rPr>
          <w:i/>
        </w:rPr>
        <w:t xml:space="preserve">У разі якщо у цій технічний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Pr>
          <w:i/>
        </w:rPr>
        <w:t>закуповуються</w:t>
      </w:r>
      <w:proofErr w:type="spellEnd"/>
      <w:r>
        <w:rPr>
          <w:i/>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rsidR="00684CE1" w:rsidRDefault="00ED388A">
      <w:pPr>
        <w:widowControl w:val="0"/>
        <w:ind w:right="-2" w:firstLine="709"/>
        <w:jc w:val="both"/>
      </w:pPr>
      <w:r>
        <w:rPr>
          <w:i/>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rsidR="00684CE1" w:rsidRDefault="00ED388A">
      <w:pPr>
        <w:shd w:val="clear" w:color="auto" w:fill="FFFFFF"/>
        <w:ind w:firstLine="567"/>
        <w:jc w:val="both"/>
        <w:rPr>
          <w:i/>
        </w:rPr>
      </w:pPr>
      <w:r>
        <w:rPr>
          <w:i/>
        </w:rPr>
        <w:t>Наведені в Додатку 3 тендерної документації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не має на меті дискримінацію жодного учасників, при його використанні.</w:t>
      </w:r>
    </w:p>
    <w:p w:rsidR="00684CE1" w:rsidRDefault="00ED388A">
      <w:pPr>
        <w:spacing w:after="160" w:line="259" w:lineRule="auto"/>
        <w:rPr>
          <w:sz w:val="24"/>
          <w:szCs w:val="24"/>
        </w:rPr>
      </w:pPr>
      <w:r>
        <w:rPr>
          <w:sz w:val="24"/>
          <w:szCs w:val="24"/>
        </w:rPr>
        <w:br w:type="page"/>
      </w:r>
    </w:p>
    <w:p w:rsidR="00684CE1" w:rsidRDefault="00ED388A">
      <w:pPr>
        <w:ind w:right="-143"/>
        <w:jc w:val="right"/>
        <w:rPr>
          <w:b/>
          <w:color w:val="000000" w:themeColor="text1"/>
          <w:sz w:val="24"/>
          <w:szCs w:val="24"/>
        </w:rPr>
      </w:pPr>
      <w:r>
        <w:rPr>
          <w:b/>
          <w:color w:val="000000" w:themeColor="text1"/>
          <w:sz w:val="24"/>
          <w:szCs w:val="24"/>
        </w:rPr>
        <w:lastRenderedPageBreak/>
        <w:t>Додаток 3.1</w:t>
      </w:r>
    </w:p>
    <w:p w:rsidR="00684CE1" w:rsidRDefault="00ED388A">
      <w:pPr>
        <w:ind w:right="-143" w:firstLine="6237"/>
        <w:jc w:val="right"/>
        <w:rPr>
          <w:b/>
          <w:color w:val="000000" w:themeColor="text1"/>
          <w:sz w:val="24"/>
          <w:szCs w:val="24"/>
        </w:rPr>
      </w:pPr>
      <w:r>
        <w:rPr>
          <w:b/>
          <w:color w:val="000000" w:themeColor="text1"/>
          <w:sz w:val="24"/>
          <w:szCs w:val="24"/>
        </w:rPr>
        <w:t>до тендерної документації</w:t>
      </w:r>
    </w:p>
    <w:p w:rsidR="00684CE1" w:rsidRDefault="00684CE1">
      <w:pPr>
        <w:ind w:right="140" w:firstLine="567"/>
        <w:jc w:val="center"/>
        <w:rPr>
          <w:b/>
          <w:sz w:val="24"/>
          <w:szCs w:val="24"/>
        </w:rPr>
      </w:pPr>
    </w:p>
    <w:p w:rsidR="00684CE1" w:rsidRDefault="00ED388A">
      <w:pPr>
        <w:ind w:right="140" w:firstLine="567"/>
        <w:jc w:val="center"/>
        <w:rPr>
          <w:b/>
          <w:sz w:val="24"/>
          <w:szCs w:val="24"/>
        </w:rPr>
      </w:pPr>
      <w:r>
        <w:rPr>
          <w:b/>
          <w:sz w:val="24"/>
          <w:szCs w:val="24"/>
        </w:rPr>
        <w:t>Підтвердження відповідності тендерної пропозиції Учасників</w:t>
      </w:r>
    </w:p>
    <w:p w:rsidR="00684CE1" w:rsidRDefault="00ED388A">
      <w:pPr>
        <w:ind w:right="140" w:firstLine="567"/>
        <w:jc w:val="center"/>
        <w:rPr>
          <w:b/>
          <w:sz w:val="24"/>
          <w:szCs w:val="24"/>
        </w:rPr>
      </w:pPr>
      <w:r>
        <w:rPr>
          <w:b/>
          <w:sz w:val="24"/>
          <w:szCs w:val="24"/>
        </w:rPr>
        <w:t>технічним, якісним, кількісним та іншим вимогам до предмету закупівлі</w:t>
      </w:r>
    </w:p>
    <w:p w:rsidR="00684CE1" w:rsidRDefault="00684CE1">
      <w:pPr>
        <w:ind w:right="140" w:firstLine="567"/>
        <w:jc w:val="both"/>
        <w:rPr>
          <w:sz w:val="24"/>
          <w:szCs w:val="24"/>
        </w:rPr>
      </w:pPr>
    </w:p>
    <w:p w:rsidR="00684CE1" w:rsidRDefault="00ED388A">
      <w:pPr>
        <w:ind w:right="140" w:firstLine="567"/>
        <w:jc w:val="both"/>
        <w:rPr>
          <w:b/>
          <w:sz w:val="24"/>
          <w:szCs w:val="24"/>
          <w:u w:val="single"/>
        </w:rPr>
      </w:pPr>
      <w:r>
        <w:rPr>
          <w:sz w:val="24"/>
          <w:szCs w:val="24"/>
        </w:rPr>
        <w:t xml:space="preserve">Для підтвердження відповідності тендерної пропозиції Учасників технічним, якісним, кількісним та іншим вимогам до предмету закупівлі, що встановлені Замовником в тендерній документації, </w:t>
      </w:r>
      <w:r>
        <w:rPr>
          <w:b/>
          <w:sz w:val="24"/>
          <w:szCs w:val="24"/>
          <w:u w:val="single"/>
        </w:rPr>
        <w:t>Учасники процедури закупівлі повинні надати у складі тендерних пропозицій:</w:t>
      </w:r>
    </w:p>
    <w:p w:rsidR="00684CE1" w:rsidRDefault="00ED388A">
      <w:pPr>
        <w:tabs>
          <w:tab w:val="left" w:pos="9072"/>
        </w:tabs>
        <w:suppressAutoHyphens/>
        <w:ind w:left="567" w:right="140"/>
        <w:jc w:val="both"/>
        <w:textAlignment w:val="top"/>
        <w:outlineLvl w:val="0"/>
        <w:rPr>
          <w:sz w:val="24"/>
          <w:szCs w:val="24"/>
        </w:rPr>
      </w:pPr>
      <w:r>
        <w:rPr>
          <w:sz w:val="24"/>
          <w:szCs w:val="24"/>
        </w:rPr>
        <w:t>1.</w:t>
      </w:r>
      <w:r>
        <w:rPr>
          <w:sz w:val="24"/>
          <w:szCs w:val="24"/>
          <w:lang w:val="en-US"/>
        </w:rPr>
        <w:t> </w:t>
      </w:r>
      <w:r>
        <w:rPr>
          <w:sz w:val="24"/>
          <w:szCs w:val="24"/>
        </w:rPr>
        <w:t xml:space="preserve">Підписаний Додаток 3 до Тендерної документації «Інформація про необхідні технічні, якісні та кількісні характеристики предмета закупівлі (технічна специфікація)» </w:t>
      </w:r>
      <w:r>
        <w:rPr>
          <w:b/>
          <w:sz w:val="24"/>
          <w:szCs w:val="24"/>
        </w:rPr>
        <w:t>надати</w:t>
      </w:r>
      <w:r>
        <w:rPr>
          <w:sz w:val="24"/>
          <w:szCs w:val="24"/>
        </w:rPr>
        <w:t xml:space="preserve"> за підписом уповноваженої особи та скріплений печаткою (у разі її використання).</w:t>
      </w:r>
    </w:p>
    <w:p w:rsidR="00684CE1" w:rsidRDefault="00ED388A">
      <w:pPr>
        <w:ind w:left="567" w:right="-25"/>
        <w:jc w:val="both"/>
        <w:rPr>
          <w:sz w:val="24"/>
          <w:szCs w:val="24"/>
        </w:rPr>
      </w:pPr>
      <w:r>
        <w:rPr>
          <w:sz w:val="24"/>
          <w:szCs w:val="24"/>
        </w:rPr>
        <w:t>2.</w:t>
      </w:r>
      <w:r>
        <w:rPr>
          <w:sz w:val="24"/>
          <w:szCs w:val="24"/>
          <w:lang w:val="en-US"/>
        </w:rPr>
        <w:t> </w:t>
      </w:r>
      <w:r>
        <w:rPr>
          <w:sz w:val="24"/>
          <w:szCs w:val="24"/>
        </w:rPr>
        <w:t xml:space="preserve">Підписаний Лист-погодження </w:t>
      </w:r>
      <w:r>
        <w:rPr>
          <w:bCs/>
          <w:position w:val="-1"/>
          <w:sz w:val="24"/>
          <w:szCs w:val="24"/>
          <w:lang w:eastAsia="en-US"/>
        </w:rPr>
        <w:t>з технічними, якісними, кількісними та іншими вимогами до предмету закупівлі та іншими умовами, що встановлені Замовником в тендерній документації на закупівлю: «</w:t>
      </w:r>
      <w:r>
        <w:rPr>
          <w:sz w:val="24"/>
          <w:szCs w:val="24"/>
        </w:rPr>
        <w:t xml:space="preserve">Послуги з </w:t>
      </w:r>
      <w:r>
        <w:rPr>
          <w:bCs/>
          <w:sz w:val="24"/>
          <w:szCs w:val="24"/>
        </w:rPr>
        <w:t xml:space="preserve">прибирання приміщень суду та ганку» </w:t>
      </w:r>
      <w:r>
        <w:rPr>
          <w:sz w:val="24"/>
          <w:szCs w:val="24"/>
        </w:rPr>
        <w:t xml:space="preserve">код 90910000-9 «Послуги з прибирання» національного класифікатора України ДК 021:2015 «Єдиний закупівельний словник» </w:t>
      </w:r>
      <w:r>
        <w:rPr>
          <w:rFonts w:eastAsia="Arial"/>
          <w:sz w:val="24"/>
          <w:szCs w:val="24"/>
        </w:rPr>
        <w:t>Лист-погодження за встановленою ф</w:t>
      </w:r>
      <w:r>
        <w:rPr>
          <w:sz w:val="24"/>
          <w:szCs w:val="24"/>
        </w:rPr>
        <w:t xml:space="preserve">ормою </w:t>
      </w:r>
      <w:r>
        <w:rPr>
          <w:b/>
          <w:sz w:val="24"/>
          <w:szCs w:val="24"/>
        </w:rPr>
        <w:t>надати</w:t>
      </w:r>
      <w:r>
        <w:rPr>
          <w:sz w:val="24"/>
          <w:szCs w:val="24"/>
        </w:rPr>
        <w:t xml:space="preserve"> за підписом уповноваженої особи та скріплений печаткою (у разі її використання).</w:t>
      </w:r>
    </w:p>
    <w:p w:rsidR="00684CE1" w:rsidRDefault="00684CE1">
      <w:pPr>
        <w:spacing w:line="276" w:lineRule="auto"/>
        <w:ind w:firstLine="325"/>
        <w:jc w:val="both"/>
        <w:rPr>
          <w:sz w:val="24"/>
          <w:szCs w:val="24"/>
        </w:rPr>
      </w:pPr>
    </w:p>
    <w:p w:rsidR="00684CE1" w:rsidRDefault="00ED388A">
      <w:pPr>
        <w:spacing w:line="276" w:lineRule="auto"/>
        <w:ind w:firstLine="325"/>
        <w:jc w:val="right"/>
        <w:rPr>
          <w:b/>
          <w:i/>
          <w:sz w:val="24"/>
          <w:szCs w:val="24"/>
        </w:rPr>
      </w:pPr>
      <w:r>
        <w:rPr>
          <w:b/>
          <w:i/>
          <w:sz w:val="24"/>
          <w:szCs w:val="24"/>
        </w:rPr>
        <w:t>!!!!!!Форма для подання в складі тендерної пропозиції</w:t>
      </w:r>
    </w:p>
    <w:tbl>
      <w:tblPr>
        <w:tblStyle w:val="aff2"/>
        <w:tblW w:w="0" w:type="auto"/>
        <w:tblLook w:val="04A0" w:firstRow="1" w:lastRow="0" w:firstColumn="1" w:lastColumn="0" w:noHBand="0" w:noVBand="1"/>
      </w:tblPr>
      <w:tblGrid>
        <w:gridCol w:w="9571"/>
      </w:tblGrid>
      <w:tr w:rsidR="00684CE1">
        <w:tc>
          <w:tcPr>
            <w:tcW w:w="9345" w:type="dxa"/>
          </w:tcPr>
          <w:p w:rsidR="00684CE1" w:rsidRDefault="00684CE1">
            <w:pPr>
              <w:jc w:val="both"/>
              <w:rPr>
                <w:b/>
                <w:sz w:val="24"/>
                <w:szCs w:val="24"/>
              </w:rPr>
            </w:pPr>
          </w:p>
          <w:p w:rsidR="00684CE1" w:rsidRDefault="00ED388A">
            <w:pPr>
              <w:suppressAutoHyphens/>
              <w:ind w:leftChars="-1" w:hangingChars="1" w:hanging="2"/>
              <w:jc w:val="center"/>
              <w:textAlignment w:val="top"/>
              <w:outlineLvl w:val="0"/>
              <w:rPr>
                <w:b/>
                <w:color w:val="000000"/>
                <w:position w:val="-1"/>
                <w:sz w:val="24"/>
                <w:szCs w:val="24"/>
                <w:lang w:eastAsia="en-US"/>
              </w:rPr>
            </w:pPr>
            <w:r>
              <w:rPr>
                <w:b/>
                <w:color w:val="000000"/>
                <w:position w:val="-1"/>
                <w:sz w:val="24"/>
                <w:szCs w:val="24"/>
                <w:lang w:eastAsia="en-US"/>
              </w:rPr>
              <w:t xml:space="preserve">Лист-погодження </w:t>
            </w:r>
          </w:p>
          <w:p w:rsidR="00684CE1" w:rsidRDefault="00ED388A">
            <w:pPr>
              <w:suppressAutoHyphens/>
              <w:ind w:leftChars="-1" w:hangingChars="1" w:hanging="2"/>
              <w:jc w:val="center"/>
              <w:textAlignment w:val="top"/>
              <w:outlineLvl w:val="0"/>
              <w:rPr>
                <w:b/>
                <w:bCs/>
                <w:color w:val="000000"/>
                <w:position w:val="-1"/>
                <w:sz w:val="22"/>
                <w:szCs w:val="22"/>
                <w:lang w:eastAsia="en-US"/>
              </w:rPr>
            </w:pPr>
            <w:r>
              <w:rPr>
                <w:b/>
                <w:bCs/>
                <w:color w:val="000000"/>
                <w:position w:val="-1"/>
                <w:sz w:val="22"/>
                <w:szCs w:val="22"/>
                <w:lang w:eastAsia="en-US"/>
              </w:rPr>
              <w:t xml:space="preserve">з технічними, якісними, кількісними та іншими вимогами до предмету закупівлі та іншими умовами, що встановлені Замовником в тендерній документації на закупівлю: </w:t>
            </w:r>
          </w:p>
          <w:p w:rsidR="00684CE1" w:rsidRDefault="00684CE1">
            <w:pPr>
              <w:suppressAutoHyphens/>
              <w:ind w:leftChars="-1" w:hangingChars="1" w:hanging="2"/>
              <w:jc w:val="center"/>
              <w:textAlignment w:val="top"/>
              <w:outlineLvl w:val="0"/>
              <w:rPr>
                <w:bCs/>
                <w:color w:val="000000"/>
                <w:position w:val="-1"/>
                <w:sz w:val="22"/>
                <w:szCs w:val="22"/>
                <w:lang w:eastAsia="en-US"/>
              </w:rPr>
            </w:pPr>
          </w:p>
          <w:p w:rsidR="00684CE1" w:rsidRDefault="00ED388A">
            <w:pPr>
              <w:ind w:right="-25"/>
              <w:jc w:val="center"/>
              <w:rPr>
                <w:bCs/>
                <w:sz w:val="24"/>
                <w:szCs w:val="24"/>
              </w:rPr>
            </w:pPr>
            <w:r>
              <w:rPr>
                <w:sz w:val="24"/>
                <w:szCs w:val="24"/>
              </w:rPr>
              <w:t>Послуги з прибирання приміщень суду та ганку</w:t>
            </w:r>
          </w:p>
          <w:p w:rsidR="00684CE1" w:rsidRDefault="00ED388A">
            <w:pPr>
              <w:suppressAutoHyphens/>
              <w:spacing w:line="276" w:lineRule="auto"/>
              <w:ind w:leftChars="-1" w:left="-2" w:firstLineChars="213" w:firstLine="511"/>
              <w:jc w:val="center"/>
              <w:textAlignment w:val="top"/>
              <w:outlineLvl w:val="0"/>
              <w:rPr>
                <w:sz w:val="24"/>
                <w:szCs w:val="24"/>
              </w:rPr>
            </w:pPr>
            <w:r>
              <w:rPr>
                <w:sz w:val="24"/>
                <w:szCs w:val="24"/>
              </w:rPr>
              <w:t>код 90910000-9 «Послуги з прибирання» національного класифікатора України ДК 021:2015 «Єдиний закупівельний словник»</w:t>
            </w:r>
          </w:p>
          <w:p w:rsidR="00684CE1" w:rsidRDefault="00684CE1" w:rsidP="00ED388A">
            <w:pPr>
              <w:suppressAutoHyphens/>
              <w:spacing w:line="276" w:lineRule="auto"/>
              <w:ind w:leftChars="-1" w:left="-2" w:firstLineChars="213" w:firstLine="469"/>
              <w:jc w:val="both"/>
              <w:textAlignment w:val="top"/>
              <w:outlineLvl w:val="0"/>
              <w:rPr>
                <w:rFonts w:eastAsia="Calibri"/>
                <w:position w:val="-1"/>
                <w:sz w:val="22"/>
                <w:szCs w:val="22"/>
                <w:lang w:eastAsia="en-US"/>
              </w:rPr>
            </w:pPr>
          </w:p>
          <w:p w:rsidR="00684CE1" w:rsidRDefault="00ED388A">
            <w:pPr>
              <w:suppressAutoHyphens/>
              <w:spacing w:line="276" w:lineRule="auto"/>
              <w:ind w:leftChars="-1" w:left="-2" w:firstLineChars="213" w:firstLine="511"/>
              <w:jc w:val="both"/>
              <w:textAlignment w:val="top"/>
              <w:outlineLvl w:val="0"/>
              <w:rPr>
                <w:rFonts w:eastAsia="Calibri"/>
                <w:position w:val="-1"/>
                <w:sz w:val="24"/>
                <w:szCs w:val="24"/>
                <w:lang w:eastAsia="en-US"/>
              </w:rPr>
            </w:pPr>
            <w:r>
              <w:rPr>
                <w:rFonts w:eastAsia="Calibri"/>
                <w:position w:val="-1"/>
                <w:sz w:val="24"/>
                <w:szCs w:val="24"/>
                <w:lang w:eastAsia="en-US"/>
              </w:rPr>
              <w:t>Ми, __________(</w:t>
            </w:r>
            <w:r>
              <w:rPr>
                <w:rFonts w:eastAsia="Calibri"/>
                <w:i/>
                <w:position w:val="-1"/>
                <w:sz w:val="24"/>
                <w:szCs w:val="24"/>
                <w:lang w:eastAsia="en-US"/>
              </w:rPr>
              <w:t>вказати повну назву учасника</w:t>
            </w:r>
            <w:r>
              <w:rPr>
                <w:rFonts w:eastAsia="Calibri"/>
                <w:position w:val="-1"/>
                <w:sz w:val="24"/>
                <w:szCs w:val="24"/>
                <w:lang w:eastAsia="en-US"/>
              </w:rPr>
              <w:t xml:space="preserve">) подаючи свою тендерну пропозицію підтверджуємо відповідність її технічним, якісним, кількісним вимогам до предмету закупівлі, що встановлені Замовником в </w:t>
            </w:r>
            <w:r>
              <w:rPr>
                <w:rFonts w:eastAsia="Calibri"/>
                <w:b/>
                <w:bCs/>
                <w:iCs/>
                <w:position w:val="-1"/>
                <w:sz w:val="24"/>
                <w:szCs w:val="24"/>
                <w:lang w:eastAsia="en-US"/>
              </w:rPr>
              <w:t>Додатку 3</w:t>
            </w:r>
            <w:r>
              <w:rPr>
                <w:rFonts w:eastAsia="Calibri"/>
                <w:position w:val="-1"/>
                <w:sz w:val="24"/>
                <w:szCs w:val="24"/>
                <w:lang w:eastAsia="en-US"/>
              </w:rPr>
              <w:t xml:space="preserve"> до тендерної документації.</w:t>
            </w:r>
          </w:p>
          <w:p w:rsidR="00684CE1" w:rsidRDefault="00ED388A">
            <w:pPr>
              <w:suppressAutoHyphens/>
              <w:spacing w:line="276" w:lineRule="auto"/>
              <w:ind w:leftChars="-1" w:left="-2" w:firstLineChars="213" w:firstLine="511"/>
              <w:jc w:val="both"/>
              <w:textAlignment w:val="top"/>
              <w:outlineLvl w:val="0"/>
              <w:rPr>
                <w:rFonts w:eastAsia="Calibri"/>
                <w:position w:val="-1"/>
                <w:sz w:val="24"/>
                <w:szCs w:val="24"/>
                <w:lang w:eastAsia="en-US"/>
              </w:rPr>
            </w:pPr>
            <w:r>
              <w:rPr>
                <w:rFonts w:eastAsia="Calibri"/>
                <w:position w:val="-1"/>
                <w:sz w:val="24"/>
                <w:szCs w:val="24"/>
                <w:lang w:eastAsia="en-US"/>
              </w:rPr>
              <w:t xml:space="preserve">Ознайомившись з вимогами щодо кількості та термінів надання послуг, що </w:t>
            </w:r>
            <w:proofErr w:type="spellStart"/>
            <w:r>
              <w:rPr>
                <w:rFonts w:eastAsia="Calibri"/>
                <w:position w:val="-1"/>
                <w:sz w:val="24"/>
                <w:szCs w:val="24"/>
                <w:lang w:eastAsia="en-US"/>
              </w:rPr>
              <w:t>закуповується</w:t>
            </w:r>
            <w:proofErr w:type="spellEnd"/>
            <w:r>
              <w:rPr>
                <w:rFonts w:eastAsia="Calibri"/>
                <w:position w:val="-1"/>
                <w:sz w:val="24"/>
                <w:szCs w:val="24"/>
                <w:lang w:eastAsia="en-US"/>
              </w:rPr>
              <w:t xml:space="preserve">, ми маємо можливість і погоджуємось забезпечити Замовника послугами відповідної якості, в необхідному обсязі та у встановлені в </w:t>
            </w:r>
            <w:r>
              <w:rPr>
                <w:rFonts w:eastAsia="Calibri"/>
                <w:b/>
                <w:bCs/>
                <w:iCs/>
                <w:position w:val="-1"/>
                <w:sz w:val="24"/>
                <w:szCs w:val="24"/>
                <w:lang w:eastAsia="en-US"/>
              </w:rPr>
              <w:t xml:space="preserve">Додатку 3 </w:t>
            </w:r>
            <w:r>
              <w:rPr>
                <w:rFonts w:eastAsia="Calibri"/>
                <w:position w:val="-1"/>
                <w:sz w:val="24"/>
                <w:szCs w:val="24"/>
                <w:lang w:eastAsia="en-US"/>
              </w:rPr>
              <w:t>до тендерної документації строки.</w:t>
            </w:r>
          </w:p>
          <w:p w:rsidR="00684CE1" w:rsidRDefault="00ED388A">
            <w:pPr>
              <w:suppressAutoHyphens/>
              <w:spacing w:line="276" w:lineRule="auto"/>
              <w:ind w:leftChars="-1" w:left="-2" w:firstLineChars="213" w:firstLine="511"/>
              <w:jc w:val="both"/>
              <w:textAlignment w:val="top"/>
              <w:outlineLvl w:val="0"/>
              <w:rPr>
                <w:rFonts w:eastAsia="Calibri"/>
                <w:position w:val="-1"/>
                <w:sz w:val="24"/>
                <w:szCs w:val="24"/>
                <w:lang w:eastAsia="en-US"/>
              </w:rPr>
            </w:pPr>
            <w:r>
              <w:rPr>
                <w:bCs/>
                <w:sz w:val="24"/>
                <w:szCs w:val="24"/>
              </w:rPr>
              <w:t>За власний рахунок забезпечимо наявність всіх витратних матеріалів в достатній кількості кожного робочого дня для проведення прибирання на весь термін виконання договору про закупівлю.</w:t>
            </w:r>
          </w:p>
          <w:p w:rsidR="00684CE1" w:rsidRDefault="00ED388A">
            <w:pPr>
              <w:suppressAutoHyphens/>
              <w:spacing w:line="276" w:lineRule="auto"/>
              <w:ind w:leftChars="-1" w:left="-2" w:firstLineChars="213" w:firstLine="511"/>
              <w:jc w:val="both"/>
              <w:textAlignment w:val="top"/>
              <w:outlineLvl w:val="0"/>
              <w:rPr>
                <w:rFonts w:eastAsia="Calibri"/>
                <w:position w:val="-1"/>
                <w:sz w:val="22"/>
                <w:szCs w:val="22"/>
                <w:lang w:eastAsia="en-US"/>
              </w:rPr>
            </w:pPr>
            <w:r>
              <w:rPr>
                <w:rFonts w:eastAsia="Calibri"/>
                <w:position w:val="-1"/>
                <w:sz w:val="24"/>
                <w:szCs w:val="24"/>
                <w:lang w:eastAsia="en-US"/>
              </w:rPr>
              <w:t>Гарантуємо</w:t>
            </w:r>
            <w:r>
              <w:rPr>
                <w:rFonts w:eastAsia="Calibri"/>
                <w:position w:val="-1"/>
                <w:sz w:val="22"/>
                <w:szCs w:val="22"/>
                <w:lang w:eastAsia="en-US"/>
              </w:rPr>
              <w:t xml:space="preserve"> дотримуватися умов цієї тендерної пропозиції протягом 120 (сто двадцять) днів із дати кінцевого строку подання тендерних пропозицій.</w:t>
            </w:r>
          </w:p>
          <w:p w:rsidR="00684CE1" w:rsidRDefault="00684CE1">
            <w:pPr>
              <w:suppressAutoHyphens/>
              <w:spacing w:line="276" w:lineRule="auto"/>
              <w:ind w:leftChars="-1" w:left="-2" w:firstLineChars="213" w:firstLine="426"/>
              <w:jc w:val="both"/>
              <w:textAlignment w:val="top"/>
              <w:outlineLvl w:val="0"/>
              <w:rPr>
                <w:rFonts w:eastAsia="Calibri"/>
                <w:position w:val="-1"/>
                <w:lang w:eastAsia="en-US"/>
              </w:rPr>
            </w:pPr>
          </w:p>
          <w:tbl>
            <w:tblPr>
              <w:tblW w:w="10024" w:type="dxa"/>
              <w:tblLook w:val="04A0" w:firstRow="1" w:lastRow="0" w:firstColumn="1" w:lastColumn="0" w:noHBand="0" w:noVBand="1"/>
            </w:tblPr>
            <w:tblGrid>
              <w:gridCol w:w="3342"/>
              <w:gridCol w:w="3341"/>
              <w:gridCol w:w="3341"/>
            </w:tblGrid>
            <w:tr w:rsidR="00684CE1">
              <w:tc>
                <w:tcPr>
                  <w:tcW w:w="3342" w:type="dxa"/>
                </w:tcPr>
                <w:p w:rsidR="00684CE1" w:rsidRDefault="00ED388A" w:rsidP="00ED388A">
                  <w:pPr>
                    <w:tabs>
                      <w:tab w:val="left" w:pos="9498"/>
                    </w:tabs>
                    <w:suppressAutoHyphens/>
                    <w:spacing w:after="200" w:line="276" w:lineRule="auto"/>
                    <w:ind w:leftChars="-1" w:hangingChars="1" w:hanging="2"/>
                    <w:jc w:val="center"/>
                    <w:textAlignment w:val="top"/>
                    <w:outlineLvl w:val="0"/>
                    <w:rPr>
                      <w:rFonts w:eastAsia="Calibri"/>
                      <w:position w:val="-1"/>
                      <w:sz w:val="16"/>
                      <w:szCs w:val="16"/>
                      <w:lang w:eastAsia="en-US"/>
                    </w:rPr>
                  </w:pPr>
                  <w:r>
                    <w:rPr>
                      <w:rFonts w:eastAsia="Calibri"/>
                      <w:position w:val="-1"/>
                      <w:sz w:val="16"/>
                      <w:szCs w:val="16"/>
                      <w:lang w:eastAsia="en-US"/>
                    </w:rPr>
                    <w:t>________________________</w:t>
                  </w:r>
                </w:p>
              </w:tc>
              <w:tc>
                <w:tcPr>
                  <w:tcW w:w="3341" w:type="dxa"/>
                </w:tcPr>
                <w:p w:rsidR="00684CE1" w:rsidRDefault="00ED388A" w:rsidP="00ED388A">
                  <w:pPr>
                    <w:tabs>
                      <w:tab w:val="left" w:pos="9498"/>
                    </w:tabs>
                    <w:suppressAutoHyphens/>
                    <w:spacing w:after="200" w:line="276" w:lineRule="auto"/>
                    <w:ind w:leftChars="-1" w:hangingChars="1" w:hanging="2"/>
                    <w:jc w:val="center"/>
                    <w:textAlignment w:val="top"/>
                    <w:outlineLvl w:val="0"/>
                    <w:rPr>
                      <w:rFonts w:eastAsia="Calibri"/>
                      <w:position w:val="-1"/>
                      <w:sz w:val="16"/>
                      <w:szCs w:val="16"/>
                      <w:lang w:eastAsia="en-US"/>
                    </w:rPr>
                  </w:pPr>
                  <w:r>
                    <w:rPr>
                      <w:rFonts w:eastAsia="Calibri"/>
                      <w:position w:val="-1"/>
                      <w:sz w:val="16"/>
                      <w:szCs w:val="16"/>
                      <w:lang w:eastAsia="en-US"/>
                    </w:rPr>
                    <w:t>________________________</w:t>
                  </w:r>
                </w:p>
              </w:tc>
              <w:tc>
                <w:tcPr>
                  <w:tcW w:w="3341" w:type="dxa"/>
                </w:tcPr>
                <w:p w:rsidR="00684CE1" w:rsidRDefault="00ED388A" w:rsidP="00ED388A">
                  <w:pPr>
                    <w:tabs>
                      <w:tab w:val="left" w:pos="9498"/>
                    </w:tabs>
                    <w:suppressAutoHyphens/>
                    <w:spacing w:after="200" w:line="276" w:lineRule="auto"/>
                    <w:ind w:leftChars="-1" w:hangingChars="1" w:hanging="2"/>
                    <w:jc w:val="center"/>
                    <w:textAlignment w:val="top"/>
                    <w:outlineLvl w:val="0"/>
                    <w:rPr>
                      <w:rFonts w:eastAsia="Calibri"/>
                      <w:position w:val="-1"/>
                      <w:sz w:val="16"/>
                      <w:szCs w:val="16"/>
                      <w:lang w:eastAsia="en-US"/>
                    </w:rPr>
                  </w:pPr>
                  <w:r>
                    <w:rPr>
                      <w:rFonts w:eastAsia="Calibri"/>
                      <w:position w:val="-1"/>
                      <w:sz w:val="16"/>
                      <w:szCs w:val="16"/>
                      <w:lang w:eastAsia="en-US"/>
                    </w:rPr>
                    <w:t>________________________</w:t>
                  </w:r>
                </w:p>
              </w:tc>
            </w:tr>
            <w:tr w:rsidR="00684CE1">
              <w:tc>
                <w:tcPr>
                  <w:tcW w:w="3342" w:type="dxa"/>
                </w:tcPr>
                <w:p w:rsidR="00684CE1" w:rsidRDefault="00ED388A" w:rsidP="00ED388A">
                  <w:pPr>
                    <w:tabs>
                      <w:tab w:val="left" w:pos="9498"/>
                    </w:tabs>
                    <w:suppressAutoHyphens/>
                    <w:spacing w:after="200" w:line="276" w:lineRule="auto"/>
                    <w:ind w:leftChars="-1" w:hangingChars="1" w:hanging="2"/>
                    <w:jc w:val="center"/>
                    <w:textAlignment w:val="top"/>
                    <w:outlineLvl w:val="0"/>
                    <w:rPr>
                      <w:rFonts w:eastAsia="Calibri"/>
                      <w:position w:val="-1"/>
                      <w:sz w:val="16"/>
                      <w:szCs w:val="16"/>
                      <w:lang w:eastAsia="en-US"/>
                    </w:rPr>
                  </w:pPr>
                  <w:r>
                    <w:rPr>
                      <w:rFonts w:eastAsia="Calibri"/>
                      <w:i/>
                      <w:position w:val="-1"/>
                      <w:sz w:val="16"/>
                      <w:szCs w:val="16"/>
                      <w:lang w:eastAsia="en-US"/>
                    </w:rPr>
                    <w:t>(Посада)</w:t>
                  </w:r>
                </w:p>
              </w:tc>
              <w:tc>
                <w:tcPr>
                  <w:tcW w:w="3341" w:type="dxa"/>
                </w:tcPr>
                <w:p w:rsidR="00684CE1" w:rsidRDefault="00ED388A" w:rsidP="00ED388A">
                  <w:pPr>
                    <w:tabs>
                      <w:tab w:val="left" w:pos="9498"/>
                    </w:tabs>
                    <w:suppressAutoHyphens/>
                    <w:spacing w:after="200" w:line="276" w:lineRule="auto"/>
                    <w:ind w:leftChars="-1" w:hangingChars="1" w:hanging="2"/>
                    <w:jc w:val="center"/>
                    <w:textAlignment w:val="top"/>
                    <w:outlineLvl w:val="0"/>
                    <w:rPr>
                      <w:rFonts w:eastAsia="Calibri"/>
                      <w:position w:val="-1"/>
                      <w:sz w:val="16"/>
                      <w:szCs w:val="16"/>
                      <w:lang w:eastAsia="en-US"/>
                    </w:rPr>
                  </w:pPr>
                  <w:r>
                    <w:rPr>
                      <w:rFonts w:eastAsia="Calibri"/>
                      <w:i/>
                      <w:position w:val="-1"/>
                      <w:sz w:val="16"/>
                      <w:szCs w:val="16"/>
                      <w:lang w:eastAsia="en-US"/>
                    </w:rPr>
                    <w:t>(Підпис)</w:t>
                  </w:r>
                </w:p>
              </w:tc>
              <w:tc>
                <w:tcPr>
                  <w:tcW w:w="3341" w:type="dxa"/>
                </w:tcPr>
                <w:p w:rsidR="00684CE1" w:rsidRDefault="00ED388A" w:rsidP="00ED388A">
                  <w:pPr>
                    <w:tabs>
                      <w:tab w:val="left" w:pos="9498"/>
                    </w:tabs>
                    <w:suppressAutoHyphens/>
                    <w:spacing w:after="200" w:line="276" w:lineRule="auto"/>
                    <w:ind w:leftChars="-1" w:hangingChars="1" w:hanging="2"/>
                    <w:jc w:val="center"/>
                    <w:textAlignment w:val="top"/>
                    <w:outlineLvl w:val="0"/>
                    <w:rPr>
                      <w:rFonts w:eastAsia="Calibri"/>
                      <w:position w:val="-1"/>
                      <w:sz w:val="16"/>
                      <w:szCs w:val="16"/>
                      <w:lang w:eastAsia="en-US"/>
                    </w:rPr>
                  </w:pPr>
                  <w:r>
                    <w:rPr>
                      <w:rFonts w:eastAsia="Calibri"/>
                      <w:i/>
                      <w:position w:val="-1"/>
                      <w:sz w:val="16"/>
                      <w:szCs w:val="16"/>
                      <w:lang w:eastAsia="en-US"/>
                    </w:rPr>
                    <w:t>(Прізвище, ініціали)</w:t>
                  </w:r>
                </w:p>
              </w:tc>
            </w:tr>
          </w:tbl>
          <w:p w:rsidR="00684CE1" w:rsidRDefault="00ED388A">
            <w:pPr>
              <w:jc w:val="both"/>
              <w:rPr>
                <w:sz w:val="16"/>
                <w:szCs w:val="16"/>
              </w:rPr>
            </w:pPr>
            <w:r>
              <w:rPr>
                <w:sz w:val="16"/>
                <w:szCs w:val="16"/>
              </w:rPr>
              <w:t>МП</w:t>
            </w:r>
          </w:p>
          <w:p w:rsidR="00684CE1" w:rsidRDefault="00684CE1">
            <w:pPr>
              <w:jc w:val="both"/>
              <w:rPr>
                <w:sz w:val="16"/>
                <w:szCs w:val="16"/>
              </w:rPr>
            </w:pPr>
          </w:p>
          <w:p w:rsidR="00684CE1" w:rsidRDefault="00684CE1">
            <w:pPr>
              <w:jc w:val="both"/>
              <w:rPr>
                <w:b/>
                <w:sz w:val="24"/>
                <w:szCs w:val="24"/>
              </w:rPr>
            </w:pPr>
          </w:p>
        </w:tc>
      </w:tr>
    </w:tbl>
    <w:p w:rsidR="00684CE1" w:rsidRDefault="00ED388A">
      <w:pPr>
        <w:tabs>
          <w:tab w:val="left" w:pos="0"/>
        </w:tabs>
        <w:jc w:val="both"/>
        <w:rPr>
          <w:color w:val="000000" w:themeColor="text1"/>
          <w:sz w:val="24"/>
          <w:szCs w:val="24"/>
        </w:rPr>
      </w:pPr>
      <w:r>
        <w:rPr>
          <w:color w:val="000000" w:themeColor="text1"/>
          <w:sz w:val="24"/>
          <w:szCs w:val="24"/>
        </w:rPr>
        <w:lastRenderedPageBreak/>
        <w:t>Відсутність зазначених документів, що підтверджують технічні, якісні та кількісні характеристики предмета закупівлі або їх невідповідність є підставою для відхилення  тендерної пропозиції без надання 24 годин на усунення невідповідностей.</w:t>
      </w:r>
    </w:p>
    <w:p w:rsidR="00684CE1" w:rsidRDefault="00ED388A">
      <w:pPr>
        <w:spacing w:after="160" w:line="259" w:lineRule="auto"/>
        <w:rPr>
          <w:i/>
          <w:color w:val="000000" w:themeColor="text1"/>
          <w:sz w:val="24"/>
          <w:szCs w:val="24"/>
        </w:rPr>
      </w:pPr>
      <w:r>
        <w:rPr>
          <w:i/>
          <w:color w:val="000000" w:themeColor="text1"/>
          <w:sz w:val="24"/>
          <w:szCs w:val="24"/>
        </w:rPr>
        <w:br w:type="page"/>
      </w:r>
    </w:p>
    <w:p w:rsidR="00684CE1" w:rsidRDefault="00ED388A">
      <w:pPr>
        <w:spacing w:line="259" w:lineRule="auto"/>
        <w:ind w:right="-143"/>
        <w:contextualSpacing/>
        <w:jc w:val="right"/>
        <w:rPr>
          <w:b/>
          <w:color w:val="000000"/>
          <w:sz w:val="24"/>
          <w:szCs w:val="24"/>
        </w:rPr>
      </w:pPr>
      <w:bookmarkStart w:id="35" w:name="_Hlk120009623"/>
      <w:r>
        <w:rPr>
          <w:b/>
          <w:color w:val="000000"/>
          <w:sz w:val="24"/>
          <w:szCs w:val="24"/>
        </w:rPr>
        <w:lastRenderedPageBreak/>
        <w:t>Додаток 4</w:t>
      </w:r>
    </w:p>
    <w:p w:rsidR="00684CE1" w:rsidRDefault="00ED388A">
      <w:pPr>
        <w:ind w:right="-143" w:firstLine="5954"/>
        <w:contextualSpacing/>
        <w:jc w:val="right"/>
        <w:rPr>
          <w:b/>
          <w:color w:val="000000"/>
          <w:sz w:val="24"/>
          <w:szCs w:val="24"/>
        </w:rPr>
      </w:pPr>
      <w:r>
        <w:rPr>
          <w:b/>
          <w:color w:val="000000"/>
          <w:sz w:val="24"/>
          <w:szCs w:val="24"/>
        </w:rPr>
        <w:t>до тендерної документації</w:t>
      </w:r>
    </w:p>
    <w:p w:rsidR="00684CE1" w:rsidRDefault="00684CE1">
      <w:pPr>
        <w:widowControl w:val="0"/>
        <w:ind w:right="-143"/>
        <w:contextualSpacing/>
        <w:jc w:val="center"/>
        <w:rPr>
          <w:b/>
        </w:rPr>
      </w:pPr>
    </w:p>
    <w:p w:rsidR="00684CE1" w:rsidRDefault="00ED388A">
      <w:pPr>
        <w:widowControl w:val="0"/>
        <w:ind w:right="-143"/>
        <w:contextualSpacing/>
        <w:jc w:val="center"/>
        <w:rPr>
          <w:b/>
          <w:sz w:val="24"/>
          <w:szCs w:val="24"/>
        </w:rPr>
      </w:pPr>
      <w:r>
        <w:rPr>
          <w:b/>
          <w:sz w:val="24"/>
          <w:szCs w:val="24"/>
        </w:rPr>
        <w:t>ФОРМА «ТЕНДЕРНА ПРОПОЗИЦІЯ»</w:t>
      </w:r>
    </w:p>
    <w:p w:rsidR="00684CE1" w:rsidRDefault="00ED388A">
      <w:pPr>
        <w:shd w:val="clear" w:color="auto" w:fill="FFFFFF" w:themeFill="background1"/>
        <w:ind w:left="360" w:right="-143"/>
        <w:contextualSpacing/>
        <w:jc w:val="center"/>
        <w:rPr>
          <w:i/>
          <w:sz w:val="22"/>
          <w:szCs w:val="22"/>
        </w:rPr>
      </w:pPr>
      <w:r>
        <w:rPr>
          <w:i/>
          <w:sz w:val="22"/>
          <w:szCs w:val="22"/>
        </w:rPr>
        <w:t>(форма, яка подається Учасником )</w:t>
      </w:r>
    </w:p>
    <w:p w:rsidR="00684CE1" w:rsidRDefault="00ED388A">
      <w:pPr>
        <w:widowControl w:val="0"/>
        <w:autoSpaceDE w:val="0"/>
        <w:autoSpaceDN w:val="0"/>
        <w:adjustRightInd w:val="0"/>
        <w:jc w:val="both"/>
        <w:rPr>
          <w:b/>
          <w:bCs/>
          <w:i/>
          <w:iCs/>
          <w:sz w:val="24"/>
          <w:szCs w:val="24"/>
          <w:u w:val="single"/>
          <w:lang w:eastAsia="ru-RU"/>
        </w:rPr>
      </w:pPr>
      <w:r>
        <w:rPr>
          <w:sz w:val="24"/>
          <w:szCs w:val="24"/>
          <w:lang w:eastAsia="ru-RU"/>
        </w:rPr>
        <w:t xml:space="preserve">Кому: </w:t>
      </w:r>
      <w:r>
        <w:rPr>
          <w:bCs/>
          <w:iCs/>
          <w:sz w:val="24"/>
          <w:szCs w:val="24"/>
          <w:lang w:eastAsia="ru-RU"/>
        </w:rPr>
        <w:t>_______________________________________________________</w:t>
      </w:r>
      <w:r>
        <w:rPr>
          <w:bCs/>
          <w:iCs/>
          <w:sz w:val="24"/>
          <w:szCs w:val="24"/>
          <w:u w:val="single"/>
          <w:lang w:eastAsia="ru-RU"/>
        </w:rPr>
        <w:t>(</w:t>
      </w:r>
      <w:r>
        <w:rPr>
          <w:bCs/>
          <w:i/>
          <w:iCs/>
          <w:sz w:val="24"/>
          <w:szCs w:val="24"/>
          <w:u w:val="single"/>
          <w:lang w:eastAsia="ru-RU"/>
        </w:rPr>
        <w:t>назва замовника</w:t>
      </w:r>
      <w:r>
        <w:rPr>
          <w:bCs/>
          <w:iCs/>
          <w:sz w:val="24"/>
          <w:szCs w:val="24"/>
          <w:u w:val="single"/>
          <w:lang w:eastAsia="ru-RU"/>
        </w:rPr>
        <w:t>)</w:t>
      </w:r>
    </w:p>
    <w:p w:rsidR="00684CE1" w:rsidRDefault="00ED388A">
      <w:pPr>
        <w:widowControl w:val="0"/>
        <w:autoSpaceDE w:val="0"/>
        <w:autoSpaceDN w:val="0"/>
        <w:adjustRightInd w:val="0"/>
        <w:rPr>
          <w:i/>
          <w:iCs/>
          <w:sz w:val="24"/>
          <w:szCs w:val="24"/>
          <w:u w:val="single"/>
          <w:lang w:eastAsia="ru-RU"/>
        </w:rPr>
      </w:pPr>
      <w:r>
        <w:rPr>
          <w:sz w:val="24"/>
          <w:szCs w:val="24"/>
          <w:lang w:eastAsia="ru-RU"/>
        </w:rPr>
        <w:t xml:space="preserve">Найменування учасника: </w:t>
      </w:r>
      <w:r>
        <w:rPr>
          <w:sz w:val="24"/>
          <w:szCs w:val="24"/>
          <w:u w:val="single"/>
          <w:lang w:eastAsia="ru-RU"/>
        </w:rPr>
        <w:t>_________________________</w:t>
      </w:r>
      <w:r>
        <w:rPr>
          <w:iCs/>
          <w:sz w:val="24"/>
          <w:szCs w:val="24"/>
          <w:u w:val="single"/>
          <w:lang w:eastAsia="ru-RU"/>
        </w:rPr>
        <w:t>(</w:t>
      </w:r>
      <w:r>
        <w:rPr>
          <w:i/>
          <w:iCs/>
          <w:sz w:val="24"/>
          <w:szCs w:val="24"/>
          <w:u w:val="single"/>
          <w:lang w:eastAsia="ru-RU"/>
        </w:rPr>
        <w:t>повна назва організації учасника)</w:t>
      </w:r>
    </w:p>
    <w:p w:rsidR="00684CE1" w:rsidRDefault="00ED388A">
      <w:pPr>
        <w:widowControl w:val="0"/>
        <w:autoSpaceDE w:val="0"/>
        <w:autoSpaceDN w:val="0"/>
        <w:adjustRightInd w:val="0"/>
        <w:jc w:val="both"/>
        <w:rPr>
          <w:iCs/>
          <w:sz w:val="24"/>
          <w:szCs w:val="24"/>
          <w:u w:val="single"/>
          <w:lang w:eastAsia="ru-RU"/>
        </w:rPr>
      </w:pPr>
      <w:r>
        <w:rPr>
          <w:sz w:val="24"/>
          <w:szCs w:val="24"/>
          <w:lang w:eastAsia="ru-RU"/>
        </w:rPr>
        <w:t xml:space="preserve">в особі </w:t>
      </w:r>
      <w:r>
        <w:rPr>
          <w:sz w:val="24"/>
          <w:szCs w:val="24"/>
          <w:u w:val="single"/>
          <w:lang w:eastAsia="ru-RU"/>
        </w:rPr>
        <w:t>____________________</w:t>
      </w:r>
      <w:r>
        <w:rPr>
          <w:iCs/>
          <w:sz w:val="24"/>
          <w:szCs w:val="24"/>
          <w:u w:val="single"/>
          <w:lang w:eastAsia="ru-RU"/>
        </w:rPr>
        <w:t>(</w:t>
      </w:r>
      <w:r>
        <w:rPr>
          <w:i/>
          <w:iCs/>
          <w:sz w:val="24"/>
          <w:szCs w:val="24"/>
          <w:u w:val="single"/>
          <w:lang w:eastAsia="ru-RU"/>
        </w:rPr>
        <w:t>прізвище, ім'я, по батькові, посада уповноваженої особи</w:t>
      </w:r>
      <w:r>
        <w:rPr>
          <w:iCs/>
          <w:sz w:val="24"/>
          <w:szCs w:val="24"/>
          <w:u w:val="single"/>
          <w:lang w:eastAsia="ru-RU"/>
        </w:rPr>
        <w:t>)</w:t>
      </w:r>
    </w:p>
    <w:p w:rsidR="00684CE1" w:rsidRDefault="00ED388A">
      <w:pPr>
        <w:widowControl w:val="0"/>
        <w:autoSpaceDE w:val="0"/>
        <w:autoSpaceDN w:val="0"/>
        <w:adjustRightInd w:val="0"/>
        <w:jc w:val="both"/>
        <w:rPr>
          <w:sz w:val="24"/>
          <w:szCs w:val="24"/>
          <w:lang w:eastAsia="ru-RU"/>
        </w:rPr>
      </w:pPr>
      <w:r>
        <w:rPr>
          <w:sz w:val="24"/>
          <w:szCs w:val="24"/>
          <w:lang w:eastAsia="ru-RU"/>
        </w:rPr>
        <w:t xml:space="preserve">уповноважений повідомити наступне: </w:t>
      </w:r>
    </w:p>
    <w:p w:rsidR="00684CE1" w:rsidRDefault="00ED388A">
      <w:pPr>
        <w:ind w:right="-25"/>
        <w:jc w:val="both"/>
        <w:rPr>
          <w:rFonts w:eastAsia="Dotum"/>
          <w:bCs/>
          <w:sz w:val="26"/>
          <w:szCs w:val="26"/>
          <w:u w:val="single"/>
        </w:rPr>
      </w:pPr>
      <w:r>
        <w:rPr>
          <w:sz w:val="24"/>
          <w:szCs w:val="24"/>
        </w:rPr>
        <w:t>Вивчивши тендерну документацію, подаємо на участь у відкритих торгах на закупівлю за предметом: «Послуги з прибирання приміщень суду та ганку» код 90910000-9 «Послуги з прибирання» національного класифікатора України ДК 021:2015 «Єдиний закупівельний словник»</w:t>
      </w:r>
    </w:p>
    <w:p w:rsidR="00684CE1" w:rsidRDefault="00ED388A">
      <w:pPr>
        <w:pStyle w:val="10"/>
        <w:shd w:val="clear" w:color="auto" w:fill="FFFFFF"/>
        <w:jc w:val="both"/>
        <w:textAlignment w:val="baseline"/>
        <w:rPr>
          <w:b w:val="0"/>
          <w:sz w:val="24"/>
          <w:szCs w:val="24"/>
          <w:shd w:val="clear" w:color="auto" w:fill="FFFFFF"/>
        </w:rPr>
      </w:pPr>
      <w:r>
        <w:rPr>
          <w:b w:val="0"/>
          <w:sz w:val="24"/>
          <w:szCs w:val="24"/>
        </w:rPr>
        <w:t>1.</w:t>
      </w:r>
      <w:r>
        <w:rPr>
          <w:b w:val="0"/>
          <w:sz w:val="24"/>
          <w:szCs w:val="24"/>
        </w:rPr>
        <w:tab/>
        <w:t xml:space="preserve">Повне найменування учасника, код ЄДРПОУ </w:t>
      </w:r>
      <w:r>
        <w:rPr>
          <w:b w:val="0"/>
          <w:i/>
          <w:sz w:val="24"/>
          <w:szCs w:val="24"/>
        </w:rPr>
        <w:t xml:space="preserve">(прізвище, ім’я, по батькові (за наявності), РНОКПП (податковий номер) </w:t>
      </w:r>
      <w:r>
        <w:rPr>
          <w:b w:val="0"/>
          <w:i/>
          <w:sz w:val="24"/>
          <w:szCs w:val="24"/>
          <w:shd w:val="clear" w:color="auto" w:fill="FFFFFF"/>
        </w:rPr>
        <w:t>паспортні дані (серія (за наявності) та номер паспорта, ким і коли виданий</w:t>
      </w:r>
      <w:r>
        <w:rPr>
          <w:b w:val="0"/>
          <w:i/>
          <w:sz w:val="24"/>
          <w:szCs w:val="24"/>
        </w:rPr>
        <w:t xml:space="preserve"> </w:t>
      </w:r>
      <w:r>
        <w:rPr>
          <w:b w:val="0"/>
          <w:i/>
          <w:sz w:val="24"/>
          <w:szCs w:val="24"/>
          <w:u w:val="single"/>
        </w:rPr>
        <w:t>для ФОП)</w:t>
      </w:r>
      <w:r>
        <w:rPr>
          <w:b w:val="0"/>
          <w:sz w:val="24"/>
          <w:szCs w:val="24"/>
          <w:shd w:val="clear" w:color="auto" w:fill="FFFFFF"/>
        </w:rPr>
        <w:t>:</w:t>
      </w:r>
    </w:p>
    <w:p w:rsidR="00684CE1" w:rsidRDefault="00ED388A">
      <w:pPr>
        <w:ind w:right="-143"/>
        <w:contextualSpacing/>
        <w:jc w:val="both"/>
        <w:rPr>
          <w:sz w:val="24"/>
          <w:szCs w:val="24"/>
        </w:rPr>
      </w:pPr>
      <w:r>
        <w:rPr>
          <w:sz w:val="24"/>
          <w:szCs w:val="24"/>
        </w:rPr>
        <w:t>______________________________________________________________________________</w:t>
      </w:r>
    </w:p>
    <w:p w:rsidR="00684CE1" w:rsidRDefault="00ED388A">
      <w:pPr>
        <w:ind w:right="-143"/>
        <w:contextualSpacing/>
        <w:jc w:val="both"/>
        <w:rPr>
          <w:sz w:val="24"/>
          <w:szCs w:val="24"/>
        </w:rPr>
      </w:pPr>
      <w:r>
        <w:rPr>
          <w:sz w:val="24"/>
          <w:szCs w:val="24"/>
        </w:rPr>
        <w:t>2.</w:t>
      </w:r>
      <w:r>
        <w:rPr>
          <w:sz w:val="24"/>
          <w:szCs w:val="24"/>
        </w:rPr>
        <w:tab/>
        <w:t>Форма власності та юридичний статус підприємства (організації)_____________________</w:t>
      </w:r>
    </w:p>
    <w:p w:rsidR="00684CE1" w:rsidRDefault="00ED388A">
      <w:pPr>
        <w:ind w:right="-143"/>
        <w:contextualSpacing/>
        <w:jc w:val="both"/>
        <w:rPr>
          <w:sz w:val="24"/>
          <w:szCs w:val="24"/>
        </w:rPr>
      </w:pPr>
      <w:r>
        <w:rPr>
          <w:sz w:val="24"/>
          <w:szCs w:val="24"/>
        </w:rPr>
        <w:t>3.</w:t>
      </w:r>
      <w:r>
        <w:rPr>
          <w:sz w:val="24"/>
          <w:szCs w:val="24"/>
        </w:rPr>
        <w:tab/>
        <w:t>Юридична адреса (місце реєстрації) учасника:</w:t>
      </w:r>
    </w:p>
    <w:p w:rsidR="00684CE1" w:rsidRDefault="00ED388A">
      <w:pPr>
        <w:ind w:right="-143"/>
        <w:contextualSpacing/>
        <w:jc w:val="both"/>
        <w:rPr>
          <w:sz w:val="24"/>
          <w:szCs w:val="24"/>
        </w:rPr>
      </w:pPr>
      <w:r>
        <w:rPr>
          <w:sz w:val="24"/>
          <w:szCs w:val="24"/>
        </w:rPr>
        <w:t>______________________________________________________________________________</w:t>
      </w:r>
    </w:p>
    <w:p w:rsidR="00684CE1" w:rsidRDefault="00ED388A">
      <w:pPr>
        <w:ind w:right="-143"/>
        <w:contextualSpacing/>
        <w:jc w:val="both"/>
        <w:rPr>
          <w:sz w:val="24"/>
          <w:szCs w:val="24"/>
        </w:rPr>
      </w:pPr>
      <w:r>
        <w:rPr>
          <w:sz w:val="24"/>
          <w:szCs w:val="24"/>
        </w:rPr>
        <w:t>4.</w:t>
      </w:r>
      <w:r>
        <w:rPr>
          <w:sz w:val="24"/>
          <w:szCs w:val="24"/>
        </w:rPr>
        <w:tab/>
        <w:t>Фактична адреса (місцезнаходження) учасника:</w:t>
      </w:r>
    </w:p>
    <w:p w:rsidR="00684CE1" w:rsidRDefault="00ED388A">
      <w:pPr>
        <w:ind w:right="-143"/>
        <w:contextualSpacing/>
        <w:jc w:val="both"/>
        <w:rPr>
          <w:sz w:val="24"/>
          <w:szCs w:val="24"/>
        </w:rPr>
      </w:pPr>
      <w:r>
        <w:rPr>
          <w:sz w:val="24"/>
          <w:szCs w:val="24"/>
        </w:rPr>
        <w:t>______________________________________________________________________________</w:t>
      </w:r>
    </w:p>
    <w:p w:rsidR="00684CE1" w:rsidRDefault="00ED388A">
      <w:pPr>
        <w:ind w:right="-143"/>
        <w:contextualSpacing/>
        <w:jc w:val="both"/>
        <w:rPr>
          <w:sz w:val="24"/>
          <w:szCs w:val="24"/>
        </w:rPr>
      </w:pPr>
      <w:r>
        <w:rPr>
          <w:sz w:val="24"/>
          <w:szCs w:val="24"/>
        </w:rPr>
        <w:t>5.</w:t>
      </w:r>
      <w:r>
        <w:rPr>
          <w:sz w:val="24"/>
          <w:szCs w:val="24"/>
        </w:rPr>
        <w:tab/>
        <w:t>Телефон/факс: ______________________________________________________________________________</w:t>
      </w:r>
    </w:p>
    <w:p w:rsidR="00684CE1" w:rsidRDefault="00ED388A">
      <w:pPr>
        <w:ind w:right="-143"/>
        <w:contextualSpacing/>
        <w:jc w:val="both"/>
        <w:rPr>
          <w:sz w:val="24"/>
          <w:szCs w:val="24"/>
        </w:rPr>
      </w:pPr>
      <w:r>
        <w:rPr>
          <w:sz w:val="24"/>
          <w:szCs w:val="24"/>
        </w:rPr>
        <w:t>6.</w:t>
      </w:r>
      <w:r>
        <w:rPr>
          <w:sz w:val="24"/>
          <w:szCs w:val="24"/>
        </w:rPr>
        <w:tab/>
        <w:t>Електронна адреса:</w:t>
      </w:r>
    </w:p>
    <w:p w:rsidR="00684CE1" w:rsidRDefault="00ED388A">
      <w:pPr>
        <w:ind w:right="-143"/>
        <w:contextualSpacing/>
        <w:jc w:val="both"/>
        <w:rPr>
          <w:sz w:val="24"/>
          <w:szCs w:val="24"/>
        </w:rPr>
      </w:pPr>
      <w:r>
        <w:rPr>
          <w:sz w:val="24"/>
          <w:szCs w:val="24"/>
        </w:rPr>
        <w:t>______________________________________________________________________________</w:t>
      </w:r>
    </w:p>
    <w:p w:rsidR="00684CE1" w:rsidRDefault="00ED388A">
      <w:pPr>
        <w:ind w:right="-143"/>
        <w:contextualSpacing/>
        <w:jc w:val="both"/>
        <w:rPr>
          <w:sz w:val="24"/>
          <w:szCs w:val="24"/>
          <w:lang w:eastAsia="ru-RU"/>
        </w:rPr>
      </w:pPr>
      <w:r>
        <w:rPr>
          <w:sz w:val="24"/>
          <w:szCs w:val="24"/>
        </w:rPr>
        <w:t>7.</w:t>
      </w:r>
      <w:r>
        <w:rPr>
          <w:sz w:val="24"/>
          <w:szCs w:val="24"/>
        </w:rPr>
        <w:tab/>
        <w:t xml:space="preserve">Інформація (для учасника - юридичної особи) про </w:t>
      </w:r>
      <w:r>
        <w:rPr>
          <w:sz w:val="24"/>
          <w:szCs w:val="24"/>
          <w:lang w:eastAsia="he-IL" w:bidi="he-IL"/>
        </w:rPr>
        <w:t>керівника (</w:t>
      </w:r>
      <w:r>
        <w:rPr>
          <w:i/>
          <w:sz w:val="24"/>
          <w:szCs w:val="24"/>
          <w:lang w:eastAsia="he-IL" w:bidi="he-IL"/>
        </w:rPr>
        <w:t xml:space="preserve">П.І.Б., посада, номер контактного </w:t>
      </w:r>
      <w:r>
        <w:rPr>
          <w:i/>
          <w:sz w:val="24"/>
          <w:szCs w:val="24"/>
          <w:lang w:val="ru-RU" w:eastAsia="he-IL" w:bidi="he-IL"/>
        </w:rPr>
        <w:t>те</w:t>
      </w:r>
      <w:proofErr w:type="spellStart"/>
      <w:r>
        <w:rPr>
          <w:i/>
          <w:sz w:val="24"/>
          <w:szCs w:val="24"/>
          <w:lang w:eastAsia="he-IL" w:bidi="he-IL"/>
        </w:rPr>
        <w:t>лефону</w:t>
      </w:r>
      <w:proofErr w:type="spellEnd"/>
      <w:r>
        <w:rPr>
          <w:sz w:val="24"/>
          <w:szCs w:val="24"/>
          <w:lang w:eastAsia="he-IL" w:bidi="he-IL"/>
        </w:rPr>
        <w:t>) ______________</w:t>
      </w:r>
      <w:r>
        <w:rPr>
          <w:sz w:val="24"/>
          <w:szCs w:val="24"/>
          <w:lang w:eastAsia="ru-RU"/>
        </w:rPr>
        <w:t>__________________________________________</w:t>
      </w:r>
    </w:p>
    <w:p w:rsidR="00684CE1" w:rsidRDefault="00ED388A">
      <w:pPr>
        <w:widowControl w:val="0"/>
        <w:autoSpaceDE w:val="0"/>
        <w:autoSpaceDN w:val="0"/>
        <w:adjustRightInd w:val="0"/>
        <w:jc w:val="both"/>
        <w:rPr>
          <w:sz w:val="24"/>
          <w:szCs w:val="24"/>
        </w:rPr>
      </w:pPr>
      <w:r>
        <w:rPr>
          <w:sz w:val="24"/>
          <w:szCs w:val="24"/>
          <w:lang w:eastAsia="ru-RU"/>
        </w:rPr>
        <w:t>8.</w:t>
      </w:r>
      <w:r>
        <w:rPr>
          <w:sz w:val="24"/>
          <w:szCs w:val="24"/>
          <w:lang w:eastAsia="ru-RU"/>
        </w:rPr>
        <w:tab/>
        <w:t xml:space="preserve">Відомості про службових (посадових) осіб, яких уповноважено учасником представляти його інтереси під час проведення процедури закупівлі </w:t>
      </w:r>
      <w:r>
        <w:rPr>
          <w:i/>
          <w:sz w:val="24"/>
          <w:szCs w:val="24"/>
          <w:lang w:eastAsia="he-IL" w:bidi="he-IL"/>
        </w:rPr>
        <w:t>П.І.Б., посада, номер контактного телефону</w:t>
      </w:r>
      <w:r>
        <w:rPr>
          <w:sz w:val="24"/>
          <w:szCs w:val="24"/>
          <w:lang w:eastAsia="he-IL" w:bidi="he-IL"/>
        </w:rPr>
        <w:t>)____________________________________________________</w:t>
      </w:r>
    </w:p>
    <w:p w:rsidR="00684CE1" w:rsidRDefault="00ED388A">
      <w:pPr>
        <w:pBdr>
          <w:bottom w:val="single" w:sz="12" w:space="1" w:color="auto"/>
        </w:pBdr>
        <w:ind w:right="-143"/>
        <w:contextualSpacing/>
        <w:jc w:val="both"/>
        <w:rPr>
          <w:sz w:val="24"/>
          <w:szCs w:val="24"/>
        </w:rPr>
      </w:pPr>
      <w:r>
        <w:rPr>
          <w:sz w:val="24"/>
          <w:szCs w:val="24"/>
        </w:rPr>
        <w:t>9.</w:t>
      </w:r>
      <w:r>
        <w:rPr>
          <w:sz w:val="24"/>
          <w:szCs w:val="24"/>
        </w:rPr>
        <w:tab/>
        <w:t>Реквізити банку (назва), в якому обслуговується учасник та номер рахунку:______</w:t>
      </w:r>
    </w:p>
    <w:p w:rsidR="00684CE1" w:rsidRDefault="00ED388A">
      <w:pPr>
        <w:pBdr>
          <w:bottom w:val="single" w:sz="12" w:space="1" w:color="auto"/>
        </w:pBdr>
        <w:ind w:right="-143"/>
        <w:contextualSpacing/>
        <w:jc w:val="both"/>
        <w:rPr>
          <w:sz w:val="24"/>
          <w:szCs w:val="24"/>
        </w:rPr>
      </w:pPr>
      <w:r>
        <w:rPr>
          <w:sz w:val="24"/>
          <w:szCs w:val="24"/>
        </w:rPr>
        <w:t>10.</w:t>
      </w:r>
      <w:r>
        <w:rPr>
          <w:sz w:val="24"/>
          <w:szCs w:val="24"/>
        </w:rPr>
        <w:tab/>
        <w:t>Умови оплати: не пізніше 15 (п’ятнадцятого) числа місяця, що настає за розрахунковим, після підписання акту виконаних послуг, з можливістю відтермінування платежу до 60 банківських днів.</w:t>
      </w:r>
    </w:p>
    <w:p w:rsidR="00684CE1" w:rsidRDefault="00684CE1">
      <w:pPr>
        <w:pBdr>
          <w:bottom w:val="single" w:sz="12" w:space="1" w:color="auto"/>
        </w:pBdr>
        <w:ind w:right="-143"/>
        <w:contextualSpacing/>
        <w:jc w:val="both"/>
        <w:rPr>
          <w:sz w:val="24"/>
          <w:szCs w:val="24"/>
        </w:rPr>
      </w:pPr>
    </w:p>
    <w:p w:rsidR="00684CE1" w:rsidRDefault="00684CE1">
      <w:pPr>
        <w:ind w:right="-143"/>
        <w:contextualSpacing/>
        <w:jc w:val="both"/>
        <w:rPr>
          <w:sz w:val="24"/>
          <w:szCs w:val="24"/>
        </w:rPr>
      </w:pPr>
    </w:p>
    <w:p w:rsidR="00684CE1" w:rsidRDefault="00ED388A">
      <w:pPr>
        <w:ind w:right="-143" w:firstLine="709"/>
        <w:contextualSpacing/>
        <w:jc w:val="both"/>
        <w:rPr>
          <w:iCs/>
          <w:spacing w:val="-3"/>
          <w:sz w:val="24"/>
          <w:szCs w:val="24"/>
          <w:lang w:eastAsia="ar-SA"/>
        </w:rPr>
      </w:pPr>
      <w:r>
        <w:rPr>
          <w:sz w:val="24"/>
          <w:szCs w:val="24"/>
        </w:rPr>
        <w:t xml:space="preserve">Вивчивши тендерну документацію, інформацію про необхідні технічні, якісні та кількісні характеристики предмета закупівлі та ознайомившись з проектом Договору, ми, уповноважені на підписання Договору, маємо можливість та погоджуємося виконати вимоги тендерної документації та Договору </w:t>
      </w:r>
      <w:r>
        <w:rPr>
          <w:rFonts w:eastAsia="Calibri"/>
          <w:sz w:val="24"/>
          <w:szCs w:val="24"/>
          <w:lang w:eastAsia="ru-RU"/>
        </w:rPr>
        <w:t xml:space="preserve">на умовах, зазначених у тендерній пропозиції, </w:t>
      </w:r>
      <w:r>
        <w:rPr>
          <w:iCs/>
          <w:spacing w:val="4"/>
          <w:sz w:val="24"/>
          <w:szCs w:val="24"/>
          <w:lang w:eastAsia="ar-SA"/>
        </w:rPr>
        <w:t>на з</w:t>
      </w:r>
      <w:r>
        <w:rPr>
          <w:iCs/>
          <w:spacing w:val="-3"/>
          <w:sz w:val="24"/>
          <w:szCs w:val="24"/>
          <w:lang w:eastAsia="ar-SA"/>
        </w:rPr>
        <w:t>агальну вартість тендерної пропозиції (з/без ПДВ)</w:t>
      </w:r>
      <w:r>
        <w:rPr>
          <w:sz w:val="24"/>
          <w:szCs w:val="24"/>
          <w:lang w:eastAsia="ar-SA"/>
        </w:rPr>
        <w:t>*</w:t>
      </w:r>
      <w:r>
        <w:rPr>
          <w:iCs/>
          <w:spacing w:val="-3"/>
          <w:sz w:val="24"/>
          <w:szCs w:val="24"/>
          <w:lang w:eastAsia="ar-SA"/>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4677"/>
        <w:gridCol w:w="2127"/>
        <w:gridCol w:w="2269"/>
      </w:tblGrid>
      <w:tr w:rsidR="00684CE1">
        <w:trPr>
          <w:trHeight w:val="20"/>
        </w:trPr>
        <w:tc>
          <w:tcPr>
            <w:tcW w:w="552" w:type="dxa"/>
            <w:shd w:val="clear" w:color="auto" w:fill="auto"/>
            <w:vAlign w:val="center"/>
          </w:tcPr>
          <w:p w:rsidR="00684CE1" w:rsidRDefault="00ED388A">
            <w:pPr>
              <w:ind w:hanging="101"/>
              <w:jc w:val="center"/>
              <w:rPr>
                <w:b/>
                <w:bCs/>
                <w:sz w:val="22"/>
                <w:szCs w:val="22"/>
              </w:rPr>
            </w:pPr>
            <w:r>
              <w:rPr>
                <w:b/>
                <w:bCs/>
                <w:sz w:val="22"/>
                <w:szCs w:val="22"/>
              </w:rPr>
              <w:t>№</w:t>
            </w:r>
          </w:p>
          <w:p w:rsidR="00684CE1" w:rsidRDefault="00ED388A">
            <w:pPr>
              <w:ind w:hanging="101"/>
              <w:jc w:val="center"/>
              <w:rPr>
                <w:b/>
                <w:bCs/>
                <w:sz w:val="22"/>
                <w:szCs w:val="22"/>
              </w:rPr>
            </w:pPr>
            <w:r>
              <w:rPr>
                <w:b/>
                <w:bCs/>
                <w:sz w:val="22"/>
                <w:szCs w:val="22"/>
              </w:rPr>
              <w:t>з/п</w:t>
            </w:r>
          </w:p>
        </w:tc>
        <w:tc>
          <w:tcPr>
            <w:tcW w:w="4677" w:type="dxa"/>
            <w:shd w:val="clear" w:color="auto" w:fill="auto"/>
            <w:vAlign w:val="center"/>
          </w:tcPr>
          <w:p w:rsidR="00684CE1" w:rsidRDefault="00ED388A">
            <w:pPr>
              <w:jc w:val="center"/>
              <w:rPr>
                <w:b/>
                <w:bCs/>
                <w:sz w:val="22"/>
                <w:szCs w:val="22"/>
              </w:rPr>
            </w:pPr>
            <w:r>
              <w:rPr>
                <w:b/>
                <w:bCs/>
                <w:sz w:val="22"/>
                <w:szCs w:val="22"/>
              </w:rPr>
              <w:t>Назва послуг та адреса об’єкту</w:t>
            </w:r>
          </w:p>
        </w:tc>
        <w:tc>
          <w:tcPr>
            <w:tcW w:w="2127" w:type="dxa"/>
            <w:vAlign w:val="center"/>
          </w:tcPr>
          <w:p w:rsidR="00684CE1" w:rsidRDefault="00ED388A">
            <w:pPr>
              <w:ind w:hanging="100"/>
              <w:jc w:val="center"/>
              <w:rPr>
                <w:b/>
                <w:bCs/>
                <w:sz w:val="22"/>
                <w:szCs w:val="22"/>
              </w:rPr>
            </w:pPr>
            <w:r>
              <w:rPr>
                <w:b/>
                <w:bCs/>
                <w:sz w:val="22"/>
                <w:szCs w:val="22"/>
              </w:rPr>
              <w:t>Вартість послуг</w:t>
            </w:r>
          </w:p>
          <w:p w:rsidR="00684CE1" w:rsidRDefault="00ED388A">
            <w:pPr>
              <w:ind w:hanging="100"/>
              <w:jc w:val="center"/>
              <w:rPr>
                <w:b/>
                <w:bCs/>
                <w:sz w:val="22"/>
                <w:szCs w:val="22"/>
              </w:rPr>
            </w:pPr>
            <w:r>
              <w:rPr>
                <w:b/>
                <w:bCs/>
                <w:sz w:val="22"/>
                <w:szCs w:val="22"/>
              </w:rPr>
              <w:t>на 1 місяць</w:t>
            </w:r>
          </w:p>
          <w:p w:rsidR="00684CE1" w:rsidRDefault="00ED388A">
            <w:pPr>
              <w:ind w:hanging="100"/>
              <w:jc w:val="center"/>
              <w:rPr>
                <w:b/>
                <w:bCs/>
                <w:sz w:val="22"/>
                <w:szCs w:val="22"/>
              </w:rPr>
            </w:pPr>
            <w:r>
              <w:rPr>
                <w:b/>
                <w:bCs/>
                <w:sz w:val="22"/>
                <w:szCs w:val="22"/>
              </w:rPr>
              <w:t xml:space="preserve">без ПДВ, </w:t>
            </w:r>
            <w:proofErr w:type="spellStart"/>
            <w:r>
              <w:rPr>
                <w:b/>
                <w:bCs/>
                <w:sz w:val="22"/>
                <w:szCs w:val="22"/>
              </w:rPr>
              <w:t>грн</w:t>
            </w:r>
            <w:proofErr w:type="spellEnd"/>
          </w:p>
        </w:tc>
        <w:tc>
          <w:tcPr>
            <w:tcW w:w="2269" w:type="dxa"/>
            <w:vAlign w:val="center"/>
          </w:tcPr>
          <w:p w:rsidR="00684CE1" w:rsidRDefault="00ED388A">
            <w:pPr>
              <w:ind w:hanging="100"/>
              <w:jc w:val="center"/>
              <w:rPr>
                <w:b/>
                <w:bCs/>
                <w:sz w:val="22"/>
                <w:szCs w:val="22"/>
              </w:rPr>
            </w:pPr>
            <w:r>
              <w:rPr>
                <w:b/>
                <w:bCs/>
                <w:sz w:val="22"/>
                <w:szCs w:val="22"/>
              </w:rPr>
              <w:t xml:space="preserve">Загальна вартість послуг </w:t>
            </w:r>
            <w:bookmarkStart w:id="36" w:name="_Hlk124178272"/>
            <w:r>
              <w:rPr>
                <w:b/>
                <w:bCs/>
                <w:sz w:val="22"/>
                <w:szCs w:val="22"/>
              </w:rPr>
              <w:t xml:space="preserve">з дати підписання </w:t>
            </w:r>
            <w:bookmarkEnd w:id="36"/>
            <w:r>
              <w:rPr>
                <w:b/>
                <w:bCs/>
                <w:sz w:val="22"/>
                <w:szCs w:val="22"/>
              </w:rPr>
              <w:t>та по грудень 202</w:t>
            </w:r>
            <w:r>
              <w:rPr>
                <w:b/>
                <w:bCs/>
                <w:sz w:val="22"/>
                <w:szCs w:val="22"/>
                <w:lang w:val="ru-RU"/>
              </w:rPr>
              <w:t>4</w:t>
            </w:r>
            <w:r>
              <w:rPr>
                <w:b/>
                <w:bCs/>
                <w:sz w:val="22"/>
                <w:szCs w:val="22"/>
              </w:rPr>
              <w:t xml:space="preserve"> року, без ПДВ, </w:t>
            </w:r>
            <w:proofErr w:type="spellStart"/>
            <w:r>
              <w:rPr>
                <w:b/>
                <w:bCs/>
                <w:sz w:val="22"/>
                <w:szCs w:val="22"/>
              </w:rPr>
              <w:t>грн</w:t>
            </w:r>
            <w:proofErr w:type="spellEnd"/>
          </w:p>
        </w:tc>
      </w:tr>
      <w:tr w:rsidR="00684CE1">
        <w:trPr>
          <w:trHeight w:val="20"/>
        </w:trPr>
        <w:tc>
          <w:tcPr>
            <w:tcW w:w="552" w:type="dxa"/>
            <w:shd w:val="clear" w:color="auto" w:fill="auto"/>
            <w:vAlign w:val="center"/>
          </w:tcPr>
          <w:p w:rsidR="00684CE1" w:rsidRDefault="00ED388A">
            <w:pPr>
              <w:rPr>
                <w:b/>
                <w:sz w:val="22"/>
                <w:szCs w:val="22"/>
              </w:rPr>
            </w:pPr>
            <w:r>
              <w:rPr>
                <w:b/>
                <w:sz w:val="22"/>
                <w:szCs w:val="22"/>
              </w:rPr>
              <w:t>1</w:t>
            </w:r>
          </w:p>
        </w:tc>
        <w:tc>
          <w:tcPr>
            <w:tcW w:w="4677" w:type="dxa"/>
            <w:shd w:val="clear" w:color="auto" w:fill="auto"/>
            <w:vAlign w:val="center"/>
          </w:tcPr>
          <w:p w:rsidR="00684CE1" w:rsidRDefault="00ED388A">
            <w:pPr>
              <w:rPr>
                <w:sz w:val="22"/>
                <w:szCs w:val="22"/>
              </w:rPr>
            </w:pPr>
            <w:r>
              <w:rPr>
                <w:b/>
                <w:bCs/>
                <w:sz w:val="22"/>
                <w:szCs w:val="22"/>
              </w:rPr>
              <w:t>Послуги з прибирання приміщень суду та ганку</w:t>
            </w:r>
            <w:r>
              <w:rPr>
                <w:bCs/>
                <w:sz w:val="22"/>
                <w:szCs w:val="22"/>
              </w:rPr>
              <w:t xml:space="preserve"> (вул.. </w:t>
            </w:r>
            <w:proofErr w:type="spellStart"/>
            <w:r>
              <w:rPr>
                <w:bCs/>
                <w:sz w:val="22"/>
                <w:szCs w:val="22"/>
              </w:rPr>
              <w:t>Фонтанська</w:t>
            </w:r>
            <w:proofErr w:type="spellEnd"/>
            <w:r>
              <w:rPr>
                <w:bCs/>
                <w:sz w:val="22"/>
                <w:szCs w:val="22"/>
              </w:rPr>
              <w:t xml:space="preserve"> дорога, 14, м. Одеса)</w:t>
            </w:r>
            <w:r>
              <w:rPr>
                <w:spacing w:val="-6"/>
                <w:sz w:val="22"/>
                <w:szCs w:val="22"/>
              </w:rPr>
              <w:t>:</w:t>
            </w:r>
          </w:p>
        </w:tc>
        <w:tc>
          <w:tcPr>
            <w:tcW w:w="2127" w:type="dxa"/>
            <w:vAlign w:val="center"/>
          </w:tcPr>
          <w:p w:rsidR="00684CE1" w:rsidRDefault="00684CE1">
            <w:pPr>
              <w:rPr>
                <w:sz w:val="22"/>
                <w:szCs w:val="22"/>
              </w:rPr>
            </w:pPr>
          </w:p>
        </w:tc>
        <w:tc>
          <w:tcPr>
            <w:tcW w:w="2269" w:type="dxa"/>
            <w:vAlign w:val="center"/>
          </w:tcPr>
          <w:p w:rsidR="00684CE1" w:rsidRDefault="00684CE1">
            <w:pPr>
              <w:rPr>
                <w:sz w:val="22"/>
                <w:szCs w:val="22"/>
              </w:rPr>
            </w:pPr>
          </w:p>
        </w:tc>
      </w:tr>
      <w:tr w:rsidR="00684CE1">
        <w:trPr>
          <w:trHeight w:val="20"/>
        </w:trPr>
        <w:tc>
          <w:tcPr>
            <w:tcW w:w="552" w:type="dxa"/>
            <w:shd w:val="clear" w:color="auto" w:fill="auto"/>
            <w:vAlign w:val="center"/>
          </w:tcPr>
          <w:p w:rsidR="00684CE1" w:rsidRDefault="00ED388A">
            <w:pPr>
              <w:rPr>
                <w:sz w:val="22"/>
                <w:szCs w:val="22"/>
              </w:rPr>
            </w:pPr>
            <w:r>
              <w:rPr>
                <w:sz w:val="22"/>
                <w:szCs w:val="22"/>
              </w:rPr>
              <w:t>1.1</w:t>
            </w:r>
          </w:p>
        </w:tc>
        <w:tc>
          <w:tcPr>
            <w:tcW w:w="4677" w:type="dxa"/>
            <w:shd w:val="clear" w:color="auto" w:fill="auto"/>
            <w:vAlign w:val="center"/>
          </w:tcPr>
          <w:p w:rsidR="00684CE1" w:rsidRDefault="00ED388A">
            <w:pPr>
              <w:rPr>
                <w:spacing w:val="-6"/>
                <w:sz w:val="22"/>
                <w:szCs w:val="22"/>
              </w:rPr>
            </w:pPr>
            <w:r>
              <w:rPr>
                <w:bCs/>
                <w:spacing w:val="-6"/>
                <w:sz w:val="22"/>
                <w:szCs w:val="22"/>
              </w:rPr>
              <w:t>Заробітна плата персоналу, грн.</w:t>
            </w:r>
          </w:p>
        </w:tc>
        <w:tc>
          <w:tcPr>
            <w:tcW w:w="2127" w:type="dxa"/>
            <w:vAlign w:val="center"/>
          </w:tcPr>
          <w:p w:rsidR="00684CE1" w:rsidRDefault="00684CE1">
            <w:pPr>
              <w:rPr>
                <w:sz w:val="22"/>
                <w:szCs w:val="22"/>
              </w:rPr>
            </w:pPr>
          </w:p>
        </w:tc>
        <w:tc>
          <w:tcPr>
            <w:tcW w:w="2269" w:type="dxa"/>
            <w:vAlign w:val="center"/>
          </w:tcPr>
          <w:p w:rsidR="00684CE1" w:rsidRDefault="00684CE1">
            <w:pPr>
              <w:rPr>
                <w:sz w:val="22"/>
                <w:szCs w:val="22"/>
              </w:rPr>
            </w:pPr>
          </w:p>
        </w:tc>
      </w:tr>
      <w:tr w:rsidR="00684CE1">
        <w:trPr>
          <w:trHeight w:val="20"/>
        </w:trPr>
        <w:tc>
          <w:tcPr>
            <w:tcW w:w="552" w:type="dxa"/>
            <w:shd w:val="clear" w:color="auto" w:fill="auto"/>
            <w:vAlign w:val="center"/>
          </w:tcPr>
          <w:p w:rsidR="00684CE1" w:rsidRDefault="00ED388A">
            <w:pPr>
              <w:rPr>
                <w:sz w:val="22"/>
                <w:szCs w:val="22"/>
              </w:rPr>
            </w:pPr>
            <w:r>
              <w:rPr>
                <w:sz w:val="22"/>
                <w:szCs w:val="22"/>
              </w:rPr>
              <w:t>1.2</w:t>
            </w:r>
          </w:p>
        </w:tc>
        <w:tc>
          <w:tcPr>
            <w:tcW w:w="4677" w:type="dxa"/>
            <w:shd w:val="clear" w:color="auto" w:fill="auto"/>
            <w:vAlign w:val="center"/>
          </w:tcPr>
          <w:p w:rsidR="00684CE1" w:rsidRDefault="00ED388A">
            <w:pPr>
              <w:rPr>
                <w:spacing w:val="-6"/>
                <w:sz w:val="22"/>
                <w:szCs w:val="22"/>
              </w:rPr>
            </w:pPr>
            <w:r>
              <w:rPr>
                <w:bCs/>
                <w:sz w:val="22"/>
                <w:szCs w:val="22"/>
              </w:rPr>
              <w:t>Нарахування 22%, грн.</w:t>
            </w:r>
          </w:p>
        </w:tc>
        <w:tc>
          <w:tcPr>
            <w:tcW w:w="2127" w:type="dxa"/>
            <w:vAlign w:val="center"/>
          </w:tcPr>
          <w:p w:rsidR="00684CE1" w:rsidRDefault="00684CE1">
            <w:pPr>
              <w:rPr>
                <w:sz w:val="22"/>
                <w:szCs w:val="22"/>
              </w:rPr>
            </w:pPr>
          </w:p>
        </w:tc>
        <w:tc>
          <w:tcPr>
            <w:tcW w:w="2269" w:type="dxa"/>
            <w:vAlign w:val="center"/>
          </w:tcPr>
          <w:p w:rsidR="00684CE1" w:rsidRDefault="00684CE1">
            <w:pPr>
              <w:rPr>
                <w:sz w:val="22"/>
                <w:szCs w:val="22"/>
              </w:rPr>
            </w:pPr>
          </w:p>
        </w:tc>
      </w:tr>
      <w:tr w:rsidR="00684CE1">
        <w:trPr>
          <w:trHeight w:val="20"/>
        </w:trPr>
        <w:tc>
          <w:tcPr>
            <w:tcW w:w="552" w:type="dxa"/>
            <w:shd w:val="clear" w:color="auto" w:fill="auto"/>
            <w:vAlign w:val="center"/>
          </w:tcPr>
          <w:p w:rsidR="00684CE1" w:rsidRDefault="00ED388A">
            <w:pPr>
              <w:rPr>
                <w:sz w:val="22"/>
                <w:szCs w:val="22"/>
              </w:rPr>
            </w:pPr>
            <w:r>
              <w:rPr>
                <w:sz w:val="22"/>
                <w:szCs w:val="22"/>
              </w:rPr>
              <w:t>1.3</w:t>
            </w:r>
          </w:p>
        </w:tc>
        <w:tc>
          <w:tcPr>
            <w:tcW w:w="4677" w:type="dxa"/>
            <w:shd w:val="clear" w:color="auto" w:fill="auto"/>
            <w:vAlign w:val="center"/>
          </w:tcPr>
          <w:p w:rsidR="00684CE1" w:rsidRDefault="00ED388A">
            <w:pPr>
              <w:rPr>
                <w:spacing w:val="-6"/>
                <w:sz w:val="22"/>
                <w:szCs w:val="22"/>
              </w:rPr>
            </w:pPr>
            <w:r>
              <w:rPr>
                <w:bCs/>
                <w:sz w:val="22"/>
                <w:szCs w:val="22"/>
              </w:rPr>
              <w:t xml:space="preserve">Витрати на придбання миючих засобів, </w:t>
            </w:r>
            <w:r>
              <w:rPr>
                <w:bCs/>
                <w:sz w:val="22"/>
                <w:szCs w:val="22"/>
              </w:rPr>
              <w:lastRenderedPageBreak/>
              <w:t>витратних матеріалів, інвентарю тощо</w:t>
            </w:r>
          </w:p>
        </w:tc>
        <w:tc>
          <w:tcPr>
            <w:tcW w:w="2127" w:type="dxa"/>
            <w:vAlign w:val="center"/>
          </w:tcPr>
          <w:p w:rsidR="00684CE1" w:rsidRDefault="00684CE1">
            <w:pPr>
              <w:rPr>
                <w:sz w:val="22"/>
                <w:szCs w:val="22"/>
              </w:rPr>
            </w:pPr>
          </w:p>
        </w:tc>
        <w:tc>
          <w:tcPr>
            <w:tcW w:w="2269" w:type="dxa"/>
            <w:vAlign w:val="center"/>
          </w:tcPr>
          <w:p w:rsidR="00684CE1" w:rsidRDefault="00684CE1">
            <w:pPr>
              <w:rPr>
                <w:sz w:val="22"/>
                <w:szCs w:val="22"/>
              </w:rPr>
            </w:pPr>
          </w:p>
        </w:tc>
      </w:tr>
      <w:tr w:rsidR="00684CE1">
        <w:trPr>
          <w:trHeight w:val="20"/>
        </w:trPr>
        <w:tc>
          <w:tcPr>
            <w:tcW w:w="552" w:type="dxa"/>
            <w:shd w:val="clear" w:color="auto" w:fill="auto"/>
            <w:vAlign w:val="center"/>
          </w:tcPr>
          <w:p w:rsidR="00684CE1" w:rsidRDefault="00ED388A">
            <w:pPr>
              <w:rPr>
                <w:sz w:val="22"/>
                <w:szCs w:val="22"/>
              </w:rPr>
            </w:pPr>
            <w:r>
              <w:rPr>
                <w:sz w:val="22"/>
                <w:szCs w:val="22"/>
              </w:rPr>
              <w:lastRenderedPageBreak/>
              <w:t>1.4</w:t>
            </w:r>
          </w:p>
        </w:tc>
        <w:tc>
          <w:tcPr>
            <w:tcW w:w="4677" w:type="dxa"/>
            <w:shd w:val="clear" w:color="auto" w:fill="auto"/>
            <w:vAlign w:val="center"/>
          </w:tcPr>
          <w:p w:rsidR="00684CE1" w:rsidRDefault="00ED388A">
            <w:pPr>
              <w:rPr>
                <w:bCs/>
                <w:sz w:val="22"/>
                <w:szCs w:val="22"/>
              </w:rPr>
            </w:pPr>
            <w:r>
              <w:rPr>
                <w:bCs/>
                <w:sz w:val="22"/>
                <w:szCs w:val="22"/>
              </w:rPr>
              <w:t>Загальновиробничі витрати, грн.</w:t>
            </w:r>
          </w:p>
        </w:tc>
        <w:tc>
          <w:tcPr>
            <w:tcW w:w="2127" w:type="dxa"/>
            <w:vAlign w:val="center"/>
          </w:tcPr>
          <w:p w:rsidR="00684CE1" w:rsidRDefault="00684CE1">
            <w:pPr>
              <w:rPr>
                <w:sz w:val="22"/>
                <w:szCs w:val="22"/>
              </w:rPr>
            </w:pPr>
          </w:p>
        </w:tc>
        <w:tc>
          <w:tcPr>
            <w:tcW w:w="2269" w:type="dxa"/>
            <w:vAlign w:val="center"/>
          </w:tcPr>
          <w:p w:rsidR="00684CE1" w:rsidRDefault="00684CE1">
            <w:pPr>
              <w:rPr>
                <w:sz w:val="22"/>
                <w:szCs w:val="22"/>
              </w:rPr>
            </w:pPr>
          </w:p>
        </w:tc>
      </w:tr>
      <w:tr w:rsidR="00684CE1">
        <w:trPr>
          <w:trHeight w:val="20"/>
        </w:trPr>
        <w:tc>
          <w:tcPr>
            <w:tcW w:w="552" w:type="dxa"/>
            <w:shd w:val="clear" w:color="auto" w:fill="auto"/>
            <w:vAlign w:val="center"/>
          </w:tcPr>
          <w:p w:rsidR="00684CE1" w:rsidRDefault="00ED388A">
            <w:pPr>
              <w:rPr>
                <w:sz w:val="22"/>
                <w:szCs w:val="22"/>
              </w:rPr>
            </w:pPr>
            <w:r>
              <w:rPr>
                <w:sz w:val="22"/>
                <w:szCs w:val="22"/>
              </w:rPr>
              <w:t>1.5</w:t>
            </w:r>
          </w:p>
        </w:tc>
        <w:tc>
          <w:tcPr>
            <w:tcW w:w="4677" w:type="dxa"/>
            <w:shd w:val="clear" w:color="auto" w:fill="auto"/>
            <w:vAlign w:val="center"/>
          </w:tcPr>
          <w:p w:rsidR="00684CE1" w:rsidRDefault="00ED388A">
            <w:pPr>
              <w:rPr>
                <w:bCs/>
                <w:sz w:val="22"/>
                <w:szCs w:val="22"/>
              </w:rPr>
            </w:pPr>
            <w:r>
              <w:rPr>
                <w:bCs/>
                <w:sz w:val="22"/>
                <w:szCs w:val="22"/>
              </w:rPr>
              <w:t>Адміністративні витрати, грн.</w:t>
            </w:r>
          </w:p>
        </w:tc>
        <w:tc>
          <w:tcPr>
            <w:tcW w:w="2127" w:type="dxa"/>
            <w:vAlign w:val="center"/>
          </w:tcPr>
          <w:p w:rsidR="00684CE1" w:rsidRDefault="00684CE1">
            <w:pPr>
              <w:rPr>
                <w:sz w:val="22"/>
                <w:szCs w:val="22"/>
              </w:rPr>
            </w:pPr>
          </w:p>
        </w:tc>
        <w:tc>
          <w:tcPr>
            <w:tcW w:w="2269" w:type="dxa"/>
            <w:vAlign w:val="center"/>
          </w:tcPr>
          <w:p w:rsidR="00684CE1" w:rsidRDefault="00684CE1">
            <w:pPr>
              <w:rPr>
                <w:sz w:val="22"/>
                <w:szCs w:val="22"/>
              </w:rPr>
            </w:pPr>
          </w:p>
        </w:tc>
      </w:tr>
      <w:tr w:rsidR="00684CE1">
        <w:trPr>
          <w:trHeight w:val="20"/>
        </w:trPr>
        <w:tc>
          <w:tcPr>
            <w:tcW w:w="552" w:type="dxa"/>
            <w:shd w:val="clear" w:color="auto" w:fill="auto"/>
            <w:vAlign w:val="center"/>
          </w:tcPr>
          <w:p w:rsidR="00684CE1" w:rsidRDefault="00ED388A">
            <w:pPr>
              <w:rPr>
                <w:sz w:val="22"/>
                <w:szCs w:val="22"/>
              </w:rPr>
            </w:pPr>
            <w:r>
              <w:rPr>
                <w:sz w:val="22"/>
                <w:szCs w:val="22"/>
              </w:rPr>
              <w:t>1.6</w:t>
            </w:r>
          </w:p>
        </w:tc>
        <w:tc>
          <w:tcPr>
            <w:tcW w:w="4677" w:type="dxa"/>
            <w:shd w:val="clear" w:color="auto" w:fill="auto"/>
            <w:vAlign w:val="center"/>
          </w:tcPr>
          <w:p w:rsidR="00684CE1" w:rsidRDefault="00ED388A">
            <w:pPr>
              <w:ind w:right="-108"/>
              <w:rPr>
                <w:bCs/>
                <w:sz w:val="22"/>
                <w:szCs w:val="22"/>
              </w:rPr>
            </w:pPr>
            <w:r>
              <w:rPr>
                <w:bCs/>
                <w:sz w:val="22"/>
                <w:szCs w:val="22"/>
              </w:rPr>
              <w:t>Прибуток</w:t>
            </w:r>
          </w:p>
        </w:tc>
        <w:tc>
          <w:tcPr>
            <w:tcW w:w="2127" w:type="dxa"/>
            <w:vAlign w:val="center"/>
          </w:tcPr>
          <w:p w:rsidR="00684CE1" w:rsidRDefault="00684CE1">
            <w:pPr>
              <w:rPr>
                <w:sz w:val="22"/>
                <w:szCs w:val="22"/>
              </w:rPr>
            </w:pPr>
          </w:p>
        </w:tc>
        <w:tc>
          <w:tcPr>
            <w:tcW w:w="2269" w:type="dxa"/>
            <w:vAlign w:val="center"/>
          </w:tcPr>
          <w:p w:rsidR="00684CE1" w:rsidRDefault="00684CE1">
            <w:pPr>
              <w:rPr>
                <w:sz w:val="22"/>
                <w:szCs w:val="22"/>
              </w:rPr>
            </w:pPr>
          </w:p>
        </w:tc>
      </w:tr>
      <w:tr w:rsidR="00684CE1">
        <w:trPr>
          <w:trHeight w:val="20"/>
        </w:trPr>
        <w:tc>
          <w:tcPr>
            <w:tcW w:w="552" w:type="dxa"/>
            <w:shd w:val="clear" w:color="auto" w:fill="auto"/>
            <w:vAlign w:val="center"/>
          </w:tcPr>
          <w:p w:rsidR="00684CE1" w:rsidRDefault="00684CE1">
            <w:pPr>
              <w:rPr>
                <w:sz w:val="22"/>
                <w:szCs w:val="22"/>
              </w:rPr>
            </w:pPr>
          </w:p>
        </w:tc>
        <w:tc>
          <w:tcPr>
            <w:tcW w:w="6804" w:type="dxa"/>
            <w:gridSpan w:val="2"/>
            <w:shd w:val="clear" w:color="auto" w:fill="auto"/>
            <w:vAlign w:val="center"/>
          </w:tcPr>
          <w:p w:rsidR="00684CE1" w:rsidRDefault="00ED388A">
            <w:pPr>
              <w:jc w:val="right"/>
              <w:rPr>
                <w:sz w:val="22"/>
                <w:szCs w:val="22"/>
              </w:rPr>
            </w:pPr>
            <w:r>
              <w:rPr>
                <w:b/>
                <w:sz w:val="22"/>
                <w:szCs w:val="22"/>
              </w:rPr>
              <w:t>Разом без ПДВ</w:t>
            </w:r>
          </w:p>
        </w:tc>
        <w:tc>
          <w:tcPr>
            <w:tcW w:w="2269" w:type="dxa"/>
            <w:vAlign w:val="center"/>
          </w:tcPr>
          <w:p w:rsidR="00684CE1" w:rsidRDefault="00684CE1">
            <w:pPr>
              <w:rPr>
                <w:sz w:val="22"/>
                <w:szCs w:val="22"/>
              </w:rPr>
            </w:pPr>
          </w:p>
        </w:tc>
      </w:tr>
      <w:tr w:rsidR="00684CE1">
        <w:trPr>
          <w:trHeight w:val="20"/>
        </w:trPr>
        <w:tc>
          <w:tcPr>
            <w:tcW w:w="552" w:type="dxa"/>
            <w:shd w:val="clear" w:color="auto" w:fill="auto"/>
            <w:vAlign w:val="center"/>
          </w:tcPr>
          <w:p w:rsidR="00684CE1" w:rsidRDefault="00684CE1">
            <w:pPr>
              <w:rPr>
                <w:sz w:val="22"/>
                <w:szCs w:val="22"/>
              </w:rPr>
            </w:pPr>
          </w:p>
        </w:tc>
        <w:tc>
          <w:tcPr>
            <w:tcW w:w="6804" w:type="dxa"/>
            <w:gridSpan w:val="2"/>
            <w:shd w:val="clear" w:color="auto" w:fill="auto"/>
            <w:vAlign w:val="center"/>
          </w:tcPr>
          <w:p w:rsidR="00684CE1" w:rsidRDefault="00ED388A">
            <w:pPr>
              <w:jc w:val="right"/>
              <w:rPr>
                <w:sz w:val="22"/>
                <w:szCs w:val="22"/>
              </w:rPr>
            </w:pPr>
            <w:r>
              <w:rPr>
                <w:b/>
                <w:sz w:val="22"/>
                <w:szCs w:val="22"/>
              </w:rPr>
              <w:t>ПДВ</w:t>
            </w:r>
          </w:p>
        </w:tc>
        <w:tc>
          <w:tcPr>
            <w:tcW w:w="2269" w:type="dxa"/>
            <w:vAlign w:val="center"/>
          </w:tcPr>
          <w:p w:rsidR="00684CE1" w:rsidRDefault="00684CE1">
            <w:pPr>
              <w:rPr>
                <w:sz w:val="22"/>
                <w:szCs w:val="22"/>
              </w:rPr>
            </w:pPr>
          </w:p>
        </w:tc>
      </w:tr>
      <w:tr w:rsidR="00684CE1">
        <w:trPr>
          <w:trHeight w:val="20"/>
        </w:trPr>
        <w:tc>
          <w:tcPr>
            <w:tcW w:w="552" w:type="dxa"/>
            <w:shd w:val="clear" w:color="auto" w:fill="auto"/>
            <w:vAlign w:val="center"/>
          </w:tcPr>
          <w:p w:rsidR="00684CE1" w:rsidRDefault="00684CE1">
            <w:pPr>
              <w:rPr>
                <w:sz w:val="22"/>
                <w:szCs w:val="22"/>
              </w:rPr>
            </w:pPr>
          </w:p>
        </w:tc>
        <w:tc>
          <w:tcPr>
            <w:tcW w:w="6804" w:type="dxa"/>
            <w:gridSpan w:val="2"/>
            <w:shd w:val="clear" w:color="auto" w:fill="auto"/>
            <w:vAlign w:val="center"/>
          </w:tcPr>
          <w:p w:rsidR="00684CE1" w:rsidRDefault="00ED388A">
            <w:pPr>
              <w:jc w:val="right"/>
              <w:rPr>
                <w:sz w:val="22"/>
                <w:szCs w:val="22"/>
              </w:rPr>
            </w:pPr>
            <w:r>
              <w:rPr>
                <w:b/>
                <w:sz w:val="22"/>
                <w:szCs w:val="22"/>
              </w:rPr>
              <w:t>Всього з ПДВ</w:t>
            </w:r>
          </w:p>
        </w:tc>
        <w:tc>
          <w:tcPr>
            <w:tcW w:w="2269" w:type="dxa"/>
            <w:vAlign w:val="center"/>
          </w:tcPr>
          <w:p w:rsidR="00684CE1" w:rsidRDefault="00684CE1">
            <w:pPr>
              <w:rPr>
                <w:sz w:val="22"/>
                <w:szCs w:val="22"/>
              </w:rPr>
            </w:pPr>
          </w:p>
        </w:tc>
      </w:tr>
    </w:tbl>
    <w:p w:rsidR="00684CE1" w:rsidRDefault="00684CE1">
      <w:pPr>
        <w:ind w:right="-143" w:firstLine="709"/>
        <w:contextualSpacing/>
        <w:jc w:val="both"/>
        <w:rPr>
          <w:iCs/>
          <w:spacing w:val="-3"/>
          <w:sz w:val="24"/>
          <w:szCs w:val="24"/>
          <w:lang w:eastAsia="ar-SA"/>
        </w:rPr>
      </w:pPr>
    </w:p>
    <w:p w:rsidR="00684CE1" w:rsidRDefault="00ED388A">
      <w:pPr>
        <w:ind w:right="-143" w:firstLine="709"/>
        <w:contextualSpacing/>
        <w:jc w:val="both"/>
        <w:rPr>
          <w:i/>
          <w:iCs/>
          <w:sz w:val="22"/>
          <w:szCs w:val="22"/>
          <w:lang w:eastAsia="ar-SA"/>
        </w:rPr>
      </w:pPr>
      <w:r>
        <w:rPr>
          <w:i/>
          <w:color w:val="000000"/>
          <w:sz w:val="22"/>
          <w:szCs w:val="22"/>
        </w:rPr>
        <w:t>*Ціна вказується з урахуванням податків і зборів, що сплачуються або мають бути сплачені відповідно до законодавства України</w:t>
      </w:r>
    </w:p>
    <w:p w:rsidR="00684CE1" w:rsidRDefault="00684CE1">
      <w:pPr>
        <w:suppressAutoHyphens/>
        <w:ind w:right="-143"/>
        <w:contextualSpacing/>
        <w:jc w:val="both"/>
        <w:rPr>
          <w:i/>
          <w:iCs/>
          <w:sz w:val="12"/>
          <w:szCs w:val="12"/>
          <w:lang w:eastAsia="ar-SA"/>
        </w:rPr>
      </w:pPr>
    </w:p>
    <w:p w:rsidR="00684CE1" w:rsidRDefault="00ED388A">
      <w:pPr>
        <w:tabs>
          <w:tab w:val="left" w:pos="540"/>
        </w:tabs>
        <w:spacing w:before="60" w:after="60"/>
        <w:ind w:right="-143" w:firstLine="567"/>
        <w:contextualSpacing/>
        <w:jc w:val="both"/>
        <w:rPr>
          <w:color w:val="000000"/>
          <w:sz w:val="24"/>
          <w:szCs w:val="24"/>
        </w:rPr>
      </w:pPr>
      <w:r>
        <w:rPr>
          <w:color w:val="000000"/>
          <w:sz w:val="24"/>
          <w:szCs w:val="24"/>
        </w:rPr>
        <w:t xml:space="preserve">  1. Якщо нас визначено переможцем торгів, ми беремо на себе зобов’язання підписати договір відповідно до «Тендерної пропозиції» зазначеної у додатку 4 до тендерної документації із Замовником не пізніше ніж через 7 днів з дня прийняття рішення про намір укласти договір про закупівлю та не раніше ніж через </w:t>
      </w:r>
      <w:r>
        <w:rPr>
          <w:b/>
          <w:color w:val="000000"/>
          <w:sz w:val="24"/>
          <w:szCs w:val="24"/>
        </w:rPr>
        <w:t>5</w:t>
      </w:r>
      <w:r>
        <w:rPr>
          <w:color w:val="000000"/>
          <w:sz w:val="24"/>
          <w:szCs w:val="24"/>
        </w:rPr>
        <w:t xml:space="preserve"> днів з дати оприлюднення в електронній системі закупівель повідомлення </w:t>
      </w:r>
      <w:r>
        <w:rPr>
          <w:sz w:val="24"/>
          <w:szCs w:val="24"/>
        </w:rPr>
        <w:t xml:space="preserve">про намір укласти договір про закупівлю. </w:t>
      </w:r>
    </w:p>
    <w:p w:rsidR="00684CE1" w:rsidRDefault="00ED388A">
      <w:pPr>
        <w:tabs>
          <w:tab w:val="left" w:pos="540"/>
        </w:tabs>
        <w:spacing w:before="60" w:after="60"/>
        <w:ind w:right="-143" w:firstLine="567"/>
        <w:contextualSpacing/>
        <w:jc w:val="both"/>
        <w:rPr>
          <w:color w:val="000000"/>
          <w:sz w:val="24"/>
          <w:szCs w:val="24"/>
        </w:rPr>
      </w:pPr>
      <w:r>
        <w:rPr>
          <w:color w:val="000000"/>
          <w:sz w:val="24"/>
          <w:szCs w:val="24"/>
        </w:rPr>
        <w:t xml:space="preserve">ми підтверджуємо повну, безумовну і беззаперечну згоду з усіма умовами проведення процедури закупівлі, визначеними в тендерній документації. </w:t>
      </w:r>
    </w:p>
    <w:p w:rsidR="00684CE1" w:rsidRDefault="00684CE1">
      <w:pPr>
        <w:widowControl w:val="0"/>
        <w:shd w:val="clear" w:color="auto" w:fill="FFFFFF"/>
        <w:ind w:right="-143"/>
        <w:contextualSpacing/>
        <w:rPr>
          <w:b/>
          <w:color w:val="000000"/>
          <w:sz w:val="24"/>
          <w:szCs w:val="24"/>
        </w:rPr>
      </w:pPr>
    </w:p>
    <w:p w:rsidR="00684CE1" w:rsidRDefault="00ED388A">
      <w:pPr>
        <w:widowControl w:val="0"/>
        <w:shd w:val="clear" w:color="auto" w:fill="FFFFFF"/>
        <w:tabs>
          <w:tab w:val="left" w:pos="540"/>
        </w:tabs>
        <w:autoSpaceDE w:val="0"/>
        <w:autoSpaceDN w:val="0"/>
        <w:adjustRightInd w:val="0"/>
        <w:ind w:right="-143"/>
        <w:contextualSpacing/>
        <w:rPr>
          <w:color w:val="000000"/>
        </w:rPr>
      </w:pPr>
      <w:bookmarkStart w:id="37" w:name="_Hlk139622545"/>
      <w:r>
        <w:rPr>
          <w:color w:val="000000"/>
        </w:rPr>
        <w:t>_______________________________________              ________________</w:t>
      </w:r>
      <w:r>
        <w:rPr>
          <w:color w:val="000000"/>
        </w:rPr>
        <w:tab/>
      </w:r>
      <w:r>
        <w:rPr>
          <w:color w:val="000000"/>
        </w:rPr>
        <w:tab/>
        <w:t xml:space="preserve">  ________________</w:t>
      </w:r>
    </w:p>
    <w:p w:rsidR="00684CE1" w:rsidRDefault="00ED388A">
      <w:pPr>
        <w:widowControl w:val="0"/>
        <w:shd w:val="clear" w:color="auto" w:fill="FFFFFF"/>
        <w:autoSpaceDE w:val="0"/>
        <w:autoSpaceDN w:val="0"/>
        <w:adjustRightInd w:val="0"/>
        <w:ind w:right="-143"/>
        <w:contextualSpacing/>
        <w:rPr>
          <w:i/>
          <w:iCs/>
          <w:color w:val="000000"/>
        </w:rPr>
      </w:pPr>
      <w:r>
        <w:rPr>
          <w:i/>
          <w:iCs/>
          <w:color w:val="000000"/>
        </w:rPr>
        <w:t>(Посада уповноваженої особи Учасника)</w:t>
      </w:r>
      <w:r>
        <w:rPr>
          <w:i/>
          <w:iCs/>
          <w:color w:val="000000"/>
        </w:rPr>
        <w:tab/>
        <w:t xml:space="preserve">                           (Підпис)</w:t>
      </w:r>
      <w:r>
        <w:rPr>
          <w:i/>
          <w:iCs/>
          <w:color w:val="000000"/>
        </w:rPr>
        <w:tab/>
      </w:r>
      <w:r>
        <w:rPr>
          <w:i/>
          <w:iCs/>
          <w:color w:val="000000"/>
        </w:rPr>
        <w:tab/>
      </w:r>
      <w:r>
        <w:rPr>
          <w:b/>
          <w:bCs/>
          <w:color w:val="000000"/>
        </w:rPr>
        <w:t xml:space="preserve">               </w:t>
      </w:r>
      <w:r>
        <w:rPr>
          <w:i/>
          <w:iCs/>
          <w:color w:val="000000"/>
        </w:rPr>
        <w:t>(Прізвище та ініціали)</w:t>
      </w:r>
      <w:bookmarkEnd w:id="37"/>
    </w:p>
    <w:p w:rsidR="00684CE1" w:rsidRDefault="00684CE1">
      <w:pPr>
        <w:spacing w:line="259" w:lineRule="auto"/>
        <w:rPr>
          <w:color w:val="000000" w:themeColor="text1"/>
        </w:rPr>
      </w:pPr>
    </w:p>
    <w:p w:rsidR="00684CE1" w:rsidRDefault="00684CE1">
      <w:pPr>
        <w:spacing w:line="259" w:lineRule="auto"/>
        <w:rPr>
          <w:color w:val="000000" w:themeColor="text1"/>
        </w:rPr>
      </w:pPr>
    </w:p>
    <w:p w:rsidR="00684CE1" w:rsidRDefault="00ED388A">
      <w:pPr>
        <w:spacing w:line="259" w:lineRule="auto"/>
        <w:rPr>
          <w:color w:val="000000" w:themeColor="text1"/>
        </w:rPr>
      </w:pPr>
      <w:r>
        <w:rPr>
          <w:color w:val="000000" w:themeColor="text1"/>
        </w:rPr>
        <w:t>МП</w:t>
      </w:r>
    </w:p>
    <w:p w:rsidR="00684CE1" w:rsidRDefault="00ED388A">
      <w:pPr>
        <w:spacing w:after="160" w:line="259" w:lineRule="auto"/>
        <w:rPr>
          <w:b/>
          <w:color w:val="000000" w:themeColor="text1"/>
          <w:sz w:val="24"/>
          <w:szCs w:val="24"/>
        </w:rPr>
      </w:pPr>
      <w:r>
        <w:rPr>
          <w:b/>
          <w:color w:val="000000" w:themeColor="text1"/>
          <w:sz w:val="24"/>
          <w:szCs w:val="24"/>
        </w:rPr>
        <w:br w:type="page"/>
      </w:r>
    </w:p>
    <w:p w:rsidR="00684CE1" w:rsidRDefault="00ED388A">
      <w:pPr>
        <w:spacing w:line="259" w:lineRule="auto"/>
        <w:jc w:val="right"/>
        <w:rPr>
          <w:b/>
          <w:color w:val="000000" w:themeColor="text1"/>
          <w:sz w:val="24"/>
          <w:szCs w:val="24"/>
        </w:rPr>
      </w:pPr>
      <w:bookmarkStart w:id="38" w:name="_Hlk145085879"/>
      <w:r>
        <w:rPr>
          <w:b/>
          <w:color w:val="000000" w:themeColor="text1"/>
          <w:sz w:val="24"/>
          <w:szCs w:val="24"/>
        </w:rPr>
        <w:lastRenderedPageBreak/>
        <w:t>Додаток 5</w:t>
      </w:r>
    </w:p>
    <w:p w:rsidR="00684CE1" w:rsidRDefault="00ED388A">
      <w:pPr>
        <w:ind w:right="-25" w:firstLine="6237"/>
        <w:jc w:val="right"/>
        <w:rPr>
          <w:b/>
          <w:color w:val="000000" w:themeColor="text1"/>
          <w:sz w:val="24"/>
          <w:szCs w:val="24"/>
        </w:rPr>
      </w:pPr>
      <w:r>
        <w:rPr>
          <w:b/>
          <w:color w:val="000000" w:themeColor="text1"/>
          <w:sz w:val="24"/>
          <w:szCs w:val="24"/>
        </w:rPr>
        <w:t>до тендерної документації</w:t>
      </w:r>
    </w:p>
    <w:bookmarkEnd w:id="35"/>
    <w:p w:rsidR="00684CE1" w:rsidRDefault="00684CE1">
      <w:pPr>
        <w:rPr>
          <w:color w:val="000000" w:themeColor="text1"/>
          <w:sz w:val="24"/>
          <w:szCs w:val="24"/>
        </w:rPr>
      </w:pPr>
    </w:p>
    <w:p w:rsidR="00684CE1" w:rsidRDefault="00684CE1">
      <w:pPr>
        <w:jc w:val="center"/>
        <w:rPr>
          <w:b/>
          <w:color w:val="000000" w:themeColor="text1"/>
          <w:sz w:val="24"/>
          <w:szCs w:val="24"/>
        </w:rPr>
      </w:pPr>
    </w:p>
    <w:p w:rsidR="00684CE1" w:rsidRDefault="00ED388A">
      <w:pPr>
        <w:jc w:val="center"/>
        <w:rPr>
          <w:b/>
          <w:color w:val="000000" w:themeColor="text1"/>
          <w:sz w:val="24"/>
          <w:szCs w:val="24"/>
        </w:rPr>
      </w:pPr>
      <w:r>
        <w:rPr>
          <w:b/>
          <w:color w:val="000000" w:themeColor="text1"/>
          <w:sz w:val="24"/>
          <w:szCs w:val="24"/>
        </w:rPr>
        <w:t>ПРОЄКТ ДОГОВОРУ № ______</w:t>
      </w:r>
    </w:p>
    <w:p w:rsidR="00684CE1" w:rsidRDefault="00684CE1">
      <w:pPr>
        <w:contextualSpacing/>
        <w:jc w:val="both"/>
        <w:rPr>
          <w:bCs/>
          <w:color w:val="000000" w:themeColor="text1"/>
          <w:sz w:val="24"/>
          <w:szCs w:val="24"/>
        </w:rPr>
      </w:pPr>
    </w:p>
    <w:p w:rsidR="00684CE1" w:rsidRDefault="00ED388A">
      <w:pPr>
        <w:jc w:val="both"/>
        <w:rPr>
          <w:bCs/>
          <w:color w:val="000000" w:themeColor="text1"/>
          <w:sz w:val="24"/>
          <w:szCs w:val="24"/>
        </w:rPr>
      </w:pPr>
      <w:r>
        <w:rPr>
          <w:bCs/>
          <w:color w:val="000000" w:themeColor="text1"/>
          <w:sz w:val="24"/>
          <w:szCs w:val="24"/>
        </w:rPr>
        <w:t xml:space="preserve">м. Одеса                                </w:t>
      </w:r>
      <w:r>
        <w:rPr>
          <w:bCs/>
          <w:color w:val="000000" w:themeColor="text1"/>
          <w:sz w:val="24"/>
          <w:szCs w:val="24"/>
        </w:rPr>
        <w:tab/>
      </w:r>
      <w:r>
        <w:rPr>
          <w:bCs/>
          <w:color w:val="000000" w:themeColor="text1"/>
          <w:sz w:val="24"/>
          <w:szCs w:val="24"/>
        </w:rPr>
        <w:tab/>
      </w:r>
      <w:r>
        <w:rPr>
          <w:bCs/>
          <w:color w:val="000000" w:themeColor="text1"/>
          <w:sz w:val="24"/>
          <w:szCs w:val="24"/>
        </w:rPr>
        <w:tab/>
      </w:r>
      <w:r>
        <w:rPr>
          <w:bCs/>
          <w:color w:val="000000" w:themeColor="text1"/>
          <w:sz w:val="24"/>
          <w:szCs w:val="24"/>
        </w:rPr>
        <w:tab/>
        <w:t xml:space="preserve">            «____»</w:t>
      </w:r>
      <w:r>
        <w:rPr>
          <w:color w:val="000000" w:themeColor="text1"/>
          <w:sz w:val="24"/>
          <w:szCs w:val="24"/>
        </w:rPr>
        <w:fldChar w:fldCharType="begin">
          <w:ffData>
            <w:name w:val="ТекстовеПоле3"/>
            <w:enabled/>
            <w:calcOnExit w:val="0"/>
            <w:textInput/>
          </w:ffData>
        </w:fldChar>
      </w:r>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end"/>
      </w:r>
      <w:r>
        <w:rPr>
          <w:color w:val="000000" w:themeColor="text1"/>
          <w:sz w:val="24"/>
          <w:szCs w:val="24"/>
        </w:rPr>
        <w:t xml:space="preserve">  __________ </w:t>
      </w:r>
      <w:r>
        <w:rPr>
          <w:bCs/>
          <w:color w:val="000000" w:themeColor="text1"/>
          <w:sz w:val="24"/>
          <w:szCs w:val="24"/>
        </w:rPr>
        <w:t xml:space="preserve">202   </w:t>
      </w:r>
      <w:r>
        <w:rPr>
          <w:color w:val="000000" w:themeColor="text1"/>
          <w:sz w:val="24"/>
          <w:szCs w:val="24"/>
        </w:rPr>
        <w:t xml:space="preserve"> </w:t>
      </w:r>
      <w:r>
        <w:rPr>
          <w:bCs/>
          <w:color w:val="000000" w:themeColor="text1"/>
          <w:sz w:val="24"/>
          <w:szCs w:val="24"/>
        </w:rPr>
        <w:t>року</w:t>
      </w:r>
    </w:p>
    <w:bookmarkEnd w:id="38"/>
    <w:p w:rsidR="00684CE1" w:rsidRDefault="00ED388A">
      <w:pPr>
        <w:contextualSpacing/>
        <w:jc w:val="center"/>
        <w:rPr>
          <w:b/>
          <w:bCs/>
          <w:i/>
          <w:color w:val="000000" w:themeColor="text1"/>
          <w:sz w:val="24"/>
          <w:szCs w:val="24"/>
          <w:lang w:val="ru-RU"/>
        </w:rPr>
      </w:pPr>
      <w:r>
        <w:rPr>
          <w:b/>
          <w:bCs/>
          <w:i/>
          <w:color w:val="000000" w:themeColor="text1"/>
          <w:sz w:val="24"/>
          <w:szCs w:val="24"/>
          <w:lang w:val="ru-RU"/>
        </w:rPr>
        <w:t>(</w:t>
      </w:r>
      <w:r>
        <w:rPr>
          <w:b/>
          <w:bCs/>
          <w:i/>
          <w:color w:val="000000" w:themeColor="text1"/>
          <w:sz w:val="24"/>
          <w:szCs w:val="24"/>
        </w:rPr>
        <w:t>завантажено окремим файлом</w:t>
      </w:r>
      <w:r>
        <w:rPr>
          <w:b/>
          <w:bCs/>
          <w:i/>
          <w:color w:val="000000" w:themeColor="text1"/>
          <w:sz w:val="24"/>
          <w:szCs w:val="24"/>
          <w:lang w:val="ru-RU"/>
        </w:rPr>
        <w:t>)</w:t>
      </w:r>
    </w:p>
    <w:p w:rsidR="00684CE1" w:rsidRDefault="00684CE1">
      <w:pPr>
        <w:widowControl w:val="0"/>
        <w:shd w:val="clear" w:color="auto" w:fill="FFFFFF"/>
        <w:autoSpaceDE w:val="0"/>
        <w:autoSpaceDN w:val="0"/>
        <w:adjustRightInd w:val="0"/>
        <w:rPr>
          <w:color w:val="000000" w:themeColor="text1"/>
          <w:sz w:val="24"/>
          <w:szCs w:val="24"/>
        </w:rPr>
      </w:pPr>
    </w:p>
    <w:p w:rsidR="00684CE1" w:rsidRDefault="00ED388A">
      <w:pPr>
        <w:spacing w:after="160" w:line="259" w:lineRule="auto"/>
        <w:rPr>
          <w:color w:val="000000" w:themeColor="text1"/>
          <w:sz w:val="24"/>
          <w:szCs w:val="24"/>
        </w:rPr>
      </w:pPr>
      <w:r>
        <w:rPr>
          <w:color w:val="000000" w:themeColor="text1"/>
          <w:sz w:val="24"/>
          <w:szCs w:val="24"/>
        </w:rPr>
        <w:br w:type="page"/>
      </w:r>
    </w:p>
    <w:p w:rsidR="00684CE1" w:rsidRDefault="00684CE1">
      <w:pPr>
        <w:widowControl w:val="0"/>
        <w:shd w:val="clear" w:color="auto" w:fill="FFFFFF"/>
        <w:autoSpaceDE w:val="0"/>
        <w:autoSpaceDN w:val="0"/>
        <w:adjustRightInd w:val="0"/>
        <w:rPr>
          <w:color w:val="000000" w:themeColor="text1"/>
          <w:sz w:val="24"/>
          <w:szCs w:val="24"/>
        </w:rPr>
      </w:pPr>
    </w:p>
    <w:p w:rsidR="00684CE1" w:rsidRDefault="00ED388A">
      <w:pPr>
        <w:spacing w:line="259" w:lineRule="auto"/>
        <w:jc w:val="right"/>
        <w:rPr>
          <w:b/>
          <w:sz w:val="24"/>
          <w:szCs w:val="24"/>
        </w:rPr>
      </w:pPr>
      <w:r>
        <w:rPr>
          <w:b/>
          <w:sz w:val="24"/>
          <w:szCs w:val="24"/>
        </w:rPr>
        <w:t>Додаток 6</w:t>
      </w:r>
    </w:p>
    <w:p w:rsidR="00684CE1" w:rsidRDefault="00ED388A">
      <w:pPr>
        <w:ind w:right="-25" w:firstLine="6237"/>
        <w:jc w:val="right"/>
        <w:rPr>
          <w:b/>
          <w:sz w:val="24"/>
          <w:szCs w:val="24"/>
        </w:rPr>
      </w:pPr>
      <w:r>
        <w:rPr>
          <w:b/>
          <w:sz w:val="24"/>
          <w:szCs w:val="24"/>
        </w:rPr>
        <w:t>до тендерної документації</w:t>
      </w:r>
    </w:p>
    <w:p w:rsidR="00684CE1" w:rsidRDefault="00684CE1">
      <w:pPr>
        <w:keepNext/>
        <w:keepLines/>
        <w:spacing w:line="216" w:lineRule="auto"/>
        <w:ind w:firstLine="567"/>
        <w:jc w:val="center"/>
        <w:outlineLvl w:val="0"/>
        <w:rPr>
          <w:b/>
          <w:bCs/>
          <w:sz w:val="24"/>
          <w:szCs w:val="24"/>
        </w:rPr>
      </w:pPr>
    </w:p>
    <w:p w:rsidR="00684CE1" w:rsidRDefault="00ED388A">
      <w:pPr>
        <w:keepNext/>
        <w:keepLines/>
        <w:spacing w:line="216" w:lineRule="auto"/>
        <w:jc w:val="center"/>
        <w:outlineLvl w:val="0"/>
        <w:rPr>
          <w:b/>
          <w:sz w:val="28"/>
          <w:szCs w:val="28"/>
        </w:rPr>
      </w:pPr>
      <w:r>
        <w:rPr>
          <w:b/>
          <w:sz w:val="28"/>
          <w:szCs w:val="28"/>
        </w:rPr>
        <w:t xml:space="preserve">Підстави, встановлені Постановою Кабінету Міністрів України </w:t>
      </w:r>
      <w:r>
        <w:rPr>
          <w:b/>
          <w:sz w:val="28"/>
          <w:szCs w:val="28"/>
        </w:rPr>
        <w:br/>
        <w:t xml:space="preserve">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sz w:val="28"/>
          <w:szCs w:val="28"/>
        </w:rPr>
        <w:t>та відсутність застосування санкцій.</w:t>
      </w:r>
    </w:p>
    <w:p w:rsidR="00684CE1" w:rsidRDefault="00684CE1">
      <w:pPr>
        <w:keepNext/>
        <w:keepLines/>
        <w:spacing w:line="216" w:lineRule="auto"/>
        <w:ind w:firstLine="567"/>
        <w:jc w:val="center"/>
        <w:outlineLvl w:val="0"/>
        <w:rPr>
          <w:b/>
          <w:bCs/>
          <w:sz w:val="24"/>
          <w:szCs w:val="24"/>
        </w:rPr>
      </w:pPr>
    </w:p>
    <w:p w:rsidR="00684CE1" w:rsidRDefault="00684CE1">
      <w:pPr>
        <w:keepNext/>
        <w:keepLines/>
        <w:spacing w:line="216" w:lineRule="auto"/>
        <w:ind w:firstLine="567"/>
        <w:jc w:val="center"/>
        <w:outlineLvl w:val="0"/>
        <w:rPr>
          <w:b/>
          <w:bCs/>
          <w:sz w:val="24"/>
          <w:szCs w:val="24"/>
        </w:rPr>
      </w:pPr>
    </w:p>
    <w:p w:rsidR="00684CE1" w:rsidRDefault="00ED388A">
      <w:pPr>
        <w:jc w:val="center"/>
        <w:rPr>
          <w:b/>
          <w:sz w:val="24"/>
          <w:szCs w:val="24"/>
        </w:rPr>
      </w:pPr>
      <w:r>
        <w:rPr>
          <w:b/>
          <w:sz w:val="24"/>
          <w:szCs w:val="24"/>
        </w:rPr>
        <w:t>ЛИСТ-ГАРАНТІЯ</w:t>
      </w:r>
    </w:p>
    <w:p w:rsidR="00684CE1" w:rsidRDefault="00684CE1">
      <w:pPr>
        <w:keepNext/>
        <w:keepLines/>
        <w:spacing w:line="216" w:lineRule="auto"/>
        <w:ind w:firstLine="567"/>
        <w:jc w:val="center"/>
        <w:outlineLvl w:val="0"/>
        <w:rPr>
          <w:b/>
          <w:bCs/>
          <w:sz w:val="24"/>
          <w:szCs w:val="24"/>
        </w:rPr>
      </w:pPr>
    </w:p>
    <w:p w:rsidR="00684CE1" w:rsidRDefault="00ED388A">
      <w:pPr>
        <w:keepNext/>
        <w:keepLines/>
        <w:spacing w:line="276" w:lineRule="auto"/>
        <w:ind w:firstLine="567"/>
        <w:jc w:val="both"/>
        <w:outlineLvl w:val="0"/>
        <w:rPr>
          <w:color w:val="000000"/>
          <w:sz w:val="24"/>
          <w:szCs w:val="24"/>
        </w:rPr>
      </w:pPr>
      <w:r>
        <w:rPr>
          <w:sz w:val="24"/>
          <w:szCs w:val="24"/>
        </w:rPr>
        <w:t xml:space="preserve">Ми, _________________________(далі – Учасник), в особі __________________ (Уповноважена особа) підтверджуємо, </w:t>
      </w:r>
      <w:r>
        <w:rPr>
          <w:color w:val="000000"/>
          <w:sz w:val="24"/>
          <w:szCs w:val="24"/>
        </w:rPr>
        <w:t xml:space="preserve">що учасник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color w:val="000000"/>
          <w:sz w:val="24"/>
          <w:szCs w:val="24"/>
        </w:rPr>
        <w:t>бенефіціарним</w:t>
      </w:r>
      <w:proofErr w:type="spellEnd"/>
      <w:r>
        <w:rPr>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w:t>
      </w:r>
      <w:proofErr w:type="spellStart"/>
      <w:r>
        <w:rPr>
          <w:color w:val="000000"/>
          <w:sz w:val="24"/>
          <w:szCs w:val="24"/>
        </w:rPr>
        <w:t>ст. </w:t>
      </w:r>
      <w:proofErr w:type="spellEnd"/>
      <w:r>
        <w:rPr>
          <w:color w:val="000000"/>
          <w:sz w:val="24"/>
          <w:szCs w:val="24"/>
        </w:rPr>
        <w:t>5176).</w:t>
      </w:r>
    </w:p>
    <w:p w:rsidR="00684CE1" w:rsidRDefault="00ED388A">
      <w:pPr>
        <w:tabs>
          <w:tab w:val="left" w:pos="195"/>
          <w:tab w:val="left" w:pos="7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FF0000"/>
          <w:sz w:val="24"/>
          <w:szCs w:val="24"/>
        </w:rPr>
      </w:pPr>
      <w:r>
        <w:rPr>
          <w:bCs/>
          <w:sz w:val="24"/>
          <w:szCs w:val="24"/>
        </w:rPr>
        <w:t xml:space="preserve">Також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w:t>
      </w:r>
      <w:proofErr w:type="spellStart"/>
      <w:r>
        <w:rPr>
          <w:bCs/>
          <w:sz w:val="24"/>
          <w:szCs w:val="24"/>
        </w:rPr>
        <w:t>зовнішньо-економічну</w:t>
      </w:r>
      <w:proofErr w:type="spellEnd"/>
      <w:r>
        <w:rPr>
          <w:bCs/>
          <w:sz w:val="24"/>
          <w:szCs w:val="24"/>
        </w:rPr>
        <w:t xml:space="preserve">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684CE1" w:rsidRDefault="00684CE1">
      <w:pPr>
        <w:keepNext/>
        <w:keepLines/>
        <w:spacing w:line="276" w:lineRule="auto"/>
        <w:ind w:firstLine="567"/>
        <w:jc w:val="both"/>
        <w:outlineLvl w:val="0"/>
        <w:rPr>
          <w:bCs/>
          <w:sz w:val="24"/>
          <w:szCs w:val="24"/>
        </w:rPr>
      </w:pPr>
    </w:p>
    <w:p w:rsidR="00684CE1" w:rsidRDefault="00684CE1">
      <w:pPr>
        <w:keepNext/>
        <w:keepLines/>
        <w:spacing w:line="360" w:lineRule="auto"/>
        <w:ind w:firstLine="567"/>
        <w:jc w:val="both"/>
        <w:outlineLvl w:val="0"/>
        <w:rPr>
          <w:bCs/>
          <w:sz w:val="24"/>
          <w:szCs w:val="24"/>
        </w:rPr>
      </w:pPr>
    </w:p>
    <w:tbl>
      <w:tblPr>
        <w:tblW w:w="10024" w:type="dxa"/>
        <w:tblInd w:w="-115" w:type="dxa"/>
        <w:tblLayout w:type="fixed"/>
        <w:tblLook w:val="04A0" w:firstRow="1" w:lastRow="0" w:firstColumn="1" w:lastColumn="0" w:noHBand="0" w:noVBand="1"/>
      </w:tblPr>
      <w:tblGrid>
        <w:gridCol w:w="3342"/>
        <w:gridCol w:w="3341"/>
        <w:gridCol w:w="3341"/>
      </w:tblGrid>
      <w:tr w:rsidR="00684CE1">
        <w:tc>
          <w:tcPr>
            <w:tcW w:w="3342" w:type="dxa"/>
          </w:tcPr>
          <w:p w:rsidR="00684CE1" w:rsidRDefault="00ED388A">
            <w:pPr>
              <w:jc w:val="center"/>
              <w:rPr>
                <w:sz w:val="24"/>
                <w:szCs w:val="24"/>
              </w:rPr>
            </w:pPr>
            <w:r>
              <w:rPr>
                <w:sz w:val="24"/>
                <w:szCs w:val="24"/>
              </w:rPr>
              <w:t>________________________</w:t>
            </w:r>
          </w:p>
        </w:tc>
        <w:tc>
          <w:tcPr>
            <w:tcW w:w="3341" w:type="dxa"/>
          </w:tcPr>
          <w:p w:rsidR="00684CE1" w:rsidRDefault="00ED388A">
            <w:pPr>
              <w:jc w:val="center"/>
              <w:rPr>
                <w:sz w:val="24"/>
                <w:szCs w:val="24"/>
              </w:rPr>
            </w:pPr>
            <w:r>
              <w:rPr>
                <w:sz w:val="24"/>
                <w:szCs w:val="24"/>
              </w:rPr>
              <w:t>________________________</w:t>
            </w:r>
          </w:p>
        </w:tc>
        <w:tc>
          <w:tcPr>
            <w:tcW w:w="3341" w:type="dxa"/>
          </w:tcPr>
          <w:p w:rsidR="00684CE1" w:rsidRDefault="00ED388A">
            <w:pPr>
              <w:jc w:val="center"/>
              <w:rPr>
                <w:sz w:val="24"/>
                <w:szCs w:val="24"/>
              </w:rPr>
            </w:pPr>
            <w:r>
              <w:rPr>
                <w:sz w:val="24"/>
                <w:szCs w:val="24"/>
              </w:rPr>
              <w:t>_____________________</w:t>
            </w:r>
          </w:p>
        </w:tc>
      </w:tr>
      <w:tr w:rsidR="00684CE1">
        <w:tc>
          <w:tcPr>
            <w:tcW w:w="3342" w:type="dxa"/>
          </w:tcPr>
          <w:p w:rsidR="00684CE1" w:rsidRDefault="00ED388A">
            <w:pPr>
              <w:jc w:val="center"/>
              <w:rPr>
                <w:sz w:val="24"/>
                <w:szCs w:val="24"/>
              </w:rPr>
            </w:pPr>
            <w:r>
              <w:rPr>
                <w:i/>
                <w:sz w:val="24"/>
                <w:szCs w:val="24"/>
              </w:rPr>
              <w:t>посада уповноваженої особи Учасника</w:t>
            </w:r>
          </w:p>
        </w:tc>
        <w:tc>
          <w:tcPr>
            <w:tcW w:w="3341" w:type="dxa"/>
          </w:tcPr>
          <w:p w:rsidR="00684CE1" w:rsidRDefault="00ED388A">
            <w:pPr>
              <w:jc w:val="center"/>
              <w:rPr>
                <w:sz w:val="24"/>
                <w:szCs w:val="24"/>
              </w:rPr>
            </w:pPr>
            <w:r>
              <w:rPr>
                <w:i/>
                <w:sz w:val="24"/>
                <w:szCs w:val="24"/>
              </w:rPr>
              <w:t xml:space="preserve">підпис </w:t>
            </w:r>
          </w:p>
        </w:tc>
        <w:tc>
          <w:tcPr>
            <w:tcW w:w="3341" w:type="dxa"/>
          </w:tcPr>
          <w:p w:rsidR="00684CE1" w:rsidRDefault="00ED388A">
            <w:pPr>
              <w:jc w:val="center"/>
              <w:rPr>
                <w:sz w:val="24"/>
                <w:szCs w:val="24"/>
              </w:rPr>
            </w:pPr>
            <w:r>
              <w:rPr>
                <w:i/>
                <w:sz w:val="24"/>
                <w:szCs w:val="24"/>
              </w:rPr>
              <w:t>прізвище, ініціали</w:t>
            </w:r>
          </w:p>
        </w:tc>
      </w:tr>
    </w:tbl>
    <w:p w:rsidR="00684CE1" w:rsidRDefault="00ED388A">
      <w:r>
        <w:t>МП</w:t>
      </w:r>
    </w:p>
    <w:p w:rsidR="00684CE1" w:rsidRDefault="00684CE1"/>
    <w:p w:rsidR="00684CE1" w:rsidRDefault="00684CE1"/>
    <w:p w:rsidR="00684CE1" w:rsidRDefault="00684CE1"/>
    <w:p w:rsidR="00684CE1" w:rsidRDefault="00684CE1"/>
    <w:p w:rsidR="00684CE1" w:rsidRDefault="00684CE1"/>
    <w:p w:rsidR="00684CE1" w:rsidRDefault="00684CE1"/>
    <w:p w:rsidR="00684CE1" w:rsidRDefault="00684CE1"/>
    <w:p w:rsidR="00684CE1" w:rsidRDefault="00ED388A">
      <w:pPr>
        <w:ind w:firstLine="709"/>
        <w:jc w:val="right"/>
        <w:rPr>
          <w:b/>
          <w:sz w:val="24"/>
          <w:szCs w:val="24"/>
        </w:rPr>
      </w:pPr>
      <w:r>
        <w:rPr>
          <w:b/>
          <w:sz w:val="24"/>
          <w:szCs w:val="24"/>
        </w:rPr>
        <w:lastRenderedPageBreak/>
        <w:t>Додаток 7</w:t>
      </w:r>
    </w:p>
    <w:p w:rsidR="00684CE1" w:rsidRDefault="00ED388A">
      <w:pPr>
        <w:ind w:firstLine="709"/>
        <w:jc w:val="right"/>
        <w:rPr>
          <w:b/>
          <w:sz w:val="24"/>
          <w:szCs w:val="24"/>
        </w:rPr>
      </w:pPr>
      <w:r>
        <w:rPr>
          <w:b/>
          <w:sz w:val="24"/>
          <w:szCs w:val="24"/>
        </w:rPr>
        <w:t>до тендерної документації</w:t>
      </w:r>
    </w:p>
    <w:p w:rsidR="00684CE1" w:rsidRDefault="00684CE1">
      <w:pPr>
        <w:ind w:firstLine="709"/>
        <w:jc w:val="right"/>
        <w:rPr>
          <w:szCs w:val="24"/>
        </w:rPr>
      </w:pPr>
    </w:p>
    <w:p w:rsidR="00684CE1" w:rsidRDefault="00ED388A">
      <w:pPr>
        <w:ind w:firstLine="709"/>
        <w:jc w:val="center"/>
        <w:rPr>
          <w:b/>
          <w:sz w:val="24"/>
          <w:szCs w:val="24"/>
        </w:rPr>
      </w:pPr>
      <w:r>
        <w:rPr>
          <w:b/>
          <w:sz w:val="24"/>
          <w:szCs w:val="24"/>
        </w:rPr>
        <w:t>Форма забезпечення тендерної пропозиції/</w:t>
      </w:r>
      <w:proofErr w:type="spellStart"/>
      <w:r>
        <w:rPr>
          <w:b/>
          <w:sz w:val="24"/>
          <w:szCs w:val="24"/>
        </w:rPr>
        <w:t>пропозиції</w:t>
      </w:r>
      <w:proofErr w:type="spellEnd"/>
    </w:p>
    <w:p w:rsidR="00684CE1" w:rsidRDefault="00684CE1">
      <w:pPr>
        <w:jc w:val="center"/>
        <w:rPr>
          <w:b/>
          <w:bCs/>
          <w:szCs w:val="24"/>
        </w:rPr>
      </w:pPr>
    </w:p>
    <w:p w:rsidR="00684CE1" w:rsidRDefault="00ED388A">
      <w:pPr>
        <w:jc w:val="center"/>
        <w:rPr>
          <w:bCs/>
          <w:szCs w:val="24"/>
        </w:rPr>
      </w:pPr>
      <w:r>
        <w:rPr>
          <w:bCs/>
          <w:szCs w:val="24"/>
        </w:rPr>
        <w:t>___________________________ГАРАНТІЯ №___</w:t>
      </w:r>
    </w:p>
    <w:p w:rsidR="00684CE1" w:rsidRDefault="00ED388A">
      <w:pPr>
        <w:rPr>
          <w:bCs/>
          <w:szCs w:val="24"/>
        </w:rPr>
      </w:pPr>
      <w:r>
        <w:rPr>
          <w:bCs/>
          <w:szCs w:val="24"/>
        </w:rPr>
        <w:t xml:space="preserve">                                         (назва в разі необхідності)</w:t>
      </w:r>
    </w:p>
    <w:p w:rsidR="00684CE1" w:rsidRDefault="00684CE1">
      <w:pPr>
        <w:jc w:val="both"/>
        <w:rPr>
          <w:bCs/>
          <w:szCs w:val="24"/>
        </w:rPr>
      </w:pPr>
    </w:p>
    <w:p w:rsidR="00684CE1" w:rsidRDefault="00ED388A">
      <w:pPr>
        <w:jc w:val="both"/>
        <w:rPr>
          <w:bCs/>
          <w:szCs w:val="24"/>
        </w:rPr>
      </w:pPr>
      <w:r>
        <w:rPr>
          <w:bCs/>
          <w:szCs w:val="24"/>
        </w:rPr>
        <w:t>1.Реквізити</w:t>
      </w:r>
    </w:p>
    <w:tbl>
      <w:tblPr>
        <w:tblW w:w="0" w:type="auto"/>
        <w:tblLook w:val="04A0" w:firstRow="1" w:lastRow="0" w:firstColumn="1" w:lastColumn="0" w:noHBand="0" w:noVBand="1"/>
      </w:tblPr>
      <w:tblGrid>
        <w:gridCol w:w="3676"/>
        <w:gridCol w:w="5895"/>
      </w:tblGrid>
      <w:tr w:rsidR="00684CE1">
        <w:tc>
          <w:tcPr>
            <w:tcW w:w="3686" w:type="dxa"/>
          </w:tcPr>
          <w:p w:rsidR="00684CE1" w:rsidRDefault="00ED388A">
            <w:pPr>
              <w:jc w:val="both"/>
              <w:rPr>
                <w:rFonts w:eastAsia="Calibri"/>
                <w:bCs/>
                <w:szCs w:val="24"/>
              </w:rPr>
            </w:pPr>
            <w:r>
              <w:rPr>
                <w:rFonts w:eastAsia="Calibri"/>
                <w:bCs/>
                <w:szCs w:val="24"/>
              </w:rPr>
              <w:t>Дата видачі</w:t>
            </w:r>
          </w:p>
        </w:tc>
        <w:tc>
          <w:tcPr>
            <w:tcW w:w="5942" w:type="dxa"/>
            <w:tcBorders>
              <w:bottom w:val="single" w:sz="4" w:space="0" w:color="auto"/>
            </w:tcBorders>
          </w:tcPr>
          <w:p w:rsidR="00684CE1" w:rsidRDefault="00684CE1">
            <w:pPr>
              <w:jc w:val="both"/>
              <w:rPr>
                <w:rFonts w:ascii="Calibri" w:eastAsia="Calibri" w:hAnsi="Calibri"/>
                <w:bCs/>
                <w:szCs w:val="24"/>
              </w:rPr>
            </w:pPr>
          </w:p>
        </w:tc>
      </w:tr>
      <w:tr w:rsidR="00684CE1">
        <w:tc>
          <w:tcPr>
            <w:tcW w:w="3686" w:type="dxa"/>
          </w:tcPr>
          <w:p w:rsidR="00684CE1" w:rsidRDefault="00ED388A">
            <w:pPr>
              <w:jc w:val="both"/>
              <w:rPr>
                <w:rFonts w:eastAsia="Calibri"/>
                <w:bCs/>
                <w:szCs w:val="24"/>
              </w:rPr>
            </w:pPr>
            <w:r>
              <w:rPr>
                <w:rFonts w:eastAsia="Calibri"/>
                <w:bCs/>
                <w:szCs w:val="24"/>
              </w:rPr>
              <w:t>Місце складання</w:t>
            </w:r>
          </w:p>
        </w:tc>
        <w:tc>
          <w:tcPr>
            <w:tcW w:w="5942" w:type="dxa"/>
            <w:tcBorders>
              <w:top w:val="single" w:sz="4" w:space="0" w:color="auto"/>
              <w:bottom w:val="single" w:sz="4" w:space="0" w:color="auto"/>
            </w:tcBorders>
          </w:tcPr>
          <w:p w:rsidR="00684CE1" w:rsidRDefault="00684CE1">
            <w:pPr>
              <w:jc w:val="both"/>
              <w:rPr>
                <w:rFonts w:ascii="Calibri" w:eastAsia="Calibri" w:hAnsi="Calibri"/>
                <w:bCs/>
                <w:szCs w:val="24"/>
              </w:rPr>
            </w:pPr>
          </w:p>
        </w:tc>
      </w:tr>
      <w:tr w:rsidR="00684CE1">
        <w:tc>
          <w:tcPr>
            <w:tcW w:w="3686" w:type="dxa"/>
          </w:tcPr>
          <w:p w:rsidR="00684CE1" w:rsidRDefault="00ED388A">
            <w:pPr>
              <w:jc w:val="both"/>
              <w:rPr>
                <w:rFonts w:eastAsia="Calibri"/>
                <w:bCs/>
                <w:szCs w:val="24"/>
              </w:rPr>
            </w:pPr>
            <w:r>
              <w:rPr>
                <w:rFonts w:eastAsia="Calibri"/>
                <w:bCs/>
                <w:szCs w:val="24"/>
              </w:rPr>
              <w:t>Повне найменування гаранта</w:t>
            </w:r>
          </w:p>
        </w:tc>
        <w:tc>
          <w:tcPr>
            <w:tcW w:w="5942" w:type="dxa"/>
            <w:tcBorders>
              <w:bottom w:val="single" w:sz="4" w:space="0" w:color="auto"/>
            </w:tcBorders>
          </w:tcPr>
          <w:p w:rsidR="00684CE1" w:rsidRDefault="00684CE1">
            <w:pPr>
              <w:jc w:val="both"/>
              <w:rPr>
                <w:rFonts w:ascii="Calibri" w:eastAsia="Calibri" w:hAnsi="Calibri"/>
                <w:bCs/>
                <w:szCs w:val="24"/>
              </w:rPr>
            </w:pPr>
          </w:p>
        </w:tc>
      </w:tr>
      <w:tr w:rsidR="00684CE1">
        <w:tc>
          <w:tcPr>
            <w:tcW w:w="3686" w:type="dxa"/>
          </w:tcPr>
          <w:p w:rsidR="00684CE1" w:rsidRDefault="00ED388A">
            <w:pPr>
              <w:jc w:val="both"/>
              <w:rPr>
                <w:rFonts w:eastAsia="Calibri"/>
                <w:bCs/>
                <w:szCs w:val="24"/>
              </w:rPr>
            </w:pPr>
            <w:r>
              <w:rPr>
                <w:rFonts w:eastAsia="Calibri"/>
                <w:bCs/>
                <w:szCs w:val="24"/>
              </w:rPr>
              <w:t>Повне найменування принципала</w:t>
            </w:r>
          </w:p>
        </w:tc>
        <w:tc>
          <w:tcPr>
            <w:tcW w:w="5942" w:type="dxa"/>
            <w:tcBorders>
              <w:top w:val="single" w:sz="4" w:space="0" w:color="auto"/>
              <w:bottom w:val="single" w:sz="4" w:space="0" w:color="auto"/>
            </w:tcBorders>
          </w:tcPr>
          <w:p w:rsidR="00684CE1" w:rsidRDefault="00684CE1">
            <w:pPr>
              <w:jc w:val="both"/>
              <w:rPr>
                <w:rFonts w:ascii="Calibri" w:eastAsia="Calibri" w:hAnsi="Calibri"/>
                <w:bCs/>
                <w:szCs w:val="24"/>
              </w:rPr>
            </w:pPr>
          </w:p>
        </w:tc>
      </w:tr>
      <w:tr w:rsidR="00684CE1">
        <w:tc>
          <w:tcPr>
            <w:tcW w:w="3686" w:type="dxa"/>
          </w:tcPr>
          <w:p w:rsidR="00684CE1" w:rsidRDefault="00ED388A">
            <w:pPr>
              <w:jc w:val="both"/>
              <w:rPr>
                <w:rFonts w:eastAsia="Calibri"/>
                <w:bCs/>
                <w:szCs w:val="24"/>
              </w:rPr>
            </w:pPr>
            <w:r>
              <w:rPr>
                <w:rFonts w:eastAsia="Calibri"/>
                <w:bCs/>
                <w:szCs w:val="24"/>
              </w:rPr>
              <w:t xml:space="preserve">Найменування </w:t>
            </w:r>
            <w:proofErr w:type="spellStart"/>
            <w:r>
              <w:rPr>
                <w:rFonts w:eastAsia="Calibri"/>
                <w:bCs/>
                <w:szCs w:val="24"/>
              </w:rPr>
              <w:t>бенефіціара</w:t>
            </w:r>
            <w:proofErr w:type="spellEnd"/>
          </w:p>
        </w:tc>
        <w:tc>
          <w:tcPr>
            <w:tcW w:w="5942" w:type="dxa"/>
            <w:tcBorders>
              <w:top w:val="single" w:sz="4" w:space="0" w:color="auto"/>
              <w:bottom w:val="single" w:sz="4" w:space="0" w:color="auto"/>
            </w:tcBorders>
          </w:tcPr>
          <w:p w:rsidR="00684CE1" w:rsidRDefault="00684CE1">
            <w:pPr>
              <w:jc w:val="both"/>
              <w:rPr>
                <w:rFonts w:ascii="Calibri" w:eastAsia="Calibri" w:hAnsi="Calibri"/>
                <w:bCs/>
                <w:szCs w:val="24"/>
              </w:rPr>
            </w:pPr>
          </w:p>
        </w:tc>
      </w:tr>
      <w:tr w:rsidR="00684CE1">
        <w:tc>
          <w:tcPr>
            <w:tcW w:w="3686" w:type="dxa"/>
          </w:tcPr>
          <w:p w:rsidR="00684CE1" w:rsidRDefault="00ED388A">
            <w:pPr>
              <w:jc w:val="both"/>
              <w:rPr>
                <w:rFonts w:eastAsia="Calibri"/>
                <w:bCs/>
                <w:szCs w:val="24"/>
              </w:rPr>
            </w:pPr>
            <w:r>
              <w:rPr>
                <w:rFonts w:eastAsia="Calibri"/>
                <w:bCs/>
                <w:szCs w:val="24"/>
              </w:rPr>
              <w:t>Сума гарантії</w:t>
            </w:r>
          </w:p>
        </w:tc>
        <w:tc>
          <w:tcPr>
            <w:tcW w:w="5942" w:type="dxa"/>
            <w:tcBorders>
              <w:top w:val="single" w:sz="4" w:space="0" w:color="auto"/>
              <w:bottom w:val="single" w:sz="4" w:space="0" w:color="auto"/>
            </w:tcBorders>
          </w:tcPr>
          <w:p w:rsidR="00684CE1" w:rsidRDefault="00684CE1">
            <w:pPr>
              <w:jc w:val="both"/>
              <w:rPr>
                <w:rFonts w:ascii="Calibri" w:eastAsia="Calibri" w:hAnsi="Calibri"/>
                <w:bCs/>
                <w:szCs w:val="24"/>
              </w:rPr>
            </w:pPr>
          </w:p>
        </w:tc>
      </w:tr>
      <w:tr w:rsidR="00684CE1">
        <w:tc>
          <w:tcPr>
            <w:tcW w:w="3686" w:type="dxa"/>
          </w:tcPr>
          <w:p w:rsidR="00684CE1" w:rsidRDefault="00ED388A">
            <w:pPr>
              <w:jc w:val="both"/>
              <w:rPr>
                <w:rFonts w:eastAsia="Calibri"/>
                <w:bCs/>
                <w:szCs w:val="24"/>
              </w:rPr>
            </w:pPr>
            <w:r>
              <w:rPr>
                <w:rFonts w:eastAsia="Calibri"/>
                <w:bCs/>
                <w:szCs w:val="24"/>
              </w:rPr>
              <w:t>Назва валюти, у якій надається гарантія</w:t>
            </w:r>
          </w:p>
        </w:tc>
        <w:tc>
          <w:tcPr>
            <w:tcW w:w="5942" w:type="dxa"/>
            <w:tcBorders>
              <w:top w:val="single" w:sz="4" w:space="0" w:color="auto"/>
              <w:bottom w:val="single" w:sz="4" w:space="0" w:color="auto"/>
            </w:tcBorders>
          </w:tcPr>
          <w:p w:rsidR="00684CE1" w:rsidRDefault="00684CE1">
            <w:pPr>
              <w:jc w:val="both"/>
              <w:rPr>
                <w:rFonts w:ascii="Calibri" w:eastAsia="Calibri" w:hAnsi="Calibri"/>
                <w:bCs/>
                <w:szCs w:val="24"/>
              </w:rPr>
            </w:pPr>
          </w:p>
        </w:tc>
      </w:tr>
      <w:tr w:rsidR="00684CE1">
        <w:tc>
          <w:tcPr>
            <w:tcW w:w="3686" w:type="dxa"/>
          </w:tcPr>
          <w:p w:rsidR="00684CE1" w:rsidRDefault="00ED388A">
            <w:pPr>
              <w:jc w:val="both"/>
              <w:rPr>
                <w:rFonts w:eastAsia="Calibri"/>
                <w:bCs/>
                <w:szCs w:val="24"/>
              </w:rPr>
            </w:pPr>
            <w:r>
              <w:rPr>
                <w:rFonts w:eastAsia="Calibri"/>
                <w:bCs/>
                <w:szCs w:val="24"/>
              </w:rPr>
              <w:t>Дата початку строку дії гарантії (набрання чинності)</w:t>
            </w:r>
          </w:p>
        </w:tc>
        <w:tc>
          <w:tcPr>
            <w:tcW w:w="5942" w:type="dxa"/>
            <w:tcBorders>
              <w:top w:val="single" w:sz="4" w:space="0" w:color="auto"/>
              <w:bottom w:val="single" w:sz="4" w:space="0" w:color="auto"/>
            </w:tcBorders>
          </w:tcPr>
          <w:p w:rsidR="00684CE1" w:rsidRDefault="00684CE1">
            <w:pPr>
              <w:jc w:val="both"/>
              <w:rPr>
                <w:rFonts w:ascii="Calibri" w:eastAsia="Calibri" w:hAnsi="Calibri"/>
                <w:bCs/>
                <w:szCs w:val="24"/>
              </w:rPr>
            </w:pPr>
          </w:p>
        </w:tc>
      </w:tr>
      <w:tr w:rsidR="00684CE1">
        <w:tc>
          <w:tcPr>
            <w:tcW w:w="3686" w:type="dxa"/>
          </w:tcPr>
          <w:p w:rsidR="00684CE1" w:rsidRDefault="00ED388A">
            <w:pPr>
              <w:jc w:val="both"/>
              <w:rPr>
                <w:rFonts w:eastAsia="Calibri"/>
                <w:bCs/>
                <w:szCs w:val="24"/>
              </w:rPr>
            </w:pPr>
            <w:r>
              <w:rPr>
                <w:rFonts w:eastAsia="Calibri"/>
                <w:bCs/>
                <w:szCs w:val="24"/>
              </w:rPr>
              <w:t>Дата закінчення строку дії гарантії, якщо жодна з подій, передбачених у пункті 4 форми, не настане</w:t>
            </w:r>
          </w:p>
        </w:tc>
        <w:tc>
          <w:tcPr>
            <w:tcW w:w="5942" w:type="dxa"/>
            <w:tcBorders>
              <w:top w:val="single" w:sz="4" w:space="0" w:color="auto"/>
              <w:bottom w:val="single" w:sz="4" w:space="0" w:color="auto"/>
            </w:tcBorders>
          </w:tcPr>
          <w:p w:rsidR="00684CE1" w:rsidRDefault="00684CE1">
            <w:pPr>
              <w:jc w:val="both"/>
              <w:rPr>
                <w:rFonts w:ascii="Calibri" w:eastAsia="Calibri" w:hAnsi="Calibri"/>
                <w:bCs/>
                <w:szCs w:val="24"/>
              </w:rPr>
            </w:pPr>
          </w:p>
        </w:tc>
      </w:tr>
      <w:tr w:rsidR="00684CE1">
        <w:tc>
          <w:tcPr>
            <w:tcW w:w="3686" w:type="dxa"/>
          </w:tcPr>
          <w:p w:rsidR="00684CE1" w:rsidRDefault="00ED388A">
            <w:pPr>
              <w:jc w:val="both"/>
              <w:rPr>
                <w:rFonts w:eastAsia="Calibri"/>
                <w:bCs/>
                <w:szCs w:val="24"/>
              </w:rPr>
            </w:pPr>
            <w:r>
              <w:rPr>
                <w:rFonts w:eastAsia="Calibri"/>
                <w:bCs/>
                <w:szCs w:val="24"/>
              </w:rPr>
              <w:t>Номер оголошення про проведення конкурентної процедури закупівлі/оголошення про проведення відкритих торгів з особливостями</w:t>
            </w:r>
          </w:p>
        </w:tc>
        <w:tc>
          <w:tcPr>
            <w:tcW w:w="5942" w:type="dxa"/>
            <w:tcBorders>
              <w:top w:val="single" w:sz="4" w:space="0" w:color="auto"/>
              <w:bottom w:val="single" w:sz="4" w:space="0" w:color="auto"/>
            </w:tcBorders>
          </w:tcPr>
          <w:p w:rsidR="00684CE1" w:rsidRDefault="00684CE1">
            <w:pPr>
              <w:jc w:val="both"/>
              <w:rPr>
                <w:rFonts w:ascii="Calibri" w:eastAsia="Calibri" w:hAnsi="Calibri"/>
                <w:bCs/>
                <w:szCs w:val="24"/>
              </w:rPr>
            </w:pPr>
          </w:p>
        </w:tc>
      </w:tr>
      <w:tr w:rsidR="00684CE1">
        <w:tc>
          <w:tcPr>
            <w:tcW w:w="3686" w:type="dxa"/>
          </w:tcPr>
          <w:p w:rsidR="00684CE1" w:rsidRDefault="00ED388A">
            <w:pPr>
              <w:jc w:val="both"/>
              <w:rPr>
                <w:rFonts w:eastAsia="Calibri"/>
                <w:bCs/>
                <w:szCs w:val="24"/>
              </w:rPr>
            </w:pPr>
            <w:r>
              <w:rPr>
                <w:rFonts w:eastAsia="Calibri"/>
                <w:bCs/>
                <w:szCs w:val="24"/>
              </w:rPr>
              <w:t>Інформація щодо тендерної документації/оголошення про проведення відкритих торгів з особливостями</w:t>
            </w:r>
          </w:p>
        </w:tc>
        <w:tc>
          <w:tcPr>
            <w:tcW w:w="5942" w:type="dxa"/>
            <w:tcBorders>
              <w:top w:val="single" w:sz="4" w:space="0" w:color="auto"/>
              <w:bottom w:val="single" w:sz="4" w:space="0" w:color="auto"/>
            </w:tcBorders>
          </w:tcPr>
          <w:p w:rsidR="00684CE1" w:rsidRDefault="00684CE1">
            <w:pPr>
              <w:jc w:val="both"/>
              <w:rPr>
                <w:rFonts w:ascii="Calibri" w:eastAsia="Calibri" w:hAnsi="Calibri"/>
                <w:bCs/>
                <w:szCs w:val="24"/>
              </w:rPr>
            </w:pPr>
          </w:p>
        </w:tc>
      </w:tr>
      <w:tr w:rsidR="00684CE1">
        <w:tc>
          <w:tcPr>
            <w:tcW w:w="3686" w:type="dxa"/>
          </w:tcPr>
          <w:p w:rsidR="00684CE1" w:rsidRDefault="00ED388A">
            <w:pPr>
              <w:jc w:val="both"/>
              <w:rPr>
                <w:rFonts w:eastAsia="Calibri"/>
                <w:bCs/>
                <w:szCs w:val="24"/>
              </w:rPr>
            </w:pPr>
            <w:r>
              <w:rPr>
                <w:rFonts w:eastAsia="Calibri"/>
                <w:bCs/>
                <w:szCs w:val="24"/>
              </w:rPr>
              <w:t>Відомості про договір, відповідно до якого видається гарантія банком, страховою організацією, фінансовою установою (у разі наявності)</w:t>
            </w:r>
          </w:p>
        </w:tc>
        <w:tc>
          <w:tcPr>
            <w:tcW w:w="5942" w:type="dxa"/>
            <w:tcBorders>
              <w:top w:val="single" w:sz="4" w:space="0" w:color="auto"/>
              <w:bottom w:val="single" w:sz="4" w:space="0" w:color="auto"/>
            </w:tcBorders>
          </w:tcPr>
          <w:p w:rsidR="00684CE1" w:rsidRDefault="00684CE1">
            <w:pPr>
              <w:jc w:val="both"/>
              <w:rPr>
                <w:rFonts w:ascii="Calibri" w:eastAsia="Calibri" w:hAnsi="Calibri"/>
                <w:bCs/>
                <w:szCs w:val="24"/>
              </w:rPr>
            </w:pPr>
          </w:p>
        </w:tc>
      </w:tr>
    </w:tbl>
    <w:p w:rsidR="00684CE1" w:rsidRDefault="00684CE1">
      <w:pPr>
        <w:jc w:val="both"/>
        <w:rPr>
          <w:bCs/>
          <w:sz w:val="12"/>
          <w:szCs w:val="12"/>
        </w:rPr>
      </w:pPr>
    </w:p>
    <w:p w:rsidR="00684CE1" w:rsidRDefault="00ED388A">
      <w:pPr>
        <w:jc w:val="both"/>
        <w:rPr>
          <w:bCs/>
          <w:szCs w:val="24"/>
        </w:rPr>
      </w:pPr>
      <w:r>
        <w:rPr>
          <w:bCs/>
          <w:szCs w:val="24"/>
        </w:rPr>
        <w:t>2. Ця гарантія застосовується для цілей забезпечення тендерної пропозиції/</w:t>
      </w:r>
      <w:proofErr w:type="spellStart"/>
      <w:r>
        <w:rPr>
          <w:bCs/>
          <w:szCs w:val="24"/>
        </w:rPr>
        <w:t>пропозиції</w:t>
      </w:r>
      <w:proofErr w:type="spellEnd"/>
      <w:r>
        <w:rPr>
          <w:bCs/>
          <w:szCs w:val="24"/>
        </w:rPr>
        <w:t xml:space="preserve"> учасника процедури закупівлі/спрощеної закупівлі відповідно до Закону України «Про публічні закупівлі» (далі </w:t>
      </w:r>
      <w:proofErr w:type="spellStart"/>
      <w:r>
        <w:rPr>
          <w:bCs/>
          <w:szCs w:val="24"/>
        </w:rPr>
        <w:t>–Закон</w:t>
      </w:r>
      <w:proofErr w:type="spellEnd"/>
      <w:r>
        <w:rPr>
          <w:bCs/>
          <w:szCs w:val="24"/>
        </w:rPr>
        <w:t>).</w:t>
      </w:r>
    </w:p>
    <w:p w:rsidR="00684CE1" w:rsidRDefault="00684CE1">
      <w:pPr>
        <w:jc w:val="both"/>
        <w:rPr>
          <w:bCs/>
          <w:sz w:val="12"/>
          <w:szCs w:val="12"/>
        </w:rPr>
      </w:pPr>
    </w:p>
    <w:p w:rsidR="00684CE1" w:rsidRDefault="00ED388A">
      <w:pPr>
        <w:jc w:val="both"/>
        <w:rPr>
          <w:bCs/>
          <w:szCs w:val="24"/>
        </w:rPr>
      </w:pPr>
      <w:r>
        <w:rPr>
          <w:bCs/>
          <w:szCs w:val="24"/>
        </w:rPr>
        <w:t xml:space="preserve">3. За цією гарантією гарант безвідклично зобов’язаний сплатити </w:t>
      </w:r>
      <w:proofErr w:type="spellStart"/>
      <w:r>
        <w:rPr>
          <w:bCs/>
          <w:szCs w:val="24"/>
        </w:rPr>
        <w:t>бенефіціару</w:t>
      </w:r>
      <w:proofErr w:type="spellEnd"/>
      <w:r>
        <w:rPr>
          <w:bCs/>
          <w:szCs w:val="24"/>
        </w:rPr>
        <w:t xml:space="preserve"> суму гарантії протягом 5 робочих/банківських днів після дня отримання гарантом письмової вимоги </w:t>
      </w:r>
      <w:proofErr w:type="spellStart"/>
      <w:r>
        <w:rPr>
          <w:bCs/>
          <w:szCs w:val="24"/>
        </w:rPr>
        <w:t>бенефіціара</w:t>
      </w:r>
      <w:proofErr w:type="spellEnd"/>
      <w:r>
        <w:rPr>
          <w:bCs/>
          <w:szCs w:val="24"/>
        </w:rPr>
        <w:t xml:space="preserve"> про сплату суми гарантії (далі - вимога). Вимога надається </w:t>
      </w:r>
      <w:proofErr w:type="spellStart"/>
      <w:r>
        <w:rPr>
          <w:bCs/>
          <w:szCs w:val="24"/>
        </w:rPr>
        <w:t>бенефіціаром</w:t>
      </w:r>
      <w:proofErr w:type="spellEnd"/>
      <w:r>
        <w:rPr>
          <w:bCs/>
          <w:szCs w:val="24"/>
        </w:rPr>
        <w:t xml:space="preserve"> на поштову адресу гаранта та повинна бути отримана ним протягом строку дії гарантії. Вимога може бути передана через банк </w:t>
      </w:r>
      <w:proofErr w:type="spellStart"/>
      <w:r>
        <w:rPr>
          <w:bCs/>
          <w:szCs w:val="24"/>
        </w:rPr>
        <w:t>бенефіціара</w:t>
      </w:r>
      <w:proofErr w:type="spellEnd"/>
      <w:r>
        <w:rPr>
          <w:bCs/>
          <w:szCs w:val="24"/>
        </w:rPr>
        <w:t xml:space="preserve">, який підтвердить автентичним SWIFT-повідомленням на SWIFT-адресу гаранта достовірність підписів та печатки </w:t>
      </w:r>
      <w:proofErr w:type="spellStart"/>
      <w:r>
        <w:rPr>
          <w:bCs/>
          <w:szCs w:val="24"/>
        </w:rPr>
        <w:t>бенефіціара</w:t>
      </w:r>
      <w:proofErr w:type="spellEnd"/>
      <w:r>
        <w:rPr>
          <w:bCs/>
          <w:szCs w:val="24"/>
        </w:rPr>
        <w:t xml:space="preserve"> (у разі наявності) на вимозі та повноваження особи (осіб), що підписала(и) вимогу (у разі, якщо гарантом є банк). Вимога повинна супроводжуватися копіями документів, засвідчених </w:t>
      </w:r>
      <w:proofErr w:type="spellStart"/>
      <w:r>
        <w:rPr>
          <w:bCs/>
          <w:szCs w:val="24"/>
        </w:rPr>
        <w:t>бенефіціаром</w:t>
      </w:r>
      <w:proofErr w:type="spellEnd"/>
      <w:r>
        <w:rPr>
          <w:bCs/>
          <w:szCs w:val="24"/>
        </w:rPr>
        <w:t xml:space="preserve"> та скріплених печаткою </w:t>
      </w:r>
      <w:proofErr w:type="spellStart"/>
      <w:r>
        <w:rPr>
          <w:bCs/>
          <w:szCs w:val="24"/>
        </w:rPr>
        <w:t>бенефіціара</w:t>
      </w:r>
      <w:proofErr w:type="spellEnd"/>
      <w:r>
        <w:rPr>
          <w:bCs/>
          <w:szCs w:val="24"/>
        </w:rPr>
        <w:t xml:space="preserve"> (у разі наявності), що підтверджують повноваження особи (осіб), що підписала(и) вимогу. 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roofErr w:type="spellStart"/>
      <w:r>
        <w:rPr>
          <w:bCs/>
          <w:szCs w:val="24"/>
        </w:rPr>
        <w:t>пропозицією</w:t>
      </w:r>
      <w:proofErr w:type="spellEnd"/>
      <w:r>
        <w:rPr>
          <w:bCs/>
          <w:szCs w:val="24"/>
        </w:rPr>
        <w:t>: відкликання тендерної пропозиції/</w:t>
      </w:r>
      <w:proofErr w:type="spellStart"/>
      <w:r>
        <w:rPr>
          <w:bCs/>
          <w:szCs w:val="24"/>
        </w:rPr>
        <w:t>пропозиції</w:t>
      </w:r>
      <w:proofErr w:type="spellEnd"/>
      <w:r>
        <w:rPr>
          <w:bCs/>
          <w:szCs w:val="24"/>
        </w:rPr>
        <w:t xml:space="preserve"> принципалом після закінчення строку її подання, але до того, як сплив строк, протягом якого тендерні пропозиції/</w:t>
      </w:r>
      <w:proofErr w:type="spellStart"/>
      <w:r>
        <w:rPr>
          <w:bCs/>
          <w:szCs w:val="24"/>
        </w:rPr>
        <w:t>пропозиції</w:t>
      </w:r>
      <w:proofErr w:type="spellEnd"/>
      <w:r>
        <w:rPr>
          <w:bCs/>
          <w:szCs w:val="24"/>
        </w:rPr>
        <w:t xml:space="preserve"> вважаються дійсними; </w:t>
      </w:r>
      <w:proofErr w:type="spellStart"/>
      <w:r>
        <w:rPr>
          <w:bCs/>
          <w:szCs w:val="24"/>
        </w:rPr>
        <w:t>непідписання</w:t>
      </w:r>
      <w:proofErr w:type="spellEnd"/>
      <w:r>
        <w:rPr>
          <w:bCs/>
          <w:szCs w:val="24"/>
        </w:rPr>
        <w:t xml:space="preserve"> принципалом, який став переможцем тендеру/спрощеної закупівлі, договору про закупівлю; ненадання принципалом, який став переможцем тендеру/спрощеної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  ненадання принципалом, який став переможцем процедури закупівлі (крім переговорної процедури закупівлі), у строк, визначений частиною 6 ст. 17 Закону, документів, що підтверджують відсутність підстав, установлених ст. 17 Закону.</w:t>
      </w:r>
    </w:p>
    <w:p w:rsidR="00684CE1" w:rsidRDefault="00684CE1">
      <w:pPr>
        <w:jc w:val="both"/>
        <w:rPr>
          <w:bCs/>
          <w:sz w:val="12"/>
          <w:szCs w:val="12"/>
        </w:rPr>
      </w:pPr>
    </w:p>
    <w:p w:rsidR="00684CE1" w:rsidRDefault="00ED388A">
      <w:pPr>
        <w:jc w:val="both"/>
        <w:rPr>
          <w:bCs/>
          <w:szCs w:val="24"/>
        </w:rPr>
      </w:pPr>
      <w:r>
        <w:rPr>
          <w:bCs/>
          <w:szCs w:val="24"/>
        </w:rPr>
        <w:t xml:space="preserve">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 сплата </w:t>
      </w:r>
      <w:proofErr w:type="spellStart"/>
      <w:r>
        <w:rPr>
          <w:bCs/>
          <w:szCs w:val="24"/>
        </w:rPr>
        <w:t>бенефіціару</w:t>
      </w:r>
      <w:proofErr w:type="spellEnd"/>
      <w:r>
        <w:rPr>
          <w:bCs/>
          <w:szCs w:val="24"/>
        </w:rPr>
        <w:t xml:space="preserve"> суми гарантії; отримання гарантом письмової заяви </w:t>
      </w:r>
      <w:proofErr w:type="spellStart"/>
      <w:r>
        <w:rPr>
          <w:bCs/>
          <w:szCs w:val="24"/>
        </w:rPr>
        <w:t>бенефіціара</w:t>
      </w:r>
      <w:proofErr w:type="spellEnd"/>
      <w:r>
        <w:rPr>
          <w:bCs/>
          <w:szCs w:val="24"/>
        </w:rPr>
        <w:t xml:space="preserve"> про звільнення гаранта від зобов’язань за цією гарантією; 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bCs/>
          <w:szCs w:val="24"/>
        </w:rPr>
        <w:t>вебпорталі</w:t>
      </w:r>
      <w:proofErr w:type="spellEnd"/>
      <w:r>
        <w:rPr>
          <w:bCs/>
          <w:szCs w:val="24"/>
        </w:rPr>
        <w:t xml:space="preserve"> Уповноваженого органу, а саме: закінчення строку дії тендерної пропозиції/</w:t>
      </w:r>
      <w:proofErr w:type="spellStart"/>
      <w:r>
        <w:rPr>
          <w:bCs/>
          <w:szCs w:val="24"/>
        </w:rPr>
        <w:t>пропозиції</w:t>
      </w:r>
      <w:proofErr w:type="spellEnd"/>
      <w:r>
        <w:rPr>
          <w:bCs/>
          <w:szCs w:val="24"/>
        </w:rPr>
        <w:t xml:space="preserve"> та забезпечення тендерної пропозиції/</w:t>
      </w:r>
      <w:proofErr w:type="spellStart"/>
      <w:r>
        <w:rPr>
          <w:bCs/>
          <w:szCs w:val="24"/>
        </w:rPr>
        <w:t>пропозиції</w:t>
      </w:r>
      <w:proofErr w:type="spellEnd"/>
      <w:r>
        <w:rPr>
          <w:bCs/>
          <w:szCs w:val="24"/>
        </w:rPr>
        <w:t xml:space="preserve">, зазначеного в тендерній </w:t>
      </w:r>
      <w:r>
        <w:rPr>
          <w:bCs/>
          <w:szCs w:val="24"/>
        </w:rPr>
        <w:lastRenderedPageBreak/>
        <w:t>документації/оголошення про проведення спрощеної закупівлі; укладення договору про закупівлю з учасником, який став переможцем процедури закупівлі (крім переговорної процедури закупівлі)/спрощеної закупівлі; відкликання принципалом тендерної пропозиції/</w:t>
      </w:r>
      <w:proofErr w:type="spellStart"/>
      <w:r>
        <w:rPr>
          <w:bCs/>
          <w:szCs w:val="24"/>
        </w:rPr>
        <w:t>пропозиції</w:t>
      </w:r>
      <w:proofErr w:type="spellEnd"/>
      <w:r>
        <w:rPr>
          <w:bCs/>
          <w:szCs w:val="24"/>
        </w:rPr>
        <w:t xml:space="preserve"> до закінчення строку її подання; закінчення тендеру/спрощеної закупівлі в разі </w:t>
      </w:r>
      <w:proofErr w:type="spellStart"/>
      <w:r>
        <w:rPr>
          <w:bCs/>
          <w:szCs w:val="24"/>
        </w:rPr>
        <w:t>неукладення</w:t>
      </w:r>
      <w:proofErr w:type="spellEnd"/>
      <w:r>
        <w:rPr>
          <w:bCs/>
          <w:szCs w:val="24"/>
        </w:rPr>
        <w:t xml:space="preserve"> договору про закупівлю з жодним з учасників, які подали тендерні пропозиції/</w:t>
      </w:r>
      <w:proofErr w:type="spellStart"/>
      <w:r>
        <w:rPr>
          <w:bCs/>
          <w:szCs w:val="24"/>
        </w:rPr>
        <w:t>пропозиції</w:t>
      </w:r>
      <w:proofErr w:type="spellEnd"/>
      <w:r>
        <w:rPr>
          <w:bCs/>
          <w:szCs w:val="24"/>
        </w:rPr>
        <w:t>.</w:t>
      </w:r>
    </w:p>
    <w:p w:rsidR="00684CE1" w:rsidRDefault="00684CE1">
      <w:pPr>
        <w:jc w:val="both"/>
        <w:rPr>
          <w:bCs/>
          <w:sz w:val="12"/>
          <w:szCs w:val="12"/>
        </w:rPr>
      </w:pPr>
    </w:p>
    <w:p w:rsidR="00684CE1" w:rsidRDefault="00ED388A">
      <w:pPr>
        <w:jc w:val="both"/>
        <w:rPr>
          <w:bCs/>
          <w:szCs w:val="24"/>
        </w:rPr>
      </w:pPr>
      <w:r>
        <w:rPr>
          <w:bCs/>
          <w:szCs w:val="24"/>
        </w:rPr>
        <w:t xml:space="preserve">5. У разі дострокового звільнення гаранта від зобов’язань за цією гарантією заява </w:t>
      </w:r>
      <w:proofErr w:type="spellStart"/>
      <w:r>
        <w:rPr>
          <w:bCs/>
          <w:szCs w:val="24"/>
        </w:rPr>
        <w:t>бенефіціара</w:t>
      </w:r>
      <w:proofErr w:type="spellEnd"/>
      <w:r>
        <w:rPr>
          <w:bCs/>
          <w:szCs w:val="24"/>
        </w:rPr>
        <w:t xml:space="preserve"> про звільнення гаранта від зобов’язань за цією гарантією повинна бути складена в один з таких способів: на паперовому носії, підписана представником(</w:t>
      </w:r>
      <w:proofErr w:type="spellStart"/>
      <w:r>
        <w:rPr>
          <w:bCs/>
          <w:szCs w:val="24"/>
        </w:rPr>
        <w:t>ами</w:t>
      </w:r>
      <w:proofErr w:type="spellEnd"/>
      <w:r>
        <w:rPr>
          <w:bCs/>
          <w:szCs w:val="24"/>
        </w:rPr>
        <w:t xml:space="preserve">) </w:t>
      </w:r>
      <w:proofErr w:type="spellStart"/>
      <w:r>
        <w:rPr>
          <w:bCs/>
          <w:szCs w:val="24"/>
        </w:rPr>
        <w:t>бенефіціара</w:t>
      </w:r>
      <w:proofErr w:type="spellEnd"/>
      <w:r>
        <w:rPr>
          <w:bCs/>
          <w:szCs w:val="24"/>
        </w:rPr>
        <w:t xml:space="preserve"> і скріплена печаткою </w:t>
      </w:r>
      <w:proofErr w:type="spellStart"/>
      <w:r>
        <w:rPr>
          <w:bCs/>
          <w:szCs w:val="24"/>
        </w:rPr>
        <w:t>бенефіціара</w:t>
      </w:r>
      <w:proofErr w:type="spellEnd"/>
      <w:r>
        <w:rPr>
          <w:bCs/>
          <w:szCs w:val="24"/>
        </w:rPr>
        <w:t xml:space="preserve"> (у разі наявності), що підтверджує повноваження особи (осіб), що підписала (и) заяву, шляхом надсилання на поштову адресу гаранта; у формі електронного документа, підписана представником(</w:t>
      </w:r>
      <w:proofErr w:type="spellStart"/>
      <w:r>
        <w:rPr>
          <w:bCs/>
          <w:szCs w:val="24"/>
        </w:rPr>
        <w:t>ами</w:t>
      </w:r>
      <w:proofErr w:type="spellEnd"/>
      <w:r>
        <w:rPr>
          <w:bCs/>
          <w:szCs w:val="24"/>
        </w:rPr>
        <w:t xml:space="preserve">) </w:t>
      </w:r>
      <w:proofErr w:type="spellStart"/>
      <w:r>
        <w:rPr>
          <w:bCs/>
          <w:szCs w:val="24"/>
        </w:rPr>
        <w:t>бенефіціара</w:t>
      </w:r>
      <w:proofErr w:type="spellEnd"/>
      <w:r>
        <w:rPr>
          <w:bCs/>
          <w:szCs w:val="24"/>
        </w:rPr>
        <w:t xml:space="preserve"> з накладенням кваліфікованого електронного підпису представника(</w:t>
      </w:r>
      <w:proofErr w:type="spellStart"/>
      <w:r>
        <w:rPr>
          <w:bCs/>
          <w:szCs w:val="24"/>
        </w:rPr>
        <w:t>ів</w:t>
      </w:r>
      <w:proofErr w:type="spellEnd"/>
      <w:r>
        <w:rPr>
          <w:bCs/>
          <w:szCs w:val="24"/>
        </w:rPr>
        <w:t xml:space="preserve">) </w:t>
      </w:r>
      <w:proofErr w:type="spellStart"/>
      <w:r>
        <w:rPr>
          <w:bCs/>
          <w:szCs w:val="24"/>
        </w:rPr>
        <w:t>бенефіціара</w:t>
      </w:r>
      <w:proofErr w:type="spellEnd"/>
      <w:r>
        <w:rPr>
          <w:bCs/>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bCs/>
          <w:szCs w:val="24"/>
        </w:rPr>
        <w:t>ів</w:t>
      </w:r>
      <w:proofErr w:type="spellEnd"/>
      <w:r>
        <w:rPr>
          <w:bCs/>
          <w:szCs w:val="24"/>
        </w:rPr>
        <w:t xml:space="preserve">) </w:t>
      </w:r>
      <w:proofErr w:type="spellStart"/>
      <w:r>
        <w:rPr>
          <w:bCs/>
          <w:szCs w:val="24"/>
        </w:rPr>
        <w:t>бенефіціара</w:t>
      </w:r>
      <w:proofErr w:type="spellEnd"/>
      <w:r>
        <w:rPr>
          <w:bCs/>
          <w:szCs w:val="24"/>
        </w:rPr>
        <w:t xml:space="preserve"> копіями документів, що підтверджують повноваження представника(</w:t>
      </w:r>
      <w:proofErr w:type="spellStart"/>
      <w:r>
        <w:rPr>
          <w:bCs/>
          <w:szCs w:val="24"/>
        </w:rPr>
        <w:t>ів</w:t>
      </w:r>
      <w:proofErr w:type="spellEnd"/>
      <w:r>
        <w:rPr>
          <w:bCs/>
          <w:szCs w:val="24"/>
        </w:rPr>
        <w:t xml:space="preserve">) </w:t>
      </w:r>
      <w:proofErr w:type="spellStart"/>
      <w:r>
        <w:rPr>
          <w:bCs/>
          <w:szCs w:val="24"/>
        </w:rPr>
        <w:t>бенефіціара</w:t>
      </w:r>
      <w:proofErr w:type="spellEnd"/>
      <w:r>
        <w:rPr>
          <w:bCs/>
          <w:szCs w:val="24"/>
        </w:rPr>
        <w:t>.</w:t>
      </w:r>
    </w:p>
    <w:p w:rsidR="00684CE1" w:rsidRDefault="00684CE1">
      <w:pPr>
        <w:jc w:val="both"/>
        <w:rPr>
          <w:bCs/>
          <w:sz w:val="12"/>
          <w:szCs w:val="12"/>
        </w:rPr>
      </w:pPr>
    </w:p>
    <w:p w:rsidR="00684CE1" w:rsidRDefault="00ED388A">
      <w:pPr>
        <w:jc w:val="both"/>
        <w:rPr>
          <w:bCs/>
          <w:szCs w:val="24"/>
        </w:rPr>
      </w:pPr>
      <w:r>
        <w:rPr>
          <w:bCs/>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684CE1" w:rsidRDefault="00684CE1">
      <w:pPr>
        <w:jc w:val="both"/>
        <w:rPr>
          <w:bCs/>
          <w:sz w:val="12"/>
          <w:szCs w:val="12"/>
        </w:rPr>
      </w:pPr>
    </w:p>
    <w:p w:rsidR="00684CE1" w:rsidRDefault="00ED388A">
      <w:pPr>
        <w:jc w:val="both"/>
        <w:rPr>
          <w:bCs/>
          <w:szCs w:val="24"/>
        </w:rPr>
      </w:pPr>
      <w:r>
        <w:rPr>
          <w:bCs/>
          <w:szCs w:val="24"/>
        </w:rPr>
        <w:t xml:space="preserve">7. Ця гарантія надається виключно </w:t>
      </w:r>
      <w:proofErr w:type="spellStart"/>
      <w:r>
        <w:rPr>
          <w:bCs/>
          <w:szCs w:val="24"/>
        </w:rPr>
        <w:t>бенефіціару</w:t>
      </w:r>
      <w:proofErr w:type="spellEnd"/>
      <w:r>
        <w:rPr>
          <w:bCs/>
          <w:szCs w:val="24"/>
        </w:rPr>
        <w:t xml:space="preserve"> і не може бути передана або переуступлена будь–кому. Відносини за цією гарантією регулюються законодавством України. Зобов’язання та відповідальність гаранта перед </w:t>
      </w:r>
      <w:proofErr w:type="spellStart"/>
      <w:r>
        <w:rPr>
          <w:bCs/>
          <w:szCs w:val="24"/>
        </w:rPr>
        <w:t>бенефіціаром</w:t>
      </w:r>
      <w:proofErr w:type="spellEnd"/>
      <w:r>
        <w:rPr>
          <w:bCs/>
          <w:szCs w:val="24"/>
        </w:rPr>
        <w:t xml:space="preserve"> обмежуються сумою гарантії. </w:t>
      </w:r>
      <w:r>
        <w:rPr>
          <w:bCs/>
          <w:i/>
          <w:szCs w:val="24"/>
        </w:rPr>
        <w:t>Цю гарантію надано в формі електронного документа та підписано шляхом накладання кваліфікованого(</w:t>
      </w:r>
      <w:proofErr w:type="spellStart"/>
      <w:r>
        <w:rPr>
          <w:bCs/>
          <w:i/>
          <w:szCs w:val="24"/>
        </w:rPr>
        <w:t>их</w:t>
      </w:r>
      <w:proofErr w:type="spellEnd"/>
      <w:r>
        <w:rPr>
          <w:bCs/>
          <w:i/>
          <w:szCs w:val="24"/>
        </w:rPr>
        <w:t>) електронного(</w:t>
      </w:r>
      <w:proofErr w:type="spellStart"/>
      <w:r>
        <w:rPr>
          <w:bCs/>
          <w:i/>
          <w:szCs w:val="24"/>
        </w:rPr>
        <w:t>их</w:t>
      </w:r>
      <w:proofErr w:type="spellEnd"/>
      <w:r>
        <w:rPr>
          <w:bCs/>
          <w:i/>
          <w:szCs w:val="24"/>
        </w:rPr>
        <w:t>) підпису(</w:t>
      </w:r>
      <w:proofErr w:type="spellStart"/>
      <w:r>
        <w:rPr>
          <w:bCs/>
          <w:i/>
          <w:szCs w:val="24"/>
        </w:rPr>
        <w:t>ів</w:t>
      </w:r>
      <w:proofErr w:type="spellEnd"/>
      <w:r>
        <w:rPr>
          <w:bCs/>
          <w:i/>
          <w:szCs w:val="24"/>
        </w:rPr>
        <w:t>) та кваліфікованої електронної печатки (у разі наявності), що прирівняні до власноручного підпису(</w:t>
      </w:r>
      <w:proofErr w:type="spellStart"/>
      <w:r>
        <w:rPr>
          <w:bCs/>
          <w:i/>
          <w:szCs w:val="24"/>
        </w:rPr>
        <w:t>ів</w:t>
      </w:r>
      <w:proofErr w:type="spellEnd"/>
      <w:r>
        <w:rPr>
          <w:bCs/>
          <w:i/>
          <w:szCs w:val="24"/>
        </w:rPr>
        <w:t>) уповноваженої(</w:t>
      </w:r>
      <w:proofErr w:type="spellStart"/>
      <w:r>
        <w:rPr>
          <w:bCs/>
          <w:i/>
          <w:szCs w:val="24"/>
        </w:rPr>
        <w:t>их</w:t>
      </w:r>
      <w:proofErr w:type="spellEnd"/>
      <w:r>
        <w:rPr>
          <w:bCs/>
          <w:i/>
          <w:szCs w:val="24"/>
        </w:rPr>
        <w:t>) особи(</w:t>
      </w:r>
      <w:proofErr w:type="spellStart"/>
      <w:r>
        <w:rPr>
          <w:bCs/>
          <w:i/>
          <w:szCs w:val="24"/>
        </w:rPr>
        <w:t>іб</w:t>
      </w:r>
      <w:proofErr w:type="spellEnd"/>
      <w:r>
        <w:rPr>
          <w:bCs/>
          <w:i/>
          <w:szCs w:val="24"/>
        </w:rPr>
        <w:t>) гаранта та його печатки відповідно</w:t>
      </w:r>
      <w:r>
        <w:rPr>
          <w:bCs/>
          <w:szCs w:val="24"/>
        </w:rPr>
        <w:t xml:space="preserve"> (зазначається в разі, якщо гарантія надається в електронній формі).</w:t>
      </w:r>
    </w:p>
    <w:p w:rsidR="00684CE1" w:rsidRDefault="00684CE1">
      <w:pPr>
        <w:jc w:val="both"/>
        <w:rPr>
          <w:bCs/>
          <w:sz w:val="12"/>
          <w:szCs w:val="12"/>
        </w:rPr>
      </w:pPr>
    </w:p>
    <w:p w:rsidR="00684CE1" w:rsidRDefault="00ED388A">
      <w:pPr>
        <w:jc w:val="both"/>
        <w:rPr>
          <w:bCs/>
          <w:szCs w:val="24"/>
        </w:rPr>
      </w:pPr>
      <w:r>
        <w:rPr>
          <w:bCs/>
          <w:szCs w:val="24"/>
        </w:rPr>
        <w:t>Уповноважена(ні) особа(и) (у разі складання гарантії на паперовому носії) ________________________________________________________________________________</w:t>
      </w:r>
    </w:p>
    <w:p w:rsidR="00684CE1" w:rsidRDefault="00ED388A">
      <w:pPr>
        <w:jc w:val="center"/>
        <w:rPr>
          <w:bCs/>
          <w:i/>
          <w:szCs w:val="24"/>
        </w:rPr>
      </w:pPr>
      <w:r>
        <w:rPr>
          <w:bCs/>
          <w:i/>
          <w:szCs w:val="24"/>
          <w:vertAlign w:val="subscript"/>
        </w:rPr>
        <w:t xml:space="preserve">(посада, підпис, прізвище, ім’я, по батькові (за наявності) та печатка </w:t>
      </w:r>
      <w:proofErr w:type="spellStart"/>
      <w:r>
        <w:rPr>
          <w:bCs/>
          <w:i/>
          <w:szCs w:val="24"/>
          <w:vertAlign w:val="subscript"/>
        </w:rPr>
        <w:t>бенефіціара</w:t>
      </w:r>
      <w:proofErr w:type="spellEnd"/>
      <w:r>
        <w:rPr>
          <w:bCs/>
          <w:i/>
          <w:szCs w:val="24"/>
          <w:vertAlign w:val="subscript"/>
        </w:rPr>
        <w:t xml:space="preserve"> (у разі наявності))</w:t>
      </w:r>
    </w:p>
    <w:p w:rsidR="00684CE1" w:rsidRDefault="00684CE1">
      <w:pPr>
        <w:jc w:val="both"/>
        <w:rPr>
          <w:bCs/>
          <w:szCs w:val="24"/>
        </w:rPr>
      </w:pPr>
    </w:p>
    <w:p w:rsidR="00684CE1" w:rsidRDefault="00ED388A">
      <w:pPr>
        <w:jc w:val="both"/>
        <w:rPr>
          <w:bCs/>
          <w:szCs w:val="24"/>
        </w:rPr>
      </w:pPr>
      <w:r>
        <w:rPr>
          <w:bCs/>
          <w:szCs w:val="24"/>
        </w:rPr>
        <w:t>Уповноважена(ні) особа(и) (у разі надання в електронній формі) ________________________________________________________________________________</w:t>
      </w:r>
    </w:p>
    <w:p w:rsidR="00684CE1" w:rsidRDefault="00ED388A">
      <w:pPr>
        <w:jc w:val="center"/>
        <w:rPr>
          <w:bCs/>
          <w:i/>
          <w:szCs w:val="24"/>
        </w:rPr>
      </w:pPr>
      <w:r>
        <w:rPr>
          <w:bCs/>
          <w:i/>
          <w:szCs w:val="24"/>
          <w:vertAlign w:val="subscript"/>
        </w:rPr>
        <w:t>(посада, підпис, прізвище, ім’я, по батькові (за наявності) та кваліфікований електронний підпис)</w:t>
      </w:r>
    </w:p>
    <w:p w:rsidR="00684CE1" w:rsidRDefault="00684CE1">
      <w:pPr>
        <w:tabs>
          <w:tab w:val="left" w:pos="284"/>
          <w:tab w:val="left" w:pos="1080"/>
        </w:tabs>
        <w:ind w:firstLine="567"/>
        <w:jc w:val="both"/>
        <w:rPr>
          <w:i/>
          <w:szCs w:val="24"/>
          <w:lang w:eastAsia="ru-RU"/>
        </w:rPr>
      </w:pPr>
    </w:p>
    <w:tbl>
      <w:tblPr>
        <w:tblW w:w="0" w:type="auto"/>
        <w:tblLook w:val="04A0" w:firstRow="1" w:lastRow="0" w:firstColumn="1" w:lastColumn="0" w:noHBand="0" w:noVBand="1"/>
      </w:tblPr>
      <w:tblGrid>
        <w:gridCol w:w="3283"/>
        <w:gridCol w:w="3091"/>
        <w:gridCol w:w="3197"/>
      </w:tblGrid>
      <w:tr w:rsidR="00684CE1">
        <w:tc>
          <w:tcPr>
            <w:tcW w:w="3337" w:type="dxa"/>
          </w:tcPr>
          <w:p w:rsidR="00684CE1" w:rsidRDefault="00ED388A">
            <w:pPr>
              <w:pStyle w:val="aff5"/>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Уповноважена особа</w:t>
            </w:r>
          </w:p>
          <w:p w:rsidR="00684CE1" w:rsidRDefault="00ED388A">
            <w:pPr>
              <w:pStyle w:val="aff5"/>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Одеського окружного адміністративного суду</w:t>
            </w:r>
          </w:p>
        </w:tc>
        <w:tc>
          <w:tcPr>
            <w:tcW w:w="3222" w:type="dxa"/>
          </w:tcPr>
          <w:p w:rsidR="00684CE1" w:rsidRDefault="00684CE1">
            <w:pPr>
              <w:pStyle w:val="aff5"/>
              <w:jc w:val="center"/>
              <w:rPr>
                <w:rFonts w:ascii="Times New Roman" w:eastAsia="Times New Roman" w:hAnsi="Times New Roman"/>
                <w:sz w:val="24"/>
                <w:szCs w:val="24"/>
                <w:lang w:val="uk-UA" w:eastAsia="zh-CN"/>
              </w:rPr>
            </w:pPr>
          </w:p>
        </w:tc>
        <w:tc>
          <w:tcPr>
            <w:tcW w:w="3295" w:type="dxa"/>
          </w:tcPr>
          <w:p w:rsidR="00684CE1" w:rsidRDefault="00684CE1">
            <w:pPr>
              <w:pStyle w:val="aff5"/>
              <w:rPr>
                <w:rFonts w:ascii="Times New Roman" w:eastAsia="Times New Roman" w:hAnsi="Times New Roman"/>
                <w:sz w:val="24"/>
                <w:szCs w:val="24"/>
                <w:lang w:val="uk-UA" w:eastAsia="zh-CN"/>
              </w:rPr>
            </w:pPr>
          </w:p>
          <w:p w:rsidR="00684CE1" w:rsidRDefault="00ED388A">
            <w:pPr>
              <w:pStyle w:val="aff5"/>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Тамара НОВАК</w:t>
            </w:r>
          </w:p>
        </w:tc>
      </w:tr>
    </w:tbl>
    <w:p w:rsidR="00684CE1" w:rsidRDefault="00684CE1">
      <w:pPr>
        <w:rPr>
          <w:sz w:val="24"/>
          <w:szCs w:val="24"/>
        </w:rPr>
      </w:pPr>
    </w:p>
    <w:sectPr w:rsidR="00684C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BE4" w:rsidRDefault="006D1BE4">
      <w:r>
        <w:separator/>
      </w:r>
    </w:p>
  </w:endnote>
  <w:endnote w:type="continuationSeparator" w:id="0">
    <w:p w:rsidR="006D1BE4" w:rsidRDefault="006D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Segoe Print"/>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roman"/>
    <w:pitch w:val="default"/>
  </w:font>
  <w:font w:name="Verdana">
    <w:panose1 w:val="020B0604030504040204"/>
    <w:charset w:val="CC"/>
    <w:family w:val="swiss"/>
    <w:pitch w:val="variable"/>
    <w:sig w:usb0="A00006FF" w:usb1="4000205B" w:usb2="00000010" w:usb3="00000000" w:csb0="0000019F" w:csb1="00000000"/>
  </w:font>
  <w:font w:name="OpenSymbol">
    <w:altName w:val="Times New Roman"/>
    <w:charset w:val="00"/>
    <w:family w:val="auto"/>
    <w:pitch w:val="default"/>
    <w:sig w:usb0="00000000"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Mono">
    <w:altName w:val="Segoe Print"/>
    <w:charset w:val="CC"/>
    <w:family w:val="modern"/>
    <w:pitch w:val="default"/>
    <w:sig w:usb0="00000000" w:usb1="00000000" w:usb2="00000001" w:usb3="00000000" w:csb0="000001BF" w:csb1="00000000"/>
  </w:font>
  <w:font w:name="Times New Roman CYR">
    <w:altName w:val="Cambria"/>
    <w:panose1 w:val="02020603050405020304"/>
    <w:charset w:val="CC"/>
    <w:family w:val="roman"/>
    <w:pitch w:val="default"/>
    <w:sig w:usb0="00000000" w:usb1="00000000" w:usb2="00000009" w:usb3="00000000" w:csb0="000001FF" w:csb1="00000000"/>
  </w:font>
  <w:font w:name="Liberation Serif">
    <w:altName w:val="Cambria"/>
    <w:charset w:val="CC"/>
    <w:family w:val="roman"/>
    <w:pitch w:val="default"/>
    <w:sig w:usb0="00000000" w:usb1="00000000" w:usb2="00000021" w:usb3="00000000" w:csb0="000001BF" w:csb1="00000000"/>
  </w:font>
  <w:font w:name="FreeSans">
    <w:altName w:val="Times New Roman"/>
    <w:charset w:val="00"/>
    <w:family w:val="roman"/>
    <w:pitch w:val="default"/>
  </w:font>
  <w:font w:name="等线 Light">
    <w:panose1 w:val="00000000000000000000"/>
    <w:charset w:val="80"/>
    <w:family w:val="roman"/>
    <w:notTrueType/>
    <w:pitch w:val="default"/>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BE4" w:rsidRDefault="006D1BE4">
      <w:r>
        <w:separator/>
      </w:r>
    </w:p>
  </w:footnote>
  <w:footnote w:type="continuationSeparator" w:id="0">
    <w:p w:rsidR="006D1BE4" w:rsidRDefault="006D1B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25F45"/>
    <w:multiLevelType w:val="multilevel"/>
    <w:tmpl w:val="0F625F45"/>
    <w:lvl w:ilvl="0">
      <w:start w:val="1"/>
      <w:numFmt w:val="bullet"/>
      <w:pStyle w:val="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1FA62FB"/>
    <w:multiLevelType w:val="multilevel"/>
    <w:tmpl w:val="11FA62FB"/>
    <w:lvl w:ilvl="0">
      <w:start w:val="1"/>
      <w:numFmt w:val="bullet"/>
      <w:lvlText w:val=""/>
      <w:lvlJc w:val="left"/>
      <w:pPr>
        <w:ind w:left="2345"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2">
    <w:nsid w:val="15D40D32"/>
    <w:multiLevelType w:val="multilevel"/>
    <w:tmpl w:val="15D40D32"/>
    <w:lvl w:ilvl="0">
      <w:start w:val="1"/>
      <w:numFmt w:val="decimal"/>
      <w:lvlText w:val="%1)"/>
      <w:lvlJc w:val="left"/>
      <w:pPr>
        <w:ind w:left="863" w:hanging="615"/>
      </w:pPr>
      <w:rPr>
        <w:rFonts w:hint="default"/>
        <w:color w:val="000000"/>
        <w:sz w:val="20"/>
      </w:rPr>
    </w:lvl>
    <w:lvl w:ilvl="1">
      <w:start w:val="1"/>
      <w:numFmt w:val="lowerLetter"/>
      <w:lvlText w:val="%2."/>
      <w:lvlJc w:val="left"/>
      <w:pPr>
        <w:ind w:left="1328" w:hanging="360"/>
      </w:pPr>
    </w:lvl>
    <w:lvl w:ilvl="2">
      <w:start w:val="1"/>
      <w:numFmt w:val="lowerRoman"/>
      <w:lvlText w:val="%3."/>
      <w:lvlJc w:val="right"/>
      <w:pPr>
        <w:ind w:left="2048" w:hanging="180"/>
      </w:pPr>
    </w:lvl>
    <w:lvl w:ilvl="3">
      <w:start w:val="1"/>
      <w:numFmt w:val="decimal"/>
      <w:lvlText w:val="%4."/>
      <w:lvlJc w:val="left"/>
      <w:pPr>
        <w:ind w:left="2768" w:hanging="360"/>
      </w:pPr>
    </w:lvl>
    <w:lvl w:ilvl="4">
      <w:start w:val="1"/>
      <w:numFmt w:val="lowerLetter"/>
      <w:lvlText w:val="%5."/>
      <w:lvlJc w:val="left"/>
      <w:pPr>
        <w:ind w:left="3488" w:hanging="360"/>
      </w:pPr>
    </w:lvl>
    <w:lvl w:ilvl="5">
      <w:start w:val="1"/>
      <w:numFmt w:val="lowerRoman"/>
      <w:lvlText w:val="%6."/>
      <w:lvlJc w:val="right"/>
      <w:pPr>
        <w:ind w:left="4208" w:hanging="180"/>
      </w:pPr>
    </w:lvl>
    <w:lvl w:ilvl="6">
      <w:start w:val="1"/>
      <w:numFmt w:val="decimal"/>
      <w:lvlText w:val="%7."/>
      <w:lvlJc w:val="left"/>
      <w:pPr>
        <w:ind w:left="4928" w:hanging="360"/>
      </w:pPr>
    </w:lvl>
    <w:lvl w:ilvl="7">
      <w:start w:val="1"/>
      <w:numFmt w:val="lowerLetter"/>
      <w:lvlText w:val="%8."/>
      <w:lvlJc w:val="left"/>
      <w:pPr>
        <w:ind w:left="5648" w:hanging="360"/>
      </w:pPr>
    </w:lvl>
    <w:lvl w:ilvl="8">
      <w:start w:val="1"/>
      <w:numFmt w:val="lowerRoman"/>
      <w:lvlText w:val="%9."/>
      <w:lvlJc w:val="right"/>
      <w:pPr>
        <w:ind w:left="6368" w:hanging="180"/>
      </w:pPr>
    </w:lvl>
  </w:abstractNum>
  <w:abstractNum w:abstractNumId="3">
    <w:nsid w:val="18F775B6"/>
    <w:multiLevelType w:val="multilevel"/>
    <w:tmpl w:val="18F775B6"/>
    <w:lvl w:ilvl="0">
      <w:start w:val="1"/>
      <w:numFmt w:val="bullet"/>
      <w:pStyle w:val="2"/>
      <w:lvlText w:val="o"/>
      <w:lvlJc w:val="left"/>
      <w:pPr>
        <w:ind w:left="1288" w:hanging="360"/>
      </w:pPr>
      <w:rPr>
        <w:rFonts w:ascii="Courier New" w:hAnsi="Courier New" w:cs="Courier New" w:hint="default"/>
      </w:rPr>
    </w:lvl>
    <w:lvl w:ilvl="1">
      <w:start w:val="1"/>
      <w:numFmt w:val="bullet"/>
      <w:lvlText w:val=""/>
      <w:lvlJc w:val="left"/>
      <w:pPr>
        <w:ind w:left="2008" w:hanging="360"/>
      </w:pPr>
      <w:rPr>
        <w:rFonts w:ascii="Symbol" w:hAnsi="Symbol"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4">
    <w:nsid w:val="2D21036D"/>
    <w:multiLevelType w:val="multilevel"/>
    <w:tmpl w:val="2D21036D"/>
    <w:lvl w:ilvl="0">
      <w:start w:val="1"/>
      <w:numFmt w:val="bullet"/>
      <w:pStyle w:val="1"/>
      <w:lvlText w:val=""/>
      <w:lvlJc w:val="left"/>
      <w:pPr>
        <w:tabs>
          <w:tab w:val="left" w:pos="1070"/>
        </w:tabs>
        <w:ind w:left="1070" w:hanging="360"/>
      </w:pPr>
      <w:rPr>
        <w:rFonts w:ascii="Symbol" w:hAnsi="Symbol" w:hint="default"/>
        <w:sz w:val="24"/>
      </w:rPr>
    </w:lvl>
    <w:lvl w:ilvl="1">
      <w:start w:val="1"/>
      <w:numFmt w:val="bullet"/>
      <w:lvlText w:val="o"/>
      <w:lvlJc w:val="left"/>
      <w:pPr>
        <w:tabs>
          <w:tab w:val="left" w:pos="1145"/>
        </w:tabs>
        <w:ind w:left="1145" w:hanging="363"/>
      </w:pPr>
      <w:rPr>
        <w:rFonts w:ascii="Courier New" w:hAnsi="Courier New" w:hint="default"/>
      </w:rPr>
    </w:lvl>
    <w:lvl w:ilvl="2">
      <w:start w:val="1"/>
      <w:numFmt w:val="bullet"/>
      <w:lvlText w:val=""/>
      <w:lvlJc w:val="left"/>
      <w:pPr>
        <w:tabs>
          <w:tab w:val="left" w:pos="1571"/>
        </w:tabs>
        <w:ind w:left="1571" w:hanging="426"/>
      </w:pPr>
      <w:rPr>
        <w:rFonts w:ascii="Wingdings" w:hAnsi="Wingdings" w:hint="default"/>
      </w:rPr>
    </w:lvl>
    <w:lvl w:ilvl="3">
      <w:start w:val="1"/>
      <w:numFmt w:val="bullet"/>
      <w:lvlText w:val=""/>
      <w:lvlJc w:val="left"/>
      <w:pPr>
        <w:tabs>
          <w:tab w:val="left" w:pos="2945"/>
        </w:tabs>
        <w:ind w:left="2945" w:hanging="360"/>
      </w:pPr>
      <w:rPr>
        <w:rFonts w:ascii="Symbol" w:hAnsi="Symbol" w:hint="default"/>
      </w:rPr>
    </w:lvl>
    <w:lvl w:ilvl="4">
      <w:start w:val="1"/>
      <w:numFmt w:val="bullet"/>
      <w:lvlText w:val="o"/>
      <w:lvlJc w:val="left"/>
      <w:pPr>
        <w:tabs>
          <w:tab w:val="left" w:pos="3665"/>
        </w:tabs>
        <w:ind w:left="3665" w:hanging="360"/>
      </w:pPr>
      <w:rPr>
        <w:rFonts w:ascii="Courier New" w:hAnsi="Courier New" w:cs="Courier New" w:hint="default"/>
      </w:rPr>
    </w:lvl>
    <w:lvl w:ilvl="5">
      <w:start w:val="1"/>
      <w:numFmt w:val="bullet"/>
      <w:lvlText w:val=""/>
      <w:lvlJc w:val="left"/>
      <w:pPr>
        <w:tabs>
          <w:tab w:val="left" w:pos="4385"/>
        </w:tabs>
        <w:ind w:left="4385" w:hanging="360"/>
      </w:pPr>
      <w:rPr>
        <w:rFonts w:ascii="Wingdings" w:hAnsi="Wingdings" w:hint="default"/>
      </w:rPr>
    </w:lvl>
    <w:lvl w:ilvl="6">
      <w:start w:val="1"/>
      <w:numFmt w:val="bullet"/>
      <w:lvlText w:val=""/>
      <w:lvlJc w:val="left"/>
      <w:pPr>
        <w:tabs>
          <w:tab w:val="left" w:pos="5105"/>
        </w:tabs>
        <w:ind w:left="5105" w:hanging="360"/>
      </w:pPr>
      <w:rPr>
        <w:rFonts w:ascii="Symbol" w:hAnsi="Symbol" w:hint="default"/>
      </w:rPr>
    </w:lvl>
    <w:lvl w:ilvl="7">
      <w:start w:val="1"/>
      <w:numFmt w:val="bullet"/>
      <w:lvlText w:val="o"/>
      <w:lvlJc w:val="left"/>
      <w:pPr>
        <w:tabs>
          <w:tab w:val="left" w:pos="5825"/>
        </w:tabs>
        <w:ind w:left="5825" w:hanging="360"/>
      </w:pPr>
      <w:rPr>
        <w:rFonts w:ascii="Courier New" w:hAnsi="Courier New" w:cs="Courier New" w:hint="default"/>
      </w:rPr>
    </w:lvl>
    <w:lvl w:ilvl="8">
      <w:start w:val="1"/>
      <w:numFmt w:val="bullet"/>
      <w:lvlText w:val=""/>
      <w:lvlJc w:val="left"/>
      <w:pPr>
        <w:tabs>
          <w:tab w:val="left" w:pos="6545"/>
        </w:tabs>
        <w:ind w:left="6545" w:hanging="360"/>
      </w:pPr>
      <w:rPr>
        <w:rFonts w:ascii="Wingdings" w:hAnsi="Wingdings" w:hint="default"/>
      </w:rPr>
    </w:lvl>
  </w:abstractNum>
  <w:abstractNum w:abstractNumId="5">
    <w:nsid w:val="3F014477"/>
    <w:multiLevelType w:val="multilevel"/>
    <w:tmpl w:val="3F014477"/>
    <w:lvl w:ilvl="0">
      <w:start w:val="1"/>
      <w:numFmt w:val="decimal"/>
      <w:lvlText w:val="%1."/>
      <w:lvlJc w:val="left"/>
      <w:pPr>
        <w:ind w:left="1377" w:hanging="810"/>
      </w:pPr>
      <w:rPr>
        <w:rFonts w:hint="default"/>
        <w:b w:val="0"/>
        <w:color w:val="000000"/>
        <w:sz w:val="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nsid w:val="43FD0B13"/>
    <w:multiLevelType w:val="multilevel"/>
    <w:tmpl w:val="43FD0B13"/>
    <w:lvl w:ilvl="0">
      <w:start w:val="1"/>
      <w:numFmt w:val="decimal"/>
      <w:lvlText w:val="%1."/>
      <w:lvlJc w:val="left"/>
      <w:pPr>
        <w:ind w:left="1422" w:hanging="855"/>
      </w:pPr>
      <w:rPr>
        <w:rFonts w:hint="default"/>
        <w:b w:val="0"/>
        <w:sz w:val="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nsid w:val="488B37CC"/>
    <w:multiLevelType w:val="multilevel"/>
    <w:tmpl w:val="488B37CC"/>
    <w:lvl w:ilvl="0">
      <w:start w:val="1"/>
      <w:numFmt w:val="decimal"/>
      <w:lvlText w:val="%1."/>
      <w:lvlJc w:val="left"/>
      <w:pPr>
        <w:ind w:left="735" w:hanging="735"/>
      </w:pPr>
      <w:rPr>
        <w:rFonts w:hint="default"/>
        <w:color w:val="000000"/>
      </w:rPr>
    </w:lvl>
    <w:lvl w:ilvl="1">
      <w:start w:val="2"/>
      <w:numFmt w:val="decimal"/>
      <w:lvlText w:val="%1.%2."/>
      <w:lvlJc w:val="left"/>
      <w:pPr>
        <w:ind w:left="1059" w:hanging="735"/>
      </w:pPr>
      <w:rPr>
        <w:rFonts w:hint="default"/>
        <w:color w:val="000000"/>
      </w:rPr>
    </w:lvl>
    <w:lvl w:ilvl="2">
      <w:start w:val="1"/>
      <w:numFmt w:val="decimal"/>
      <w:lvlText w:val="%1.%2.%3."/>
      <w:lvlJc w:val="left"/>
      <w:pPr>
        <w:ind w:left="1383" w:hanging="735"/>
      </w:pPr>
      <w:rPr>
        <w:rFonts w:hint="default"/>
        <w:color w:val="000000"/>
      </w:rPr>
    </w:lvl>
    <w:lvl w:ilvl="3">
      <w:start w:val="1"/>
      <w:numFmt w:val="decimal"/>
      <w:lvlText w:val="%1.%2.%3.%4."/>
      <w:lvlJc w:val="left"/>
      <w:pPr>
        <w:ind w:left="1707" w:hanging="735"/>
      </w:pPr>
      <w:rPr>
        <w:rFonts w:hint="default"/>
        <w:color w:val="000000"/>
      </w:rPr>
    </w:lvl>
    <w:lvl w:ilvl="4">
      <w:start w:val="1"/>
      <w:numFmt w:val="decimal"/>
      <w:lvlText w:val="%1.%2.%3.%4.%5."/>
      <w:lvlJc w:val="left"/>
      <w:pPr>
        <w:ind w:left="2376" w:hanging="1080"/>
      </w:pPr>
      <w:rPr>
        <w:rFonts w:hint="default"/>
        <w:color w:val="000000"/>
      </w:rPr>
    </w:lvl>
    <w:lvl w:ilvl="5">
      <w:start w:val="1"/>
      <w:numFmt w:val="decimal"/>
      <w:lvlText w:val="%1.%2.%3.%4.%5.%6."/>
      <w:lvlJc w:val="left"/>
      <w:pPr>
        <w:ind w:left="2700" w:hanging="1080"/>
      </w:pPr>
      <w:rPr>
        <w:rFonts w:hint="default"/>
        <w:color w:val="000000"/>
      </w:rPr>
    </w:lvl>
    <w:lvl w:ilvl="6">
      <w:start w:val="1"/>
      <w:numFmt w:val="decimal"/>
      <w:lvlText w:val="%1.%2.%3.%4.%5.%6.%7."/>
      <w:lvlJc w:val="left"/>
      <w:pPr>
        <w:ind w:left="3024" w:hanging="1080"/>
      </w:pPr>
      <w:rPr>
        <w:rFonts w:hint="default"/>
        <w:color w:val="000000"/>
      </w:rPr>
    </w:lvl>
    <w:lvl w:ilvl="7">
      <w:start w:val="1"/>
      <w:numFmt w:val="decimal"/>
      <w:lvlText w:val="%1.%2.%3.%4.%5.%6.%7.%8."/>
      <w:lvlJc w:val="left"/>
      <w:pPr>
        <w:ind w:left="3708" w:hanging="1440"/>
      </w:pPr>
      <w:rPr>
        <w:rFonts w:hint="default"/>
        <w:color w:val="000000"/>
      </w:rPr>
    </w:lvl>
    <w:lvl w:ilvl="8">
      <w:start w:val="1"/>
      <w:numFmt w:val="decimal"/>
      <w:lvlText w:val="%1.%2.%3.%4.%5.%6.%7.%8.%9."/>
      <w:lvlJc w:val="left"/>
      <w:pPr>
        <w:ind w:left="4032" w:hanging="1440"/>
      </w:pPr>
      <w:rPr>
        <w:rFonts w:hint="default"/>
        <w:color w:val="000000"/>
      </w:rPr>
    </w:lvl>
  </w:abstractNum>
  <w:abstractNum w:abstractNumId="8">
    <w:nsid w:val="48BC157A"/>
    <w:multiLevelType w:val="multilevel"/>
    <w:tmpl w:val="48BC157A"/>
    <w:lvl w:ilvl="0">
      <w:start w:val="1"/>
      <w:numFmt w:val="decimal"/>
      <w:lvlText w:val="%1)"/>
      <w:lvlJc w:val="left"/>
      <w:pPr>
        <w:ind w:left="811" w:hanging="360"/>
      </w:pPr>
      <w:rPr>
        <w:rFonts w:hint="default"/>
        <w:color w:val="000000"/>
        <w:sz w:val="20"/>
      </w:rPr>
    </w:lvl>
    <w:lvl w:ilvl="1">
      <w:start w:val="1"/>
      <w:numFmt w:val="lowerLetter"/>
      <w:lvlText w:val="%2."/>
      <w:lvlJc w:val="left"/>
      <w:pPr>
        <w:ind w:left="1531" w:hanging="360"/>
      </w:pPr>
    </w:lvl>
    <w:lvl w:ilvl="2">
      <w:start w:val="1"/>
      <w:numFmt w:val="lowerRoman"/>
      <w:lvlText w:val="%3."/>
      <w:lvlJc w:val="right"/>
      <w:pPr>
        <w:ind w:left="2251" w:hanging="180"/>
      </w:pPr>
    </w:lvl>
    <w:lvl w:ilvl="3">
      <w:start w:val="1"/>
      <w:numFmt w:val="decimal"/>
      <w:lvlText w:val="%4."/>
      <w:lvlJc w:val="left"/>
      <w:pPr>
        <w:ind w:left="2971" w:hanging="360"/>
      </w:pPr>
    </w:lvl>
    <w:lvl w:ilvl="4">
      <w:start w:val="1"/>
      <w:numFmt w:val="lowerLetter"/>
      <w:lvlText w:val="%5."/>
      <w:lvlJc w:val="left"/>
      <w:pPr>
        <w:ind w:left="3691" w:hanging="360"/>
      </w:pPr>
    </w:lvl>
    <w:lvl w:ilvl="5">
      <w:start w:val="1"/>
      <w:numFmt w:val="lowerRoman"/>
      <w:lvlText w:val="%6."/>
      <w:lvlJc w:val="right"/>
      <w:pPr>
        <w:ind w:left="4411" w:hanging="180"/>
      </w:pPr>
    </w:lvl>
    <w:lvl w:ilvl="6">
      <w:start w:val="1"/>
      <w:numFmt w:val="decimal"/>
      <w:lvlText w:val="%7."/>
      <w:lvlJc w:val="left"/>
      <w:pPr>
        <w:ind w:left="5131" w:hanging="360"/>
      </w:pPr>
    </w:lvl>
    <w:lvl w:ilvl="7">
      <w:start w:val="1"/>
      <w:numFmt w:val="lowerLetter"/>
      <w:lvlText w:val="%8."/>
      <w:lvlJc w:val="left"/>
      <w:pPr>
        <w:ind w:left="5851" w:hanging="360"/>
      </w:pPr>
    </w:lvl>
    <w:lvl w:ilvl="8">
      <w:start w:val="1"/>
      <w:numFmt w:val="lowerRoman"/>
      <w:lvlText w:val="%9."/>
      <w:lvlJc w:val="right"/>
      <w:pPr>
        <w:ind w:left="6571" w:hanging="180"/>
      </w:pPr>
    </w:lvl>
  </w:abstractNum>
  <w:abstractNum w:abstractNumId="9">
    <w:nsid w:val="4A362E2A"/>
    <w:multiLevelType w:val="multilevel"/>
    <w:tmpl w:val="4A362E2A"/>
    <w:lvl w:ilvl="0">
      <w:start w:val="1"/>
      <w:numFmt w:val="bullet"/>
      <w:lvlText w:val="-"/>
      <w:lvlJc w:val="left"/>
      <w:pPr>
        <w:ind w:left="669" w:hanging="360"/>
      </w:pPr>
      <w:rPr>
        <w:rFonts w:ascii="Times New Roman" w:eastAsia="Times New Roman" w:hAnsi="Times New Roman" w:cs="Times New Roman" w:hint="default"/>
      </w:rPr>
    </w:lvl>
    <w:lvl w:ilvl="1">
      <w:start w:val="1"/>
      <w:numFmt w:val="bullet"/>
      <w:lvlText w:val="o"/>
      <w:lvlJc w:val="left"/>
      <w:pPr>
        <w:ind w:left="1389" w:hanging="360"/>
      </w:pPr>
      <w:rPr>
        <w:rFonts w:ascii="Courier New" w:hAnsi="Courier New" w:cs="Courier New" w:hint="default"/>
      </w:rPr>
    </w:lvl>
    <w:lvl w:ilvl="2">
      <w:start w:val="1"/>
      <w:numFmt w:val="bullet"/>
      <w:lvlText w:val=""/>
      <w:lvlJc w:val="left"/>
      <w:pPr>
        <w:ind w:left="2109" w:hanging="360"/>
      </w:pPr>
      <w:rPr>
        <w:rFonts w:ascii="Wingdings" w:hAnsi="Wingdings" w:hint="default"/>
      </w:rPr>
    </w:lvl>
    <w:lvl w:ilvl="3">
      <w:start w:val="1"/>
      <w:numFmt w:val="bullet"/>
      <w:lvlText w:val=""/>
      <w:lvlJc w:val="left"/>
      <w:pPr>
        <w:ind w:left="2829" w:hanging="360"/>
      </w:pPr>
      <w:rPr>
        <w:rFonts w:ascii="Symbol" w:hAnsi="Symbol" w:hint="default"/>
      </w:rPr>
    </w:lvl>
    <w:lvl w:ilvl="4">
      <w:start w:val="1"/>
      <w:numFmt w:val="bullet"/>
      <w:lvlText w:val="o"/>
      <w:lvlJc w:val="left"/>
      <w:pPr>
        <w:ind w:left="3549" w:hanging="360"/>
      </w:pPr>
      <w:rPr>
        <w:rFonts w:ascii="Courier New" w:hAnsi="Courier New" w:cs="Courier New" w:hint="default"/>
      </w:rPr>
    </w:lvl>
    <w:lvl w:ilvl="5">
      <w:start w:val="1"/>
      <w:numFmt w:val="bullet"/>
      <w:lvlText w:val=""/>
      <w:lvlJc w:val="left"/>
      <w:pPr>
        <w:ind w:left="4269" w:hanging="360"/>
      </w:pPr>
      <w:rPr>
        <w:rFonts w:ascii="Wingdings" w:hAnsi="Wingdings" w:hint="default"/>
      </w:rPr>
    </w:lvl>
    <w:lvl w:ilvl="6">
      <w:start w:val="1"/>
      <w:numFmt w:val="bullet"/>
      <w:lvlText w:val=""/>
      <w:lvlJc w:val="left"/>
      <w:pPr>
        <w:ind w:left="4989" w:hanging="360"/>
      </w:pPr>
      <w:rPr>
        <w:rFonts w:ascii="Symbol" w:hAnsi="Symbol" w:hint="default"/>
      </w:rPr>
    </w:lvl>
    <w:lvl w:ilvl="7">
      <w:start w:val="1"/>
      <w:numFmt w:val="bullet"/>
      <w:lvlText w:val="o"/>
      <w:lvlJc w:val="left"/>
      <w:pPr>
        <w:ind w:left="5709" w:hanging="360"/>
      </w:pPr>
      <w:rPr>
        <w:rFonts w:ascii="Courier New" w:hAnsi="Courier New" w:cs="Courier New" w:hint="default"/>
      </w:rPr>
    </w:lvl>
    <w:lvl w:ilvl="8">
      <w:start w:val="1"/>
      <w:numFmt w:val="bullet"/>
      <w:lvlText w:val=""/>
      <w:lvlJc w:val="left"/>
      <w:pPr>
        <w:ind w:left="6429" w:hanging="360"/>
      </w:pPr>
      <w:rPr>
        <w:rFonts w:ascii="Wingdings" w:hAnsi="Wingdings" w:hint="default"/>
      </w:rPr>
    </w:lvl>
  </w:abstractNum>
  <w:abstractNum w:abstractNumId="10">
    <w:nsid w:val="4F122955"/>
    <w:multiLevelType w:val="multilevel"/>
    <w:tmpl w:val="D9CE75D0"/>
    <w:lvl w:ilvl="0">
      <w:start w:val="1"/>
      <w:numFmt w:val="decimal"/>
      <w:lvlText w:val="%1."/>
      <w:lvlJc w:val="left"/>
      <w:pPr>
        <w:ind w:left="360" w:hanging="360"/>
      </w:pPr>
      <w:rPr>
        <w:rFonts w:hint="default"/>
      </w:rPr>
    </w:lvl>
    <w:lvl w:ilvl="1">
      <w:start w:val="1"/>
      <w:numFmt w:val="decimal"/>
      <w:lvlText w:val="%1.%2."/>
      <w:lvlJc w:val="left"/>
      <w:pPr>
        <w:ind w:left="1419" w:hanging="360"/>
      </w:pPr>
      <w:rPr>
        <w:rFonts w:hint="default"/>
      </w:rPr>
    </w:lvl>
    <w:lvl w:ilvl="2">
      <w:start w:val="1"/>
      <w:numFmt w:val="decimal"/>
      <w:lvlText w:val="%1.%2.%3."/>
      <w:lvlJc w:val="left"/>
      <w:pPr>
        <w:ind w:left="2838" w:hanging="720"/>
      </w:pPr>
      <w:rPr>
        <w:rFonts w:hint="default"/>
      </w:rPr>
    </w:lvl>
    <w:lvl w:ilvl="3">
      <w:start w:val="1"/>
      <w:numFmt w:val="decimal"/>
      <w:lvlText w:val="%1.%2.%3.%4."/>
      <w:lvlJc w:val="left"/>
      <w:pPr>
        <w:ind w:left="3897" w:hanging="720"/>
      </w:pPr>
      <w:rPr>
        <w:rFonts w:hint="default"/>
      </w:rPr>
    </w:lvl>
    <w:lvl w:ilvl="4">
      <w:start w:val="1"/>
      <w:numFmt w:val="decimal"/>
      <w:lvlText w:val="%1.%2.%3.%4.%5."/>
      <w:lvlJc w:val="left"/>
      <w:pPr>
        <w:ind w:left="5316" w:hanging="1080"/>
      </w:pPr>
      <w:rPr>
        <w:rFonts w:hint="default"/>
      </w:rPr>
    </w:lvl>
    <w:lvl w:ilvl="5">
      <w:start w:val="1"/>
      <w:numFmt w:val="decimal"/>
      <w:lvlText w:val="%1.%2.%3.%4.%5.%6."/>
      <w:lvlJc w:val="left"/>
      <w:pPr>
        <w:ind w:left="6375" w:hanging="1080"/>
      </w:pPr>
      <w:rPr>
        <w:rFonts w:hint="default"/>
      </w:rPr>
    </w:lvl>
    <w:lvl w:ilvl="6">
      <w:start w:val="1"/>
      <w:numFmt w:val="decimal"/>
      <w:lvlText w:val="%1.%2.%3.%4.%5.%6.%7."/>
      <w:lvlJc w:val="left"/>
      <w:pPr>
        <w:ind w:left="7434" w:hanging="1080"/>
      </w:pPr>
      <w:rPr>
        <w:rFonts w:hint="default"/>
      </w:rPr>
    </w:lvl>
    <w:lvl w:ilvl="7">
      <w:start w:val="1"/>
      <w:numFmt w:val="decimal"/>
      <w:lvlText w:val="%1.%2.%3.%4.%5.%6.%7.%8."/>
      <w:lvlJc w:val="left"/>
      <w:pPr>
        <w:ind w:left="8853" w:hanging="1440"/>
      </w:pPr>
      <w:rPr>
        <w:rFonts w:hint="default"/>
      </w:rPr>
    </w:lvl>
    <w:lvl w:ilvl="8">
      <w:start w:val="1"/>
      <w:numFmt w:val="decimal"/>
      <w:lvlText w:val="%1.%2.%3.%4.%5.%6.%7.%8.%9."/>
      <w:lvlJc w:val="left"/>
      <w:pPr>
        <w:ind w:left="9912" w:hanging="1440"/>
      </w:pPr>
      <w:rPr>
        <w:rFonts w:hint="default"/>
      </w:rPr>
    </w:lvl>
  </w:abstractNum>
  <w:abstractNum w:abstractNumId="11">
    <w:nsid w:val="59696ACC"/>
    <w:multiLevelType w:val="multilevel"/>
    <w:tmpl w:val="59696ACC"/>
    <w:lvl w:ilvl="0">
      <w:start w:val="1"/>
      <w:numFmt w:val="decimal"/>
      <w:lvlText w:val="%1."/>
      <w:lvlJc w:val="left"/>
      <w:pPr>
        <w:ind w:left="720" w:hanging="360"/>
      </w:pPr>
      <w:rPr>
        <w:rFonts w:hint="default"/>
        <w:b w:val="0"/>
        <w:color w:val="00000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1D60A53"/>
    <w:multiLevelType w:val="multilevel"/>
    <w:tmpl w:val="61D60A5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nsid w:val="7CD25D88"/>
    <w:multiLevelType w:val="multilevel"/>
    <w:tmpl w:val="7CD25D88"/>
    <w:lvl w:ilvl="0">
      <w:start w:val="1"/>
      <w:numFmt w:val="bullet"/>
      <w:lvlText w:val=""/>
      <w:lvlJc w:val="left"/>
      <w:pPr>
        <w:ind w:left="1287" w:hanging="360"/>
      </w:pPr>
      <w:rPr>
        <w:rFonts w:ascii="Symbol" w:hAnsi="Symbol" w:hint="default"/>
        <w:b w:val="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3"/>
  </w:num>
  <w:num w:numId="4">
    <w:abstractNumId w:val="9"/>
  </w:num>
  <w:num w:numId="5">
    <w:abstractNumId w:val="12"/>
  </w:num>
  <w:num w:numId="6">
    <w:abstractNumId w:val="1"/>
  </w:num>
  <w:num w:numId="7">
    <w:abstractNumId w:val="2"/>
  </w:num>
  <w:num w:numId="8">
    <w:abstractNumId w:val="13"/>
  </w:num>
  <w:num w:numId="9">
    <w:abstractNumId w:val="8"/>
  </w:num>
  <w:num w:numId="10">
    <w:abstractNumId w:val="7"/>
  </w:num>
  <w:num w:numId="11">
    <w:abstractNumId w:val="5"/>
  </w:num>
  <w:num w:numId="12">
    <w:abstractNumId w:val="6"/>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90B"/>
    <w:rsid w:val="00002694"/>
    <w:rsid w:val="00005912"/>
    <w:rsid w:val="00010B13"/>
    <w:rsid w:val="0002328D"/>
    <w:rsid w:val="0002583B"/>
    <w:rsid w:val="00032A3B"/>
    <w:rsid w:val="000345F2"/>
    <w:rsid w:val="00034CA8"/>
    <w:rsid w:val="000354ED"/>
    <w:rsid w:val="00037D74"/>
    <w:rsid w:val="00041637"/>
    <w:rsid w:val="00044B41"/>
    <w:rsid w:val="00045549"/>
    <w:rsid w:val="00054AFA"/>
    <w:rsid w:val="00054FBE"/>
    <w:rsid w:val="00057B16"/>
    <w:rsid w:val="00063FB5"/>
    <w:rsid w:val="00065F5A"/>
    <w:rsid w:val="00071834"/>
    <w:rsid w:val="00071893"/>
    <w:rsid w:val="0007416F"/>
    <w:rsid w:val="00084C50"/>
    <w:rsid w:val="00094236"/>
    <w:rsid w:val="000A1C93"/>
    <w:rsid w:val="000A213D"/>
    <w:rsid w:val="000A26E4"/>
    <w:rsid w:val="000A72F9"/>
    <w:rsid w:val="000C2BBD"/>
    <w:rsid w:val="000C49BC"/>
    <w:rsid w:val="000D07D9"/>
    <w:rsid w:val="000D08EC"/>
    <w:rsid w:val="000D14B1"/>
    <w:rsid w:val="000D35F7"/>
    <w:rsid w:val="000D4982"/>
    <w:rsid w:val="000E17F9"/>
    <w:rsid w:val="000E2669"/>
    <w:rsid w:val="000E4FB0"/>
    <w:rsid w:val="000E6E4B"/>
    <w:rsid w:val="000E7306"/>
    <w:rsid w:val="000F6893"/>
    <w:rsid w:val="00103B74"/>
    <w:rsid w:val="00107882"/>
    <w:rsid w:val="00107CA5"/>
    <w:rsid w:val="00114872"/>
    <w:rsid w:val="00114C06"/>
    <w:rsid w:val="0011770E"/>
    <w:rsid w:val="00126A1D"/>
    <w:rsid w:val="001324E5"/>
    <w:rsid w:val="00133CCA"/>
    <w:rsid w:val="00141312"/>
    <w:rsid w:val="00142828"/>
    <w:rsid w:val="0014475F"/>
    <w:rsid w:val="00150814"/>
    <w:rsid w:val="00152860"/>
    <w:rsid w:val="00161FFC"/>
    <w:rsid w:val="0016713E"/>
    <w:rsid w:val="00172C8A"/>
    <w:rsid w:val="00174251"/>
    <w:rsid w:val="00196EDA"/>
    <w:rsid w:val="001A5C03"/>
    <w:rsid w:val="001C7826"/>
    <w:rsid w:val="001D0F04"/>
    <w:rsid w:val="001D145F"/>
    <w:rsid w:val="001D698E"/>
    <w:rsid w:val="001E4015"/>
    <w:rsid w:val="001E456B"/>
    <w:rsid w:val="001E6459"/>
    <w:rsid w:val="00201632"/>
    <w:rsid w:val="00201EBF"/>
    <w:rsid w:val="0020321A"/>
    <w:rsid w:val="002115AD"/>
    <w:rsid w:val="002203B7"/>
    <w:rsid w:val="0022043C"/>
    <w:rsid w:val="0022079F"/>
    <w:rsid w:val="00242E19"/>
    <w:rsid w:val="00247033"/>
    <w:rsid w:val="0025018A"/>
    <w:rsid w:val="00250935"/>
    <w:rsid w:val="002517E5"/>
    <w:rsid w:val="00251EB4"/>
    <w:rsid w:val="00253F5C"/>
    <w:rsid w:val="002546FC"/>
    <w:rsid w:val="002555D4"/>
    <w:rsid w:val="00255F3D"/>
    <w:rsid w:val="00257FAD"/>
    <w:rsid w:val="00261973"/>
    <w:rsid w:val="00266307"/>
    <w:rsid w:val="002750B4"/>
    <w:rsid w:val="00285503"/>
    <w:rsid w:val="0029130A"/>
    <w:rsid w:val="00294084"/>
    <w:rsid w:val="00297332"/>
    <w:rsid w:val="002B13EC"/>
    <w:rsid w:val="002B4278"/>
    <w:rsid w:val="002C7FB2"/>
    <w:rsid w:val="002D053C"/>
    <w:rsid w:val="002E10DD"/>
    <w:rsid w:val="002E6501"/>
    <w:rsid w:val="002F356B"/>
    <w:rsid w:val="002F4555"/>
    <w:rsid w:val="00304D89"/>
    <w:rsid w:val="00305F14"/>
    <w:rsid w:val="00321B9E"/>
    <w:rsid w:val="00323258"/>
    <w:rsid w:val="003256C3"/>
    <w:rsid w:val="003311E6"/>
    <w:rsid w:val="003369D2"/>
    <w:rsid w:val="00342149"/>
    <w:rsid w:val="003461C5"/>
    <w:rsid w:val="003466B5"/>
    <w:rsid w:val="0034763E"/>
    <w:rsid w:val="00374195"/>
    <w:rsid w:val="0037465B"/>
    <w:rsid w:val="0037483C"/>
    <w:rsid w:val="003831D0"/>
    <w:rsid w:val="0038459F"/>
    <w:rsid w:val="00394A47"/>
    <w:rsid w:val="003A0948"/>
    <w:rsid w:val="003A6A75"/>
    <w:rsid w:val="003B5395"/>
    <w:rsid w:val="003B6EBA"/>
    <w:rsid w:val="003C0191"/>
    <w:rsid w:val="003C1121"/>
    <w:rsid w:val="003C1216"/>
    <w:rsid w:val="003D0E6F"/>
    <w:rsid w:val="003E5B92"/>
    <w:rsid w:val="003F25B4"/>
    <w:rsid w:val="003F38AC"/>
    <w:rsid w:val="003F5438"/>
    <w:rsid w:val="00400820"/>
    <w:rsid w:val="0040090C"/>
    <w:rsid w:val="0040183D"/>
    <w:rsid w:val="00416A06"/>
    <w:rsid w:val="00420504"/>
    <w:rsid w:val="00427AFA"/>
    <w:rsid w:val="004359B1"/>
    <w:rsid w:val="0045287F"/>
    <w:rsid w:val="00460382"/>
    <w:rsid w:val="00465257"/>
    <w:rsid w:val="00472793"/>
    <w:rsid w:val="00474567"/>
    <w:rsid w:val="00483886"/>
    <w:rsid w:val="0048721F"/>
    <w:rsid w:val="004957B5"/>
    <w:rsid w:val="004A38FA"/>
    <w:rsid w:val="004B6758"/>
    <w:rsid w:val="004B72C7"/>
    <w:rsid w:val="004B7D92"/>
    <w:rsid w:val="004B7E89"/>
    <w:rsid w:val="004C1078"/>
    <w:rsid w:val="004C34B1"/>
    <w:rsid w:val="004D0482"/>
    <w:rsid w:val="004D5E72"/>
    <w:rsid w:val="004E3EC9"/>
    <w:rsid w:val="004F1FAC"/>
    <w:rsid w:val="004F793B"/>
    <w:rsid w:val="00512C04"/>
    <w:rsid w:val="005148A4"/>
    <w:rsid w:val="0051678B"/>
    <w:rsid w:val="0052253A"/>
    <w:rsid w:val="0052504C"/>
    <w:rsid w:val="005319FE"/>
    <w:rsid w:val="005350DE"/>
    <w:rsid w:val="00552BC1"/>
    <w:rsid w:val="00554A50"/>
    <w:rsid w:val="00554AB6"/>
    <w:rsid w:val="005605ED"/>
    <w:rsid w:val="00563F6A"/>
    <w:rsid w:val="00573B95"/>
    <w:rsid w:val="005767CF"/>
    <w:rsid w:val="00580435"/>
    <w:rsid w:val="00583DF9"/>
    <w:rsid w:val="005A286C"/>
    <w:rsid w:val="005A662A"/>
    <w:rsid w:val="005B21C2"/>
    <w:rsid w:val="005B755E"/>
    <w:rsid w:val="005C3136"/>
    <w:rsid w:val="005C7D0E"/>
    <w:rsid w:val="005D0019"/>
    <w:rsid w:val="005D3790"/>
    <w:rsid w:val="005D7A9B"/>
    <w:rsid w:val="005E1DCF"/>
    <w:rsid w:val="005E5991"/>
    <w:rsid w:val="005F29A0"/>
    <w:rsid w:val="00610A68"/>
    <w:rsid w:val="006114B9"/>
    <w:rsid w:val="00620798"/>
    <w:rsid w:val="00620E59"/>
    <w:rsid w:val="00622008"/>
    <w:rsid w:val="00622BF1"/>
    <w:rsid w:val="006236EF"/>
    <w:rsid w:val="006237B7"/>
    <w:rsid w:val="00624944"/>
    <w:rsid w:val="006256A9"/>
    <w:rsid w:val="00627F6C"/>
    <w:rsid w:val="00631762"/>
    <w:rsid w:val="00635B3D"/>
    <w:rsid w:val="006366EC"/>
    <w:rsid w:val="00640419"/>
    <w:rsid w:val="006448F6"/>
    <w:rsid w:val="00646998"/>
    <w:rsid w:val="0064771E"/>
    <w:rsid w:val="00653243"/>
    <w:rsid w:val="00653E5A"/>
    <w:rsid w:val="0065434A"/>
    <w:rsid w:val="006617A3"/>
    <w:rsid w:val="0066711D"/>
    <w:rsid w:val="006774A9"/>
    <w:rsid w:val="00684CE1"/>
    <w:rsid w:val="00686267"/>
    <w:rsid w:val="0068767C"/>
    <w:rsid w:val="006925CD"/>
    <w:rsid w:val="00693AF7"/>
    <w:rsid w:val="00697E11"/>
    <w:rsid w:val="006A0BFC"/>
    <w:rsid w:val="006A20B0"/>
    <w:rsid w:val="006A5DAD"/>
    <w:rsid w:val="006B4116"/>
    <w:rsid w:val="006C4F0B"/>
    <w:rsid w:val="006D12CA"/>
    <w:rsid w:val="006D1BE4"/>
    <w:rsid w:val="006D2F2E"/>
    <w:rsid w:val="006E1E00"/>
    <w:rsid w:val="006E289D"/>
    <w:rsid w:val="006F271B"/>
    <w:rsid w:val="006F4A26"/>
    <w:rsid w:val="007065C3"/>
    <w:rsid w:val="007165F2"/>
    <w:rsid w:val="00722188"/>
    <w:rsid w:val="0072309D"/>
    <w:rsid w:val="007273A2"/>
    <w:rsid w:val="00730312"/>
    <w:rsid w:val="00740962"/>
    <w:rsid w:val="00762F79"/>
    <w:rsid w:val="007666EF"/>
    <w:rsid w:val="00772354"/>
    <w:rsid w:val="0077304F"/>
    <w:rsid w:val="0078340A"/>
    <w:rsid w:val="00783455"/>
    <w:rsid w:val="007937B8"/>
    <w:rsid w:val="00794595"/>
    <w:rsid w:val="007A085F"/>
    <w:rsid w:val="007A09CC"/>
    <w:rsid w:val="007A3F07"/>
    <w:rsid w:val="007A41B0"/>
    <w:rsid w:val="007B0388"/>
    <w:rsid w:val="007B1754"/>
    <w:rsid w:val="007B2490"/>
    <w:rsid w:val="007B31F6"/>
    <w:rsid w:val="007B3D69"/>
    <w:rsid w:val="007B3E54"/>
    <w:rsid w:val="007B6778"/>
    <w:rsid w:val="007C5707"/>
    <w:rsid w:val="007D25DF"/>
    <w:rsid w:val="007D2BD9"/>
    <w:rsid w:val="007E1CEE"/>
    <w:rsid w:val="007E2C42"/>
    <w:rsid w:val="007E454D"/>
    <w:rsid w:val="007F2FAB"/>
    <w:rsid w:val="007F53E9"/>
    <w:rsid w:val="007F7488"/>
    <w:rsid w:val="0080193A"/>
    <w:rsid w:val="00812A99"/>
    <w:rsid w:val="008135D2"/>
    <w:rsid w:val="00815344"/>
    <w:rsid w:val="0081763B"/>
    <w:rsid w:val="00825FBC"/>
    <w:rsid w:val="00826573"/>
    <w:rsid w:val="0083245A"/>
    <w:rsid w:val="0083580B"/>
    <w:rsid w:val="00842F06"/>
    <w:rsid w:val="008434F4"/>
    <w:rsid w:val="0084558D"/>
    <w:rsid w:val="00847290"/>
    <w:rsid w:val="00854AEC"/>
    <w:rsid w:val="00857541"/>
    <w:rsid w:val="0086166F"/>
    <w:rsid w:val="00862B67"/>
    <w:rsid w:val="00863B25"/>
    <w:rsid w:val="008643DC"/>
    <w:rsid w:val="008708F6"/>
    <w:rsid w:val="0087204A"/>
    <w:rsid w:val="00875EA6"/>
    <w:rsid w:val="00883957"/>
    <w:rsid w:val="008864E6"/>
    <w:rsid w:val="00886F73"/>
    <w:rsid w:val="0088708B"/>
    <w:rsid w:val="0088750F"/>
    <w:rsid w:val="008A264A"/>
    <w:rsid w:val="008A275C"/>
    <w:rsid w:val="008A5C58"/>
    <w:rsid w:val="008B345A"/>
    <w:rsid w:val="008C4860"/>
    <w:rsid w:val="008C7B29"/>
    <w:rsid w:val="008D34C9"/>
    <w:rsid w:val="008D5655"/>
    <w:rsid w:val="008D5C16"/>
    <w:rsid w:val="0090196F"/>
    <w:rsid w:val="00901CE2"/>
    <w:rsid w:val="00905E8B"/>
    <w:rsid w:val="009068E9"/>
    <w:rsid w:val="0091609E"/>
    <w:rsid w:val="00931A6F"/>
    <w:rsid w:val="0093490B"/>
    <w:rsid w:val="009354C3"/>
    <w:rsid w:val="00946084"/>
    <w:rsid w:val="00952FD8"/>
    <w:rsid w:val="0095660E"/>
    <w:rsid w:val="00956742"/>
    <w:rsid w:val="009613C6"/>
    <w:rsid w:val="00962794"/>
    <w:rsid w:val="009631A7"/>
    <w:rsid w:val="0097082F"/>
    <w:rsid w:val="00971410"/>
    <w:rsid w:val="00973E4C"/>
    <w:rsid w:val="00974DCB"/>
    <w:rsid w:val="00981279"/>
    <w:rsid w:val="009814D5"/>
    <w:rsid w:val="00982289"/>
    <w:rsid w:val="00986D8D"/>
    <w:rsid w:val="00993EAE"/>
    <w:rsid w:val="009A0B39"/>
    <w:rsid w:val="009A423D"/>
    <w:rsid w:val="009B0388"/>
    <w:rsid w:val="009B04B8"/>
    <w:rsid w:val="009B0DBE"/>
    <w:rsid w:val="009B22DA"/>
    <w:rsid w:val="009C194B"/>
    <w:rsid w:val="009C5E6F"/>
    <w:rsid w:val="009D4699"/>
    <w:rsid w:val="009D790B"/>
    <w:rsid w:val="009D79A1"/>
    <w:rsid w:val="009E4353"/>
    <w:rsid w:val="009E63E6"/>
    <w:rsid w:val="009E67F1"/>
    <w:rsid w:val="009E7109"/>
    <w:rsid w:val="009F008E"/>
    <w:rsid w:val="009F2879"/>
    <w:rsid w:val="009F7A1B"/>
    <w:rsid w:val="00A02F51"/>
    <w:rsid w:val="00A0415B"/>
    <w:rsid w:val="00A11D95"/>
    <w:rsid w:val="00A24F03"/>
    <w:rsid w:val="00A31A61"/>
    <w:rsid w:val="00A45F7D"/>
    <w:rsid w:val="00A47D73"/>
    <w:rsid w:val="00A53EB0"/>
    <w:rsid w:val="00A55106"/>
    <w:rsid w:val="00A60ACD"/>
    <w:rsid w:val="00A67E8C"/>
    <w:rsid w:val="00A7016E"/>
    <w:rsid w:val="00A71C1F"/>
    <w:rsid w:val="00A72006"/>
    <w:rsid w:val="00A8035D"/>
    <w:rsid w:val="00A83889"/>
    <w:rsid w:val="00A90B40"/>
    <w:rsid w:val="00AA326C"/>
    <w:rsid w:val="00AB287E"/>
    <w:rsid w:val="00AB6CCA"/>
    <w:rsid w:val="00AB6D73"/>
    <w:rsid w:val="00AC2FD3"/>
    <w:rsid w:val="00AD7BEF"/>
    <w:rsid w:val="00AD7F24"/>
    <w:rsid w:val="00AE0CC8"/>
    <w:rsid w:val="00AE0E5F"/>
    <w:rsid w:val="00AE2ED7"/>
    <w:rsid w:val="00AE3333"/>
    <w:rsid w:val="00AF020C"/>
    <w:rsid w:val="00AF7656"/>
    <w:rsid w:val="00B00FA3"/>
    <w:rsid w:val="00B03497"/>
    <w:rsid w:val="00B17CB4"/>
    <w:rsid w:val="00B202B8"/>
    <w:rsid w:val="00B324AC"/>
    <w:rsid w:val="00B34474"/>
    <w:rsid w:val="00B35B37"/>
    <w:rsid w:val="00B463B7"/>
    <w:rsid w:val="00B4707A"/>
    <w:rsid w:val="00B53DA7"/>
    <w:rsid w:val="00B62DD4"/>
    <w:rsid w:val="00B6333A"/>
    <w:rsid w:val="00B65110"/>
    <w:rsid w:val="00B7290C"/>
    <w:rsid w:val="00B75640"/>
    <w:rsid w:val="00B81638"/>
    <w:rsid w:val="00B869EF"/>
    <w:rsid w:val="00B86EFC"/>
    <w:rsid w:val="00B91B08"/>
    <w:rsid w:val="00B978A0"/>
    <w:rsid w:val="00BB130D"/>
    <w:rsid w:val="00BB3696"/>
    <w:rsid w:val="00BB7EF9"/>
    <w:rsid w:val="00BC4A9A"/>
    <w:rsid w:val="00BD0CA3"/>
    <w:rsid w:val="00BD4F93"/>
    <w:rsid w:val="00BE2101"/>
    <w:rsid w:val="00BF2E00"/>
    <w:rsid w:val="00BF66DA"/>
    <w:rsid w:val="00C01D1F"/>
    <w:rsid w:val="00C0590D"/>
    <w:rsid w:val="00C06696"/>
    <w:rsid w:val="00C15040"/>
    <w:rsid w:val="00C2463D"/>
    <w:rsid w:val="00C30792"/>
    <w:rsid w:val="00C30C9E"/>
    <w:rsid w:val="00C328CF"/>
    <w:rsid w:val="00C33C3F"/>
    <w:rsid w:val="00C57E3E"/>
    <w:rsid w:val="00C62621"/>
    <w:rsid w:val="00C73CE7"/>
    <w:rsid w:val="00C76A6F"/>
    <w:rsid w:val="00C87812"/>
    <w:rsid w:val="00C90476"/>
    <w:rsid w:val="00C910F6"/>
    <w:rsid w:val="00C94059"/>
    <w:rsid w:val="00C971CA"/>
    <w:rsid w:val="00CA0E90"/>
    <w:rsid w:val="00CA333B"/>
    <w:rsid w:val="00CA55D3"/>
    <w:rsid w:val="00CA597A"/>
    <w:rsid w:val="00CA6532"/>
    <w:rsid w:val="00CB3ECE"/>
    <w:rsid w:val="00CB4844"/>
    <w:rsid w:val="00CB5060"/>
    <w:rsid w:val="00CC2021"/>
    <w:rsid w:val="00CC32E2"/>
    <w:rsid w:val="00CC52C2"/>
    <w:rsid w:val="00CD06B8"/>
    <w:rsid w:val="00CD36C5"/>
    <w:rsid w:val="00CD400E"/>
    <w:rsid w:val="00CD5E99"/>
    <w:rsid w:val="00CE2679"/>
    <w:rsid w:val="00CE448B"/>
    <w:rsid w:val="00CF27D6"/>
    <w:rsid w:val="00D017ED"/>
    <w:rsid w:val="00D026BC"/>
    <w:rsid w:val="00D02904"/>
    <w:rsid w:val="00D21590"/>
    <w:rsid w:val="00D220DB"/>
    <w:rsid w:val="00D242F9"/>
    <w:rsid w:val="00D24E5B"/>
    <w:rsid w:val="00D25BB0"/>
    <w:rsid w:val="00D45113"/>
    <w:rsid w:val="00D55F37"/>
    <w:rsid w:val="00D5646C"/>
    <w:rsid w:val="00D6010C"/>
    <w:rsid w:val="00D65AF4"/>
    <w:rsid w:val="00D71A3C"/>
    <w:rsid w:val="00D73FD8"/>
    <w:rsid w:val="00D74D0B"/>
    <w:rsid w:val="00D80DA3"/>
    <w:rsid w:val="00D82E6F"/>
    <w:rsid w:val="00D845A6"/>
    <w:rsid w:val="00D84B36"/>
    <w:rsid w:val="00D85D54"/>
    <w:rsid w:val="00D87CAF"/>
    <w:rsid w:val="00DA4598"/>
    <w:rsid w:val="00DA7306"/>
    <w:rsid w:val="00DB4099"/>
    <w:rsid w:val="00DB57B1"/>
    <w:rsid w:val="00DC2B1D"/>
    <w:rsid w:val="00DC77E9"/>
    <w:rsid w:val="00DD105E"/>
    <w:rsid w:val="00DD1C3A"/>
    <w:rsid w:val="00DD36E7"/>
    <w:rsid w:val="00DD42B4"/>
    <w:rsid w:val="00DD4FC7"/>
    <w:rsid w:val="00DD5203"/>
    <w:rsid w:val="00DD58AB"/>
    <w:rsid w:val="00DD6CC7"/>
    <w:rsid w:val="00DD7013"/>
    <w:rsid w:val="00DF3F09"/>
    <w:rsid w:val="00E07CA9"/>
    <w:rsid w:val="00E107D8"/>
    <w:rsid w:val="00E164AA"/>
    <w:rsid w:val="00E25228"/>
    <w:rsid w:val="00E25B30"/>
    <w:rsid w:val="00E37C6E"/>
    <w:rsid w:val="00E42594"/>
    <w:rsid w:val="00E45C47"/>
    <w:rsid w:val="00E45F19"/>
    <w:rsid w:val="00E5027C"/>
    <w:rsid w:val="00E52CB2"/>
    <w:rsid w:val="00E52D82"/>
    <w:rsid w:val="00E52E92"/>
    <w:rsid w:val="00E531B0"/>
    <w:rsid w:val="00E54FF6"/>
    <w:rsid w:val="00E6094F"/>
    <w:rsid w:val="00E636DB"/>
    <w:rsid w:val="00E653B1"/>
    <w:rsid w:val="00E739FF"/>
    <w:rsid w:val="00E744D8"/>
    <w:rsid w:val="00E81035"/>
    <w:rsid w:val="00E844C5"/>
    <w:rsid w:val="00E863ED"/>
    <w:rsid w:val="00E91AB9"/>
    <w:rsid w:val="00E964CB"/>
    <w:rsid w:val="00EA26CA"/>
    <w:rsid w:val="00EA2A62"/>
    <w:rsid w:val="00EA61D8"/>
    <w:rsid w:val="00EB2872"/>
    <w:rsid w:val="00EB5DA7"/>
    <w:rsid w:val="00EB7196"/>
    <w:rsid w:val="00EC3CB9"/>
    <w:rsid w:val="00EC7039"/>
    <w:rsid w:val="00ED388A"/>
    <w:rsid w:val="00ED3954"/>
    <w:rsid w:val="00ED3B16"/>
    <w:rsid w:val="00ED3E62"/>
    <w:rsid w:val="00ED42DF"/>
    <w:rsid w:val="00ED7139"/>
    <w:rsid w:val="00ED7C9A"/>
    <w:rsid w:val="00EE572C"/>
    <w:rsid w:val="00EF4272"/>
    <w:rsid w:val="00EF6870"/>
    <w:rsid w:val="00EF7DA8"/>
    <w:rsid w:val="00F03402"/>
    <w:rsid w:val="00F037E2"/>
    <w:rsid w:val="00F03B37"/>
    <w:rsid w:val="00F200B0"/>
    <w:rsid w:val="00F301A6"/>
    <w:rsid w:val="00F3467D"/>
    <w:rsid w:val="00F40280"/>
    <w:rsid w:val="00F40A28"/>
    <w:rsid w:val="00F40AFD"/>
    <w:rsid w:val="00F418C3"/>
    <w:rsid w:val="00F45E28"/>
    <w:rsid w:val="00F610C5"/>
    <w:rsid w:val="00F702BC"/>
    <w:rsid w:val="00F711DF"/>
    <w:rsid w:val="00F735C4"/>
    <w:rsid w:val="00F752B3"/>
    <w:rsid w:val="00F77D54"/>
    <w:rsid w:val="00F80335"/>
    <w:rsid w:val="00F83244"/>
    <w:rsid w:val="00F9338B"/>
    <w:rsid w:val="00F9442F"/>
    <w:rsid w:val="00F9464A"/>
    <w:rsid w:val="00FA0577"/>
    <w:rsid w:val="00FA05BC"/>
    <w:rsid w:val="00FA0D2B"/>
    <w:rsid w:val="00FB3984"/>
    <w:rsid w:val="00FB43A2"/>
    <w:rsid w:val="00FB66F9"/>
    <w:rsid w:val="00FB7BE3"/>
    <w:rsid w:val="00FC18FA"/>
    <w:rsid w:val="00FC287A"/>
    <w:rsid w:val="00FD1DE5"/>
    <w:rsid w:val="00FE52D2"/>
    <w:rsid w:val="00FF3972"/>
    <w:rsid w:val="00FF7B4C"/>
    <w:rsid w:val="13841920"/>
    <w:rsid w:val="70E37DF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qFormat="1"/>
    <w:lsdException w:name="heading 3" w:semiHidden="0" w:uiPriority="0" w:qFormat="1"/>
    <w:lsdException w:name="heading 4" w:semiHidden="0" w:uiPriority="9" w:qFormat="1"/>
    <w:lsdException w:name="heading 5" w:semiHidden="0" w:uiPriority="9" w:qFormat="1"/>
    <w:lsdException w:name="heading 6" w:semiHidden="0" w:uiPriority="0" w:qFormat="1"/>
    <w:lsdException w:name="heading 7" w:semiHidden="0"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annotation text" w:semiHidden="0" w:uiPriority="0"/>
    <w:lsdException w:name="header" w:semiHidden="0" w:unhideWhenUsed="0"/>
    <w:lsdException w:name="footer" w:semiHidden="0"/>
    <w:lsdException w:name="caption" w:semiHidden="0" w:uiPriority="0" w:unhideWhenUsed="0" w:qFormat="1"/>
    <w:lsdException w:name="annotation reference" w:semiHidden="0" w:qFormat="1"/>
    <w:lsdException w:name="page number" w:semiHidden="0" w:uiPriority="0" w:unhideWhenUsed="0"/>
    <w:lsdException w:name="endnote text" w:semiHidden="0" w:uiPriority="0" w:unhideWhenUsed="0"/>
    <w:lsdException w:name="List" w:semiHidden="0" w:uiPriority="0" w:unhideWhenUsed="0"/>
    <w:lsdException w:name="Title" w:semiHidden="0" w:uiPriority="10" w:unhideWhenUsed="0" w:qFormat="1"/>
    <w:lsdException w:name="Default Paragraph Font" w:uiPriority="1" w:qFormat="1"/>
    <w:lsdException w:name="Body Text" w:semiHidden="0" w:uiPriority="0" w:unhideWhenUsed="0"/>
    <w:lsdException w:name="Body Text Indent" w:semiHidden="0" w:uiPriority="0" w:unhideWhenUsed="0" w:qFormat="1"/>
    <w:lsdException w:name="Subtitle" w:semiHidden="0" w:uiPriority="0" w:unhideWhenUsed="0" w:qFormat="1"/>
    <w:lsdException w:name="Body Text 2" w:semiHidden="0" w:uiPriority="0"/>
    <w:lsdException w:name="Body Text 3" w:semiHidden="0" w:uiPriority="0" w:unhideWhenUsed="0"/>
    <w:lsdException w:name="Body Text Indent 2" w:semiHidden="0" w:uiPriority="0" w:unhideWhenUsed="0"/>
    <w:lsdException w:name="Body Text Indent 3" w:semiHidden="0" w:uiPriority="0" w:unhideWhenUsed="0"/>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semiHidden="0" w:qFormat="1"/>
    <w:lsdException w:name="HTML Preformatted" w:semiHidden="0" w:uiPriority="0" w:unhideWhenUsed="0" w:qFormat="1"/>
    <w:lsdException w:name="annotation subject" w:semiHidden="0" w:uiPriority="0" w:qFormat="1"/>
    <w:lsdException w:name="Balloon Text" w:qFormat="1"/>
    <w:lsdException w:name="Table Grid" w:semiHidden="0" w:uiPriority="39" w:unhideWhenUsed="0"/>
    <w:lsdException w:name="No Spacing" w:semiHidden="0" w:uiPriority="0" w:unhideWhenUsed="0" w:qFormat="1"/>
    <w:lsdException w:name="List Paragraph"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imes New Roman" w:eastAsia="Times New Roman" w:hAnsi="Times New Roman" w:cs="Times New Roman"/>
    </w:rPr>
  </w:style>
  <w:style w:type="paragraph" w:styleId="10">
    <w:name w:val="heading 1"/>
    <w:basedOn w:val="a0"/>
    <w:next w:val="a0"/>
    <w:link w:val="11"/>
    <w:uiPriority w:val="9"/>
    <w:qFormat/>
    <w:pPr>
      <w:keepNext/>
      <w:jc w:val="right"/>
      <w:outlineLvl w:val="0"/>
    </w:pPr>
    <w:rPr>
      <w:b/>
    </w:rPr>
  </w:style>
  <w:style w:type="paragraph" w:styleId="20">
    <w:name w:val="heading 2"/>
    <w:basedOn w:val="a0"/>
    <w:next w:val="a0"/>
    <w:link w:val="21"/>
    <w:uiPriority w:val="99"/>
    <w:unhideWhenUsed/>
    <w:qFormat/>
    <w:pPr>
      <w:keepNext/>
      <w:jc w:val="right"/>
      <w:outlineLvl w:val="1"/>
    </w:pPr>
    <w:rPr>
      <w:b/>
      <w:sz w:val="24"/>
      <w:szCs w:val="24"/>
    </w:rPr>
  </w:style>
  <w:style w:type="paragraph" w:styleId="3">
    <w:name w:val="heading 3"/>
    <w:basedOn w:val="a0"/>
    <w:next w:val="a0"/>
    <w:link w:val="30"/>
    <w:unhideWhenUsed/>
    <w:qFormat/>
    <w:pPr>
      <w:keepNext/>
      <w:keepLines/>
      <w:spacing w:before="280" w:after="80"/>
      <w:outlineLvl w:val="2"/>
    </w:pPr>
    <w:rPr>
      <w:b/>
      <w:sz w:val="28"/>
      <w:szCs w:val="28"/>
    </w:rPr>
  </w:style>
  <w:style w:type="paragraph" w:styleId="4">
    <w:name w:val="heading 4"/>
    <w:basedOn w:val="a0"/>
    <w:next w:val="a0"/>
    <w:link w:val="40"/>
    <w:uiPriority w:val="9"/>
    <w:unhideWhenUsed/>
    <w:qFormat/>
    <w:pPr>
      <w:keepNext/>
      <w:keepLines/>
      <w:spacing w:before="240" w:after="40"/>
      <w:outlineLvl w:val="3"/>
    </w:pPr>
    <w:rPr>
      <w:b/>
      <w:sz w:val="24"/>
      <w:szCs w:val="24"/>
    </w:rPr>
  </w:style>
  <w:style w:type="paragraph" w:styleId="5">
    <w:name w:val="heading 5"/>
    <w:basedOn w:val="a0"/>
    <w:next w:val="a0"/>
    <w:link w:val="50"/>
    <w:uiPriority w:val="9"/>
    <w:unhideWhenUsed/>
    <w:qFormat/>
    <w:pPr>
      <w:keepNext/>
      <w:keepLines/>
      <w:spacing w:before="220" w:after="40"/>
      <w:outlineLvl w:val="4"/>
    </w:pPr>
    <w:rPr>
      <w:b/>
      <w:sz w:val="22"/>
      <w:szCs w:val="22"/>
    </w:rPr>
  </w:style>
  <w:style w:type="paragraph" w:styleId="6">
    <w:name w:val="heading 6"/>
    <w:basedOn w:val="a0"/>
    <w:next w:val="a0"/>
    <w:link w:val="60"/>
    <w:unhideWhenUsed/>
    <w:qFormat/>
    <w:pPr>
      <w:keepNext/>
      <w:spacing w:before="60"/>
      <w:jc w:val="center"/>
      <w:outlineLvl w:val="5"/>
    </w:pPr>
    <w:rPr>
      <w:b/>
      <w:sz w:val="32"/>
      <w:szCs w:val="32"/>
    </w:rPr>
  </w:style>
  <w:style w:type="paragraph" w:styleId="7">
    <w:name w:val="heading 7"/>
    <w:basedOn w:val="a0"/>
    <w:next w:val="a0"/>
    <w:link w:val="70"/>
    <w:unhideWhenUsed/>
    <w:qFormat/>
    <w:pPr>
      <w:spacing w:before="240" w:after="60"/>
      <w:outlineLvl w:val="6"/>
    </w:pPr>
    <w:rPr>
      <w:rFonts w:ascii="Calibri" w:hAnsi="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uiPriority w:val="99"/>
    <w:unhideWhenUsed/>
    <w:rPr>
      <w:color w:val="954F72"/>
      <w:u w:val="single"/>
    </w:rPr>
  </w:style>
  <w:style w:type="character" w:styleId="a5">
    <w:name w:val="annotation reference"/>
    <w:basedOn w:val="a1"/>
    <w:uiPriority w:val="99"/>
    <w:unhideWhenUsed/>
    <w:qFormat/>
    <w:rPr>
      <w:sz w:val="16"/>
      <w:szCs w:val="16"/>
    </w:rPr>
  </w:style>
  <w:style w:type="character" w:styleId="a6">
    <w:name w:val="Hyperlink"/>
    <w:basedOn w:val="a1"/>
    <w:uiPriority w:val="99"/>
    <w:unhideWhenUsed/>
    <w:rPr>
      <w:color w:val="0000FF"/>
      <w:u w:val="single"/>
    </w:rPr>
  </w:style>
  <w:style w:type="character" w:styleId="a7">
    <w:name w:val="page number"/>
    <w:basedOn w:val="a1"/>
  </w:style>
  <w:style w:type="character" w:styleId="a8">
    <w:name w:val="line number"/>
    <w:uiPriority w:val="99"/>
    <w:semiHidden/>
    <w:unhideWhenUsed/>
  </w:style>
  <w:style w:type="character" w:styleId="a9">
    <w:name w:val="Strong"/>
    <w:uiPriority w:val="22"/>
    <w:qFormat/>
    <w:rPr>
      <w:b/>
      <w:bCs/>
    </w:rPr>
  </w:style>
  <w:style w:type="paragraph" w:styleId="aa">
    <w:name w:val="Balloon Text"/>
    <w:basedOn w:val="a0"/>
    <w:link w:val="ab"/>
    <w:uiPriority w:val="99"/>
    <w:semiHidden/>
    <w:unhideWhenUsed/>
    <w:qFormat/>
    <w:rPr>
      <w:rFonts w:ascii="Segoe UI" w:hAnsi="Segoe UI" w:cs="Segoe UI"/>
      <w:sz w:val="18"/>
      <w:szCs w:val="18"/>
    </w:rPr>
  </w:style>
  <w:style w:type="paragraph" w:styleId="22">
    <w:name w:val="Body Text 2"/>
    <w:basedOn w:val="a0"/>
    <w:link w:val="23"/>
    <w:unhideWhenUsed/>
    <w:pPr>
      <w:spacing w:after="120" w:line="480" w:lineRule="auto"/>
    </w:pPr>
    <w:rPr>
      <w:sz w:val="24"/>
      <w:szCs w:val="24"/>
      <w:lang w:eastAsia="ru-RU"/>
    </w:rPr>
  </w:style>
  <w:style w:type="paragraph" w:styleId="ac">
    <w:name w:val="Normal Indent"/>
    <w:basedOn w:val="a0"/>
    <w:pPr>
      <w:spacing w:before="20" w:after="20"/>
      <w:ind w:left="708" w:firstLine="737"/>
      <w:jc w:val="both"/>
    </w:pPr>
    <w:rPr>
      <w:snapToGrid w:val="0"/>
      <w:sz w:val="24"/>
      <w:lang w:eastAsia="ru-RU"/>
    </w:rPr>
  </w:style>
  <w:style w:type="paragraph" w:styleId="31">
    <w:name w:val="Body Text Indent 3"/>
    <w:basedOn w:val="a0"/>
    <w:link w:val="32"/>
    <w:pPr>
      <w:spacing w:after="120"/>
      <w:ind w:left="283"/>
    </w:pPr>
    <w:rPr>
      <w:sz w:val="16"/>
      <w:szCs w:val="16"/>
      <w:lang w:eastAsia="ru-RU"/>
    </w:rPr>
  </w:style>
  <w:style w:type="paragraph" w:styleId="ad">
    <w:name w:val="endnote text"/>
    <w:basedOn w:val="a0"/>
    <w:link w:val="12"/>
    <w:pPr>
      <w:spacing w:after="200" w:line="276" w:lineRule="auto"/>
    </w:pPr>
    <w:rPr>
      <w:rFonts w:ascii="Calibri" w:eastAsia="Calibri" w:hAnsi="Calibri"/>
      <w:lang w:val="ru-RU" w:eastAsia="ar-SA"/>
    </w:rPr>
  </w:style>
  <w:style w:type="paragraph" w:styleId="ae">
    <w:name w:val="caption"/>
    <w:basedOn w:val="a0"/>
    <w:next w:val="a0"/>
    <w:qFormat/>
    <w:pPr>
      <w:spacing w:before="120" w:after="120"/>
    </w:pPr>
    <w:rPr>
      <w:b/>
      <w:bCs/>
      <w:lang w:val="ru-RU" w:eastAsia="ru-RU"/>
    </w:rPr>
  </w:style>
  <w:style w:type="paragraph" w:styleId="af">
    <w:name w:val="annotation text"/>
    <w:basedOn w:val="a0"/>
    <w:link w:val="af0"/>
    <w:unhideWhenUsed/>
  </w:style>
  <w:style w:type="paragraph" w:styleId="af1">
    <w:name w:val="annotation subject"/>
    <w:basedOn w:val="af"/>
    <w:next w:val="af"/>
    <w:link w:val="af2"/>
    <w:unhideWhenUsed/>
    <w:qFormat/>
    <w:rPr>
      <w:b/>
      <w:bCs/>
    </w:rPr>
  </w:style>
  <w:style w:type="paragraph" w:styleId="af3">
    <w:name w:val="header"/>
    <w:link w:val="af4"/>
    <w:uiPriority w:val="99"/>
    <w:pPr>
      <w:tabs>
        <w:tab w:val="center" w:pos="4819"/>
        <w:tab w:val="right" w:pos="9639"/>
      </w:tabs>
    </w:pPr>
    <w:rPr>
      <w:rFonts w:ascii="Times New Roman" w:eastAsia="Arial Unicode MS" w:hAnsi="Times New Roman" w:cs="Arial Unicode MS"/>
      <w:color w:val="000000"/>
      <w:u w:color="000000"/>
      <w:lang w:val="ru-RU" w:eastAsia="ru-RU"/>
    </w:rPr>
  </w:style>
  <w:style w:type="paragraph" w:styleId="af5">
    <w:name w:val="Body Text"/>
    <w:basedOn w:val="a0"/>
    <w:link w:val="af6"/>
    <w:pPr>
      <w:suppressAutoHyphens/>
      <w:spacing w:after="120"/>
    </w:pPr>
    <w:rPr>
      <w:sz w:val="24"/>
      <w:szCs w:val="24"/>
      <w:lang w:eastAsia="ar-SA"/>
    </w:rPr>
  </w:style>
  <w:style w:type="paragraph" w:styleId="af7">
    <w:name w:val="Body Text Indent"/>
    <w:basedOn w:val="a0"/>
    <w:link w:val="af8"/>
    <w:qFormat/>
    <w:pPr>
      <w:spacing w:after="120"/>
      <w:ind w:left="283"/>
    </w:pPr>
    <w:rPr>
      <w:sz w:val="24"/>
      <w:szCs w:val="24"/>
      <w:lang w:val="ru-RU" w:eastAsia="en-GB"/>
    </w:rPr>
  </w:style>
  <w:style w:type="paragraph" w:styleId="af9">
    <w:name w:val="Title"/>
    <w:basedOn w:val="a0"/>
    <w:next w:val="a0"/>
    <w:link w:val="afa"/>
    <w:uiPriority w:val="10"/>
    <w:qFormat/>
    <w:rPr>
      <w:rFonts w:ascii="Calibri" w:eastAsia="Calibri" w:hAnsi="Calibri" w:cs="Calibri"/>
      <w:sz w:val="56"/>
      <w:szCs w:val="56"/>
    </w:rPr>
  </w:style>
  <w:style w:type="paragraph" w:styleId="afb">
    <w:name w:val="footer"/>
    <w:basedOn w:val="a0"/>
    <w:link w:val="afc"/>
    <w:uiPriority w:val="99"/>
    <w:unhideWhenUsed/>
    <w:pPr>
      <w:tabs>
        <w:tab w:val="center" w:pos="4677"/>
        <w:tab w:val="right" w:pos="9355"/>
      </w:tabs>
    </w:pPr>
  </w:style>
  <w:style w:type="paragraph" w:styleId="afd">
    <w:name w:val="List"/>
    <w:basedOn w:val="af5"/>
    <w:rPr>
      <w:rFonts w:cs="Mangal"/>
    </w:rPr>
  </w:style>
  <w:style w:type="paragraph" w:styleId="afe">
    <w:name w:val="Normal (Web)"/>
    <w:basedOn w:val="a0"/>
    <w:link w:val="aff"/>
    <w:uiPriority w:val="99"/>
    <w:unhideWhenUsed/>
    <w:qFormat/>
    <w:pPr>
      <w:spacing w:before="100" w:beforeAutospacing="1" w:after="100" w:afterAutospacing="1"/>
    </w:pPr>
    <w:rPr>
      <w:sz w:val="24"/>
      <w:szCs w:val="24"/>
      <w:lang w:val="ru-RU" w:eastAsia="ru-RU"/>
    </w:rPr>
  </w:style>
  <w:style w:type="paragraph" w:styleId="33">
    <w:name w:val="Body Text 3"/>
    <w:basedOn w:val="a0"/>
    <w:link w:val="34"/>
    <w:pPr>
      <w:spacing w:after="120"/>
    </w:pPr>
    <w:rPr>
      <w:sz w:val="16"/>
      <w:szCs w:val="16"/>
      <w:lang w:eastAsia="ru-RU"/>
    </w:rPr>
  </w:style>
  <w:style w:type="paragraph" w:styleId="24">
    <w:name w:val="Body Text Indent 2"/>
    <w:basedOn w:val="a0"/>
    <w:link w:val="25"/>
    <w:pPr>
      <w:spacing w:after="120" w:line="480" w:lineRule="auto"/>
      <w:ind w:left="283"/>
    </w:pPr>
    <w:rPr>
      <w:lang w:eastAsia="ru-RU"/>
    </w:rPr>
  </w:style>
  <w:style w:type="paragraph" w:styleId="aff0">
    <w:name w:val="Subtitle"/>
    <w:basedOn w:val="a0"/>
    <w:next w:val="a0"/>
    <w:link w:val="aff1"/>
    <w:qFormat/>
    <w:pPr>
      <w:spacing w:line="360" w:lineRule="auto"/>
      <w:jc w:val="center"/>
    </w:pPr>
    <w:rPr>
      <w:b/>
      <w:sz w:val="24"/>
      <w:szCs w:val="24"/>
    </w:rPr>
  </w:style>
  <w:style w:type="paragraph" w:styleId="HTML">
    <w:name w:val="HTML Preformatted"/>
    <w:basedOn w:val="a0"/>
    <w:link w:val="HTML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eastAsia="ru-RU"/>
    </w:rPr>
  </w:style>
  <w:style w:type="table" w:styleId="aff2">
    <w:name w:val="Table Grid"/>
    <w:basedOn w:val="a2"/>
    <w:uiPriority w:val="39"/>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1"/>
    <w:link w:val="10"/>
    <w:uiPriority w:val="9"/>
    <w:qFormat/>
    <w:rPr>
      <w:rFonts w:ascii="Times New Roman" w:eastAsia="Times New Roman" w:hAnsi="Times New Roman" w:cs="Times New Roman"/>
      <w:b/>
      <w:sz w:val="20"/>
      <w:szCs w:val="20"/>
      <w:lang w:val="uk-UA" w:eastAsia="uk-UA"/>
    </w:rPr>
  </w:style>
  <w:style w:type="character" w:customStyle="1" w:styleId="21">
    <w:name w:val="Заголовок 2 Знак"/>
    <w:basedOn w:val="a1"/>
    <w:link w:val="20"/>
    <w:uiPriority w:val="99"/>
    <w:rPr>
      <w:rFonts w:ascii="Times New Roman" w:eastAsia="Times New Roman" w:hAnsi="Times New Roman" w:cs="Times New Roman"/>
      <w:b/>
      <w:sz w:val="24"/>
      <w:szCs w:val="24"/>
      <w:lang w:val="uk-UA" w:eastAsia="uk-UA"/>
    </w:rPr>
  </w:style>
  <w:style w:type="character" w:customStyle="1" w:styleId="30">
    <w:name w:val="Заголовок 3 Знак"/>
    <w:basedOn w:val="a1"/>
    <w:link w:val="3"/>
    <w:rPr>
      <w:rFonts w:ascii="Times New Roman" w:eastAsia="Times New Roman" w:hAnsi="Times New Roman" w:cs="Times New Roman"/>
      <w:b/>
      <w:sz w:val="28"/>
      <w:szCs w:val="28"/>
      <w:lang w:val="uk-UA" w:eastAsia="uk-UA"/>
    </w:rPr>
  </w:style>
  <w:style w:type="character" w:customStyle="1" w:styleId="40">
    <w:name w:val="Заголовок 4 Знак"/>
    <w:basedOn w:val="a1"/>
    <w:link w:val="4"/>
    <w:uiPriority w:val="9"/>
    <w:rPr>
      <w:rFonts w:ascii="Times New Roman" w:eastAsia="Times New Roman" w:hAnsi="Times New Roman" w:cs="Times New Roman"/>
      <w:b/>
      <w:sz w:val="24"/>
      <w:szCs w:val="24"/>
      <w:lang w:val="uk-UA" w:eastAsia="uk-UA"/>
    </w:rPr>
  </w:style>
  <w:style w:type="character" w:customStyle="1" w:styleId="50">
    <w:name w:val="Заголовок 5 Знак"/>
    <w:basedOn w:val="a1"/>
    <w:link w:val="5"/>
    <w:uiPriority w:val="9"/>
    <w:rPr>
      <w:rFonts w:ascii="Times New Roman" w:eastAsia="Times New Roman" w:hAnsi="Times New Roman" w:cs="Times New Roman"/>
      <w:b/>
      <w:lang w:val="uk-UA" w:eastAsia="uk-UA"/>
    </w:rPr>
  </w:style>
  <w:style w:type="character" w:customStyle="1" w:styleId="60">
    <w:name w:val="Заголовок 6 Знак"/>
    <w:basedOn w:val="a1"/>
    <w:link w:val="6"/>
    <w:rPr>
      <w:rFonts w:ascii="Times New Roman" w:eastAsia="Times New Roman" w:hAnsi="Times New Roman" w:cs="Times New Roman"/>
      <w:b/>
      <w:sz w:val="32"/>
      <w:szCs w:val="32"/>
      <w:lang w:val="uk-UA" w:eastAsia="uk-UA"/>
    </w:rPr>
  </w:style>
  <w:style w:type="character" w:customStyle="1" w:styleId="70">
    <w:name w:val="Заголовок 7 Знак"/>
    <w:basedOn w:val="a1"/>
    <w:link w:val="7"/>
    <w:rPr>
      <w:rFonts w:ascii="Calibri" w:eastAsia="Times New Roman" w:hAnsi="Calibri" w:cs="Times New Roman"/>
      <w:sz w:val="24"/>
      <w:szCs w:val="24"/>
      <w:lang w:val="uk-UA" w:eastAsia="uk-UA"/>
    </w:rPr>
  </w:style>
  <w:style w:type="table" w:customStyle="1" w:styleId="TableNormal">
    <w:name w:val="Table Normal"/>
    <w:qFormat/>
    <w:rPr>
      <w:rFonts w:ascii="Times New Roman" w:eastAsia="Times New Roman" w:hAnsi="Times New Roman" w:cs="Times New Roman"/>
    </w:rPr>
    <w:tblPr>
      <w:tblCellMar>
        <w:top w:w="0" w:type="dxa"/>
        <w:left w:w="0" w:type="dxa"/>
        <w:bottom w:w="0" w:type="dxa"/>
        <w:right w:w="0" w:type="dxa"/>
      </w:tblCellMar>
    </w:tblPr>
  </w:style>
  <w:style w:type="character" w:customStyle="1" w:styleId="afa">
    <w:name w:val="Название Знак"/>
    <w:basedOn w:val="a1"/>
    <w:link w:val="af9"/>
    <w:uiPriority w:val="10"/>
    <w:rPr>
      <w:rFonts w:ascii="Calibri" w:eastAsia="Calibri" w:hAnsi="Calibri" w:cs="Calibri"/>
      <w:sz w:val="56"/>
      <w:szCs w:val="56"/>
      <w:lang w:val="uk-UA" w:eastAsia="uk-UA"/>
    </w:rPr>
  </w:style>
  <w:style w:type="character" w:customStyle="1" w:styleId="aff1">
    <w:name w:val="Подзаголовок Знак"/>
    <w:basedOn w:val="a1"/>
    <w:link w:val="aff0"/>
    <w:rPr>
      <w:rFonts w:ascii="Times New Roman" w:eastAsia="Times New Roman" w:hAnsi="Times New Roman" w:cs="Times New Roman"/>
      <w:b/>
      <w:sz w:val="24"/>
      <w:szCs w:val="24"/>
      <w:lang w:val="uk-UA" w:eastAsia="uk-UA"/>
    </w:rPr>
  </w:style>
  <w:style w:type="table" w:customStyle="1" w:styleId="210">
    <w:name w:val="21"/>
    <w:basedOn w:val="TableNormal"/>
    <w:tblPr>
      <w:tblCellMar>
        <w:top w:w="0" w:type="dxa"/>
        <w:left w:w="115" w:type="dxa"/>
        <w:bottom w:w="0" w:type="dxa"/>
        <w:right w:w="115" w:type="dxa"/>
      </w:tblCellMar>
    </w:tblPr>
  </w:style>
  <w:style w:type="table" w:customStyle="1" w:styleId="200">
    <w:name w:val="20"/>
    <w:basedOn w:val="TableNormal"/>
    <w:tblPr>
      <w:tblCellMar>
        <w:top w:w="0" w:type="dxa"/>
        <w:left w:w="115" w:type="dxa"/>
        <w:bottom w:w="0" w:type="dxa"/>
        <w:right w:w="115" w:type="dxa"/>
      </w:tblCellMar>
    </w:tblPr>
  </w:style>
  <w:style w:type="table" w:customStyle="1" w:styleId="19">
    <w:name w:val="19"/>
    <w:basedOn w:val="TableNormal"/>
    <w:tblPr>
      <w:tblCellMar>
        <w:top w:w="0" w:type="dxa"/>
        <w:left w:w="115" w:type="dxa"/>
        <w:bottom w:w="0" w:type="dxa"/>
        <w:right w:w="115" w:type="dxa"/>
      </w:tblCellMar>
    </w:tblPr>
  </w:style>
  <w:style w:type="table" w:customStyle="1" w:styleId="18">
    <w:name w:val="18"/>
    <w:basedOn w:val="TableNormal"/>
    <w:tblPr>
      <w:tblCellMar>
        <w:top w:w="0" w:type="dxa"/>
        <w:left w:w="115" w:type="dxa"/>
        <w:bottom w:w="0" w:type="dxa"/>
        <w:right w:w="115" w:type="dxa"/>
      </w:tblCellMar>
    </w:tblPr>
  </w:style>
  <w:style w:type="table" w:customStyle="1" w:styleId="17">
    <w:name w:val="17"/>
    <w:basedOn w:val="TableNormal"/>
    <w:tblPr>
      <w:tblCellMar>
        <w:top w:w="0" w:type="dxa"/>
        <w:left w:w="115" w:type="dxa"/>
        <w:bottom w:w="0" w:type="dxa"/>
        <w:right w:w="115" w:type="dxa"/>
      </w:tblCellMar>
    </w:tblPr>
  </w:style>
  <w:style w:type="table" w:customStyle="1" w:styleId="16">
    <w:name w:val="16"/>
    <w:basedOn w:val="TableNormal"/>
    <w:tblPr>
      <w:tblCellMar>
        <w:top w:w="0" w:type="dxa"/>
        <w:left w:w="115" w:type="dxa"/>
        <w:bottom w:w="0" w:type="dxa"/>
        <w:right w:w="115" w:type="dxa"/>
      </w:tblCellMar>
    </w:tblPr>
  </w:style>
  <w:style w:type="table" w:customStyle="1" w:styleId="15">
    <w:name w:val="15"/>
    <w:basedOn w:val="TableNormal"/>
    <w:tblPr>
      <w:tblCellMar>
        <w:top w:w="0" w:type="dxa"/>
        <w:left w:w="115" w:type="dxa"/>
        <w:bottom w:w="0" w:type="dxa"/>
        <w:right w:w="115" w:type="dxa"/>
      </w:tblCellMar>
    </w:tblPr>
  </w:style>
  <w:style w:type="table" w:customStyle="1" w:styleId="14">
    <w:name w:val="14"/>
    <w:basedOn w:val="TableNormal"/>
    <w:tblPr>
      <w:tblCellMar>
        <w:top w:w="0" w:type="dxa"/>
        <w:left w:w="115" w:type="dxa"/>
        <w:bottom w:w="0" w:type="dxa"/>
        <w:right w:w="115" w:type="dxa"/>
      </w:tblCellMar>
    </w:tblPr>
  </w:style>
  <w:style w:type="table" w:customStyle="1" w:styleId="13">
    <w:name w:val="13"/>
    <w:basedOn w:val="TableNormal"/>
    <w:tblPr>
      <w:tblCellMar>
        <w:top w:w="0" w:type="dxa"/>
        <w:left w:w="115" w:type="dxa"/>
        <w:bottom w:w="0" w:type="dxa"/>
        <w:right w:w="115" w:type="dxa"/>
      </w:tblCellMar>
    </w:tblPr>
  </w:style>
  <w:style w:type="table" w:customStyle="1" w:styleId="120">
    <w:name w:val="12"/>
    <w:basedOn w:val="TableNormal"/>
    <w:tblPr>
      <w:tblCellMar>
        <w:top w:w="0" w:type="dxa"/>
        <w:left w:w="115" w:type="dxa"/>
        <w:bottom w:w="0" w:type="dxa"/>
        <w:right w:w="115" w:type="dxa"/>
      </w:tblCellMar>
    </w:tblPr>
  </w:style>
  <w:style w:type="table" w:customStyle="1" w:styleId="110">
    <w:name w:val="11"/>
    <w:basedOn w:val="TableNormal"/>
    <w:tblPr>
      <w:tblCellMar>
        <w:top w:w="0" w:type="dxa"/>
        <w:left w:w="115" w:type="dxa"/>
        <w:bottom w:w="0" w:type="dxa"/>
        <w:right w:w="115" w:type="dxa"/>
      </w:tblCellMar>
    </w:tblPr>
  </w:style>
  <w:style w:type="table" w:customStyle="1" w:styleId="100">
    <w:name w:val="10"/>
    <w:basedOn w:val="TableNormal"/>
    <w:tblPr>
      <w:tblCellMar>
        <w:top w:w="0" w:type="dxa"/>
        <w:left w:w="115" w:type="dxa"/>
        <w:bottom w:w="0" w:type="dxa"/>
        <w:right w:w="115" w:type="dxa"/>
      </w:tblCellMar>
    </w:tblPr>
  </w:style>
  <w:style w:type="table" w:customStyle="1" w:styleId="9">
    <w:name w:val="9"/>
    <w:basedOn w:val="TableNormal"/>
    <w:tblPr>
      <w:tblCellMar>
        <w:top w:w="0" w:type="dxa"/>
        <w:left w:w="115" w:type="dxa"/>
        <w:bottom w:w="0" w:type="dxa"/>
        <w:right w:w="115" w:type="dxa"/>
      </w:tblCellMar>
    </w:tblPr>
  </w:style>
  <w:style w:type="table" w:customStyle="1" w:styleId="8">
    <w:name w:val="8"/>
    <w:basedOn w:val="TableNormal"/>
    <w:tblPr>
      <w:tblCellMar>
        <w:top w:w="0" w:type="dxa"/>
        <w:left w:w="115" w:type="dxa"/>
        <w:bottom w:w="0" w:type="dxa"/>
        <w:right w:w="115" w:type="dxa"/>
      </w:tblCellMar>
    </w:tblPr>
  </w:style>
  <w:style w:type="table" w:customStyle="1" w:styleId="71">
    <w:name w:val="7"/>
    <w:basedOn w:val="TableNormal"/>
    <w:tblPr>
      <w:tblCellMar>
        <w:top w:w="0" w:type="dxa"/>
        <w:left w:w="115" w:type="dxa"/>
        <w:bottom w:w="0" w:type="dxa"/>
        <w:right w:w="115" w:type="dxa"/>
      </w:tblCellMar>
    </w:tblPr>
  </w:style>
  <w:style w:type="table" w:customStyle="1" w:styleId="61">
    <w:name w:val="6"/>
    <w:basedOn w:val="TableNormal"/>
    <w:tblPr>
      <w:tblCellMar>
        <w:top w:w="0" w:type="dxa"/>
        <w:left w:w="115" w:type="dxa"/>
        <w:bottom w:w="0" w:type="dxa"/>
        <w:right w:w="115" w:type="dxa"/>
      </w:tblCellMar>
    </w:tblPr>
  </w:style>
  <w:style w:type="table" w:customStyle="1" w:styleId="51">
    <w:name w:val="5"/>
    <w:basedOn w:val="TableNormal"/>
    <w:tblPr>
      <w:tblCellMar>
        <w:top w:w="0" w:type="dxa"/>
        <w:left w:w="115" w:type="dxa"/>
        <w:bottom w:w="0" w:type="dxa"/>
        <w:right w:w="115" w:type="dxa"/>
      </w:tblCellMar>
    </w:tblPr>
  </w:style>
  <w:style w:type="table" w:customStyle="1" w:styleId="41">
    <w:name w:val="4"/>
    <w:basedOn w:val="TableNormal"/>
    <w:tblPr>
      <w:tblCellMar>
        <w:top w:w="0" w:type="dxa"/>
        <w:left w:w="115" w:type="dxa"/>
        <w:bottom w:w="0" w:type="dxa"/>
        <w:right w:w="115" w:type="dxa"/>
      </w:tblCellMar>
    </w:tblPr>
  </w:style>
  <w:style w:type="table" w:customStyle="1" w:styleId="35">
    <w:name w:val="3"/>
    <w:basedOn w:val="TableNormal"/>
    <w:tblPr>
      <w:tblCellMar>
        <w:top w:w="0" w:type="dxa"/>
        <w:left w:w="115" w:type="dxa"/>
        <w:bottom w:w="0" w:type="dxa"/>
        <w:right w:w="115" w:type="dxa"/>
      </w:tblCellMar>
    </w:tblPr>
  </w:style>
  <w:style w:type="table" w:customStyle="1" w:styleId="26">
    <w:name w:val="2"/>
    <w:basedOn w:val="TableNormal"/>
    <w:tblPr>
      <w:tblCellMar>
        <w:top w:w="0" w:type="dxa"/>
        <w:left w:w="115" w:type="dxa"/>
        <w:bottom w:w="0" w:type="dxa"/>
        <w:right w:w="115" w:type="dxa"/>
      </w:tblCellMar>
    </w:tblPr>
  </w:style>
  <w:style w:type="table" w:customStyle="1" w:styleId="1a">
    <w:name w:val="1"/>
    <w:basedOn w:val="TableNormal"/>
    <w:tblPr>
      <w:tblCellMar>
        <w:top w:w="0" w:type="dxa"/>
        <w:left w:w="115" w:type="dxa"/>
        <w:bottom w:w="0" w:type="dxa"/>
        <w:right w:w="115" w:type="dxa"/>
      </w:tblCellMar>
    </w:tblPr>
  </w:style>
  <w:style w:type="character" w:customStyle="1" w:styleId="af0">
    <w:name w:val="Текст примечания Знак"/>
    <w:basedOn w:val="a1"/>
    <w:link w:val="af"/>
    <w:rPr>
      <w:rFonts w:ascii="Times New Roman" w:eastAsia="Times New Roman" w:hAnsi="Times New Roman" w:cs="Times New Roman"/>
      <w:sz w:val="20"/>
      <w:szCs w:val="20"/>
      <w:lang w:val="uk-UA" w:eastAsia="uk-UA"/>
    </w:rPr>
  </w:style>
  <w:style w:type="character" w:customStyle="1" w:styleId="ab">
    <w:name w:val="Текст выноски Знак"/>
    <w:basedOn w:val="a1"/>
    <w:link w:val="aa"/>
    <w:uiPriority w:val="99"/>
    <w:semiHidden/>
    <w:qFormat/>
    <w:rPr>
      <w:rFonts w:ascii="Segoe UI" w:eastAsia="Times New Roman" w:hAnsi="Segoe UI" w:cs="Segoe UI"/>
      <w:sz w:val="18"/>
      <w:szCs w:val="18"/>
      <w:lang w:val="uk-UA" w:eastAsia="uk-UA"/>
    </w:rPr>
  </w:style>
  <w:style w:type="paragraph" w:styleId="aff3">
    <w:name w:val="List Paragraph"/>
    <w:basedOn w:val="a0"/>
    <w:link w:val="aff4"/>
    <w:uiPriority w:val="99"/>
    <w:qFormat/>
    <w:pPr>
      <w:ind w:left="720"/>
      <w:contextualSpacing/>
    </w:pPr>
  </w:style>
  <w:style w:type="character" w:customStyle="1" w:styleId="af2">
    <w:name w:val="Тема примечания Знак"/>
    <w:basedOn w:val="af0"/>
    <w:link w:val="af1"/>
    <w:rPr>
      <w:rFonts w:ascii="Times New Roman" w:eastAsia="Times New Roman" w:hAnsi="Times New Roman" w:cs="Times New Roman"/>
      <w:b/>
      <w:bCs/>
      <w:sz w:val="20"/>
      <w:szCs w:val="20"/>
      <w:lang w:val="uk-UA" w:eastAsia="uk-UA"/>
    </w:rPr>
  </w:style>
  <w:style w:type="character" w:customStyle="1" w:styleId="rvts0">
    <w:name w:val="rvts0"/>
    <w:basedOn w:val="a1"/>
    <w:qFormat/>
  </w:style>
  <w:style w:type="character" w:customStyle="1" w:styleId="rvts9">
    <w:name w:val="rvts9"/>
    <w:basedOn w:val="a1"/>
  </w:style>
  <w:style w:type="paragraph" w:styleId="aff5">
    <w:name w:val="No Spacing"/>
    <w:link w:val="1b"/>
    <w:qFormat/>
    <w:rPr>
      <w:rFonts w:ascii="Calibri" w:eastAsia="Calibri" w:hAnsi="Calibri" w:cs="Calibri"/>
      <w:color w:val="000000"/>
      <w:sz w:val="22"/>
      <w:szCs w:val="22"/>
      <w:u w:color="000000"/>
      <w:lang w:val="ru-RU" w:eastAsia="ru-RU"/>
    </w:rPr>
  </w:style>
  <w:style w:type="paragraph" w:customStyle="1" w:styleId="rvps2">
    <w:name w:val="rvps2"/>
    <w:basedOn w:val="a0"/>
    <w:pPr>
      <w:spacing w:before="100" w:beforeAutospacing="1" w:after="100" w:afterAutospacing="1"/>
    </w:pPr>
    <w:rPr>
      <w:sz w:val="24"/>
      <w:szCs w:val="24"/>
    </w:rPr>
  </w:style>
  <w:style w:type="character" w:customStyle="1" w:styleId="af4">
    <w:name w:val="Верхний колонтитул Знак"/>
    <w:basedOn w:val="a1"/>
    <w:link w:val="af3"/>
    <w:uiPriority w:val="99"/>
    <w:qFormat/>
    <w:rPr>
      <w:rFonts w:ascii="Times New Roman" w:eastAsia="Arial Unicode MS" w:hAnsi="Times New Roman" w:cs="Arial Unicode MS"/>
      <w:color w:val="000000"/>
      <w:sz w:val="20"/>
      <w:szCs w:val="20"/>
      <w:u w:color="000000"/>
      <w:lang w:eastAsia="ru-RU"/>
    </w:rPr>
  </w:style>
  <w:style w:type="character" w:customStyle="1" w:styleId="aff4">
    <w:name w:val="Абзац списка Знак"/>
    <w:link w:val="aff3"/>
    <w:uiPriority w:val="99"/>
    <w:qFormat/>
    <w:rPr>
      <w:rFonts w:ascii="Times New Roman" w:eastAsia="Times New Roman" w:hAnsi="Times New Roman" w:cs="Times New Roman"/>
      <w:sz w:val="20"/>
      <w:szCs w:val="20"/>
      <w:lang w:val="uk-UA" w:eastAsia="uk-UA"/>
    </w:rPr>
  </w:style>
  <w:style w:type="character" w:customStyle="1" w:styleId="afc">
    <w:name w:val="Нижний колонтитул Знак"/>
    <w:basedOn w:val="a1"/>
    <w:link w:val="afb"/>
    <w:uiPriority w:val="99"/>
    <w:rPr>
      <w:rFonts w:ascii="Times New Roman" w:eastAsia="Times New Roman" w:hAnsi="Times New Roman" w:cs="Times New Roman"/>
      <w:sz w:val="20"/>
      <w:szCs w:val="20"/>
      <w:lang w:val="uk-UA" w:eastAsia="uk-UA"/>
    </w:rPr>
  </w:style>
  <w:style w:type="character" w:customStyle="1" w:styleId="af8">
    <w:name w:val="Основной текст с отступом Знак"/>
    <w:basedOn w:val="a1"/>
    <w:link w:val="af7"/>
    <w:qFormat/>
    <w:rPr>
      <w:rFonts w:ascii="Times New Roman" w:eastAsia="Times New Roman" w:hAnsi="Times New Roman" w:cs="Times New Roman"/>
      <w:sz w:val="24"/>
      <w:szCs w:val="24"/>
      <w:lang w:eastAsia="en-GB"/>
    </w:rPr>
  </w:style>
  <w:style w:type="character" w:customStyle="1" w:styleId="HTML1">
    <w:name w:val="Стандартный HTML Знак1"/>
    <w:basedOn w:val="a1"/>
    <w:link w:val="HTML"/>
    <w:qFormat/>
    <w:rPr>
      <w:rFonts w:ascii="Courier New" w:eastAsia="Times New Roman" w:hAnsi="Courier New" w:cs="Courier New"/>
      <w:color w:val="000000"/>
      <w:sz w:val="18"/>
      <w:szCs w:val="18"/>
      <w:lang w:eastAsia="ru-RU"/>
    </w:rPr>
  </w:style>
  <w:style w:type="character" w:customStyle="1" w:styleId="HTML0">
    <w:name w:val="Стандартный HTML Знак"/>
    <w:basedOn w:val="a1"/>
    <w:rPr>
      <w:rFonts w:ascii="Consolas" w:hAnsi="Consolas"/>
    </w:rPr>
  </w:style>
  <w:style w:type="character" w:customStyle="1" w:styleId="25">
    <w:name w:val="Основной текст с отступом 2 Знак"/>
    <w:basedOn w:val="a1"/>
    <w:link w:val="24"/>
    <w:rPr>
      <w:rFonts w:ascii="Times New Roman" w:eastAsia="Times New Roman" w:hAnsi="Times New Roman" w:cs="Times New Roman"/>
      <w:sz w:val="20"/>
      <w:szCs w:val="20"/>
      <w:lang w:val="uk-UA" w:eastAsia="ru-RU"/>
    </w:rPr>
  </w:style>
  <w:style w:type="character" w:customStyle="1" w:styleId="apple-style-span">
    <w:name w:val="apple-style-span"/>
  </w:style>
  <w:style w:type="paragraph" w:customStyle="1" w:styleId="Standard">
    <w:name w:val="Standard"/>
    <w:qFormat/>
    <w:pPr>
      <w:suppressAutoHyphens/>
      <w:autoSpaceDN w:val="0"/>
      <w:textAlignment w:val="baseline"/>
    </w:pPr>
    <w:rPr>
      <w:rFonts w:ascii="Calibri" w:eastAsia="Times New Roman" w:hAnsi="Calibri" w:cs="Times New Roman"/>
      <w:kern w:val="3"/>
      <w:sz w:val="24"/>
      <w:szCs w:val="24"/>
      <w:lang w:val="ru-RU" w:eastAsia="zh-CN"/>
    </w:rPr>
  </w:style>
  <w:style w:type="paragraph" w:customStyle="1" w:styleId="aff6">
    <w:name w:val="Содержимое таблицы"/>
    <w:basedOn w:val="a0"/>
    <w:qFormat/>
    <w:pPr>
      <w:widowControl w:val="0"/>
      <w:suppressLineNumbers/>
      <w:suppressAutoHyphens/>
    </w:pPr>
    <w:rPr>
      <w:rFonts w:ascii="Arial" w:eastAsia="Andale Sans UI" w:hAnsi="Arial"/>
      <w:szCs w:val="24"/>
      <w:lang w:val="ru-RU" w:eastAsia="ru-RU"/>
    </w:rPr>
  </w:style>
  <w:style w:type="paragraph" w:customStyle="1" w:styleId="1c">
    <w:name w:val="Без інтервалів1"/>
    <w:rPr>
      <w:rFonts w:ascii="Calibri" w:eastAsia="Times New Roman" w:hAnsi="Calibri" w:cs="Times New Roman"/>
      <w:sz w:val="22"/>
      <w:szCs w:val="22"/>
      <w:lang w:val="ru-RU" w:eastAsia="en-US"/>
    </w:rPr>
  </w:style>
  <w:style w:type="character" w:customStyle="1" w:styleId="apple-tab-span">
    <w:name w:val="apple-tab-span"/>
    <w:basedOn w:val="a1"/>
  </w:style>
  <w:style w:type="character" w:customStyle="1" w:styleId="23">
    <w:name w:val="Основной текст 2 Знак"/>
    <w:basedOn w:val="a1"/>
    <w:link w:val="22"/>
    <w:rPr>
      <w:rFonts w:ascii="Times New Roman" w:eastAsia="Times New Roman" w:hAnsi="Times New Roman" w:cs="Times New Roman"/>
      <w:sz w:val="24"/>
      <w:szCs w:val="24"/>
      <w:lang w:val="uk-UA" w:eastAsia="ru-RU"/>
    </w:rPr>
  </w:style>
  <w:style w:type="character" w:customStyle="1" w:styleId="1d">
    <w:name w:val="Неразрешенное упоминание1"/>
    <w:basedOn w:val="a1"/>
    <w:uiPriority w:val="99"/>
    <w:semiHidden/>
    <w:unhideWhenUsed/>
    <w:rPr>
      <w:color w:val="605E5C"/>
      <w:shd w:val="clear" w:color="auto" w:fill="E1DFDD"/>
    </w:rPr>
  </w:style>
  <w:style w:type="character" w:customStyle="1" w:styleId="aff">
    <w:name w:val="Обычный (веб) Знак"/>
    <w:link w:val="afe"/>
    <w:uiPriority w:val="99"/>
    <w:locked/>
    <w:rPr>
      <w:rFonts w:ascii="Times New Roman" w:eastAsia="Times New Roman" w:hAnsi="Times New Roman" w:cs="Times New Roman"/>
      <w:sz w:val="24"/>
      <w:szCs w:val="24"/>
      <w:lang w:eastAsia="ru-RU"/>
    </w:rPr>
  </w:style>
  <w:style w:type="paragraph" w:customStyle="1" w:styleId="1e">
    <w:name w:val="Знак Знак1 Знак Знак Знак Знак Знак Знак Знак Знак Знак"/>
    <w:basedOn w:val="a0"/>
    <w:rPr>
      <w:rFonts w:ascii="Verdana" w:hAnsi="Verdana" w:cs="Verdana"/>
      <w:sz w:val="28"/>
      <w:szCs w:val="28"/>
      <w:lang w:val="en-US" w:eastAsia="en-US"/>
    </w:rPr>
  </w:style>
  <w:style w:type="character" w:customStyle="1" w:styleId="WW8Num3z0">
    <w:name w:val="WW8Num3z0"/>
    <w:rPr>
      <w:rFonts w:ascii="Times New Roman" w:hAnsi="Times New Roman" w:cs="Times New Roman"/>
    </w:rPr>
  </w:style>
  <w:style w:type="character" w:customStyle="1" w:styleId="WW8Num4z0">
    <w:name w:val="WW8Num4z0"/>
    <w:qFormat/>
    <w:rPr>
      <w:rFonts w:cs="Times New Roman"/>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rPr>
      <w:rFonts w:ascii="Symbol" w:eastAsia="Times New Roman" w:hAnsi="Symbol"/>
    </w:rPr>
  </w:style>
  <w:style w:type="character" w:customStyle="1" w:styleId="WW8Num5z2">
    <w:name w:val="WW8Num5z2"/>
    <w:qFormat/>
    <w:rPr>
      <w:rFonts w:ascii="Wingdings" w:hAnsi="Wingdings"/>
    </w:rPr>
  </w:style>
  <w:style w:type="character" w:customStyle="1" w:styleId="WW8Num5z3">
    <w:name w:val="WW8Num5z3"/>
    <w:rPr>
      <w:rFonts w:ascii="Symbol" w:hAnsi="Symbol"/>
    </w:rPr>
  </w:style>
  <w:style w:type="character" w:customStyle="1" w:styleId="WW8Num7z0">
    <w:name w:val="WW8Num7z0"/>
    <w:rPr>
      <w:color w:val="000000"/>
      <w:sz w:val="24"/>
      <w:szCs w:val="24"/>
    </w:rPr>
  </w:style>
  <w:style w:type="character" w:customStyle="1" w:styleId="WW8Num9z0">
    <w:name w:val="WW8Num9z0"/>
    <w:rPr>
      <w:rFonts w:ascii="Symbol" w:eastAsia="Times New Roman" w:hAnsi="Symbol" w:cs="Times New Roman"/>
      <w:sz w:val="23"/>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2z0">
    <w:name w:val="WW8Num12z0"/>
    <w:rPr>
      <w:rFonts w:ascii="Times New Roman" w:hAnsi="Times New Roman" w:cs="Times New Roman"/>
      <w:color w:val="auto"/>
    </w:rPr>
  </w:style>
  <w:style w:type="character" w:customStyle="1" w:styleId="WW8Num15z0">
    <w:name w:val="WW8Num15z0"/>
    <w:rPr>
      <w:rFonts w:ascii="Times New Roman" w:hAnsi="Times New Roman" w:cs="Times New Roman"/>
      <w:color w:val="auto"/>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9z0">
    <w:name w:val="WW8Num19z0"/>
    <w:rPr>
      <w:rFonts w:ascii="Times New Roman" w:hAnsi="Times New Roman" w:cs="Times New Roman"/>
      <w:color w:val="auto"/>
    </w:rPr>
  </w:style>
  <w:style w:type="character" w:customStyle="1" w:styleId="80">
    <w:name w:val="Основной шрифт абзаца8"/>
  </w:style>
  <w:style w:type="character" w:customStyle="1" w:styleId="WW8Num5z4">
    <w:name w:val="WW8Num5z4"/>
    <w:rPr>
      <w:rFonts w:ascii="Courier New" w:hAnsi="Courier New"/>
    </w:rPr>
  </w:style>
  <w:style w:type="character" w:customStyle="1" w:styleId="72">
    <w:name w:val="Основной шрифт абзаца7"/>
  </w:style>
  <w:style w:type="character" w:customStyle="1" w:styleId="Absatz-Standardschriftart">
    <w:name w:val="Absatz-Standardschriftart"/>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1z0">
    <w:name w:val="WW8Num11z0"/>
    <w:rPr>
      <w:rFonts w:ascii="Symbol" w:eastAsia="Times New Roman" w:hAnsi="Symbol" w:cs="Times New Roman"/>
      <w:sz w:val="23"/>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qFormat/>
    <w:rPr>
      <w:rFonts w:ascii="Symbol" w:hAnsi="Symbol"/>
    </w:rPr>
  </w:style>
  <w:style w:type="character" w:customStyle="1" w:styleId="62">
    <w:name w:val="Основной шрифт абзаца6"/>
    <w:qForma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52">
    <w:name w:val="Основной шрифт абзаца5"/>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36">
    <w:name w:val="Основной шрифт абзаца3"/>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27">
    <w:name w:val="Основной шрифт абзаца2"/>
  </w:style>
  <w:style w:type="character" w:customStyle="1" w:styleId="1f">
    <w:name w:val="Основной шрифт абзаца1"/>
  </w:style>
  <w:style w:type="character" w:customStyle="1" w:styleId="42">
    <w:name w:val="Основной шрифт абзаца4"/>
  </w:style>
  <w:style w:type="character" w:customStyle="1" w:styleId="aff7">
    <w:name w:val="Символ нумерации"/>
    <w:rPr>
      <w:lang w:val="uk-UA"/>
    </w:rPr>
  </w:style>
  <w:style w:type="character" w:customStyle="1" w:styleId="aff8">
    <w:name w:val="Маркеры списка"/>
    <w:rPr>
      <w:rFonts w:ascii="OpenSymbol" w:eastAsia="OpenSymbol" w:hAnsi="OpenSymbol" w:cs="OpenSymbol"/>
    </w:rPr>
  </w:style>
  <w:style w:type="character" w:customStyle="1" w:styleId="spelle">
    <w:name w:val="spelle"/>
    <w:basedOn w:val="52"/>
  </w:style>
  <w:style w:type="character" w:customStyle="1" w:styleId="aff9">
    <w:name w:val="Текст концевой сноски Знак"/>
    <w:rPr>
      <w:rFonts w:ascii="Calibri" w:eastAsia="Calibri" w:hAnsi="Calibri"/>
    </w:rPr>
  </w:style>
  <w:style w:type="character" w:customStyle="1" w:styleId="affa">
    <w:name w:val="Символы концевой сноски"/>
    <w:rPr>
      <w:vertAlign w:val="superscript"/>
    </w:rPr>
  </w:style>
  <w:style w:type="character" w:customStyle="1" w:styleId="Internetlink">
    <w:name w:val="Internet link"/>
    <w:rPr>
      <w:color w:val="000080"/>
      <w:u w:val="single"/>
    </w:rPr>
  </w:style>
  <w:style w:type="character" w:customStyle="1" w:styleId="1f0">
    <w:name w:val="Знак концевой сноски1"/>
    <w:rPr>
      <w:vertAlign w:val="superscript"/>
    </w:rPr>
  </w:style>
  <w:style w:type="character" w:customStyle="1" w:styleId="affb">
    <w:name w:val="Символ сноски"/>
    <w:rPr>
      <w:vertAlign w:val="superscript"/>
    </w:rPr>
  </w:style>
  <w:style w:type="character" w:customStyle="1" w:styleId="WW-">
    <w:name w:val="WW-Символ сноски"/>
  </w:style>
  <w:style w:type="character" w:customStyle="1" w:styleId="1f1">
    <w:name w:val="Знак сноски1"/>
    <w:rPr>
      <w:vertAlign w:val="superscript"/>
    </w:rPr>
  </w:style>
  <w:style w:type="character" w:customStyle="1" w:styleId="apple-converted-space">
    <w:name w:val="apple-converted-space"/>
  </w:style>
  <w:style w:type="character" w:customStyle="1" w:styleId="pp-characteristics-tab-product-name">
    <w:name w:val="pp-characteristics-tab-product-name"/>
  </w:style>
  <w:style w:type="character" w:customStyle="1" w:styleId="RTFNum128">
    <w:name w:val="RTF_Num 12 8"/>
    <w:rPr>
      <w:rFonts w:ascii="Wingdings" w:eastAsia="Wingdings" w:hAnsi="Wingdings" w:cs="Wingdings"/>
      <w:sz w:val="20"/>
      <w:szCs w:val="20"/>
    </w:rPr>
  </w:style>
  <w:style w:type="character" w:customStyle="1" w:styleId="28">
    <w:name w:val="Знак концевой сноски2"/>
    <w:rPr>
      <w:vertAlign w:val="superscript"/>
    </w:rPr>
  </w:style>
  <w:style w:type="character" w:customStyle="1" w:styleId="WW8Num6z0">
    <w:name w:val="WW8Num6z0"/>
    <w:rPr>
      <w:rFonts w:cs="Times New Roman"/>
    </w:rPr>
  </w:style>
  <w:style w:type="character" w:customStyle="1" w:styleId="29">
    <w:name w:val="Знак сноски2"/>
    <w:qFormat/>
    <w:rPr>
      <w:vertAlign w:val="superscript"/>
    </w:rPr>
  </w:style>
  <w:style w:type="character" w:customStyle="1" w:styleId="rvts46">
    <w:name w:val="rvts46"/>
    <w:basedOn w:val="80"/>
  </w:style>
  <w:style w:type="character" w:customStyle="1" w:styleId="af6">
    <w:name w:val="Основной текст Знак"/>
    <w:basedOn w:val="a1"/>
    <w:link w:val="af5"/>
    <w:rPr>
      <w:rFonts w:ascii="Times New Roman" w:eastAsia="Times New Roman" w:hAnsi="Times New Roman" w:cs="Times New Roman"/>
      <w:sz w:val="24"/>
      <w:szCs w:val="24"/>
      <w:lang w:val="uk-UA" w:eastAsia="ar-SA"/>
    </w:rPr>
  </w:style>
  <w:style w:type="paragraph" w:customStyle="1" w:styleId="63">
    <w:name w:val="Название6"/>
    <w:basedOn w:val="a0"/>
    <w:pPr>
      <w:suppressLineNumbers/>
      <w:suppressAutoHyphens/>
      <w:spacing w:before="120" w:after="120"/>
    </w:pPr>
    <w:rPr>
      <w:rFonts w:cs="Mangal"/>
      <w:i/>
      <w:iCs/>
      <w:sz w:val="24"/>
      <w:szCs w:val="24"/>
      <w:lang w:eastAsia="ar-SA"/>
    </w:rPr>
  </w:style>
  <w:style w:type="paragraph" w:customStyle="1" w:styleId="64">
    <w:name w:val="Указатель6"/>
    <w:basedOn w:val="a0"/>
    <w:pPr>
      <w:suppressLineNumbers/>
      <w:suppressAutoHyphens/>
    </w:pPr>
    <w:rPr>
      <w:rFonts w:cs="Mangal"/>
      <w:sz w:val="24"/>
      <w:szCs w:val="24"/>
      <w:lang w:eastAsia="ar-SA"/>
    </w:rPr>
  </w:style>
  <w:style w:type="paragraph" w:customStyle="1" w:styleId="53">
    <w:name w:val="Название5"/>
    <w:basedOn w:val="a0"/>
    <w:pPr>
      <w:suppressLineNumbers/>
      <w:suppressAutoHyphens/>
      <w:spacing w:before="120" w:after="120"/>
    </w:pPr>
    <w:rPr>
      <w:rFonts w:cs="Mangal"/>
      <w:i/>
      <w:iCs/>
      <w:sz w:val="24"/>
      <w:szCs w:val="24"/>
      <w:lang w:eastAsia="ar-SA"/>
    </w:rPr>
  </w:style>
  <w:style w:type="paragraph" w:customStyle="1" w:styleId="54">
    <w:name w:val="Указатель5"/>
    <w:basedOn w:val="a0"/>
    <w:pPr>
      <w:suppressLineNumbers/>
      <w:suppressAutoHyphens/>
    </w:pPr>
    <w:rPr>
      <w:rFonts w:cs="Mangal"/>
      <w:sz w:val="24"/>
      <w:szCs w:val="24"/>
      <w:lang w:eastAsia="ar-SA"/>
    </w:rPr>
  </w:style>
  <w:style w:type="paragraph" w:customStyle="1" w:styleId="43">
    <w:name w:val="Название4"/>
    <w:basedOn w:val="a0"/>
    <w:pPr>
      <w:suppressLineNumbers/>
      <w:suppressAutoHyphens/>
      <w:spacing w:before="120" w:after="120"/>
    </w:pPr>
    <w:rPr>
      <w:rFonts w:cs="Mangal"/>
      <w:i/>
      <w:iCs/>
      <w:sz w:val="24"/>
      <w:szCs w:val="24"/>
      <w:lang w:eastAsia="ar-SA"/>
    </w:rPr>
  </w:style>
  <w:style w:type="paragraph" w:customStyle="1" w:styleId="44">
    <w:name w:val="Указатель4"/>
    <w:basedOn w:val="a0"/>
    <w:qFormat/>
    <w:pPr>
      <w:suppressLineNumbers/>
      <w:suppressAutoHyphens/>
    </w:pPr>
    <w:rPr>
      <w:rFonts w:cs="Mangal"/>
      <w:sz w:val="24"/>
      <w:szCs w:val="24"/>
      <w:lang w:eastAsia="ar-SA"/>
    </w:rPr>
  </w:style>
  <w:style w:type="paragraph" w:customStyle="1" w:styleId="37">
    <w:name w:val="Название3"/>
    <w:basedOn w:val="a0"/>
    <w:pPr>
      <w:suppressLineNumbers/>
      <w:suppressAutoHyphens/>
      <w:spacing w:before="120" w:after="120"/>
    </w:pPr>
    <w:rPr>
      <w:rFonts w:cs="Mangal"/>
      <w:i/>
      <w:iCs/>
      <w:sz w:val="24"/>
      <w:szCs w:val="24"/>
      <w:lang w:eastAsia="ar-SA"/>
    </w:rPr>
  </w:style>
  <w:style w:type="paragraph" w:customStyle="1" w:styleId="38">
    <w:name w:val="Указатель3"/>
    <w:basedOn w:val="a0"/>
    <w:pPr>
      <w:suppressLineNumbers/>
      <w:suppressAutoHyphens/>
    </w:pPr>
    <w:rPr>
      <w:rFonts w:cs="Mangal"/>
      <w:sz w:val="24"/>
      <w:szCs w:val="24"/>
      <w:lang w:eastAsia="ar-SA"/>
    </w:rPr>
  </w:style>
  <w:style w:type="paragraph" w:customStyle="1" w:styleId="2a">
    <w:name w:val="Название2"/>
    <w:basedOn w:val="a0"/>
    <w:pPr>
      <w:suppressLineNumbers/>
      <w:suppressAutoHyphens/>
      <w:spacing w:before="120" w:after="120"/>
    </w:pPr>
    <w:rPr>
      <w:rFonts w:cs="Mangal"/>
      <w:i/>
      <w:iCs/>
      <w:sz w:val="24"/>
      <w:szCs w:val="24"/>
      <w:lang w:eastAsia="ar-SA"/>
    </w:rPr>
  </w:style>
  <w:style w:type="paragraph" w:customStyle="1" w:styleId="2b">
    <w:name w:val="Указатель2"/>
    <w:basedOn w:val="a0"/>
    <w:pPr>
      <w:suppressLineNumbers/>
      <w:suppressAutoHyphens/>
    </w:pPr>
    <w:rPr>
      <w:rFonts w:cs="Mangal"/>
      <w:sz w:val="24"/>
      <w:szCs w:val="24"/>
      <w:lang w:eastAsia="ar-SA"/>
    </w:rPr>
  </w:style>
  <w:style w:type="paragraph" w:customStyle="1" w:styleId="1f2">
    <w:name w:val="Название1"/>
    <w:basedOn w:val="a0"/>
    <w:pPr>
      <w:suppressLineNumbers/>
      <w:suppressAutoHyphens/>
      <w:spacing w:before="120" w:after="120"/>
    </w:pPr>
    <w:rPr>
      <w:rFonts w:cs="Mangal"/>
      <w:i/>
      <w:iCs/>
      <w:sz w:val="24"/>
      <w:szCs w:val="24"/>
      <w:lang w:eastAsia="ar-SA"/>
    </w:rPr>
  </w:style>
  <w:style w:type="paragraph" w:customStyle="1" w:styleId="1f3">
    <w:name w:val="Указатель1"/>
    <w:basedOn w:val="a0"/>
    <w:pPr>
      <w:suppressLineNumbers/>
      <w:suppressAutoHyphens/>
    </w:pPr>
    <w:rPr>
      <w:rFonts w:cs="Mangal"/>
      <w:sz w:val="24"/>
      <w:szCs w:val="24"/>
      <w:lang w:eastAsia="ar-SA"/>
    </w:rPr>
  </w:style>
  <w:style w:type="paragraph" w:customStyle="1" w:styleId="affc">
    <w:name w:val="Заголовок таблицы"/>
    <w:basedOn w:val="aff6"/>
    <w:pPr>
      <w:widowControl/>
      <w:jc w:val="center"/>
    </w:pPr>
    <w:rPr>
      <w:rFonts w:ascii="Times New Roman" w:eastAsia="Times New Roman" w:hAnsi="Times New Roman"/>
      <w:b/>
      <w:bCs/>
      <w:sz w:val="24"/>
      <w:lang w:val="uk-UA" w:eastAsia="ar-SA"/>
    </w:rPr>
  </w:style>
  <w:style w:type="paragraph" w:customStyle="1" w:styleId="affd">
    <w:name w:val="Содержимое врезки"/>
    <w:basedOn w:val="af5"/>
  </w:style>
  <w:style w:type="paragraph" w:customStyle="1" w:styleId="1f4">
    <w:name w:val="Заголовок оглавления1"/>
    <w:basedOn w:val="10"/>
    <w:next w:val="a0"/>
    <w:qFormat/>
    <w:pPr>
      <w:keepLines/>
      <w:suppressAutoHyphens/>
      <w:spacing w:before="480" w:line="276" w:lineRule="auto"/>
      <w:jc w:val="left"/>
    </w:pPr>
    <w:rPr>
      <w:rFonts w:ascii="Cambria" w:hAnsi="Cambria"/>
      <w:bCs/>
      <w:color w:val="365F91"/>
      <w:kern w:val="1"/>
      <w:sz w:val="28"/>
      <w:szCs w:val="28"/>
      <w:lang w:eastAsia="ar-SA"/>
    </w:rPr>
  </w:style>
  <w:style w:type="paragraph" w:customStyle="1" w:styleId="--14">
    <w:name w:val="ЕТС-ОТ(Ц-Ж)14"/>
    <w:basedOn w:val="a0"/>
    <w:pPr>
      <w:suppressAutoHyphens/>
      <w:jc w:val="center"/>
    </w:pPr>
    <w:rPr>
      <w:b/>
      <w:sz w:val="28"/>
      <w:szCs w:val="28"/>
      <w:lang w:eastAsia="ar-SA"/>
    </w:rPr>
  </w:style>
  <w:style w:type="paragraph" w:customStyle="1" w:styleId="--140">
    <w:name w:val="ЕТС-ОТ(Ц-О)14"/>
    <w:basedOn w:val="a0"/>
    <w:pPr>
      <w:suppressAutoHyphens/>
      <w:jc w:val="center"/>
    </w:pPr>
    <w:rPr>
      <w:sz w:val="28"/>
      <w:lang w:eastAsia="ar-SA"/>
    </w:rPr>
  </w:style>
  <w:style w:type="paragraph" w:customStyle="1" w:styleId="1TimesNewRoman11pt">
    <w:name w:val="Стиль Заголовок 1 + Times New Roman 11 pt"/>
    <w:basedOn w:val="10"/>
    <w:pPr>
      <w:suppressAutoHyphens/>
      <w:spacing w:before="120" w:after="40"/>
      <w:jc w:val="center"/>
    </w:pPr>
    <w:rPr>
      <w:bCs/>
      <w:kern w:val="1"/>
      <w:sz w:val="40"/>
      <w:szCs w:val="40"/>
      <w:lang w:eastAsia="ar-SA"/>
    </w:rPr>
  </w:style>
  <w:style w:type="paragraph" w:customStyle="1" w:styleId="affe">
    <w:name w:val="Обычный (веб) + Черный"/>
    <w:basedOn w:val="a0"/>
    <w:pPr>
      <w:keepNext/>
      <w:suppressAutoHyphens/>
      <w:spacing w:before="120" w:after="40"/>
      <w:ind w:firstLine="630"/>
      <w:jc w:val="both"/>
    </w:pPr>
    <w:rPr>
      <w:rFonts w:eastAsia="Calibri"/>
      <w:bCs/>
      <w:kern w:val="1"/>
      <w:sz w:val="24"/>
      <w:szCs w:val="24"/>
      <w:lang w:eastAsia="ar-SA"/>
    </w:rPr>
  </w:style>
  <w:style w:type="paragraph" w:customStyle="1" w:styleId="211">
    <w:name w:val="Основной текст 21"/>
    <w:basedOn w:val="a0"/>
    <w:pPr>
      <w:suppressAutoHyphens/>
      <w:spacing w:after="120" w:line="480" w:lineRule="auto"/>
    </w:pPr>
    <w:rPr>
      <w:lang w:eastAsia="ar-SA"/>
    </w:rPr>
  </w:style>
  <w:style w:type="paragraph" w:customStyle="1" w:styleId="220">
    <w:name w:val="Основной текст 22"/>
    <w:basedOn w:val="a0"/>
    <w:pPr>
      <w:suppressAutoHyphens/>
    </w:pPr>
    <w:rPr>
      <w:sz w:val="24"/>
      <w:lang w:eastAsia="ar-SA"/>
    </w:rPr>
  </w:style>
  <w:style w:type="paragraph" w:customStyle="1" w:styleId="1f5">
    <w:name w:val="Название объекта1"/>
    <w:basedOn w:val="a0"/>
    <w:next w:val="a0"/>
    <w:pPr>
      <w:suppressAutoHyphens/>
      <w:spacing w:after="120"/>
      <w:jc w:val="center"/>
    </w:pPr>
    <w:rPr>
      <w:b/>
      <w:i/>
      <w:sz w:val="22"/>
      <w:lang w:eastAsia="ar-SA"/>
    </w:rPr>
  </w:style>
  <w:style w:type="paragraph" w:customStyle="1" w:styleId="130">
    <w:name w:val="Обычный + 13 пт"/>
    <w:basedOn w:val="a0"/>
    <w:pPr>
      <w:suppressAutoHyphens/>
    </w:pPr>
    <w:rPr>
      <w:sz w:val="24"/>
      <w:szCs w:val="24"/>
      <w:lang w:eastAsia="ar-SA"/>
    </w:rPr>
  </w:style>
  <w:style w:type="character" w:customStyle="1" w:styleId="12">
    <w:name w:val="Текст концевой сноски Знак1"/>
    <w:basedOn w:val="a1"/>
    <w:link w:val="ad"/>
    <w:rPr>
      <w:rFonts w:ascii="Calibri" w:eastAsia="Calibri" w:hAnsi="Calibri" w:cs="Times New Roman"/>
      <w:sz w:val="20"/>
      <w:szCs w:val="20"/>
      <w:lang w:eastAsia="ar-SA"/>
    </w:rPr>
  </w:style>
  <w:style w:type="paragraph" w:customStyle="1" w:styleId="Textbody">
    <w:name w:val="Text body"/>
    <w:basedOn w:val="Standard"/>
    <w:pPr>
      <w:widowControl w:val="0"/>
      <w:autoSpaceDN/>
      <w:spacing w:after="120"/>
    </w:pPr>
    <w:rPr>
      <w:rFonts w:ascii="Times New Roman" w:eastAsia="Andale Sans UI" w:hAnsi="Times New Roman" w:cs="Tahoma"/>
      <w:kern w:val="1"/>
      <w:lang w:val="de-DE" w:eastAsia="fa-IR" w:bidi="fa-IR"/>
    </w:rPr>
  </w:style>
  <w:style w:type="paragraph" w:customStyle="1" w:styleId="212">
    <w:name w:val="Заголовок 21"/>
    <w:basedOn w:val="Standard"/>
    <w:next w:val="Standard"/>
    <w:pPr>
      <w:keepNext/>
      <w:widowControl w:val="0"/>
      <w:autoSpaceDN/>
      <w:spacing w:before="120" w:after="60"/>
      <w:jc w:val="both"/>
    </w:pPr>
    <w:rPr>
      <w:rFonts w:eastAsia="Calibri" w:cs="Tahoma"/>
      <w:b/>
      <w:kern w:val="1"/>
      <w:lang w:val="de-DE" w:eastAsia="fa-IR" w:bidi="fa-IR"/>
    </w:rPr>
  </w:style>
  <w:style w:type="paragraph" w:customStyle="1" w:styleId="a">
    <w:name w:val="_тире"/>
    <w:basedOn w:val="a0"/>
    <w:pPr>
      <w:numPr>
        <w:numId w:val="1"/>
      </w:numPr>
      <w:spacing w:after="120"/>
      <w:jc w:val="both"/>
    </w:pPr>
    <w:rPr>
      <w:sz w:val="24"/>
      <w:szCs w:val="24"/>
      <w:lang w:eastAsia="ar-SA"/>
    </w:rPr>
  </w:style>
  <w:style w:type="paragraph" w:customStyle="1" w:styleId="afff">
    <w:name w:val="_номер+)"/>
    <w:basedOn w:val="a0"/>
    <w:pPr>
      <w:suppressAutoHyphens/>
    </w:pPr>
    <w:rPr>
      <w:sz w:val="24"/>
      <w:szCs w:val="24"/>
      <w:lang w:eastAsia="ar-SA"/>
    </w:rPr>
  </w:style>
  <w:style w:type="paragraph" w:customStyle="1" w:styleId="310">
    <w:name w:val="Основной текст с отступом 31"/>
    <w:basedOn w:val="a0"/>
    <w:pPr>
      <w:spacing w:after="120"/>
      <w:ind w:left="283"/>
    </w:pPr>
    <w:rPr>
      <w:sz w:val="16"/>
      <w:szCs w:val="16"/>
      <w:lang w:val="ru-RU" w:eastAsia="ar-SA"/>
    </w:rPr>
  </w:style>
  <w:style w:type="paragraph" w:customStyle="1" w:styleId="1f6">
    <w:name w:val="Обычный (веб)1"/>
    <w:basedOn w:val="a0"/>
    <w:pPr>
      <w:suppressAutoHyphens/>
    </w:pPr>
    <w:rPr>
      <w:sz w:val="24"/>
      <w:szCs w:val="24"/>
      <w:lang w:eastAsia="ar-SA"/>
    </w:rPr>
  </w:style>
  <w:style w:type="paragraph" w:customStyle="1" w:styleId="213">
    <w:name w:val="Основной текст с отступом 21"/>
    <w:basedOn w:val="a0"/>
    <w:pPr>
      <w:suppressAutoHyphens/>
      <w:spacing w:after="120" w:line="480" w:lineRule="auto"/>
      <w:ind w:left="283"/>
    </w:pPr>
    <w:rPr>
      <w:sz w:val="24"/>
      <w:szCs w:val="24"/>
      <w:lang w:eastAsia="ar-SA"/>
    </w:rPr>
  </w:style>
  <w:style w:type="paragraph" w:customStyle="1" w:styleId="afff0">
    <w:name w:val="Шапка акта"/>
    <w:basedOn w:val="a0"/>
    <w:next w:val="a0"/>
    <w:pPr>
      <w:suppressAutoHyphens/>
      <w:spacing w:before="120"/>
      <w:jc w:val="center"/>
    </w:pPr>
    <w:rPr>
      <w:sz w:val="26"/>
      <w:lang w:val="ru-RU" w:eastAsia="zh-CN"/>
    </w:rPr>
  </w:style>
  <w:style w:type="paragraph" w:customStyle="1" w:styleId="afff1">
    <w:name w:val="Текст в заданном формате"/>
    <w:basedOn w:val="a0"/>
    <w:pPr>
      <w:widowControl w:val="0"/>
      <w:suppressAutoHyphens/>
      <w:spacing w:line="300" w:lineRule="auto"/>
      <w:ind w:left="40" w:firstLine="700"/>
    </w:pPr>
    <w:rPr>
      <w:rFonts w:ascii="Liberation Mono" w:eastAsia="Courier New" w:hAnsi="Liberation Mono" w:cs="Liberation Mono"/>
      <w:lang w:eastAsia="zh-CN"/>
    </w:rPr>
  </w:style>
  <w:style w:type="paragraph" w:customStyle="1" w:styleId="1f7">
    <w:name w:val="Обычный1"/>
    <w:pPr>
      <w:spacing w:line="276" w:lineRule="auto"/>
    </w:pPr>
    <w:rPr>
      <w:rFonts w:ascii="Arial" w:eastAsia="Arial" w:hAnsi="Arial" w:cs="Arial"/>
      <w:color w:val="000000"/>
      <w:sz w:val="22"/>
      <w:szCs w:val="22"/>
      <w:lang w:val="ru-RU" w:eastAsia="ru-RU"/>
    </w:rPr>
  </w:style>
  <w:style w:type="paragraph" w:customStyle="1" w:styleId="111">
    <w:name w:val="Обычный11"/>
    <w:link w:val="Normal"/>
    <w:qFormat/>
    <w:pPr>
      <w:spacing w:line="276" w:lineRule="auto"/>
    </w:pPr>
    <w:rPr>
      <w:rFonts w:ascii="Arial" w:eastAsia="Arial" w:hAnsi="Arial" w:cs="Arial"/>
      <w:color w:val="000000"/>
      <w:sz w:val="22"/>
      <w:szCs w:val="22"/>
      <w:lang w:val="ru-RU" w:eastAsia="ru-RU"/>
    </w:rPr>
  </w:style>
  <w:style w:type="character" w:customStyle="1" w:styleId="translation-chunk">
    <w:name w:val="translation-chunk"/>
    <w:basedOn w:val="a1"/>
  </w:style>
  <w:style w:type="paragraph" w:customStyle="1" w:styleId="LO-normal">
    <w:name w:val="LO-normal"/>
    <w:uiPriority w:val="99"/>
    <w:pPr>
      <w:spacing w:line="276" w:lineRule="auto"/>
    </w:pPr>
    <w:rPr>
      <w:rFonts w:ascii="Arial" w:eastAsia="Times New Roman" w:hAnsi="Arial" w:cs="Arial"/>
      <w:color w:val="000000"/>
      <w:sz w:val="22"/>
      <w:szCs w:val="22"/>
      <w:lang w:val="ru-RU" w:eastAsia="zh-CN"/>
    </w:rPr>
  </w:style>
  <w:style w:type="paragraph" w:customStyle="1" w:styleId="221">
    <w:name w:val="Основной текст 221"/>
    <w:basedOn w:val="a0"/>
    <w:pPr>
      <w:suppressAutoHyphens/>
    </w:pPr>
    <w:rPr>
      <w:sz w:val="24"/>
      <w:lang w:eastAsia="ar-SA"/>
    </w:rPr>
  </w:style>
  <w:style w:type="paragraph" w:customStyle="1" w:styleId="WW-3f3f3f3f3f3f3f3f3f3f3f3f3f2">
    <w:name w:val="WW-О3fс3fн3fо3fв3fн3fо3fй3f т3fе3fк3fс3fт3f 2"/>
    <w:basedOn w:val="a0"/>
    <w:pPr>
      <w:widowControl w:val="0"/>
      <w:autoSpaceDE w:val="0"/>
      <w:autoSpaceDN w:val="0"/>
      <w:adjustRightInd w:val="0"/>
      <w:jc w:val="center"/>
    </w:pPr>
    <w:rPr>
      <w:rFonts w:ascii="Times New Roman CYR" w:hAnsi="Times New Roman CYR" w:cs="Times New Roman CYR"/>
      <w:b/>
      <w:bCs/>
      <w:sz w:val="24"/>
      <w:szCs w:val="24"/>
      <w:lang w:eastAsia="ru-RU"/>
    </w:rPr>
  </w:style>
  <w:style w:type="character" w:customStyle="1" w:styleId="afff2">
    <w:name w:val="Без интервала Знак"/>
    <w:link w:val="1f8"/>
    <w:locked/>
    <w:rPr>
      <w:rFonts w:ascii="Calibri" w:hAnsi="Calibri" w:cs="Calibri"/>
      <w:lang w:eastAsia="ar-SA"/>
    </w:rPr>
  </w:style>
  <w:style w:type="paragraph" w:customStyle="1" w:styleId="1f8">
    <w:name w:val="Без интервала1"/>
    <w:link w:val="afff2"/>
    <w:pPr>
      <w:suppressAutoHyphens/>
    </w:pPr>
    <w:rPr>
      <w:rFonts w:ascii="Calibri" w:hAnsi="Calibri" w:cs="Calibri"/>
      <w:sz w:val="22"/>
      <w:szCs w:val="22"/>
      <w:lang w:val="ru-RU" w:eastAsia="ar-SA"/>
    </w:rPr>
  </w:style>
  <w:style w:type="character" w:customStyle="1" w:styleId="1f9">
    <w:name w:val="Основной текст с отступом Знак1"/>
    <w:uiPriority w:val="99"/>
    <w:semiHidden/>
    <w:locked/>
    <w:rPr>
      <w:rFonts w:ascii="Calibri" w:hAnsi="Calibri" w:cs="Times New Roman"/>
      <w:sz w:val="28"/>
      <w:szCs w:val="28"/>
      <w:lang w:val="ru-RU" w:eastAsia="ru-RU" w:bidi="ar-SA"/>
    </w:rPr>
  </w:style>
  <w:style w:type="character" w:customStyle="1" w:styleId="2c">
    <w:name w:val="Основной текст с отступом Знак2"/>
    <w:uiPriority w:val="99"/>
    <w:semiHidden/>
    <w:rPr>
      <w:rFonts w:cs="Times New Roman"/>
      <w:lang w:val="ru-RU" w:eastAsia="en-US"/>
    </w:rPr>
  </w:style>
  <w:style w:type="paragraph" w:customStyle="1" w:styleId="112">
    <w:name w:val="Без интервала11"/>
    <w:pPr>
      <w:suppressAutoHyphens/>
    </w:pPr>
    <w:rPr>
      <w:rFonts w:ascii="Calibri" w:eastAsia="Times New Roman" w:hAnsi="Calibri" w:cs="Calibri"/>
      <w:lang w:val="en-US" w:eastAsia="ar-SA"/>
    </w:rPr>
  </w:style>
  <w:style w:type="character" w:customStyle="1" w:styleId="1fa">
    <w:name w:val="Основной текст1"/>
    <w:rPr>
      <w:color w:val="000000"/>
      <w:spacing w:val="0"/>
      <w:w w:val="100"/>
      <w:position w:val="0"/>
      <w:sz w:val="22"/>
      <w:szCs w:val="22"/>
      <w:shd w:val="clear" w:color="auto" w:fill="FFFFFF"/>
      <w:lang w:val="uk-UA"/>
    </w:rPr>
  </w:style>
  <w:style w:type="character" w:customStyle="1" w:styleId="39">
    <w:name w:val="Основной текст3"/>
    <w:rPr>
      <w:color w:val="000000"/>
      <w:spacing w:val="0"/>
      <w:w w:val="100"/>
      <w:position w:val="0"/>
      <w:sz w:val="22"/>
      <w:szCs w:val="22"/>
      <w:u w:val="single"/>
      <w:shd w:val="clear" w:color="auto" w:fill="FFFFFF"/>
      <w:lang w:val="uk-UA"/>
    </w:rPr>
  </w:style>
  <w:style w:type="character" w:customStyle="1" w:styleId="afff3">
    <w:name w:val="Основной текст_"/>
    <w:link w:val="65"/>
    <w:rPr>
      <w:shd w:val="clear" w:color="auto" w:fill="FFFFFF"/>
    </w:rPr>
  </w:style>
  <w:style w:type="paragraph" w:customStyle="1" w:styleId="65">
    <w:name w:val="Основной текст6"/>
    <w:basedOn w:val="a0"/>
    <w:link w:val="afff3"/>
    <w:pPr>
      <w:widowControl w:val="0"/>
      <w:shd w:val="clear" w:color="auto" w:fill="FFFFFF"/>
      <w:spacing w:line="278" w:lineRule="exact"/>
      <w:jc w:val="both"/>
    </w:pPr>
    <w:rPr>
      <w:rFonts w:asciiTheme="minorHAnsi" w:eastAsiaTheme="minorHAnsi" w:hAnsiTheme="minorHAnsi" w:cstheme="minorBidi"/>
      <w:sz w:val="22"/>
      <w:szCs w:val="22"/>
      <w:lang w:val="ru-RU" w:eastAsia="en-US"/>
    </w:rPr>
  </w:style>
  <w:style w:type="character" w:customStyle="1" w:styleId="afff4">
    <w:name w:val="Основной текст + Полужирный"/>
    <w:rPr>
      <w:b/>
      <w:bCs/>
      <w:color w:val="000000"/>
      <w:spacing w:val="0"/>
      <w:w w:val="100"/>
      <w:position w:val="0"/>
      <w:sz w:val="22"/>
      <w:szCs w:val="22"/>
      <w:shd w:val="clear" w:color="auto" w:fill="FFFFFF"/>
      <w:lang w:val="uk-UA"/>
    </w:rPr>
  </w:style>
  <w:style w:type="character" w:customStyle="1" w:styleId="0pt">
    <w:name w:val="Основной текст + Интервал 0 pt"/>
    <w:rPr>
      <w:color w:val="000000"/>
      <w:spacing w:val="-10"/>
      <w:w w:val="100"/>
      <w:position w:val="0"/>
      <w:sz w:val="22"/>
      <w:szCs w:val="22"/>
      <w:shd w:val="clear" w:color="auto" w:fill="FFFFFF"/>
      <w:lang w:val="uk-UA"/>
    </w:rPr>
  </w:style>
  <w:style w:type="character" w:customStyle="1" w:styleId="2d">
    <w:name w:val="Основной текст (2)"/>
    <w:rPr>
      <w:rFonts w:ascii="Times New Roman" w:eastAsia="Times New Roman" w:hAnsi="Times New Roman" w:cs="Times New Roman"/>
      <w:b/>
      <w:bCs/>
      <w:color w:val="000000"/>
      <w:spacing w:val="0"/>
      <w:w w:val="100"/>
      <w:position w:val="0"/>
      <w:sz w:val="22"/>
      <w:szCs w:val="22"/>
      <w:u w:val="none"/>
      <w:lang w:val="uk-UA"/>
    </w:rPr>
  </w:style>
  <w:style w:type="character" w:customStyle="1" w:styleId="210pt">
    <w:name w:val="Основной текст (2) + 10 pt"/>
    <w:rPr>
      <w:rFonts w:ascii="Times New Roman" w:eastAsia="Times New Roman" w:hAnsi="Times New Roman" w:cs="Times New Roman"/>
      <w:b/>
      <w:bCs/>
      <w:color w:val="000000"/>
      <w:spacing w:val="0"/>
      <w:w w:val="100"/>
      <w:position w:val="0"/>
      <w:sz w:val="20"/>
      <w:szCs w:val="20"/>
      <w:u w:val="none"/>
      <w:lang w:val="uk-UA"/>
    </w:rPr>
  </w:style>
  <w:style w:type="character" w:customStyle="1" w:styleId="afff5">
    <w:name w:val="Основной текст + Курсив"/>
    <w:rPr>
      <w:i/>
      <w:iCs/>
      <w:color w:val="000000"/>
      <w:spacing w:val="0"/>
      <w:w w:val="100"/>
      <w:position w:val="0"/>
      <w:sz w:val="22"/>
      <w:szCs w:val="22"/>
      <w:shd w:val="clear" w:color="auto" w:fill="FFFFFF"/>
      <w:lang w:val="uk-UA"/>
    </w:rPr>
  </w:style>
  <w:style w:type="character" w:customStyle="1" w:styleId="3a">
    <w:name w:val="Основной текст (3)"/>
    <w:rPr>
      <w:rFonts w:ascii="Times New Roman" w:eastAsia="Times New Roman" w:hAnsi="Times New Roman" w:cs="Times New Roman"/>
      <w:i/>
      <w:iCs/>
      <w:color w:val="000000"/>
      <w:spacing w:val="0"/>
      <w:w w:val="100"/>
      <w:position w:val="0"/>
      <w:sz w:val="22"/>
      <w:szCs w:val="22"/>
      <w:u w:val="none"/>
      <w:lang w:val="uk-UA"/>
    </w:rPr>
  </w:style>
  <w:style w:type="character" w:customStyle="1" w:styleId="3b">
    <w:name w:val="Основной текст (3) + Не курсив"/>
    <w:qFormat/>
    <w:rPr>
      <w:rFonts w:ascii="Times New Roman" w:eastAsia="Times New Roman" w:hAnsi="Times New Roman" w:cs="Times New Roman"/>
      <w:i/>
      <w:iCs/>
      <w:color w:val="000000"/>
      <w:spacing w:val="0"/>
      <w:w w:val="100"/>
      <w:position w:val="0"/>
      <w:sz w:val="22"/>
      <w:szCs w:val="22"/>
      <w:u w:val="none"/>
      <w:lang w:val="uk-UA"/>
    </w:rPr>
  </w:style>
  <w:style w:type="paragraph" w:customStyle="1" w:styleId="msonormal0">
    <w:name w:val="msonormal"/>
    <w:basedOn w:val="a0"/>
    <w:pPr>
      <w:spacing w:before="100" w:beforeAutospacing="1" w:after="100" w:afterAutospacing="1"/>
    </w:pPr>
    <w:rPr>
      <w:sz w:val="24"/>
      <w:szCs w:val="24"/>
    </w:rPr>
  </w:style>
  <w:style w:type="paragraph" w:customStyle="1" w:styleId="xl65">
    <w:name w:val="xl65"/>
    <w:basedOn w:val="a0"/>
    <w:pPr>
      <w:spacing w:before="100" w:beforeAutospacing="1" w:after="100" w:afterAutospacing="1"/>
      <w:textAlignment w:val="top"/>
    </w:pPr>
    <w:rPr>
      <w:color w:val="000000"/>
      <w:sz w:val="24"/>
      <w:szCs w:val="24"/>
    </w:rPr>
  </w:style>
  <w:style w:type="paragraph" w:customStyle="1" w:styleId="xl66">
    <w:name w:val="xl66"/>
    <w:basedOn w:val="a0"/>
    <w:pPr>
      <w:spacing w:before="100" w:beforeAutospacing="1" w:after="100" w:afterAutospacing="1"/>
      <w:jc w:val="center"/>
      <w:textAlignment w:val="top"/>
    </w:pPr>
    <w:rPr>
      <w:color w:val="000000"/>
      <w:sz w:val="24"/>
      <w:szCs w:val="24"/>
    </w:rPr>
  </w:style>
  <w:style w:type="paragraph" w:customStyle="1" w:styleId="xl67">
    <w:name w:val="xl67"/>
    <w:basedOn w:val="a0"/>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8">
    <w:name w:val="xl68"/>
    <w:basedOn w:val="a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9">
    <w:name w:val="xl69"/>
    <w:basedOn w:val="a0"/>
    <w:pPr>
      <w:pBdr>
        <w:left w:val="single" w:sz="8"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70">
    <w:name w:val="xl70"/>
    <w:basedOn w:val="a0"/>
    <w:pPr>
      <w:pBdr>
        <w:left w:val="single" w:sz="4" w:space="0" w:color="auto"/>
      </w:pBdr>
      <w:spacing w:before="100" w:beforeAutospacing="1" w:after="100" w:afterAutospacing="1"/>
      <w:jc w:val="center"/>
      <w:textAlignment w:val="top"/>
    </w:pPr>
    <w:rPr>
      <w:color w:val="000000"/>
      <w:sz w:val="24"/>
      <w:szCs w:val="24"/>
    </w:rPr>
  </w:style>
  <w:style w:type="paragraph" w:customStyle="1" w:styleId="xl71">
    <w:name w:val="xl71"/>
    <w:basedOn w:val="a0"/>
    <w:pPr>
      <w:pBdr>
        <w:right w:val="single" w:sz="4" w:space="0" w:color="auto"/>
      </w:pBdr>
      <w:spacing w:before="100" w:beforeAutospacing="1" w:after="100" w:afterAutospacing="1"/>
      <w:jc w:val="center"/>
      <w:textAlignment w:val="top"/>
    </w:pPr>
    <w:rPr>
      <w:color w:val="000000"/>
      <w:sz w:val="24"/>
      <w:szCs w:val="24"/>
    </w:rPr>
  </w:style>
  <w:style w:type="paragraph" w:customStyle="1" w:styleId="xl72">
    <w:name w:val="xl72"/>
    <w:basedOn w:val="a0"/>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3">
    <w:name w:val="xl73"/>
    <w:basedOn w:val="a0"/>
    <w:pPr>
      <w:pBdr>
        <w:right w:val="single" w:sz="8" w:space="0" w:color="auto"/>
      </w:pBdr>
      <w:spacing w:before="100" w:beforeAutospacing="1" w:after="100" w:afterAutospacing="1"/>
      <w:jc w:val="center"/>
      <w:textAlignment w:val="top"/>
    </w:pPr>
    <w:rPr>
      <w:color w:val="000000"/>
      <w:sz w:val="24"/>
      <w:szCs w:val="24"/>
    </w:rPr>
  </w:style>
  <w:style w:type="paragraph" w:customStyle="1" w:styleId="xl74">
    <w:name w:val="xl74"/>
    <w:basedOn w:val="a0"/>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5">
    <w:name w:val="xl75"/>
    <w:basedOn w:val="a0"/>
    <w:qFormat/>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6">
    <w:name w:val="xl76"/>
    <w:basedOn w:val="a0"/>
    <w:pPr>
      <w:pBdr>
        <w:left w:val="single" w:sz="4" w:space="0" w:color="auto"/>
      </w:pBdr>
      <w:spacing w:before="100" w:beforeAutospacing="1" w:after="100" w:afterAutospacing="1"/>
      <w:jc w:val="center"/>
      <w:textAlignment w:val="top"/>
    </w:pPr>
    <w:rPr>
      <w:color w:val="000000"/>
      <w:sz w:val="24"/>
      <w:szCs w:val="24"/>
    </w:rPr>
  </w:style>
  <w:style w:type="paragraph" w:customStyle="1" w:styleId="xl77">
    <w:name w:val="xl77"/>
    <w:basedOn w:val="a0"/>
    <w:pPr>
      <w:pBdr>
        <w:right w:val="single" w:sz="4" w:space="0" w:color="auto"/>
      </w:pBdr>
      <w:spacing w:before="100" w:beforeAutospacing="1" w:after="100" w:afterAutospacing="1"/>
      <w:jc w:val="center"/>
      <w:textAlignment w:val="top"/>
    </w:pPr>
    <w:rPr>
      <w:color w:val="000000"/>
      <w:sz w:val="24"/>
      <w:szCs w:val="24"/>
    </w:rPr>
  </w:style>
  <w:style w:type="paragraph" w:customStyle="1" w:styleId="xl78">
    <w:name w:val="xl78"/>
    <w:basedOn w:val="a0"/>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9">
    <w:name w:val="xl79"/>
    <w:basedOn w:val="a0"/>
    <w:pPr>
      <w:pBdr>
        <w:right w:val="single" w:sz="8" w:space="0" w:color="auto"/>
      </w:pBdr>
      <w:spacing w:before="100" w:beforeAutospacing="1" w:after="100" w:afterAutospacing="1"/>
      <w:jc w:val="center"/>
      <w:textAlignment w:val="top"/>
    </w:pPr>
    <w:rPr>
      <w:color w:val="000000"/>
      <w:sz w:val="24"/>
      <w:szCs w:val="24"/>
    </w:rPr>
  </w:style>
  <w:style w:type="paragraph" w:customStyle="1" w:styleId="xl80">
    <w:name w:val="xl80"/>
    <w:basedOn w:val="a0"/>
    <w:pPr>
      <w:pBdr>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1">
    <w:name w:val="xl81"/>
    <w:basedOn w:val="a0"/>
    <w:pPr>
      <w:spacing w:before="100" w:beforeAutospacing="1" w:after="100" w:afterAutospacing="1"/>
      <w:jc w:val="center"/>
      <w:textAlignment w:val="center"/>
    </w:pPr>
    <w:rPr>
      <w:color w:val="000000"/>
      <w:sz w:val="24"/>
      <w:szCs w:val="24"/>
    </w:rPr>
  </w:style>
  <w:style w:type="paragraph" w:customStyle="1" w:styleId="xl82">
    <w:name w:val="xl82"/>
    <w:basedOn w:val="a0"/>
    <w:pPr>
      <w:pBdr>
        <w:lef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a0"/>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84">
    <w:name w:val="xl84"/>
    <w:basedOn w:val="a0"/>
    <w:pPr>
      <w:pBdr>
        <w:right w:val="single" w:sz="8" w:space="0" w:color="auto"/>
      </w:pBdr>
      <w:spacing w:before="100" w:beforeAutospacing="1" w:after="100" w:afterAutospacing="1"/>
      <w:jc w:val="center"/>
      <w:textAlignment w:val="center"/>
    </w:pPr>
    <w:rPr>
      <w:color w:val="000000"/>
      <w:sz w:val="24"/>
      <w:szCs w:val="24"/>
    </w:rPr>
  </w:style>
  <w:style w:type="paragraph" w:customStyle="1" w:styleId="xl85">
    <w:name w:val="xl85"/>
    <w:basedOn w:val="a0"/>
    <w:pPr>
      <w:pBdr>
        <w:top w:val="single" w:sz="8" w:space="0" w:color="auto"/>
      </w:pBdr>
      <w:spacing w:before="100" w:beforeAutospacing="1" w:after="100" w:afterAutospacing="1"/>
      <w:jc w:val="center"/>
      <w:textAlignment w:val="center"/>
    </w:pPr>
    <w:rPr>
      <w:color w:val="000000"/>
      <w:sz w:val="24"/>
      <w:szCs w:val="24"/>
    </w:rPr>
  </w:style>
  <w:style w:type="paragraph" w:customStyle="1" w:styleId="xl86">
    <w:name w:val="xl86"/>
    <w:basedOn w:val="a0"/>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87">
    <w:name w:val="xl87"/>
    <w:basedOn w:val="a0"/>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8">
    <w:name w:val="xl88"/>
    <w:basedOn w:val="a0"/>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89">
    <w:name w:val="xl89"/>
    <w:basedOn w:val="a0"/>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0">
    <w:name w:val="xl90"/>
    <w:basedOn w:val="a0"/>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1">
    <w:name w:val="xl91"/>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2">
    <w:name w:val="xl92"/>
    <w:basedOn w:val="a0"/>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3">
    <w:name w:val="xl93"/>
    <w:basedOn w:val="a0"/>
    <w:pPr>
      <w:pBdr>
        <w:left w:val="single" w:sz="4" w:space="0" w:color="auto"/>
      </w:pBdr>
      <w:spacing w:before="100" w:beforeAutospacing="1" w:after="100" w:afterAutospacing="1"/>
      <w:jc w:val="center"/>
      <w:textAlignment w:val="top"/>
    </w:pPr>
    <w:rPr>
      <w:color w:val="000000"/>
      <w:sz w:val="24"/>
      <w:szCs w:val="24"/>
    </w:rPr>
  </w:style>
  <w:style w:type="paragraph" w:customStyle="1" w:styleId="xl94">
    <w:name w:val="xl94"/>
    <w:basedOn w:val="a0"/>
    <w:pPr>
      <w:pBdr>
        <w:right w:val="single" w:sz="4" w:space="0" w:color="auto"/>
      </w:pBdr>
      <w:spacing w:before="100" w:beforeAutospacing="1" w:after="100" w:afterAutospacing="1"/>
      <w:jc w:val="center"/>
      <w:textAlignment w:val="top"/>
    </w:pPr>
    <w:rPr>
      <w:color w:val="000000"/>
      <w:sz w:val="24"/>
      <w:szCs w:val="24"/>
    </w:rPr>
  </w:style>
  <w:style w:type="paragraph" w:customStyle="1" w:styleId="xl95">
    <w:name w:val="xl95"/>
    <w:basedOn w:val="a0"/>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6">
    <w:name w:val="xl96"/>
    <w:basedOn w:val="a0"/>
    <w:pPr>
      <w:pBdr>
        <w:right w:val="single" w:sz="8" w:space="0" w:color="auto"/>
      </w:pBdr>
      <w:spacing w:before="100" w:beforeAutospacing="1" w:after="100" w:afterAutospacing="1"/>
      <w:jc w:val="center"/>
      <w:textAlignment w:val="top"/>
    </w:pPr>
    <w:rPr>
      <w:color w:val="000000"/>
      <w:sz w:val="24"/>
      <w:szCs w:val="24"/>
    </w:rPr>
  </w:style>
  <w:style w:type="paragraph" w:customStyle="1" w:styleId="xl97">
    <w:name w:val="xl97"/>
    <w:basedOn w:val="a0"/>
    <w:pPr>
      <w:pBdr>
        <w:top w:val="single" w:sz="8" w:space="0" w:color="auto"/>
      </w:pBdr>
      <w:spacing w:before="100" w:beforeAutospacing="1" w:after="100" w:afterAutospacing="1"/>
      <w:jc w:val="center"/>
      <w:textAlignment w:val="center"/>
    </w:pPr>
    <w:rPr>
      <w:color w:val="000000"/>
      <w:sz w:val="24"/>
      <w:szCs w:val="24"/>
    </w:rPr>
  </w:style>
  <w:style w:type="paragraph" w:customStyle="1" w:styleId="xl98">
    <w:name w:val="xl98"/>
    <w:basedOn w:val="a0"/>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99">
    <w:name w:val="xl99"/>
    <w:basedOn w:val="a0"/>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0">
    <w:name w:val="xl100"/>
    <w:basedOn w:val="a0"/>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1">
    <w:name w:val="xl101"/>
    <w:basedOn w:val="a0"/>
    <w:pPr>
      <w:pBdr>
        <w:top w:val="single" w:sz="8" w:space="0" w:color="auto"/>
      </w:pBdr>
      <w:spacing w:before="100" w:beforeAutospacing="1" w:after="100" w:afterAutospacing="1"/>
      <w:jc w:val="center"/>
      <w:textAlignment w:val="center"/>
    </w:pPr>
    <w:rPr>
      <w:color w:val="000000"/>
      <w:sz w:val="24"/>
      <w:szCs w:val="24"/>
    </w:rPr>
  </w:style>
  <w:style w:type="paragraph" w:customStyle="1" w:styleId="xl102">
    <w:name w:val="xl102"/>
    <w:basedOn w:val="a0"/>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03">
    <w:name w:val="xl103"/>
    <w:basedOn w:val="a0"/>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4">
    <w:name w:val="xl104"/>
    <w:basedOn w:val="a0"/>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5">
    <w:name w:val="xl105"/>
    <w:basedOn w:val="a0"/>
    <w:pPr>
      <w:pBdr>
        <w:left w:val="single" w:sz="4" w:space="0" w:color="auto"/>
      </w:pBdr>
      <w:spacing w:before="100" w:beforeAutospacing="1" w:after="100" w:afterAutospacing="1"/>
      <w:jc w:val="center"/>
      <w:textAlignment w:val="top"/>
    </w:pPr>
    <w:rPr>
      <w:color w:val="000000"/>
      <w:sz w:val="24"/>
      <w:szCs w:val="24"/>
    </w:rPr>
  </w:style>
  <w:style w:type="paragraph" w:customStyle="1" w:styleId="xl106">
    <w:name w:val="xl106"/>
    <w:basedOn w:val="a0"/>
    <w:pPr>
      <w:pBdr>
        <w:right w:val="single" w:sz="4" w:space="0" w:color="auto"/>
      </w:pBdr>
      <w:spacing w:before="100" w:beforeAutospacing="1" w:after="100" w:afterAutospacing="1"/>
      <w:jc w:val="center"/>
      <w:textAlignment w:val="top"/>
    </w:pPr>
    <w:rPr>
      <w:color w:val="000000"/>
      <w:sz w:val="24"/>
      <w:szCs w:val="24"/>
    </w:rPr>
  </w:style>
  <w:style w:type="paragraph" w:customStyle="1" w:styleId="xl107">
    <w:name w:val="xl107"/>
    <w:basedOn w:val="a0"/>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08">
    <w:name w:val="xl108"/>
    <w:basedOn w:val="a0"/>
    <w:pPr>
      <w:pBdr>
        <w:right w:val="single" w:sz="8" w:space="0" w:color="auto"/>
      </w:pBdr>
      <w:spacing w:before="100" w:beforeAutospacing="1" w:after="100" w:afterAutospacing="1"/>
      <w:jc w:val="center"/>
      <w:textAlignment w:val="top"/>
    </w:pPr>
    <w:rPr>
      <w:color w:val="000000"/>
      <w:sz w:val="24"/>
      <w:szCs w:val="24"/>
    </w:rPr>
  </w:style>
  <w:style w:type="character" w:customStyle="1" w:styleId="Normal">
    <w:name w:val="Normal Знак"/>
    <w:link w:val="111"/>
    <w:rPr>
      <w:rFonts w:ascii="Arial" w:eastAsia="Arial" w:hAnsi="Arial" w:cs="Arial"/>
      <w:color w:val="000000"/>
      <w:lang w:eastAsia="ru-RU"/>
    </w:rPr>
  </w:style>
  <w:style w:type="paragraph" w:customStyle="1" w:styleId="222">
    <w:name w:val="Маркированный список 22"/>
    <w:basedOn w:val="a0"/>
    <w:pPr>
      <w:suppressAutoHyphens/>
      <w:ind w:left="566" w:hanging="283"/>
    </w:pPr>
    <w:rPr>
      <w:lang w:val="ru-RU" w:eastAsia="zh-CN"/>
    </w:rPr>
  </w:style>
  <w:style w:type="character" w:customStyle="1" w:styleId="rvts23">
    <w:name w:val="rvts23"/>
  </w:style>
  <w:style w:type="character" w:customStyle="1" w:styleId="2e">
    <w:name w:val="Неразрешенное упоминание2"/>
    <w:basedOn w:val="a1"/>
    <w:uiPriority w:val="99"/>
    <w:semiHidden/>
    <w:unhideWhenUsed/>
    <w:rPr>
      <w:color w:val="605E5C"/>
      <w:shd w:val="clear" w:color="auto" w:fill="E1DFDD"/>
    </w:rPr>
  </w:style>
  <w:style w:type="character" w:customStyle="1" w:styleId="1fb">
    <w:name w:val="Незакрита згадка1"/>
    <w:basedOn w:val="a1"/>
    <w:uiPriority w:val="99"/>
    <w:semiHidden/>
    <w:unhideWhenUsed/>
    <w:rPr>
      <w:color w:val="605E5C"/>
      <w:shd w:val="clear" w:color="auto" w:fill="E1DFDD"/>
    </w:rPr>
  </w:style>
  <w:style w:type="paragraph" w:customStyle="1" w:styleId="1fc">
    <w:name w:val="Основной текст с отступом1"/>
    <w:basedOn w:val="a0"/>
    <w:link w:val="BodyTextIndent"/>
    <w:pPr>
      <w:autoSpaceDE w:val="0"/>
      <w:autoSpaceDN w:val="0"/>
      <w:adjustRightInd w:val="0"/>
      <w:ind w:left="360" w:hanging="360"/>
      <w:jc w:val="both"/>
    </w:pPr>
    <w:rPr>
      <w:sz w:val="22"/>
      <w:szCs w:val="22"/>
      <w:lang w:val="ru-RU" w:eastAsia="ru-RU"/>
    </w:rPr>
  </w:style>
  <w:style w:type="character" w:customStyle="1" w:styleId="BodyTextIndent">
    <w:name w:val="Body Text Indent Знак"/>
    <w:link w:val="1fc"/>
    <w:rPr>
      <w:rFonts w:ascii="Times New Roman" w:eastAsia="Times New Roman" w:hAnsi="Times New Roman" w:cs="Times New Roman"/>
      <w:lang w:eastAsia="ru-RU"/>
    </w:rPr>
  </w:style>
  <w:style w:type="paragraph" w:customStyle="1" w:styleId="TableParagraph">
    <w:name w:val="Table Paragraph"/>
    <w:basedOn w:val="a0"/>
    <w:uiPriority w:val="1"/>
    <w:qFormat/>
    <w:pPr>
      <w:widowControl w:val="0"/>
      <w:ind w:left="98"/>
    </w:pPr>
    <w:rPr>
      <w:sz w:val="22"/>
      <w:szCs w:val="22"/>
      <w:lang w:val="en-US" w:eastAsia="en-US"/>
    </w:rPr>
  </w:style>
  <w:style w:type="paragraph" w:customStyle="1" w:styleId="xmsonormal">
    <w:name w:val="x_msonormal"/>
    <w:basedOn w:val="a0"/>
    <w:pPr>
      <w:spacing w:before="100" w:beforeAutospacing="1" w:after="100" w:afterAutospacing="1"/>
    </w:pPr>
    <w:rPr>
      <w:sz w:val="24"/>
      <w:szCs w:val="24"/>
    </w:rPr>
  </w:style>
  <w:style w:type="character" w:customStyle="1" w:styleId="im">
    <w:name w:val="im"/>
    <w:basedOn w:val="a1"/>
  </w:style>
  <w:style w:type="paragraph" w:customStyle="1" w:styleId="docdata">
    <w:name w:val="docdata"/>
    <w:basedOn w:val="a0"/>
    <w:pPr>
      <w:spacing w:before="100" w:beforeAutospacing="1" w:after="100" w:afterAutospacing="1"/>
    </w:pPr>
    <w:rPr>
      <w:sz w:val="24"/>
      <w:szCs w:val="24"/>
    </w:rPr>
  </w:style>
  <w:style w:type="character" w:customStyle="1" w:styleId="1fd">
    <w:name w:val="Абзац списку Знак1"/>
    <w:uiPriority w:val="34"/>
  </w:style>
  <w:style w:type="paragraph" w:customStyle="1" w:styleId="rvps6">
    <w:name w:val="rvps6"/>
    <w:basedOn w:val="a0"/>
    <w:uiPriority w:val="99"/>
    <w:pPr>
      <w:spacing w:before="100" w:beforeAutospacing="1" w:after="100" w:afterAutospacing="1"/>
    </w:pPr>
    <w:rPr>
      <w:sz w:val="24"/>
      <w:szCs w:val="24"/>
      <w:lang w:val="ru-RU" w:eastAsia="ru-RU"/>
    </w:rPr>
  </w:style>
  <w:style w:type="character" w:customStyle="1" w:styleId="1b">
    <w:name w:val="Без интервала Знак1"/>
    <w:link w:val="aff5"/>
    <w:uiPriority w:val="1"/>
    <w:locked/>
    <w:rPr>
      <w:rFonts w:ascii="Calibri" w:eastAsia="Calibri" w:hAnsi="Calibri" w:cs="Calibri"/>
      <w:color w:val="000000"/>
      <w:u w:color="000000"/>
      <w:lang w:eastAsia="ru-RU"/>
    </w:rPr>
  </w:style>
  <w:style w:type="character" w:customStyle="1" w:styleId="Bodytext2">
    <w:name w:val="Body text (2)_"/>
    <w:basedOn w:val="a1"/>
    <w:link w:val="Bodytext20"/>
    <w:rPr>
      <w:shd w:val="clear" w:color="auto" w:fill="FFFFFF"/>
    </w:rPr>
  </w:style>
  <w:style w:type="paragraph" w:customStyle="1" w:styleId="Bodytext20">
    <w:name w:val="Body text (2)"/>
    <w:basedOn w:val="a0"/>
    <w:link w:val="Bodytext2"/>
    <w:qFormat/>
    <w:pPr>
      <w:widowControl w:val="0"/>
      <w:shd w:val="clear" w:color="auto" w:fill="FFFFFF"/>
      <w:spacing w:before="300" w:line="266" w:lineRule="exact"/>
      <w:jc w:val="both"/>
    </w:pPr>
    <w:rPr>
      <w:rFonts w:asciiTheme="minorHAnsi" w:eastAsiaTheme="minorHAnsi" w:hAnsiTheme="minorHAnsi" w:cstheme="minorBidi"/>
      <w:sz w:val="22"/>
      <w:szCs w:val="22"/>
      <w:lang w:val="ru-RU" w:eastAsia="en-US"/>
    </w:rPr>
  </w:style>
  <w:style w:type="character" w:customStyle="1" w:styleId="Bodytext4115ptBold">
    <w:name w:val="Body text (4) + 11.5 pt;Bold"/>
    <w:basedOn w:val="a1"/>
    <w:rPr>
      <w:rFonts w:ascii="Times New Roman" w:eastAsia="Times New Roman" w:hAnsi="Times New Roman" w:cs="Times New Roman"/>
      <w:b/>
      <w:bCs/>
      <w:color w:val="000000"/>
      <w:spacing w:val="0"/>
      <w:w w:val="100"/>
      <w:position w:val="0"/>
      <w:sz w:val="23"/>
      <w:szCs w:val="23"/>
      <w:u w:val="none"/>
      <w:lang w:val="uk-UA" w:eastAsia="uk-UA" w:bidi="uk-UA"/>
    </w:rPr>
  </w:style>
  <w:style w:type="character" w:customStyle="1" w:styleId="Bodytext4115pt">
    <w:name w:val="Body text (4) + 11.5 pt"/>
    <w:basedOn w:val="a1"/>
    <w:rPr>
      <w:rFonts w:ascii="Times New Roman" w:eastAsia="Times New Roman" w:hAnsi="Times New Roman" w:cs="Times New Roman" w:hint="default"/>
      <w:b/>
      <w:bCs/>
      <w:color w:val="000000"/>
      <w:spacing w:val="0"/>
      <w:w w:val="100"/>
      <w:position w:val="0"/>
      <w:sz w:val="23"/>
      <w:szCs w:val="23"/>
      <w:u w:val="none"/>
      <w:lang w:val="uk-UA" w:eastAsia="uk-UA" w:bidi="uk-UA"/>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rPr>
  </w:style>
  <w:style w:type="paragraph" w:customStyle="1" w:styleId="1fe">
    <w:name w:val="Абзац списка1"/>
    <w:basedOn w:val="a0"/>
    <w:qFormat/>
    <w:pPr>
      <w:ind w:left="720"/>
      <w:contextualSpacing/>
    </w:pPr>
    <w:rPr>
      <w:rFonts w:ascii="Liberation Serif" w:hAnsi="Liberation Serif" w:cs="FreeSans"/>
      <w:sz w:val="24"/>
      <w:szCs w:val="24"/>
      <w:lang w:eastAsia="zh-CN" w:bidi="hi-IN"/>
    </w:rPr>
  </w:style>
  <w:style w:type="character" w:customStyle="1" w:styleId="113">
    <w:name w:val="Незакрита згадка11"/>
    <w:basedOn w:val="a1"/>
    <w:uiPriority w:val="99"/>
    <w:semiHidden/>
    <w:unhideWhenUsed/>
    <w:rPr>
      <w:color w:val="605E5C"/>
      <w:shd w:val="clear" w:color="auto" w:fill="E1DFDD"/>
    </w:rPr>
  </w:style>
  <w:style w:type="character" w:customStyle="1" w:styleId="3c">
    <w:name w:val="Неразрешенное упоминание3"/>
    <w:basedOn w:val="a1"/>
    <w:uiPriority w:val="99"/>
    <w:semiHidden/>
    <w:unhideWhenUsed/>
    <w:rPr>
      <w:color w:val="605E5C"/>
      <w:shd w:val="clear" w:color="auto" w:fill="E1DFDD"/>
    </w:rPr>
  </w:style>
  <w:style w:type="character" w:customStyle="1" w:styleId="45">
    <w:name w:val="Неразрешенное упоминание4"/>
    <w:basedOn w:val="a1"/>
    <w:uiPriority w:val="99"/>
    <w:semiHidden/>
    <w:unhideWhenUsed/>
    <w:rPr>
      <w:color w:val="605E5C"/>
      <w:shd w:val="clear" w:color="auto" w:fill="E1DFDD"/>
    </w:rPr>
  </w:style>
  <w:style w:type="table" w:customStyle="1" w:styleId="1ff">
    <w:name w:val="Сетка таблицы1"/>
    <w:basedOn w:val="a2"/>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 Знак"/>
    <w:basedOn w:val="a1"/>
    <w:link w:val="33"/>
    <w:rPr>
      <w:rFonts w:ascii="Times New Roman" w:eastAsia="Times New Roman" w:hAnsi="Times New Roman" w:cs="Times New Roman"/>
      <w:sz w:val="16"/>
      <w:szCs w:val="16"/>
      <w:lang w:val="uk-UA" w:eastAsia="ru-RU"/>
    </w:rPr>
  </w:style>
  <w:style w:type="paragraph" w:customStyle="1" w:styleId="Style6">
    <w:name w:val="Style6"/>
    <w:basedOn w:val="a0"/>
    <w:pPr>
      <w:widowControl w:val="0"/>
      <w:autoSpaceDE w:val="0"/>
      <w:autoSpaceDN w:val="0"/>
      <w:adjustRightInd w:val="0"/>
      <w:spacing w:line="273" w:lineRule="exact"/>
      <w:ind w:firstLine="730"/>
      <w:jc w:val="both"/>
    </w:pPr>
    <w:rPr>
      <w:sz w:val="24"/>
      <w:szCs w:val="24"/>
    </w:rPr>
  </w:style>
  <w:style w:type="character" w:customStyle="1" w:styleId="FontStyle14">
    <w:name w:val="Font Style14"/>
    <w:rPr>
      <w:rFonts w:ascii="Times New Roman" w:hAnsi="Times New Roman" w:cs="Times New Roman"/>
      <w:sz w:val="22"/>
      <w:szCs w:val="22"/>
    </w:rPr>
  </w:style>
  <w:style w:type="character" w:customStyle="1" w:styleId="32">
    <w:name w:val="Основной текст с отступом 3 Знак"/>
    <w:basedOn w:val="a1"/>
    <w:link w:val="31"/>
    <w:rPr>
      <w:rFonts w:ascii="Times New Roman" w:eastAsia="Times New Roman" w:hAnsi="Times New Roman" w:cs="Times New Roman"/>
      <w:sz w:val="16"/>
      <w:szCs w:val="16"/>
      <w:lang w:val="uk-UA"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4"/>
      <w:szCs w:val="24"/>
      <w:lang w:val="en-US" w:eastAsia="en-US"/>
    </w:rPr>
  </w:style>
  <w:style w:type="paragraph" w:customStyle="1" w:styleId="afff6">
    <w:name w:val="Підстава"/>
    <w:basedOn w:val="a0"/>
    <w:pPr>
      <w:tabs>
        <w:tab w:val="left" w:pos="1134"/>
      </w:tabs>
    </w:pPr>
    <w:rPr>
      <w:sz w:val="24"/>
      <w:lang w:eastAsia="ru-RU"/>
    </w:rPr>
  </w:style>
  <w:style w:type="paragraph" w:customStyle="1" w:styleId="2f">
    <w:name w:val="Обычный2"/>
    <w:rPr>
      <w:rFonts w:ascii="Times New Roman" w:eastAsia="Times New Roman" w:hAnsi="Times New Roman" w:cs="Times New Roman"/>
      <w:snapToGrid w:val="0"/>
      <w:lang w:val="en-US" w:eastAsia="ru-RU"/>
    </w:rPr>
  </w:style>
  <w:style w:type="paragraph" w:customStyle="1" w:styleId="1ff0">
    <w:name w:val="Знак1 Знак Знак Знак Знак Знак Знак Знак Знак Знак"/>
    <w:basedOn w:val="a0"/>
    <w:rPr>
      <w:rFonts w:ascii="Verdana" w:hAnsi="Verdana"/>
      <w:sz w:val="24"/>
      <w:szCs w:val="24"/>
      <w:lang w:val="en-US" w:eastAsia="en-US"/>
    </w:rPr>
  </w:style>
  <w:style w:type="paragraph" w:customStyle="1" w:styleId="1ff1">
    <w:name w:val="Абзац списку1"/>
    <w:basedOn w:val="a0"/>
    <w:qFormat/>
    <w:pPr>
      <w:spacing w:after="200" w:line="276" w:lineRule="auto"/>
      <w:ind w:left="720"/>
      <w:contextualSpacing/>
    </w:pPr>
    <w:rPr>
      <w:rFonts w:ascii="Calibri" w:eastAsia="Calibri" w:hAnsi="Calibri"/>
      <w:sz w:val="22"/>
      <w:szCs w:val="22"/>
      <w:lang w:eastAsia="en-US"/>
    </w:rPr>
  </w:style>
  <w:style w:type="paragraph" w:customStyle="1" w:styleId="Blank">
    <w:name w:val="Blank"/>
    <w:basedOn w:val="a0"/>
    <w:pPr>
      <w:tabs>
        <w:tab w:val="left" w:pos="5387"/>
        <w:tab w:val="right" w:pos="9356"/>
      </w:tabs>
      <w:spacing w:after="240"/>
      <w:ind w:firstLine="720"/>
      <w:jc w:val="both"/>
    </w:pPr>
    <w:rPr>
      <w:b/>
      <w:sz w:val="26"/>
      <w:lang w:eastAsia="ru-RU"/>
    </w:rPr>
  </w:style>
  <w:style w:type="character" w:customStyle="1" w:styleId="cef1edeee2edeee9f8f0e8f4f2e0e1e7e0f6e0">
    <w:name w:val="Оceсf1нedоeeвe2нedоeeйe9 шf8рf0иe8фf4тf2 аe0бe1зe7аe0цf6аe0"/>
    <w:uiPriority w:val="99"/>
  </w:style>
  <w:style w:type="paragraph" w:customStyle="1" w:styleId="afff7">
    <w:name w:val="Продолжение пункта"/>
    <w:basedOn w:val="a0"/>
    <w:pPr>
      <w:spacing w:before="60" w:line="360" w:lineRule="exact"/>
      <w:ind w:firstLine="480"/>
      <w:jc w:val="both"/>
    </w:pPr>
    <w:rPr>
      <w:sz w:val="28"/>
    </w:rPr>
  </w:style>
  <w:style w:type="paragraph" w:customStyle="1" w:styleId="-CharCharCharChar">
    <w:name w:val="Текст-абзаца Char Char Char Char Знак Знак"/>
    <w:pPr>
      <w:tabs>
        <w:tab w:val="left" w:pos="284"/>
      </w:tabs>
      <w:ind w:firstLine="284"/>
      <w:jc w:val="both"/>
    </w:pPr>
    <w:rPr>
      <w:rFonts w:ascii="Times New Roman" w:eastAsia="Calibri" w:hAnsi="Times New Roman" w:cs="Times New Roman"/>
      <w:sz w:val="24"/>
      <w:szCs w:val="24"/>
      <w:lang w:eastAsia="ru-RU"/>
    </w:rPr>
  </w:style>
  <w:style w:type="paragraph" w:customStyle="1" w:styleId="1">
    <w:name w:val="Абзац1"/>
    <w:basedOn w:val="a0"/>
    <w:qFormat/>
    <w:pPr>
      <w:numPr>
        <w:numId w:val="2"/>
      </w:numPr>
      <w:jc w:val="both"/>
    </w:pPr>
    <w:rPr>
      <w:sz w:val="24"/>
      <w:szCs w:val="24"/>
      <w:lang w:eastAsia="ru-RU"/>
    </w:rPr>
  </w:style>
  <w:style w:type="paragraph" w:customStyle="1" w:styleId="1ff2">
    <w:name w:val="Абзац 1"/>
    <w:basedOn w:val="a0"/>
    <w:link w:val="1ff3"/>
    <w:qFormat/>
    <w:pPr>
      <w:spacing w:before="120" w:line="360" w:lineRule="auto"/>
      <w:jc w:val="both"/>
    </w:pPr>
    <w:rPr>
      <w:sz w:val="24"/>
      <w:szCs w:val="24"/>
      <w:lang w:eastAsia="ru-RU"/>
    </w:rPr>
  </w:style>
  <w:style w:type="character" w:customStyle="1" w:styleId="1ff3">
    <w:name w:val="Абзац 1 Знак"/>
    <w:link w:val="1ff2"/>
    <w:rPr>
      <w:rFonts w:ascii="Times New Roman" w:eastAsia="Times New Roman" w:hAnsi="Times New Roman" w:cs="Times New Roman"/>
      <w:sz w:val="24"/>
      <w:szCs w:val="24"/>
      <w:lang w:val="uk-UA" w:eastAsia="ru-RU"/>
    </w:rPr>
  </w:style>
  <w:style w:type="paragraph" w:customStyle="1" w:styleId="2">
    <w:name w:val="Абзац2"/>
    <w:basedOn w:val="a0"/>
    <w:qFormat/>
    <w:pPr>
      <w:numPr>
        <w:numId w:val="3"/>
      </w:numPr>
      <w:spacing w:after="80" w:line="276" w:lineRule="auto"/>
      <w:contextualSpacing/>
    </w:pPr>
    <w:rPr>
      <w:rFonts w:eastAsia="Calibri"/>
      <w:sz w:val="24"/>
      <w:szCs w:val="24"/>
      <w:lang w:eastAsia="en-US"/>
    </w:rPr>
  </w:style>
  <w:style w:type="paragraph" w:customStyle="1" w:styleId="Normal1">
    <w:name w:val="Normal1"/>
    <w:rPr>
      <w:rFonts w:ascii="Times New Roman" w:eastAsia="Times New Roman" w:hAnsi="Times New Roman" w:cs="Times New Roman"/>
      <w:snapToGrid w:val="0"/>
      <w:lang w:val="ru-RU" w:eastAsia="ru-RU"/>
    </w:rPr>
  </w:style>
  <w:style w:type="paragraph" w:customStyle="1" w:styleId="H2">
    <w:name w:val="H2"/>
    <w:basedOn w:val="a0"/>
    <w:next w:val="a0"/>
    <w:pPr>
      <w:keepNext/>
      <w:suppressAutoHyphens/>
      <w:spacing w:before="100" w:after="100"/>
    </w:pPr>
    <w:rPr>
      <w:b/>
      <w:sz w:val="36"/>
      <w:szCs w:val="24"/>
      <w:lang w:val="ru-RU" w:eastAsia="ar-SA"/>
    </w:rPr>
  </w:style>
  <w:style w:type="paragraph" w:customStyle="1" w:styleId="Normal2">
    <w:name w:val="Normal2"/>
    <w:pPr>
      <w:widowControl w:val="0"/>
      <w:spacing w:line="300" w:lineRule="auto"/>
      <w:jc w:val="both"/>
    </w:pPr>
    <w:rPr>
      <w:rFonts w:ascii="Times New Roman" w:eastAsia="Times New Roman" w:hAnsi="Times New Roman" w:cs="Times New Roman"/>
      <w:sz w:val="22"/>
      <w:lang w:eastAsia="ru-RU"/>
    </w:rPr>
  </w:style>
  <w:style w:type="paragraph" w:customStyle="1" w:styleId="xfmc2">
    <w:name w:val="xfmc2"/>
    <w:basedOn w:val="a0"/>
    <w:pPr>
      <w:spacing w:before="100" w:beforeAutospacing="1" w:after="100" w:afterAutospacing="1"/>
    </w:pPr>
    <w:rPr>
      <w:sz w:val="24"/>
      <w:szCs w:val="24"/>
      <w:lang w:val="ru-RU" w:eastAsia="ru-RU"/>
    </w:rPr>
  </w:style>
  <w:style w:type="paragraph" w:customStyle="1" w:styleId="xfmc3">
    <w:name w:val="xfmc3"/>
    <w:basedOn w:val="a0"/>
    <w:pPr>
      <w:spacing w:before="100" w:beforeAutospacing="1" w:after="100" w:afterAutospacing="1"/>
    </w:pPr>
    <w:rPr>
      <w:sz w:val="24"/>
      <w:szCs w:val="24"/>
      <w:lang w:val="ru-RU" w:eastAsia="ru-RU"/>
    </w:rPr>
  </w:style>
  <w:style w:type="paragraph" w:customStyle="1" w:styleId="xfmc4">
    <w:name w:val="xfmc4"/>
    <w:basedOn w:val="a0"/>
    <w:pPr>
      <w:spacing w:before="100" w:beforeAutospacing="1" w:after="100" w:afterAutospacing="1"/>
    </w:pPr>
    <w:rPr>
      <w:sz w:val="24"/>
      <w:szCs w:val="24"/>
      <w:lang w:val="ru-RU" w:eastAsia="ru-RU"/>
    </w:rPr>
  </w:style>
  <w:style w:type="table" w:customStyle="1" w:styleId="1ff4">
    <w:name w:val="Сітка таблиці1"/>
    <w:basedOn w:val="a2"/>
    <w:uiPriority w:val="39"/>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2"/>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sername">
    <w:name w:val="username"/>
    <w:basedOn w:val="a1"/>
  </w:style>
  <w:style w:type="character" w:customStyle="1" w:styleId="markedcontent">
    <w:name w:val="markedcontent"/>
    <w:basedOn w:val="a1"/>
  </w:style>
  <w:style w:type="character" w:customStyle="1" w:styleId="2f1">
    <w:name w:val="Основной текст (2)_"/>
    <w:basedOn w:val="a1"/>
    <w:rPr>
      <w:rFonts w:ascii="Times New Roman" w:eastAsia="Times New Roman" w:hAnsi="Times New Roman" w:cs="Times New Roman"/>
      <w:shd w:val="clear" w:color="auto" w:fill="FFFFFF"/>
    </w:rPr>
  </w:style>
  <w:style w:type="character" w:customStyle="1" w:styleId="rvts37">
    <w:name w:val="rvts37"/>
    <w:basedOn w:val="a1"/>
  </w:style>
  <w:style w:type="character" w:customStyle="1" w:styleId="rvts44">
    <w:name w:val="rvts44"/>
    <w:basedOn w:val="a1"/>
  </w:style>
  <w:style w:type="character" w:customStyle="1" w:styleId="UnresolvedMention">
    <w:name w:val="Unresolved Mention"/>
    <w:basedOn w:val="a1"/>
    <w:uiPriority w:val="99"/>
    <w:semiHidden/>
    <w:unhideWhenUsed/>
    <w:rPr>
      <w:color w:val="605E5C"/>
      <w:shd w:val="clear" w:color="auto" w:fill="E1DFDD"/>
    </w:rPr>
  </w:style>
  <w:style w:type="paragraph" w:customStyle="1" w:styleId="afff8">
    <w:name w:val="Тире"/>
    <w:basedOn w:val="a0"/>
    <w:qFormat/>
    <w:pPr>
      <w:spacing w:after="120"/>
      <w:ind w:left="284" w:hanging="284"/>
      <w:jc w:val="both"/>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qFormat="1"/>
    <w:lsdException w:name="heading 3" w:semiHidden="0" w:uiPriority="0" w:qFormat="1"/>
    <w:lsdException w:name="heading 4" w:semiHidden="0" w:uiPriority="9" w:qFormat="1"/>
    <w:lsdException w:name="heading 5" w:semiHidden="0" w:uiPriority="9" w:qFormat="1"/>
    <w:lsdException w:name="heading 6" w:semiHidden="0" w:uiPriority="0" w:qFormat="1"/>
    <w:lsdException w:name="heading 7" w:semiHidden="0"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annotation text" w:semiHidden="0" w:uiPriority="0"/>
    <w:lsdException w:name="header" w:semiHidden="0" w:unhideWhenUsed="0"/>
    <w:lsdException w:name="footer" w:semiHidden="0"/>
    <w:lsdException w:name="caption" w:semiHidden="0" w:uiPriority="0" w:unhideWhenUsed="0" w:qFormat="1"/>
    <w:lsdException w:name="annotation reference" w:semiHidden="0" w:qFormat="1"/>
    <w:lsdException w:name="page number" w:semiHidden="0" w:uiPriority="0" w:unhideWhenUsed="0"/>
    <w:lsdException w:name="endnote text" w:semiHidden="0" w:uiPriority="0" w:unhideWhenUsed="0"/>
    <w:lsdException w:name="List" w:semiHidden="0" w:uiPriority="0" w:unhideWhenUsed="0"/>
    <w:lsdException w:name="Title" w:semiHidden="0" w:uiPriority="10" w:unhideWhenUsed="0" w:qFormat="1"/>
    <w:lsdException w:name="Default Paragraph Font" w:uiPriority="1" w:qFormat="1"/>
    <w:lsdException w:name="Body Text" w:semiHidden="0" w:uiPriority="0" w:unhideWhenUsed="0"/>
    <w:lsdException w:name="Body Text Indent" w:semiHidden="0" w:uiPriority="0" w:unhideWhenUsed="0" w:qFormat="1"/>
    <w:lsdException w:name="Subtitle" w:semiHidden="0" w:uiPriority="0" w:unhideWhenUsed="0" w:qFormat="1"/>
    <w:lsdException w:name="Body Text 2" w:semiHidden="0" w:uiPriority="0"/>
    <w:lsdException w:name="Body Text 3" w:semiHidden="0" w:uiPriority="0" w:unhideWhenUsed="0"/>
    <w:lsdException w:name="Body Text Indent 2" w:semiHidden="0" w:uiPriority="0" w:unhideWhenUsed="0"/>
    <w:lsdException w:name="Body Text Indent 3" w:semiHidden="0" w:uiPriority="0" w:unhideWhenUsed="0"/>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semiHidden="0" w:qFormat="1"/>
    <w:lsdException w:name="HTML Preformatted" w:semiHidden="0" w:uiPriority="0" w:unhideWhenUsed="0" w:qFormat="1"/>
    <w:lsdException w:name="annotation subject" w:semiHidden="0" w:uiPriority="0" w:qFormat="1"/>
    <w:lsdException w:name="Balloon Text" w:qFormat="1"/>
    <w:lsdException w:name="Table Grid" w:semiHidden="0" w:uiPriority="39" w:unhideWhenUsed="0"/>
    <w:lsdException w:name="No Spacing" w:semiHidden="0" w:uiPriority="0" w:unhideWhenUsed="0" w:qFormat="1"/>
    <w:lsdException w:name="List Paragraph"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imes New Roman" w:eastAsia="Times New Roman" w:hAnsi="Times New Roman" w:cs="Times New Roman"/>
    </w:rPr>
  </w:style>
  <w:style w:type="paragraph" w:styleId="10">
    <w:name w:val="heading 1"/>
    <w:basedOn w:val="a0"/>
    <w:next w:val="a0"/>
    <w:link w:val="11"/>
    <w:uiPriority w:val="9"/>
    <w:qFormat/>
    <w:pPr>
      <w:keepNext/>
      <w:jc w:val="right"/>
      <w:outlineLvl w:val="0"/>
    </w:pPr>
    <w:rPr>
      <w:b/>
    </w:rPr>
  </w:style>
  <w:style w:type="paragraph" w:styleId="20">
    <w:name w:val="heading 2"/>
    <w:basedOn w:val="a0"/>
    <w:next w:val="a0"/>
    <w:link w:val="21"/>
    <w:uiPriority w:val="99"/>
    <w:unhideWhenUsed/>
    <w:qFormat/>
    <w:pPr>
      <w:keepNext/>
      <w:jc w:val="right"/>
      <w:outlineLvl w:val="1"/>
    </w:pPr>
    <w:rPr>
      <w:b/>
      <w:sz w:val="24"/>
      <w:szCs w:val="24"/>
    </w:rPr>
  </w:style>
  <w:style w:type="paragraph" w:styleId="3">
    <w:name w:val="heading 3"/>
    <w:basedOn w:val="a0"/>
    <w:next w:val="a0"/>
    <w:link w:val="30"/>
    <w:unhideWhenUsed/>
    <w:qFormat/>
    <w:pPr>
      <w:keepNext/>
      <w:keepLines/>
      <w:spacing w:before="280" w:after="80"/>
      <w:outlineLvl w:val="2"/>
    </w:pPr>
    <w:rPr>
      <w:b/>
      <w:sz w:val="28"/>
      <w:szCs w:val="28"/>
    </w:rPr>
  </w:style>
  <w:style w:type="paragraph" w:styleId="4">
    <w:name w:val="heading 4"/>
    <w:basedOn w:val="a0"/>
    <w:next w:val="a0"/>
    <w:link w:val="40"/>
    <w:uiPriority w:val="9"/>
    <w:unhideWhenUsed/>
    <w:qFormat/>
    <w:pPr>
      <w:keepNext/>
      <w:keepLines/>
      <w:spacing w:before="240" w:after="40"/>
      <w:outlineLvl w:val="3"/>
    </w:pPr>
    <w:rPr>
      <w:b/>
      <w:sz w:val="24"/>
      <w:szCs w:val="24"/>
    </w:rPr>
  </w:style>
  <w:style w:type="paragraph" w:styleId="5">
    <w:name w:val="heading 5"/>
    <w:basedOn w:val="a0"/>
    <w:next w:val="a0"/>
    <w:link w:val="50"/>
    <w:uiPriority w:val="9"/>
    <w:unhideWhenUsed/>
    <w:qFormat/>
    <w:pPr>
      <w:keepNext/>
      <w:keepLines/>
      <w:spacing w:before="220" w:after="40"/>
      <w:outlineLvl w:val="4"/>
    </w:pPr>
    <w:rPr>
      <w:b/>
      <w:sz w:val="22"/>
      <w:szCs w:val="22"/>
    </w:rPr>
  </w:style>
  <w:style w:type="paragraph" w:styleId="6">
    <w:name w:val="heading 6"/>
    <w:basedOn w:val="a0"/>
    <w:next w:val="a0"/>
    <w:link w:val="60"/>
    <w:unhideWhenUsed/>
    <w:qFormat/>
    <w:pPr>
      <w:keepNext/>
      <w:spacing w:before="60"/>
      <w:jc w:val="center"/>
      <w:outlineLvl w:val="5"/>
    </w:pPr>
    <w:rPr>
      <w:b/>
      <w:sz w:val="32"/>
      <w:szCs w:val="32"/>
    </w:rPr>
  </w:style>
  <w:style w:type="paragraph" w:styleId="7">
    <w:name w:val="heading 7"/>
    <w:basedOn w:val="a0"/>
    <w:next w:val="a0"/>
    <w:link w:val="70"/>
    <w:unhideWhenUsed/>
    <w:qFormat/>
    <w:pPr>
      <w:spacing w:before="240" w:after="60"/>
      <w:outlineLvl w:val="6"/>
    </w:pPr>
    <w:rPr>
      <w:rFonts w:ascii="Calibri" w:hAnsi="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uiPriority w:val="99"/>
    <w:unhideWhenUsed/>
    <w:rPr>
      <w:color w:val="954F72"/>
      <w:u w:val="single"/>
    </w:rPr>
  </w:style>
  <w:style w:type="character" w:styleId="a5">
    <w:name w:val="annotation reference"/>
    <w:basedOn w:val="a1"/>
    <w:uiPriority w:val="99"/>
    <w:unhideWhenUsed/>
    <w:qFormat/>
    <w:rPr>
      <w:sz w:val="16"/>
      <w:szCs w:val="16"/>
    </w:rPr>
  </w:style>
  <w:style w:type="character" w:styleId="a6">
    <w:name w:val="Hyperlink"/>
    <w:basedOn w:val="a1"/>
    <w:uiPriority w:val="99"/>
    <w:unhideWhenUsed/>
    <w:rPr>
      <w:color w:val="0000FF"/>
      <w:u w:val="single"/>
    </w:rPr>
  </w:style>
  <w:style w:type="character" w:styleId="a7">
    <w:name w:val="page number"/>
    <w:basedOn w:val="a1"/>
  </w:style>
  <w:style w:type="character" w:styleId="a8">
    <w:name w:val="line number"/>
    <w:uiPriority w:val="99"/>
    <w:semiHidden/>
    <w:unhideWhenUsed/>
  </w:style>
  <w:style w:type="character" w:styleId="a9">
    <w:name w:val="Strong"/>
    <w:uiPriority w:val="22"/>
    <w:qFormat/>
    <w:rPr>
      <w:b/>
      <w:bCs/>
    </w:rPr>
  </w:style>
  <w:style w:type="paragraph" w:styleId="aa">
    <w:name w:val="Balloon Text"/>
    <w:basedOn w:val="a0"/>
    <w:link w:val="ab"/>
    <w:uiPriority w:val="99"/>
    <w:semiHidden/>
    <w:unhideWhenUsed/>
    <w:qFormat/>
    <w:rPr>
      <w:rFonts w:ascii="Segoe UI" w:hAnsi="Segoe UI" w:cs="Segoe UI"/>
      <w:sz w:val="18"/>
      <w:szCs w:val="18"/>
    </w:rPr>
  </w:style>
  <w:style w:type="paragraph" w:styleId="22">
    <w:name w:val="Body Text 2"/>
    <w:basedOn w:val="a0"/>
    <w:link w:val="23"/>
    <w:unhideWhenUsed/>
    <w:pPr>
      <w:spacing w:after="120" w:line="480" w:lineRule="auto"/>
    </w:pPr>
    <w:rPr>
      <w:sz w:val="24"/>
      <w:szCs w:val="24"/>
      <w:lang w:eastAsia="ru-RU"/>
    </w:rPr>
  </w:style>
  <w:style w:type="paragraph" w:styleId="ac">
    <w:name w:val="Normal Indent"/>
    <w:basedOn w:val="a0"/>
    <w:pPr>
      <w:spacing w:before="20" w:after="20"/>
      <w:ind w:left="708" w:firstLine="737"/>
      <w:jc w:val="both"/>
    </w:pPr>
    <w:rPr>
      <w:snapToGrid w:val="0"/>
      <w:sz w:val="24"/>
      <w:lang w:eastAsia="ru-RU"/>
    </w:rPr>
  </w:style>
  <w:style w:type="paragraph" w:styleId="31">
    <w:name w:val="Body Text Indent 3"/>
    <w:basedOn w:val="a0"/>
    <w:link w:val="32"/>
    <w:pPr>
      <w:spacing w:after="120"/>
      <w:ind w:left="283"/>
    </w:pPr>
    <w:rPr>
      <w:sz w:val="16"/>
      <w:szCs w:val="16"/>
      <w:lang w:eastAsia="ru-RU"/>
    </w:rPr>
  </w:style>
  <w:style w:type="paragraph" w:styleId="ad">
    <w:name w:val="endnote text"/>
    <w:basedOn w:val="a0"/>
    <w:link w:val="12"/>
    <w:pPr>
      <w:spacing w:after="200" w:line="276" w:lineRule="auto"/>
    </w:pPr>
    <w:rPr>
      <w:rFonts w:ascii="Calibri" w:eastAsia="Calibri" w:hAnsi="Calibri"/>
      <w:lang w:val="ru-RU" w:eastAsia="ar-SA"/>
    </w:rPr>
  </w:style>
  <w:style w:type="paragraph" w:styleId="ae">
    <w:name w:val="caption"/>
    <w:basedOn w:val="a0"/>
    <w:next w:val="a0"/>
    <w:qFormat/>
    <w:pPr>
      <w:spacing w:before="120" w:after="120"/>
    </w:pPr>
    <w:rPr>
      <w:b/>
      <w:bCs/>
      <w:lang w:val="ru-RU" w:eastAsia="ru-RU"/>
    </w:rPr>
  </w:style>
  <w:style w:type="paragraph" w:styleId="af">
    <w:name w:val="annotation text"/>
    <w:basedOn w:val="a0"/>
    <w:link w:val="af0"/>
    <w:unhideWhenUsed/>
  </w:style>
  <w:style w:type="paragraph" w:styleId="af1">
    <w:name w:val="annotation subject"/>
    <w:basedOn w:val="af"/>
    <w:next w:val="af"/>
    <w:link w:val="af2"/>
    <w:unhideWhenUsed/>
    <w:qFormat/>
    <w:rPr>
      <w:b/>
      <w:bCs/>
    </w:rPr>
  </w:style>
  <w:style w:type="paragraph" w:styleId="af3">
    <w:name w:val="header"/>
    <w:link w:val="af4"/>
    <w:uiPriority w:val="99"/>
    <w:pPr>
      <w:tabs>
        <w:tab w:val="center" w:pos="4819"/>
        <w:tab w:val="right" w:pos="9639"/>
      </w:tabs>
    </w:pPr>
    <w:rPr>
      <w:rFonts w:ascii="Times New Roman" w:eastAsia="Arial Unicode MS" w:hAnsi="Times New Roman" w:cs="Arial Unicode MS"/>
      <w:color w:val="000000"/>
      <w:u w:color="000000"/>
      <w:lang w:val="ru-RU" w:eastAsia="ru-RU"/>
    </w:rPr>
  </w:style>
  <w:style w:type="paragraph" w:styleId="af5">
    <w:name w:val="Body Text"/>
    <w:basedOn w:val="a0"/>
    <w:link w:val="af6"/>
    <w:pPr>
      <w:suppressAutoHyphens/>
      <w:spacing w:after="120"/>
    </w:pPr>
    <w:rPr>
      <w:sz w:val="24"/>
      <w:szCs w:val="24"/>
      <w:lang w:eastAsia="ar-SA"/>
    </w:rPr>
  </w:style>
  <w:style w:type="paragraph" w:styleId="af7">
    <w:name w:val="Body Text Indent"/>
    <w:basedOn w:val="a0"/>
    <w:link w:val="af8"/>
    <w:qFormat/>
    <w:pPr>
      <w:spacing w:after="120"/>
      <w:ind w:left="283"/>
    </w:pPr>
    <w:rPr>
      <w:sz w:val="24"/>
      <w:szCs w:val="24"/>
      <w:lang w:val="ru-RU" w:eastAsia="en-GB"/>
    </w:rPr>
  </w:style>
  <w:style w:type="paragraph" w:styleId="af9">
    <w:name w:val="Title"/>
    <w:basedOn w:val="a0"/>
    <w:next w:val="a0"/>
    <w:link w:val="afa"/>
    <w:uiPriority w:val="10"/>
    <w:qFormat/>
    <w:rPr>
      <w:rFonts w:ascii="Calibri" w:eastAsia="Calibri" w:hAnsi="Calibri" w:cs="Calibri"/>
      <w:sz w:val="56"/>
      <w:szCs w:val="56"/>
    </w:rPr>
  </w:style>
  <w:style w:type="paragraph" w:styleId="afb">
    <w:name w:val="footer"/>
    <w:basedOn w:val="a0"/>
    <w:link w:val="afc"/>
    <w:uiPriority w:val="99"/>
    <w:unhideWhenUsed/>
    <w:pPr>
      <w:tabs>
        <w:tab w:val="center" w:pos="4677"/>
        <w:tab w:val="right" w:pos="9355"/>
      </w:tabs>
    </w:pPr>
  </w:style>
  <w:style w:type="paragraph" w:styleId="afd">
    <w:name w:val="List"/>
    <w:basedOn w:val="af5"/>
    <w:rPr>
      <w:rFonts w:cs="Mangal"/>
    </w:rPr>
  </w:style>
  <w:style w:type="paragraph" w:styleId="afe">
    <w:name w:val="Normal (Web)"/>
    <w:basedOn w:val="a0"/>
    <w:link w:val="aff"/>
    <w:uiPriority w:val="99"/>
    <w:unhideWhenUsed/>
    <w:qFormat/>
    <w:pPr>
      <w:spacing w:before="100" w:beforeAutospacing="1" w:after="100" w:afterAutospacing="1"/>
    </w:pPr>
    <w:rPr>
      <w:sz w:val="24"/>
      <w:szCs w:val="24"/>
      <w:lang w:val="ru-RU" w:eastAsia="ru-RU"/>
    </w:rPr>
  </w:style>
  <w:style w:type="paragraph" w:styleId="33">
    <w:name w:val="Body Text 3"/>
    <w:basedOn w:val="a0"/>
    <w:link w:val="34"/>
    <w:pPr>
      <w:spacing w:after="120"/>
    </w:pPr>
    <w:rPr>
      <w:sz w:val="16"/>
      <w:szCs w:val="16"/>
      <w:lang w:eastAsia="ru-RU"/>
    </w:rPr>
  </w:style>
  <w:style w:type="paragraph" w:styleId="24">
    <w:name w:val="Body Text Indent 2"/>
    <w:basedOn w:val="a0"/>
    <w:link w:val="25"/>
    <w:pPr>
      <w:spacing w:after="120" w:line="480" w:lineRule="auto"/>
      <w:ind w:left="283"/>
    </w:pPr>
    <w:rPr>
      <w:lang w:eastAsia="ru-RU"/>
    </w:rPr>
  </w:style>
  <w:style w:type="paragraph" w:styleId="aff0">
    <w:name w:val="Subtitle"/>
    <w:basedOn w:val="a0"/>
    <w:next w:val="a0"/>
    <w:link w:val="aff1"/>
    <w:qFormat/>
    <w:pPr>
      <w:spacing w:line="360" w:lineRule="auto"/>
      <w:jc w:val="center"/>
    </w:pPr>
    <w:rPr>
      <w:b/>
      <w:sz w:val="24"/>
      <w:szCs w:val="24"/>
    </w:rPr>
  </w:style>
  <w:style w:type="paragraph" w:styleId="HTML">
    <w:name w:val="HTML Preformatted"/>
    <w:basedOn w:val="a0"/>
    <w:link w:val="HTML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eastAsia="ru-RU"/>
    </w:rPr>
  </w:style>
  <w:style w:type="table" w:styleId="aff2">
    <w:name w:val="Table Grid"/>
    <w:basedOn w:val="a2"/>
    <w:uiPriority w:val="39"/>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1"/>
    <w:link w:val="10"/>
    <w:uiPriority w:val="9"/>
    <w:qFormat/>
    <w:rPr>
      <w:rFonts w:ascii="Times New Roman" w:eastAsia="Times New Roman" w:hAnsi="Times New Roman" w:cs="Times New Roman"/>
      <w:b/>
      <w:sz w:val="20"/>
      <w:szCs w:val="20"/>
      <w:lang w:val="uk-UA" w:eastAsia="uk-UA"/>
    </w:rPr>
  </w:style>
  <w:style w:type="character" w:customStyle="1" w:styleId="21">
    <w:name w:val="Заголовок 2 Знак"/>
    <w:basedOn w:val="a1"/>
    <w:link w:val="20"/>
    <w:uiPriority w:val="99"/>
    <w:rPr>
      <w:rFonts w:ascii="Times New Roman" w:eastAsia="Times New Roman" w:hAnsi="Times New Roman" w:cs="Times New Roman"/>
      <w:b/>
      <w:sz w:val="24"/>
      <w:szCs w:val="24"/>
      <w:lang w:val="uk-UA" w:eastAsia="uk-UA"/>
    </w:rPr>
  </w:style>
  <w:style w:type="character" w:customStyle="1" w:styleId="30">
    <w:name w:val="Заголовок 3 Знак"/>
    <w:basedOn w:val="a1"/>
    <w:link w:val="3"/>
    <w:rPr>
      <w:rFonts w:ascii="Times New Roman" w:eastAsia="Times New Roman" w:hAnsi="Times New Roman" w:cs="Times New Roman"/>
      <w:b/>
      <w:sz w:val="28"/>
      <w:szCs w:val="28"/>
      <w:lang w:val="uk-UA" w:eastAsia="uk-UA"/>
    </w:rPr>
  </w:style>
  <w:style w:type="character" w:customStyle="1" w:styleId="40">
    <w:name w:val="Заголовок 4 Знак"/>
    <w:basedOn w:val="a1"/>
    <w:link w:val="4"/>
    <w:uiPriority w:val="9"/>
    <w:rPr>
      <w:rFonts w:ascii="Times New Roman" w:eastAsia="Times New Roman" w:hAnsi="Times New Roman" w:cs="Times New Roman"/>
      <w:b/>
      <w:sz w:val="24"/>
      <w:szCs w:val="24"/>
      <w:lang w:val="uk-UA" w:eastAsia="uk-UA"/>
    </w:rPr>
  </w:style>
  <w:style w:type="character" w:customStyle="1" w:styleId="50">
    <w:name w:val="Заголовок 5 Знак"/>
    <w:basedOn w:val="a1"/>
    <w:link w:val="5"/>
    <w:uiPriority w:val="9"/>
    <w:rPr>
      <w:rFonts w:ascii="Times New Roman" w:eastAsia="Times New Roman" w:hAnsi="Times New Roman" w:cs="Times New Roman"/>
      <w:b/>
      <w:lang w:val="uk-UA" w:eastAsia="uk-UA"/>
    </w:rPr>
  </w:style>
  <w:style w:type="character" w:customStyle="1" w:styleId="60">
    <w:name w:val="Заголовок 6 Знак"/>
    <w:basedOn w:val="a1"/>
    <w:link w:val="6"/>
    <w:rPr>
      <w:rFonts w:ascii="Times New Roman" w:eastAsia="Times New Roman" w:hAnsi="Times New Roman" w:cs="Times New Roman"/>
      <w:b/>
      <w:sz w:val="32"/>
      <w:szCs w:val="32"/>
      <w:lang w:val="uk-UA" w:eastAsia="uk-UA"/>
    </w:rPr>
  </w:style>
  <w:style w:type="character" w:customStyle="1" w:styleId="70">
    <w:name w:val="Заголовок 7 Знак"/>
    <w:basedOn w:val="a1"/>
    <w:link w:val="7"/>
    <w:rPr>
      <w:rFonts w:ascii="Calibri" w:eastAsia="Times New Roman" w:hAnsi="Calibri" w:cs="Times New Roman"/>
      <w:sz w:val="24"/>
      <w:szCs w:val="24"/>
      <w:lang w:val="uk-UA" w:eastAsia="uk-UA"/>
    </w:rPr>
  </w:style>
  <w:style w:type="table" w:customStyle="1" w:styleId="TableNormal">
    <w:name w:val="Table Normal"/>
    <w:qFormat/>
    <w:rPr>
      <w:rFonts w:ascii="Times New Roman" w:eastAsia="Times New Roman" w:hAnsi="Times New Roman" w:cs="Times New Roman"/>
    </w:rPr>
    <w:tblPr>
      <w:tblCellMar>
        <w:top w:w="0" w:type="dxa"/>
        <w:left w:w="0" w:type="dxa"/>
        <w:bottom w:w="0" w:type="dxa"/>
        <w:right w:w="0" w:type="dxa"/>
      </w:tblCellMar>
    </w:tblPr>
  </w:style>
  <w:style w:type="character" w:customStyle="1" w:styleId="afa">
    <w:name w:val="Название Знак"/>
    <w:basedOn w:val="a1"/>
    <w:link w:val="af9"/>
    <w:uiPriority w:val="10"/>
    <w:rPr>
      <w:rFonts w:ascii="Calibri" w:eastAsia="Calibri" w:hAnsi="Calibri" w:cs="Calibri"/>
      <w:sz w:val="56"/>
      <w:szCs w:val="56"/>
      <w:lang w:val="uk-UA" w:eastAsia="uk-UA"/>
    </w:rPr>
  </w:style>
  <w:style w:type="character" w:customStyle="1" w:styleId="aff1">
    <w:name w:val="Подзаголовок Знак"/>
    <w:basedOn w:val="a1"/>
    <w:link w:val="aff0"/>
    <w:rPr>
      <w:rFonts w:ascii="Times New Roman" w:eastAsia="Times New Roman" w:hAnsi="Times New Roman" w:cs="Times New Roman"/>
      <w:b/>
      <w:sz w:val="24"/>
      <w:szCs w:val="24"/>
      <w:lang w:val="uk-UA" w:eastAsia="uk-UA"/>
    </w:rPr>
  </w:style>
  <w:style w:type="table" w:customStyle="1" w:styleId="210">
    <w:name w:val="21"/>
    <w:basedOn w:val="TableNormal"/>
    <w:tblPr>
      <w:tblCellMar>
        <w:top w:w="0" w:type="dxa"/>
        <w:left w:w="115" w:type="dxa"/>
        <w:bottom w:w="0" w:type="dxa"/>
        <w:right w:w="115" w:type="dxa"/>
      </w:tblCellMar>
    </w:tblPr>
  </w:style>
  <w:style w:type="table" w:customStyle="1" w:styleId="200">
    <w:name w:val="20"/>
    <w:basedOn w:val="TableNormal"/>
    <w:tblPr>
      <w:tblCellMar>
        <w:top w:w="0" w:type="dxa"/>
        <w:left w:w="115" w:type="dxa"/>
        <w:bottom w:w="0" w:type="dxa"/>
        <w:right w:w="115" w:type="dxa"/>
      </w:tblCellMar>
    </w:tblPr>
  </w:style>
  <w:style w:type="table" w:customStyle="1" w:styleId="19">
    <w:name w:val="19"/>
    <w:basedOn w:val="TableNormal"/>
    <w:tblPr>
      <w:tblCellMar>
        <w:top w:w="0" w:type="dxa"/>
        <w:left w:w="115" w:type="dxa"/>
        <w:bottom w:w="0" w:type="dxa"/>
        <w:right w:w="115" w:type="dxa"/>
      </w:tblCellMar>
    </w:tblPr>
  </w:style>
  <w:style w:type="table" w:customStyle="1" w:styleId="18">
    <w:name w:val="18"/>
    <w:basedOn w:val="TableNormal"/>
    <w:tblPr>
      <w:tblCellMar>
        <w:top w:w="0" w:type="dxa"/>
        <w:left w:w="115" w:type="dxa"/>
        <w:bottom w:w="0" w:type="dxa"/>
        <w:right w:w="115" w:type="dxa"/>
      </w:tblCellMar>
    </w:tblPr>
  </w:style>
  <w:style w:type="table" w:customStyle="1" w:styleId="17">
    <w:name w:val="17"/>
    <w:basedOn w:val="TableNormal"/>
    <w:tblPr>
      <w:tblCellMar>
        <w:top w:w="0" w:type="dxa"/>
        <w:left w:w="115" w:type="dxa"/>
        <w:bottom w:w="0" w:type="dxa"/>
        <w:right w:w="115" w:type="dxa"/>
      </w:tblCellMar>
    </w:tblPr>
  </w:style>
  <w:style w:type="table" w:customStyle="1" w:styleId="16">
    <w:name w:val="16"/>
    <w:basedOn w:val="TableNormal"/>
    <w:tblPr>
      <w:tblCellMar>
        <w:top w:w="0" w:type="dxa"/>
        <w:left w:w="115" w:type="dxa"/>
        <w:bottom w:w="0" w:type="dxa"/>
        <w:right w:w="115" w:type="dxa"/>
      </w:tblCellMar>
    </w:tblPr>
  </w:style>
  <w:style w:type="table" w:customStyle="1" w:styleId="15">
    <w:name w:val="15"/>
    <w:basedOn w:val="TableNormal"/>
    <w:tblPr>
      <w:tblCellMar>
        <w:top w:w="0" w:type="dxa"/>
        <w:left w:w="115" w:type="dxa"/>
        <w:bottom w:w="0" w:type="dxa"/>
        <w:right w:w="115" w:type="dxa"/>
      </w:tblCellMar>
    </w:tblPr>
  </w:style>
  <w:style w:type="table" w:customStyle="1" w:styleId="14">
    <w:name w:val="14"/>
    <w:basedOn w:val="TableNormal"/>
    <w:tblPr>
      <w:tblCellMar>
        <w:top w:w="0" w:type="dxa"/>
        <w:left w:w="115" w:type="dxa"/>
        <w:bottom w:w="0" w:type="dxa"/>
        <w:right w:w="115" w:type="dxa"/>
      </w:tblCellMar>
    </w:tblPr>
  </w:style>
  <w:style w:type="table" w:customStyle="1" w:styleId="13">
    <w:name w:val="13"/>
    <w:basedOn w:val="TableNormal"/>
    <w:tblPr>
      <w:tblCellMar>
        <w:top w:w="0" w:type="dxa"/>
        <w:left w:w="115" w:type="dxa"/>
        <w:bottom w:w="0" w:type="dxa"/>
        <w:right w:w="115" w:type="dxa"/>
      </w:tblCellMar>
    </w:tblPr>
  </w:style>
  <w:style w:type="table" w:customStyle="1" w:styleId="120">
    <w:name w:val="12"/>
    <w:basedOn w:val="TableNormal"/>
    <w:tblPr>
      <w:tblCellMar>
        <w:top w:w="0" w:type="dxa"/>
        <w:left w:w="115" w:type="dxa"/>
        <w:bottom w:w="0" w:type="dxa"/>
        <w:right w:w="115" w:type="dxa"/>
      </w:tblCellMar>
    </w:tblPr>
  </w:style>
  <w:style w:type="table" w:customStyle="1" w:styleId="110">
    <w:name w:val="11"/>
    <w:basedOn w:val="TableNormal"/>
    <w:tblPr>
      <w:tblCellMar>
        <w:top w:w="0" w:type="dxa"/>
        <w:left w:w="115" w:type="dxa"/>
        <w:bottom w:w="0" w:type="dxa"/>
        <w:right w:w="115" w:type="dxa"/>
      </w:tblCellMar>
    </w:tblPr>
  </w:style>
  <w:style w:type="table" w:customStyle="1" w:styleId="100">
    <w:name w:val="10"/>
    <w:basedOn w:val="TableNormal"/>
    <w:tblPr>
      <w:tblCellMar>
        <w:top w:w="0" w:type="dxa"/>
        <w:left w:w="115" w:type="dxa"/>
        <w:bottom w:w="0" w:type="dxa"/>
        <w:right w:w="115" w:type="dxa"/>
      </w:tblCellMar>
    </w:tblPr>
  </w:style>
  <w:style w:type="table" w:customStyle="1" w:styleId="9">
    <w:name w:val="9"/>
    <w:basedOn w:val="TableNormal"/>
    <w:tblPr>
      <w:tblCellMar>
        <w:top w:w="0" w:type="dxa"/>
        <w:left w:w="115" w:type="dxa"/>
        <w:bottom w:w="0" w:type="dxa"/>
        <w:right w:w="115" w:type="dxa"/>
      </w:tblCellMar>
    </w:tblPr>
  </w:style>
  <w:style w:type="table" w:customStyle="1" w:styleId="8">
    <w:name w:val="8"/>
    <w:basedOn w:val="TableNormal"/>
    <w:tblPr>
      <w:tblCellMar>
        <w:top w:w="0" w:type="dxa"/>
        <w:left w:w="115" w:type="dxa"/>
        <w:bottom w:w="0" w:type="dxa"/>
        <w:right w:w="115" w:type="dxa"/>
      </w:tblCellMar>
    </w:tblPr>
  </w:style>
  <w:style w:type="table" w:customStyle="1" w:styleId="71">
    <w:name w:val="7"/>
    <w:basedOn w:val="TableNormal"/>
    <w:tblPr>
      <w:tblCellMar>
        <w:top w:w="0" w:type="dxa"/>
        <w:left w:w="115" w:type="dxa"/>
        <w:bottom w:w="0" w:type="dxa"/>
        <w:right w:w="115" w:type="dxa"/>
      </w:tblCellMar>
    </w:tblPr>
  </w:style>
  <w:style w:type="table" w:customStyle="1" w:styleId="61">
    <w:name w:val="6"/>
    <w:basedOn w:val="TableNormal"/>
    <w:tblPr>
      <w:tblCellMar>
        <w:top w:w="0" w:type="dxa"/>
        <w:left w:w="115" w:type="dxa"/>
        <w:bottom w:w="0" w:type="dxa"/>
        <w:right w:w="115" w:type="dxa"/>
      </w:tblCellMar>
    </w:tblPr>
  </w:style>
  <w:style w:type="table" w:customStyle="1" w:styleId="51">
    <w:name w:val="5"/>
    <w:basedOn w:val="TableNormal"/>
    <w:tblPr>
      <w:tblCellMar>
        <w:top w:w="0" w:type="dxa"/>
        <w:left w:w="115" w:type="dxa"/>
        <w:bottom w:w="0" w:type="dxa"/>
        <w:right w:w="115" w:type="dxa"/>
      </w:tblCellMar>
    </w:tblPr>
  </w:style>
  <w:style w:type="table" w:customStyle="1" w:styleId="41">
    <w:name w:val="4"/>
    <w:basedOn w:val="TableNormal"/>
    <w:tblPr>
      <w:tblCellMar>
        <w:top w:w="0" w:type="dxa"/>
        <w:left w:w="115" w:type="dxa"/>
        <w:bottom w:w="0" w:type="dxa"/>
        <w:right w:w="115" w:type="dxa"/>
      </w:tblCellMar>
    </w:tblPr>
  </w:style>
  <w:style w:type="table" w:customStyle="1" w:styleId="35">
    <w:name w:val="3"/>
    <w:basedOn w:val="TableNormal"/>
    <w:tblPr>
      <w:tblCellMar>
        <w:top w:w="0" w:type="dxa"/>
        <w:left w:w="115" w:type="dxa"/>
        <w:bottom w:w="0" w:type="dxa"/>
        <w:right w:w="115" w:type="dxa"/>
      </w:tblCellMar>
    </w:tblPr>
  </w:style>
  <w:style w:type="table" w:customStyle="1" w:styleId="26">
    <w:name w:val="2"/>
    <w:basedOn w:val="TableNormal"/>
    <w:tblPr>
      <w:tblCellMar>
        <w:top w:w="0" w:type="dxa"/>
        <w:left w:w="115" w:type="dxa"/>
        <w:bottom w:w="0" w:type="dxa"/>
        <w:right w:w="115" w:type="dxa"/>
      </w:tblCellMar>
    </w:tblPr>
  </w:style>
  <w:style w:type="table" w:customStyle="1" w:styleId="1a">
    <w:name w:val="1"/>
    <w:basedOn w:val="TableNormal"/>
    <w:tblPr>
      <w:tblCellMar>
        <w:top w:w="0" w:type="dxa"/>
        <w:left w:w="115" w:type="dxa"/>
        <w:bottom w:w="0" w:type="dxa"/>
        <w:right w:w="115" w:type="dxa"/>
      </w:tblCellMar>
    </w:tblPr>
  </w:style>
  <w:style w:type="character" w:customStyle="1" w:styleId="af0">
    <w:name w:val="Текст примечания Знак"/>
    <w:basedOn w:val="a1"/>
    <w:link w:val="af"/>
    <w:rPr>
      <w:rFonts w:ascii="Times New Roman" w:eastAsia="Times New Roman" w:hAnsi="Times New Roman" w:cs="Times New Roman"/>
      <w:sz w:val="20"/>
      <w:szCs w:val="20"/>
      <w:lang w:val="uk-UA" w:eastAsia="uk-UA"/>
    </w:rPr>
  </w:style>
  <w:style w:type="character" w:customStyle="1" w:styleId="ab">
    <w:name w:val="Текст выноски Знак"/>
    <w:basedOn w:val="a1"/>
    <w:link w:val="aa"/>
    <w:uiPriority w:val="99"/>
    <w:semiHidden/>
    <w:qFormat/>
    <w:rPr>
      <w:rFonts w:ascii="Segoe UI" w:eastAsia="Times New Roman" w:hAnsi="Segoe UI" w:cs="Segoe UI"/>
      <w:sz w:val="18"/>
      <w:szCs w:val="18"/>
      <w:lang w:val="uk-UA" w:eastAsia="uk-UA"/>
    </w:rPr>
  </w:style>
  <w:style w:type="paragraph" w:styleId="aff3">
    <w:name w:val="List Paragraph"/>
    <w:basedOn w:val="a0"/>
    <w:link w:val="aff4"/>
    <w:uiPriority w:val="99"/>
    <w:qFormat/>
    <w:pPr>
      <w:ind w:left="720"/>
      <w:contextualSpacing/>
    </w:pPr>
  </w:style>
  <w:style w:type="character" w:customStyle="1" w:styleId="af2">
    <w:name w:val="Тема примечания Знак"/>
    <w:basedOn w:val="af0"/>
    <w:link w:val="af1"/>
    <w:rPr>
      <w:rFonts w:ascii="Times New Roman" w:eastAsia="Times New Roman" w:hAnsi="Times New Roman" w:cs="Times New Roman"/>
      <w:b/>
      <w:bCs/>
      <w:sz w:val="20"/>
      <w:szCs w:val="20"/>
      <w:lang w:val="uk-UA" w:eastAsia="uk-UA"/>
    </w:rPr>
  </w:style>
  <w:style w:type="character" w:customStyle="1" w:styleId="rvts0">
    <w:name w:val="rvts0"/>
    <w:basedOn w:val="a1"/>
    <w:qFormat/>
  </w:style>
  <w:style w:type="character" w:customStyle="1" w:styleId="rvts9">
    <w:name w:val="rvts9"/>
    <w:basedOn w:val="a1"/>
  </w:style>
  <w:style w:type="paragraph" w:styleId="aff5">
    <w:name w:val="No Spacing"/>
    <w:link w:val="1b"/>
    <w:qFormat/>
    <w:rPr>
      <w:rFonts w:ascii="Calibri" w:eastAsia="Calibri" w:hAnsi="Calibri" w:cs="Calibri"/>
      <w:color w:val="000000"/>
      <w:sz w:val="22"/>
      <w:szCs w:val="22"/>
      <w:u w:color="000000"/>
      <w:lang w:val="ru-RU" w:eastAsia="ru-RU"/>
    </w:rPr>
  </w:style>
  <w:style w:type="paragraph" w:customStyle="1" w:styleId="rvps2">
    <w:name w:val="rvps2"/>
    <w:basedOn w:val="a0"/>
    <w:pPr>
      <w:spacing w:before="100" w:beforeAutospacing="1" w:after="100" w:afterAutospacing="1"/>
    </w:pPr>
    <w:rPr>
      <w:sz w:val="24"/>
      <w:szCs w:val="24"/>
    </w:rPr>
  </w:style>
  <w:style w:type="character" w:customStyle="1" w:styleId="af4">
    <w:name w:val="Верхний колонтитул Знак"/>
    <w:basedOn w:val="a1"/>
    <w:link w:val="af3"/>
    <w:uiPriority w:val="99"/>
    <w:qFormat/>
    <w:rPr>
      <w:rFonts w:ascii="Times New Roman" w:eastAsia="Arial Unicode MS" w:hAnsi="Times New Roman" w:cs="Arial Unicode MS"/>
      <w:color w:val="000000"/>
      <w:sz w:val="20"/>
      <w:szCs w:val="20"/>
      <w:u w:color="000000"/>
      <w:lang w:eastAsia="ru-RU"/>
    </w:rPr>
  </w:style>
  <w:style w:type="character" w:customStyle="1" w:styleId="aff4">
    <w:name w:val="Абзац списка Знак"/>
    <w:link w:val="aff3"/>
    <w:uiPriority w:val="99"/>
    <w:qFormat/>
    <w:rPr>
      <w:rFonts w:ascii="Times New Roman" w:eastAsia="Times New Roman" w:hAnsi="Times New Roman" w:cs="Times New Roman"/>
      <w:sz w:val="20"/>
      <w:szCs w:val="20"/>
      <w:lang w:val="uk-UA" w:eastAsia="uk-UA"/>
    </w:rPr>
  </w:style>
  <w:style w:type="character" w:customStyle="1" w:styleId="afc">
    <w:name w:val="Нижний колонтитул Знак"/>
    <w:basedOn w:val="a1"/>
    <w:link w:val="afb"/>
    <w:uiPriority w:val="99"/>
    <w:rPr>
      <w:rFonts w:ascii="Times New Roman" w:eastAsia="Times New Roman" w:hAnsi="Times New Roman" w:cs="Times New Roman"/>
      <w:sz w:val="20"/>
      <w:szCs w:val="20"/>
      <w:lang w:val="uk-UA" w:eastAsia="uk-UA"/>
    </w:rPr>
  </w:style>
  <w:style w:type="character" w:customStyle="1" w:styleId="af8">
    <w:name w:val="Основной текст с отступом Знак"/>
    <w:basedOn w:val="a1"/>
    <w:link w:val="af7"/>
    <w:qFormat/>
    <w:rPr>
      <w:rFonts w:ascii="Times New Roman" w:eastAsia="Times New Roman" w:hAnsi="Times New Roman" w:cs="Times New Roman"/>
      <w:sz w:val="24"/>
      <w:szCs w:val="24"/>
      <w:lang w:eastAsia="en-GB"/>
    </w:rPr>
  </w:style>
  <w:style w:type="character" w:customStyle="1" w:styleId="HTML1">
    <w:name w:val="Стандартный HTML Знак1"/>
    <w:basedOn w:val="a1"/>
    <w:link w:val="HTML"/>
    <w:qFormat/>
    <w:rPr>
      <w:rFonts w:ascii="Courier New" w:eastAsia="Times New Roman" w:hAnsi="Courier New" w:cs="Courier New"/>
      <w:color w:val="000000"/>
      <w:sz w:val="18"/>
      <w:szCs w:val="18"/>
      <w:lang w:eastAsia="ru-RU"/>
    </w:rPr>
  </w:style>
  <w:style w:type="character" w:customStyle="1" w:styleId="HTML0">
    <w:name w:val="Стандартный HTML Знак"/>
    <w:basedOn w:val="a1"/>
    <w:rPr>
      <w:rFonts w:ascii="Consolas" w:hAnsi="Consolas"/>
    </w:rPr>
  </w:style>
  <w:style w:type="character" w:customStyle="1" w:styleId="25">
    <w:name w:val="Основной текст с отступом 2 Знак"/>
    <w:basedOn w:val="a1"/>
    <w:link w:val="24"/>
    <w:rPr>
      <w:rFonts w:ascii="Times New Roman" w:eastAsia="Times New Roman" w:hAnsi="Times New Roman" w:cs="Times New Roman"/>
      <w:sz w:val="20"/>
      <w:szCs w:val="20"/>
      <w:lang w:val="uk-UA" w:eastAsia="ru-RU"/>
    </w:rPr>
  </w:style>
  <w:style w:type="character" w:customStyle="1" w:styleId="apple-style-span">
    <w:name w:val="apple-style-span"/>
  </w:style>
  <w:style w:type="paragraph" w:customStyle="1" w:styleId="Standard">
    <w:name w:val="Standard"/>
    <w:qFormat/>
    <w:pPr>
      <w:suppressAutoHyphens/>
      <w:autoSpaceDN w:val="0"/>
      <w:textAlignment w:val="baseline"/>
    </w:pPr>
    <w:rPr>
      <w:rFonts w:ascii="Calibri" w:eastAsia="Times New Roman" w:hAnsi="Calibri" w:cs="Times New Roman"/>
      <w:kern w:val="3"/>
      <w:sz w:val="24"/>
      <w:szCs w:val="24"/>
      <w:lang w:val="ru-RU" w:eastAsia="zh-CN"/>
    </w:rPr>
  </w:style>
  <w:style w:type="paragraph" w:customStyle="1" w:styleId="aff6">
    <w:name w:val="Содержимое таблицы"/>
    <w:basedOn w:val="a0"/>
    <w:qFormat/>
    <w:pPr>
      <w:widowControl w:val="0"/>
      <w:suppressLineNumbers/>
      <w:suppressAutoHyphens/>
    </w:pPr>
    <w:rPr>
      <w:rFonts w:ascii="Arial" w:eastAsia="Andale Sans UI" w:hAnsi="Arial"/>
      <w:szCs w:val="24"/>
      <w:lang w:val="ru-RU" w:eastAsia="ru-RU"/>
    </w:rPr>
  </w:style>
  <w:style w:type="paragraph" w:customStyle="1" w:styleId="1c">
    <w:name w:val="Без інтервалів1"/>
    <w:rPr>
      <w:rFonts w:ascii="Calibri" w:eastAsia="Times New Roman" w:hAnsi="Calibri" w:cs="Times New Roman"/>
      <w:sz w:val="22"/>
      <w:szCs w:val="22"/>
      <w:lang w:val="ru-RU" w:eastAsia="en-US"/>
    </w:rPr>
  </w:style>
  <w:style w:type="character" w:customStyle="1" w:styleId="apple-tab-span">
    <w:name w:val="apple-tab-span"/>
    <w:basedOn w:val="a1"/>
  </w:style>
  <w:style w:type="character" w:customStyle="1" w:styleId="23">
    <w:name w:val="Основной текст 2 Знак"/>
    <w:basedOn w:val="a1"/>
    <w:link w:val="22"/>
    <w:rPr>
      <w:rFonts w:ascii="Times New Roman" w:eastAsia="Times New Roman" w:hAnsi="Times New Roman" w:cs="Times New Roman"/>
      <w:sz w:val="24"/>
      <w:szCs w:val="24"/>
      <w:lang w:val="uk-UA" w:eastAsia="ru-RU"/>
    </w:rPr>
  </w:style>
  <w:style w:type="character" w:customStyle="1" w:styleId="1d">
    <w:name w:val="Неразрешенное упоминание1"/>
    <w:basedOn w:val="a1"/>
    <w:uiPriority w:val="99"/>
    <w:semiHidden/>
    <w:unhideWhenUsed/>
    <w:rPr>
      <w:color w:val="605E5C"/>
      <w:shd w:val="clear" w:color="auto" w:fill="E1DFDD"/>
    </w:rPr>
  </w:style>
  <w:style w:type="character" w:customStyle="1" w:styleId="aff">
    <w:name w:val="Обычный (веб) Знак"/>
    <w:link w:val="afe"/>
    <w:uiPriority w:val="99"/>
    <w:locked/>
    <w:rPr>
      <w:rFonts w:ascii="Times New Roman" w:eastAsia="Times New Roman" w:hAnsi="Times New Roman" w:cs="Times New Roman"/>
      <w:sz w:val="24"/>
      <w:szCs w:val="24"/>
      <w:lang w:eastAsia="ru-RU"/>
    </w:rPr>
  </w:style>
  <w:style w:type="paragraph" w:customStyle="1" w:styleId="1e">
    <w:name w:val="Знак Знак1 Знак Знак Знак Знак Знак Знак Знак Знак Знак"/>
    <w:basedOn w:val="a0"/>
    <w:rPr>
      <w:rFonts w:ascii="Verdana" w:hAnsi="Verdana" w:cs="Verdana"/>
      <w:sz w:val="28"/>
      <w:szCs w:val="28"/>
      <w:lang w:val="en-US" w:eastAsia="en-US"/>
    </w:rPr>
  </w:style>
  <w:style w:type="character" w:customStyle="1" w:styleId="WW8Num3z0">
    <w:name w:val="WW8Num3z0"/>
    <w:rPr>
      <w:rFonts w:ascii="Times New Roman" w:hAnsi="Times New Roman" w:cs="Times New Roman"/>
    </w:rPr>
  </w:style>
  <w:style w:type="character" w:customStyle="1" w:styleId="WW8Num4z0">
    <w:name w:val="WW8Num4z0"/>
    <w:qFormat/>
    <w:rPr>
      <w:rFonts w:cs="Times New Roman"/>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rPr>
      <w:rFonts w:ascii="Symbol" w:eastAsia="Times New Roman" w:hAnsi="Symbol"/>
    </w:rPr>
  </w:style>
  <w:style w:type="character" w:customStyle="1" w:styleId="WW8Num5z2">
    <w:name w:val="WW8Num5z2"/>
    <w:qFormat/>
    <w:rPr>
      <w:rFonts w:ascii="Wingdings" w:hAnsi="Wingdings"/>
    </w:rPr>
  </w:style>
  <w:style w:type="character" w:customStyle="1" w:styleId="WW8Num5z3">
    <w:name w:val="WW8Num5z3"/>
    <w:rPr>
      <w:rFonts w:ascii="Symbol" w:hAnsi="Symbol"/>
    </w:rPr>
  </w:style>
  <w:style w:type="character" w:customStyle="1" w:styleId="WW8Num7z0">
    <w:name w:val="WW8Num7z0"/>
    <w:rPr>
      <w:color w:val="000000"/>
      <w:sz w:val="24"/>
      <w:szCs w:val="24"/>
    </w:rPr>
  </w:style>
  <w:style w:type="character" w:customStyle="1" w:styleId="WW8Num9z0">
    <w:name w:val="WW8Num9z0"/>
    <w:rPr>
      <w:rFonts w:ascii="Symbol" w:eastAsia="Times New Roman" w:hAnsi="Symbol" w:cs="Times New Roman"/>
      <w:sz w:val="23"/>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2z0">
    <w:name w:val="WW8Num12z0"/>
    <w:rPr>
      <w:rFonts w:ascii="Times New Roman" w:hAnsi="Times New Roman" w:cs="Times New Roman"/>
      <w:color w:val="auto"/>
    </w:rPr>
  </w:style>
  <w:style w:type="character" w:customStyle="1" w:styleId="WW8Num15z0">
    <w:name w:val="WW8Num15z0"/>
    <w:rPr>
      <w:rFonts w:ascii="Times New Roman" w:hAnsi="Times New Roman" w:cs="Times New Roman"/>
      <w:color w:val="auto"/>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9z0">
    <w:name w:val="WW8Num19z0"/>
    <w:rPr>
      <w:rFonts w:ascii="Times New Roman" w:hAnsi="Times New Roman" w:cs="Times New Roman"/>
      <w:color w:val="auto"/>
    </w:rPr>
  </w:style>
  <w:style w:type="character" w:customStyle="1" w:styleId="80">
    <w:name w:val="Основной шрифт абзаца8"/>
  </w:style>
  <w:style w:type="character" w:customStyle="1" w:styleId="WW8Num5z4">
    <w:name w:val="WW8Num5z4"/>
    <w:rPr>
      <w:rFonts w:ascii="Courier New" w:hAnsi="Courier New"/>
    </w:rPr>
  </w:style>
  <w:style w:type="character" w:customStyle="1" w:styleId="72">
    <w:name w:val="Основной шрифт абзаца7"/>
  </w:style>
  <w:style w:type="character" w:customStyle="1" w:styleId="Absatz-Standardschriftart">
    <w:name w:val="Absatz-Standardschriftart"/>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1z0">
    <w:name w:val="WW8Num11z0"/>
    <w:rPr>
      <w:rFonts w:ascii="Symbol" w:eastAsia="Times New Roman" w:hAnsi="Symbol" w:cs="Times New Roman"/>
      <w:sz w:val="23"/>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qFormat/>
    <w:rPr>
      <w:rFonts w:ascii="Symbol" w:hAnsi="Symbol"/>
    </w:rPr>
  </w:style>
  <w:style w:type="character" w:customStyle="1" w:styleId="62">
    <w:name w:val="Основной шрифт абзаца6"/>
    <w:qForma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52">
    <w:name w:val="Основной шрифт абзаца5"/>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36">
    <w:name w:val="Основной шрифт абзаца3"/>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27">
    <w:name w:val="Основной шрифт абзаца2"/>
  </w:style>
  <w:style w:type="character" w:customStyle="1" w:styleId="1f">
    <w:name w:val="Основной шрифт абзаца1"/>
  </w:style>
  <w:style w:type="character" w:customStyle="1" w:styleId="42">
    <w:name w:val="Основной шрифт абзаца4"/>
  </w:style>
  <w:style w:type="character" w:customStyle="1" w:styleId="aff7">
    <w:name w:val="Символ нумерации"/>
    <w:rPr>
      <w:lang w:val="uk-UA"/>
    </w:rPr>
  </w:style>
  <w:style w:type="character" w:customStyle="1" w:styleId="aff8">
    <w:name w:val="Маркеры списка"/>
    <w:rPr>
      <w:rFonts w:ascii="OpenSymbol" w:eastAsia="OpenSymbol" w:hAnsi="OpenSymbol" w:cs="OpenSymbol"/>
    </w:rPr>
  </w:style>
  <w:style w:type="character" w:customStyle="1" w:styleId="spelle">
    <w:name w:val="spelle"/>
    <w:basedOn w:val="52"/>
  </w:style>
  <w:style w:type="character" w:customStyle="1" w:styleId="aff9">
    <w:name w:val="Текст концевой сноски Знак"/>
    <w:rPr>
      <w:rFonts w:ascii="Calibri" w:eastAsia="Calibri" w:hAnsi="Calibri"/>
    </w:rPr>
  </w:style>
  <w:style w:type="character" w:customStyle="1" w:styleId="affa">
    <w:name w:val="Символы концевой сноски"/>
    <w:rPr>
      <w:vertAlign w:val="superscript"/>
    </w:rPr>
  </w:style>
  <w:style w:type="character" w:customStyle="1" w:styleId="Internetlink">
    <w:name w:val="Internet link"/>
    <w:rPr>
      <w:color w:val="000080"/>
      <w:u w:val="single"/>
    </w:rPr>
  </w:style>
  <w:style w:type="character" w:customStyle="1" w:styleId="1f0">
    <w:name w:val="Знак концевой сноски1"/>
    <w:rPr>
      <w:vertAlign w:val="superscript"/>
    </w:rPr>
  </w:style>
  <w:style w:type="character" w:customStyle="1" w:styleId="affb">
    <w:name w:val="Символ сноски"/>
    <w:rPr>
      <w:vertAlign w:val="superscript"/>
    </w:rPr>
  </w:style>
  <w:style w:type="character" w:customStyle="1" w:styleId="WW-">
    <w:name w:val="WW-Символ сноски"/>
  </w:style>
  <w:style w:type="character" w:customStyle="1" w:styleId="1f1">
    <w:name w:val="Знак сноски1"/>
    <w:rPr>
      <w:vertAlign w:val="superscript"/>
    </w:rPr>
  </w:style>
  <w:style w:type="character" w:customStyle="1" w:styleId="apple-converted-space">
    <w:name w:val="apple-converted-space"/>
  </w:style>
  <w:style w:type="character" w:customStyle="1" w:styleId="pp-characteristics-tab-product-name">
    <w:name w:val="pp-characteristics-tab-product-name"/>
  </w:style>
  <w:style w:type="character" w:customStyle="1" w:styleId="RTFNum128">
    <w:name w:val="RTF_Num 12 8"/>
    <w:rPr>
      <w:rFonts w:ascii="Wingdings" w:eastAsia="Wingdings" w:hAnsi="Wingdings" w:cs="Wingdings"/>
      <w:sz w:val="20"/>
      <w:szCs w:val="20"/>
    </w:rPr>
  </w:style>
  <w:style w:type="character" w:customStyle="1" w:styleId="28">
    <w:name w:val="Знак концевой сноски2"/>
    <w:rPr>
      <w:vertAlign w:val="superscript"/>
    </w:rPr>
  </w:style>
  <w:style w:type="character" w:customStyle="1" w:styleId="WW8Num6z0">
    <w:name w:val="WW8Num6z0"/>
    <w:rPr>
      <w:rFonts w:cs="Times New Roman"/>
    </w:rPr>
  </w:style>
  <w:style w:type="character" w:customStyle="1" w:styleId="29">
    <w:name w:val="Знак сноски2"/>
    <w:qFormat/>
    <w:rPr>
      <w:vertAlign w:val="superscript"/>
    </w:rPr>
  </w:style>
  <w:style w:type="character" w:customStyle="1" w:styleId="rvts46">
    <w:name w:val="rvts46"/>
    <w:basedOn w:val="80"/>
  </w:style>
  <w:style w:type="character" w:customStyle="1" w:styleId="af6">
    <w:name w:val="Основной текст Знак"/>
    <w:basedOn w:val="a1"/>
    <w:link w:val="af5"/>
    <w:rPr>
      <w:rFonts w:ascii="Times New Roman" w:eastAsia="Times New Roman" w:hAnsi="Times New Roman" w:cs="Times New Roman"/>
      <w:sz w:val="24"/>
      <w:szCs w:val="24"/>
      <w:lang w:val="uk-UA" w:eastAsia="ar-SA"/>
    </w:rPr>
  </w:style>
  <w:style w:type="paragraph" w:customStyle="1" w:styleId="63">
    <w:name w:val="Название6"/>
    <w:basedOn w:val="a0"/>
    <w:pPr>
      <w:suppressLineNumbers/>
      <w:suppressAutoHyphens/>
      <w:spacing w:before="120" w:after="120"/>
    </w:pPr>
    <w:rPr>
      <w:rFonts w:cs="Mangal"/>
      <w:i/>
      <w:iCs/>
      <w:sz w:val="24"/>
      <w:szCs w:val="24"/>
      <w:lang w:eastAsia="ar-SA"/>
    </w:rPr>
  </w:style>
  <w:style w:type="paragraph" w:customStyle="1" w:styleId="64">
    <w:name w:val="Указатель6"/>
    <w:basedOn w:val="a0"/>
    <w:pPr>
      <w:suppressLineNumbers/>
      <w:suppressAutoHyphens/>
    </w:pPr>
    <w:rPr>
      <w:rFonts w:cs="Mangal"/>
      <w:sz w:val="24"/>
      <w:szCs w:val="24"/>
      <w:lang w:eastAsia="ar-SA"/>
    </w:rPr>
  </w:style>
  <w:style w:type="paragraph" w:customStyle="1" w:styleId="53">
    <w:name w:val="Название5"/>
    <w:basedOn w:val="a0"/>
    <w:pPr>
      <w:suppressLineNumbers/>
      <w:suppressAutoHyphens/>
      <w:spacing w:before="120" w:after="120"/>
    </w:pPr>
    <w:rPr>
      <w:rFonts w:cs="Mangal"/>
      <w:i/>
      <w:iCs/>
      <w:sz w:val="24"/>
      <w:szCs w:val="24"/>
      <w:lang w:eastAsia="ar-SA"/>
    </w:rPr>
  </w:style>
  <w:style w:type="paragraph" w:customStyle="1" w:styleId="54">
    <w:name w:val="Указатель5"/>
    <w:basedOn w:val="a0"/>
    <w:pPr>
      <w:suppressLineNumbers/>
      <w:suppressAutoHyphens/>
    </w:pPr>
    <w:rPr>
      <w:rFonts w:cs="Mangal"/>
      <w:sz w:val="24"/>
      <w:szCs w:val="24"/>
      <w:lang w:eastAsia="ar-SA"/>
    </w:rPr>
  </w:style>
  <w:style w:type="paragraph" w:customStyle="1" w:styleId="43">
    <w:name w:val="Название4"/>
    <w:basedOn w:val="a0"/>
    <w:pPr>
      <w:suppressLineNumbers/>
      <w:suppressAutoHyphens/>
      <w:spacing w:before="120" w:after="120"/>
    </w:pPr>
    <w:rPr>
      <w:rFonts w:cs="Mangal"/>
      <w:i/>
      <w:iCs/>
      <w:sz w:val="24"/>
      <w:szCs w:val="24"/>
      <w:lang w:eastAsia="ar-SA"/>
    </w:rPr>
  </w:style>
  <w:style w:type="paragraph" w:customStyle="1" w:styleId="44">
    <w:name w:val="Указатель4"/>
    <w:basedOn w:val="a0"/>
    <w:qFormat/>
    <w:pPr>
      <w:suppressLineNumbers/>
      <w:suppressAutoHyphens/>
    </w:pPr>
    <w:rPr>
      <w:rFonts w:cs="Mangal"/>
      <w:sz w:val="24"/>
      <w:szCs w:val="24"/>
      <w:lang w:eastAsia="ar-SA"/>
    </w:rPr>
  </w:style>
  <w:style w:type="paragraph" w:customStyle="1" w:styleId="37">
    <w:name w:val="Название3"/>
    <w:basedOn w:val="a0"/>
    <w:pPr>
      <w:suppressLineNumbers/>
      <w:suppressAutoHyphens/>
      <w:spacing w:before="120" w:after="120"/>
    </w:pPr>
    <w:rPr>
      <w:rFonts w:cs="Mangal"/>
      <w:i/>
      <w:iCs/>
      <w:sz w:val="24"/>
      <w:szCs w:val="24"/>
      <w:lang w:eastAsia="ar-SA"/>
    </w:rPr>
  </w:style>
  <w:style w:type="paragraph" w:customStyle="1" w:styleId="38">
    <w:name w:val="Указатель3"/>
    <w:basedOn w:val="a0"/>
    <w:pPr>
      <w:suppressLineNumbers/>
      <w:suppressAutoHyphens/>
    </w:pPr>
    <w:rPr>
      <w:rFonts w:cs="Mangal"/>
      <w:sz w:val="24"/>
      <w:szCs w:val="24"/>
      <w:lang w:eastAsia="ar-SA"/>
    </w:rPr>
  </w:style>
  <w:style w:type="paragraph" w:customStyle="1" w:styleId="2a">
    <w:name w:val="Название2"/>
    <w:basedOn w:val="a0"/>
    <w:pPr>
      <w:suppressLineNumbers/>
      <w:suppressAutoHyphens/>
      <w:spacing w:before="120" w:after="120"/>
    </w:pPr>
    <w:rPr>
      <w:rFonts w:cs="Mangal"/>
      <w:i/>
      <w:iCs/>
      <w:sz w:val="24"/>
      <w:szCs w:val="24"/>
      <w:lang w:eastAsia="ar-SA"/>
    </w:rPr>
  </w:style>
  <w:style w:type="paragraph" w:customStyle="1" w:styleId="2b">
    <w:name w:val="Указатель2"/>
    <w:basedOn w:val="a0"/>
    <w:pPr>
      <w:suppressLineNumbers/>
      <w:suppressAutoHyphens/>
    </w:pPr>
    <w:rPr>
      <w:rFonts w:cs="Mangal"/>
      <w:sz w:val="24"/>
      <w:szCs w:val="24"/>
      <w:lang w:eastAsia="ar-SA"/>
    </w:rPr>
  </w:style>
  <w:style w:type="paragraph" w:customStyle="1" w:styleId="1f2">
    <w:name w:val="Название1"/>
    <w:basedOn w:val="a0"/>
    <w:pPr>
      <w:suppressLineNumbers/>
      <w:suppressAutoHyphens/>
      <w:spacing w:before="120" w:after="120"/>
    </w:pPr>
    <w:rPr>
      <w:rFonts w:cs="Mangal"/>
      <w:i/>
      <w:iCs/>
      <w:sz w:val="24"/>
      <w:szCs w:val="24"/>
      <w:lang w:eastAsia="ar-SA"/>
    </w:rPr>
  </w:style>
  <w:style w:type="paragraph" w:customStyle="1" w:styleId="1f3">
    <w:name w:val="Указатель1"/>
    <w:basedOn w:val="a0"/>
    <w:pPr>
      <w:suppressLineNumbers/>
      <w:suppressAutoHyphens/>
    </w:pPr>
    <w:rPr>
      <w:rFonts w:cs="Mangal"/>
      <w:sz w:val="24"/>
      <w:szCs w:val="24"/>
      <w:lang w:eastAsia="ar-SA"/>
    </w:rPr>
  </w:style>
  <w:style w:type="paragraph" w:customStyle="1" w:styleId="affc">
    <w:name w:val="Заголовок таблицы"/>
    <w:basedOn w:val="aff6"/>
    <w:pPr>
      <w:widowControl/>
      <w:jc w:val="center"/>
    </w:pPr>
    <w:rPr>
      <w:rFonts w:ascii="Times New Roman" w:eastAsia="Times New Roman" w:hAnsi="Times New Roman"/>
      <w:b/>
      <w:bCs/>
      <w:sz w:val="24"/>
      <w:lang w:val="uk-UA" w:eastAsia="ar-SA"/>
    </w:rPr>
  </w:style>
  <w:style w:type="paragraph" w:customStyle="1" w:styleId="affd">
    <w:name w:val="Содержимое врезки"/>
    <w:basedOn w:val="af5"/>
  </w:style>
  <w:style w:type="paragraph" w:customStyle="1" w:styleId="1f4">
    <w:name w:val="Заголовок оглавления1"/>
    <w:basedOn w:val="10"/>
    <w:next w:val="a0"/>
    <w:qFormat/>
    <w:pPr>
      <w:keepLines/>
      <w:suppressAutoHyphens/>
      <w:spacing w:before="480" w:line="276" w:lineRule="auto"/>
      <w:jc w:val="left"/>
    </w:pPr>
    <w:rPr>
      <w:rFonts w:ascii="Cambria" w:hAnsi="Cambria"/>
      <w:bCs/>
      <w:color w:val="365F91"/>
      <w:kern w:val="1"/>
      <w:sz w:val="28"/>
      <w:szCs w:val="28"/>
      <w:lang w:eastAsia="ar-SA"/>
    </w:rPr>
  </w:style>
  <w:style w:type="paragraph" w:customStyle="1" w:styleId="--14">
    <w:name w:val="ЕТС-ОТ(Ц-Ж)14"/>
    <w:basedOn w:val="a0"/>
    <w:pPr>
      <w:suppressAutoHyphens/>
      <w:jc w:val="center"/>
    </w:pPr>
    <w:rPr>
      <w:b/>
      <w:sz w:val="28"/>
      <w:szCs w:val="28"/>
      <w:lang w:eastAsia="ar-SA"/>
    </w:rPr>
  </w:style>
  <w:style w:type="paragraph" w:customStyle="1" w:styleId="--140">
    <w:name w:val="ЕТС-ОТ(Ц-О)14"/>
    <w:basedOn w:val="a0"/>
    <w:pPr>
      <w:suppressAutoHyphens/>
      <w:jc w:val="center"/>
    </w:pPr>
    <w:rPr>
      <w:sz w:val="28"/>
      <w:lang w:eastAsia="ar-SA"/>
    </w:rPr>
  </w:style>
  <w:style w:type="paragraph" w:customStyle="1" w:styleId="1TimesNewRoman11pt">
    <w:name w:val="Стиль Заголовок 1 + Times New Roman 11 pt"/>
    <w:basedOn w:val="10"/>
    <w:pPr>
      <w:suppressAutoHyphens/>
      <w:spacing w:before="120" w:after="40"/>
      <w:jc w:val="center"/>
    </w:pPr>
    <w:rPr>
      <w:bCs/>
      <w:kern w:val="1"/>
      <w:sz w:val="40"/>
      <w:szCs w:val="40"/>
      <w:lang w:eastAsia="ar-SA"/>
    </w:rPr>
  </w:style>
  <w:style w:type="paragraph" w:customStyle="1" w:styleId="affe">
    <w:name w:val="Обычный (веб) + Черный"/>
    <w:basedOn w:val="a0"/>
    <w:pPr>
      <w:keepNext/>
      <w:suppressAutoHyphens/>
      <w:spacing w:before="120" w:after="40"/>
      <w:ind w:firstLine="630"/>
      <w:jc w:val="both"/>
    </w:pPr>
    <w:rPr>
      <w:rFonts w:eastAsia="Calibri"/>
      <w:bCs/>
      <w:kern w:val="1"/>
      <w:sz w:val="24"/>
      <w:szCs w:val="24"/>
      <w:lang w:eastAsia="ar-SA"/>
    </w:rPr>
  </w:style>
  <w:style w:type="paragraph" w:customStyle="1" w:styleId="211">
    <w:name w:val="Основной текст 21"/>
    <w:basedOn w:val="a0"/>
    <w:pPr>
      <w:suppressAutoHyphens/>
      <w:spacing w:after="120" w:line="480" w:lineRule="auto"/>
    </w:pPr>
    <w:rPr>
      <w:lang w:eastAsia="ar-SA"/>
    </w:rPr>
  </w:style>
  <w:style w:type="paragraph" w:customStyle="1" w:styleId="220">
    <w:name w:val="Основной текст 22"/>
    <w:basedOn w:val="a0"/>
    <w:pPr>
      <w:suppressAutoHyphens/>
    </w:pPr>
    <w:rPr>
      <w:sz w:val="24"/>
      <w:lang w:eastAsia="ar-SA"/>
    </w:rPr>
  </w:style>
  <w:style w:type="paragraph" w:customStyle="1" w:styleId="1f5">
    <w:name w:val="Название объекта1"/>
    <w:basedOn w:val="a0"/>
    <w:next w:val="a0"/>
    <w:pPr>
      <w:suppressAutoHyphens/>
      <w:spacing w:after="120"/>
      <w:jc w:val="center"/>
    </w:pPr>
    <w:rPr>
      <w:b/>
      <w:i/>
      <w:sz w:val="22"/>
      <w:lang w:eastAsia="ar-SA"/>
    </w:rPr>
  </w:style>
  <w:style w:type="paragraph" w:customStyle="1" w:styleId="130">
    <w:name w:val="Обычный + 13 пт"/>
    <w:basedOn w:val="a0"/>
    <w:pPr>
      <w:suppressAutoHyphens/>
    </w:pPr>
    <w:rPr>
      <w:sz w:val="24"/>
      <w:szCs w:val="24"/>
      <w:lang w:eastAsia="ar-SA"/>
    </w:rPr>
  </w:style>
  <w:style w:type="character" w:customStyle="1" w:styleId="12">
    <w:name w:val="Текст концевой сноски Знак1"/>
    <w:basedOn w:val="a1"/>
    <w:link w:val="ad"/>
    <w:rPr>
      <w:rFonts w:ascii="Calibri" w:eastAsia="Calibri" w:hAnsi="Calibri" w:cs="Times New Roman"/>
      <w:sz w:val="20"/>
      <w:szCs w:val="20"/>
      <w:lang w:eastAsia="ar-SA"/>
    </w:rPr>
  </w:style>
  <w:style w:type="paragraph" w:customStyle="1" w:styleId="Textbody">
    <w:name w:val="Text body"/>
    <w:basedOn w:val="Standard"/>
    <w:pPr>
      <w:widowControl w:val="0"/>
      <w:autoSpaceDN/>
      <w:spacing w:after="120"/>
    </w:pPr>
    <w:rPr>
      <w:rFonts w:ascii="Times New Roman" w:eastAsia="Andale Sans UI" w:hAnsi="Times New Roman" w:cs="Tahoma"/>
      <w:kern w:val="1"/>
      <w:lang w:val="de-DE" w:eastAsia="fa-IR" w:bidi="fa-IR"/>
    </w:rPr>
  </w:style>
  <w:style w:type="paragraph" w:customStyle="1" w:styleId="212">
    <w:name w:val="Заголовок 21"/>
    <w:basedOn w:val="Standard"/>
    <w:next w:val="Standard"/>
    <w:pPr>
      <w:keepNext/>
      <w:widowControl w:val="0"/>
      <w:autoSpaceDN/>
      <w:spacing w:before="120" w:after="60"/>
      <w:jc w:val="both"/>
    </w:pPr>
    <w:rPr>
      <w:rFonts w:eastAsia="Calibri" w:cs="Tahoma"/>
      <w:b/>
      <w:kern w:val="1"/>
      <w:lang w:val="de-DE" w:eastAsia="fa-IR" w:bidi="fa-IR"/>
    </w:rPr>
  </w:style>
  <w:style w:type="paragraph" w:customStyle="1" w:styleId="a">
    <w:name w:val="_тире"/>
    <w:basedOn w:val="a0"/>
    <w:pPr>
      <w:numPr>
        <w:numId w:val="1"/>
      </w:numPr>
      <w:spacing w:after="120"/>
      <w:jc w:val="both"/>
    </w:pPr>
    <w:rPr>
      <w:sz w:val="24"/>
      <w:szCs w:val="24"/>
      <w:lang w:eastAsia="ar-SA"/>
    </w:rPr>
  </w:style>
  <w:style w:type="paragraph" w:customStyle="1" w:styleId="afff">
    <w:name w:val="_номер+)"/>
    <w:basedOn w:val="a0"/>
    <w:pPr>
      <w:suppressAutoHyphens/>
    </w:pPr>
    <w:rPr>
      <w:sz w:val="24"/>
      <w:szCs w:val="24"/>
      <w:lang w:eastAsia="ar-SA"/>
    </w:rPr>
  </w:style>
  <w:style w:type="paragraph" w:customStyle="1" w:styleId="310">
    <w:name w:val="Основной текст с отступом 31"/>
    <w:basedOn w:val="a0"/>
    <w:pPr>
      <w:spacing w:after="120"/>
      <w:ind w:left="283"/>
    </w:pPr>
    <w:rPr>
      <w:sz w:val="16"/>
      <w:szCs w:val="16"/>
      <w:lang w:val="ru-RU" w:eastAsia="ar-SA"/>
    </w:rPr>
  </w:style>
  <w:style w:type="paragraph" w:customStyle="1" w:styleId="1f6">
    <w:name w:val="Обычный (веб)1"/>
    <w:basedOn w:val="a0"/>
    <w:pPr>
      <w:suppressAutoHyphens/>
    </w:pPr>
    <w:rPr>
      <w:sz w:val="24"/>
      <w:szCs w:val="24"/>
      <w:lang w:eastAsia="ar-SA"/>
    </w:rPr>
  </w:style>
  <w:style w:type="paragraph" w:customStyle="1" w:styleId="213">
    <w:name w:val="Основной текст с отступом 21"/>
    <w:basedOn w:val="a0"/>
    <w:pPr>
      <w:suppressAutoHyphens/>
      <w:spacing w:after="120" w:line="480" w:lineRule="auto"/>
      <w:ind w:left="283"/>
    </w:pPr>
    <w:rPr>
      <w:sz w:val="24"/>
      <w:szCs w:val="24"/>
      <w:lang w:eastAsia="ar-SA"/>
    </w:rPr>
  </w:style>
  <w:style w:type="paragraph" w:customStyle="1" w:styleId="afff0">
    <w:name w:val="Шапка акта"/>
    <w:basedOn w:val="a0"/>
    <w:next w:val="a0"/>
    <w:pPr>
      <w:suppressAutoHyphens/>
      <w:spacing w:before="120"/>
      <w:jc w:val="center"/>
    </w:pPr>
    <w:rPr>
      <w:sz w:val="26"/>
      <w:lang w:val="ru-RU" w:eastAsia="zh-CN"/>
    </w:rPr>
  </w:style>
  <w:style w:type="paragraph" w:customStyle="1" w:styleId="afff1">
    <w:name w:val="Текст в заданном формате"/>
    <w:basedOn w:val="a0"/>
    <w:pPr>
      <w:widowControl w:val="0"/>
      <w:suppressAutoHyphens/>
      <w:spacing w:line="300" w:lineRule="auto"/>
      <w:ind w:left="40" w:firstLine="700"/>
    </w:pPr>
    <w:rPr>
      <w:rFonts w:ascii="Liberation Mono" w:eastAsia="Courier New" w:hAnsi="Liberation Mono" w:cs="Liberation Mono"/>
      <w:lang w:eastAsia="zh-CN"/>
    </w:rPr>
  </w:style>
  <w:style w:type="paragraph" w:customStyle="1" w:styleId="1f7">
    <w:name w:val="Обычный1"/>
    <w:pPr>
      <w:spacing w:line="276" w:lineRule="auto"/>
    </w:pPr>
    <w:rPr>
      <w:rFonts w:ascii="Arial" w:eastAsia="Arial" w:hAnsi="Arial" w:cs="Arial"/>
      <w:color w:val="000000"/>
      <w:sz w:val="22"/>
      <w:szCs w:val="22"/>
      <w:lang w:val="ru-RU" w:eastAsia="ru-RU"/>
    </w:rPr>
  </w:style>
  <w:style w:type="paragraph" w:customStyle="1" w:styleId="111">
    <w:name w:val="Обычный11"/>
    <w:link w:val="Normal"/>
    <w:qFormat/>
    <w:pPr>
      <w:spacing w:line="276" w:lineRule="auto"/>
    </w:pPr>
    <w:rPr>
      <w:rFonts w:ascii="Arial" w:eastAsia="Arial" w:hAnsi="Arial" w:cs="Arial"/>
      <w:color w:val="000000"/>
      <w:sz w:val="22"/>
      <w:szCs w:val="22"/>
      <w:lang w:val="ru-RU" w:eastAsia="ru-RU"/>
    </w:rPr>
  </w:style>
  <w:style w:type="character" w:customStyle="1" w:styleId="translation-chunk">
    <w:name w:val="translation-chunk"/>
    <w:basedOn w:val="a1"/>
  </w:style>
  <w:style w:type="paragraph" w:customStyle="1" w:styleId="LO-normal">
    <w:name w:val="LO-normal"/>
    <w:uiPriority w:val="99"/>
    <w:pPr>
      <w:spacing w:line="276" w:lineRule="auto"/>
    </w:pPr>
    <w:rPr>
      <w:rFonts w:ascii="Arial" w:eastAsia="Times New Roman" w:hAnsi="Arial" w:cs="Arial"/>
      <w:color w:val="000000"/>
      <w:sz w:val="22"/>
      <w:szCs w:val="22"/>
      <w:lang w:val="ru-RU" w:eastAsia="zh-CN"/>
    </w:rPr>
  </w:style>
  <w:style w:type="paragraph" w:customStyle="1" w:styleId="221">
    <w:name w:val="Основной текст 221"/>
    <w:basedOn w:val="a0"/>
    <w:pPr>
      <w:suppressAutoHyphens/>
    </w:pPr>
    <w:rPr>
      <w:sz w:val="24"/>
      <w:lang w:eastAsia="ar-SA"/>
    </w:rPr>
  </w:style>
  <w:style w:type="paragraph" w:customStyle="1" w:styleId="WW-3f3f3f3f3f3f3f3f3f3f3f3f3f2">
    <w:name w:val="WW-О3fс3fн3fо3fв3fн3fо3fй3f т3fе3fк3fс3fт3f 2"/>
    <w:basedOn w:val="a0"/>
    <w:pPr>
      <w:widowControl w:val="0"/>
      <w:autoSpaceDE w:val="0"/>
      <w:autoSpaceDN w:val="0"/>
      <w:adjustRightInd w:val="0"/>
      <w:jc w:val="center"/>
    </w:pPr>
    <w:rPr>
      <w:rFonts w:ascii="Times New Roman CYR" w:hAnsi="Times New Roman CYR" w:cs="Times New Roman CYR"/>
      <w:b/>
      <w:bCs/>
      <w:sz w:val="24"/>
      <w:szCs w:val="24"/>
      <w:lang w:eastAsia="ru-RU"/>
    </w:rPr>
  </w:style>
  <w:style w:type="character" w:customStyle="1" w:styleId="afff2">
    <w:name w:val="Без интервала Знак"/>
    <w:link w:val="1f8"/>
    <w:locked/>
    <w:rPr>
      <w:rFonts w:ascii="Calibri" w:hAnsi="Calibri" w:cs="Calibri"/>
      <w:lang w:eastAsia="ar-SA"/>
    </w:rPr>
  </w:style>
  <w:style w:type="paragraph" w:customStyle="1" w:styleId="1f8">
    <w:name w:val="Без интервала1"/>
    <w:link w:val="afff2"/>
    <w:pPr>
      <w:suppressAutoHyphens/>
    </w:pPr>
    <w:rPr>
      <w:rFonts w:ascii="Calibri" w:hAnsi="Calibri" w:cs="Calibri"/>
      <w:sz w:val="22"/>
      <w:szCs w:val="22"/>
      <w:lang w:val="ru-RU" w:eastAsia="ar-SA"/>
    </w:rPr>
  </w:style>
  <w:style w:type="character" w:customStyle="1" w:styleId="1f9">
    <w:name w:val="Основной текст с отступом Знак1"/>
    <w:uiPriority w:val="99"/>
    <w:semiHidden/>
    <w:locked/>
    <w:rPr>
      <w:rFonts w:ascii="Calibri" w:hAnsi="Calibri" w:cs="Times New Roman"/>
      <w:sz w:val="28"/>
      <w:szCs w:val="28"/>
      <w:lang w:val="ru-RU" w:eastAsia="ru-RU" w:bidi="ar-SA"/>
    </w:rPr>
  </w:style>
  <w:style w:type="character" w:customStyle="1" w:styleId="2c">
    <w:name w:val="Основной текст с отступом Знак2"/>
    <w:uiPriority w:val="99"/>
    <w:semiHidden/>
    <w:rPr>
      <w:rFonts w:cs="Times New Roman"/>
      <w:lang w:val="ru-RU" w:eastAsia="en-US"/>
    </w:rPr>
  </w:style>
  <w:style w:type="paragraph" w:customStyle="1" w:styleId="112">
    <w:name w:val="Без интервала11"/>
    <w:pPr>
      <w:suppressAutoHyphens/>
    </w:pPr>
    <w:rPr>
      <w:rFonts w:ascii="Calibri" w:eastAsia="Times New Roman" w:hAnsi="Calibri" w:cs="Calibri"/>
      <w:lang w:val="en-US" w:eastAsia="ar-SA"/>
    </w:rPr>
  </w:style>
  <w:style w:type="character" w:customStyle="1" w:styleId="1fa">
    <w:name w:val="Основной текст1"/>
    <w:rPr>
      <w:color w:val="000000"/>
      <w:spacing w:val="0"/>
      <w:w w:val="100"/>
      <w:position w:val="0"/>
      <w:sz w:val="22"/>
      <w:szCs w:val="22"/>
      <w:shd w:val="clear" w:color="auto" w:fill="FFFFFF"/>
      <w:lang w:val="uk-UA"/>
    </w:rPr>
  </w:style>
  <w:style w:type="character" w:customStyle="1" w:styleId="39">
    <w:name w:val="Основной текст3"/>
    <w:rPr>
      <w:color w:val="000000"/>
      <w:spacing w:val="0"/>
      <w:w w:val="100"/>
      <w:position w:val="0"/>
      <w:sz w:val="22"/>
      <w:szCs w:val="22"/>
      <w:u w:val="single"/>
      <w:shd w:val="clear" w:color="auto" w:fill="FFFFFF"/>
      <w:lang w:val="uk-UA"/>
    </w:rPr>
  </w:style>
  <w:style w:type="character" w:customStyle="1" w:styleId="afff3">
    <w:name w:val="Основной текст_"/>
    <w:link w:val="65"/>
    <w:rPr>
      <w:shd w:val="clear" w:color="auto" w:fill="FFFFFF"/>
    </w:rPr>
  </w:style>
  <w:style w:type="paragraph" w:customStyle="1" w:styleId="65">
    <w:name w:val="Основной текст6"/>
    <w:basedOn w:val="a0"/>
    <w:link w:val="afff3"/>
    <w:pPr>
      <w:widowControl w:val="0"/>
      <w:shd w:val="clear" w:color="auto" w:fill="FFFFFF"/>
      <w:spacing w:line="278" w:lineRule="exact"/>
      <w:jc w:val="both"/>
    </w:pPr>
    <w:rPr>
      <w:rFonts w:asciiTheme="minorHAnsi" w:eastAsiaTheme="minorHAnsi" w:hAnsiTheme="minorHAnsi" w:cstheme="minorBidi"/>
      <w:sz w:val="22"/>
      <w:szCs w:val="22"/>
      <w:lang w:val="ru-RU" w:eastAsia="en-US"/>
    </w:rPr>
  </w:style>
  <w:style w:type="character" w:customStyle="1" w:styleId="afff4">
    <w:name w:val="Основной текст + Полужирный"/>
    <w:rPr>
      <w:b/>
      <w:bCs/>
      <w:color w:val="000000"/>
      <w:spacing w:val="0"/>
      <w:w w:val="100"/>
      <w:position w:val="0"/>
      <w:sz w:val="22"/>
      <w:szCs w:val="22"/>
      <w:shd w:val="clear" w:color="auto" w:fill="FFFFFF"/>
      <w:lang w:val="uk-UA"/>
    </w:rPr>
  </w:style>
  <w:style w:type="character" w:customStyle="1" w:styleId="0pt">
    <w:name w:val="Основной текст + Интервал 0 pt"/>
    <w:rPr>
      <w:color w:val="000000"/>
      <w:spacing w:val="-10"/>
      <w:w w:val="100"/>
      <w:position w:val="0"/>
      <w:sz w:val="22"/>
      <w:szCs w:val="22"/>
      <w:shd w:val="clear" w:color="auto" w:fill="FFFFFF"/>
      <w:lang w:val="uk-UA"/>
    </w:rPr>
  </w:style>
  <w:style w:type="character" w:customStyle="1" w:styleId="2d">
    <w:name w:val="Основной текст (2)"/>
    <w:rPr>
      <w:rFonts w:ascii="Times New Roman" w:eastAsia="Times New Roman" w:hAnsi="Times New Roman" w:cs="Times New Roman"/>
      <w:b/>
      <w:bCs/>
      <w:color w:val="000000"/>
      <w:spacing w:val="0"/>
      <w:w w:val="100"/>
      <w:position w:val="0"/>
      <w:sz w:val="22"/>
      <w:szCs w:val="22"/>
      <w:u w:val="none"/>
      <w:lang w:val="uk-UA"/>
    </w:rPr>
  </w:style>
  <w:style w:type="character" w:customStyle="1" w:styleId="210pt">
    <w:name w:val="Основной текст (2) + 10 pt"/>
    <w:rPr>
      <w:rFonts w:ascii="Times New Roman" w:eastAsia="Times New Roman" w:hAnsi="Times New Roman" w:cs="Times New Roman"/>
      <w:b/>
      <w:bCs/>
      <w:color w:val="000000"/>
      <w:spacing w:val="0"/>
      <w:w w:val="100"/>
      <w:position w:val="0"/>
      <w:sz w:val="20"/>
      <w:szCs w:val="20"/>
      <w:u w:val="none"/>
      <w:lang w:val="uk-UA"/>
    </w:rPr>
  </w:style>
  <w:style w:type="character" w:customStyle="1" w:styleId="afff5">
    <w:name w:val="Основной текст + Курсив"/>
    <w:rPr>
      <w:i/>
      <w:iCs/>
      <w:color w:val="000000"/>
      <w:spacing w:val="0"/>
      <w:w w:val="100"/>
      <w:position w:val="0"/>
      <w:sz w:val="22"/>
      <w:szCs w:val="22"/>
      <w:shd w:val="clear" w:color="auto" w:fill="FFFFFF"/>
      <w:lang w:val="uk-UA"/>
    </w:rPr>
  </w:style>
  <w:style w:type="character" w:customStyle="1" w:styleId="3a">
    <w:name w:val="Основной текст (3)"/>
    <w:rPr>
      <w:rFonts w:ascii="Times New Roman" w:eastAsia="Times New Roman" w:hAnsi="Times New Roman" w:cs="Times New Roman"/>
      <w:i/>
      <w:iCs/>
      <w:color w:val="000000"/>
      <w:spacing w:val="0"/>
      <w:w w:val="100"/>
      <w:position w:val="0"/>
      <w:sz w:val="22"/>
      <w:szCs w:val="22"/>
      <w:u w:val="none"/>
      <w:lang w:val="uk-UA"/>
    </w:rPr>
  </w:style>
  <w:style w:type="character" w:customStyle="1" w:styleId="3b">
    <w:name w:val="Основной текст (3) + Не курсив"/>
    <w:qFormat/>
    <w:rPr>
      <w:rFonts w:ascii="Times New Roman" w:eastAsia="Times New Roman" w:hAnsi="Times New Roman" w:cs="Times New Roman"/>
      <w:i/>
      <w:iCs/>
      <w:color w:val="000000"/>
      <w:spacing w:val="0"/>
      <w:w w:val="100"/>
      <w:position w:val="0"/>
      <w:sz w:val="22"/>
      <w:szCs w:val="22"/>
      <w:u w:val="none"/>
      <w:lang w:val="uk-UA"/>
    </w:rPr>
  </w:style>
  <w:style w:type="paragraph" w:customStyle="1" w:styleId="msonormal0">
    <w:name w:val="msonormal"/>
    <w:basedOn w:val="a0"/>
    <w:pPr>
      <w:spacing w:before="100" w:beforeAutospacing="1" w:after="100" w:afterAutospacing="1"/>
    </w:pPr>
    <w:rPr>
      <w:sz w:val="24"/>
      <w:szCs w:val="24"/>
    </w:rPr>
  </w:style>
  <w:style w:type="paragraph" w:customStyle="1" w:styleId="xl65">
    <w:name w:val="xl65"/>
    <w:basedOn w:val="a0"/>
    <w:pPr>
      <w:spacing w:before="100" w:beforeAutospacing="1" w:after="100" w:afterAutospacing="1"/>
      <w:textAlignment w:val="top"/>
    </w:pPr>
    <w:rPr>
      <w:color w:val="000000"/>
      <w:sz w:val="24"/>
      <w:szCs w:val="24"/>
    </w:rPr>
  </w:style>
  <w:style w:type="paragraph" w:customStyle="1" w:styleId="xl66">
    <w:name w:val="xl66"/>
    <w:basedOn w:val="a0"/>
    <w:pPr>
      <w:spacing w:before="100" w:beforeAutospacing="1" w:after="100" w:afterAutospacing="1"/>
      <w:jc w:val="center"/>
      <w:textAlignment w:val="top"/>
    </w:pPr>
    <w:rPr>
      <w:color w:val="000000"/>
      <w:sz w:val="24"/>
      <w:szCs w:val="24"/>
    </w:rPr>
  </w:style>
  <w:style w:type="paragraph" w:customStyle="1" w:styleId="xl67">
    <w:name w:val="xl67"/>
    <w:basedOn w:val="a0"/>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8">
    <w:name w:val="xl68"/>
    <w:basedOn w:val="a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9">
    <w:name w:val="xl69"/>
    <w:basedOn w:val="a0"/>
    <w:pPr>
      <w:pBdr>
        <w:left w:val="single" w:sz="8"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70">
    <w:name w:val="xl70"/>
    <w:basedOn w:val="a0"/>
    <w:pPr>
      <w:pBdr>
        <w:left w:val="single" w:sz="4" w:space="0" w:color="auto"/>
      </w:pBdr>
      <w:spacing w:before="100" w:beforeAutospacing="1" w:after="100" w:afterAutospacing="1"/>
      <w:jc w:val="center"/>
      <w:textAlignment w:val="top"/>
    </w:pPr>
    <w:rPr>
      <w:color w:val="000000"/>
      <w:sz w:val="24"/>
      <w:szCs w:val="24"/>
    </w:rPr>
  </w:style>
  <w:style w:type="paragraph" w:customStyle="1" w:styleId="xl71">
    <w:name w:val="xl71"/>
    <w:basedOn w:val="a0"/>
    <w:pPr>
      <w:pBdr>
        <w:right w:val="single" w:sz="4" w:space="0" w:color="auto"/>
      </w:pBdr>
      <w:spacing w:before="100" w:beforeAutospacing="1" w:after="100" w:afterAutospacing="1"/>
      <w:jc w:val="center"/>
      <w:textAlignment w:val="top"/>
    </w:pPr>
    <w:rPr>
      <w:color w:val="000000"/>
      <w:sz w:val="24"/>
      <w:szCs w:val="24"/>
    </w:rPr>
  </w:style>
  <w:style w:type="paragraph" w:customStyle="1" w:styleId="xl72">
    <w:name w:val="xl72"/>
    <w:basedOn w:val="a0"/>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3">
    <w:name w:val="xl73"/>
    <w:basedOn w:val="a0"/>
    <w:pPr>
      <w:pBdr>
        <w:right w:val="single" w:sz="8" w:space="0" w:color="auto"/>
      </w:pBdr>
      <w:spacing w:before="100" w:beforeAutospacing="1" w:after="100" w:afterAutospacing="1"/>
      <w:jc w:val="center"/>
      <w:textAlignment w:val="top"/>
    </w:pPr>
    <w:rPr>
      <w:color w:val="000000"/>
      <w:sz w:val="24"/>
      <w:szCs w:val="24"/>
    </w:rPr>
  </w:style>
  <w:style w:type="paragraph" w:customStyle="1" w:styleId="xl74">
    <w:name w:val="xl74"/>
    <w:basedOn w:val="a0"/>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5">
    <w:name w:val="xl75"/>
    <w:basedOn w:val="a0"/>
    <w:qFormat/>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6">
    <w:name w:val="xl76"/>
    <w:basedOn w:val="a0"/>
    <w:pPr>
      <w:pBdr>
        <w:left w:val="single" w:sz="4" w:space="0" w:color="auto"/>
      </w:pBdr>
      <w:spacing w:before="100" w:beforeAutospacing="1" w:after="100" w:afterAutospacing="1"/>
      <w:jc w:val="center"/>
      <w:textAlignment w:val="top"/>
    </w:pPr>
    <w:rPr>
      <w:color w:val="000000"/>
      <w:sz w:val="24"/>
      <w:szCs w:val="24"/>
    </w:rPr>
  </w:style>
  <w:style w:type="paragraph" w:customStyle="1" w:styleId="xl77">
    <w:name w:val="xl77"/>
    <w:basedOn w:val="a0"/>
    <w:pPr>
      <w:pBdr>
        <w:right w:val="single" w:sz="4" w:space="0" w:color="auto"/>
      </w:pBdr>
      <w:spacing w:before="100" w:beforeAutospacing="1" w:after="100" w:afterAutospacing="1"/>
      <w:jc w:val="center"/>
      <w:textAlignment w:val="top"/>
    </w:pPr>
    <w:rPr>
      <w:color w:val="000000"/>
      <w:sz w:val="24"/>
      <w:szCs w:val="24"/>
    </w:rPr>
  </w:style>
  <w:style w:type="paragraph" w:customStyle="1" w:styleId="xl78">
    <w:name w:val="xl78"/>
    <w:basedOn w:val="a0"/>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9">
    <w:name w:val="xl79"/>
    <w:basedOn w:val="a0"/>
    <w:pPr>
      <w:pBdr>
        <w:right w:val="single" w:sz="8" w:space="0" w:color="auto"/>
      </w:pBdr>
      <w:spacing w:before="100" w:beforeAutospacing="1" w:after="100" w:afterAutospacing="1"/>
      <w:jc w:val="center"/>
      <w:textAlignment w:val="top"/>
    </w:pPr>
    <w:rPr>
      <w:color w:val="000000"/>
      <w:sz w:val="24"/>
      <w:szCs w:val="24"/>
    </w:rPr>
  </w:style>
  <w:style w:type="paragraph" w:customStyle="1" w:styleId="xl80">
    <w:name w:val="xl80"/>
    <w:basedOn w:val="a0"/>
    <w:pPr>
      <w:pBdr>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1">
    <w:name w:val="xl81"/>
    <w:basedOn w:val="a0"/>
    <w:pPr>
      <w:spacing w:before="100" w:beforeAutospacing="1" w:after="100" w:afterAutospacing="1"/>
      <w:jc w:val="center"/>
      <w:textAlignment w:val="center"/>
    </w:pPr>
    <w:rPr>
      <w:color w:val="000000"/>
      <w:sz w:val="24"/>
      <w:szCs w:val="24"/>
    </w:rPr>
  </w:style>
  <w:style w:type="paragraph" w:customStyle="1" w:styleId="xl82">
    <w:name w:val="xl82"/>
    <w:basedOn w:val="a0"/>
    <w:pPr>
      <w:pBdr>
        <w:lef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a0"/>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84">
    <w:name w:val="xl84"/>
    <w:basedOn w:val="a0"/>
    <w:pPr>
      <w:pBdr>
        <w:right w:val="single" w:sz="8" w:space="0" w:color="auto"/>
      </w:pBdr>
      <w:spacing w:before="100" w:beforeAutospacing="1" w:after="100" w:afterAutospacing="1"/>
      <w:jc w:val="center"/>
      <w:textAlignment w:val="center"/>
    </w:pPr>
    <w:rPr>
      <w:color w:val="000000"/>
      <w:sz w:val="24"/>
      <w:szCs w:val="24"/>
    </w:rPr>
  </w:style>
  <w:style w:type="paragraph" w:customStyle="1" w:styleId="xl85">
    <w:name w:val="xl85"/>
    <w:basedOn w:val="a0"/>
    <w:pPr>
      <w:pBdr>
        <w:top w:val="single" w:sz="8" w:space="0" w:color="auto"/>
      </w:pBdr>
      <w:spacing w:before="100" w:beforeAutospacing="1" w:after="100" w:afterAutospacing="1"/>
      <w:jc w:val="center"/>
      <w:textAlignment w:val="center"/>
    </w:pPr>
    <w:rPr>
      <w:color w:val="000000"/>
      <w:sz w:val="24"/>
      <w:szCs w:val="24"/>
    </w:rPr>
  </w:style>
  <w:style w:type="paragraph" w:customStyle="1" w:styleId="xl86">
    <w:name w:val="xl86"/>
    <w:basedOn w:val="a0"/>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87">
    <w:name w:val="xl87"/>
    <w:basedOn w:val="a0"/>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8">
    <w:name w:val="xl88"/>
    <w:basedOn w:val="a0"/>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89">
    <w:name w:val="xl89"/>
    <w:basedOn w:val="a0"/>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0">
    <w:name w:val="xl90"/>
    <w:basedOn w:val="a0"/>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1">
    <w:name w:val="xl91"/>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2">
    <w:name w:val="xl92"/>
    <w:basedOn w:val="a0"/>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3">
    <w:name w:val="xl93"/>
    <w:basedOn w:val="a0"/>
    <w:pPr>
      <w:pBdr>
        <w:left w:val="single" w:sz="4" w:space="0" w:color="auto"/>
      </w:pBdr>
      <w:spacing w:before="100" w:beforeAutospacing="1" w:after="100" w:afterAutospacing="1"/>
      <w:jc w:val="center"/>
      <w:textAlignment w:val="top"/>
    </w:pPr>
    <w:rPr>
      <w:color w:val="000000"/>
      <w:sz w:val="24"/>
      <w:szCs w:val="24"/>
    </w:rPr>
  </w:style>
  <w:style w:type="paragraph" w:customStyle="1" w:styleId="xl94">
    <w:name w:val="xl94"/>
    <w:basedOn w:val="a0"/>
    <w:pPr>
      <w:pBdr>
        <w:right w:val="single" w:sz="4" w:space="0" w:color="auto"/>
      </w:pBdr>
      <w:spacing w:before="100" w:beforeAutospacing="1" w:after="100" w:afterAutospacing="1"/>
      <w:jc w:val="center"/>
      <w:textAlignment w:val="top"/>
    </w:pPr>
    <w:rPr>
      <w:color w:val="000000"/>
      <w:sz w:val="24"/>
      <w:szCs w:val="24"/>
    </w:rPr>
  </w:style>
  <w:style w:type="paragraph" w:customStyle="1" w:styleId="xl95">
    <w:name w:val="xl95"/>
    <w:basedOn w:val="a0"/>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6">
    <w:name w:val="xl96"/>
    <w:basedOn w:val="a0"/>
    <w:pPr>
      <w:pBdr>
        <w:right w:val="single" w:sz="8" w:space="0" w:color="auto"/>
      </w:pBdr>
      <w:spacing w:before="100" w:beforeAutospacing="1" w:after="100" w:afterAutospacing="1"/>
      <w:jc w:val="center"/>
      <w:textAlignment w:val="top"/>
    </w:pPr>
    <w:rPr>
      <w:color w:val="000000"/>
      <w:sz w:val="24"/>
      <w:szCs w:val="24"/>
    </w:rPr>
  </w:style>
  <w:style w:type="paragraph" w:customStyle="1" w:styleId="xl97">
    <w:name w:val="xl97"/>
    <w:basedOn w:val="a0"/>
    <w:pPr>
      <w:pBdr>
        <w:top w:val="single" w:sz="8" w:space="0" w:color="auto"/>
      </w:pBdr>
      <w:spacing w:before="100" w:beforeAutospacing="1" w:after="100" w:afterAutospacing="1"/>
      <w:jc w:val="center"/>
      <w:textAlignment w:val="center"/>
    </w:pPr>
    <w:rPr>
      <w:color w:val="000000"/>
      <w:sz w:val="24"/>
      <w:szCs w:val="24"/>
    </w:rPr>
  </w:style>
  <w:style w:type="paragraph" w:customStyle="1" w:styleId="xl98">
    <w:name w:val="xl98"/>
    <w:basedOn w:val="a0"/>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99">
    <w:name w:val="xl99"/>
    <w:basedOn w:val="a0"/>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0">
    <w:name w:val="xl100"/>
    <w:basedOn w:val="a0"/>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1">
    <w:name w:val="xl101"/>
    <w:basedOn w:val="a0"/>
    <w:pPr>
      <w:pBdr>
        <w:top w:val="single" w:sz="8" w:space="0" w:color="auto"/>
      </w:pBdr>
      <w:spacing w:before="100" w:beforeAutospacing="1" w:after="100" w:afterAutospacing="1"/>
      <w:jc w:val="center"/>
      <w:textAlignment w:val="center"/>
    </w:pPr>
    <w:rPr>
      <w:color w:val="000000"/>
      <w:sz w:val="24"/>
      <w:szCs w:val="24"/>
    </w:rPr>
  </w:style>
  <w:style w:type="paragraph" w:customStyle="1" w:styleId="xl102">
    <w:name w:val="xl102"/>
    <w:basedOn w:val="a0"/>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03">
    <w:name w:val="xl103"/>
    <w:basedOn w:val="a0"/>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4">
    <w:name w:val="xl104"/>
    <w:basedOn w:val="a0"/>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5">
    <w:name w:val="xl105"/>
    <w:basedOn w:val="a0"/>
    <w:pPr>
      <w:pBdr>
        <w:left w:val="single" w:sz="4" w:space="0" w:color="auto"/>
      </w:pBdr>
      <w:spacing w:before="100" w:beforeAutospacing="1" w:after="100" w:afterAutospacing="1"/>
      <w:jc w:val="center"/>
      <w:textAlignment w:val="top"/>
    </w:pPr>
    <w:rPr>
      <w:color w:val="000000"/>
      <w:sz w:val="24"/>
      <w:szCs w:val="24"/>
    </w:rPr>
  </w:style>
  <w:style w:type="paragraph" w:customStyle="1" w:styleId="xl106">
    <w:name w:val="xl106"/>
    <w:basedOn w:val="a0"/>
    <w:pPr>
      <w:pBdr>
        <w:right w:val="single" w:sz="4" w:space="0" w:color="auto"/>
      </w:pBdr>
      <w:spacing w:before="100" w:beforeAutospacing="1" w:after="100" w:afterAutospacing="1"/>
      <w:jc w:val="center"/>
      <w:textAlignment w:val="top"/>
    </w:pPr>
    <w:rPr>
      <w:color w:val="000000"/>
      <w:sz w:val="24"/>
      <w:szCs w:val="24"/>
    </w:rPr>
  </w:style>
  <w:style w:type="paragraph" w:customStyle="1" w:styleId="xl107">
    <w:name w:val="xl107"/>
    <w:basedOn w:val="a0"/>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08">
    <w:name w:val="xl108"/>
    <w:basedOn w:val="a0"/>
    <w:pPr>
      <w:pBdr>
        <w:right w:val="single" w:sz="8" w:space="0" w:color="auto"/>
      </w:pBdr>
      <w:spacing w:before="100" w:beforeAutospacing="1" w:after="100" w:afterAutospacing="1"/>
      <w:jc w:val="center"/>
      <w:textAlignment w:val="top"/>
    </w:pPr>
    <w:rPr>
      <w:color w:val="000000"/>
      <w:sz w:val="24"/>
      <w:szCs w:val="24"/>
    </w:rPr>
  </w:style>
  <w:style w:type="character" w:customStyle="1" w:styleId="Normal">
    <w:name w:val="Normal Знак"/>
    <w:link w:val="111"/>
    <w:rPr>
      <w:rFonts w:ascii="Arial" w:eastAsia="Arial" w:hAnsi="Arial" w:cs="Arial"/>
      <w:color w:val="000000"/>
      <w:lang w:eastAsia="ru-RU"/>
    </w:rPr>
  </w:style>
  <w:style w:type="paragraph" w:customStyle="1" w:styleId="222">
    <w:name w:val="Маркированный список 22"/>
    <w:basedOn w:val="a0"/>
    <w:pPr>
      <w:suppressAutoHyphens/>
      <w:ind w:left="566" w:hanging="283"/>
    </w:pPr>
    <w:rPr>
      <w:lang w:val="ru-RU" w:eastAsia="zh-CN"/>
    </w:rPr>
  </w:style>
  <w:style w:type="character" w:customStyle="1" w:styleId="rvts23">
    <w:name w:val="rvts23"/>
  </w:style>
  <w:style w:type="character" w:customStyle="1" w:styleId="2e">
    <w:name w:val="Неразрешенное упоминание2"/>
    <w:basedOn w:val="a1"/>
    <w:uiPriority w:val="99"/>
    <w:semiHidden/>
    <w:unhideWhenUsed/>
    <w:rPr>
      <w:color w:val="605E5C"/>
      <w:shd w:val="clear" w:color="auto" w:fill="E1DFDD"/>
    </w:rPr>
  </w:style>
  <w:style w:type="character" w:customStyle="1" w:styleId="1fb">
    <w:name w:val="Незакрита згадка1"/>
    <w:basedOn w:val="a1"/>
    <w:uiPriority w:val="99"/>
    <w:semiHidden/>
    <w:unhideWhenUsed/>
    <w:rPr>
      <w:color w:val="605E5C"/>
      <w:shd w:val="clear" w:color="auto" w:fill="E1DFDD"/>
    </w:rPr>
  </w:style>
  <w:style w:type="paragraph" w:customStyle="1" w:styleId="1fc">
    <w:name w:val="Основной текст с отступом1"/>
    <w:basedOn w:val="a0"/>
    <w:link w:val="BodyTextIndent"/>
    <w:pPr>
      <w:autoSpaceDE w:val="0"/>
      <w:autoSpaceDN w:val="0"/>
      <w:adjustRightInd w:val="0"/>
      <w:ind w:left="360" w:hanging="360"/>
      <w:jc w:val="both"/>
    </w:pPr>
    <w:rPr>
      <w:sz w:val="22"/>
      <w:szCs w:val="22"/>
      <w:lang w:val="ru-RU" w:eastAsia="ru-RU"/>
    </w:rPr>
  </w:style>
  <w:style w:type="character" w:customStyle="1" w:styleId="BodyTextIndent">
    <w:name w:val="Body Text Indent Знак"/>
    <w:link w:val="1fc"/>
    <w:rPr>
      <w:rFonts w:ascii="Times New Roman" w:eastAsia="Times New Roman" w:hAnsi="Times New Roman" w:cs="Times New Roman"/>
      <w:lang w:eastAsia="ru-RU"/>
    </w:rPr>
  </w:style>
  <w:style w:type="paragraph" w:customStyle="1" w:styleId="TableParagraph">
    <w:name w:val="Table Paragraph"/>
    <w:basedOn w:val="a0"/>
    <w:uiPriority w:val="1"/>
    <w:qFormat/>
    <w:pPr>
      <w:widowControl w:val="0"/>
      <w:ind w:left="98"/>
    </w:pPr>
    <w:rPr>
      <w:sz w:val="22"/>
      <w:szCs w:val="22"/>
      <w:lang w:val="en-US" w:eastAsia="en-US"/>
    </w:rPr>
  </w:style>
  <w:style w:type="paragraph" w:customStyle="1" w:styleId="xmsonormal">
    <w:name w:val="x_msonormal"/>
    <w:basedOn w:val="a0"/>
    <w:pPr>
      <w:spacing w:before="100" w:beforeAutospacing="1" w:after="100" w:afterAutospacing="1"/>
    </w:pPr>
    <w:rPr>
      <w:sz w:val="24"/>
      <w:szCs w:val="24"/>
    </w:rPr>
  </w:style>
  <w:style w:type="character" w:customStyle="1" w:styleId="im">
    <w:name w:val="im"/>
    <w:basedOn w:val="a1"/>
  </w:style>
  <w:style w:type="paragraph" w:customStyle="1" w:styleId="docdata">
    <w:name w:val="docdata"/>
    <w:basedOn w:val="a0"/>
    <w:pPr>
      <w:spacing w:before="100" w:beforeAutospacing="1" w:after="100" w:afterAutospacing="1"/>
    </w:pPr>
    <w:rPr>
      <w:sz w:val="24"/>
      <w:szCs w:val="24"/>
    </w:rPr>
  </w:style>
  <w:style w:type="character" w:customStyle="1" w:styleId="1fd">
    <w:name w:val="Абзац списку Знак1"/>
    <w:uiPriority w:val="34"/>
  </w:style>
  <w:style w:type="paragraph" w:customStyle="1" w:styleId="rvps6">
    <w:name w:val="rvps6"/>
    <w:basedOn w:val="a0"/>
    <w:uiPriority w:val="99"/>
    <w:pPr>
      <w:spacing w:before="100" w:beforeAutospacing="1" w:after="100" w:afterAutospacing="1"/>
    </w:pPr>
    <w:rPr>
      <w:sz w:val="24"/>
      <w:szCs w:val="24"/>
      <w:lang w:val="ru-RU" w:eastAsia="ru-RU"/>
    </w:rPr>
  </w:style>
  <w:style w:type="character" w:customStyle="1" w:styleId="1b">
    <w:name w:val="Без интервала Знак1"/>
    <w:link w:val="aff5"/>
    <w:uiPriority w:val="1"/>
    <w:locked/>
    <w:rPr>
      <w:rFonts w:ascii="Calibri" w:eastAsia="Calibri" w:hAnsi="Calibri" w:cs="Calibri"/>
      <w:color w:val="000000"/>
      <w:u w:color="000000"/>
      <w:lang w:eastAsia="ru-RU"/>
    </w:rPr>
  </w:style>
  <w:style w:type="character" w:customStyle="1" w:styleId="Bodytext2">
    <w:name w:val="Body text (2)_"/>
    <w:basedOn w:val="a1"/>
    <w:link w:val="Bodytext20"/>
    <w:rPr>
      <w:shd w:val="clear" w:color="auto" w:fill="FFFFFF"/>
    </w:rPr>
  </w:style>
  <w:style w:type="paragraph" w:customStyle="1" w:styleId="Bodytext20">
    <w:name w:val="Body text (2)"/>
    <w:basedOn w:val="a0"/>
    <w:link w:val="Bodytext2"/>
    <w:qFormat/>
    <w:pPr>
      <w:widowControl w:val="0"/>
      <w:shd w:val="clear" w:color="auto" w:fill="FFFFFF"/>
      <w:spacing w:before="300" w:line="266" w:lineRule="exact"/>
      <w:jc w:val="both"/>
    </w:pPr>
    <w:rPr>
      <w:rFonts w:asciiTheme="minorHAnsi" w:eastAsiaTheme="minorHAnsi" w:hAnsiTheme="minorHAnsi" w:cstheme="minorBidi"/>
      <w:sz w:val="22"/>
      <w:szCs w:val="22"/>
      <w:lang w:val="ru-RU" w:eastAsia="en-US"/>
    </w:rPr>
  </w:style>
  <w:style w:type="character" w:customStyle="1" w:styleId="Bodytext4115ptBold">
    <w:name w:val="Body text (4) + 11.5 pt;Bold"/>
    <w:basedOn w:val="a1"/>
    <w:rPr>
      <w:rFonts w:ascii="Times New Roman" w:eastAsia="Times New Roman" w:hAnsi="Times New Roman" w:cs="Times New Roman"/>
      <w:b/>
      <w:bCs/>
      <w:color w:val="000000"/>
      <w:spacing w:val="0"/>
      <w:w w:val="100"/>
      <w:position w:val="0"/>
      <w:sz w:val="23"/>
      <w:szCs w:val="23"/>
      <w:u w:val="none"/>
      <w:lang w:val="uk-UA" w:eastAsia="uk-UA" w:bidi="uk-UA"/>
    </w:rPr>
  </w:style>
  <w:style w:type="character" w:customStyle="1" w:styleId="Bodytext4115pt">
    <w:name w:val="Body text (4) + 11.5 pt"/>
    <w:basedOn w:val="a1"/>
    <w:rPr>
      <w:rFonts w:ascii="Times New Roman" w:eastAsia="Times New Roman" w:hAnsi="Times New Roman" w:cs="Times New Roman" w:hint="default"/>
      <w:b/>
      <w:bCs/>
      <w:color w:val="000000"/>
      <w:spacing w:val="0"/>
      <w:w w:val="100"/>
      <w:position w:val="0"/>
      <w:sz w:val="23"/>
      <w:szCs w:val="23"/>
      <w:u w:val="none"/>
      <w:lang w:val="uk-UA" w:eastAsia="uk-UA" w:bidi="uk-UA"/>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rPr>
  </w:style>
  <w:style w:type="paragraph" w:customStyle="1" w:styleId="1fe">
    <w:name w:val="Абзац списка1"/>
    <w:basedOn w:val="a0"/>
    <w:qFormat/>
    <w:pPr>
      <w:ind w:left="720"/>
      <w:contextualSpacing/>
    </w:pPr>
    <w:rPr>
      <w:rFonts w:ascii="Liberation Serif" w:hAnsi="Liberation Serif" w:cs="FreeSans"/>
      <w:sz w:val="24"/>
      <w:szCs w:val="24"/>
      <w:lang w:eastAsia="zh-CN" w:bidi="hi-IN"/>
    </w:rPr>
  </w:style>
  <w:style w:type="character" w:customStyle="1" w:styleId="113">
    <w:name w:val="Незакрита згадка11"/>
    <w:basedOn w:val="a1"/>
    <w:uiPriority w:val="99"/>
    <w:semiHidden/>
    <w:unhideWhenUsed/>
    <w:rPr>
      <w:color w:val="605E5C"/>
      <w:shd w:val="clear" w:color="auto" w:fill="E1DFDD"/>
    </w:rPr>
  </w:style>
  <w:style w:type="character" w:customStyle="1" w:styleId="3c">
    <w:name w:val="Неразрешенное упоминание3"/>
    <w:basedOn w:val="a1"/>
    <w:uiPriority w:val="99"/>
    <w:semiHidden/>
    <w:unhideWhenUsed/>
    <w:rPr>
      <w:color w:val="605E5C"/>
      <w:shd w:val="clear" w:color="auto" w:fill="E1DFDD"/>
    </w:rPr>
  </w:style>
  <w:style w:type="character" w:customStyle="1" w:styleId="45">
    <w:name w:val="Неразрешенное упоминание4"/>
    <w:basedOn w:val="a1"/>
    <w:uiPriority w:val="99"/>
    <w:semiHidden/>
    <w:unhideWhenUsed/>
    <w:rPr>
      <w:color w:val="605E5C"/>
      <w:shd w:val="clear" w:color="auto" w:fill="E1DFDD"/>
    </w:rPr>
  </w:style>
  <w:style w:type="table" w:customStyle="1" w:styleId="1ff">
    <w:name w:val="Сетка таблицы1"/>
    <w:basedOn w:val="a2"/>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 Знак"/>
    <w:basedOn w:val="a1"/>
    <w:link w:val="33"/>
    <w:rPr>
      <w:rFonts w:ascii="Times New Roman" w:eastAsia="Times New Roman" w:hAnsi="Times New Roman" w:cs="Times New Roman"/>
      <w:sz w:val="16"/>
      <w:szCs w:val="16"/>
      <w:lang w:val="uk-UA" w:eastAsia="ru-RU"/>
    </w:rPr>
  </w:style>
  <w:style w:type="paragraph" w:customStyle="1" w:styleId="Style6">
    <w:name w:val="Style6"/>
    <w:basedOn w:val="a0"/>
    <w:pPr>
      <w:widowControl w:val="0"/>
      <w:autoSpaceDE w:val="0"/>
      <w:autoSpaceDN w:val="0"/>
      <w:adjustRightInd w:val="0"/>
      <w:spacing w:line="273" w:lineRule="exact"/>
      <w:ind w:firstLine="730"/>
      <w:jc w:val="both"/>
    </w:pPr>
    <w:rPr>
      <w:sz w:val="24"/>
      <w:szCs w:val="24"/>
    </w:rPr>
  </w:style>
  <w:style w:type="character" w:customStyle="1" w:styleId="FontStyle14">
    <w:name w:val="Font Style14"/>
    <w:rPr>
      <w:rFonts w:ascii="Times New Roman" w:hAnsi="Times New Roman" w:cs="Times New Roman"/>
      <w:sz w:val="22"/>
      <w:szCs w:val="22"/>
    </w:rPr>
  </w:style>
  <w:style w:type="character" w:customStyle="1" w:styleId="32">
    <w:name w:val="Основной текст с отступом 3 Знак"/>
    <w:basedOn w:val="a1"/>
    <w:link w:val="31"/>
    <w:rPr>
      <w:rFonts w:ascii="Times New Roman" w:eastAsia="Times New Roman" w:hAnsi="Times New Roman" w:cs="Times New Roman"/>
      <w:sz w:val="16"/>
      <w:szCs w:val="16"/>
      <w:lang w:val="uk-UA"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4"/>
      <w:szCs w:val="24"/>
      <w:lang w:val="en-US" w:eastAsia="en-US"/>
    </w:rPr>
  </w:style>
  <w:style w:type="paragraph" w:customStyle="1" w:styleId="afff6">
    <w:name w:val="Підстава"/>
    <w:basedOn w:val="a0"/>
    <w:pPr>
      <w:tabs>
        <w:tab w:val="left" w:pos="1134"/>
      </w:tabs>
    </w:pPr>
    <w:rPr>
      <w:sz w:val="24"/>
      <w:lang w:eastAsia="ru-RU"/>
    </w:rPr>
  </w:style>
  <w:style w:type="paragraph" w:customStyle="1" w:styleId="2f">
    <w:name w:val="Обычный2"/>
    <w:rPr>
      <w:rFonts w:ascii="Times New Roman" w:eastAsia="Times New Roman" w:hAnsi="Times New Roman" w:cs="Times New Roman"/>
      <w:snapToGrid w:val="0"/>
      <w:lang w:val="en-US" w:eastAsia="ru-RU"/>
    </w:rPr>
  </w:style>
  <w:style w:type="paragraph" w:customStyle="1" w:styleId="1ff0">
    <w:name w:val="Знак1 Знак Знак Знак Знак Знак Знак Знак Знак Знак"/>
    <w:basedOn w:val="a0"/>
    <w:rPr>
      <w:rFonts w:ascii="Verdana" w:hAnsi="Verdana"/>
      <w:sz w:val="24"/>
      <w:szCs w:val="24"/>
      <w:lang w:val="en-US" w:eastAsia="en-US"/>
    </w:rPr>
  </w:style>
  <w:style w:type="paragraph" w:customStyle="1" w:styleId="1ff1">
    <w:name w:val="Абзац списку1"/>
    <w:basedOn w:val="a0"/>
    <w:qFormat/>
    <w:pPr>
      <w:spacing w:after="200" w:line="276" w:lineRule="auto"/>
      <w:ind w:left="720"/>
      <w:contextualSpacing/>
    </w:pPr>
    <w:rPr>
      <w:rFonts w:ascii="Calibri" w:eastAsia="Calibri" w:hAnsi="Calibri"/>
      <w:sz w:val="22"/>
      <w:szCs w:val="22"/>
      <w:lang w:eastAsia="en-US"/>
    </w:rPr>
  </w:style>
  <w:style w:type="paragraph" w:customStyle="1" w:styleId="Blank">
    <w:name w:val="Blank"/>
    <w:basedOn w:val="a0"/>
    <w:pPr>
      <w:tabs>
        <w:tab w:val="left" w:pos="5387"/>
        <w:tab w:val="right" w:pos="9356"/>
      </w:tabs>
      <w:spacing w:after="240"/>
      <w:ind w:firstLine="720"/>
      <w:jc w:val="both"/>
    </w:pPr>
    <w:rPr>
      <w:b/>
      <w:sz w:val="26"/>
      <w:lang w:eastAsia="ru-RU"/>
    </w:rPr>
  </w:style>
  <w:style w:type="character" w:customStyle="1" w:styleId="cef1edeee2edeee9f8f0e8f4f2e0e1e7e0f6e0">
    <w:name w:val="Оceсf1нedоeeвe2нedоeeйe9 шf8рf0иe8фf4тf2 аe0бe1зe7аe0цf6аe0"/>
    <w:uiPriority w:val="99"/>
  </w:style>
  <w:style w:type="paragraph" w:customStyle="1" w:styleId="afff7">
    <w:name w:val="Продолжение пункта"/>
    <w:basedOn w:val="a0"/>
    <w:pPr>
      <w:spacing w:before="60" w:line="360" w:lineRule="exact"/>
      <w:ind w:firstLine="480"/>
      <w:jc w:val="both"/>
    </w:pPr>
    <w:rPr>
      <w:sz w:val="28"/>
    </w:rPr>
  </w:style>
  <w:style w:type="paragraph" w:customStyle="1" w:styleId="-CharCharCharChar">
    <w:name w:val="Текст-абзаца Char Char Char Char Знак Знак"/>
    <w:pPr>
      <w:tabs>
        <w:tab w:val="left" w:pos="284"/>
      </w:tabs>
      <w:ind w:firstLine="284"/>
      <w:jc w:val="both"/>
    </w:pPr>
    <w:rPr>
      <w:rFonts w:ascii="Times New Roman" w:eastAsia="Calibri" w:hAnsi="Times New Roman" w:cs="Times New Roman"/>
      <w:sz w:val="24"/>
      <w:szCs w:val="24"/>
      <w:lang w:eastAsia="ru-RU"/>
    </w:rPr>
  </w:style>
  <w:style w:type="paragraph" w:customStyle="1" w:styleId="1">
    <w:name w:val="Абзац1"/>
    <w:basedOn w:val="a0"/>
    <w:qFormat/>
    <w:pPr>
      <w:numPr>
        <w:numId w:val="2"/>
      </w:numPr>
      <w:jc w:val="both"/>
    </w:pPr>
    <w:rPr>
      <w:sz w:val="24"/>
      <w:szCs w:val="24"/>
      <w:lang w:eastAsia="ru-RU"/>
    </w:rPr>
  </w:style>
  <w:style w:type="paragraph" w:customStyle="1" w:styleId="1ff2">
    <w:name w:val="Абзац 1"/>
    <w:basedOn w:val="a0"/>
    <w:link w:val="1ff3"/>
    <w:qFormat/>
    <w:pPr>
      <w:spacing w:before="120" w:line="360" w:lineRule="auto"/>
      <w:jc w:val="both"/>
    </w:pPr>
    <w:rPr>
      <w:sz w:val="24"/>
      <w:szCs w:val="24"/>
      <w:lang w:eastAsia="ru-RU"/>
    </w:rPr>
  </w:style>
  <w:style w:type="character" w:customStyle="1" w:styleId="1ff3">
    <w:name w:val="Абзац 1 Знак"/>
    <w:link w:val="1ff2"/>
    <w:rPr>
      <w:rFonts w:ascii="Times New Roman" w:eastAsia="Times New Roman" w:hAnsi="Times New Roman" w:cs="Times New Roman"/>
      <w:sz w:val="24"/>
      <w:szCs w:val="24"/>
      <w:lang w:val="uk-UA" w:eastAsia="ru-RU"/>
    </w:rPr>
  </w:style>
  <w:style w:type="paragraph" w:customStyle="1" w:styleId="2">
    <w:name w:val="Абзац2"/>
    <w:basedOn w:val="a0"/>
    <w:qFormat/>
    <w:pPr>
      <w:numPr>
        <w:numId w:val="3"/>
      </w:numPr>
      <w:spacing w:after="80" w:line="276" w:lineRule="auto"/>
      <w:contextualSpacing/>
    </w:pPr>
    <w:rPr>
      <w:rFonts w:eastAsia="Calibri"/>
      <w:sz w:val="24"/>
      <w:szCs w:val="24"/>
      <w:lang w:eastAsia="en-US"/>
    </w:rPr>
  </w:style>
  <w:style w:type="paragraph" w:customStyle="1" w:styleId="Normal1">
    <w:name w:val="Normal1"/>
    <w:rPr>
      <w:rFonts w:ascii="Times New Roman" w:eastAsia="Times New Roman" w:hAnsi="Times New Roman" w:cs="Times New Roman"/>
      <w:snapToGrid w:val="0"/>
      <w:lang w:val="ru-RU" w:eastAsia="ru-RU"/>
    </w:rPr>
  </w:style>
  <w:style w:type="paragraph" w:customStyle="1" w:styleId="H2">
    <w:name w:val="H2"/>
    <w:basedOn w:val="a0"/>
    <w:next w:val="a0"/>
    <w:pPr>
      <w:keepNext/>
      <w:suppressAutoHyphens/>
      <w:spacing w:before="100" w:after="100"/>
    </w:pPr>
    <w:rPr>
      <w:b/>
      <w:sz w:val="36"/>
      <w:szCs w:val="24"/>
      <w:lang w:val="ru-RU" w:eastAsia="ar-SA"/>
    </w:rPr>
  </w:style>
  <w:style w:type="paragraph" w:customStyle="1" w:styleId="Normal2">
    <w:name w:val="Normal2"/>
    <w:pPr>
      <w:widowControl w:val="0"/>
      <w:spacing w:line="300" w:lineRule="auto"/>
      <w:jc w:val="both"/>
    </w:pPr>
    <w:rPr>
      <w:rFonts w:ascii="Times New Roman" w:eastAsia="Times New Roman" w:hAnsi="Times New Roman" w:cs="Times New Roman"/>
      <w:sz w:val="22"/>
      <w:lang w:eastAsia="ru-RU"/>
    </w:rPr>
  </w:style>
  <w:style w:type="paragraph" w:customStyle="1" w:styleId="xfmc2">
    <w:name w:val="xfmc2"/>
    <w:basedOn w:val="a0"/>
    <w:pPr>
      <w:spacing w:before="100" w:beforeAutospacing="1" w:after="100" w:afterAutospacing="1"/>
    </w:pPr>
    <w:rPr>
      <w:sz w:val="24"/>
      <w:szCs w:val="24"/>
      <w:lang w:val="ru-RU" w:eastAsia="ru-RU"/>
    </w:rPr>
  </w:style>
  <w:style w:type="paragraph" w:customStyle="1" w:styleId="xfmc3">
    <w:name w:val="xfmc3"/>
    <w:basedOn w:val="a0"/>
    <w:pPr>
      <w:spacing w:before="100" w:beforeAutospacing="1" w:after="100" w:afterAutospacing="1"/>
    </w:pPr>
    <w:rPr>
      <w:sz w:val="24"/>
      <w:szCs w:val="24"/>
      <w:lang w:val="ru-RU" w:eastAsia="ru-RU"/>
    </w:rPr>
  </w:style>
  <w:style w:type="paragraph" w:customStyle="1" w:styleId="xfmc4">
    <w:name w:val="xfmc4"/>
    <w:basedOn w:val="a0"/>
    <w:pPr>
      <w:spacing w:before="100" w:beforeAutospacing="1" w:after="100" w:afterAutospacing="1"/>
    </w:pPr>
    <w:rPr>
      <w:sz w:val="24"/>
      <w:szCs w:val="24"/>
      <w:lang w:val="ru-RU" w:eastAsia="ru-RU"/>
    </w:rPr>
  </w:style>
  <w:style w:type="table" w:customStyle="1" w:styleId="1ff4">
    <w:name w:val="Сітка таблиці1"/>
    <w:basedOn w:val="a2"/>
    <w:uiPriority w:val="39"/>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2"/>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sername">
    <w:name w:val="username"/>
    <w:basedOn w:val="a1"/>
  </w:style>
  <w:style w:type="character" w:customStyle="1" w:styleId="markedcontent">
    <w:name w:val="markedcontent"/>
    <w:basedOn w:val="a1"/>
  </w:style>
  <w:style w:type="character" w:customStyle="1" w:styleId="2f1">
    <w:name w:val="Основной текст (2)_"/>
    <w:basedOn w:val="a1"/>
    <w:rPr>
      <w:rFonts w:ascii="Times New Roman" w:eastAsia="Times New Roman" w:hAnsi="Times New Roman" w:cs="Times New Roman"/>
      <w:shd w:val="clear" w:color="auto" w:fill="FFFFFF"/>
    </w:rPr>
  </w:style>
  <w:style w:type="character" w:customStyle="1" w:styleId="rvts37">
    <w:name w:val="rvts37"/>
    <w:basedOn w:val="a1"/>
  </w:style>
  <w:style w:type="character" w:customStyle="1" w:styleId="rvts44">
    <w:name w:val="rvts44"/>
    <w:basedOn w:val="a1"/>
  </w:style>
  <w:style w:type="character" w:customStyle="1" w:styleId="UnresolvedMention">
    <w:name w:val="Unresolved Mention"/>
    <w:basedOn w:val="a1"/>
    <w:uiPriority w:val="99"/>
    <w:semiHidden/>
    <w:unhideWhenUsed/>
    <w:rPr>
      <w:color w:val="605E5C"/>
      <w:shd w:val="clear" w:color="auto" w:fill="E1DFDD"/>
    </w:rPr>
  </w:style>
  <w:style w:type="paragraph" w:customStyle="1" w:styleId="afff8">
    <w:name w:val="Тире"/>
    <w:basedOn w:val="a0"/>
    <w:qFormat/>
    <w:pPr>
      <w:spacing w:after="120"/>
      <w:ind w:left="284" w:hanging="284"/>
      <w:jc w:val="both"/>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vytiah.mvs.gov.ua/app/landing"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find=1&amp;text=%D0%B0%D1%83%D0%BA" TargetMode="External"/><Relationship Id="rId33"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755-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361-20" TargetMode="External"/><Relationship Id="rId36"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print" TargetMode="External"/><Relationship Id="rId4" Type="http://schemas.microsoft.com/office/2007/relationships/stylesWithEffects" Target="stylesWithEffects.xml"/><Relationship Id="rId9" Type="http://schemas.openxmlformats.org/officeDocument/2006/relationships/hyperlink" Target="mailto:novak_tamara@ukr.net"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print" TargetMode="External"/><Relationship Id="rId35"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9F6E7-B60A-4539-AC65-EC55BE4E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51</Pages>
  <Words>76045</Words>
  <Characters>43346</Characters>
  <Application>Microsoft Office Word</Application>
  <DocSecurity>0</DocSecurity>
  <Lines>361</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Скрипник Сергій Володимирович</dc:creator>
  <cp:lastModifiedBy>Тамара Новак</cp:lastModifiedBy>
  <cp:revision>4</cp:revision>
  <cp:lastPrinted>2023-09-04T10:42:00Z</cp:lastPrinted>
  <dcterms:created xsi:type="dcterms:W3CDTF">2024-02-19T12:53:00Z</dcterms:created>
  <dcterms:modified xsi:type="dcterms:W3CDTF">2024-02-19T13:59:00Z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9FC75208938B4D12A3BADFEA5D7A45F4_12</vt:lpwstr>
  </property>
</Properties>
</file>