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943" w:rsidRDefault="00626943" w:rsidP="00626943">
      <w:pPr>
        <w:spacing w:line="240" w:lineRule="exact"/>
        <w:ind w:left="5670" w:right="198" w:hanging="1"/>
        <w:jc w:val="both"/>
        <w:rPr>
          <w:bCs/>
          <w:color w:val="000000"/>
        </w:rPr>
      </w:pPr>
      <w:r>
        <w:rPr>
          <w:bCs/>
          <w:color w:val="000000"/>
        </w:rPr>
        <w:t>Додаток 4</w:t>
      </w:r>
    </w:p>
    <w:p w:rsidR="00626943" w:rsidRDefault="00626943" w:rsidP="00626943">
      <w:pPr>
        <w:pStyle w:val="af7"/>
        <w:spacing w:line="240" w:lineRule="exact"/>
        <w:ind w:left="56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тендерної документації управління</w:t>
      </w:r>
    </w:p>
    <w:p w:rsidR="00626943" w:rsidRDefault="00626943" w:rsidP="00626943">
      <w:pPr>
        <w:pStyle w:val="af7"/>
        <w:spacing w:line="240" w:lineRule="exact"/>
        <w:ind w:left="567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Учасник не повинен відступати від даної форми та протягом трьох робочих днів учасник-</w:t>
      </w:r>
      <w:r>
        <w:rPr>
          <w:bCs/>
          <w:sz w:val="16"/>
          <w:szCs w:val="16"/>
          <w:lang w:val="uk-UA"/>
        </w:rPr>
        <w:t>переможець зобов’язаний оприлюднити відкориговану відповідно до ціни, заявленої під час аукціону, цінову тендерну пропозицію</w:t>
      </w:r>
    </w:p>
    <w:p w:rsidR="00626943" w:rsidRDefault="00626943" w:rsidP="00DC322F">
      <w:pPr>
        <w:spacing w:after="120" w:line="240" w:lineRule="exact"/>
        <w:ind w:left="5245" w:firstLine="425"/>
      </w:pPr>
    </w:p>
    <w:p w:rsidR="00AD7E3F" w:rsidRPr="007E392E" w:rsidRDefault="00AF2AC6" w:rsidP="00DC322F">
      <w:pPr>
        <w:spacing w:after="120" w:line="240" w:lineRule="exact"/>
        <w:ind w:left="5245" w:firstLine="425"/>
      </w:pPr>
      <w:r>
        <w:t>ЗАТВЕРДЖЕНО:</w:t>
      </w:r>
    </w:p>
    <w:p w:rsidR="00AD7E3F" w:rsidRPr="007E392E" w:rsidRDefault="00AF2AC6" w:rsidP="00B73B9D">
      <w:pPr>
        <w:ind w:left="5670" w:hanging="1"/>
      </w:pPr>
      <w:r>
        <w:t>Начальник управління</w:t>
      </w:r>
      <w:r w:rsidR="00AD7E3F" w:rsidRPr="007E392E">
        <w:t xml:space="preserve"> з питань попередження надзвичайних ситуацій та цивільного захисту населення Запорізької міської ради </w:t>
      </w:r>
    </w:p>
    <w:p w:rsidR="00AD7E3F" w:rsidRPr="007E392E" w:rsidRDefault="00AD7E3F" w:rsidP="00B73B9D">
      <w:pPr>
        <w:ind w:left="5245"/>
      </w:pPr>
    </w:p>
    <w:p w:rsidR="00AD7E3F" w:rsidRPr="007E392E" w:rsidRDefault="00AD7E3F" w:rsidP="00B73B9D">
      <w:pPr>
        <w:ind w:left="5245"/>
      </w:pPr>
      <w:r w:rsidRPr="007E392E">
        <w:tab/>
      </w:r>
      <w:r w:rsidR="000D24FF">
        <w:rPr>
          <w:lang w:val="ru-RU"/>
        </w:rPr>
        <w:t>________</w:t>
      </w:r>
      <w:r w:rsidR="00AF2AC6">
        <w:t>________ Валерій</w:t>
      </w:r>
      <w:r w:rsidRPr="007E392E">
        <w:t xml:space="preserve"> ФІЛІПОВИЧ </w:t>
      </w:r>
    </w:p>
    <w:p w:rsidR="00AD7E3F" w:rsidRPr="007E392E" w:rsidRDefault="00AD7E3F" w:rsidP="00B73B9D">
      <w:r w:rsidRPr="007E392E">
        <w:tab/>
      </w:r>
      <w:r w:rsidRPr="007E392E">
        <w:tab/>
      </w:r>
      <w:r w:rsidRPr="007E392E">
        <w:tab/>
      </w:r>
      <w:r w:rsidRPr="007E392E">
        <w:tab/>
      </w:r>
      <w:r w:rsidRPr="007E392E">
        <w:tab/>
      </w:r>
      <w:r w:rsidRPr="007E392E">
        <w:tab/>
      </w:r>
      <w:r w:rsidRPr="007E392E">
        <w:tab/>
      </w:r>
      <w:r w:rsidRPr="007E392E">
        <w:tab/>
        <w:t>М.П</w:t>
      </w:r>
    </w:p>
    <w:p w:rsidR="00E37580" w:rsidRPr="00566747" w:rsidRDefault="00E37580" w:rsidP="00AD7E3F">
      <w:pPr>
        <w:spacing w:after="120" w:line="240" w:lineRule="exact"/>
      </w:pPr>
    </w:p>
    <w:p w:rsidR="00E37580" w:rsidRPr="00566747" w:rsidRDefault="00E37580" w:rsidP="00E37580">
      <w:pPr>
        <w:spacing w:after="120" w:line="240" w:lineRule="exact"/>
      </w:pPr>
    </w:p>
    <w:p w:rsidR="00E37580" w:rsidRPr="00566747" w:rsidRDefault="00E37580" w:rsidP="00E37580">
      <w:pPr>
        <w:jc w:val="center"/>
      </w:pPr>
    </w:p>
    <w:p w:rsidR="00C83FD2" w:rsidRPr="00566747" w:rsidRDefault="00C83FD2" w:rsidP="00C83FD2">
      <w:pPr>
        <w:jc w:val="center"/>
      </w:pPr>
      <w:r w:rsidRPr="00566747">
        <w:t>ЗАВДАННЯ НА ПРО</w:t>
      </w:r>
      <w:r w:rsidR="00B73B9D">
        <w:t>Є</w:t>
      </w:r>
      <w:r w:rsidRPr="00566747">
        <w:t>КТУВАННЯ</w:t>
      </w:r>
    </w:p>
    <w:p w:rsidR="00C83FD2" w:rsidRPr="00566747" w:rsidRDefault="00C83FD2" w:rsidP="00C83FD2">
      <w:pPr>
        <w:jc w:val="center"/>
      </w:pPr>
      <w:r w:rsidRPr="00566747">
        <w:t xml:space="preserve"> </w:t>
      </w:r>
      <w:r w:rsidRPr="004175C7">
        <w:t>№</w:t>
      </w:r>
      <w:r w:rsidR="00614394" w:rsidRPr="004175C7">
        <w:t xml:space="preserve"> </w:t>
      </w:r>
      <w:r w:rsidRPr="004175C7">
        <w:t xml:space="preserve"> </w:t>
      </w:r>
      <w:r w:rsidR="003222FA" w:rsidRPr="004175C7">
        <w:t>________</w:t>
      </w:r>
      <w:r w:rsidRPr="004175C7">
        <w:t xml:space="preserve"> від «____»________20</w:t>
      </w:r>
      <w:r w:rsidR="00932C12" w:rsidRPr="004175C7">
        <w:t>2</w:t>
      </w:r>
      <w:r w:rsidR="009F33B7" w:rsidRPr="004175C7">
        <w:t>3</w:t>
      </w:r>
      <w:r w:rsidRPr="004175C7">
        <w:t>р.</w:t>
      </w:r>
    </w:p>
    <w:p w:rsidR="00084D10" w:rsidRPr="00566747" w:rsidRDefault="00084D10" w:rsidP="00C83FD2">
      <w:pPr>
        <w:jc w:val="center"/>
      </w:pPr>
    </w:p>
    <w:p w:rsidR="00FA1FC6" w:rsidRPr="00566747" w:rsidRDefault="00FA1FC6" w:rsidP="00777716">
      <w:pPr>
        <w:ind w:left="-284"/>
        <w:jc w:val="center"/>
        <w:rPr>
          <w:b/>
          <w:i/>
          <w:sz w:val="28"/>
          <w:szCs w:val="28"/>
        </w:rPr>
      </w:pPr>
      <w:r w:rsidRPr="00566747">
        <w:rPr>
          <w:b/>
        </w:rPr>
        <w:t>«</w:t>
      </w:r>
      <w:r w:rsidR="004C4508" w:rsidRPr="004C4508">
        <w:rPr>
          <w:b/>
          <w:bCs/>
          <w:iCs/>
        </w:rPr>
        <w:t xml:space="preserve">Нове будівництво місцевої автоматизованої системи </w:t>
      </w:r>
      <w:r w:rsidR="00B73B9D" w:rsidRPr="00B73B9D">
        <w:rPr>
          <w:b/>
          <w:bCs/>
          <w:iCs/>
        </w:rPr>
        <w:t>централізованого оповіщення (МАСЦО) Запорізької міської територіальної громади» (стадія «Робочий проєкт»)</w:t>
      </w:r>
      <w:r w:rsidRPr="00566747">
        <w:rPr>
          <w:b/>
        </w:rPr>
        <w:t>»</w:t>
      </w:r>
    </w:p>
    <w:p w:rsidR="00FA1FC6" w:rsidRPr="00566747" w:rsidRDefault="00FA1FC6" w:rsidP="00E37580">
      <w:pPr>
        <w:ind w:left="-284"/>
        <w:jc w:val="center"/>
        <w:rPr>
          <w:b/>
          <w:i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493"/>
        <w:gridCol w:w="8042"/>
      </w:tblGrid>
      <w:tr w:rsidR="00FB0162" w:rsidRPr="00566747" w:rsidTr="00122AB1">
        <w:trPr>
          <w:trHeight w:val="942"/>
        </w:trPr>
        <w:tc>
          <w:tcPr>
            <w:tcW w:w="522" w:type="dxa"/>
          </w:tcPr>
          <w:p w:rsidR="00FB0162" w:rsidRPr="00566747" w:rsidRDefault="004032A5" w:rsidP="00E840E2">
            <w:pPr>
              <w:tabs>
                <w:tab w:val="left" w:pos="5670"/>
              </w:tabs>
              <w:jc w:val="center"/>
              <w:rPr>
                <w:bCs/>
                <w:caps/>
              </w:rPr>
            </w:pPr>
            <w:r w:rsidRPr="00566747">
              <w:t>1</w:t>
            </w:r>
          </w:p>
        </w:tc>
        <w:tc>
          <w:tcPr>
            <w:tcW w:w="2493" w:type="dxa"/>
          </w:tcPr>
          <w:p w:rsidR="004032A5" w:rsidRPr="00566747" w:rsidRDefault="00D04BC8">
            <w:pPr>
              <w:pStyle w:val="Normal9p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</w:t>
            </w:r>
            <w:r w:rsidR="004032A5" w:rsidRPr="00566747">
              <w:rPr>
                <w:b w:val="0"/>
                <w:sz w:val="24"/>
                <w:szCs w:val="24"/>
                <w:lang w:val="uk-UA"/>
              </w:rPr>
              <w:t>б’єкт</w:t>
            </w:r>
          </w:p>
        </w:tc>
        <w:tc>
          <w:tcPr>
            <w:tcW w:w="8042" w:type="dxa"/>
          </w:tcPr>
          <w:p w:rsidR="00D04BC8" w:rsidRPr="00D04BC8" w:rsidRDefault="00D04BC8" w:rsidP="00DF4328">
            <w:pPr>
              <w:ind w:firstLine="280"/>
              <w:jc w:val="both"/>
              <w:rPr>
                <w:bCs/>
              </w:rPr>
            </w:pPr>
            <w:r w:rsidRPr="00D04BC8">
              <w:rPr>
                <w:bCs/>
              </w:rPr>
              <w:t>Міська цільова програма розвитку цивільного захисту населення і території міста Запоріжжя, попередження виникнення надзвичайних ситуацій, утрим</w:t>
            </w:r>
            <w:r>
              <w:rPr>
                <w:bCs/>
              </w:rPr>
              <w:t>ання та облаштування захисних споруд цивільного захисту, створення місцевої автоматизованої системи централізованого оповіщення на 2022-2026 роки</w:t>
            </w:r>
            <w:r w:rsidR="00785F38">
              <w:rPr>
                <w:bCs/>
              </w:rPr>
              <w:t>.</w:t>
            </w:r>
          </w:p>
        </w:tc>
      </w:tr>
      <w:tr w:rsidR="00FB0162" w:rsidRPr="00566747" w:rsidTr="00122AB1">
        <w:trPr>
          <w:trHeight w:val="321"/>
        </w:trPr>
        <w:tc>
          <w:tcPr>
            <w:tcW w:w="522" w:type="dxa"/>
          </w:tcPr>
          <w:p w:rsidR="00FB0162" w:rsidRPr="00566747" w:rsidRDefault="00E840E2" w:rsidP="00E840E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FB0162" w:rsidRPr="004C4508" w:rsidRDefault="004032A5" w:rsidP="00B73B9D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Підстава для </w:t>
            </w:r>
            <w:proofErr w:type="spellStart"/>
            <w:r w:rsidR="00652530" w:rsidRPr="004C4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</w:t>
            </w:r>
            <w:r w:rsidR="00B73B9D" w:rsidRPr="004C4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є</w:t>
            </w:r>
            <w:r w:rsidR="00652530" w:rsidRPr="004C4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ктування</w:t>
            </w:r>
            <w:proofErr w:type="spellEnd"/>
          </w:p>
        </w:tc>
        <w:tc>
          <w:tcPr>
            <w:tcW w:w="8042" w:type="dxa"/>
          </w:tcPr>
          <w:p w:rsidR="00003693" w:rsidRPr="004C4508" w:rsidRDefault="0066308D" w:rsidP="005B520D">
            <w:pPr>
              <w:pStyle w:val="a3"/>
              <w:numPr>
                <w:ilvl w:val="0"/>
                <w:numId w:val="24"/>
              </w:numPr>
              <w:ind w:left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Рішення Запорізької міської ради </w:t>
            </w:r>
            <w:r w:rsidR="003D26A1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A2AFA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 </w:t>
            </w:r>
            <w:r w:rsidR="003D26A1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</w:t>
            </w:r>
            <w:r w:rsidR="00BA2AFA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27.07.2022року (зі змінами)</w:t>
            </w:r>
            <w:r w:rsidR="00A902A9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902A9" w:rsidRPr="004C4508" w:rsidRDefault="00A902A9" w:rsidP="005B520D">
            <w:pPr>
              <w:pStyle w:val="a3"/>
              <w:numPr>
                <w:ilvl w:val="0"/>
                <w:numId w:val="24"/>
              </w:numPr>
              <w:ind w:left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Рішення ЗМР </w:t>
            </w:r>
            <w:r w:rsidR="007B5CBB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536 </w:t>
            </w:r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від 22.12.2022</w:t>
            </w:r>
            <w:r w:rsidR="007B5CBB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 створення МАСЦО та затвердження Положення про неї»;</w:t>
            </w:r>
          </w:p>
          <w:p w:rsidR="00A902A9" w:rsidRPr="004C4508" w:rsidRDefault="00A902A9" w:rsidP="005B520D">
            <w:pPr>
              <w:pStyle w:val="a3"/>
              <w:numPr>
                <w:ilvl w:val="0"/>
                <w:numId w:val="24"/>
              </w:numPr>
              <w:ind w:left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Рішення ЗМР </w:t>
            </w:r>
            <w:r w:rsidR="007B5CBB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388 </w:t>
            </w:r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від 21.10.2022</w:t>
            </w:r>
            <w:r w:rsidR="007B5CBB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 впровадження МАСЦО </w:t>
            </w:r>
            <w:proofErr w:type="spellStart"/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м.Запоріжжя</w:t>
            </w:r>
            <w:proofErr w:type="spellEnd"/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B5CBB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затвердженим технічним з</w:t>
            </w:r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авдання</w:t>
            </w:r>
            <w:r w:rsidR="007B5CBB"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м;</w:t>
            </w:r>
          </w:p>
          <w:p w:rsidR="007B5CBB" w:rsidRPr="004C4508" w:rsidRDefault="007B5CBB" w:rsidP="005B520D">
            <w:pPr>
              <w:pStyle w:val="a3"/>
              <w:numPr>
                <w:ilvl w:val="0"/>
                <w:numId w:val="24"/>
              </w:numPr>
              <w:ind w:left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508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 ЗМР № 62 від 17.03.2023р Завдання і Заходи, Очікувані Результати та Обсяги фінансування</w:t>
            </w:r>
          </w:p>
          <w:p w:rsidR="00D04BC8" w:rsidRPr="004C4508" w:rsidRDefault="00D04BC8" w:rsidP="005B520D">
            <w:pPr>
              <w:pStyle w:val="2"/>
              <w:numPr>
                <w:ilvl w:val="0"/>
                <w:numId w:val="24"/>
              </w:numPr>
              <w:ind w:left="280"/>
              <w:jc w:val="both"/>
              <w:rPr>
                <w:i w:val="0"/>
              </w:rPr>
            </w:pPr>
            <w:r w:rsidRPr="004C4508">
              <w:rPr>
                <w:i w:val="0"/>
              </w:rPr>
              <w:t>Договір №…… від ………. р.;</w:t>
            </w:r>
          </w:p>
          <w:p w:rsidR="008D20E5" w:rsidRPr="004C4508" w:rsidRDefault="003B0020" w:rsidP="005B520D">
            <w:pPr>
              <w:pStyle w:val="2"/>
              <w:numPr>
                <w:ilvl w:val="0"/>
                <w:numId w:val="24"/>
              </w:numPr>
              <w:ind w:left="280"/>
              <w:jc w:val="both"/>
              <w:rPr>
                <w:i w:val="0"/>
              </w:rPr>
            </w:pPr>
            <w:r w:rsidRPr="004C4508">
              <w:rPr>
                <w:i w:val="0"/>
              </w:rPr>
              <w:t xml:space="preserve">Кодекс цивільного захисту України» </w:t>
            </w:r>
            <w:r w:rsidR="00A80616" w:rsidRPr="004C4508">
              <w:rPr>
                <w:i w:val="0"/>
              </w:rPr>
              <w:t xml:space="preserve">від 02.10.2012 </w:t>
            </w:r>
            <w:r w:rsidR="000213C2" w:rsidRPr="004C4508">
              <w:rPr>
                <w:i w:val="0"/>
              </w:rPr>
              <w:t>№ 5403-VI</w:t>
            </w:r>
            <w:r w:rsidR="008D20E5" w:rsidRPr="004C4508">
              <w:rPr>
                <w:i w:val="0"/>
              </w:rPr>
              <w:t>;</w:t>
            </w:r>
          </w:p>
          <w:p w:rsidR="008D20E5" w:rsidRPr="004C4508" w:rsidRDefault="008D20E5" w:rsidP="005B520D">
            <w:pPr>
              <w:pStyle w:val="2"/>
              <w:numPr>
                <w:ilvl w:val="0"/>
                <w:numId w:val="24"/>
              </w:numPr>
              <w:ind w:left="280"/>
              <w:jc w:val="both"/>
              <w:rPr>
                <w:i w:val="0"/>
              </w:rPr>
            </w:pPr>
            <w:r w:rsidRPr="004C4508">
              <w:rPr>
                <w:i w:val="0"/>
              </w:rPr>
              <w:t>Розпорядження Кабінету міністрів України №488-р від 11 липня 2018 року «Про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ситуацій»;</w:t>
            </w:r>
          </w:p>
          <w:p w:rsidR="003B0020" w:rsidRPr="004C4508" w:rsidRDefault="003B0020" w:rsidP="005B5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0"/>
              <w:jc w:val="both"/>
              <w:rPr>
                <w:lang w:eastAsia="ru-RU"/>
              </w:rPr>
            </w:pPr>
            <w:r w:rsidRPr="004C4508">
              <w:rPr>
                <w:lang w:eastAsia="ru-RU"/>
              </w:rPr>
              <w:t>Закон України «Про захист інформації в інформаційно-телекомунікаційних системах»;</w:t>
            </w:r>
          </w:p>
          <w:p w:rsidR="003B0020" w:rsidRPr="004C4508" w:rsidRDefault="003B0020" w:rsidP="005B5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0"/>
              <w:jc w:val="both"/>
              <w:rPr>
                <w:lang w:eastAsia="ru-RU"/>
              </w:rPr>
            </w:pPr>
            <w:r w:rsidRPr="004C4508">
              <w:rPr>
                <w:lang w:eastAsia="ru-RU"/>
              </w:rPr>
              <w:t>Закон України «Про телекомунікацію»</w:t>
            </w:r>
            <w:r w:rsidRPr="004C4508">
              <w:rPr>
                <w:lang w:val="en-US" w:eastAsia="ru-RU"/>
              </w:rPr>
              <w:t>;</w:t>
            </w:r>
          </w:p>
          <w:p w:rsidR="003B0020" w:rsidRPr="004C4508" w:rsidRDefault="003B0020" w:rsidP="005B5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0"/>
              <w:jc w:val="both"/>
              <w:rPr>
                <w:lang w:eastAsia="ru-RU"/>
              </w:rPr>
            </w:pPr>
            <w:r w:rsidRPr="004C4508">
              <w:rPr>
                <w:lang w:eastAsia="ru-RU"/>
              </w:rPr>
              <w:t>«Положення про організацію оповіщення про загрозу виникнення або виникнення надзвичайних ситуацій та зв’язку у сфері цивільного захисту», що затверджене постановою КМ України від 27 вересня 2017 р. № 733;</w:t>
            </w:r>
          </w:p>
          <w:p w:rsidR="003B0020" w:rsidRPr="004C4508" w:rsidRDefault="003B0020" w:rsidP="005B5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0"/>
              <w:jc w:val="both"/>
              <w:rPr>
                <w:lang w:eastAsia="ru-RU"/>
              </w:rPr>
            </w:pPr>
            <w:r w:rsidRPr="004C4508">
              <w:rPr>
                <w:lang w:eastAsia="ru-RU"/>
              </w:rPr>
              <w:t>Розпорядження КМУ «Про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ситуацій» від 31.01.2018 №43-р;</w:t>
            </w:r>
          </w:p>
          <w:p w:rsidR="003B0020" w:rsidRPr="004C4508" w:rsidRDefault="003B0020" w:rsidP="005B5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0"/>
              <w:jc w:val="both"/>
              <w:rPr>
                <w:lang w:eastAsia="ru-RU"/>
              </w:rPr>
            </w:pPr>
            <w:r w:rsidRPr="004C4508">
              <w:rPr>
                <w:lang w:eastAsia="ru-RU"/>
              </w:rPr>
              <w:t xml:space="preserve">Рекомендації щодо </w:t>
            </w:r>
            <w:proofErr w:type="spellStart"/>
            <w:r w:rsidRPr="004C4508">
              <w:rPr>
                <w:lang w:eastAsia="ru-RU"/>
              </w:rPr>
              <w:t>про</w:t>
            </w:r>
            <w:r w:rsidR="00B73B9D" w:rsidRPr="004C4508">
              <w:rPr>
                <w:lang w:eastAsia="ru-RU"/>
              </w:rPr>
              <w:t>є</w:t>
            </w:r>
            <w:r w:rsidRPr="004C4508">
              <w:rPr>
                <w:lang w:eastAsia="ru-RU"/>
              </w:rPr>
              <w:t>ктування</w:t>
            </w:r>
            <w:proofErr w:type="spellEnd"/>
            <w:r w:rsidRPr="004C4508">
              <w:rPr>
                <w:lang w:eastAsia="ru-RU"/>
              </w:rPr>
              <w:t xml:space="preserve">, введення в експлуатацію, експлуатації та технічного обслуговування (супроводження) територіальних (місцевих) автоматизованих систем централізованого оповіщення </w:t>
            </w:r>
            <w:r w:rsidRPr="004C4508">
              <w:rPr>
                <w:lang w:eastAsia="ru-RU"/>
              </w:rPr>
              <w:lastRenderedPageBreak/>
              <w:t>(додаток до листа ДСНС України від 08.07.2019 №16-9577/163);</w:t>
            </w:r>
          </w:p>
          <w:p w:rsidR="003B0020" w:rsidRPr="004C4508" w:rsidRDefault="003B0020" w:rsidP="005B520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0"/>
              <w:jc w:val="both"/>
              <w:rPr>
                <w:lang w:eastAsia="ru-RU"/>
              </w:rPr>
            </w:pPr>
            <w:r w:rsidRPr="004C4508">
              <w:rPr>
                <w:lang w:eastAsia="ru-RU"/>
              </w:rPr>
              <w:t xml:space="preserve">«Інструкція щодо практик чи процедур </w:t>
            </w:r>
            <w:proofErr w:type="spellStart"/>
            <w:r w:rsidRPr="004C4508">
              <w:rPr>
                <w:lang w:eastAsia="ru-RU"/>
              </w:rPr>
              <w:t>про</w:t>
            </w:r>
            <w:r w:rsidR="00B73B9D" w:rsidRPr="004C4508">
              <w:rPr>
                <w:lang w:eastAsia="ru-RU"/>
              </w:rPr>
              <w:t>є</w:t>
            </w:r>
            <w:r w:rsidRPr="004C4508">
              <w:rPr>
                <w:lang w:eastAsia="ru-RU"/>
              </w:rPr>
              <w:t>ктування</w:t>
            </w:r>
            <w:proofErr w:type="spellEnd"/>
            <w:r w:rsidRPr="004C4508">
              <w:rPr>
                <w:lang w:eastAsia="ru-RU"/>
              </w:rPr>
              <w:t>, дослідження, введення в експлуатацію, експлуатації та технічного обслуговування (супроводження) автоматизованих систем централізованого оповіщення», затверджена наказом МВС №93 від 08.02.2019;</w:t>
            </w:r>
          </w:p>
          <w:p w:rsidR="003B0020" w:rsidRPr="004C4508" w:rsidRDefault="003B0020" w:rsidP="00B73B9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0"/>
              <w:jc w:val="both"/>
              <w:rPr>
                <w:lang w:eastAsia="ru-RU"/>
              </w:rPr>
            </w:pPr>
            <w:r w:rsidRPr="004C4508">
              <w:rPr>
                <w:lang w:eastAsia="ru-RU"/>
              </w:rPr>
              <w:t xml:space="preserve">«Рекомендації щодо </w:t>
            </w:r>
            <w:proofErr w:type="spellStart"/>
            <w:r w:rsidRPr="004C4508">
              <w:rPr>
                <w:lang w:eastAsia="ru-RU"/>
              </w:rPr>
              <w:t>про</w:t>
            </w:r>
            <w:r w:rsidR="00B73B9D" w:rsidRPr="004C4508">
              <w:rPr>
                <w:lang w:eastAsia="ru-RU"/>
              </w:rPr>
              <w:t>є</w:t>
            </w:r>
            <w:r w:rsidRPr="004C4508">
              <w:rPr>
                <w:lang w:eastAsia="ru-RU"/>
              </w:rPr>
              <w:t>ктування</w:t>
            </w:r>
            <w:proofErr w:type="spellEnd"/>
            <w:r w:rsidRPr="004C4508">
              <w:rPr>
                <w:lang w:eastAsia="ru-RU"/>
              </w:rPr>
              <w:t xml:space="preserve"> та розрахунку зони впевненого приймання  звукового сигналу про небезпеку “УВАГА ВСІМ!”», затверджені наказом ДСНС №438 від 26.07.2018</w:t>
            </w:r>
            <w:r w:rsidR="00500D2C" w:rsidRPr="004C4508">
              <w:rPr>
                <w:lang w:eastAsia="ru-RU"/>
              </w:rPr>
              <w:t>.</w:t>
            </w:r>
          </w:p>
        </w:tc>
      </w:tr>
      <w:tr w:rsidR="00D75398" w:rsidRPr="00566747" w:rsidTr="00122AB1">
        <w:trPr>
          <w:trHeight w:val="321"/>
        </w:trPr>
        <w:tc>
          <w:tcPr>
            <w:tcW w:w="522" w:type="dxa"/>
          </w:tcPr>
          <w:p w:rsidR="00D75398" w:rsidRPr="00566747" w:rsidRDefault="005A01B0" w:rsidP="004234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3" w:type="dxa"/>
          </w:tcPr>
          <w:p w:rsidR="00D75398" w:rsidRPr="000D2CB3" w:rsidRDefault="00D75398" w:rsidP="00B73B9D">
            <w:pPr>
              <w:jc w:val="both"/>
              <w:rPr>
                <w:bCs/>
              </w:rPr>
            </w:pPr>
            <w:r w:rsidRPr="009B4D65">
              <w:rPr>
                <w:bCs/>
              </w:rPr>
              <w:t xml:space="preserve">Відповідність </w:t>
            </w:r>
            <w:proofErr w:type="spellStart"/>
            <w:r w:rsidRPr="009B4D65">
              <w:rPr>
                <w:bCs/>
              </w:rPr>
              <w:t>про</w:t>
            </w:r>
            <w:r w:rsidR="00B73B9D">
              <w:rPr>
                <w:bCs/>
              </w:rPr>
              <w:t>є</w:t>
            </w:r>
            <w:r w:rsidRPr="009B4D65">
              <w:rPr>
                <w:bCs/>
              </w:rPr>
              <w:t>ктної</w:t>
            </w:r>
            <w:proofErr w:type="spellEnd"/>
            <w:r w:rsidRPr="009B4D65">
              <w:rPr>
                <w:bCs/>
              </w:rPr>
              <w:t xml:space="preserve"> документації до діючих нормативно-технічних документів</w:t>
            </w:r>
          </w:p>
        </w:tc>
        <w:tc>
          <w:tcPr>
            <w:tcW w:w="8042" w:type="dxa"/>
          </w:tcPr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«Положення про організацію оповіщення про загрозу виникнення або виникнення надзвичайних ситуацій та зв’язку у сфері цивільного захисту», що затверджене постановою КМ України від 27 вересня 2017 р. № 733;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 xml:space="preserve">ДБН А.2.2-3:2014 «Склад, порядок розроблення, погодження та затвердження </w:t>
            </w:r>
            <w:proofErr w:type="spellStart"/>
            <w:r w:rsidRPr="009B4D65">
              <w:rPr>
                <w:i w:val="0"/>
                <w:lang w:eastAsia="ru-RU"/>
              </w:rPr>
              <w:t>про</w:t>
            </w:r>
            <w:r w:rsidR="00B73B9D">
              <w:rPr>
                <w:i w:val="0"/>
                <w:lang w:eastAsia="ru-RU"/>
              </w:rPr>
              <w:t>є</w:t>
            </w:r>
            <w:r w:rsidRPr="009B4D65">
              <w:rPr>
                <w:i w:val="0"/>
                <w:lang w:eastAsia="ru-RU"/>
              </w:rPr>
              <w:t>ктної</w:t>
            </w:r>
            <w:proofErr w:type="spellEnd"/>
            <w:r w:rsidRPr="009B4D65">
              <w:rPr>
                <w:i w:val="0"/>
                <w:lang w:eastAsia="ru-RU"/>
              </w:rPr>
              <w:t xml:space="preserve"> документації для будівництва»;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 xml:space="preserve">ДСТУ Б А.2.4-4:2009 «Система </w:t>
            </w:r>
            <w:proofErr w:type="spellStart"/>
            <w:r w:rsidRPr="009B4D65">
              <w:rPr>
                <w:i w:val="0"/>
                <w:lang w:eastAsia="ru-RU"/>
              </w:rPr>
              <w:t>про</w:t>
            </w:r>
            <w:r w:rsidR="00B73B9D">
              <w:rPr>
                <w:i w:val="0"/>
                <w:lang w:eastAsia="ru-RU"/>
              </w:rPr>
              <w:t>є</w:t>
            </w:r>
            <w:r w:rsidRPr="009B4D65">
              <w:rPr>
                <w:i w:val="0"/>
                <w:lang w:eastAsia="ru-RU"/>
              </w:rPr>
              <w:t>ктної</w:t>
            </w:r>
            <w:proofErr w:type="spellEnd"/>
            <w:r w:rsidRPr="009B4D65">
              <w:rPr>
                <w:i w:val="0"/>
                <w:lang w:eastAsia="ru-RU"/>
              </w:rPr>
              <w:t xml:space="preserve"> документації для будівництва. Основні вимоги до </w:t>
            </w:r>
            <w:proofErr w:type="spellStart"/>
            <w:r w:rsidRPr="009B4D65">
              <w:rPr>
                <w:i w:val="0"/>
                <w:lang w:eastAsia="ru-RU"/>
              </w:rPr>
              <w:t>про</w:t>
            </w:r>
            <w:r w:rsidR="00B73B9D">
              <w:rPr>
                <w:i w:val="0"/>
                <w:lang w:eastAsia="ru-RU"/>
              </w:rPr>
              <w:t>є</w:t>
            </w:r>
            <w:r w:rsidRPr="009B4D65">
              <w:rPr>
                <w:i w:val="0"/>
                <w:lang w:eastAsia="ru-RU"/>
              </w:rPr>
              <w:t>ктної</w:t>
            </w:r>
            <w:proofErr w:type="spellEnd"/>
            <w:r w:rsidRPr="009B4D65">
              <w:rPr>
                <w:i w:val="0"/>
                <w:lang w:eastAsia="ru-RU"/>
              </w:rPr>
              <w:t xml:space="preserve"> та робочої документації»;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 xml:space="preserve">ДСТУ Б А.2.2-7:2010. </w:t>
            </w:r>
            <w:proofErr w:type="spellStart"/>
            <w:r w:rsidRPr="009B4D65">
              <w:rPr>
                <w:i w:val="0"/>
                <w:lang w:eastAsia="ru-RU"/>
              </w:rPr>
              <w:t>Про</w:t>
            </w:r>
            <w:r w:rsidR="00B73B9D">
              <w:rPr>
                <w:i w:val="0"/>
                <w:lang w:eastAsia="ru-RU"/>
              </w:rPr>
              <w:t>є</w:t>
            </w:r>
            <w:r w:rsidRPr="009B4D65">
              <w:rPr>
                <w:i w:val="0"/>
                <w:lang w:eastAsia="ru-RU"/>
              </w:rPr>
              <w:t>ктування</w:t>
            </w:r>
            <w:proofErr w:type="spellEnd"/>
            <w:r w:rsidRPr="009B4D65">
              <w:rPr>
                <w:i w:val="0"/>
                <w:lang w:eastAsia="ru-RU"/>
              </w:rPr>
              <w:t xml:space="preserve">. Розділ інженерно-технічних заходів цивільного захисту (цивільної оборони) у складі </w:t>
            </w:r>
            <w:proofErr w:type="spellStart"/>
            <w:r w:rsidRPr="009B4D65">
              <w:rPr>
                <w:i w:val="0"/>
                <w:lang w:eastAsia="ru-RU"/>
              </w:rPr>
              <w:t>про</w:t>
            </w:r>
            <w:r w:rsidR="00B73B9D">
              <w:rPr>
                <w:i w:val="0"/>
                <w:lang w:eastAsia="ru-RU"/>
              </w:rPr>
              <w:t>є</w:t>
            </w:r>
            <w:r w:rsidRPr="009B4D65">
              <w:rPr>
                <w:i w:val="0"/>
                <w:lang w:eastAsia="ru-RU"/>
              </w:rPr>
              <w:t>ктної</w:t>
            </w:r>
            <w:proofErr w:type="spellEnd"/>
            <w:r w:rsidRPr="009B4D65">
              <w:rPr>
                <w:i w:val="0"/>
                <w:lang w:eastAsia="ru-RU"/>
              </w:rPr>
              <w:t xml:space="preserve"> документації об’єктів. Основні положення;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ДБН В.1.2-4-2006 Система надійності та безпеки в будівництві. Інженерно-технічні заходи цивільного захисту (цивільної оборони) (ДСК);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«Правила улаштування електроустановок» (ПУЕ);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НПАОП 40.1-1.32-01 (ДНАОП 0.00-1.32-01) «Правила пристрою електроустановок, електрообладнання спеціальних установок»;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 xml:space="preserve">ДСТУ Б В.1.1-36:2016 «Визначення категорій приміщень, будинків та зовнішніх установок за </w:t>
            </w:r>
            <w:proofErr w:type="spellStart"/>
            <w:r w:rsidRPr="009B4D65">
              <w:rPr>
                <w:i w:val="0"/>
                <w:lang w:eastAsia="ru-RU"/>
              </w:rPr>
              <w:t>вибухопожежною</w:t>
            </w:r>
            <w:proofErr w:type="spellEnd"/>
            <w:r w:rsidRPr="009B4D65">
              <w:rPr>
                <w:i w:val="0"/>
                <w:lang w:eastAsia="ru-RU"/>
              </w:rPr>
              <w:t xml:space="preserve"> та пожежною небезпекою»;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ДБН В.2.5-76:2014 «Автоматизовані системи раннього виявлення загрози виникнення надзвичайних ситуацій та оповіщення населення»;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НАПБ А.01.001-2014 «Правила пожежної безпеки в Україні»;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ДБН А.3.2-2-2009 «Охорона праці і промислова безпека в будівництві»;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ДСТУ Б В.2.5-82:2016 «Електробезпека в будівлях і спорудах. Вимоги до захисних заходів від ураження електричним струмом»;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ДСТУ 2941-94 Системи оброблення інформації. Розроблення систем. Терміни та визначення;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ДСТУ ISO/IEC/IEEE 29148:2015 Розроблення систем і програмного забезпечення. Процеси життєвого циклу. Розроблення вимог (ISO/IEC/IEEE 29148:2011, IDT);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ДСТУ ISO/IEC/IEEE 12207:2018 Інженерія систем і програмних засобів. Процеси життєвого циклу програмних засобів (ISO/IEC/IEEE 12207:2017, IDT);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ДСТУ ISO/IEC/IEEE 15288:2016 Інженерія систем і програмного забезпечення. Процеси життєвого циклу систем (ISO/IEC/IEEE 15288:2015, IDT);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ДСТУ 2226-93 Автоматизовані системи. Терміни та визначення;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ДСТУ 2861-94 Надійність техніки. Аналіз надійності. Основні положення;</w:t>
            </w:r>
          </w:p>
          <w:p w:rsidR="00D75398" w:rsidRPr="009B4D65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ДСТУ 2862-94 Надійність техніки. Методи розрахунку показників надійності. Загальні вимоги;</w:t>
            </w:r>
          </w:p>
          <w:p w:rsidR="007B4611" w:rsidRDefault="00D75398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9B4D65">
              <w:rPr>
                <w:i w:val="0"/>
                <w:lang w:eastAsia="ru-RU"/>
              </w:rPr>
              <w:t>-</w:t>
            </w:r>
            <w:r w:rsidRPr="009B4D65">
              <w:rPr>
                <w:i w:val="0"/>
                <w:lang w:eastAsia="ru-RU"/>
              </w:rPr>
              <w:tab/>
              <w:t>ДСТУ 3524-97 - Покажчик національних стандартів</w:t>
            </w:r>
            <w:r w:rsidR="007B4611">
              <w:rPr>
                <w:i w:val="0"/>
                <w:lang w:eastAsia="ru-RU"/>
              </w:rPr>
              <w:t>;</w:t>
            </w:r>
          </w:p>
          <w:p w:rsidR="007B4611" w:rsidRPr="007B4611" w:rsidRDefault="007B4611" w:rsidP="005B520D">
            <w:pPr>
              <w:pStyle w:val="2"/>
              <w:numPr>
                <w:ilvl w:val="0"/>
                <w:numId w:val="28"/>
              </w:numPr>
              <w:ind w:left="280"/>
              <w:jc w:val="both"/>
              <w:rPr>
                <w:i w:val="0"/>
                <w:lang w:eastAsia="ru-RU"/>
              </w:rPr>
            </w:pPr>
            <w:r w:rsidRPr="007B4611">
              <w:rPr>
                <w:i w:val="0"/>
              </w:rPr>
              <w:t>ДБН А.2.2-1:2021 Склад і зміст матеріалів оцінки впливів на навколишнє середовище</w:t>
            </w:r>
            <w:r>
              <w:rPr>
                <w:i w:val="0"/>
              </w:rPr>
              <w:t>.</w:t>
            </w:r>
          </w:p>
        </w:tc>
      </w:tr>
      <w:tr w:rsidR="00D75398" w:rsidRPr="00566747" w:rsidTr="00122AB1">
        <w:trPr>
          <w:trHeight w:val="321"/>
        </w:trPr>
        <w:tc>
          <w:tcPr>
            <w:tcW w:w="522" w:type="dxa"/>
          </w:tcPr>
          <w:p w:rsidR="00D75398" w:rsidRPr="00566747" w:rsidRDefault="005A01B0" w:rsidP="004234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D75398" w:rsidRPr="000D2CB3" w:rsidRDefault="00D75398" w:rsidP="0042344B">
            <w:pPr>
              <w:jc w:val="both"/>
              <w:rPr>
                <w:bCs/>
              </w:rPr>
            </w:pPr>
            <w:r w:rsidRPr="00A43336">
              <w:rPr>
                <w:bCs/>
              </w:rPr>
              <w:t>Мета створення</w:t>
            </w:r>
            <w:r w:rsidR="00291B9E">
              <w:rPr>
                <w:bCs/>
              </w:rPr>
              <w:t xml:space="preserve"> системи</w:t>
            </w:r>
          </w:p>
        </w:tc>
        <w:tc>
          <w:tcPr>
            <w:tcW w:w="8042" w:type="dxa"/>
          </w:tcPr>
          <w:p w:rsidR="004F0508" w:rsidRPr="004F0508" w:rsidRDefault="004F0508" w:rsidP="005B520D">
            <w:pPr>
              <w:pStyle w:val="2"/>
              <w:ind w:firstLine="280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 xml:space="preserve">Головною метою побудови Системи є підвищення поінформованості населення про загрозу виникнення або виникнення ситуацій, що напряму загрожують життю, безпеці та здоров’ю людей, у тому числі викликаними обставинами воєнного часу, задля безпеки і якості життя населення та зниження рівня існуючих загроз безпеці населення. Задачі Системи можна </w:t>
            </w:r>
            <w:r w:rsidRPr="004F0508">
              <w:rPr>
                <w:i w:val="0"/>
                <w:lang w:eastAsia="ru-RU"/>
              </w:rPr>
              <w:lastRenderedPageBreak/>
              <w:t>умовно поділити на дві групи: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1. Задачі щодо інформування про загрозу виникнення та/або можливого виникнення надзвичайної ситуації в місті Запоріжжя: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1) оперативне та автоматизоване централізоване оповіщення мешканців міста Запоріжжя про загрозу виникнення та/або можливого виникнення надзвичайної ситуації, у тому числі викликаних обставинами воєнного часу, за допомогою електросирен та/або голосових повідомлень;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2) передача циркулярних та групових повідомлень як в ручному (у режимі реального часу за допомогою мікрофону), так і в автоматичному (заздалегідь записаних повідомлень) режимах;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3) документування результатів оповіщення з можливістю формування друку звітів як по закінченню оповіщення, так і на вимогу оперативного чергового;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4) створення умов для підключення до МАСЦО систем оповіщення, що встановлені на об'єктах приватної та державної форми власності у тому числі навчальних закладів/центрів захисту громадян тощо;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5) створення передумов для мешканців міста Запоріжжя для своєчасного реагування на надзвичайні ситуації у тому числі, що можуть бути викликані обставинами воєнного часу;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6) підвищення ефективності діяльності служб, задіяних у попередженні, організації реагування та реагуванні на надзвичайні ситуації;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7) поліпшення інформаційної та технічної бази служб що відповідають за попередження та організацію реагування на надзвичайні ситуації в місті Запоріжжя;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8) інтеграція із державними спеціальними системами виявлення та попередження про небезпеку та надзвичайні ситуації – державними автоматизованими системами централізованого оповіщення (АСЦО) / територіальними автоматизованими системами централізованого оповіщення (ТАСЦО).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>
              <w:rPr>
                <w:i w:val="0"/>
                <w:lang w:eastAsia="ru-RU"/>
              </w:rPr>
              <w:t>2</w:t>
            </w:r>
            <w:r w:rsidRPr="004F0508">
              <w:rPr>
                <w:i w:val="0"/>
                <w:lang w:eastAsia="ru-RU"/>
              </w:rPr>
              <w:t>. Задачі щодо інформування осіб, відповідальних за організацію та здійснення заходів реагування на надзвичайні ситуації, що виникли або можуть виникнути в місті Запоріжжя: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1) передача циркулярних, групових або індивідуальних повідомлень (</w:t>
            </w:r>
            <w:proofErr w:type="spellStart"/>
            <w:r w:rsidRPr="004F0508">
              <w:rPr>
                <w:i w:val="0"/>
                <w:lang w:eastAsia="ru-RU"/>
              </w:rPr>
              <w:t>мовних</w:t>
            </w:r>
            <w:proofErr w:type="spellEnd"/>
            <w:r w:rsidRPr="004F0508">
              <w:rPr>
                <w:i w:val="0"/>
                <w:lang w:eastAsia="ru-RU"/>
              </w:rPr>
              <w:t xml:space="preserve"> сигналів оповіщення абонентів) по каналах передачі даних в автоматичному (заздалегідь записаних повідомлень) режимі;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2) фіксація дій абонентів в режимі реального часу в ході оповіщення;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3) зберігання у базі даних МАСЦО як самих завдань на оповіщення, так і результатів їх виконання, записів трансляцій і усіх дій кожного абонента, доступ до звукових файлів запису минулих повідомлень і бази абонентів, які прийняли/не прийняли ці повідомлення;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4) можливість автоматичного повторного оповіщення абонентів по заданому алгоритму (до 3-х циклів – обумовлюється), які не прослухали повідомлення, для автоматичного режиму оповіщення;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 xml:space="preserve">5) організація ефективної взаємодії сил і засобів ключових і екстрених служб в місті; </w:t>
            </w:r>
          </w:p>
          <w:p w:rsidR="004F050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6) підвищення рівня взаємодії та обміну даними між адміністративними органами, органами реагування на надзвичайні ситуації та іншими зацікавленими службами міста та органів виконавчої влади;</w:t>
            </w:r>
          </w:p>
          <w:p w:rsidR="00D75398" w:rsidRPr="004F0508" w:rsidRDefault="004F0508" w:rsidP="005B520D">
            <w:pPr>
              <w:pStyle w:val="2"/>
              <w:jc w:val="both"/>
              <w:rPr>
                <w:i w:val="0"/>
                <w:lang w:eastAsia="ru-RU"/>
              </w:rPr>
            </w:pPr>
            <w:r w:rsidRPr="004F0508">
              <w:rPr>
                <w:i w:val="0"/>
                <w:lang w:eastAsia="ru-RU"/>
              </w:rPr>
              <w:t>7) надання своєчасної та достовірної інформації керівництву міста, адміністрації об’єктів і органам виконавчої влади для забезпечення своєчасності прийняття управлінських рішень.</w:t>
            </w:r>
          </w:p>
        </w:tc>
      </w:tr>
      <w:tr w:rsidR="00D75398" w:rsidRPr="00566747" w:rsidTr="00122AB1">
        <w:trPr>
          <w:trHeight w:val="321"/>
        </w:trPr>
        <w:tc>
          <w:tcPr>
            <w:tcW w:w="522" w:type="dxa"/>
          </w:tcPr>
          <w:p w:rsidR="00D75398" w:rsidRPr="00566747" w:rsidRDefault="005A01B0" w:rsidP="004234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3" w:type="dxa"/>
          </w:tcPr>
          <w:p w:rsidR="00D75398" w:rsidRPr="000D2CB3" w:rsidRDefault="005921CD" w:rsidP="0042344B">
            <w:pPr>
              <w:jc w:val="both"/>
              <w:rPr>
                <w:bCs/>
              </w:rPr>
            </w:pPr>
            <w:r>
              <w:rPr>
                <w:bCs/>
              </w:rPr>
              <w:t>Призначення с</w:t>
            </w:r>
            <w:r w:rsidR="00D75398" w:rsidRPr="00965D5E">
              <w:rPr>
                <w:bCs/>
              </w:rPr>
              <w:t>истеми</w:t>
            </w:r>
          </w:p>
        </w:tc>
        <w:tc>
          <w:tcPr>
            <w:tcW w:w="8042" w:type="dxa"/>
          </w:tcPr>
          <w:p w:rsidR="00D75398" w:rsidRPr="007D0B25" w:rsidRDefault="00D75398" w:rsidP="00DF4328">
            <w:pPr>
              <w:pStyle w:val="2"/>
              <w:ind w:firstLine="280"/>
              <w:jc w:val="both"/>
              <w:rPr>
                <w:i w:val="0"/>
                <w:lang w:eastAsia="ru-RU"/>
              </w:rPr>
            </w:pPr>
            <w:proofErr w:type="spellStart"/>
            <w:r w:rsidRPr="007D0B25">
              <w:rPr>
                <w:i w:val="0"/>
                <w:lang w:eastAsia="ru-RU"/>
              </w:rPr>
              <w:t>Про</w:t>
            </w:r>
            <w:r w:rsidR="00B73B9D">
              <w:rPr>
                <w:i w:val="0"/>
                <w:lang w:eastAsia="ru-RU"/>
              </w:rPr>
              <w:t>є</w:t>
            </w:r>
            <w:r w:rsidRPr="007D0B25">
              <w:rPr>
                <w:i w:val="0"/>
                <w:lang w:eastAsia="ru-RU"/>
              </w:rPr>
              <w:t>ктована</w:t>
            </w:r>
            <w:proofErr w:type="spellEnd"/>
            <w:r w:rsidRPr="007D0B25">
              <w:rPr>
                <w:i w:val="0"/>
                <w:lang w:eastAsia="ru-RU"/>
              </w:rPr>
              <w:t xml:space="preserve"> МАСЦО призначена для:</w:t>
            </w:r>
          </w:p>
          <w:p w:rsidR="00D75398" w:rsidRPr="007D0B25" w:rsidRDefault="00D75398" w:rsidP="005B520D">
            <w:pPr>
              <w:pStyle w:val="2"/>
              <w:numPr>
                <w:ilvl w:val="0"/>
                <w:numId w:val="35"/>
              </w:numPr>
              <w:ind w:left="280"/>
              <w:jc w:val="both"/>
              <w:rPr>
                <w:i w:val="0"/>
                <w:lang w:eastAsia="ru-RU"/>
              </w:rPr>
            </w:pPr>
            <w:r w:rsidRPr="007D0B25">
              <w:rPr>
                <w:i w:val="0"/>
                <w:lang w:eastAsia="ru-RU"/>
              </w:rPr>
              <w:t xml:space="preserve">прийому сигналів та команд управління оповіщенням та повідомлень від територіальної (регіональної) системи централізованого оповіщення </w:t>
            </w:r>
            <w:r w:rsidR="00D85C2D">
              <w:rPr>
                <w:i w:val="0"/>
                <w:lang w:eastAsia="ru-RU"/>
              </w:rPr>
              <w:t>Запорізької</w:t>
            </w:r>
            <w:r w:rsidRPr="007D0B25">
              <w:rPr>
                <w:i w:val="0"/>
                <w:lang w:eastAsia="ru-RU"/>
              </w:rPr>
              <w:t xml:space="preserve"> області;</w:t>
            </w:r>
          </w:p>
          <w:p w:rsidR="00D75398" w:rsidRPr="007D0B25" w:rsidRDefault="00D75398" w:rsidP="005B520D">
            <w:pPr>
              <w:pStyle w:val="2"/>
              <w:numPr>
                <w:ilvl w:val="0"/>
                <w:numId w:val="35"/>
              </w:numPr>
              <w:ind w:left="280"/>
              <w:jc w:val="both"/>
              <w:rPr>
                <w:i w:val="0"/>
                <w:lang w:eastAsia="ru-RU"/>
              </w:rPr>
            </w:pPr>
            <w:r w:rsidRPr="007D0B25">
              <w:rPr>
                <w:i w:val="0"/>
                <w:lang w:eastAsia="ru-RU"/>
              </w:rPr>
              <w:t>інформування (оповіщення) про загрозу або виникнен</w:t>
            </w:r>
            <w:r w:rsidR="00C10458">
              <w:rPr>
                <w:i w:val="0"/>
                <w:lang w:eastAsia="ru-RU"/>
              </w:rPr>
              <w:t>ня НС посадових осіб Запорізької</w:t>
            </w:r>
            <w:r w:rsidRPr="007D0B25">
              <w:rPr>
                <w:i w:val="0"/>
                <w:lang w:eastAsia="ru-RU"/>
              </w:rPr>
              <w:t xml:space="preserve"> міської ради, її виконавчих органів, сил цивільного </w:t>
            </w:r>
            <w:r w:rsidRPr="007D0B25">
              <w:rPr>
                <w:i w:val="0"/>
                <w:lang w:eastAsia="ru-RU"/>
              </w:rPr>
              <w:lastRenderedPageBreak/>
              <w:t xml:space="preserve">захисту та аварійно-рятувальних служб шляхом автоматизованого </w:t>
            </w:r>
            <w:proofErr w:type="spellStart"/>
            <w:r w:rsidRPr="007D0B25">
              <w:rPr>
                <w:i w:val="0"/>
                <w:lang w:eastAsia="ru-RU"/>
              </w:rPr>
              <w:t>дозвону</w:t>
            </w:r>
            <w:proofErr w:type="spellEnd"/>
            <w:r w:rsidRPr="007D0B25">
              <w:rPr>
                <w:i w:val="0"/>
                <w:lang w:eastAsia="ru-RU"/>
              </w:rPr>
              <w:t xml:space="preserve"> на їх особисті термінали зв'язку за спискам;</w:t>
            </w:r>
          </w:p>
          <w:p w:rsidR="00D75398" w:rsidRPr="007D0B25" w:rsidRDefault="00D75398" w:rsidP="005B520D">
            <w:pPr>
              <w:pStyle w:val="2"/>
              <w:numPr>
                <w:ilvl w:val="0"/>
                <w:numId w:val="35"/>
              </w:numPr>
              <w:ind w:left="280"/>
              <w:jc w:val="both"/>
              <w:rPr>
                <w:i w:val="0"/>
                <w:lang w:eastAsia="ru-RU"/>
              </w:rPr>
            </w:pPr>
            <w:r w:rsidRPr="007D0B25">
              <w:rPr>
                <w:i w:val="0"/>
                <w:lang w:eastAsia="ru-RU"/>
              </w:rPr>
              <w:t xml:space="preserve">оповіщення керівників установ, організацій та підприємств, у </w:t>
            </w:r>
            <w:proofErr w:type="spellStart"/>
            <w:r w:rsidRPr="007D0B25">
              <w:rPr>
                <w:i w:val="0"/>
                <w:lang w:eastAsia="ru-RU"/>
              </w:rPr>
              <w:t>т.ч</w:t>
            </w:r>
            <w:proofErr w:type="spellEnd"/>
            <w:r w:rsidRPr="007D0B25">
              <w:rPr>
                <w:i w:val="0"/>
                <w:lang w:eastAsia="ru-RU"/>
              </w:rPr>
              <w:t xml:space="preserve">. установ, організацій та підприємств </w:t>
            </w:r>
            <w:proofErr w:type="spellStart"/>
            <w:r w:rsidRPr="007D0B25">
              <w:rPr>
                <w:i w:val="0"/>
                <w:lang w:eastAsia="ru-RU"/>
              </w:rPr>
              <w:t>УТОСу</w:t>
            </w:r>
            <w:proofErr w:type="spellEnd"/>
            <w:r w:rsidRPr="007D0B25">
              <w:rPr>
                <w:i w:val="0"/>
                <w:lang w:eastAsia="ru-RU"/>
              </w:rPr>
              <w:t xml:space="preserve"> та </w:t>
            </w:r>
            <w:proofErr w:type="spellStart"/>
            <w:r w:rsidRPr="007D0B25">
              <w:rPr>
                <w:i w:val="0"/>
                <w:lang w:eastAsia="ru-RU"/>
              </w:rPr>
              <w:t>УТОГу</w:t>
            </w:r>
            <w:proofErr w:type="spellEnd"/>
            <w:r w:rsidRPr="007D0B25">
              <w:rPr>
                <w:i w:val="0"/>
                <w:lang w:eastAsia="ru-RU"/>
              </w:rPr>
              <w:t xml:space="preserve">, інших підприємств, що надають послуги особам з інвалідністю, керівників інтернатних закладів, закладів охорони здоров’я, які мають ліжковий фонд, пенітенціарних установ, а також інших підприємств, на яких діють спеціальні, локальні та об’єктові системи оповіщення, шляхом автоматизованого </w:t>
            </w:r>
            <w:proofErr w:type="spellStart"/>
            <w:r w:rsidRPr="007D0B25">
              <w:rPr>
                <w:i w:val="0"/>
                <w:lang w:eastAsia="ru-RU"/>
              </w:rPr>
              <w:t>дозвону</w:t>
            </w:r>
            <w:proofErr w:type="spellEnd"/>
            <w:r w:rsidRPr="007D0B25">
              <w:rPr>
                <w:i w:val="0"/>
                <w:lang w:eastAsia="ru-RU"/>
              </w:rPr>
              <w:t xml:space="preserve"> на їх особисті термінали зв'язку за списками у разі загрози виникнення чи виникненні НС;</w:t>
            </w:r>
          </w:p>
          <w:p w:rsidR="00D75398" w:rsidRDefault="00D75398" w:rsidP="005B520D">
            <w:pPr>
              <w:pStyle w:val="2"/>
              <w:numPr>
                <w:ilvl w:val="0"/>
                <w:numId w:val="35"/>
              </w:numPr>
              <w:ind w:left="280"/>
              <w:jc w:val="both"/>
              <w:rPr>
                <w:i w:val="0"/>
                <w:lang w:eastAsia="ru-RU"/>
              </w:rPr>
            </w:pPr>
            <w:r w:rsidRPr="007D0B25">
              <w:rPr>
                <w:i w:val="0"/>
                <w:lang w:eastAsia="ru-RU"/>
              </w:rPr>
              <w:t>запуску системи оповіщення населення:</w:t>
            </w:r>
          </w:p>
          <w:p w:rsidR="00D75398" w:rsidRPr="007D0B25" w:rsidRDefault="00D75398" w:rsidP="005B520D">
            <w:pPr>
              <w:pStyle w:val="2"/>
              <w:numPr>
                <w:ilvl w:val="0"/>
                <w:numId w:val="37"/>
              </w:numPr>
              <w:ind w:left="563" w:hanging="215"/>
              <w:jc w:val="both"/>
              <w:rPr>
                <w:i w:val="0"/>
                <w:lang w:eastAsia="ru-RU"/>
              </w:rPr>
            </w:pPr>
            <w:r w:rsidRPr="007D0B25">
              <w:rPr>
                <w:i w:val="0"/>
                <w:lang w:eastAsia="ru-RU"/>
              </w:rPr>
              <w:t>включення електромеханічних та електронних сирен з передачею сигналу «Увага всім!»,</w:t>
            </w:r>
          </w:p>
          <w:p w:rsidR="00D75398" w:rsidRPr="007D0B25" w:rsidRDefault="00D75398" w:rsidP="005B520D">
            <w:pPr>
              <w:pStyle w:val="2"/>
              <w:numPr>
                <w:ilvl w:val="0"/>
                <w:numId w:val="37"/>
              </w:numPr>
              <w:ind w:left="563" w:hanging="215"/>
              <w:jc w:val="both"/>
              <w:rPr>
                <w:i w:val="0"/>
                <w:lang w:eastAsia="ru-RU"/>
              </w:rPr>
            </w:pPr>
            <w:r w:rsidRPr="007D0B25">
              <w:rPr>
                <w:i w:val="0"/>
                <w:lang w:eastAsia="ru-RU"/>
              </w:rPr>
              <w:t>включення трансляційних підсилювачів радіовузлів та кінцевих пристроїв оповіщення (КПО) з передачею голосових повідомлень через гучномовці,</w:t>
            </w:r>
          </w:p>
          <w:p w:rsidR="00D75398" w:rsidRPr="007D0B25" w:rsidRDefault="00D75398" w:rsidP="005B520D">
            <w:pPr>
              <w:pStyle w:val="2"/>
              <w:numPr>
                <w:ilvl w:val="0"/>
                <w:numId w:val="37"/>
              </w:numPr>
              <w:ind w:left="563" w:hanging="215"/>
              <w:jc w:val="both"/>
              <w:rPr>
                <w:i w:val="0"/>
                <w:lang w:eastAsia="ru-RU"/>
              </w:rPr>
            </w:pPr>
            <w:r w:rsidRPr="007D0B25">
              <w:rPr>
                <w:i w:val="0"/>
                <w:lang w:eastAsia="ru-RU"/>
              </w:rPr>
              <w:t xml:space="preserve">перехват трансляції програм </w:t>
            </w:r>
            <w:proofErr w:type="spellStart"/>
            <w:r w:rsidRPr="007D0B25">
              <w:rPr>
                <w:i w:val="0"/>
                <w:lang w:eastAsia="ru-RU"/>
              </w:rPr>
              <w:t>теле</w:t>
            </w:r>
            <w:proofErr w:type="spellEnd"/>
            <w:r w:rsidRPr="007D0B25">
              <w:rPr>
                <w:i w:val="0"/>
                <w:lang w:eastAsia="ru-RU"/>
              </w:rPr>
              <w:t>- радіомовлення з передаванням відповідних сигналів та інформації,</w:t>
            </w:r>
          </w:p>
          <w:p w:rsidR="00D75398" w:rsidRPr="004C52E4" w:rsidRDefault="00D75398" w:rsidP="005B520D">
            <w:pPr>
              <w:pStyle w:val="2"/>
              <w:numPr>
                <w:ilvl w:val="0"/>
                <w:numId w:val="35"/>
              </w:numPr>
              <w:ind w:left="280"/>
              <w:jc w:val="both"/>
              <w:rPr>
                <w:i w:val="0"/>
                <w:lang w:eastAsia="ru-RU"/>
              </w:rPr>
            </w:pPr>
            <w:r w:rsidRPr="007D0B25">
              <w:rPr>
                <w:i w:val="0"/>
                <w:lang w:eastAsia="ru-RU"/>
              </w:rPr>
              <w:t>передачі сигналів (команд) керування спеціальними, локальними та об’єктовими системами оповіщення.</w:t>
            </w:r>
          </w:p>
        </w:tc>
      </w:tr>
      <w:tr w:rsidR="005921CD" w:rsidRPr="00566747" w:rsidTr="00122AB1">
        <w:trPr>
          <w:trHeight w:val="321"/>
        </w:trPr>
        <w:tc>
          <w:tcPr>
            <w:tcW w:w="522" w:type="dxa"/>
          </w:tcPr>
          <w:p w:rsidR="005921CD" w:rsidRPr="00566747" w:rsidRDefault="005A01B0" w:rsidP="00E840E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93" w:type="dxa"/>
          </w:tcPr>
          <w:p w:rsidR="005921CD" w:rsidRPr="00566747" w:rsidRDefault="005921CD" w:rsidP="00AD678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Задачі системи</w:t>
            </w:r>
          </w:p>
        </w:tc>
        <w:tc>
          <w:tcPr>
            <w:tcW w:w="8042" w:type="dxa"/>
          </w:tcPr>
          <w:p w:rsidR="005921CD" w:rsidRPr="005921CD" w:rsidRDefault="005921CD" w:rsidP="005B520D">
            <w:pPr>
              <w:pStyle w:val="a3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D">
              <w:rPr>
                <w:rFonts w:ascii="Times New Roman" w:hAnsi="Times New Roman" w:cs="Times New Roman"/>
                <w:sz w:val="24"/>
                <w:szCs w:val="24"/>
              </w:rPr>
              <w:t>Задачі щодо інформування осіб, відповідальних за організацію та здійснення заходів реагування на надзвичайні ситуації, що виникли або можуть виникнути в місті Запоріжжя:</w:t>
            </w:r>
          </w:p>
          <w:p w:rsidR="005921CD" w:rsidRPr="005921CD" w:rsidRDefault="005921CD" w:rsidP="005B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D">
              <w:rPr>
                <w:rFonts w:ascii="Times New Roman" w:hAnsi="Times New Roman" w:cs="Times New Roman"/>
                <w:sz w:val="24"/>
                <w:szCs w:val="24"/>
              </w:rPr>
              <w:t>1) передача циркулярних, групових або індивідуальних повідомлень (</w:t>
            </w:r>
            <w:proofErr w:type="spellStart"/>
            <w:r w:rsidRPr="005921C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5921CD">
              <w:rPr>
                <w:rFonts w:ascii="Times New Roman" w:hAnsi="Times New Roman" w:cs="Times New Roman"/>
                <w:sz w:val="24"/>
                <w:szCs w:val="24"/>
              </w:rPr>
              <w:t xml:space="preserve"> сигналів оповіщення абонентів) по каналах передачі даних в автоматичному (заздалегідь записаних повідомлень) режимі;</w:t>
            </w:r>
          </w:p>
          <w:p w:rsidR="005921CD" w:rsidRPr="005921CD" w:rsidRDefault="005921CD" w:rsidP="005B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D">
              <w:rPr>
                <w:rFonts w:ascii="Times New Roman" w:hAnsi="Times New Roman" w:cs="Times New Roman"/>
                <w:sz w:val="24"/>
                <w:szCs w:val="24"/>
              </w:rPr>
              <w:t>2) фіксація дій абонентів в режимі реального часу в ході оповіщення;</w:t>
            </w:r>
          </w:p>
          <w:p w:rsidR="005921CD" w:rsidRPr="005921CD" w:rsidRDefault="005921CD" w:rsidP="005B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D">
              <w:rPr>
                <w:rFonts w:ascii="Times New Roman" w:hAnsi="Times New Roman" w:cs="Times New Roman"/>
                <w:sz w:val="24"/>
                <w:szCs w:val="24"/>
              </w:rPr>
              <w:t>3) зберігання у базі даних МАСЦО як самих завдань на оповіщення, так і результатів їх виконання, записів трансляцій і усіх дій кожного абонента, доступ до звукових файлів запису минулих повідомлень і бази абонентів, які прийняли/не прийняли ці повідомлення;</w:t>
            </w:r>
          </w:p>
          <w:p w:rsidR="005921CD" w:rsidRPr="005921CD" w:rsidRDefault="005921CD" w:rsidP="005B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D">
              <w:rPr>
                <w:rFonts w:ascii="Times New Roman" w:hAnsi="Times New Roman" w:cs="Times New Roman"/>
                <w:sz w:val="24"/>
                <w:szCs w:val="24"/>
              </w:rPr>
              <w:t>4) можливість автоматичного повторного оповіщення абонентів по заданому алгоритму (до 3-х циклів – обумовлюється), які не прослухали повідомлення, для автоматичного режиму оповіщення;</w:t>
            </w:r>
          </w:p>
          <w:p w:rsidR="005921CD" w:rsidRPr="005921CD" w:rsidRDefault="005921CD" w:rsidP="005B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D">
              <w:rPr>
                <w:rFonts w:ascii="Times New Roman" w:hAnsi="Times New Roman" w:cs="Times New Roman"/>
                <w:sz w:val="24"/>
                <w:szCs w:val="24"/>
              </w:rPr>
              <w:t xml:space="preserve">5) організація ефективної взаємодії сил і засобів ключових і екстрених служб в місті; </w:t>
            </w:r>
          </w:p>
          <w:p w:rsidR="005921CD" w:rsidRPr="005921CD" w:rsidRDefault="005921CD" w:rsidP="005B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D">
              <w:rPr>
                <w:rFonts w:ascii="Times New Roman" w:hAnsi="Times New Roman" w:cs="Times New Roman"/>
                <w:sz w:val="24"/>
                <w:szCs w:val="24"/>
              </w:rPr>
              <w:t>6) підвищення рівня взаємодії та обміну даними між адміністративними органами, органами реагування на надзвичайні ситуації та іншими зацікавленими службами міста та органів виконавчої влади;</w:t>
            </w:r>
          </w:p>
          <w:p w:rsidR="005921CD" w:rsidRPr="00566747" w:rsidRDefault="005921CD" w:rsidP="005B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D">
              <w:rPr>
                <w:rFonts w:ascii="Times New Roman" w:hAnsi="Times New Roman" w:cs="Times New Roman"/>
                <w:sz w:val="24"/>
                <w:szCs w:val="24"/>
              </w:rPr>
              <w:t>7) надання своєчасної та достовірної інформації керівництву міста, адміністрації об’єктів і органам виконавчої влади для забезпечення своєчасності прийняття управлінських рішень.</w:t>
            </w:r>
          </w:p>
        </w:tc>
      </w:tr>
      <w:tr w:rsidR="00D75398" w:rsidRPr="00566747" w:rsidTr="00122AB1">
        <w:trPr>
          <w:trHeight w:val="321"/>
        </w:trPr>
        <w:tc>
          <w:tcPr>
            <w:tcW w:w="522" w:type="dxa"/>
          </w:tcPr>
          <w:p w:rsidR="00D75398" w:rsidRPr="00566747" w:rsidRDefault="005A01B0" w:rsidP="00E840E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D75398" w:rsidRPr="00566747" w:rsidRDefault="00D75398" w:rsidP="00AD67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Джерело фінансування</w:t>
            </w:r>
          </w:p>
        </w:tc>
        <w:tc>
          <w:tcPr>
            <w:tcW w:w="8042" w:type="dxa"/>
          </w:tcPr>
          <w:p w:rsidR="00D75398" w:rsidRPr="00566747" w:rsidRDefault="00D75398" w:rsidP="00DF4328">
            <w:pPr>
              <w:pStyle w:val="a3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Кошти місцевого бюджету</w:t>
            </w:r>
            <w:r w:rsidR="00EE473E"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територіальної громади (в межах щорічних планових асигнувань), а також інші джерела, не заборонені діючим законодавством.</w:t>
            </w:r>
          </w:p>
        </w:tc>
      </w:tr>
      <w:tr w:rsidR="00D75398" w:rsidRPr="00566747" w:rsidTr="00122AB1">
        <w:trPr>
          <w:trHeight w:val="539"/>
        </w:trPr>
        <w:tc>
          <w:tcPr>
            <w:tcW w:w="522" w:type="dxa"/>
          </w:tcPr>
          <w:p w:rsidR="00D75398" w:rsidRPr="00566747" w:rsidRDefault="005A01B0" w:rsidP="00E840E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:rsidR="00D75398" w:rsidRPr="00566747" w:rsidRDefault="00D75398" w:rsidP="004032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Дані про  замовника робіт</w:t>
            </w:r>
          </w:p>
        </w:tc>
        <w:tc>
          <w:tcPr>
            <w:tcW w:w="8042" w:type="dxa"/>
          </w:tcPr>
          <w:p w:rsidR="00D75398" w:rsidRPr="00566747" w:rsidRDefault="00D75398" w:rsidP="00DF4328">
            <w:pPr>
              <w:pStyle w:val="a3"/>
              <w:ind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 питань попереджен</w:t>
            </w:r>
            <w:r w:rsidR="00785F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надзвичайних ситуацій та цивільного захисту населення Запорізької міської ради</w:t>
            </w:r>
          </w:p>
        </w:tc>
      </w:tr>
      <w:tr w:rsidR="00D75398" w:rsidRPr="00566747" w:rsidTr="00122AB1">
        <w:trPr>
          <w:trHeight w:val="642"/>
        </w:trPr>
        <w:tc>
          <w:tcPr>
            <w:tcW w:w="522" w:type="dxa"/>
          </w:tcPr>
          <w:p w:rsidR="00D75398" w:rsidRPr="00566747" w:rsidRDefault="005A01B0" w:rsidP="00E840E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93" w:type="dxa"/>
          </w:tcPr>
          <w:p w:rsidR="00D75398" w:rsidRPr="00566747" w:rsidRDefault="00D75398" w:rsidP="00B73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 xml:space="preserve">Дані про генерального </w:t>
            </w:r>
            <w:proofErr w:type="spellStart"/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73B9D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ктувальника</w:t>
            </w:r>
            <w:proofErr w:type="spellEnd"/>
          </w:p>
        </w:tc>
        <w:tc>
          <w:tcPr>
            <w:tcW w:w="8042" w:type="dxa"/>
          </w:tcPr>
          <w:p w:rsidR="00D75398" w:rsidRPr="004C4508" w:rsidRDefault="00D75398" w:rsidP="005B520D">
            <w:pPr>
              <w:autoSpaceDE w:val="0"/>
              <w:autoSpaceDN w:val="0"/>
              <w:adjustRightInd w:val="0"/>
              <w:ind w:right="85"/>
              <w:jc w:val="both"/>
            </w:pPr>
            <w:r w:rsidRPr="004C4508">
              <w:t>Визначається за результатами закупівельних процедур</w:t>
            </w:r>
          </w:p>
        </w:tc>
      </w:tr>
      <w:tr w:rsidR="00D75398" w:rsidRPr="00566747" w:rsidTr="00122AB1">
        <w:trPr>
          <w:trHeight w:val="477"/>
        </w:trPr>
        <w:tc>
          <w:tcPr>
            <w:tcW w:w="522" w:type="dxa"/>
          </w:tcPr>
          <w:p w:rsidR="00D75398" w:rsidRPr="00566747" w:rsidRDefault="005A01B0" w:rsidP="00E840E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3" w:type="dxa"/>
          </w:tcPr>
          <w:p w:rsidR="00D75398" w:rsidRPr="00566747" w:rsidRDefault="00D75398" w:rsidP="00AD6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Дані про генерального підрядника</w:t>
            </w:r>
          </w:p>
        </w:tc>
        <w:tc>
          <w:tcPr>
            <w:tcW w:w="8042" w:type="dxa"/>
          </w:tcPr>
          <w:p w:rsidR="00D75398" w:rsidRPr="004C4508" w:rsidRDefault="00D75398" w:rsidP="00B73B9D">
            <w:pPr>
              <w:autoSpaceDE w:val="0"/>
              <w:autoSpaceDN w:val="0"/>
              <w:adjustRightInd w:val="0"/>
              <w:ind w:right="85"/>
              <w:jc w:val="both"/>
            </w:pPr>
            <w:r w:rsidRPr="004C4508">
              <w:t xml:space="preserve">Вказується в тендерній документації генерального </w:t>
            </w:r>
            <w:proofErr w:type="spellStart"/>
            <w:r w:rsidRPr="004C4508">
              <w:t>про</w:t>
            </w:r>
            <w:r w:rsidR="00B73B9D" w:rsidRPr="004C4508">
              <w:t>є</w:t>
            </w:r>
            <w:r w:rsidRPr="004C4508">
              <w:t>ктувальника</w:t>
            </w:r>
            <w:proofErr w:type="spellEnd"/>
            <w:r w:rsidRPr="004C4508">
              <w:t xml:space="preserve">, якщо такі будуть залучені до розробки </w:t>
            </w:r>
            <w:proofErr w:type="spellStart"/>
            <w:r w:rsidRPr="004C4508">
              <w:t>техноробочого</w:t>
            </w:r>
            <w:proofErr w:type="spellEnd"/>
            <w:r w:rsidRPr="004C4508">
              <w:t xml:space="preserve"> </w:t>
            </w:r>
            <w:proofErr w:type="spellStart"/>
            <w:r w:rsidRPr="004C4508">
              <w:t>про</w:t>
            </w:r>
            <w:r w:rsidR="00B73B9D" w:rsidRPr="004C4508">
              <w:t>є</w:t>
            </w:r>
            <w:r w:rsidRPr="004C4508">
              <w:t>кту</w:t>
            </w:r>
            <w:proofErr w:type="spellEnd"/>
          </w:p>
        </w:tc>
      </w:tr>
      <w:tr w:rsidR="00D75398" w:rsidRPr="00566747" w:rsidTr="00122AB1">
        <w:trPr>
          <w:trHeight w:val="556"/>
        </w:trPr>
        <w:tc>
          <w:tcPr>
            <w:tcW w:w="522" w:type="dxa"/>
          </w:tcPr>
          <w:p w:rsidR="00D75398" w:rsidRPr="00566747" w:rsidRDefault="005A01B0" w:rsidP="00B0649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93" w:type="dxa"/>
          </w:tcPr>
          <w:p w:rsidR="00D75398" w:rsidRPr="00566747" w:rsidRDefault="00D75398" w:rsidP="00AD6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Терміни початку і закінчення будівництва</w:t>
            </w:r>
          </w:p>
        </w:tc>
        <w:tc>
          <w:tcPr>
            <w:tcW w:w="8042" w:type="dxa"/>
          </w:tcPr>
          <w:p w:rsidR="00D75398" w:rsidRPr="00566747" w:rsidRDefault="00D75398" w:rsidP="005B520D">
            <w:pPr>
              <w:autoSpaceDE w:val="0"/>
              <w:autoSpaceDN w:val="0"/>
              <w:adjustRightInd w:val="0"/>
              <w:ind w:right="8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Протягом </w:t>
            </w:r>
            <w:r w:rsidRPr="00566747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566747">
              <w:rPr>
                <w:lang w:eastAsia="ru-RU"/>
              </w:rPr>
              <w:t>р.</w:t>
            </w:r>
          </w:p>
        </w:tc>
      </w:tr>
      <w:tr w:rsidR="00D75398" w:rsidRPr="00566747" w:rsidTr="00122AB1">
        <w:trPr>
          <w:trHeight w:val="404"/>
        </w:trPr>
        <w:tc>
          <w:tcPr>
            <w:tcW w:w="522" w:type="dxa"/>
          </w:tcPr>
          <w:p w:rsidR="00D75398" w:rsidRPr="00566747" w:rsidRDefault="005A01B0" w:rsidP="00B06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3" w:type="dxa"/>
          </w:tcPr>
          <w:p w:rsidR="00D75398" w:rsidRPr="00566747" w:rsidRDefault="00D75398" w:rsidP="00B73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 xml:space="preserve">Стадійність </w:t>
            </w:r>
            <w:proofErr w:type="spellStart"/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73B9D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ктування</w:t>
            </w:r>
            <w:proofErr w:type="spellEnd"/>
            <w:r w:rsidRPr="00566747">
              <w:rPr>
                <w:rFonts w:ascii="Times New Roman" w:hAnsi="Times New Roman" w:cs="Times New Roman"/>
                <w:sz w:val="24"/>
                <w:szCs w:val="24"/>
              </w:rPr>
              <w:t xml:space="preserve"> (згідно п.4.6.2. Прим. ДБН А 2.2-3-2014)</w:t>
            </w:r>
          </w:p>
        </w:tc>
        <w:tc>
          <w:tcPr>
            <w:tcW w:w="8042" w:type="dxa"/>
          </w:tcPr>
          <w:p w:rsidR="00D75398" w:rsidRPr="00566747" w:rsidRDefault="00D75398" w:rsidP="005B52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Робочий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 xml:space="preserve">кт  </w:t>
            </w:r>
          </w:p>
        </w:tc>
      </w:tr>
      <w:tr w:rsidR="00D75398" w:rsidRPr="00566747" w:rsidTr="00122AB1">
        <w:trPr>
          <w:trHeight w:val="720"/>
        </w:trPr>
        <w:tc>
          <w:tcPr>
            <w:tcW w:w="522" w:type="dxa"/>
          </w:tcPr>
          <w:p w:rsidR="00D75398" w:rsidRPr="00566747" w:rsidRDefault="005A01B0" w:rsidP="000662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3" w:type="dxa"/>
          </w:tcPr>
          <w:p w:rsidR="00D75398" w:rsidRPr="00566747" w:rsidRDefault="00D75398" w:rsidP="005B6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Клас наслідків (відповідності) об’єкту будівництва згідно зі ст.32 Закону України «Про регулювання містобудівної діяльності»</w:t>
            </w:r>
          </w:p>
        </w:tc>
        <w:tc>
          <w:tcPr>
            <w:tcW w:w="8042" w:type="dxa"/>
          </w:tcPr>
          <w:p w:rsidR="00D75398" w:rsidRPr="00566747" w:rsidRDefault="00D75398" w:rsidP="00DF4328">
            <w:pPr>
              <w:autoSpaceDE w:val="0"/>
              <w:autoSpaceDN w:val="0"/>
              <w:adjustRightInd w:val="0"/>
              <w:ind w:right="85" w:firstLine="280"/>
              <w:jc w:val="both"/>
            </w:pPr>
            <w:r w:rsidRPr="00566747">
              <w:t>Виконати розрахунок та затвердити в установленому порядку, відповідно до чинних будівельних норм та правил</w:t>
            </w:r>
          </w:p>
        </w:tc>
      </w:tr>
      <w:tr w:rsidR="00D75398" w:rsidRPr="00566747" w:rsidTr="00D04BC8">
        <w:trPr>
          <w:trHeight w:val="404"/>
        </w:trPr>
        <w:tc>
          <w:tcPr>
            <w:tcW w:w="522" w:type="dxa"/>
          </w:tcPr>
          <w:p w:rsidR="00D75398" w:rsidRPr="00566747" w:rsidRDefault="00D75398" w:rsidP="005A0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D75398" w:rsidRPr="00566747" w:rsidRDefault="00D75398" w:rsidP="00323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Категорія складності інженерно-геологічних умов, в яких розташовано об’єкт</w:t>
            </w:r>
          </w:p>
        </w:tc>
        <w:tc>
          <w:tcPr>
            <w:tcW w:w="8042" w:type="dxa"/>
            <w:tcBorders>
              <w:bottom w:val="single" w:sz="4" w:space="0" w:color="auto"/>
            </w:tcBorders>
          </w:tcPr>
          <w:p w:rsidR="00D75398" w:rsidRPr="00566747" w:rsidRDefault="00D75398" w:rsidP="005B520D">
            <w:pPr>
              <w:autoSpaceDE w:val="0"/>
              <w:autoSpaceDN w:val="0"/>
              <w:adjustRightInd w:val="0"/>
              <w:ind w:right="85"/>
              <w:jc w:val="both"/>
            </w:pPr>
            <w:r w:rsidRPr="00566747">
              <w:t xml:space="preserve">Визначити </w:t>
            </w:r>
            <w:proofErr w:type="spellStart"/>
            <w:r w:rsidRPr="00566747">
              <w:t>проєктом</w:t>
            </w:r>
            <w:proofErr w:type="spellEnd"/>
          </w:p>
        </w:tc>
      </w:tr>
      <w:tr w:rsidR="00D75398" w:rsidRPr="00566747" w:rsidTr="003E78B7">
        <w:trPr>
          <w:trHeight w:val="420"/>
        </w:trPr>
        <w:tc>
          <w:tcPr>
            <w:tcW w:w="522" w:type="dxa"/>
          </w:tcPr>
          <w:p w:rsidR="00D75398" w:rsidRPr="00566747" w:rsidRDefault="00D75398" w:rsidP="006D54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3" w:type="dxa"/>
          </w:tcPr>
          <w:p w:rsidR="00D75398" w:rsidRPr="000D2CB3" w:rsidRDefault="00D75398" w:rsidP="00B73B9D">
            <w:pPr>
              <w:jc w:val="both"/>
              <w:rPr>
                <w:bCs/>
              </w:rPr>
            </w:pPr>
            <w:r w:rsidRPr="000D2CB3">
              <w:rPr>
                <w:bCs/>
              </w:rPr>
              <w:t xml:space="preserve">Склад </w:t>
            </w:r>
            <w:proofErr w:type="spellStart"/>
            <w:r w:rsidRPr="000D2CB3">
              <w:rPr>
                <w:bCs/>
              </w:rPr>
              <w:t>про</w:t>
            </w:r>
            <w:r w:rsidR="00B73B9D">
              <w:rPr>
                <w:bCs/>
              </w:rPr>
              <w:t>є</w:t>
            </w:r>
            <w:r w:rsidRPr="000D2CB3">
              <w:rPr>
                <w:bCs/>
              </w:rPr>
              <w:t>кту</w:t>
            </w:r>
            <w:proofErr w:type="spellEnd"/>
            <w:r w:rsidRPr="000D2CB3">
              <w:rPr>
                <w:bCs/>
              </w:rPr>
              <w:t xml:space="preserve"> та технічні умови до </w:t>
            </w:r>
            <w:proofErr w:type="spellStart"/>
            <w:r w:rsidRPr="000D2CB3">
              <w:rPr>
                <w:bCs/>
              </w:rPr>
              <w:t>про</w:t>
            </w:r>
            <w:r w:rsidR="00B73B9D">
              <w:rPr>
                <w:bCs/>
              </w:rPr>
              <w:t>є</w:t>
            </w:r>
            <w:r w:rsidRPr="000D2CB3">
              <w:rPr>
                <w:bCs/>
              </w:rPr>
              <w:t>кту</w:t>
            </w:r>
            <w:proofErr w:type="spellEnd"/>
            <w:r w:rsidRPr="000D2CB3">
              <w:rPr>
                <w:bCs/>
              </w:rPr>
              <w:t>, які необхідно передбачити</w:t>
            </w:r>
          </w:p>
        </w:tc>
        <w:tc>
          <w:tcPr>
            <w:tcW w:w="8042" w:type="dxa"/>
            <w:tcBorders>
              <w:bottom w:val="single" w:sz="4" w:space="0" w:color="auto"/>
            </w:tcBorders>
          </w:tcPr>
          <w:p w:rsidR="00D75398" w:rsidRPr="004C52E4" w:rsidRDefault="00D75398" w:rsidP="005B520D">
            <w:pPr>
              <w:pStyle w:val="2"/>
              <w:jc w:val="both"/>
              <w:rPr>
                <w:i w:val="0"/>
                <w:lang w:val="ru-RU" w:eastAsia="ru-RU"/>
              </w:rPr>
            </w:pPr>
            <w:r w:rsidRPr="004C52E4">
              <w:rPr>
                <w:i w:val="0"/>
                <w:lang w:eastAsia="ru-RU"/>
              </w:rPr>
              <w:t>1. Формулювання та постановка задач для МАСЦО</w:t>
            </w:r>
            <w:r>
              <w:rPr>
                <w:i w:val="0"/>
                <w:lang w:eastAsia="ru-RU"/>
              </w:rPr>
              <w:t>:</w:t>
            </w:r>
            <w:r w:rsidRPr="004C52E4">
              <w:rPr>
                <w:i w:val="0"/>
                <w:lang w:val="ru-RU" w:eastAsia="ru-RU"/>
              </w:rPr>
              <w:t xml:space="preserve"> </w:t>
            </w:r>
          </w:p>
          <w:p w:rsidR="00D75398" w:rsidRPr="004C52E4" w:rsidRDefault="00D75398" w:rsidP="005B520D">
            <w:pPr>
              <w:pStyle w:val="2"/>
              <w:jc w:val="both"/>
              <w:rPr>
                <w:i w:val="0"/>
              </w:rPr>
            </w:pPr>
            <w:r>
              <w:rPr>
                <w:i w:val="0"/>
              </w:rPr>
              <w:t xml:space="preserve">- </w:t>
            </w:r>
            <w:r w:rsidR="00D04BC8" w:rsidRPr="00D04BC8">
              <w:rPr>
                <w:i w:val="0"/>
              </w:rPr>
              <w:t xml:space="preserve">Програмний інтерфейс </w:t>
            </w:r>
            <w:r w:rsidR="003E78B7">
              <w:rPr>
                <w:i w:val="0"/>
                <w:lang w:val="ru-RU"/>
              </w:rPr>
              <w:t xml:space="preserve">ПТК МАСЦО </w:t>
            </w:r>
            <w:r w:rsidR="00D04BC8" w:rsidRPr="00D04BC8">
              <w:rPr>
                <w:i w:val="0"/>
              </w:rPr>
              <w:t xml:space="preserve">повинен передбачати можливість виконувати  оповіщення у відповідності до територіально – адміністративного устрою України, а саме: місто, район міста та додатково мікрорайон (и) міста, індивідуальна сирена,  вибір сирен шляхом виділення з переліку, сформованих заздалегідь відповідно критеріїв (місто, район і </w:t>
            </w:r>
            <w:proofErr w:type="spellStart"/>
            <w:r w:rsidR="00D04BC8" w:rsidRPr="00D04BC8">
              <w:rPr>
                <w:i w:val="0"/>
              </w:rPr>
              <w:t>т.д</w:t>
            </w:r>
            <w:proofErr w:type="spellEnd"/>
            <w:r w:rsidR="00D04BC8" w:rsidRPr="00D04BC8">
              <w:rPr>
                <w:i w:val="0"/>
              </w:rPr>
              <w:t>.)</w:t>
            </w:r>
            <w:r w:rsidR="00D04BC8">
              <w:rPr>
                <w:i w:val="0"/>
              </w:rPr>
              <w:t xml:space="preserve"> </w:t>
            </w:r>
            <w:r w:rsidR="00D04BC8" w:rsidRPr="00D04BC8">
              <w:rPr>
                <w:i w:val="0"/>
              </w:rPr>
              <w:t>та/або формування захвату полігоном чи колом на карті розташування сирен з автоматизованого робочого місця (далі АРМ).</w:t>
            </w:r>
            <w:r w:rsidR="00D04BC8">
              <w:rPr>
                <w:i w:val="0"/>
              </w:rPr>
              <w:t xml:space="preserve"> </w:t>
            </w:r>
          </w:p>
          <w:p w:rsidR="00D04BC8" w:rsidRPr="004C52E4" w:rsidRDefault="00D04BC8" w:rsidP="00D04BC8">
            <w:pPr>
              <w:pStyle w:val="2"/>
              <w:jc w:val="both"/>
              <w:rPr>
                <w:i w:val="0"/>
              </w:rPr>
            </w:pPr>
            <w:r>
              <w:rPr>
                <w:i w:val="0"/>
                <w:lang w:val="ru-RU"/>
              </w:rPr>
              <w:t xml:space="preserve">- </w:t>
            </w:r>
            <w:r w:rsidRPr="004C52E4">
              <w:rPr>
                <w:i w:val="0"/>
                <w:lang w:val="ru-RU"/>
              </w:rPr>
              <w:t xml:space="preserve">МАСЦО </w:t>
            </w:r>
            <w:r w:rsidRPr="004C52E4">
              <w:rPr>
                <w:i w:val="0"/>
              </w:rPr>
              <w:t>повинна мати можливість інтегрування у територіальну автоматизовану систему централізованого оповіщення Запорізької області</w:t>
            </w:r>
            <w:r w:rsidR="00774599">
              <w:rPr>
                <w:i w:val="0"/>
              </w:rPr>
              <w:t>.</w:t>
            </w:r>
          </w:p>
          <w:p w:rsidR="00D75398" w:rsidRPr="004C52E4" w:rsidRDefault="00D75398" w:rsidP="005B520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 w:rsidRPr="004C52E4">
              <w:t>2. Визначення необхідних кількісних та якісних параметрів забезпечення оповіщення населення.</w:t>
            </w:r>
          </w:p>
          <w:p w:rsidR="00D75398" w:rsidRPr="003E78B7" w:rsidRDefault="00D75398" w:rsidP="005B520D">
            <w:pPr>
              <w:pStyle w:val="2"/>
              <w:jc w:val="both"/>
              <w:rPr>
                <w:i w:val="0"/>
                <w:kern w:val="1"/>
                <w:lang w:eastAsia="ru-RU"/>
              </w:rPr>
            </w:pPr>
            <w:r w:rsidRPr="004C52E4">
              <w:rPr>
                <w:i w:val="0"/>
                <w:lang w:eastAsia="ru-RU"/>
              </w:rPr>
              <w:t xml:space="preserve">3. </w:t>
            </w:r>
            <w:r w:rsidRPr="004C52E4">
              <w:rPr>
                <w:i w:val="0"/>
                <w:kern w:val="1"/>
                <w:lang w:eastAsia="ru-RU"/>
              </w:rPr>
              <w:t>Керування МАСЦО здійснюється з</w:t>
            </w:r>
            <w:r w:rsidRPr="004C52E4">
              <w:rPr>
                <w:i w:val="0"/>
              </w:rPr>
              <w:t xml:space="preserve"> автоматизованого робочого</w:t>
            </w:r>
            <w:r w:rsidRPr="004C52E4">
              <w:rPr>
                <w:i w:val="0"/>
                <w:kern w:val="1"/>
                <w:lang w:eastAsia="ru-RU"/>
              </w:rPr>
              <w:t xml:space="preserve"> міс</w:t>
            </w:r>
            <w:r w:rsidR="00502546">
              <w:rPr>
                <w:i w:val="0"/>
                <w:kern w:val="1"/>
                <w:lang w:eastAsia="ru-RU"/>
              </w:rPr>
              <w:t xml:space="preserve">ця оператора (надалі АРМ МАСЦО) </w:t>
            </w:r>
            <w:r w:rsidR="004A6568">
              <w:rPr>
                <w:i w:val="0"/>
                <w:kern w:val="1"/>
                <w:lang w:eastAsia="ru-RU"/>
              </w:rPr>
              <w:t>шляхом передачі сигналів до</w:t>
            </w:r>
            <w:r w:rsidR="00502546">
              <w:rPr>
                <w:i w:val="0"/>
                <w:kern w:val="1"/>
                <w:lang w:eastAsia="ru-RU"/>
              </w:rPr>
              <w:t xml:space="preserve"> модулів мікроконтролерів, які</w:t>
            </w:r>
            <w:r w:rsidR="001A2831">
              <w:rPr>
                <w:i w:val="0"/>
                <w:kern w:val="1"/>
                <w:lang w:eastAsia="ru-RU"/>
              </w:rPr>
              <w:t xml:space="preserve"> передбачають внутрішню взаємодію з модулями </w:t>
            </w:r>
            <w:r w:rsidR="001A2831">
              <w:rPr>
                <w:i w:val="0"/>
                <w:kern w:val="1"/>
                <w:lang w:val="en-US" w:eastAsia="ru-RU"/>
              </w:rPr>
              <w:t>Ethernet</w:t>
            </w:r>
            <w:r w:rsidR="001A2831" w:rsidRPr="001A2831">
              <w:rPr>
                <w:i w:val="0"/>
                <w:kern w:val="1"/>
                <w:lang w:eastAsia="ru-RU"/>
              </w:rPr>
              <w:t xml:space="preserve">, </w:t>
            </w:r>
            <w:r w:rsidR="004A6568">
              <w:rPr>
                <w:i w:val="0"/>
                <w:kern w:val="1"/>
                <w:lang w:val="en-US" w:eastAsia="ru-RU"/>
              </w:rPr>
              <w:t>GSM</w:t>
            </w:r>
            <w:r w:rsidR="004A6568" w:rsidRPr="004A6568">
              <w:rPr>
                <w:i w:val="0"/>
                <w:kern w:val="1"/>
                <w:lang w:eastAsia="ru-RU"/>
              </w:rPr>
              <w:t xml:space="preserve"> </w:t>
            </w:r>
            <w:r w:rsidR="00821B82">
              <w:rPr>
                <w:i w:val="0"/>
                <w:kern w:val="1"/>
                <w:lang w:eastAsia="ru-RU"/>
              </w:rPr>
              <w:t xml:space="preserve">та </w:t>
            </w:r>
            <w:r w:rsidR="004A6568">
              <w:rPr>
                <w:i w:val="0"/>
                <w:kern w:val="1"/>
                <w:lang w:eastAsia="ru-RU"/>
              </w:rPr>
              <w:t>УКХ</w:t>
            </w:r>
            <w:r w:rsidRPr="004C52E4">
              <w:rPr>
                <w:i w:val="0"/>
                <w:kern w:val="1"/>
                <w:lang w:eastAsia="ru-RU"/>
              </w:rPr>
              <w:t xml:space="preserve"> </w:t>
            </w:r>
          </w:p>
          <w:p w:rsidR="00D75398" w:rsidRPr="004C52E4" w:rsidRDefault="003E78B7" w:rsidP="005B520D">
            <w:pPr>
              <w:pStyle w:val="2"/>
              <w:jc w:val="both"/>
              <w:rPr>
                <w:i w:val="0"/>
                <w:kern w:val="1"/>
                <w:lang w:eastAsia="ru-RU"/>
              </w:rPr>
            </w:pPr>
            <w:r>
              <w:rPr>
                <w:i w:val="0"/>
                <w:lang w:eastAsia="ru-RU"/>
              </w:rPr>
              <w:t>6</w:t>
            </w:r>
            <w:r w:rsidR="00D75398" w:rsidRPr="004C52E4">
              <w:rPr>
                <w:i w:val="0"/>
                <w:lang w:eastAsia="ru-RU"/>
              </w:rPr>
              <w:t xml:space="preserve">. </w:t>
            </w:r>
            <w:r w:rsidR="004175C7">
              <w:rPr>
                <w:i w:val="0"/>
                <w:kern w:val="1"/>
                <w:lang w:eastAsia="ru-RU"/>
              </w:rPr>
              <w:t>Кількість об’єктів</w:t>
            </w:r>
            <w:r w:rsidR="00D75398" w:rsidRPr="004C52E4">
              <w:rPr>
                <w:i w:val="0"/>
                <w:kern w:val="1"/>
                <w:lang w:eastAsia="ru-RU"/>
              </w:rPr>
              <w:t xml:space="preserve"> оповіщення </w:t>
            </w:r>
            <w:r w:rsidR="004175C7">
              <w:rPr>
                <w:i w:val="0"/>
                <w:kern w:val="1"/>
                <w:lang w:eastAsia="ru-RU"/>
              </w:rPr>
              <w:t xml:space="preserve">всіх форм власності на відкритих територіях </w:t>
            </w:r>
            <w:r w:rsidR="00D75398" w:rsidRPr="004C52E4">
              <w:rPr>
                <w:i w:val="0"/>
                <w:kern w:val="1"/>
                <w:lang w:eastAsia="ru-RU"/>
              </w:rPr>
              <w:t xml:space="preserve">– орієнтовно </w:t>
            </w:r>
            <w:r w:rsidR="0042533C">
              <w:rPr>
                <w:i w:val="0"/>
                <w:kern w:val="1"/>
                <w:lang w:eastAsia="ru-RU"/>
              </w:rPr>
              <w:t>200</w:t>
            </w:r>
            <w:r w:rsidR="00D75398" w:rsidRPr="004C52E4">
              <w:rPr>
                <w:i w:val="0"/>
                <w:kern w:val="1"/>
                <w:lang w:eastAsia="ru-RU"/>
              </w:rPr>
              <w:t>.</w:t>
            </w:r>
          </w:p>
          <w:p w:rsidR="00D75398" w:rsidRPr="004C52E4" w:rsidRDefault="003E78B7" w:rsidP="005B520D">
            <w:pPr>
              <w:pStyle w:val="2"/>
              <w:jc w:val="both"/>
              <w:rPr>
                <w:i w:val="0"/>
                <w:kern w:val="1"/>
                <w:lang w:eastAsia="ru-RU"/>
              </w:rPr>
            </w:pPr>
            <w:r>
              <w:rPr>
                <w:i w:val="0"/>
                <w:lang w:eastAsia="ru-RU"/>
              </w:rPr>
              <w:t>7</w:t>
            </w:r>
            <w:r w:rsidR="00D75398" w:rsidRPr="004C52E4">
              <w:rPr>
                <w:i w:val="0"/>
                <w:lang w:eastAsia="ru-RU"/>
              </w:rPr>
              <w:t xml:space="preserve">. Визначення місць розташування периферійного </w:t>
            </w:r>
            <w:proofErr w:type="spellStart"/>
            <w:r w:rsidR="00D75398" w:rsidRPr="004C52E4">
              <w:rPr>
                <w:i w:val="0"/>
                <w:lang w:eastAsia="ru-RU"/>
              </w:rPr>
              <w:t>оповіщувального</w:t>
            </w:r>
            <w:proofErr w:type="spellEnd"/>
            <w:r w:rsidR="00D75398" w:rsidRPr="004C52E4">
              <w:rPr>
                <w:i w:val="0"/>
                <w:lang w:eastAsia="ru-RU"/>
              </w:rPr>
              <w:t xml:space="preserve"> обладнання залежно від параметрів забезпечення оповіщення населення та периферійних технічних засобів</w:t>
            </w:r>
            <w:r w:rsidR="00774599">
              <w:rPr>
                <w:i w:val="0"/>
                <w:lang w:eastAsia="ru-RU"/>
              </w:rPr>
              <w:t>.</w:t>
            </w:r>
          </w:p>
          <w:p w:rsidR="00D75398" w:rsidRPr="004C52E4" w:rsidRDefault="003E78B7" w:rsidP="005B520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>
              <w:t>8</w:t>
            </w:r>
            <w:r w:rsidR="00D75398" w:rsidRPr="004C52E4">
              <w:t>. Забезпечення надійності живлення периферійних елементів системи.</w:t>
            </w:r>
          </w:p>
          <w:p w:rsidR="00D75398" w:rsidRPr="004C52E4" w:rsidRDefault="003E78B7" w:rsidP="005B520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>
              <w:t>9</w:t>
            </w:r>
            <w:r w:rsidR="00D75398" w:rsidRPr="004C52E4">
              <w:t xml:space="preserve">. Врахування діючих на момент </w:t>
            </w:r>
            <w:proofErr w:type="spellStart"/>
            <w:r w:rsidR="00C10283" w:rsidRPr="004C52E4">
              <w:t>про</w:t>
            </w:r>
            <w:r w:rsidR="00B73B9D">
              <w:t>є</w:t>
            </w:r>
            <w:r w:rsidR="00C10283" w:rsidRPr="004C52E4">
              <w:t>ктування</w:t>
            </w:r>
            <w:proofErr w:type="spellEnd"/>
            <w:r w:rsidR="00D75398" w:rsidRPr="004C52E4">
              <w:t xml:space="preserve"> периферійних технічних засобів.</w:t>
            </w:r>
          </w:p>
          <w:p w:rsidR="00D75398" w:rsidRPr="004C52E4" w:rsidRDefault="003E78B7" w:rsidP="005B520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>
              <w:t>10</w:t>
            </w:r>
            <w:r w:rsidR="00D75398" w:rsidRPr="004C52E4">
              <w:t>. Розробка трактів зв’язку на принципі телеуправління-телесигналізації з урахуванням дублювання.</w:t>
            </w:r>
          </w:p>
          <w:p w:rsidR="00D75398" w:rsidRPr="004C52E4" w:rsidRDefault="00D75398" w:rsidP="005B520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 w:rsidRPr="004C52E4">
              <w:t>1</w:t>
            </w:r>
            <w:r w:rsidR="003E78B7">
              <w:t>1</w:t>
            </w:r>
            <w:r w:rsidRPr="004C52E4">
              <w:t>. Вибір центрального обладнання та визначення алгоритмів його роботи.</w:t>
            </w:r>
          </w:p>
          <w:p w:rsidR="00D75398" w:rsidRPr="004C52E4" w:rsidRDefault="00D75398" w:rsidP="005B520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 w:rsidRPr="004C52E4">
              <w:t>1</w:t>
            </w:r>
            <w:r w:rsidR="003E78B7">
              <w:t>2</w:t>
            </w:r>
            <w:r w:rsidRPr="004C52E4">
              <w:t>. Розробка резервних алгоритмів роботи системи у разі пошкодження обладнання та (або) обмеження електроживлення.</w:t>
            </w:r>
          </w:p>
          <w:p w:rsidR="00D75398" w:rsidRPr="004C52E4" w:rsidRDefault="00D75398" w:rsidP="005B520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 w:rsidRPr="004C52E4">
              <w:t>1</w:t>
            </w:r>
            <w:r w:rsidR="003E78B7">
              <w:t>3</w:t>
            </w:r>
            <w:r w:rsidRPr="004C52E4">
              <w:t xml:space="preserve">. Визначення характеристик приміщення для розташування центральної частини обладнання з урахуванням дублювання (додаткового приміщення), захисту від вражаючих факторів військового, природного та техногенного характеру. </w:t>
            </w:r>
          </w:p>
          <w:p w:rsidR="00D75398" w:rsidRPr="004C52E4" w:rsidRDefault="00D75398" w:rsidP="005B520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 w:rsidRPr="004C52E4">
              <w:t>1</w:t>
            </w:r>
            <w:r w:rsidR="003E78B7">
              <w:t>4</w:t>
            </w:r>
            <w:r w:rsidRPr="004C52E4">
              <w:t>. Розробка способів та алгоритмів інтеграції з системами оповіщення вищого та нижчого рівнів.</w:t>
            </w:r>
          </w:p>
          <w:p w:rsidR="00D75398" w:rsidRPr="004C52E4" w:rsidRDefault="00D75398" w:rsidP="005B520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 w:rsidRPr="004C52E4">
              <w:t>1</w:t>
            </w:r>
            <w:r w:rsidR="003E78B7">
              <w:t>5</w:t>
            </w:r>
            <w:r w:rsidRPr="004C52E4">
              <w:t>.</w:t>
            </w:r>
            <w:r w:rsidR="004175C7">
              <w:t xml:space="preserve"> </w:t>
            </w:r>
            <w:r w:rsidRPr="004C52E4">
              <w:t>Вимоги щодо захисту інформації та обмеження доступу сторонніх осіб.</w:t>
            </w:r>
          </w:p>
          <w:p w:rsidR="00D75398" w:rsidRPr="004C52E4" w:rsidRDefault="00D75398" w:rsidP="005B520D">
            <w:pPr>
              <w:pStyle w:val="2"/>
              <w:jc w:val="both"/>
              <w:rPr>
                <w:bCs/>
                <w:i w:val="0"/>
                <w:lang w:eastAsia="ru-RU"/>
              </w:rPr>
            </w:pPr>
            <w:r w:rsidRPr="004C52E4">
              <w:rPr>
                <w:i w:val="0"/>
                <w:kern w:val="1"/>
                <w:lang w:eastAsia="ru-RU"/>
              </w:rPr>
              <w:t>1</w:t>
            </w:r>
            <w:r w:rsidR="003E78B7">
              <w:rPr>
                <w:i w:val="0"/>
                <w:kern w:val="1"/>
                <w:lang w:val="ru-RU" w:eastAsia="ru-RU"/>
              </w:rPr>
              <w:t>6</w:t>
            </w:r>
            <w:r w:rsidRPr="004C52E4">
              <w:rPr>
                <w:i w:val="0"/>
                <w:kern w:val="1"/>
                <w:lang w:eastAsia="ru-RU"/>
              </w:rPr>
              <w:t>.</w:t>
            </w:r>
            <w:r w:rsidR="004175C7">
              <w:rPr>
                <w:i w:val="0"/>
                <w:kern w:val="1"/>
                <w:lang w:eastAsia="ru-RU"/>
              </w:rPr>
              <w:t xml:space="preserve"> </w:t>
            </w:r>
            <w:proofErr w:type="spellStart"/>
            <w:r w:rsidRPr="004C52E4">
              <w:rPr>
                <w:i w:val="0"/>
                <w:kern w:val="1"/>
                <w:lang w:eastAsia="ru-RU"/>
              </w:rPr>
              <w:t>Про</w:t>
            </w:r>
            <w:r w:rsidR="00B73B9D">
              <w:rPr>
                <w:i w:val="0"/>
                <w:kern w:val="1"/>
                <w:lang w:eastAsia="ru-RU"/>
              </w:rPr>
              <w:t>є</w:t>
            </w:r>
            <w:r w:rsidRPr="004C52E4">
              <w:rPr>
                <w:i w:val="0"/>
                <w:kern w:val="1"/>
                <w:lang w:eastAsia="ru-RU"/>
              </w:rPr>
              <w:t>ктні</w:t>
            </w:r>
            <w:proofErr w:type="spellEnd"/>
            <w:r w:rsidRPr="004C52E4">
              <w:rPr>
                <w:i w:val="0"/>
                <w:kern w:val="1"/>
                <w:lang w:eastAsia="ru-RU"/>
              </w:rPr>
              <w:t xml:space="preserve"> рішення повинні забезпечити </w:t>
            </w:r>
            <w:r w:rsidRPr="004C52E4">
              <w:rPr>
                <w:bCs/>
                <w:i w:val="0"/>
                <w:lang w:eastAsia="ru-RU"/>
              </w:rPr>
              <w:t>перспективу подальшого масштабування та модернізації (розвитку) МАСЦО.</w:t>
            </w:r>
          </w:p>
          <w:p w:rsidR="00D75398" w:rsidRDefault="00D75398" w:rsidP="00B73B9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  <w:rPr>
                <w:bCs/>
              </w:rPr>
            </w:pPr>
            <w:r w:rsidRPr="004C52E4">
              <w:rPr>
                <w:bCs/>
              </w:rPr>
              <w:t xml:space="preserve">Остаточна кількість об’єктів визначається на етапі </w:t>
            </w:r>
            <w:proofErr w:type="spellStart"/>
            <w:r w:rsidRPr="004C52E4">
              <w:rPr>
                <w:bCs/>
              </w:rPr>
              <w:t>про</w:t>
            </w:r>
            <w:r w:rsidR="00B73B9D">
              <w:rPr>
                <w:bCs/>
              </w:rPr>
              <w:t>є</w:t>
            </w:r>
            <w:r w:rsidRPr="004C52E4">
              <w:rPr>
                <w:bCs/>
              </w:rPr>
              <w:t>ктування</w:t>
            </w:r>
            <w:proofErr w:type="spellEnd"/>
            <w:r w:rsidRPr="004C52E4">
              <w:rPr>
                <w:bCs/>
              </w:rPr>
              <w:t xml:space="preserve"> та погоджується з Замовником.</w:t>
            </w:r>
          </w:p>
          <w:p w:rsidR="004175C7" w:rsidRDefault="004175C7" w:rsidP="00B73B9D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17. В межах розроблення </w:t>
            </w:r>
            <w:proofErr w:type="spellStart"/>
            <w:r>
              <w:rPr>
                <w:bCs/>
              </w:rPr>
              <w:t>проєктно</w:t>
            </w:r>
            <w:proofErr w:type="spellEnd"/>
            <w:r>
              <w:rPr>
                <w:bCs/>
              </w:rPr>
              <w:t>-кошторисної документації мають бути розроблені та затверджені в установленому порядку типові рішення для всіх запропонованих об’єктів оповіщення.</w:t>
            </w:r>
          </w:p>
          <w:p w:rsidR="004175C7" w:rsidRPr="00566747" w:rsidRDefault="004175C7" w:rsidP="004175C7">
            <w:pPr>
              <w:pStyle w:val="ae"/>
              <w:tabs>
                <w:tab w:val="left" w:pos="0"/>
                <w:tab w:val="left" w:pos="557"/>
              </w:tabs>
              <w:spacing w:after="0"/>
              <w:ind w:left="0" w:right="-1"/>
              <w:jc w:val="both"/>
            </w:pPr>
            <w:r>
              <w:rPr>
                <w:bCs/>
              </w:rPr>
              <w:t xml:space="preserve">18. Черговість будівництва визначається </w:t>
            </w:r>
            <w:proofErr w:type="spellStart"/>
            <w:r>
              <w:rPr>
                <w:bCs/>
              </w:rPr>
              <w:t>проєктно</w:t>
            </w:r>
            <w:proofErr w:type="spellEnd"/>
            <w:r>
              <w:rPr>
                <w:bCs/>
              </w:rPr>
              <w:t>-кошторисною документацією.</w:t>
            </w:r>
          </w:p>
        </w:tc>
      </w:tr>
      <w:tr w:rsidR="00D75398" w:rsidRPr="00566747" w:rsidTr="00D04BC8">
        <w:trPr>
          <w:trHeight w:val="1833"/>
        </w:trPr>
        <w:tc>
          <w:tcPr>
            <w:tcW w:w="522" w:type="dxa"/>
          </w:tcPr>
          <w:p w:rsidR="00D75398" w:rsidRPr="00566747" w:rsidRDefault="00D75398" w:rsidP="006D54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3" w:type="dxa"/>
          </w:tcPr>
          <w:p w:rsidR="00D75398" w:rsidRPr="00566747" w:rsidRDefault="00D75398" w:rsidP="006D5408">
            <w:pPr>
              <w:jc w:val="both"/>
              <w:rPr>
                <w:lang w:eastAsia="ru-RU"/>
              </w:rPr>
            </w:pPr>
            <w:r w:rsidRPr="00566747">
              <w:rPr>
                <w:lang w:eastAsia="ru-RU"/>
              </w:rPr>
              <w:t>Вимоги до функціоналу системи</w:t>
            </w:r>
          </w:p>
        </w:tc>
        <w:tc>
          <w:tcPr>
            <w:tcW w:w="8042" w:type="dxa"/>
            <w:tcBorders>
              <w:top w:val="single" w:sz="4" w:space="0" w:color="auto"/>
            </w:tcBorders>
          </w:tcPr>
          <w:p w:rsidR="009C11C7" w:rsidRPr="004C4508" w:rsidRDefault="009C11C7" w:rsidP="005B520D">
            <w:pPr>
              <w:jc w:val="both"/>
            </w:pPr>
            <w:r w:rsidRPr="004C4508">
              <w:t>1. Основні вимоги до МАСЦО про загрозу виникнення або виникнення надзвичайних ситуацій.</w:t>
            </w:r>
          </w:p>
          <w:p w:rsidR="004E3000" w:rsidRPr="004C4508" w:rsidRDefault="004E3000" w:rsidP="005B520D">
            <w:pPr>
              <w:jc w:val="both"/>
            </w:pPr>
            <w:r w:rsidRPr="004C4508">
              <w:t>1.</w:t>
            </w:r>
            <w:r w:rsidR="009C11C7" w:rsidRPr="004C4508">
              <w:t>1.</w:t>
            </w:r>
            <w:r w:rsidRPr="004C4508">
              <w:t xml:space="preserve"> МАСЦО про загрозу виникнення або виникнення надзвичайних ситуацій міста Запоріжжя повинна забезпечувати: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гарантовану своєчасну та адресну доставку інформації про загрозу виникнення або виникнення надзвичайних ситуацій шляхом передавання її до місцевих органів виконавчої влади, осіб, відповідальних за здійснення заходів з організації та реагування на надзвичайні ситуації, сил цивільного захисту, об’єктів установ і організацій незалежно від форм власності, при їх підключенні,  та населення відповідної адміністративно-територіальної одиниці;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автоматизацію процесу передачі сигналів і повідомлень про загрозу виникнення або виникнення надзвичайних ситуацій;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автоматизацію процесів включення сигнально-гучномовних пристроїв, які інтегровані з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автоматизацію процесів включення кінцевого обладнання оповіщення, які інтегровані з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5) автоматизацію процесів реєстрування процесів керування МАСЦО у журналі подій.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6) зберігання сценаріїв оповіщення, у тому числі </w:t>
            </w:r>
            <w:proofErr w:type="spellStart"/>
            <w:r w:rsidRPr="004C4508">
              <w:t>мовних</w:t>
            </w:r>
            <w:proofErr w:type="spellEnd"/>
            <w:r w:rsidRPr="004C4508">
              <w:t xml:space="preserve">, </w:t>
            </w:r>
            <w:proofErr w:type="spellStart"/>
            <w:r w:rsidRPr="004C4508">
              <w:t>літерно</w:t>
            </w:r>
            <w:proofErr w:type="spellEnd"/>
            <w:r w:rsidRPr="004C4508">
              <w:t>-цифрових повідомлень, формалізованих сигналів, варіантів і режимів запуску;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7) формування, передачу і прийом інформації (формалізованих сигналів), </w:t>
            </w:r>
            <w:proofErr w:type="spellStart"/>
            <w:r w:rsidRPr="004C4508">
              <w:t>мовних</w:t>
            </w:r>
            <w:proofErr w:type="spellEnd"/>
            <w:r w:rsidRPr="004C4508">
              <w:t xml:space="preserve"> і буквено-цифрових повідомлень;</w:t>
            </w:r>
          </w:p>
          <w:p w:rsidR="004E3000" w:rsidRPr="004C4508" w:rsidRDefault="004E3000" w:rsidP="005B520D">
            <w:pPr>
              <w:jc w:val="both"/>
            </w:pPr>
            <w:r w:rsidRPr="004C4508">
              <w:t>8) дистанційне керування засобами оповіщення населення;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9) оповіщення з використанням телекомунікаційних мереж загального користування, у тому числі рухомого радіотелефонного (стільникового) зв’язку, засобів телерадіомовлення, </w:t>
            </w:r>
            <w:r w:rsidR="00B73B9D" w:rsidRPr="004C4508">
              <w:t>електромереж</w:t>
            </w:r>
            <w:r w:rsidRPr="004C4508">
              <w:t xml:space="preserve"> та електронних сирен, вуличної звукофікації;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10) керування з пунктів управління оповіщенням локального рівня (вулиць, перехресть, частин району міста), а також рівнів районів міста/місто відповідно до встановленої системи пріоритетів;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11) реалізацію пріоритету для проведення оповіщення з пунктів управління оповіщенням вищого рівня стосовно пунктів управління нижчого рівня;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12) документування процесів оповіщення і дій оперативного чергового (чергового) в енергонезалежній пам’яті персонального комп’ютера з можливістю формування друкованих звітів;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13) циркулярну або вибіркову передачу заздалегідь підготовленої інформації каналами зв’язку та мережами мовлення;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14) автоматичне підтвердження прийому сигналів оповіщення від пунктів управління на один рівень нижче в кожному напрямку оповіщення, а також від заздалегідь визначених пристроїв керування мережею мовлення та сигнально-гучномовних пристроїв;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15) введення у систему: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формалізованих сигналів оповіщення, заздалегідь підготовленої буквено-цифрової інформації або такої, яка вводиться </w:t>
            </w:r>
            <w:proofErr w:type="spellStart"/>
            <w:r w:rsidRPr="004C4508">
              <w:t>оперативно</w:t>
            </w:r>
            <w:proofErr w:type="spellEnd"/>
            <w:r w:rsidRPr="004C4508">
              <w:t xml:space="preserve"> за допомогою персонального комп’ютера;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голосової інформації для створення </w:t>
            </w:r>
            <w:proofErr w:type="spellStart"/>
            <w:r w:rsidRPr="004C4508">
              <w:t>мовних</w:t>
            </w:r>
            <w:proofErr w:type="spellEnd"/>
            <w:r w:rsidRPr="004C4508">
              <w:t xml:space="preserve"> оповіщень за допомогою мікрофона;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16) адресування інформації в системі:</w:t>
            </w:r>
          </w:p>
          <w:p w:rsidR="004E3000" w:rsidRPr="004C4508" w:rsidRDefault="004E3000" w:rsidP="005B520D">
            <w:pPr>
              <w:jc w:val="both"/>
            </w:pPr>
            <w:r w:rsidRPr="004C4508">
              <w:t>циркулярно − всім абонентам системи;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програмно − за заздалегідь визначеними сценаріями оповіщення (не менш ніж 1000 варіантів);</w:t>
            </w:r>
          </w:p>
          <w:p w:rsidR="004E3000" w:rsidRPr="004C4508" w:rsidRDefault="004E3000" w:rsidP="005B520D">
            <w:pPr>
              <w:jc w:val="both"/>
            </w:pPr>
            <w:r w:rsidRPr="004C4508">
              <w:lastRenderedPageBreak/>
              <w:t>вибірково − у межах регіонального рівня не менш ніж 1000, у межах рівня район міста/місто – не менше ніж 100 варіантів;</w:t>
            </w:r>
          </w:p>
          <w:p w:rsidR="004E3000" w:rsidRPr="004C4508" w:rsidRDefault="009C11C7" w:rsidP="005B520D">
            <w:pPr>
              <w:jc w:val="both"/>
            </w:pPr>
            <w:r w:rsidRPr="004C4508">
              <w:t>1.</w:t>
            </w:r>
            <w:r w:rsidR="004E3000" w:rsidRPr="004C4508">
              <w:t>2. Загальну структурну схему Системи наведено у Додатку 1.</w:t>
            </w:r>
          </w:p>
          <w:p w:rsidR="004E3000" w:rsidRPr="004C4508" w:rsidRDefault="009C11C7" w:rsidP="005B520D">
            <w:pPr>
              <w:jc w:val="both"/>
            </w:pPr>
            <w:r w:rsidRPr="004C4508">
              <w:t>1.</w:t>
            </w:r>
            <w:r w:rsidR="004E3000" w:rsidRPr="004C4508">
              <w:t>3. Загальну структурну схему взаємодії автоматизованих систем централізованого оповіщення наведено у Додатку 2.</w:t>
            </w:r>
          </w:p>
          <w:p w:rsidR="004E3000" w:rsidRPr="004C4508" w:rsidRDefault="009C11C7" w:rsidP="005B520D">
            <w:pPr>
              <w:jc w:val="both"/>
            </w:pPr>
            <w:r w:rsidRPr="004C4508">
              <w:t>1.</w:t>
            </w:r>
            <w:r w:rsidR="004E3000" w:rsidRPr="004C4508">
              <w:t>4. Загальну структурну схему апаратно-програмних засобів доступу (АПЗД та/або контролерів) кінцевого обладнання автоматизованих систем централізованого оповіщення наведено у Додатку 3.</w:t>
            </w:r>
          </w:p>
          <w:p w:rsidR="004E3000" w:rsidRPr="004C4508" w:rsidRDefault="004E3000" w:rsidP="005B520D">
            <w:pPr>
              <w:jc w:val="both"/>
            </w:pPr>
            <w:r w:rsidRPr="004C4508">
              <w:t>2. Вимоги до структури МАСЦО про загрозу виникнення або виникнення надзвичайних ситуацій.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2.1. МАСЦО повинна бути </w:t>
            </w:r>
            <w:proofErr w:type="spellStart"/>
            <w:r w:rsidRPr="004C4508">
              <w:t>спро</w:t>
            </w:r>
            <w:r w:rsidR="00B73B9D" w:rsidRPr="004C4508">
              <w:t>є</w:t>
            </w:r>
            <w:r w:rsidRPr="004C4508">
              <w:t>ктована</w:t>
            </w:r>
            <w:proofErr w:type="spellEnd"/>
            <w:r w:rsidRPr="004C4508">
              <w:t xml:space="preserve"> таким чином, щоб охоплювати місто Запоріжжя та об’єкти, розташовані у межах територіальної громади міста. </w:t>
            </w:r>
          </w:p>
          <w:p w:rsidR="004E3000" w:rsidRPr="004C4508" w:rsidRDefault="004E3000" w:rsidP="005B520D">
            <w:pPr>
              <w:jc w:val="both"/>
            </w:pPr>
            <w:r w:rsidRPr="004C4508">
              <w:t>2.2. Відповідно до структури органів управління система оповіщення має бути побудована за радіально-вузловою схемою.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2.3. Спеціалізованими технічними засобами попередження та інформування населення, у тому числі сигнально-гучномовними пристроями, електронними інформаційними табло, радіотрансляційними точками тощо рекомендується в першу чергу обладнувати місця та об’єкти з масовим перебуванням людей. Рішення щодо їх обладнання системами оповіщення відповідно до законодавства приймаються місцевими органами виконавчої влади (органами місцевого самоврядування). </w:t>
            </w:r>
          </w:p>
          <w:p w:rsidR="004E3000" w:rsidRPr="004C4508" w:rsidRDefault="004E3000" w:rsidP="005B520D">
            <w:pPr>
              <w:jc w:val="both"/>
            </w:pPr>
            <w:r w:rsidRPr="004C4508">
              <w:t>2.4. Організаційна структура МАСЦО повинна враховувати вимоги законодавчих та інших нормативно-правових актів у відповідній сфері.</w:t>
            </w:r>
          </w:p>
          <w:p w:rsidR="004E3000" w:rsidRPr="004C4508" w:rsidRDefault="004E3000" w:rsidP="005B520D">
            <w:pPr>
              <w:jc w:val="both"/>
            </w:pPr>
            <w:r w:rsidRPr="004C4508">
              <w:t>2.5. Програмно-технічні засоби керування процесами оповіщення повинні забезпечувати можливість: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керування процесами оповіщення з територіальних пунктів управління місцевих органів виконавчої влади (або з місць, визначених органами місцевого самоврядування);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надання пріоритетного доступу до засобів оповіщення для пунктів управління, що знаходяться на вищому рівні;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надсилання запиту на надання пріоритетного доступу до засобів оповіщення спеціальних/локальних/об’єктових систем оповіщення при їх підключенні;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використання засобів оповіщення з пункту управління лише у межах територіальної громади міста Запоріжжя.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2.6. Вимоги до ефективності МАСЦО: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забезпечення можливості у короткий, заздалегідь визначений термін, оповіщення цільової аудиторії з використанням технології, яка є доступною для споживачів інформації;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підтримка декількох способів доставки оповіщень, у тому числі застосування новітніх інформаційно-телекомунікаційних технологій;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забезпечення можливості оповіщення населення у межах території міста, району міста, житлового кварталу, установи, організації, підприємства тощо;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забезпечення можливості оповіщення людей, які знаходяться на відкритих площах (на вулиці), у власних помешканнях, у місцях з масовим  перебуванням людей;</w:t>
            </w:r>
          </w:p>
          <w:p w:rsidR="004E3000" w:rsidRPr="004C4508" w:rsidRDefault="004E3000" w:rsidP="005B520D">
            <w:pPr>
              <w:jc w:val="both"/>
            </w:pPr>
            <w:r w:rsidRPr="004C4508">
              <w:t>5) забезпечення можливості оповіщення людей з особливими потребами (з фізичними, психічними, інтелектуальними та сенсорними порушеннями), а також виконання оповіщення як державною мовою, так і мовою, що частіше вживається на конкретній території.</w:t>
            </w:r>
          </w:p>
          <w:p w:rsidR="004E3000" w:rsidRPr="004C4508" w:rsidRDefault="004E3000" w:rsidP="005B520D">
            <w:pPr>
              <w:jc w:val="both"/>
            </w:pPr>
            <w:r w:rsidRPr="004C4508">
              <w:t>3. Вимоги щодо технічних характеристик місцевої автоматизованої системи централізованого оповіщення про загрозу або виникнення надзвичайних ситуацій:</w:t>
            </w:r>
          </w:p>
          <w:p w:rsidR="004E3000" w:rsidRPr="004C4508" w:rsidRDefault="004E3000" w:rsidP="005B520D">
            <w:pPr>
              <w:jc w:val="both"/>
            </w:pPr>
            <w:r w:rsidRPr="004C4508">
              <w:t>3.1. Забезпечення цілодобової роботи в черговому режимі.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3.2. Час приведення у готовність до роботи у режимі оповіщення − не </w:t>
            </w:r>
            <w:r w:rsidRPr="004C4508">
              <w:lastRenderedPageBreak/>
              <w:t>більше 60 секунд (з моменту прийняття рішення про оповіщення та/або отримання сигналу про оповіщення).</w:t>
            </w:r>
          </w:p>
          <w:p w:rsidR="004E3000" w:rsidRPr="004C4508" w:rsidRDefault="004E3000" w:rsidP="005B520D">
            <w:pPr>
              <w:jc w:val="both"/>
            </w:pPr>
            <w:r w:rsidRPr="004C4508">
              <w:t>3.3. Технічні засоби комплексу повинні мати можливість живлення від загальної електромережі та мати резервне живлення.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3.4. Складові МАСЦО, крім кінцевих засобів оповіщення, повинні мати можливість використовувати не менш ніж два різні канали різних операторів зв’язку.</w:t>
            </w:r>
          </w:p>
          <w:p w:rsidR="004E3000" w:rsidRPr="004C4508" w:rsidRDefault="004E3000" w:rsidP="005B520D">
            <w:pPr>
              <w:jc w:val="both"/>
            </w:pPr>
            <w:r w:rsidRPr="004C4508">
              <w:t>3.5. Сигнально-гучномовні пристрої, що використовуються для оповіщення місць з масовим перебуванням людей, повинні мати можливість керування по дротових, стільникових та радіо-мережах, а також по каналах телекомунікаційної мережі загального користування.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3.6. Забезпечення можливості надання розподіленого доступу до санкціонованого запуску оповіщення визначеним користувачам з ідентифікацією осіб, які мають здійснити запуск системи.</w:t>
            </w:r>
          </w:p>
          <w:p w:rsidR="004E3000" w:rsidRPr="004C4508" w:rsidRDefault="004E3000" w:rsidP="005B520D">
            <w:pPr>
              <w:jc w:val="both"/>
            </w:pPr>
            <w:r w:rsidRPr="004C4508">
              <w:t>3.7. Виключення можливості несанкціонованого запуску системи оповіщення.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3.8. Обладнання має встановлюватися стаціонарно, у разі необхідності окремі елементи повинні мати можливість перевозитися або переноситися.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3.9. Складові системи повинні мати можливість цілодобової віддаленої перевірки працездатності з пульта технічного обслуговування.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4. Вимоги до окремих складових програмно-технічного комплексу місцевої автоматизованої системи централізованого оповіщення про загрозу або виникнення надзвичайних ситуацій:</w:t>
            </w:r>
          </w:p>
          <w:p w:rsidR="004E3000" w:rsidRPr="004C4508" w:rsidRDefault="004E3000" w:rsidP="005B520D">
            <w:pPr>
              <w:jc w:val="both"/>
            </w:pPr>
            <w:r w:rsidRPr="004C4508">
              <w:t>4.1. Програмно-технічний комплекс (ПТК) МАСЦО являє собою комплекс засобів автоматизації (КЗА) та має складатися з: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центральний компонент ПТК:</w:t>
            </w:r>
          </w:p>
          <w:p w:rsidR="004E3000" w:rsidRPr="004C4508" w:rsidRDefault="004E3000" w:rsidP="005B520D">
            <w:pPr>
              <w:jc w:val="both"/>
            </w:pPr>
            <w:r w:rsidRPr="004C4508">
              <w:t>серверне та мережеве забезпечення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автоматизоване робоче місце (АРМ) оперативного чергового;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автоматизоване робоче місце контролю за функціонуванням системи;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периферійний компонент ПТК включно із каналами зв’язку:</w:t>
            </w:r>
          </w:p>
          <w:p w:rsidR="004E3000" w:rsidRPr="004C4508" w:rsidRDefault="004E3000" w:rsidP="005B520D">
            <w:pPr>
              <w:jc w:val="both"/>
            </w:pPr>
            <w:r w:rsidRPr="004C4508">
              <w:t>спеціалізовані технічні засоби з керування попередженням, попередження та інформування населення.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4.2. Вимоги до серверного та мережевого забезпечення МАСЦО: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призначене для тривалого зберігання різноманітної інформації задіяної у керуванні комплексом технічних засобів МАСЦО, поєднання складових у єдиний програмно-технічний комплекс;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має виконувати наступні функції:</w:t>
            </w:r>
          </w:p>
          <w:p w:rsidR="004E3000" w:rsidRPr="004C4508" w:rsidRDefault="004E3000" w:rsidP="005B520D">
            <w:pPr>
              <w:jc w:val="both"/>
            </w:pPr>
            <w:r w:rsidRPr="004C4508">
              <w:t>можливість підтримки інформаційного обміну із центральною (загальнодержавною) автоматизованою системою централізованого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можливість підтримки інформаційного обміну з ПТК верхнього рівня ТАСЦО або АСЦО, які інтегровані у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можливість підтримки інформаційного обміну з ПТК нижнього рівня (спеціальних/ локальних /об’єктових систем оповіщення при підключенні);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можливість отримання даних від автоматизованих систем раннього виявлення загрози або виникнення надзвичайних ситуацій та оповіщення населення у разі їх виникнення (безпосередньо або через складові інших систем);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об’єднання складових ПТК МАСЦО у локальну мережу із забезпеченням розмежування доступу на рівні мережевих протоколів;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формування списків технічних засобів оповіщення, що розташовані у прогнозованих зонах можливого ураження;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формування списків оповіщення відповідальних посадових осіб;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формування списків, що можуть використовуватись для оповіщення мало мобільних груп населення;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запуск за командою оперативного чергового засобів оповіщення, що знаходяться у зоні можливого ураження, з визначенням та візуалізацією </w:t>
            </w:r>
            <w:r w:rsidRPr="004C4508">
              <w:lastRenderedPageBreak/>
              <w:t>результатів;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здійснення оповіщення відповідальних посадових осіб з визначенням та візуалізацією результатів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здійснення оповіщення мало мобільних груп населення, заздалегідь сформованими списками;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контроль працездатності програмно-технічних засобів системи;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контроль несення служби оперативними черговими пункту управління МАСЦО міста, унеможливлення несанкціонованої активізації технічних засобів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до складу повинні входити:</w:t>
            </w:r>
          </w:p>
          <w:p w:rsidR="004E3000" w:rsidRPr="004C4508" w:rsidRDefault="004E3000" w:rsidP="005B520D">
            <w:pPr>
              <w:jc w:val="both"/>
            </w:pPr>
            <w:r w:rsidRPr="004C4508">
              <w:t>сервер із спеціальним та системним програмним забезпеченням;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джерело безперебійного електроживлення, призначене для забезпечення безперервної роботи технічних засобів під час можливих перебоїв у мережі електроживлення;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засоби маршрутизації та комутації з мережами передачі даних: комутатор локальної обчислювальної мережі, мережевий екран (за потреби) та інше;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принтер (за потреби).</w:t>
            </w:r>
          </w:p>
          <w:p w:rsidR="004E3000" w:rsidRPr="004C4508" w:rsidRDefault="004E3000" w:rsidP="005B520D">
            <w:pPr>
              <w:jc w:val="both"/>
            </w:pPr>
            <w:r w:rsidRPr="004C4508">
              <w:t>4.3. Вимоги до автоматизованого робочого місця оперативного чергового</w:t>
            </w:r>
            <w:r w:rsidR="007D785B" w:rsidRPr="004C4508">
              <w:t xml:space="preserve"> (Основне, з якого відбувається керування МАСЦО (</w:t>
            </w:r>
            <w:r w:rsidR="00B73B9D" w:rsidRPr="004C4508">
              <w:t>Управління з питань попередження надзвичайних ситуацій та цивільного захисту населення міської ради</w:t>
            </w:r>
            <w:r w:rsidR="007D785B" w:rsidRPr="004C4508">
              <w:t>))</w:t>
            </w:r>
            <w:r w:rsidRPr="004C4508">
              <w:t>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призначене для керування комплексом технічних засобів МАСЦО з метою своєчасного оповіщення керівного складу місцевих органів виконавчої влади та відповідних органів цивільного захисту, органів місцевого самоврядування, підприємств, установ і організацій, населення про загрозу виникнення або виникнення надзвичайних ситуацій природного, техногенного, соціального та воєнного характеру у мирний час, в особливий період, постійного інформування їх про обстановку у зоні можливого ураження;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має виконувати наступні основні функції: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користувацький інтерфейс контролю за результатами інформаційного обміну із центральною (загальнодержавною) автоматизованою системою централізованого оповіщення (при її підключенні);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користувацький інтерфейс контролю за результатами інформаційного обміну з ПТК верхнього рівня ТАСЦО або АСЦО (при підключенні);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користувацький інтерфейс контролю за результатами інформаційного обміну з ПТК нижнього рівня (спеціальних/ локальних /об’єктових систем оповіщення при підключенні);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користувацький інтерфейс контролю за результатами отримання даних від автоматизованих систем раннього виявлення загрози виникнення надзвичайних ситуацій та оповіщення населення у разі їх виникнення (безпосередньо або через складові інших систем);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відображення подій та повідомлень про події у Системі згідно налаштувань Системи;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відображення на моніторі списків технічних засобів оповіщення, що розташовані у прогнозованих зонах можливого ураження;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відображення на моніторі списків оповіщення відповідальних посадових осіб;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відображення на моніторі списків, що можуть використовуватись для оповіщення мало мобільних груп населення;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реалізація інтерфейсів взаємодії оператора та Системи;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інтерфейс запуск за командою оператора засобів оповіщення, що знаходяться у зоні можливого ураження, з визначенням та візуалізацією результатів;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реалізація інтерфейсів здійснення оповіщення відповідальних посадових осіб з визначенням та візуалізацією результатів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реалізація інтерфейсів здійснення оповіщення мало мобільних груп </w:t>
            </w:r>
            <w:r w:rsidRPr="004C4508">
              <w:lastRenderedPageBreak/>
              <w:t>населення, заздалегідь сформованими списками;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користувацький інтерфейс контролю за працездатністю програмно-технічних засобів системи;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унеможливлення несанкціонованої активізації технічних засобів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3) до складу повинні входити: </w:t>
            </w:r>
          </w:p>
          <w:p w:rsidR="004E3000" w:rsidRPr="004C4508" w:rsidRDefault="004E3000" w:rsidP="005B520D">
            <w:pPr>
              <w:jc w:val="both"/>
            </w:pPr>
            <w:r w:rsidRPr="004C4508">
              <w:t>персональний комп’ютер із спеціальним та системним програмним забезпеченням;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джерело безперебійного електроживлення, призначене для забезпечення безперервної роботи технічних засобів під час можливих перебоїв у мережі електроживлення;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монітор;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клавіатура;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маніпулятор;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акустична система, призначена для прослуховування </w:t>
            </w:r>
            <w:proofErr w:type="spellStart"/>
            <w:r w:rsidRPr="004C4508">
              <w:t>мовних</w:t>
            </w:r>
            <w:proofErr w:type="spellEnd"/>
            <w:r w:rsidRPr="004C4508">
              <w:t xml:space="preserve"> повідомлень та привернення уваги чергового у разі надходження на АРМ відповідних сигналів та інформаційних текстових повідомлень;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мікрофон, призначений для передачі оперативних </w:t>
            </w:r>
            <w:proofErr w:type="spellStart"/>
            <w:r w:rsidRPr="004C4508">
              <w:t>мовних</w:t>
            </w:r>
            <w:proofErr w:type="spellEnd"/>
            <w:r w:rsidRPr="004C4508">
              <w:t xml:space="preserve"> повідомлень;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принтер, призначений для друку звітної документації;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альтернативні засоби керування (за потреби) (наприклад – ІР-телефон з консоллю, для спрощеного керування Системою);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засоби підключення до мережі Системи.</w:t>
            </w:r>
          </w:p>
          <w:p w:rsidR="004E3000" w:rsidRPr="004C4508" w:rsidRDefault="004E3000" w:rsidP="005B520D">
            <w:pPr>
              <w:jc w:val="both"/>
            </w:pPr>
            <w:r w:rsidRPr="004C4508">
              <w:t>4.4. Вимоги до автоматизованого робочого місця контролю за функціонуванням системи</w:t>
            </w:r>
            <w:r w:rsidR="004C4508">
              <w:rPr>
                <w:lang w:val="ru-RU"/>
              </w:rPr>
              <w:t xml:space="preserve"> </w:t>
            </w:r>
            <w:r w:rsidR="007D785B" w:rsidRPr="004C4508">
              <w:t>(</w:t>
            </w:r>
            <w:r w:rsidR="00A5039A">
              <w:t xml:space="preserve">адреса </w:t>
            </w:r>
            <w:r w:rsidR="007D785B" w:rsidRPr="004C4508">
              <w:t>дублююч</w:t>
            </w:r>
            <w:r w:rsidR="00A5039A">
              <w:t>ого буде надана окремо переможцю</w:t>
            </w:r>
            <w:r w:rsidR="007D785B" w:rsidRPr="004C4508">
              <w:t>)</w:t>
            </w:r>
            <w:r w:rsidRPr="004C4508">
              <w:t>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призначений для отримання службової інформації щодо працездатності складових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має виконувати наступні основні функції:</w:t>
            </w:r>
          </w:p>
          <w:p w:rsidR="004E3000" w:rsidRPr="004C4508" w:rsidRDefault="004E3000" w:rsidP="005B520D">
            <w:pPr>
              <w:jc w:val="both"/>
            </w:pPr>
            <w:r w:rsidRPr="004C4508">
              <w:t>отримування та відображення інформації щодо функціонування складових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отримування та відображення інформації щодо відмови складових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отримування та відображення інформації щодо відновлення працездатності складових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холодного резервування автоматизоване робочого місця оператора;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до складу АРМ контролю за функціонуванням системи повинні входити:</w:t>
            </w:r>
          </w:p>
          <w:p w:rsidR="004E3000" w:rsidRPr="004C4508" w:rsidRDefault="004E3000" w:rsidP="005B520D">
            <w:pPr>
              <w:jc w:val="both"/>
            </w:pPr>
            <w:r w:rsidRPr="004C4508">
              <w:t>персональний комп’ютер зі спеціальним та системним програмним забезпеченням;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монітор;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джерело безперебійного електроживлення;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клавіатура;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маніпулятор;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засоби підключення до мережі Системи.</w:t>
            </w:r>
          </w:p>
          <w:p w:rsidR="004E3000" w:rsidRPr="004C4508" w:rsidRDefault="004E3000" w:rsidP="005B520D">
            <w:pPr>
              <w:jc w:val="both"/>
            </w:pPr>
            <w:r w:rsidRPr="004C4508">
              <w:t>4.5. Автоматизоване робоче місце оперативного чергового може бути створене на базі серверного та мережевого забезпечення МАСЦО та автоматизованого робочого місця оперативного чергового за умови збереження функціоналу обох складових.</w:t>
            </w:r>
          </w:p>
          <w:p w:rsidR="004E3000" w:rsidRPr="004C4508" w:rsidRDefault="004E3000" w:rsidP="005B520D">
            <w:pPr>
              <w:jc w:val="both"/>
            </w:pPr>
            <w:r w:rsidRPr="004C4508">
              <w:t>4.6. До складу спеціалізованих технічних засобів попередження та інформування населення можуть входити пристрої керування мережами мовлення, спеціалізовані радіоприймачі, спеціалізовані (малопотужні) радіомовн</w:t>
            </w:r>
            <w:r w:rsidR="007D785B" w:rsidRPr="004C4508">
              <w:t>і</w:t>
            </w:r>
            <w:r w:rsidRPr="004C4508">
              <w:t xml:space="preserve"> станції </w:t>
            </w:r>
            <w:r w:rsidR="007C3DB8" w:rsidRPr="004C4508">
              <w:t>УКХ</w:t>
            </w:r>
            <w:r w:rsidRPr="004C4508">
              <w:t xml:space="preserve"> діапазону, сигнально-гучномовні пристрої (електромеханічні сирени, електроні сирени), апаратно-програмні засоби доступу (контролери керування), спеціалізовані табло та інтерфейси підключення спеціальних/ локальних /об’єктових систем оповіщення разом із каналами передачі даних.</w:t>
            </w:r>
          </w:p>
          <w:p w:rsidR="004E3000" w:rsidRPr="004C4508" w:rsidRDefault="004E3000" w:rsidP="005B520D">
            <w:pPr>
              <w:jc w:val="both"/>
            </w:pPr>
            <w:r w:rsidRPr="004C4508">
              <w:t>5. Вимоги до спеціалізованих технічних засобів попередження та інформування населення.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5.1. Вимоги до пристроїв керування мережами мовлення:</w:t>
            </w:r>
          </w:p>
          <w:p w:rsidR="004E3000" w:rsidRPr="004C4508" w:rsidRDefault="004E3000" w:rsidP="005B520D">
            <w:pPr>
              <w:jc w:val="both"/>
            </w:pPr>
            <w:r w:rsidRPr="004C4508">
              <w:lastRenderedPageBreak/>
              <w:t>1) пристрої керування мережами мовлення (далі — ПКММ) призначені для:</w:t>
            </w:r>
          </w:p>
          <w:p w:rsidR="004E3000" w:rsidRPr="004C4508" w:rsidRDefault="004E3000" w:rsidP="005B520D">
            <w:pPr>
              <w:jc w:val="both"/>
            </w:pPr>
            <w:r w:rsidRPr="004C4508">
              <w:t>отримання команд та сигналів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перехоплення мереж радіомовлення та телебачення;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трансляції (ретрансляції) оповіщень мережею, що перехоплюється;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2) ПКММ повинні підтримувати можливість отримувати команди керування та сигнали оповіщення на наступних каналах зв’язку: </w:t>
            </w:r>
          </w:p>
          <w:p w:rsidR="004E3000" w:rsidRPr="004C4508" w:rsidRDefault="004E3000" w:rsidP="005B520D">
            <w:pPr>
              <w:jc w:val="both"/>
            </w:pPr>
            <w:r w:rsidRPr="004C4508">
              <w:t>супутникові;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ефірні;</w:t>
            </w:r>
          </w:p>
          <w:p w:rsidR="004E3000" w:rsidRPr="004C4508" w:rsidRDefault="004E3000" w:rsidP="005B520D">
            <w:pPr>
              <w:jc w:val="both"/>
            </w:pPr>
            <w:proofErr w:type="spellStart"/>
            <w:r w:rsidRPr="004C4508">
              <w:t>волоконно</w:t>
            </w:r>
            <w:proofErr w:type="spellEnd"/>
            <w:r w:rsidRPr="004C4508">
              <w:t xml:space="preserve">-оптичні </w:t>
            </w:r>
          </w:p>
          <w:p w:rsidR="004E3000" w:rsidRPr="004C4508" w:rsidRDefault="004E3000" w:rsidP="005B520D">
            <w:pPr>
              <w:jc w:val="both"/>
            </w:pPr>
            <w:r w:rsidRPr="004C4508">
              <w:t>та телекомунікаційні мережі загального користування.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5.2. Вимоги до спеціалізованих радіоприймачів: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спеціалізовані радіоприймачі призначені для оповіщення невеликих груп населення, що знаходяться в окремих приміщеннях;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спеціалізовані приймачі повинні мати можливість приймання команд на запуск сигналів оповіщення, які надходять по мережі ефірного радіомовлення, у разі надходження таких команд спеціалізовані приймачі повинні автоматично ввімкнути трансляцію сигналів оповіщення з максимально можливою гучністю;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спеціалізовані приймачі повинні мати можливість живлення від мережі змінного струму 220В, вбудованого акумулятора, гальванічних елементів.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5.3. Вимоги до спеціалізованих (малопотужних) радіомовних станцій </w:t>
            </w:r>
            <w:r w:rsidR="007C3DB8" w:rsidRPr="004C4508">
              <w:t>УКХ</w:t>
            </w:r>
            <w:r w:rsidRPr="004C4508">
              <w:t xml:space="preserve"> діапазону: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1) спеціалізовані (малопотужні) радіомовні станції </w:t>
            </w:r>
            <w:r w:rsidR="007C3DB8" w:rsidRPr="004C4508">
              <w:t>УКХ</w:t>
            </w:r>
            <w:r w:rsidRPr="004C4508">
              <w:t xml:space="preserve"> діапазону (далі – </w:t>
            </w:r>
            <w:r w:rsidR="007C3DB8" w:rsidRPr="004C4508">
              <w:t>УКХ</w:t>
            </w:r>
            <w:r w:rsidRPr="004C4508">
              <w:t>-радіостанції) призначені для оповіщення груп населення, що знаходяться на території району (об’єднаної територіальної громади)/міста;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2) </w:t>
            </w:r>
            <w:r w:rsidR="007C3DB8" w:rsidRPr="004C4508">
              <w:t>УКХ</w:t>
            </w:r>
            <w:r w:rsidRPr="004C4508">
              <w:t xml:space="preserve">-радіостанції повинні мати можливість здійснювати </w:t>
            </w:r>
            <w:proofErr w:type="spellStart"/>
            <w:r w:rsidRPr="004C4508">
              <w:t>мовну</w:t>
            </w:r>
            <w:proofErr w:type="spellEnd"/>
            <w:r w:rsidRPr="004C4508">
              <w:t xml:space="preserve"> трансляцію заздалегідь записаних команд та сигналів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3) </w:t>
            </w:r>
            <w:r w:rsidR="007C3DB8" w:rsidRPr="004C4508">
              <w:t>УКХ</w:t>
            </w:r>
            <w:r w:rsidRPr="004C4508">
              <w:t>-радіостанції повинні забезпечувати трансляцію сповіщень про поточну ситуацію на території району (об’єднаної територіальної громади)/міста та іншу інформацію з питань цивільного захисту;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4) </w:t>
            </w:r>
            <w:r w:rsidR="007C3DB8" w:rsidRPr="004C4508">
              <w:t>УКХ</w:t>
            </w:r>
            <w:r w:rsidRPr="004C4508">
              <w:t>-радіостанції повинна мати можливість взаємодії з ПКММ.</w:t>
            </w:r>
          </w:p>
          <w:p w:rsidR="004E3000" w:rsidRPr="004C4508" w:rsidRDefault="004E3000" w:rsidP="005B520D">
            <w:pPr>
              <w:jc w:val="both"/>
            </w:pPr>
            <w:r w:rsidRPr="004C4508">
              <w:t>5.4. Вимоги до апаратно-програмних засобів доступу (АПЗД) (контролерів керування сигнально-гучномовними пристроями (сиренами)) та сигнально-гучномовними пристроями (СГП):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1) СГП, призначені для оповіщення відкритих територій, </w:t>
            </w:r>
            <w:proofErr w:type="spellStart"/>
            <w:r w:rsidRPr="004C4508">
              <w:t>цехів</w:t>
            </w:r>
            <w:proofErr w:type="spellEnd"/>
            <w:r w:rsidRPr="004C4508">
              <w:t xml:space="preserve"> підприємств, місць з масовим перебуванням людей (торговельні центри, супермаркети, навчальні заклади,  медичні установи тощо) та мають відповідати умовам у яких встановлені;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АПЗД призначені для прийому/передачі сигналів від ПТК МАСЦО та керуванням СГП;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АПЗД СГП мають відповідати наступним вимогам:</w:t>
            </w:r>
          </w:p>
          <w:p w:rsidR="004E3000" w:rsidRPr="004C4508" w:rsidRDefault="004E3000" w:rsidP="005B520D">
            <w:pPr>
              <w:jc w:val="both"/>
            </w:pPr>
            <w:r w:rsidRPr="004C4508">
              <w:t>повинні зберігати алгоритм запуску (</w:t>
            </w:r>
            <w:proofErr w:type="spellStart"/>
            <w:r w:rsidRPr="004C4508">
              <w:t>електро</w:t>
            </w:r>
            <w:proofErr w:type="spellEnd"/>
            <w:r w:rsidRPr="004C4508">
              <w:t xml:space="preserve">-механічні сирени), базу </w:t>
            </w:r>
            <w:proofErr w:type="spellStart"/>
            <w:r w:rsidRPr="004C4508">
              <w:t>мовних</w:t>
            </w:r>
            <w:proofErr w:type="spellEnd"/>
            <w:r w:rsidRPr="004C4508">
              <w:t xml:space="preserve"> сигналів оповіщення (електроні сирени), мати можливість дистанційної зміни сигналів та кодів їх запуску;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має бути забезпечена обов’язкова наявність функцій моніторингу з боку АПЗД: каналів зв’язку, </w:t>
            </w:r>
            <w:proofErr w:type="spellStart"/>
            <w:r w:rsidRPr="004C4508">
              <w:t>t°C</w:t>
            </w:r>
            <w:proofErr w:type="spellEnd"/>
            <w:r w:rsidRPr="004C4508">
              <w:t xml:space="preserve"> всередині боксу, відкриття боксу, </w:t>
            </w:r>
            <w:proofErr w:type="spellStart"/>
            <w:r w:rsidRPr="004C4508">
              <w:t>Uвх</w:t>
            </w:r>
            <w:proofErr w:type="spellEnd"/>
            <w:r w:rsidRPr="004C4508">
              <w:t xml:space="preserve"> до ДБЖ від розподільчої електромережі, </w:t>
            </w:r>
            <w:proofErr w:type="spellStart"/>
            <w:r w:rsidRPr="004C4508">
              <w:t>Uвих</w:t>
            </w:r>
            <w:proofErr w:type="spellEnd"/>
            <w:r w:rsidRPr="004C4508">
              <w:t xml:space="preserve"> після ДБЖ + положення реле живлення, </w:t>
            </w:r>
            <w:proofErr w:type="spellStart"/>
            <w:r w:rsidRPr="004C4508">
              <w:t>Iдвигуна</w:t>
            </w:r>
            <w:proofErr w:type="spellEnd"/>
            <w:r w:rsidRPr="004C4508">
              <w:t xml:space="preserve"> для ЕМ-сирени/</w:t>
            </w:r>
            <w:proofErr w:type="spellStart"/>
            <w:r w:rsidRPr="004C4508">
              <w:t>Iвих</w:t>
            </w:r>
            <w:proofErr w:type="spellEnd"/>
            <w:r w:rsidRPr="004C4508">
              <w:t xml:space="preserve"> підсилювача для Е-сирени для контролю запуску/трансляції;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повинні забезпечувати можливість оперативного прямого з’єднання по ІР – мікрофон/динамік (за умови використання дротового підключення по </w:t>
            </w:r>
            <w:proofErr w:type="spellStart"/>
            <w:r w:rsidRPr="004C4508">
              <w:t>Ethernet</w:t>
            </w:r>
            <w:proofErr w:type="spellEnd"/>
            <w:r w:rsidRPr="004C4508">
              <w:t>);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АПЗД повинні мати шифрування даних, </w:t>
            </w:r>
            <w:proofErr w:type="spellStart"/>
            <w:r w:rsidRPr="004C4508">
              <w:t>надсилаємих</w:t>
            </w:r>
            <w:proofErr w:type="spellEnd"/>
            <w:r w:rsidRPr="004C4508">
              <w:t xml:space="preserve"> по каналах зв’язку та захист від несанкціонованого запуску;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АПЗД повинні буди виконані у радіо прозорому боксі зовнішнього виконання з класом захисту не гірше ніж IP 65 та кліматичними умовами не гірше ніж від -25°C до +50°C;</w:t>
            </w:r>
          </w:p>
          <w:p w:rsidR="004E3000" w:rsidRPr="004C4508" w:rsidRDefault="004E3000" w:rsidP="005B520D">
            <w:pPr>
              <w:jc w:val="both"/>
            </w:pPr>
            <w:r w:rsidRPr="004C4508">
              <w:lastRenderedPageBreak/>
              <w:t>АПЗД повинні мати можливість комплектуватися АКБ для можливості сповіщення до сервера сигналу щодо знеструмлення кінцевого обладнання;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АПЗД та/або СГП повинні мати можливість підключатися до мережі живлення змінного струму 220В та/або 380В;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АПЗД та/або СГП повинні мати можливість:</w:t>
            </w:r>
          </w:p>
          <w:p w:rsidR="004E3000" w:rsidRPr="004C4508" w:rsidRDefault="004E3000" w:rsidP="005B520D">
            <w:pPr>
              <w:jc w:val="both"/>
            </w:pPr>
            <w:r w:rsidRPr="004C4508">
              <w:t>тихого тестування працездатності з боку сервера;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виконання підтвердження про отримання команд активації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підключення до мережі за допомогою: протоколу </w:t>
            </w:r>
            <w:proofErr w:type="spellStart"/>
            <w:r w:rsidRPr="004C4508">
              <w:t>Ethernet</w:t>
            </w:r>
            <w:proofErr w:type="spellEnd"/>
            <w:r w:rsidRPr="004C4508">
              <w:t>, стандарту системи GSM, у діапазоні VHF;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отримувати команди та сигнали по наступних каналах зв’язку: супутниковому (при наявності супутникового модему з антеною), ефірному, </w:t>
            </w:r>
            <w:proofErr w:type="spellStart"/>
            <w:r w:rsidRPr="004C4508">
              <w:t>волоконно</w:t>
            </w:r>
            <w:proofErr w:type="spellEnd"/>
            <w:r w:rsidRPr="004C4508">
              <w:t>-оптичному та телекомунікаційній мережі загального користування;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контролю втручання до складових з можливістю інформування про можливе втручання охоронних служб;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автоматичного діагностування технічного стану та інформування про можливі несправності служб технічного обслуговування;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автоматичного переключення на джерело безперебійного живлення, призначене для забезпечення безперервної роботи технічних засобів під час можливих перебоїв у мережі електроживлення.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5.5. Вимоги до спеціалізованих табло: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спеціалізовані табло призначені для виведення текстової інформації про надзвичайні ситуації;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допускається використання табло, які призначені для виконання інших функцій (відображення рекламної інформації, розкладів руху транспортних засобів тощо). У разі надходження команд на застосування засобів оповіщення спеціалізовані табло повинні негайно переключатись у режим відображення сигналів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спеціалізовані табло можуть бути підключенні до МАСЦО у відповідності то технічних вимог, що мають бути розроблені для кожного підключення окремо;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периферійні компоненти ПТК а саме, АПЗД СГП (електромеханічні сирени, електроні сирени), спеціалізовані табло  повинні підключатись до центральних компонент ПТК МАСЦО двома незалежними від середи передачі шляхами зв’язку.</w:t>
            </w:r>
          </w:p>
          <w:p w:rsidR="004E3000" w:rsidRPr="004C4508" w:rsidRDefault="004E3000" w:rsidP="005B520D">
            <w:pPr>
              <w:jc w:val="both"/>
            </w:pPr>
            <w:r w:rsidRPr="004C4508">
              <w:t>6. Вимоги до організаційно-технічного поєднання МАСЦО з іншими системами оповіщення:</w:t>
            </w:r>
          </w:p>
          <w:p w:rsidR="004E3000" w:rsidRPr="004C4508" w:rsidRDefault="004E3000" w:rsidP="005B520D">
            <w:pPr>
              <w:jc w:val="both"/>
            </w:pPr>
            <w:r w:rsidRPr="004C4508">
              <w:t>6.1. Забезпечення інтеграції з програмно-технічними засобами існуючих автоматизованих систем централізованого оповіщення, спеціальних, локальних і об’єктових систем оповіщення, технічними засобами попередження та інформування населення.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6.2. Забезпечення можливості функціональної, програмної, технологічної, організаційної, інформаційної та інших видів сумісності з існуючими автоматизованими системами централізованого оповіщення і телекомунікаційними каналами та мережами мовлення, які будуть використовуватися під час проведення оповіщення.</w:t>
            </w:r>
          </w:p>
          <w:p w:rsidR="004E3000" w:rsidRPr="004C4508" w:rsidRDefault="004E3000" w:rsidP="005B520D">
            <w:pPr>
              <w:jc w:val="both"/>
            </w:pPr>
            <w:r w:rsidRPr="004C4508">
              <w:t>6.3. Забезпечення інформаційної взаємодії (інтеграції) МАСЦО з ТАСЦО шляхом обміну через API формалізованими повідомленнями з параметрами сигналу оповіщення: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режим, в якому передається повідомлення («реальне» або «навчальне»);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терміновість повідомлення («негайне» або «до виконання»);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місця виникнення або загрози виникнення надзвичайної ситуації;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класифікатор надзвичайної ситуації згідно з ДК 019:2010;</w:t>
            </w:r>
          </w:p>
          <w:p w:rsidR="004E3000" w:rsidRPr="004C4508" w:rsidRDefault="004E3000" w:rsidP="005B520D">
            <w:pPr>
              <w:jc w:val="both"/>
            </w:pPr>
            <w:r w:rsidRPr="004C4508">
              <w:t>5) класифікаційний рівень надзвичайної ситуації («державний», «регіональний», «місцевий», «об’єктовий»);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6) прогноз розвитку надзвичайної ситуації («прогресуюча», «стабільна», «спадаюча»);</w:t>
            </w:r>
          </w:p>
          <w:p w:rsidR="004E3000" w:rsidRPr="004C4508" w:rsidRDefault="004E3000" w:rsidP="005B520D">
            <w:pPr>
              <w:jc w:val="both"/>
            </w:pPr>
            <w:r w:rsidRPr="004C4508">
              <w:lastRenderedPageBreak/>
              <w:t>7) назва організації-автора повідомлення;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8) назва об'єктів, які створюють загрозу;</w:t>
            </w:r>
          </w:p>
          <w:p w:rsidR="004E3000" w:rsidRPr="004C4508" w:rsidRDefault="004E3000" w:rsidP="005B520D">
            <w:pPr>
              <w:jc w:val="both"/>
            </w:pPr>
            <w:r w:rsidRPr="004C4508">
              <w:t>9) додатковий опис місцевості (об'єктів) надзвичайної ситуації;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10) інструкції (алгоритми та послідовності дій);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11) назва організації-автора повідомлення по коду ЄДРПОУ.</w:t>
            </w:r>
          </w:p>
          <w:p w:rsidR="004E3000" w:rsidRPr="004C4508" w:rsidRDefault="004E3000" w:rsidP="005B520D">
            <w:pPr>
              <w:jc w:val="both"/>
            </w:pPr>
            <w:r w:rsidRPr="004C4508">
              <w:t>6.4. Забезпечення автоматизованої інформаційної взаємодії (інтеграції) МАСЦО з ТАСЦО: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приймання від ПТК ТАСЦО підтвердження про отримання формалізованих повідомлень про загрозу виникнення або виникнення надзвичайних ситуацій (за умови підключення до серверу ТАСЦО);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відправка до ПТК ТАСЦО формалізованих повідомлень про загрозу  виникнення або виникнення надзвичайних ситуацій;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приймання від ПТК ТАСЦО формалізованих повідомлень інформування про проведення оповіщення про загрозу виникнення або виникнення надзвичайних ситуацій у зоні дії МАСЦО та оповіщення населення;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відправка до ПТК ТАСЦО формалізованих повідомлень про підтвердження про отримання оперативним черговим інформування щодо проведення оповіщення про загрозу виникнення або виникнення надзвичайних ситуацій у зоні дії МАСЦО та оповіщення населення;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5) реєстрування процесів взаємодії МАСЦО та ТАСЦО у журналі подій;</w:t>
            </w:r>
          </w:p>
          <w:p w:rsidR="004E3000" w:rsidRPr="004C4508" w:rsidRDefault="004E3000" w:rsidP="005B520D">
            <w:pPr>
              <w:jc w:val="both"/>
            </w:pPr>
            <w:r w:rsidRPr="004C4508">
              <w:t>6) реєстрування подій процесів відпрацювання інструкцій (алгоритмів дій);</w:t>
            </w:r>
          </w:p>
          <w:p w:rsidR="004E3000" w:rsidRPr="004C4508" w:rsidRDefault="004E3000" w:rsidP="005B520D">
            <w:pPr>
              <w:jc w:val="both"/>
            </w:pPr>
            <w:r w:rsidRPr="004C4508">
              <w:t>7) контроль за доступністю ПТК ТАСЦО.</w:t>
            </w:r>
          </w:p>
          <w:p w:rsidR="004E3000" w:rsidRPr="004C4508" w:rsidRDefault="004E3000" w:rsidP="005B520D">
            <w:pPr>
              <w:jc w:val="both"/>
            </w:pPr>
            <w:r w:rsidRPr="004C4508">
              <w:t>6.5. Забезпечення використання виключно існуючої інфраструктури операторів телекомунікацій та телерадіоорганізацій незалежно від форм власності.</w:t>
            </w:r>
          </w:p>
          <w:p w:rsidR="004E3000" w:rsidRPr="004C4508" w:rsidRDefault="004E3000" w:rsidP="005B520D">
            <w:pPr>
              <w:jc w:val="both"/>
            </w:pPr>
            <w:r w:rsidRPr="004C4508">
              <w:t>6.6. Забезпечення можливості організаційного-технічного об’єднання із функціонуючими в місті Запоріжжя, а також місцях з масовим перебуванням людей сигнально-гучномовними пристроями та електронними інформаційними табло для передачі інформації з питань цивільного захисту: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автоматизоване включення заздалегідь записаних звукових сигналів (повідомлень) через сигнально-гучномовні пристрої;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автоматизоване включення трансляції з пульта оператора через сигнально-гучномовні пристрої;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контроль параметрів електроживлення сигнально-гучномовних пристроїв;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контроль температури елементів сигнально-гучномовних пристроїв;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5) контроль доступу до елементів сигнально-гучномовних пристроїв;</w:t>
            </w:r>
          </w:p>
          <w:p w:rsidR="004E3000" w:rsidRPr="004C4508" w:rsidRDefault="004E3000" w:rsidP="005B520D">
            <w:pPr>
              <w:jc w:val="both"/>
            </w:pPr>
            <w:r w:rsidRPr="004C4508">
              <w:t>6) контроль ведення оповіщення через сигнально-гучномовні пристрої.</w:t>
            </w:r>
          </w:p>
          <w:p w:rsidR="004E3000" w:rsidRPr="004C4508" w:rsidRDefault="004E3000" w:rsidP="005B520D">
            <w:pPr>
              <w:jc w:val="both"/>
            </w:pPr>
            <w:r w:rsidRPr="004C4508">
              <w:t>7. Вимоги до мережі передачі даних що об’єднує центральну і периферійні компоненти ПТК МАСЦО.</w:t>
            </w:r>
          </w:p>
          <w:p w:rsidR="004E3000" w:rsidRPr="004C4508" w:rsidRDefault="004E3000" w:rsidP="005B520D">
            <w:pPr>
              <w:jc w:val="both"/>
            </w:pPr>
            <w:r w:rsidRPr="004C4508">
              <w:t>7.1. Мережа передачі даних (МПД) ПТК МАСЦО повинна забезпечити: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1) зв'язок із всіма компонентами системи, каналами передачі даних, які організовані через </w:t>
            </w:r>
            <w:proofErr w:type="spellStart"/>
            <w:r w:rsidRPr="004C4508">
              <w:t>Ethernet</w:t>
            </w:r>
            <w:proofErr w:type="spellEnd"/>
            <w:r w:rsidRPr="004C4508">
              <w:t xml:space="preserve"> мережу/Мобільну мережу GSM 850 МГц/Мобільну мережу EGSM 900 МГц/Мобільну мережу DCS 1800 МГц/Мобільну мережу PCS 1900 МГц/Радіомережу VHF;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високий рівень доступності сервісів, не нижче ніж 99,9%;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використання для організації каналів передачі даних виключно наземної кабельної мережі;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створення на існуючій мережній інфраструктурі віртуальної приватної мережі (VPN) для об’єднання центральних і периферійних компонентів ПТК МАСЦО, її захист та маршрутизацію;</w:t>
            </w:r>
          </w:p>
          <w:p w:rsidR="004E3000" w:rsidRPr="004C4508" w:rsidRDefault="004E3000" w:rsidP="005B520D">
            <w:pPr>
              <w:jc w:val="both"/>
            </w:pPr>
            <w:r w:rsidRPr="004C4508">
              <w:t>5) сумісність з транспортними мережами, включаючи реалізації, що сертифіковані згідно вимог законів України щодо захисту інформації G2;</w:t>
            </w:r>
          </w:p>
          <w:p w:rsidR="004E3000" w:rsidRPr="004C4508" w:rsidRDefault="004E3000" w:rsidP="005B520D">
            <w:pPr>
              <w:jc w:val="both"/>
            </w:pPr>
            <w:r w:rsidRPr="004C4508">
              <w:t>6) масштабованість для забезпечення збільшення вузлів доступу та ємності включень периферійних компонентів ПТК МАСЦО для майбутнього розширення мережі;</w:t>
            </w:r>
          </w:p>
          <w:p w:rsidR="004E3000" w:rsidRPr="004C4508" w:rsidRDefault="004E3000" w:rsidP="005B520D">
            <w:pPr>
              <w:jc w:val="both"/>
            </w:pPr>
            <w:r w:rsidRPr="004C4508">
              <w:lastRenderedPageBreak/>
              <w:t>7) цілодобову можливість здійснення з'єднань між територіально розподіленим кінцевим обладнанням центральних і периферійних компонентів ПТК МАСЦО з метою передачі інформації;</w:t>
            </w:r>
          </w:p>
          <w:p w:rsidR="004E3000" w:rsidRPr="004C4508" w:rsidRDefault="004E3000" w:rsidP="005B520D">
            <w:pPr>
              <w:jc w:val="both"/>
            </w:pPr>
            <w:r w:rsidRPr="004C4508">
              <w:t>8) використання мережевого обладнання МАСЦО виключно в цілях зазначених в Технічному Завданні.</w:t>
            </w:r>
          </w:p>
          <w:p w:rsidR="004E3000" w:rsidRPr="004C4508" w:rsidRDefault="004E3000" w:rsidP="005B520D">
            <w:pPr>
              <w:jc w:val="both"/>
            </w:pPr>
            <w:r w:rsidRPr="004C4508">
              <w:t>7.2. Технічні вимоги до якості сервісу передачі даних на МПД: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швидкість транспортування IP-пакетів по мережі, не менше ніж 1 Мбіт/с із розрахунку на периферійний компонент ПТК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транспортування в IP-трафіку між центральними і периферійними компонентами ПТК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ізольоване від Інтернет та будь-яких інших приватних чи публічних мереж віртуальне середовище передавання даних для ПТК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наявність добре налагодженої цілодобової сервісної підтримки (24/7/365) та моніторингу МПД;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5) дотримання параметрів якості каналу передавання ІР трафіку на ділянці між центральними і периферійними компонентами ПТК МАСЦО: затримка не більше 60 мс, </w:t>
            </w:r>
            <w:proofErr w:type="spellStart"/>
            <w:r w:rsidRPr="004C4508">
              <w:t>Jitter</w:t>
            </w:r>
            <w:proofErr w:type="spellEnd"/>
            <w:r w:rsidRPr="004C4508">
              <w:t xml:space="preserve"> не більше 10 мс, коефіцієнт втрати пакетів не більше 1%;</w:t>
            </w:r>
          </w:p>
          <w:p w:rsidR="004E3000" w:rsidRPr="004C4508" w:rsidRDefault="004E3000" w:rsidP="005B520D">
            <w:pPr>
              <w:jc w:val="both"/>
            </w:pPr>
            <w:r w:rsidRPr="004C4508">
              <w:t>6) можливість обмеження обміну IP-трафіку між центральними і периферійними компонентами ПТК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7) стандартний інтерфейс підключення обладнання – </w:t>
            </w:r>
            <w:proofErr w:type="spellStart"/>
            <w:r w:rsidRPr="004C4508">
              <w:t>Ethernet</w:t>
            </w:r>
            <w:proofErr w:type="spellEnd"/>
            <w:r w:rsidRPr="004C4508">
              <w:t>;</w:t>
            </w:r>
          </w:p>
          <w:p w:rsidR="004E3000" w:rsidRPr="004C4508" w:rsidRDefault="004E3000" w:rsidP="005B520D">
            <w:pPr>
              <w:jc w:val="both"/>
            </w:pPr>
            <w:r w:rsidRPr="004C4508">
              <w:t>8) максимально допустима кількість МАС-адресів на порту від периферійного компонента ПТК МАСЦО в межах одного підключення – 15;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9) </w:t>
            </w:r>
            <w:proofErr w:type="spellStart"/>
            <w:r w:rsidRPr="004C4508">
              <w:t>пріоритезацію</w:t>
            </w:r>
            <w:proofErr w:type="spellEnd"/>
            <w:r w:rsidRPr="004C4508">
              <w:t xml:space="preserve"> на мережі передавання трафіку сервісу МАСЦО L3 VPN по відношенню до іншого менш пріоритетного трафіку;</w:t>
            </w:r>
          </w:p>
          <w:p w:rsidR="004E3000" w:rsidRPr="004C4508" w:rsidRDefault="004E3000" w:rsidP="005B520D">
            <w:pPr>
              <w:jc w:val="both"/>
            </w:pPr>
            <w:r w:rsidRPr="004C4508">
              <w:t>10) забезпечення розміру MTU на обладнанні мережі МАСЦО – не менше 1450 байт.</w:t>
            </w:r>
          </w:p>
          <w:p w:rsidR="004E3000" w:rsidRPr="004C4508" w:rsidRDefault="004E3000" w:rsidP="005B520D">
            <w:pPr>
              <w:jc w:val="both"/>
            </w:pPr>
            <w:r w:rsidRPr="004C4508">
              <w:t>7.3. Схемне рішення повинне передбачати: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1) з’єднання між центральними і периферійними компонентами ПТК МАСЦО та мережею на основі мідного або оптичного </w:t>
            </w:r>
            <w:proofErr w:type="spellStart"/>
            <w:r w:rsidRPr="004C4508">
              <w:t>Ethernet</w:t>
            </w:r>
            <w:proofErr w:type="spellEnd"/>
            <w:r w:rsidRPr="004C4508">
              <w:t>-з’єднання;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можливі варіанти організації з’єднання:</w:t>
            </w:r>
          </w:p>
          <w:p w:rsidR="004E3000" w:rsidRPr="004C4508" w:rsidRDefault="004E3000" w:rsidP="005B520D">
            <w:pPr>
              <w:jc w:val="both"/>
            </w:pPr>
            <w:proofErr w:type="spellStart"/>
            <w:r w:rsidRPr="004C4508">
              <w:t>Еthernet</w:t>
            </w:r>
            <w:proofErr w:type="spellEnd"/>
            <w:r w:rsidRPr="004C4508">
              <w:t xml:space="preserve">-з’єднання по ВОЛЗ - через оптичну лінію зв'язку з використанням технології </w:t>
            </w:r>
            <w:proofErr w:type="spellStart"/>
            <w:r w:rsidRPr="004C4508">
              <w:t>Gigabit</w:t>
            </w:r>
            <w:proofErr w:type="spellEnd"/>
            <w:r w:rsidRPr="004C4508">
              <w:t xml:space="preserve"> </w:t>
            </w:r>
            <w:proofErr w:type="spellStart"/>
            <w:r w:rsidRPr="004C4508">
              <w:t>Ethernet</w:t>
            </w:r>
            <w:proofErr w:type="spellEnd"/>
            <w:r w:rsidRPr="004C4508">
              <w:t xml:space="preserve"> або технології </w:t>
            </w:r>
            <w:proofErr w:type="spellStart"/>
            <w:r w:rsidRPr="004C4508">
              <w:t>xPON</w:t>
            </w:r>
            <w:proofErr w:type="spellEnd"/>
            <w:r w:rsidRPr="004C4508">
              <w:t>;</w:t>
            </w:r>
          </w:p>
          <w:p w:rsidR="004E3000" w:rsidRPr="004C4508" w:rsidRDefault="004E3000" w:rsidP="005B520D">
            <w:pPr>
              <w:jc w:val="both"/>
            </w:pPr>
            <w:proofErr w:type="spellStart"/>
            <w:r w:rsidRPr="004C4508">
              <w:t>Еthernet</w:t>
            </w:r>
            <w:proofErr w:type="spellEnd"/>
            <w:r w:rsidRPr="004C4508">
              <w:t xml:space="preserve">-з’єднання по UTP - за допомогою кабелю UTP CAT5е та вище з використанням технології </w:t>
            </w:r>
            <w:proofErr w:type="spellStart"/>
            <w:r w:rsidRPr="004C4508">
              <w:t>Fast</w:t>
            </w:r>
            <w:proofErr w:type="spellEnd"/>
            <w:r w:rsidRPr="004C4508">
              <w:t xml:space="preserve"> чи </w:t>
            </w:r>
            <w:proofErr w:type="spellStart"/>
            <w:r w:rsidRPr="004C4508">
              <w:t>Gigabit</w:t>
            </w:r>
            <w:proofErr w:type="spellEnd"/>
            <w:r w:rsidRPr="004C4508">
              <w:t xml:space="preserve"> </w:t>
            </w:r>
            <w:proofErr w:type="spellStart"/>
            <w:r w:rsidRPr="004C4508">
              <w:t>Ethernet</w:t>
            </w:r>
            <w:proofErr w:type="spellEnd"/>
            <w:r w:rsidRPr="004C4508">
              <w:t>;</w:t>
            </w:r>
          </w:p>
          <w:p w:rsidR="004E3000" w:rsidRPr="004C4508" w:rsidRDefault="004E3000" w:rsidP="005B520D">
            <w:pPr>
              <w:jc w:val="both"/>
            </w:pPr>
            <w:r w:rsidRPr="004C4508">
              <w:t>мобільну мережу GSM 850 МГц/Мобільну мережу EGSM 900 МГц/Мобільну мережу DCS 1800 МГц/Мобільну мережу PCS 1900 МГц;</w:t>
            </w:r>
          </w:p>
          <w:p w:rsidR="004E3000" w:rsidRPr="004C4508" w:rsidRDefault="004E3000" w:rsidP="005B520D">
            <w:pPr>
              <w:jc w:val="both"/>
            </w:pPr>
            <w:r w:rsidRPr="004C4508">
              <w:t>радіомережу VHF;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автоматичний вибір каналу передавання даних без втрати інформації, що передається;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4) встановлення </w:t>
            </w:r>
            <w:proofErr w:type="spellStart"/>
            <w:r w:rsidRPr="004C4508">
              <w:t>каналоутворюючого</w:t>
            </w:r>
            <w:proofErr w:type="spellEnd"/>
            <w:r w:rsidRPr="004C4508">
              <w:t xml:space="preserve"> обладнання в приміщенні або у місцях розташування центральних і периферійних компонент ПТК МАСЦО. У випадку використання пари модемів або конверторів для організації з’єднання інша одиниця обладнання встановлюється на майданчику або в шафі власника мережі.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7.4. Контроль за станом МПД МАСЦО, що організована через: </w:t>
            </w:r>
            <w:proofErr w:type="spellStart"/>
            <w:r w:rsidRPr="004C4508">
              <w:t>Ethernet</w:t>
            </w:r>
            <w:proofErr w:type="spellEnd"/>
            <w:r w:rsidRPr="004C4508">
              <w:t xml:space="preserve"> мережу/Мобільну мережу GSM 850 МГц/Мобільну мережу EGSM 900 МГц/Мобільну мережу DCS 1800 МГц/Мобільну мережу PCS 1900 МГц/Радіомережу VHF.</w:t>
            </w:r>
          </w:p>
          <w:p w:rsidR="004E3000" w:rsidRPr="004C4508" w:rsidRDefault="004E3000" w:rsidP="005B520D">
            <w:pPr>
              <w:jc w:val="both"/>
            </w:pPr>
            <w:r w:rsidRPr="004C4508">
              <w:t>8. Вимоги до розподілу функцій та розмежування прав користувачів програмного забезпечення ПТК МАСЦО.</w:t>
            </w:r>
          </w:p>
          <w:p w:rsidR="004E3000" w:rsidRPr="004C4508" w:rsidRDefault="004E3000" w:rsidP="005B520D">
            <w:pPr>
              <w:jc w:val="both"/>
            </w:pPr>
            <w:r w:rsidRPr="004C4508">
              <w:t>8.1. Програмне забезпечення ПТК МАСЦО має забезпечувати наступний розподіл, включаючи та не обмежуючи, функцій користувачів: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розподіл адміністративного доступу до Системи за двома профілями: «адміністратор безпеки» та «системний адміністратор»;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2) розподіл користувацького доступу до Системи за двома профілями: </w:t>
            </w:r>
            <w:r w:rsidRPr="004C4508">
              <w:lastRenderedPageBreak/>
              <w:t>«оперативний черговий» та «черговий» (профіль «оперативний черговий» та «черговий» можуть бути об’єднані в один профіль).</w:t>
            </w:r>
          </w:p>
          <w:p w:rsidR="004E3000" w:rsidRPr="004C4508" w:rsidRDefault="004E3000" w:rsidP="005B520D">
            <w:pPr>
              <w:jc w:val="both"/>
            </w:pPr>
            <w:r w:rsidRPr="004C4508">
              <w:t>8.2. Функціонал користувача з профілем «адміністратор безпеки» має забезпечувати, включаючи та не обмежуючись: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створення профілів користувачів Системи;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реєстрацію включених в Систему клієнтських програмних додатків спеціалізованого програмного забезпечення;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реєстрацію підключених до Системи 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ведення журналу спостережень за діями користувачів Системи;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5) налаштування параметрів </w:t>
            </w:r>
            <w:proofErr w:type="spellStart"/>
            <w:r w:rsidRPr="004C4508">
              <w:t>кібербезпеки</w:t>
            </w:r>
            <w:proofErr w:type="spellEnd"/>
            <w:r w:rsidRPr="004C4508">
              <w:t xml:space="preserve"> в Системі щодо: кількості спроб введення даних ідентифікації до блокування, часу блокування входу в Систему, реєстрації електронної адреси для отримання попереджувальних повідомлень про несанкціоновані дії в Системі.</w:t>
            </w:r>
          </w:p>
          <w:p w:rsidR="004E3000" w:rsidRPr="004C4508" w:rsidRDefault="004E3000" w:rsidP="005B520D">
            <w:pPr>
              <w:jc w:val="both"/>
            </w:pPr>
            <w:r w:rsidRPr="004C4508">
              <w:t>8.3. Функціонал користувача з профілем «системний адміністратор» має забезпечувати, включаючи та не обмежуючись: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створення оповіщення Основних Засобів, які розгорнуті на (інстальовані на АРМ чергових) та 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налаштування АРМ «чергових» та «оперативний черговий» без встановлення будь-якого спеціального програмного забезпечення;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створення повідомлень про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налаштування сигналів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5) створення та редагування довідників бази даних звукових файлів сигналів оповіщення;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6) ведення журналу даних щодо шаблонів інструкцій дій чергових;</w:t>
            </w:r>
          </w:p>
          <w:p w:rsidR="004E3000" w:rsidRPr="004C4508" w:rsidRDefault="004E3000" w:rsidP="005B520D">
            <w:pPr>
              <w:jc w:val="both"/>
            </w:pPr>
            <w:r w:rsidRPr="004C4508">
              <w:t>7) створення та редагування каталогу бази даних описів об’єктів надзвичайних подій;</w:t>
            </w:r>
          </w:p>
          <w:p w:rsidR="004E3000" w:rsidRPr="004C4508" w:rsidRDefault="004E3000" w:rsidP="005B520D">
            <w:pPr>
              <w:jc w:val="both"/>
            </w:pPr>
            <w:r w:rsidRPr="004C4508">
              <w:t>8) створення та редагування каталогу бази даних організацій.</w:t>
            </w:r>
          </w:p>
          <w:p w:rsidR="004E3000" w:rsidRPr="004C4508" w:rsidRDefault="004E3000" w:rsidP="005B520D">
            <w:pPr>
              <w:jc w:val="both"/>
            </w:pPr>
            <w:r w:rsidRPr="004C4508">
              <w:t>8.4. Функціонал користувача з профілем «оперативний черговий» має забезпечувати, включаючи та не обмежуючись:</w:t>
            </w:r>
          </w:p>
          <w:p w:rsidR="004E3000" w:rsidRPr="004C4508" w:rsidRDefault="004E3000" w:rsidP="005B520D">
            <w:pPr>
              <w:jc w:val="both"/>
            </w:pPr>
            <w:r w:rsidRPr="004C4508">
              <w:t xml:space="preserve">1) створення сигналів оповіщення та доведення їх Основними засобами Системи на її об’єкти та до мобільних абонентів зі встановленими </w:t>
            </w:r>
            <w:proofErr w:type="spellStart"/>
            <w:r w:rsidRPr="004C4508">
              <w:t>софтфонами</w:t>
            </w:r>
            <w:proofErr w:type="spellEnd"/>
            <w:r w:rsidRPr="004C4508">
              <w:t>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контроль за станом отримання сигналів оповіщення та підтвердженням;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контроль та моніторинг кількості активних (підключених до Системи) Основних Засобів, які розгорнуті на ПТК МАСЦО;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приймання від підключених систем оповіщення нижчого рівня сигналів інформування про оголошення ними у межах своєї відповідальності;</w:t>
            </w:r>
          </w:p>
          <w:p w:rsidR="004E3000" w:rsidRPr="004C4508" w:rsidRDefault="004E3000" w:rsidP="005B520D">
            <w:pPr>
              <w:jc w:val="both"/>
            </w:pPr>
            <w:r w:rsidRPr="004C4508">
              <w:t>5) роботи з архівом карток оголошених сигналів оповіщення про загрозу виникнення або виникнення надзвичайних ситуацій.</w:t>
            </w:r>
          </w:p>
          <w:p w:rsidR="004E3000" w:rsidRPr="004C4508" w:rsidRDefault="004E3000" w:rsidP="005B520D">
            <w:pPr>
              <w:jc w:val="both"/>
            </w:pPr>
            <w:r w:rsidRPr="004C4508">
              <w:t>8.5. Функціонал користувача з профілем «черговий» має забезпечувати, включаючи та не обмежуючись:</w:t>
            </w:r>
          </w:p>
          <w:p w:rsidR="004E3000" w:rsidRPr="004C4508" w:rsidRDefault="004E3000" w:rsidP="005B520D">
            <w:pPr>
              <w:jc w:val="both"/>
            </w:pPr>
            <w:r w:rsidRPr="004C4508">
              <w:t>1) приймання сигналів оповіщення про загрозу виникнення або виникнення надзвичайних ситуацій;</w:t>
            </w:r>
          </w:p>
          <w:p w:rsidR="004E3000" w:rsidRPr="004C4508" w:rsidRDefault="004E3000" w:rsidP="005B520D">
            <w:pPr>
              <w:jc w:val="both"/>
            </w:pPr>
            <w:r w:rsidRPr="004C4508">
              <w:t>2) відправка сигналів інформування про оголошення у межах своєї відповідальності та оповіщення населення про загрозу виникнення або виникнення надзвичайних ситуацій;</w:t>
            </w:r>
          </w:p>
          <w:p w:rsidR="004E3000" w:rsidRPr="004C4508" w:rsidRDefault="004E3000" w:rsidP="005B520D">
            <w:pPr>
              <w:jc w:val="both"/>
            </w:pPr>
            <w:r w:rsidRPr="004C4508">
              <w:t>3) контроль за станом сигналів інформування;</w:t>
            </w:r>
          </w:p>
          <w:p w:rsidR="004E3000" w:rsidRPr="004C4508" w:rsidRDefault="004E3000" w:rsidP="005B520D">
            <w:pPr>
              <w:jc w:val="both"/>
            </w:pPr>
            <w:r w:rsidRPr="004C4508">
              <w:t>4) роботи з архівом карток оголошених сигналів оповіщення населення про загрозу виникнення або виникнення надзвичайних ситуацій.</w:t>
            </w:r>
          </w:p>
          <w:p w:rsidR="00D75398" w:rsidRPr="004C4508" w:rsidRDefault="00AD2A68" w:rsidP="005B520D">
            <w:pPr>
              <w:jc w:val="both"/>
            </w:pPr>
            <w:r w:rsidRPr="004C4508">
              <w:t>9</w:t>
            </w:r>
            <w:r w:rsidR="00D75398" w:rsidRPr="004C4508">
              <w:t>. Забезпечення зворотного зв’язку (передавання до центру керування інформації про поточний стан периферійного обладнання, характеристики його роботи та підтвердження факту трансляції сигналів).</w:t>
            </w:r>
          </w:p>
          <w:p w:rsidR="001F4362" w:rsidRPr="004C4508" w:rsidRDefault="001F4362" w:rsidP="005B520D">
            <w:pPr>
              <w:jc w:val="both"/>
            </w:pPr>
            <w:r w:rsidRPr="004C4508">
              <w:t>10. При переобладнанні приміщень передбачити системи кондиціонування, вентиляції, опалення, водопостачання та водовідведення, електропостачання  з рахуванням автономного джерела живлення.</w:t>
            </w:r>
          </w:p>
        </w:tc>
      </w:tr>
      <w:tr w:rsidR="006231E1" w:rsidRPr="00566747" w:rsidTr="00122AB1">
        <w:trPr>
          <w:trHeight w:val="404"/>
        </w:trPr>
        <w:tc>
          <w:tcPr>
            <w:tcW w:w="522" w:type="dxa"/>
          </w:tcPr>
          <w:p w:rsidR="006231E1" w:rsidRPr="00566747" w:rsidRDefault="006231E1" w:rsidP="004C52E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5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6231E1" w:rsidRPr="00566747" w:rsidRDefault="006231E1" w:rsidP="002D4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 xml:space="preserve">Перелік вихідних даних, які видає </w:t>
            </w:r>
            <w:r w:rsidRPr="0056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замовник</w:t>
            </w:r>
          </w:p>
        </w:tc>
        <w:tc>
          <w:tcPr>
            <w:tcW w:w="8042" w:type="dxa"/>
            <w:shd w:val="clear" w:color="auto" w:fill="auto"/>
          </w:tcPr>
          <w:p w:rsidR="006231E1" w:rsidRPr="00566747" w:rsidRDefault="006231E1" w:rsidP="005B520D">
            <w:pPr>
              <w:tabs>
                <w:tab w:val="left" w:pos="-152"/>
                <w:tab w:val="left" w:pos="-10"/>
              </w:tabs>
              <w:autoSpaceDE w:val="0"/>
              <w:autoSpaceDN w:val="0"/>
              <w:adjustRightInd w:val="0"/>
              <w:ind w:right="85"/>
              <w:jc w:val="both"/>
            </w:pPr>
            <w:r w:rsidRPr="00566747">
              <w:lastRenderedPageBreak/>
              <w:t xml:space="preserve">Завдання на виконання </w:t>
            </w:r>
            <w:proofErr w:type="spellStart"/>
            <w:r w:rsidRPr="00566747">
              <w:t>про</w:t>
            </w:r>
            <w:r w:rsidR="00B73B9D">
              <w:t>є</w:t>
            </w:r>
            <w:r w:rsidRPr="00566747">
              <w:t>ктних</w:t>
            </w:r>
            <w:proofErr w:type="spellEnd"/>
            <w:r w:rsidRPr="00566747">
              <w:t xml:space="preserve"> та вишукувальних робіт.</w:t>
            </w:r>
          </w:p>
          <w:p w:rsidR="006231E1" w:rsidRPr="00566747" w:rsidRDefault="006231E1" w:rsidP="005B520D">
            <w:pPr>
              <w:tabs>
                <w:tab w:val="left" w:pos="-152"/>
                <w:tab w:val="left" w:pos="-10"/>
              </w:tabs>
              <w:autoSpaceDE w:val="0"/>
              <w:autoSpaceDN w:val="0"/>
              <w:adjustRightInd w:val="0"/>
              <w:ind w:right="85"/>
              <w:jc w:val="both"/>
            </w:pPr>
            <w:r w:rsidRPr="00566747">
              <w:t>Дані для оформл</w:t>
            </w:r>
            <w:r>
              <w:t>ення кошторисної документації.</w:t>
            </w:r>
          </w:p>
        </w:tc>
      </w:tr>
      <w:tr w:rsidR="006231E1" w:rsidRPr="00566747" w:rsidTr="00122AB1">
        <w:trPr>
          <w:trHeight w:val="404"/>
        </w:trPr>
        <w:tc>
          <w:tcPr>
            <w:tcW w:w="522" w:type="dxa"/>
          </w:tcPr>
          <w:p w:rsidR="006231E1" w:rsidRPr="00566747" w:rsidRDefault="006231E1" w:rsidP="0069456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:rsidR="006231E1" w:rsidRPr="00566747" w:rsidRDefault="006231E1" w:rsidP="002D4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Особливі умови</w:t>
            </w:r>
          </w:p>
        </w:tc>
        <w:tc>
          <w:tcPr>
            <w:tcW w:w="8042" w:type="dxa"/>
            <w:shd w:val="clear" w:color="auto" w:fill="auto"/>
          </w:tcPr>
          <w:p w:rsidR="006231E1" w:rsidRDefault="006231E1" w:rsidP="005B520D">
            <w:pPr>
              <w:tabs>
                <w:tab w:val="left" w:pos="-152"/>
                <w:tab w:val="left" w:pos="-10"/>
              </w:tabs>
              <w:autoSpaceDE w:val="0"/>
              <w:autoSpaceDN w:val="0"/>
              <w:adjustRightInd w:val="0"/>
              <w:ind w:right="85"/>
              <w:jc w:val="both"/>
            </w:pPr>
            <w:r>
              <w:t xml:space="preserve">1. Під час </w:t>
            </w:r>
            <w:proofErr w:type="spellStart"/>
            <w:r>
              <w:t>проєктування</w:t>
            </w:r>
            <w:proofErr w:type="spellEnd"/>
            <w:r>
              <w:t xml:space="preserve"> врахувати вимоги нормативних актів в галузі цивільного захисту, автоматизованих систем, ергономіки та охорони праці.</w:t>
            </w:r>
          </w:p>
          <w:p w:rsidR="006231E1" w:rsidRDefault="006231E1" w:rsidP="005B520D">
            <w:pPr>
              <w:tabs>
                <w:tab w:val="left" w:pos="-152"/>
                <w:tab w:val="left" w:pos="-10"/>
              </w:tabs>
              <w:autoSpaceDE w:val="0"/>
              <w:autoSpaceDN w:val="0"/>
              <w:adjustRightInd w:val="0"/>
              <w:ind w:right="85"/>
              <w:jc w:val="both"/>
            </w:pPr>
            <w:r>
              <w:t xml:space="preserve">2. Пропонований перелік обладнання МАСЦО погодити із замовником робіт до завершення </w:t>
            </w:r>
            <w:proofErr w:type="spellStart"/>
            <w:r>
              <w:t>проєктування</w:t>
            </w:r>
            <w:proofErr w:type="spellEnd"/>
          </w:p>
          <w:p w:rsidR="006231E1" w:rsidRPr="00566747" w:rsidRDefault="006231E1" w:rsidP="005B520D">
            <w:pPr>
              <w:tabs>
                <w:tab w:val="left" w:pos="-152"/>
                <w:tab w:val="left" w:pos="-10"/>
              </w:tabs>
              <w:autoSpaceDE w:val="0"/>
              <w:autoSpaceDN w:val="0"/>
              <w:adjustRightInd w:val="0"/>
              <w:ind w:right="85"/>
              <w:jc w:val="both"/>
            </w:pPr>
            <w:r>
              <w:t>3. Готовий проєкт в повному обсязі погодити із Замовником</w:t>
            </w:r>
          </w:p>
        </w:tc>
      </w:tr>
      <w:tr w:rsidR="006231E1" w:rsidRPr="00566747" w:rsidTr="00122AB1">
        <w:trPr>
          <w:trHeight w:val="404"/>
        </w:trPr>
        <w:tc>
          <w:tcPr>
            <w:tcW w:w="522" w:type="dxa"/>
          </w:tcPr>
          <w:p w:rsidR="006231E1" w:rsidRPr="00566747" w:rsidRDefault="00835B6B" w:rsidP="0069456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3" w:type="dxa"/>
          </w:tcPr>
          <w:p w:rsidR="006231E1" w:rsidRPr="00566747" w:rsidRDefault="006231E1" w:rsidP="002D4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7">
              <w:rPr>
                <w:rFonts w:ascii="Times New Roman" w:hAnsi="Times New Roman" w:cs="Times New Roman"/>
                <w:sz w:val="24"/>
                <w:szCs w:val="24"/>
              </w:rPr>
              <w:t>Вказати про необхідність</w:t>
            </w:r>
          </w:p>
        </w:tc>
        <w:tc>
          <w:tcPr>
            <w:tcW w:w="8042" w:type="dxa"/>
          </w:tcPr>
          <w:p w:rsidR="006231E1" w:rsidRPr="00566747" w:rsidRDefault="006231E1" w:rsidP="005B520D">
            <w:pPr>
              <w:autoSpaceDE w:val="0"/>
              <w:autoSpaceDN w:val="0"/>
              <w:adjustRightInd w:val="0"/>
              <w:ind w:right="85"/>
              <w:jc w:val="both"/>
            </w:pPr>
            <w:r w:rsidRPr="00566747">
              <w:t xml:space="preserve"> </w:t>
            </w:r>
            <w:proofErr w:type="spellStart"/>
            <w:r w:rsidRPr="00566747">
              <w:t>Про</w:t>
            </w:r>
            <w:r w:rsidR="00B73B9D">
              <w:t>є</w:t>
            </w:r>
            <w:r w:rsidRPr="00566747">
              <w:t>ктно</w:t>
            </w:r>
            <w:proofErr w:type="spellEnd"/>
            <w:r w:rsidRPr="00566747">
              <w:t>-кошторисну документацію  видати замовн</w:t>
            </w:r>
            <w:r>
              <w:t xml:space="preserve">ику в зброшурованих книгах у </w:t>
            </w:r>
            <w:r w:rsidR="004175C7">
              <w:t>4</w:t>
            </w:r>
            <w:r>
              <w:t xml:space="preserve">-х </w:t>
            </w:r>
            <w:r w:rsidRPr="00566747">
              <w:t>примірниках і 1 примірник</w:t>
            </w:r>
            <w:r>
              <w:t xml:space="preserve"> </w:t>
            </w:r>
            <w:r w:rsidRPr="00566747">
              <w:t>на електронному носієві. Кошторисну документацію виконати українською мовою. В електронному вигляді, приведений у кошторисній програмі формату «.</w:t>
            </w:r>
            <w:proofErr w:type="spellStart"/>
            <w:r w:rsidRPr="00566747">
              <w:t>bsdu</w:t>
            </w:r>
            <w:proofErr w:type="spellEnd"/>
            <w:r w:rsidRPr="00566747">
              <w:t>» MS Word.</w:t>
            </w:r>
          </w:p>
          <w:p w:rsidR="006231E1" w:rsidRPr="00566747" w:rsidRDefault="006231E1" w:rsidP="005B520D">
            <w:pPr>
              <w:autoSpaceDE w:val="0"/>
              <w:autoSpaceDN w:val="0"/>
              <w:adjustRightInd w:val="0"/>
              <w:ind w:right="85"/>
              <w:jc w:val="both"/>
            </w:pPr>
            <w:r w:rsidRPr="00566747">
              <w:t>У зведеному кошторисному розрахунку узагальнити усі витрати по об’єкту в цілому.</w:t>
            </w:r>
          </w:p>
          <w:p w:rsidR="006231E1" w:rsidRPr="00566747" w:rsidRDefault="006231E1" w:rsidP="00B73B9D">
            <w:pPr>
              <w:autoSpaceDE w:val="0"/>
              <w:autoSpaceDN w:val="0"/>
              <w:adjustRightInd w:val="0"/>
              <w:ind w:right="85"/>
              <w:jc w:val="both"/>
            </w:pPr>
            <w:r w:rsidRPr="00566747">
              <w:t xml:space="preserve">Зауваження від експертної організації усуває </w:t>
            </w:r>
            <w:proofErr w:type="spellStart"/>
            <w:r w:rsidRPr="00566747">
              <w:t>про</w:t>
            </w:r>
            <w:r w:rsidR="00B73B9D">
              <w:t>є</w:t>
            </w:r>
            <w:r w:rsidRPr="00566747">
              <w:t>ктувальник</w:t>
            </w:r>
            <w:proofErr w:type="spellEnd"/>
            <w:r w:rsidRPr="00566747">
              <w:t xml:space="preserve"> у встановлений законодавством термін.</w:t>
            </w:r>
          </w:p>
        </w:tc>
      </w:tr>
    </w:tbl>
    <w:p w:rsidR="00650E1E" w:rsidRPr="00566747" w:rsidRDefault="00650E1E" w:rsidP="00CA4EE4">
      <w:pPr>
        <w:ind w:left="-360"/>
        <w:jc w:val="center"/>
        <w:rPr>
          <w:b/>
          <w:i/>
          <w:iCs/>
        </w:rPr>
      </w:pPr>
    </w:p>
    <w:p w:rsidR="00AF2AC6" w:rsidRDefault="00AF2AC6" w:rsidP="00BF5721">
      <w:pPr>
        <w:rPr>
          <w:b/>
          <w:bCs/>
          <w:sz w:val="26"/>
          <w:szCs w:val="26"/>
        </w:rPr>
      </w:pPr>
    </w:p>
    <w:p w:rsidR="0024638B" w:rsidRDefault="0024638B" w:rsidP="00291B9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812"/>
        <w:jc w:val="both"/>
        <w:rPr>
          <w:bCs/>
          <w:sz w:val="28"/>
          <w:szCs w:val="28"/>
        </w:rPr>
      </w:pPr>
    </w:p>
    <w:p w:rsidR="0024638B" w:rsidRDefault="0024638B" w:rsidP="00291B9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812"/>
        <w:jc w:val="both"/>
        <w:rPr>
          <w:bCs/>
          <w:sz w:val="28"/>
          <w:szCs w:val="28"/>
        </w:rPr>
      </w:pPr>
    </w:p>
    <w:p w:rsidR="00291B9E" w:rsidRPr="00681814" w:rsidRDefault="00291B9E" w:rsidP="00B73B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bCs/>
          <w:color w:val="000000"/>
          <w:sz w:val="28"/>
          <w:szCs w:val="28"/>
        </w:rPr>
      </w:pPr>
      <w:r w:rsidRPr="00681814">
        <w:rPr>
          <w:bCs/>
          <w:sz w:val="28"/>
          <w:szCs w:val="28"/>
        </w:rPr>
        <w:t>Додаток 1</w:t>
      </w:r>
    </w:p>
    <w:p w:rsidR="00291B9E" w:rsidRDefault="00291B9E" w:rsidP="00B73B9D">
      <w:pPr>
        <w:ind w:left="5812"/>
        <w:jc w:val="both"/>
        <w:rPr>
          <w:bCs/>
          <w:sz w:val="28"/>
          <w:szCs w:val="28"/>
          <w:lang w:eastAsia="ru-RU"/>
        </w:rPr>
      </w:pPr>
      <w:r w:rsidRPr="00681814">
        <w:rPr>
          <w:bCs/>
          <w:sz w:val="28"/>
          <w:szCs w:val="28"/>
        </w:rPr>
        <w:t xml:space="preserve">до </w:t>
      </w:r>
      <w:r w:rsidRPr="00681814">
        <w:rPr>
          <w:bCs/>
          <w:sz w:val="28"/>
          <w:szCs w:val="28"/>
          <w:lang w:eastAsia="ru-RU"/>
        </w:rPr>
        <w:t>завдання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 w:rsidR="009D207A">
        <w:rPr>
          <w:bCs/>
          <w:sz w:val="28"/>
          <w:szCs w:val="28"/>
          <w:lang w:eastAsia="ru-RU"/>
        </w:rPr>
        <w:t>про</w:t>
      </w:r>
      <w:r w:rsidR="00B73B9D">
        <w:rPr>
          <w:bCs/>
          <w:sz w:val="28"/>
          <w:szCs w:val="28"/>
          <w:lang w:eastAsia="ru-RU"/>
        </w:rPr>
        <w:t>є</w:t>
      </w:r>
      <w:r w:rsidR="009D207A">
        <w:rPr>
          <w:bCs/>
          <w:sz w:val="28"/>
          <w:szCs w:val="28"/>
          <w:lang w:eastAsia="ru-RU"/>
        </w:rPr>
        <w:t>ктування</w:t>
      </w:r>
      <w:proofErr w:type="spellEnd"/>
      <w:r w:rsidR="009D207A">
        <w:rPr>
          <w:bCs/>
          <w:sz w:val="28"/>
          <w:szCs w:val="28"/>
          <w:lang w:eastAsia="ru-RU"/>
        </w:rPr>
        <w:t xml:space="preserve"> </w:t>
      </w:r>
      <w:r w:rsidRPr="00681814">
        <w:rPr>
          <w:bCs/>
          <w:sz w:val="28"/>
          <w:szCs w:val="28"/>
          <w:lang w:eastAsia="ru-RU"/>
        </w:rPr>
        <w:t xml:space="preserve">щодо </w:t>
      </w:r>
      <w:r w:rsidR="007832F0" w:rsidRPr="007832F0">
        <w:rPr>
          <w:bCs/>
          <w:sz w:val="28"/>
          <w:szCs w:val="28"/>
          <w:lang w:eastAsia="ru-RU"/>
        </w:rPr>
        <w:t>Будівництво міської автоматизованої системи централізованого оповіщення (МАСЦО)</w:t>
      </w:r>
      <w:r w:rsidR="007832F0">
        <w:rPr>
          <w:bCs/>
          <w:sz w:val="28"/>
          <w:szCs w:val="28"/>
          <w:lang w:eastAsia="ru-RU"/>
        </w:rPr>
        <w:t xml:space="preserve"> </w:t>
      </w:r>
      <w:r w:rsidR="007832F0" w:rsidRPr="007832F0">
        <w:rPr>
          <w:bCs/>
          <w:sz w:val="28"/>
          <w:szCs w:val="28"/>
          <w:lang w:eastAsia="ru-RU"/>
        </w:rPr>
        <w:t>в м. Запоріжжі</w:t>
      </w:r>
    </w:p>
    <w:p w:rsidR="00291B9E" w:rsidRDefault="00291B9E" w:rsidP="00291B9E">
      <w:pPr>
        <w:spacing w:line="240" w:lineRule="exact"/>
        <w:ind w:left="5812"/>
        <w:jc w:val="both"/>
        <w:rPr>
          <w:bCs/>
          <w:sz w:val="28"/>
          <w:szCs w:val="28"/>
          <w:lang w:eastAsia="ru-RU"/>
        </w:rPr>
      </w:pPr>
    </w:p>
    <w:p w:rsidR="00291B9E" w:rsidRPr="00681814" w:rsidRDefault="00291B9E" w:rsidP="00291B9E">
      <w:pPr>
        <w:spacing w:line="240" w:lineRule="exact"/>
        <w:ind w:left="5812"/>
        <w:jc w:val="both"/>
        <w:rPr>
          <w:bCs/>
          <w:color w:val="000000"/>
          <w:sz w:val="28"/>
          <w:szCs w:val="28"/>
        </w:rPr>
      </w:pPr>
    </w:p>
    <w:p w:rsidR="00291B9E" w:rsidRDefault="00291B9E" w:rsidP="00291B9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Cs/>
          <w:sz w:val="28"/>
          <w:szCs w:val="28"/>
        </w:rPr>
      </w:pPr>
      <w:r w:rsidRPr="00681814">
        <w:rPr>
          <w:bCs/>
          <w:sz w:val="28"/>
          <w:szCs w:val="28"/>
        </w:rPr>
        <w:t>Загальна структурна схема</w:t>
      </w:r>
      <w:r>
        <w:rPr>
          <w:bCs/>
          <w:sz w:val="28"/>
          <w:szCs w:val="28"/>
        </w:rPr>
        <w:t xml:space="preserve"> Системи</w:t>
      </w:r>
    </w:p>
    <w:p w:rsidR="00291B9E" w:rsidRDefault="00291B9E" w:rsidP="00BF5721">
      <w:pPr>
        <w:rPr>
          <w:b/>
          <w:bCs/>
          <w:sz w:val="26"/>
          <w:szCs w:val="26"/>
        </w:rPr>
      </w:pPr>
    </w:p>
    <w:p w:rsidR="00291B9E" w:rsidRDefault="0049464F" w:rsidP="00BF5721">
      <w:pPr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6134100" cy="46958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9E" w:rsidRDefault="00291B9E" w:rsidP="00BF5721">
      <w:pPr>
        <w:rPr>
          <w:b/>
          <w:bCs/>
          <w:sz w:val="26"/>
          <w:szCs w:val="26"/>
        </w:rPr>
      </w:pPr>
    </w:p>
    <w:p w:rsidR="00291B9E" w:rsidRDefault="00291B9E" w:rsidP="00BF5721">
      <w:pPr>
        <w:rPr>
          <w:b/>
          <w:bCs/>
          <w:sz w:val="26"/>
          <w:szCs w:val="26"/>
        </w:rPr>
      </w:pPr>
    </w:p>
    <w:p w:rsidR="007832F0" w:rsidRPr="00101269" w:rsidRDefault="007832F0" w:rsidP="007832F0">
      <w:pPr>
        <w:rPr>
          <w:sz w:val="28"/>
          <w:szCs w:val="28"/>
        </w:rPr>
      </w:pPr>
      <w:r w:rsidRPr="00101269">
        <w:rPr>
          <w:sz w:val="28"/>
          <w:szCs w:val="28"/>
        </w:rPr>
        <w:t>Познаки та скорочення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150"/>
        <w:gridCol w:w="8489"/>
      </w:tblGrid>
      <w:tr w:rsidR="007832F0" w:rsidRPr="00101269" w:rsidTr="007832F0">
        <w:tc>
          <w:tcPr>
            <w:tcW w:w="1150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АРМ</w:t>
            </w:r>
          </w:p>
        </w:tc>
        <w:tc>
          <w:tcPr>
            <w:tcW w:w="848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автоматизоване робоче місце</w:t>
            </w:r>
          </w:p>
        </w:tc>
      </w:tr>
      <w:tr w:rsidR="007832F0" w:rsidRPr="00101269" w:rsidTr="007832F0">
        <w:tc>
          <w:tcPr>
            <w:tcW w:w="1150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АПЗД</w:t>
            </w:r>
          </w:p>
        </w:tc>
        <w:tc>
          <w:tcPr>
            <w:tcW w:w="848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апаратно-програмні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засоби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доступу,</w:t>
            </w:r>
            <w:r w:rsidRPr="007832F0">
              <w:rPr>
                <w:spacing w:val="-12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 xml:space="preserve">які </w:t>
            </w:r>
            <w:r w:rsidRPr="007832F0">
              <w:rPr>
                <w:spacing w:val="-58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забезпечують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взаємодію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МАСЦО/ТАСЦО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із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її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кінцевим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обладнанням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оповіщення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7832F0" w:rsidRPr="00101269" w:rsidTr="007832F0">
        <w:tc>
          <w:tcPr>
            <w:tcW w:w="1150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АСЦО</w:t>
            </w:r>
          </w:p>
        </w:tc>
        <w:tc>
          <w:tcPr>
            <w:tcW w:w="848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автоматизована система централізованого оповіщення</w:t>
            </w:r>
          </w:p>
        </w:tc>
      </w:tr>
      <w:tr w:rsidR="007832F0" w:rsidRPr="00101269" w:rsidTr="007832F0">
        <w:tc>
          <w:tcPr>
            <w:tcW w:w="1150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ЗАСЦО</w:t>
            </w:r>
          </w:p>
        </w:tc>
        <w:tc>
          <w:tcPr>
            <w:tcW w:w="848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загальнодержавна автоматизована система централізованого оповіщення</w:t>
            </w:r>
          </w:p>
        </w:tc>
      </w:tr>
      <w:tr w:rsidR="007832F0" w:rsidRPr="00101269" w:rsidTr="007832F0">
        <w:tc>
          <w:tcPr>
            <w:tcW w:w="1150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КЗА</w:t>
            </w:r>
          </w:p>
        </w:tc>
        <w:tc>
          <w:tcPr>
            <w:tcW w:w="848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комплекс засобів автоматизації</w:t>
            </w:r>
          </w:p>
        </w:tc>
      </w:tr>
      <w:tr w:rsidR="007832F0" w:rsidRPr="00101269" w:rsidTr="007832F0">
        <w:tc>
          <w:tcPr>
            <w:tcW w:w="1150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ПУСО</w:t>
            </w:r>
          </w:p>
        </w:tc>
        <w:tc>
          <w:tcPr>
            <w:tcW w:w="848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пункт управління системи оповіщення</w:t>
            </w:r>
          </w:p>
        </w:tc>
      </w:tr>
      <w:tr w:rsidR="007832F0" w:rsidRPr="00101269" w:rsidTr="007832F0">
        <w:tc>
          <w:tcPr>
            <w:tcW w:w="1150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СОІ</w:t>
            </w:r>
          </w:p>
        </w:tc>
        <w:tc>
          <w:tcPr>
            <w:tcW w:w="848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система оперативного інформування населення</w:t>
            </w:r>
          </w:p>
        </w:tc>
      </w:tr>
      <w:tr w:rsidR="007832F0" w:rsidRPr="00101269" w:rsidTr="007832F0">
        <w:tc>
          <w:tcPr>
            <w:tcW w:w="1150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СПЗ</w:t>
            </w:r>
          </w:p>
        </w:tc>
        <w:tc>
          <w:tcPr>
            <w:tcW w:w="848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спеціалізоване програмне забезпечення</w:t>
            </w:r>
          </w:p>
        </w:tc>
      </w:tr>
      <w:tr w:rsidR="007832F0" w:rsidRPr="00101269" w:rsidTr="007832F0">
        <w:tc>
          <w:tcPr>
            <w:tcW w:w="1150" w:type="dxa"/>
          </w:tcPr>
          <w:p w:rsidR="007832F0" w:rsidRPr="007832F0" w:rsidRDefault="007832F0" w:rsidP="007379F4">
            <w:pPr>
              <w:rPr>
                <w:sz w:val="28"/>
                <w:szCs w:val="28"/>
                <w:lang w:val="en-US"/>
              </w:rPr>
            </w:pPr>
            <w:r w:rsidRPr="007832F0">
              <w:rPr>
                <w:sz w:val="28"/>
                <w:szCs w:val="28"/>
                <w:lang w:val="en-US"/>
              </w:rPr>
              <w:t>LTE</w:t>
            </w:r>
          </w:p>
        </w:tc>
        <w:tc>
          <w:tcPr>
            <w:tcW w:w="8489" w:type="dxa"/>
            <w:shd w:val="clear" w:color="auto" w:fill="auto"/>
          </w:tcPr>
          <w:p w:rsidR="007832F0" w:rsidRPr="007832F0" w:rsidRDefault="007832F0" w:rsidP="007379F4">
            <w:pPr>
              <w:rPr>
                <w:color w:val="202124"/>
                <w:sz w:val="28"/>
                <w:szCs w:val="28"/>
              </w:rPr>
            </w:pPr>
            <w:r w:rsidRPr="007832F0">
              <w:rPr>
                <w:color w:val="202124"/>
                <w:sz w:val="28"/>
                <w:szCs w:val="28"/>
              </w:rPr>
              <w:t>стандарт бездротової високошвидкісної передачі даних для терміналів, що працюють з даними</w:t>
            </w:r>
          </w:p>
        </w:tc>
      </w:tr>
    </w:tbl>
    <w:p w:rsidR="00291B9E" w:rsidRDefault="00291B9E" w:rsidP="00BF5721">
      <w:pPr>
        <w:rPr>
          <w:b/>
          <w:bCs/>
          <w:sz w:val="26"/>
          <w:szCs w:val="26"/>
        </w:rPr>
      </w:pPr>
    </w:p>
    <w:p w:rsidR="0024638B" w:rsidRDefault="0024638B" w:rsidP="00BF5721">
      <w:pPr>
        <w:rPr>
          <w:b/>
          <w:bCs/>
          <w:sz w:val="26"/>
          <w:szCs w:val="26"/>
        </w:rPr>
      </w:pPr>
    </w:p>
    <w:p w:rsidR="00582F7E" w:rsidRDefault="00582F7E" w:rsidP="00BF5721">
      <w:pPr>
        <w:rPr>
          <w:b/>
          <w:bCs/>
          <w:sz w:val="26"/>
          <w:szCs w:val="26"/>
        </w:rPr>
      </w:pPr>
    </w:p>
    <w:p w:rsidR="0024638B" w:rsidRDefault="0024638B" w:rsidP="00BF5721">
      <w:pPr>
        <w:rPr>
          <w:b/>
          <w:bCs/>
          <w:sz w:val="26"/>
          <w:szCs w:val="26"/>
        </w:rPr>
      </w:pPr>
    </w:p>
    <w:p w:rsidR="007832F0" w:rsidRDefault="007832F0" w:rsidP="00BF5721">
      <w:pPr>
        <w:rPr>
          <w:b/>
          <w:bCs/>
          <w:sz w:val="26"/>
          <w:szCs w:val="26"/>
        </w:rPr>
      </w:pPr>
    </w:p>
    <w:p w:rsidR="007832F0" w:rsidRPr="00681814" w:rsidRDefault="007832F0" w:rsidP="00B73B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bCs/>
          <w:color w:val="000000"/>
          <w:sz w:val="28"/>
          <w:szCs w:val="28"/>
        </w:rPr>
      </w:pPr>
      <w:r w:rsidRPr="00681814">
        <w:rPr>
          <w:bCs/>
          <w:sz w:val="28"/>
          <w:szCs w:val="28"/>
        </w:rPr>
        <w:t xml:space="preserve">Додаток </w:t>
      </w:r>
      <w:r>
        <w:rPr>
          <w:bCs/>
          <w:sz w:val="28"/>
          <w:szCs w:val="28"/>
        </w:rPr>
        <w:t>2</w:t>
      </w:r>
    </w:p>
    <w:p w:rsidR="007832F0" w:rsidRDefault="007832F0" w:rsidP="00B73B9D">
      <w:pPr>
        <w:ind w:left="5812"/>
        <w:jc w:val="both"/>
        <w:rPr>
          <w:bCs/>
          <w:sz w:val="28"/>
          <w:szCs w:val="28"/>
          <w:lang w:eastAsia="ru-RU"/>
        </w:rPr>
      </w:pPr>
      <w:r w:rsidRPr="00681814">
        <w:rPr>
          <w:bCs/>
          <w:sz w:val="28"/>
          <w:szCs w:val="28"/>
        </w:rPr>
        <w:t xml:space="preserve">до </w:t>
      </w:r>
      <w:r w:rsidRPr="00681814">
        <w:rPr>
          <w:bCs/>
          <w:sz w:val="28"/>
          <w:szCs w:val="28"/>
          <w:lang w:eastAsia="ru-RU"/>
        </w:rPr>
        <w:t>завдання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про</w:t>
      </w:r>
      <w:r w:rsidR="00B73B9D">
        <w:rPr>
          <w:bCs/>
          <w:sz w:val="28"/>
          <w:szCs w:val="28"/>
          <w:lang w:eastAsia="ru-RU"/>
        </w:rPr>
        <w:t>є</w:t>
      </w:r>
      <w:r>
        <w:rPr>
          <w:bCs/>
          <w:sz w:val="28"/>
          <w:szCs w:val="28"/>
          <w:lang w:eastAsia="ru-RU"/>
        </w:rPr>
        <w:t>ктування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Pr="00681814">
        <w:rPr>
          <w:bCs/>
          <w:sz w:val="28"/>
          <w:szCs w:val="28"/>
          <w:lang w:eastAsia="ru-RU"/>
        </w:rPr>
        <w:t xml:space="preserve">щодо </w:t>
      </w:r>
      <w:r w:rsidRPr="007832F0">
        <w:rPr>
          <w:bCs/>
          <w:sz w:val="28"/>
          <w:szCs w:val="28"/>
          <w:lang w:eastAsia="ru-RU"/>
        </w:rPr>
        <w:t>Будівництво міської автоматизованої системи централізованого оповіщення (МАСЦО) в м. Запоріжжі</w:t>
      </w:r>
    </w:p>
    <w:p w:rsidR="007832F0" w:rsidRDefault="007832F0" w:rsidP="007832F0">
      <w:pPr>
        <w:spacing w:line="240" w:lineRule="exact"/>
        <w:ind w:left="5812"/>
        <w:jc w:val="both"/>
        <w:rPr>
          <w:bCs/>
          <w:sz w:val="28"/>
          <w:szCs w:val="28"/>
          <w:lang w:eastAsia="ru-RU"/>
        </w:rPr>
      </w:pPr>
    </w:p>
    <w:p w:rsidR="007832F0" w:rsidRPr="00681814" w:rsidRDefault="007832F0" w:rsidP="007832F0">
      <w:pPr>
        <w:spacing w:line="240" w:lineRule="exact"/>
        <w:ind w:left="5812"/>
        <w:jc w:val="both"/>
        <w:rPr>
          <w:bCs/>
          <w:color w:val="000000"/>
          <w:sz w:val="28"/>
          <w:szCs w:val="28"/>
        </w:rPr>
      </w:pPr>
    </w:p>
    <w:p w:rsidR="007832F0" w:rsidRDefault="007832F0" w:rsidP="00B73B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681814">
        <w:rPr>
          <w:bCs/>
          <w:sz w:val="28"/>
          <w:szCs w:val="28"/>
        </w:rPr>
        <w:t>Загальна структурна схема</w:t>
      </w:r>
      <w:r>
        <w:rPr>
          <w:bCs/>
          <w:sz w:val="28"/>
          <w:szCs w:val="28"/>
        </w:rPr>
        <w:t xml:space="preserve"> </w:t>
      </w:r>
    </w:p>
    <w:p w:rsidR="007832F0" w:rsidRDefault="007832F0" w:rsidP="00B73B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755571">
        <w:rPr>
          <w:bCs/>
          <w:sz w:val="28"/>
          <w:szCs w:val="28"/>
        </w:rPr>
        <w:t>взаємодії автоматизованих систем централізованого оповіщення</w:t>
      </w:r>
    </w:p>
    <w:p w:rsidR="007832F0" w:rsidRDefault="007832F0" w:rsidP="007832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color w:val="000000"/>
          <w:sz w:val="28"/>
          <w:szCs w:val="28"/>
        </w:rPr>
      </w:pPr>
    </w:p>
    <w:p w:rsidR="007832F0" w:rsidRDefault="0049464F" w:rsidP="007832F0">
      <w:r>
        <w:rPr>
          <w:noProof/>
          <w:lang w:val="ru-RU" w:eastAsia="ru-RU"/>
        </w:rPr>
        <w:drawing>
          <wp:inline distT="0" distB="0" distL="0" distR="0">
            <wp:extent cx="6115050" cy="34671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F0" w:rsidRDefault="007832F0" w:rsidP="007832F0"/>
    <w:p w:rsidR="007832F0" w:rsidRPr="00101269" w:rsidRDefault="007832F0" w:rsidP="007832F0">
      <w:pPr>
        <w:rPr>
          <w:sz w:val="28"/>
          <w:szCs w:val="28"/>
        </w:rPr>
      </w:pPr>
      <w:r w:rsidRPr="00101269">
        <w:rPr>
          <w:sz w:val="28"/>
          <w:szCs w:val="28"/>
        </w:rPr>
        <w:t>Познаки та скорочення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8239"/>
      </w:tblGrid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АРМ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автоматизоване робоче місце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АПЗД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апаратно-програмні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засоби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доступу,</w:t>
            </w:r>
            <w:r w:rsidRPr="007832F0">
              <w:rPr>
                <w:spacing w:val="-12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 xml:space="preserve">які </w:t>
            </w:r>
            <w:r w:rsidRPr="007832F0">
              <w:rPr>
                <w:spacing w:val="-58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забезпечують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взаємодію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lastRenderedPageBreak/>
              <w:t>МАСЦО/ТАСЦО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із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її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кінцевим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обладнанням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  <w:r w:rsidRPr="007832F0">
              <w:rPr>
                <w:sz w:val="28"/>
                <w:szCs w:val="28"/>
              </w:rPr>
              <w:t>оповіщення</w:t>
            </w:r>
            <w:r w:rsidRPr="007832F0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lastRenderedPageBreak/>
              <w:t>АСЦО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автоматизована система централізованого оповіщення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ЗАСЦО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загальнодержавна автоматизована система централізованого оповіщення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ЛАСЦО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локальна автоматизована система централізованого оповіщення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МАСЦО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місцева автоматизована система централізованого оповіщення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ТАСЦО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територіальна автоматизована система централізованого оповіщення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КЗА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комплекс засобів автоматизації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ПУСО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пункт управління системи оповіщення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СОІ</w:t>
            </w:r>
          </w:p>
        </w:tc>
        <w:tc>
          <w:tcPr>
            <w:tcW w:w="8239" w:type="dxa"/>
          </w:tcPr>
          <w:p w:rsidR="007832F0" w:rsidRPr="007832F0" w:rsidRDefault="007832F0" w:rsidP="00B73B9D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система оперативного інфор</w:t>
            </w:r>
            <w:r w:rsidR="00B73B9D">
              <w:rPr>
                <w:sz w:val="28"/>
                <w:szCs w:val="28"/>
              </w:rPr>
              <w:t>м</w:t>
            </w:r>
            <w:r w:rsidRPr="007832F0">
              <w:rPr>
                <w:sz w:val="28"/>
                <w:szCs w:val="28"/>
              </w:rPr>
              <w:t>ування населення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СПЗ</w:t>
            </w:r>
          </w:p>
        </w:tc>
        <w:tc>
          <w:tcPr>
            <w:tcW w:w="8239" w:type="dxa"/>
          </w:tcPr>
          <w:p w:rsidR="007832F0" w:rsidRPr="007832F0" w:rsidRDefault="007832F0" w:rsidP="007379F4">
            <w:pPr>
              <w:rPr>
                <w:sz w:val="28"/>
                <w:szCs w:val="28"/>
              </w:rPr>
            </w:pPr>
            <w:r w:rsidRPr="007832F0">
              <w:rPr>
                <w:sz w:val="28"/>
                <w:szCs w:val="28"/>
              </w:rPr>
              <w:t>спеціалізоване програмне забезпечення</w:t>
            </w:r>
          </w:p>
        </w:tc>
      </w:tr>
      <w:tr w:rsidR="007832F0" w:rsidRPr="00101269" w:rsidTr="007832F0">
        <w:tc>
          <w:tcPr>
            <w:tcW w:w="1259" w:type="dxa"/>
          </w:tcPr>
          <w:p w:rsidR="007832F0" w:rsidRPr="007832F0" w:rsidRDefault="007832F0" w:rsidP="007379F4">
            <w:pPr>
              <w:rPr>
                <w:sz w:val="28"/>
                <w:szCs w:val="28"/>
                <w:lang w:val="en-US"/>
              </w:rPr>
            </w:pPr>
            <w:r w:rsidRPr="007832F0">
              <w:rPr>
                <w:sz w:val="28"/>
                <w:szCs w:val="28"/>
                <w:lang w:val="en-US"/>
              </w:rPr>
              <w:t>LTE</w:t>
            </w:r>
          </w:p>
        </w:tc>
        <w:tc>
          <w:tcPr>
            <w:tcW w:w="8239" w:type="dxa"/>
            <w:shd w:val="clear" w:color="auto" w:fill="auto"/>
          </w:tcPr>
          <w:p w:rsidR="007832F0" w:rsidRPr="007832F0" w:rsidRDefault="007832F0" w:rsidP="007379F4">
            <w:pPr>
              <w:rPr>
                <w:color w:val="202124"/>
                <w:sz w:val="28"/>
                <w:szCs w:val="28"/>
              </w:rPr>
            </w:pPr>
            <w:r w:rsidRPr="007832F0">
              <w:rPr>
                <w:color w:val="202124"/>
                <w:sz w:val="28"/>
                <w:szCs w:val="28"/>
              </w:rPr>
              <w:t>стандарт бездротової високошвидкісної передачі даних для терміналів, що працюють з даними</w:t>
            </w:r>
          </w:p>
        </w:tc>
      </w:tr>
    </w:tbl>
    <w:p w:rsidR="00291B9E" w:rsidRDefault="00291B9E" w:rsidP="00BF5721">
      <w:pPr>
        <w:rPr>
          <w:b/>
          <w:bCs/>
          <w:sz w:val="26"/>
          <w:szCs w:val="26"/>
        </w:rPr>
      </w:pPr>
    </w:p>
    <w:p w:rsidR="00291B9E" w:rsidRDefault="00291B9E" w:rsidP="00BF5721">
      <w:pPr>
        <w:rPr>
          <w:b/>
          <w:bCs/>
          <w:sz w:val="26"/>
          <w:szCs w:val="26"/>
        </w:rPr>
      </w:pPr>
    </w:p>
    <w:p w:rsidR="00291B9E" w:rsidRDefault="00291B9E" w:rsidP="00BF5721">
      <w:pPr>
        <w:rPr>
          <w:b/>
          <w:bCs/>
          <w:sz w:val="26"/>
          <w:szCs w:val="26"/>
        </w:rPr>
      </w:pPr>
    </w:p>
    <w:p w:rsidR="00291B9E" w:rsidRDefault="00291B9E" w:rsidP="00BF5721">
      <w:pPr>
        <w:rPr>
          <w:b/>
          <w:bCs/>
          <w:sz w:val="26"/>
          <w:szCs w:val="26"/>
        </w:rPr>
      </w:pPr>
    </w:p>
    <w:p w:rsidR="0024638B" w:rsidRDefault="0024638B" w:rsidP="00BF5721">
      <w:pPr>
        <w:rPr>
          <w:b/>
          <w:bCs/>
          <w:sz w:val="26"/>
          <w:szCs w:val="26"/>
        </w:rPr>
      </w:pPr>
    </w:p>
    <w:p w:rsidR="009D207A" w:rsidRPr="00681814" w:rsidRDefault="009D207A" w:rsidP="00B73B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both"/>
        <w:rPr>
          <w:bCs/>
          <w:color w:val="000000"/>
          <w:sz w:val="28"/>
          <w:szCs w:val="28"/>
        </w:rPr>
      </w:pPr>
      <w:r w:rsidRPr="00681814">
        <w:rPr>
          <w:bCs/>
          <w:sz w:val="28"/>
          <w:szCs w:val="28"/>
        </w:rPr>
        <w:t xml:space="preserve">Додаток </w:t>
      </w:r>
      <w:r>
        <w:rPr>
          <w:bCs/>
          <w:sz w:val="28"/>
          <w:szCs w:val="28"/>
        </w:rPr>
        <w:t>3</w:t>
      </w:r>
    </w:p>
    <w:p w:rsidR="009D207A" w:rsidRDefault="009D207A" w:rsidP="00B73B9D">
      <w:pPr>
        <w:ind w:left="5812"/>
        <w:jc w:val="both"/>
        <w:rPr>
          <w:bCs/>
          <w:sz w:val="28"/>
          <w:szCs w:val="28"/>
          <w:lang w:eastAsia="ru-RU"/>
        </w:rPr>
      </w:pPr>
      <w:r w:rsidRPr="00681814">
        <w:rPr>
          <w:bCs/>
          <w:sz w:val="28"/>
          <w:szCs w:val="28"/>
        </w:rPr>
        <w:t xml:space="preserve">до </w:t>
      </w:r>
      <w:r w:rsidRPr="00681814">
        <w:rPr>
          <w:bCs/>
          <w:sz w:val="28"/>
          <w:szCs w:val="28"/>
          <w:lang w:eastAsia="ru-RU"/>
        </w:rPr>
        <w:t>завдання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про</w:t>
      </w:r>
      <w:r w:rsidR="00B73B9D">
        <w:rPr>
          <w:bCs/>
          <w:sz w:val="28"/>
          <w:szCs w:val="28"/>
          <w:lang w:eastAsia="ru-RU"/>
        </w:rPr>
        <w:t>є</w:t>
      </w:r>
      <w:r>
        <w:rPr>
          <w:bCs/>
          <w:sz w:val="28"/>
          <w:szCs w:val="28"/>
          <w:lang w:eastAsia="ru-RU"/>
        </w:rPr>
        <w:t>ктування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Pr="00681814">
        <w:rPr>
          <w:bCs/>
          <w:sz w:val="28"/>
          <w:szCs w:val="28"/>
          <w:lang w:eastAsia="ru-RU"/>
        </w:rPr>
        <w:t xml:space="preserve">щодо </w:t>
      </w:r>
      <w:r w:rsidRPr="007832F0">
        <w:rPr>
          <w:bCs/>
          <w:sz w:val="28"/>
          <w:szCs w:val="28"/>
          <w:lang w:eastAsia="ru-RU"/>
        </w:rPr>
        <w:t>Будівництво міської автоматизованої системи централізованого оповіщення (МАСЦО) в м. Запоріжжі</w:t>
      </w:r>
    </w:p>
    <w:p w:rsidR="009D207A" w:rsidRDefault="009D207A" w:rsidP="009D207A">
      <w:pPr>
        <w:spacing w:line="240" w:lineRule="exact"/>
        <w:ind w:left="5812"/>
        <w:jc w:val="both"/>
        <w:rPr>
          <w:bCs/>
          <w:sz w:val="28"/>
          <w:szCs w:val="28"/>
          <w:lang w:eastAsia="ru-RU"/>
        </w:rPr>
      </w:pPr>
    </w:p>
    <w:p w:rsidR="009D207A" w:rsidRPr="00681814" w:rsidRDefault="009D207A" w:rsidP="009D207A">
      <w:pPr>
        <w:spacing w:line="240" w:lineRule="exact"/>
        <w:ind w:left="5812"/>
        <w:jc w:val="both"/>
        <w:rPr>
          <w:bCs/>
          <w:color w:val="000000"/>
          <w:sz w:val="28"/>
          <w:szCs w:val="28"/>
        </w:rPr>
      </w:pPr>
    </w:p>
    <w:p w:rsidR="009D207A" w:rsidRDefault="009D207A" w:rsidP="00B73B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681814">
        <w:rPr>
          <w:bCs/>
          <w:sz w:val="28"/>
          <w:szCs w:val="28"/>
        </w:rPr>
        <w:t>Загальна структурна схема</w:t>
      </w:r>
      <w:r>
        <w:rPr>
          <w:bCs/>
          <w:sz w:val="28"/>
          <w:szCs w:val="28"/>
        </w:rPr>
        <w:t xml:space="preserve"> </w:t>
      </w:r>
    </w:p>
    <w:p w:rsidR="009D207A" w:rsidRDefault="009D207A" w:rsidP="00B73B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апаратно-програмних засобів доступу (АПЗД та/або контролерів) кінцевого обладнання </w:t>
      </w:r>
      <w:r w:rsidRPr="00755571">
        <w:rPr>
          <w:bCs/>
          <w:sz w:val="28"/>
          <w:szCs w:val="28"/>
        </w:rPr>
        <w:t>автоматизованих систем централізованого оповіщення</w:t>
      </w:r>
    </w:p>
    <w:p w:rsidR="009D207A" w:rsidRDefault="009D207A" w:rsidP="009D207A"/>
    <w:p w:rsidR="009D207A" w:rsidRDefault="002A54AD" w:rsidP="009D207A">
      <w:r>
        <w:rPr>
          <w:noProof/>
          <w:lang w:val="ru-RU" w:eastAsia="ru-RU"/>
        </w:rPr>
        <w:drawing>
          <wp:inline distT="0" distB="0" distL="0" distR="0">
            <wp:extent cx="6162675" cy="3638550"/>
            <wp:effectExtent l="19050" t="0" r="9525" b="0"/>
            <wp:docPr id="5" name="Рисунок 4" descr="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чечный рисунок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7A" w:rsidRDefault="009D207A" w:rsidP="009D207A"/>
    <w:p w:rsidR="009D207A" w:rsidRPr="00101269" w:rsidRDefault="009D207A" w:rsidP="009D207A">
      <w:pPr>
        <w:rPr>
          <w:sz w:val="28"/>
          <w:szCs w:val="28"/>
        </w:rPr>
      </w:pPr>
      <w:r w:rsidRPr="00101269">
        <w:rPr>
          <w:sz w:val="28"/>
          <w:szCs w:val="28"/>
        </w:rPr>
        <w:t>Познаки та скорочення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1"/>
        <w:gridCol w:w="8177"/>
      </w:tblGrid>
      <w:tr w:rsidR="009D207A" w:rsidRPr="00101269" w:rsidTr="009D207A">
        <w:tc>
          <w:tcPr>
            <w:tcW w:w="1321" w:type="dxa"/>
          </w:tcPr>
          <w:p w:rsidR="009D207A" w:rsidRPr="009D207A" w:rsidRDefault="009D207A" w:rsidP="007379F4">
            <w:pPr>
              <w:rPr>
                <w:sz w:val="28"/>
                <w:szCs w:val="28"/>
              </w:rPr>
            </w:pPr>
            <w:r w:rsidRPr="009D207A">
              <w:rPr>
                <w:sz w:val="28"/>
                <w:szCs w:val="28"/>
              </w:rPr>
              <w:lastRenderedPageBreak/>
              <w:t>АПЗД</w:t>
            </w:r>
          </w:p>
        </w:tc>
        <w:tc>
          <w:tcPr>
            <w:tcW w:w="8177" w:type="dxa"/>
          </w:tcPr>
          <w:p w:rsidR="009D207A" w:rsidRPr="009D207A" w:rsidRDefault="009D207A" w:rsidP="007379F4">
            <w:pPr>
              <w:rPr>
                <w:sz w:val="28"/>
                <w:szCs w:val="28"/>
              </w:rPr>
            </w:pPr>
            <w:r w:rsidRPr="009D207A">
              <w:rPr>
                <w:sz w:val="28"/>
                <w:szCs w:val="28"/>
              </w:rPr>
              <w:t>апаратно-програмні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засоби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доступу,</w:t>
            </w:r>
            <w:r w:rsidRPr="009D207A">
              <w:rPr>
                <w:spacing w:val="-12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 xml:space="preserve">які </w:t>
            </w:r>
            <w:r w:rsidRPr="009D207A">
              <w:rPr>
                <w:spacing w:val="-58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забезпечують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взаємодію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МАСЦО/ТАСЦО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із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її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кінцевим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обладнанням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  <w:r w:rsidRPr="009D207A">
              <w:rPr>
                <w:sz w:val="28"/>
                <w:szCs w:val="28"/>
              </w:rPr>
              <w:t>оповіщення</w:t>
            </w:r>
            <w:r w:rsidRPr="009D207A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9D207A" w:rsidRPr="00101269" w:rsidTr="009D207A">
        <w:tc>
          <w:tcPr>
            <w:tcW w:w="1321" w:type="dxa"/>
          </w:tcPr>
          <w:p w:rsidR="009D207A" w:rsidRPr="009D207A" w:rsidRDefault="009D207A" w:rsidP="007379F4">
            <w:pPr>
              <w:rPr>
                <w:sz w:val="28"/>
                <w:szCs w:val="28"/>
              </w:rPr>
            </w:pPr>
            <w:r w:rsidRPr="009D207A">
              <w:rPr>
                <w:sz w:val="28"/>
                <w:szCs w:val="28"/>
              </w:rPr>
              <w:t>АСЦО</w:t>
            </w:r>
          </w:p>
        </w:tc>
        <w:tc>
          <w:tcPr>
            <w:tcW w:w="8177" w:type="dxa"/>
          </w:tcPr>
          <w:p w:rsidR="009D207A" w:rsidRPr="009D207A" w:rsidRDefault="009D207A" w:rsidP="007379F4">
            <w:pPr>
              <w:rPr>
                <w:sz w:val="28"/>
                <w:szCs w:val="28"/>
              </w:rPr>
            </w:pPr>
            <w:r w:rsidRPr="009D207A">
              <w:rPr>
                <w:sz w:val="28"/>
                <w:szCs w:val="28"/>
              </w:rPr>
              <w:t>автоматизована система централізованого оповіщення</w:t>
            </w:r>
          </w:p>
        </w:tc>
      </w:tr>
      <w:tr w:rsidR="009D207A" w:rsidRPr="00101269" w:rsidTr="009D207A">
        <w:tc>
          <w:tcPr>
            <w:tcW w:w="1321" w:type="dxa"/>
          </w:tcPr>
          <w:p w:rsidR="009D207A" w:rsidRPr="009D207A" w:rsidRDefault="009D207A" w:rsidP="007379F4">
            <w:pPr>
              <w:rPr>
                <w:sz w:val="28"/>
                <w:szCs w:val="28"/>
              </w:rPr>
            </w:pPr>
            <w:r w:rsidRPr="009D207A">
              <w:rPr>
                <w:sz w:val="28"/>
                <w:szCs w:val="28"/>
              </w:rPr>
              <w:t>СПЗ</w:t>
            </w:r>
          </w:p>
        </w:tc>
        <w:tc>
          <w:tcPr>
            <w:tcW w:w="8177" w:type="dxa"/>
          </w:tcPr>
          <w:p w:rsidR="009D207A" w:rsidRPr="009D207A" w:rsidRDefault="009D207A" w:rsidP="007379F4">
            <w:pPr>
              <w:rPr>
                <w:sz w:val="28"/>
                <w:szCs w:val="28"/>
              </w:rPr>
            </w:pPr>
            <w:r w:rsidRPr="009D207A">
              <w:rPr>
                <w:sz w:val="28"/>
                <w:szCs w:val="28"/>
              </w:rPr>
              <w:t>спеціалізоване програмне забезпечення</w:t>
            </w:r>
          </w:p>
        </w:tc>
      </w:tr>
      <w:tr w:rsidR="009D207A" w:rsidRPr="00101269" w:rsidTr="009D207A">
        <w:tc>
          <w:tcPr>
            <w:tcW w:w="1321" w:type="dxa"/>
          </w:tcPr>
          <w:p w:rsidR="009D207A" w:rsidRPr="009D207A" w:rsidRDefault="009D207A" w:rsidP="007379F4">
            <w:pPr>
              <w:rPr>
                <w:sz w:val="28"/>
                <w:szCs w:val="28"/>
                <w:lang w:val="en-US"/>
              </w:rPr>
            </w:pPr>
            <w:r w:rsidRPr="009D207A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8177" w:type="dxa"/>
          </w:tcPr>
          <w:p w:rsidR="009D207A" w:rsidRPr="009D207A" w:rsidRDefault="009D207A" w:rsidP="007379F4">
            <w:pPr>
              <w:rPr>
                <w:sz w:val="28"/>
                <w:szCs w:val="28"/>
              </w:rPr>
            </w:pPr>
            <w:r w:rsidRPr="009D207A">
              <w:rPr>
                <w:rStyle w:val="y2iqfc"/>
                <w:color w:val="202124"/>
                <w:sz w:val="28"/>
                <w:szCs w:val="28"/>
              </w:rPr>
              <w:t>сімейство технологій пакетної передачі даних між пристроями для комп'ютерних та промислових мереж</w:t>
            </w:r>
          </w:p>
        </w:tc>
      </w:tr>
      <w:tr w:rsidR="009D207A" w:rsidRPr="00101269" w:rsidTr="009D207A">
        <w:tc>
          <w:tcPr>
            <w:tcW w:w="1321" w:type="dxa"/>
          </w:tcPr>
          <w:p w:rsidR="009D207A" w:rsidRPr="009D207A" w:rsidRDefault="007C3DB8" w:rsidP="007379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УКХ</w:t>
            </w:r>
          </w:p>
        </w:tc>
        <w:tc>
          <w:tcPr>
            <w:tcW w:w="8177" w:type="dxa"/>
          </w:tcPr>
          <w:p w:rsidR="009D207A" w:rsidRPr="009D207A" w:rsidRDefault="009D207A" w:rsidP="007379F4">
            <w:pPr>
              <w:rPr>
                <w:sz w:val="28"/>
                <w:szCs w:val="28"/>
              </w:rPr>
            </w:pPr>
            <w:r w:rsidRPr="009D207A">
              <w:rPr>
                <w:color w:val="000000"/>
                <w:sz w:val="28"/>
                <w:szCs w:val="28"/>
              </w:rPr>
              <w:t xml:space="preserve">у даному випадку - система зв’язку </w:t>
            </w:r>
            <w:r w:rsidRPr="009D207A">
              <w:rPr>
                <w:sz w:val="28"/>
                <w:szCs w:val="28"/>
              </w:rPr>
              <w:t>VHF</w:t>
            </w:r>
          </w:p>
        </w:tc>
      </w:tr>
      <w:tr w:rsidR="009D207A" w:rsidRPr="00101269" w:rsidTr="009D207A">
        <w:tc>
          <w:tcPr>
            <w:tcW w:w="1321" w:type="dxa"/>
          </w:tcPr>
          <w:p w:rsidR="009D207A" w:rsidRPr="009D207A" w:rsidRDefault="009D207A" w:rsidP="007379F4">
            <w:pPr>
              <w:rPr>
                <w:sz w:val="28"/>
                <w:szCs w:val="28"/>
                <w:lang w:val="en-US"/>
              </w:rPr>
            </w:pPr>
            <w:r w:rsidRPr="009D207A">
              <w:rPr>
                <w:sz w:val="28"/>
                <w:szCs w:val="28"/>
                <w:lang w:val="en-US"/>
              </w:rPr>
              <w:t>GSM</w:t>
            </w:r>
          </w:p>
        </w:tc>
        <w:tc>
          <w:tcPr>
            <w:tcW w:w="8177" w:type="dxa"/>
          </w:tcPr>
          <w:p w:rsidR="009D207A" w:rsidRPr="009D207A" w:rsidRDefault="009D207A" w:rsidP="007379F4">
            <w:pPr>
              <w:rPr>
                <w:color w:val="202124"/>
                <w:sz w:val="28"/>
                <w:szCs w:val="28"/>
              </w:rPr>
            </w:pPr>
            <w:r w:rsidRPr="009D207A">
              <w:rPr>
                <w:rStyle w:val="y2iqfc"/>
                <w:color w:val="202124"/>
                <w:sz w:val="28"/>
                <w:szCs w:val="28"/>
              </w:rPr>
              <w:t>глобальний стандарт цифрового мобільного стільникового зв'язку з поділом каналів за часом (TDMA) та частотою (FDMA)</w:t>
            </w:r>
          </w:p>
        </w:tc>
      </w:tr>
    </w:tbl>
    <w:p w:rsidR="009D207A" w:rsidRPr="00755571" w:rsidRDefault="009D207A" w:rsidP="009D207A">
      <w:pPr>
        <w:rPr>
          <w:bCs/>
          <w:color w:val="000000"/>
          <w:sz w:val="28"/>
          <w:szCs w:val="28"/>
        </w:rPr>
      </w:pPr>
    </w:p>
    <w:p w:rsidR="00291B9E" w:rsidRDefault="00291B9E" w:rsidP="00BF5721">
      <w:pPr>
        <w:rPr>
          <w:b/>
          <w:bCs/>
          <w:sz w:val="26"/>
          <w:szCs w:val="26"/>
        </w:rPr>
      </w:pPr>
    </w:p>
    <w:p w:rsidR="00BF5721" w:rsidRPr="00566747" w:rsidRDefault="00BF5721" w:rsidP="00BF5721">
      <w:pPr>
        <w:rPr>
          <w:b/>
          <w:bCs/>
          <w:sz w:val="26"/>
          <w:szCs w:val="26"/>
        </w:rPr>
      </w:pPr>
      <w:r w:rsidRPr="00566747">
        <w:rPr>
          <w:b/>
          <w:bCs/>
          <w:sz w:val="26"/>
          <w:szCs w:val="26"/>
        </w:rPr>
        <w:t>Завдання підготовлено</w:t>
      </w:r>
    </w:p>
    <w:p w:rsidR="00BF5721" w:rsidRPr="00566747" w:rsidRDefault="00BF5721" w:rsidP="005548B5">
      <w:pPr>
        <w:rPr>
          <w:bCs/>
          <w:sz w:val="26"/>
          <w:szCs w:val="26"/>
        </w:rPr>
      </w:pPr>
      <w:r w:rsidRPr="00566747">
        <w:rPr>
          <w:bCs/>
          <w:sz w:val="26"/>
          <w:szCs w:val="26"/>
        </w:rPr>
        <w:t xml:space="preserve">Головний спеціаліст </w:t>
      </w:r>
    </w:p>
    <w:p w:rsidR="00BF5721" w:rsidRPr="00566747" w:rsidRDefault="00BF5721" w:rsidP="00BF5721">
      <w:pPr>
        <w:rPr>
          <w:bCs/>
          <w:sz w:val="26"/>
          <w:szCs w:val="26"/>
        </w:rPr>
      </w:pPr>
    </w:p>
    <w:p w:rsidR="00BF5721" w:rsidRPr="004C4508" w:rsidRDefault="00BF5721" w:rsidP="00BF5721">
      <w:pPr>
        <w:rPr>
          <w:bCs/>
          <w:sz w:val="26"/>
          <w:szCs w:val="26"/>
        </w:rPr>
      </w:pPr>
      <w:r w:rsidRPr="004C4508">
        <w:rPr>
          <w:bCs/>
          <w:sz w:val="26"/>
          <w:szCs w:val="26"/>
        </w:rPr>
        <w:t xml:space="preserve">_____________________ </w:t>
      </w:r>
    </w:p>
    <w:p w:rsidR="00BF5721" w:rsidRPr="004C4508" w:rsidRDefault="00BF5721" w:rsidP="00BF5721">
      <w:pPr>
        <w:rPr>
          <w:bCs/>
          <w:sz w:val="26"/>
          <w:szCs w:val="26"/>
        </w:rPr>
      </w:pPr>
      <w:r w:rsidRPr="004C4508">
        <w:rPr>
          <w:bCs/>
          <w:sz w:val="26"/>
          <w:szCs w:val="26"/>
        </w:rPr>
        <w:t>«_____»______________20</w:t>
      </w:r>
      <w:r w:rsidR="005548B5" w:rsidRPr="004C4508">
        <w:rPr>
          <w:bCs/>
          <w:sz w:val="26"/>
          <w:szCs w:val="26"/>
        </w:rPr>
        <w:t>23</w:t>
      </w:r>
      <w:r w:rsidRPr="004C4508">
        <w:rPr>
          <w:bCs/>
          <w:sz w:val="26"/>
          <w:szCs w:val="26"/>
        </w:rPr>
        <w:t>р.</w:t>
      </w:r>
    </w:p>
    <w:p w:rsidR="00BF5721" w:rsidRPr="004C4508" w:rsidRDefault="00BF5721" w:rsidP="00E37580">
      <w:pPr>
        <w:rPr>
          <w:bCs/>
          <w:sz w:val="26"/>
          <w:szCs w:val="26"/>
        </w:rPr>
      </w:pPr>
    </w:p>
    <w:p w:rsidR="00E37580" w:rsidRPr="004C4508" w:rsidRDefault="00E37580" w:rsidP="005548B5">
      <w:pPr>
        <w:rPr>
          <w:bCs/>
          <w:sz w:val="26"/>
          <w:szCs w:val="26"/>
        </w:rPr>
      </w:pPr>
      <w:r w:rsidRPr="004C4508">
        <w:rPr>
          <w:bCs/>
          <w:sz w:val="26"/>
          <w:szCs w:val="26"/>
        </w:rPr>
        <w:t xml:space="preserve">Головний спеціаліст </w:t>
      </w:r>
    </w:p>
    <w:p w:rsidR="00E37580" w:rsidRPr="004C4508" w:rsidRDefault="00E37580" w:rsidP="00E37580">
      <w:pPr>
        <w:rPr>
          <w:bCs/>
          <w:sz w:val="26"/>
          <w:szCs w:val="26"/>
        </w:rPr>
      </w:pPr>
    </w:p>
    <w:p w:rsidR="00E37580" w:rsidRPr="004C4508" w:rsidRDefault="00E37580" w:rsidP="00E37580">
      <w:pPr>
        <w:rPr>
          <w:bCs/>
          <w:sz w:val="26"/>
          <w:szCs w:val="26"/>
        </w:rPr>
      </w:pPr>
      <w:r w:rsidRPr="004C4508">
        <w:rPr>
          <w:bCs/>
          <w:sz w:val="26"/>
          <w:szCs w:val="26"/>
        </w:rPr>
        <w:t>_____________________</w:t>
      </w:r>
    </w:p>
    <w:p w:rsidR="00887DDA" w:rsidRPr="00566747" w:rsidRDefault="00E37580" w:rsidP="009D207A">
      <w:r w:rsidRPr="004C4508">
        <w:rPr>
          <w:bCs/>
          <w:sz w:val="26"/>
          <w:szCs w:val="26"/>
        </w:rPr>
        <w:t>«_____»______________20</w:t>
      </w:r>
      <w:r w:rsidR="00932C12" w:rsidRPr="004C4508">
        <w:rPr>
          <w:bCs/>
          <w:sz w:val="26"/>
          <w:szCs w:val="26"/>
        </w:rPr>
        <w:t>2</w:t>
      </w:r>
      <w:r w:rsidR="005548B5" w:rsidRPr="004C4508">
        <w:rPr>
          <w:bCs/>
          <w:sz w:val="26"/>
          <w:szCs w:val="26"/>
        </w:rPr>
        <w:t>3</w:t>
      </w:r>
      <w:r w:rsidRPr="004C4508">
        <w:rPr>
          <w:bCs/>
          <w:sz w:val="26"/>
          <w:szCs w:val="26"/>
        </w:rPr>
        <w:t>р.</w:t>
      </w:r>
    </w:p>
    <w:sectPr w:rsidR="00887DDA" w:rsidRPr="00566747" w:rsidSect="0024638B">
      <w:headerReference w:type="default" r:id="rId11"/>
      <w:pgSz w:w="11906" w:h="16838" w:code="9"/>
      <w:pgMar w:top="567" w:right="301" w:bottom="426" w:left="1134" w:header="284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063" w:rsidRDefault="00CC0063">
      <w:r>
        <w:separator/>
      </w:r>
    </w:p>
  </w:endnote>
  <w:endnote w:type="continuationSeparator" w:id="0">
    <w:p w:rsidR="00CC0063" w:rsidRDefault="00CC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063" w:rsidRDefault="00CC0063">
      <w:r>
        <w:separator/>
      </w:r>
    </w:p>
  </w:footnote>
  <w:footnote w:type="continuationSeparator" w:id="0">
    <w:p w:rsidR="00CC0063" w:rsidRDefault="00CC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B9D" w:rsidRDefault="00B73B9D">
    <w:pPr>
      <w:pStyle w:val="a5"/>
      <w:tabs>
        <w:tab w:val="clear" w:pos="9639"/>
        <w:tab w:val="right" w:pos="10440"/>
      </w:tabs>
      <w:ind w:left="-540" w:firstLine="72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</w:abstractNum>
  <w:abstractNum w:abstractNumId="1" w15:restartNumberingAfterBreak="0">
    <w:nsid w:val="0A311F4F"/>
    <w:multiLevelType w:val="hybridMultilevel"/>
    <w:tmpl w:val="9B72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2E2"/>
    <w:multiLevelType w:val="hybridMultilevel"/>
    <w:tmpl w:val="C82E21F2"/>
    <w:lvl w:ilvl="0" w:tplc="D840B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A74"/>
    <w:multiLevelType w:val="hybridMultilevel"/>
    <w:tmpl w:val="09F2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6025"/>
    <w:multiLevelType w:val="hybridMultilevel"/>
    <w:tmpl w:val="622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4EE8"/>
    <w:multiLevelType w:val="hybridMultilevel"/>
    <w:tmpl w:val="C5C8FDFE"/>
    <w:lvl w:ilvl="0" w:tplc="E3BAE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12A2"/>
    <w:multiLevelType w:val="hybridMultilevel"/>
    <w:tmpl w:val="2A5A4AAC"/>
    <w:lvl w:ilvl="0" w:tplc="48CC276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3D84"/>
    <w:multiLevelType w:val="hybridMultilevel"/>
    <w:tmpl w:val="7D362874"/>
    <w:lvl w:ilvl="0" w:tplc="3138988A">
      <w:start w:val="2"/>
      <w:numFmt w:val="bullet"/>
      <w:lvlText w:val="–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C40B4"/>
    <w:multiLevelType w:val="hybridMultilevel"/>
    <w:tmpl w:val="0B08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03B8"/>
    <w:multiLevelType w:val="hybridMultilevel"/>
    <w:tmpl w:val="C658A22C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25270CE2"/>
    <w:multiLevelType w:val="hybridMultilevel"/>
    <w:tmpl w:val="AC082954"/>
    <w:lvl w:ilvl="0" w:tplc="6FE40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A339A"/>
    <w:multiLevelType w:val="hybridMultilevel"/>
    <w:tmpl w:val="D78A6C66"/>
    <w:lvl w:ilvl="0" w:tplc="0422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F67070"/>
    <w:multiLevelType w:val="hybridMultilevel"/>
    <w:tmpl w:val="5BD4357A"/>
    <w:lvl w:ilvl="0" w:tplc="7988D1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D0698"/>
    <w:multiLevelType w:val="hybridMultilevel"/>
    <w:tmpl w:val="52120D6C"/>
    <w:lvl w:ilvl="0" w:tplc="343066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502"/>
    <w:multiLevelType w:val="hybridMultilevel"/>
    <w:tmpl w:val="529236B6"/>
    <w:lvl w:ilvl="0" w:tplc="3138988A">
      <w:start w:val="2"/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F6B30"/>
    <w:multiLevelType w:val="hybridMultilevel"/>
    <w:tmpl w:val="E17CE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84E22"/>
    <w:multiLevelType w:val="hybridMultilevel"/>
    <w:tmpl w:val="796CC2D0"/>
    <w:lvl w:ilvl="0" w:tplc="3138988A">
      <w:start w:val="2"/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0371"/>
    <w:multiLevelType w:val="hybridMultilevel"/>
    <w:tmpl w:val="8FBA5774"/>
    <w:lvl w:ilvl="0" w:tplc="7DC2E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4552B"/>
    <w:multiLevelType w:val="hybridMultilevel"/>
    <w:tmpl w:val="AD562C46"/>
    <w:lvl w:ilvl="0" w:tplc="E1BC9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B187F"/>
    <w:multiLevelType w:val="hybridMultilevel"/>
    <w:tmpl w:val="E39C6E98"/>
    <w:lvl w:ilvl="0" w:tplc="E3E2F8F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E66A4"/>
    <w:multiLevelType w:val="hybridMultilevel"/>
    <w:tmpl w:val="D06C692E"/>
    <w:lvl w:ilvl="0" w:tplc="E3E2F8F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10349"/>
    <w:multiLevelType w:val="hybridMultilevel"/>
    <w:tmpl w:val="5F18A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0A0B3E"/>
    <w:multiLevelType w:val="hybridMultilevel"/>
    <w:tmpl w:val="D9983E4E"/>
    <w:lvl w:ilvl="0" w:tplc="00000008">
      <w:numFmt w:val="bullet"/>
      <w:lvlText w:val="-"/>
      <w:lvlJc w:val="left"/>
      <w:pPr>
        <w:ind w:left="1637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40482"/>
    <w:multiLevelType w:val="hybridMultilevel"/>
    <w:tmpl w:val="A2C2965C"/>
    <w:lvl w:ilvl="0" w:tplc="06A41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79D7850"/>
    <w:multiLevelType w:val="hybridMultilevel"/>
    <w:tmpl w:val="84A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E6C54"/>
    <w:multiLevelType w:val="hybridMultilevel"/>
    <w:tmpl w:val="64E07C4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604B5D37"/>
    <w:multiLevelType w:val="hybridMultilevel"/>
    <w:tmpl w:val="388CAFE4"/>
    <w:lvl w:ilvl="0" w:tplc="C27A489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07C40"/>
    <w:multiLevelType w:val="hybridMultilevel"/>
    <w:tmpl w:val="8BD60ED2"/>
    <w:lvl w:ilvl="0" w:tplc="E3E2F8F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5C9658">
      <w:start w:val="2"/>
      <w:numFmt w:val="bullet"/>
      <w:lvlText w:val="–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3099"/>
    <w:multiLevelType w:val="hybridMultilevel"/>
    <w:tmpl w:val="85E64D88"/>
    <w:lvl w:ilvl="0" w:tplc="01B608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15BDF"/>
    <w:multiLevelType w:val="hybridMultilevel"/>
    <w:tmpl w:val="2EE458DE"/>
    <w:lvl w:ilvl="0" w:tplc="BB206572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670C4"/>
    <w:multiLevelType w:val="hybridMultilevel"/>
    <w:tmpl w:val="C5C8FDFE"/>
    <w:lvl w:ilvl="0" w:tplc="E3BAE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23380"/>
    <w:multiLevelType w:val="hybridMultilevel"/>
    <w:tmpl w:val="EA6E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14F09"/>
    <w:multiLevelType w:val="hybridMultilevel"/>
    <w:tmpl w:val="93F0F7EE"/>
    <w:lvl w:ilvl="0" w:tplc="3138988A">
      <w:start w:val="2"/>
      <w:numFmt w:val="bullet"/>
      <w:lvlText w:val="–"/>
      <w:lvlJc w:val="left"/>
      <w:pPr>
        <w:ind w:left="134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3" w15:restartNumberingAfterBreak="0">
    <w:nsid w:val="70DF6891"/>
    <w:multiLevelType w:val="hybridMultilevel"/>
    <w:tmpl w:val="A83EEA3C"/>
    <w:lvl w:ilvl="0" w:tplc="7988D1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94185"/>
    <w:multiLevelType w:val="hybridMultilevel"/>
    <w:tmpl w:val="AC2CAB60"/>
    <w:lvl w:ilvl="0" w:tplc="0422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35" w15:restartNumberingAfterBreak="0">
    <w:nsid w:val="7D723F94"/>
    <w:multiLevelType w:val="hybridMultilevel"/>
    <w:tmpl w:val="ADC6F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4829858">
    <w:abstractNumId w:val="11"/>
  </w:num>
  <w:num w:numId="2" w16cid:durableId="660549852">
    <w:abstractNumId w:val="34"/>
  </w:num>
  <w:num w:numId="3" w16cid:durableId="214465663">
    <w:abstractNumId w:val="2"/>
  </w:num>
  <w:num w:numId="4" w16cid:durableId="1183082110">
    <w:abstractNumId w:val="15"/>
  </w:num>
  <w:num w:numId="5" w16cid:durableId="1299922042">
    <w:abstractNumId w:val="13"/>
  </w:num>
  <w:num w:numId="6" w16cid:durableId="1138256471">
    <w:abstractNumId w:val="3"/>
  </w:num>
  <w:num w:numId="7" w16cid:durableId="2064601850">
    <w:abstractNumId w:val="23"/>
  </w:num>
  <w:num w:numId="8" w16cid:durableId="1525745753">
    <w:abstractNumId w:val="18"/>
  </w:num>
  <w:num w:numId="9" w16cid:durableId="13033468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7150845">
    <w:abstractNumId w:val="29"/>
  </w:num>
  <w:num w:numId="11" w16cid:durableId="986786337">
    <w:abstractNumId w:val="17"/>
  </w:num>
  <w:num w:numId="12" w16cid:durableId="293751340">
    <w:abstractNumId w:val="10"/>
  </w:num>
  <w:num w:numId="13" w16cid:durableId="628781978">
    <w:abstractNumId w:val="26"/>
  </w:num>
  <w:num w:numId="14" w16cid:durableId="612593029">
    <w:abstractNumId w:val="21"/>
  </w:num>
  <w:num w:numId="15" w16cid:durableId="740491832">
    <w:abstractNumId w:val="6"/>
  </w:num>
  <w:num w:numId="16" w16cid:durableId="220795663">
    <w:abstractNumId w:val="28"/>
  </w:num>
  <w:num w:numId="17" w16cid:durableId="859586878">
    <w:abstractNumId w:val="5"/>
  </w:num>
  <w:num w:numId="18" w16cid:durableId="1014653158">
    <w:abstractNumId w:val="24"/>
  </w:num>
  <w:num w:numId="19" w16cid:durableId="349650210">
    <w:abstractNumId w:val="30"/>
  </w:num>
  <w:num w:numId="20" w16cid:durableId="1473718620">
    <w:abstractNumId w:val="0"/>
  </w:num>
  <w:num w:numId="21" w16cid:durableId="71974329">
    <w:abstractNumId w:val="22"/>
  </w:num>
  <w:num w:numId="22" w16cid:durableId="2075469025">
    <w:abstractNumId w:val="25"/>
  </w:num>
  <w:num w:numId="23" w16cid:durableId="1730228496">
    <w:abstractNumId w:val="9"/>
  </w:num>
  <w:num w:numId="24" w16cid:durableId="1999263593">
    <w:abstractNumId w:val="1"/>
  </w:num>
  <w:num w:numId="25" w16cid:durableId="169680158">
    <w:abstractNumId w:val="4"/>
  </w:num>
  <w:num w:numId="26" w16cid:durableId="541749675">
    <w:abstractNumId w:val="20"/>
  </w:num>
  <w:num w:numId="27" w16cid:durableId="284237213">
    <w:abstractNumId w:val="19"/>
  </w:num>
  <w:num w:numId="28" w16cid:durableId="2071071801">
    <w:abstractNumId w:val="35"/>
  </w:num>
  <w:num w:numId="29" w16cid:durableId="689113297">
    <w:abstractNumId w:val="27"/>
  </w:num>
  <w:num w:numId="30" w16cid:durableId="453988754">
    <w:abstractNumId w:val="12"/>
  </w:num>
  <w:num w:numId="31" w16cid:durableId="720980360">
    <w:abstractNumId w:val="33"/>
  </w:num>
  <w:num w:numId="32" w16cid:durableId="769811405">
    <w:abstractNumId w:val="8"/>
  </w:num>
  <w:num w:numId="33" w16cid:durableId="603153431">
    <w:abstractNumId w:val="16"/>
  </w:num>
  <w:num w:numId="34" w16cid:durableId="2124029522">
    <w:abstractNumId w:val="7"/>
  </w:num>
  <w:num w:numId="35" w16cid:durableId="1664315540">
    <w:abstractNumId w:val="31"/>
  </w:num>
  <w:num w:numId="36" w16cid:durableId="214241875">
    <w:abstractNumId w:val="14"/>
  </w:num>
  <w:num w:numId="37" w16cid:durableId="148165815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1A8"/>
    <w:rsid w:val="00000F30"/>
    <w:rsid w:val="000014E9"/>
    <w:rsid w:val="00003693"/>
    <w:rsid w:val="00010935"/>
    <w:rsid w:val="00011606"/>
    <w:rsid w:val="00011CAC"/>
    <w:rsid w:val="0001376E"/>
    <w:rsid w:val="000172E9"/>
    <w:rsid w:val="00020637"/>
    <w:rsid w:val="000213C2"/>
    <w:rsid w:val="0002419B"/>
    <w:rsid w:val="00024335"/>
    <w:rsid w:val="00025B62"/>
    <w:rsid w:val="00027880"/>
    <w:rsid w:val="00037538"/>
    <w:rsid w:val="0004174F"/>
    <w:rsid w:val="00041EED"/>
    <w:rsid w:val="000427F3"/>
    <w:rsid w:val="0004413F"/>
    <w:rsid w:val="000443EE"/>
    <w:rsid w:val="00050460"/>
    <w:rsid w:val="00052B00"/>
    <w:rsid w:val="000630AF"/>
    <w:rsid w:val="00063F3C"/>
    <w:rsid w:val="000648B0"/>
    <w:rsid w:val="00064C6E"/>
    <w:rsid w:val="000662F3"/>
    <w:rsid w:val="0007459F"/>
    <w:rsid w:val="000747FC"/>
    <w:rsid w:val="00075BCD"/>
    <w:rsid w:val="000808F1"/>
    <w:rsid w:val="0008285A"/>
    <w:rsid w:val="00084D10"/>
    <w:rsid w:val="000850B7"/>
    <w:rsid w:val="00086F74"/>
    <w:rsid w:val="00090A1B"/>
    <w:rsid w:val="000928B7"/>
    <w:rsid w:val="00092D1C"/>
    <w:rsid w:val="0009339D"/>
    <w:rsid w:val="000A38E1"/>
    <w:rsid w:val="000A673E"/>
    <w:rsid w:val="000B2419"/>
    <w:rsid w:val="000B4441"/>
    <w:rsid w:val="000C4913"/>
    <w:rsid w:val="000C5C33"/>
    <w:rsid w:val="000D1687"/>
    <w:rsid w:val="000D24FF"/>
    <w:rsid w:val="000D2CB3"/>
    <w:rsid w:val="000D672D"/>
    <w:rsid w:val="000E4274"/>
    <w:rsid w:val="000E6086"/>
    <w:rsid w:val="000F79B0"/>
    <w:rsid w:val="00104097"/>
    <w:rsid w:val="0010573C"/>
    <w:rsid w:val="00110C51"/>
    <w:rsid w:val="001152FD"/>
    <w:rsid w:val="0011690F"/>
    <w:rsid w:val="00122AB1"/>
    <w:rsid w:val="00123F13"/>
    <w:rsid w:val="00132382"/>
    <w:rsid w:val="001367CD"/>
    <w:rsid w:val="00137A03"/>
    <w:rsid w:val="00146AEC"/>
    <w:rsid w:val="00150353"/>
    <w:rsid w:val="00151FF4"/>
    <w:rsid w:val="00154CD4"/>
    <w:rsid w:val="001559A9"/>
    <w:rsid w:val="00155E46"/>
    <w:rsid w:val="00157275"/>
    <w:rsid w:val="00157821"/>
    <w:rsid w:val="00157BC0"/>
    <w:rsid w:val="00160717"/>
    <w:rsid w:val="00160CEA"/>
    <w:rsid w:val="001619DE"/>
    <w:rsid w:val="00162886"/>
    <w:rsid w:val="00163C8F"/>
    <w:rsid w:val="0017492D"/>
    <w:rsid w:val="001752EA"/>
    <w:rsid w:val="00180E50"/>
    <w:rsid w:val="00181B55"/>
    <w:rsid w:val="0018482D"/>
    <w:rsid w:val="001940A7"/>
    <w:rsid w:val="00197700"/>
    <w:rsid w:val="001A1A33"/>
    <w:rsid w:val="001A2831"/>
    <w:rsid w:val="001A3D48"/>
    <w:rsid w:val="001A5C03"/>
    <w:rsid w:val="001B14BA"/>
    <w:rsid w:val="001B454F"/>
    <w:rsid w:val="001C182A"/>
    <w:rsid w:val="001C6EFE"/>
    <w:rsid w:val="001E04BB"/>
    <w:rsid w:val="001E1181"/>
    <w:rsid w:val="001F4362"/>
    <w:rsid w:val="002004F6"/>
    <w:rsid w:val="00207370"/>
    <w:rsid w:val="002100D8"/>
    <w:rsid w:val="002112F5"/>
    <w:rsid w:val="002120C4"/>
    <w:rsid w:val="00212CD3"/>
    <w:rsid w:val="00212E04"/>
    <w:rsid w:val="0021438C"/>
    <w:rsid w:val="0021753C"/>
    <w:rsid w:val="00222185"/>
    <w:rsid w:val="0022396A"/>
    <w:rsid w:val="0022700C"/>
    <w:rsid w:val="002321B9"/>
    <w:rsid w:val="00236E4C"/>
    <w:rsid w:val="002438F0"/>
    <w:rsid w:val="0024638B"/>
    <w:rsid w:val="00246A63"/>
    <w:rsid w:val="002470A2"/>
    <w:rsid w:val="002502B1"/>
    <w:rsid w:val="00251197"/>
    <w:rsid w:val="00251B7F"/>
    <w:rsid w:val="00255599"/>
    <w:rsid w:val="00255B0F"/>
    <w:rsid w:val="00261D81"/>
    <w:rsid w:val="00262A45"/>
    <w:rsid w:val="0027039D"/>
    <w:rsid w:val="002717E4"/>
    <w:rsid w:val="002727DB"/>
    <w:rsid w:val="002759F2"/>
    <w:rsid w:val="00281D53"/>
    <w:rsid w:val="002860DA"/>
    <w:rsid w:val="00291B9E"/>
    <w:rsid w:val="002959B3"/>
    <w:rsid w:val="00297838"/>
    <w:rsid w:val="002A2D49"/>
    <w:rsid w:val="002A54AD"/>
    <w:rsid w:val="002A5E34"/>
    <w:rsid w:val="002B01FF"/>
    <w:rsid w:val="002B1171"/>
    <w:rsid w:val="002B5B1B"/>
    <w:rsid w:val="002C237A"/>
    <w:rsid w:val="002C43FC"/>
    <w:rsid w:val="002D169C"/>
    <w:rsid w:val="002D319C"/>
    <w:rsid w:val="002D4867"/>
    <w:rsid w:val="002E0A30"/>
    <w:rsid w:val="002F36D0"/>
    <w:rsid w:val="002F6667"/>
    <w:rsid w:val="00303A2E"/>
    <w:rsid w:val="00305379"/>
    <w:rsid w:val="003105F7"/>
    <w:rsid w:val="00310D32"/>
    <w:rsid w:val="00310D55"/>
    <w:rsid w:val="00312C49"/>
    <w:rsid w:val="00312EF0"/>
    <w:rsid w:val="00314E69"/>
    <w:rsid w:val="003222FA"/>
    <w:rsid w:val="00323265"/>
    <w:rsid w:val="003254DE"/>
    <w:rsid w:val="003256EB"/>
    <w:rsid w:val="00330238"/>
    <w:rsid w:val="0033060C"/>
    <w:rsid w:val="00333A44"/>
    <w:rsid w:val="0034301F"/>
    <w:rsid w:val="00344534"/>
    <w:rsid w:val="00345940"/>
    <w:rsid w:val="00347F53"/>
    <w:rsid w:val="00350A08"/>
    <w:rsid w:val="00350EEC"/>
    <w:rsid w:val="00353D7A"/>
    <w:rsid w:val="00362C62"/>
    <w:rsid w:val="0036567E"/>
    <w:rsid w:val="003713D1"/>
    <w:rsid w:val="0038123D"/>
    <w:rsid w:val="00382DD2"/>
    <w:rsid w:val="00394FC2"/>
    <w:rsid w:val="003A1441"/>
    <w:rsid w:val="003B0020"/>
    <w:rsid w:val="003C2A80"/>
    <w:rsid w:val="003C4074"/>
    <w:rsid w:val="003C56B5"/>
    <w:rsid w:val="003D26A1"/>
    <w:rsid w:val="003D77CB"/>
    <w:rsid w:val="003E1C68"/>
    <w:rsid w:val="003E78B7"/>
    <w:rsid w:val="003F2B00"/>
    <w:rsid w:val="003F4D0E"/>
    <w:rsid w:val="003F5A68"/>
    <w:rsid w:val="003F7487"/>
    <w:rsid w:val="0040043F"/>
    <w:rsid w:val="004032A5"/>
    <w:rsid w:val="00404967"/>
    <w:rsid w:val="004061A8"/>
    <w:rsid w:val="004074B7"/>
    <w:rsid w:val="004102CC"/>
    <w:rsid w:val="004158B2"/>
    <w:rsid w:val="0041641B"/>
    <w:rsid w:val="00416A49"/>
    <w:rsid w:val="004175C7"/>
    <w:rsid w:val="00417980"/>
    <w:rsid w:val="0042344B"/>
    <w:rsid w:val="0042533C"/>
    <w:rsid w:val="00427EBC"/>
    <w:rsid w:val="00434A6E"/>
    <w:rsid w:val="004423AB"/>
    <w:rsid w:val="0045356D"/>
    <w:rsid w:val="004547F5"/>
    <w:rsid w:val="00455698"/>
    <w:rsid w:val="004649D1"/>
    <w:rsid w:val="00472C99"/>
    <w:rsid w:val="00474EF6"/>
    <w:rsid w:val="00475BB2"/>
    <w:rsid w:val="00481C2C"/>
    <w:rsid w:val="00481E30"/>
    <w:rsid w:val="004854F4"/>
    <w:rsid w:val="004905A9"/>
    <w:rsid w:val="0049464F"/>
    <w:rsid w:val="00496366"/>
    <w:rsid w:val="004A6568"/>
    <w:rsid w:val="004B0313"/>
    <w:rsid w:val="004B364C"/>
    <w:rsid w:val="004C00D0"/>
    <w:rsid w:val="004C4508"/>
    <w:rsid w:val="004C52E4"/>
    <w:rsid w:val="004C5698"/>
    <w:rsid w:val="004C6688"/>
    <w:rsid w:val="004D0FAB"/>
    <w:rsid w:val="004E3000"/>
    <w:rsid w:val="004E4CA1"/>
    <w:rsid w:val="004E70D5"/>
    <w:rsid w:val="004F0508"/>
    <w:rsid w:val="004F1E5D"/>
    <w:rsid w:val="004F35E3"/>
    <w:rsid w:val="004F7A74"/>
    <w:rsid w:val="00500D2C"/>
    <w:rsid w:val="00502546"/>
    <w:rsid w:val="00503E82"/>
    <w:rsid w:val="00505325"/>
    <w:rsid w:val="005068DA"/>
    <w:rsid w:val="005238E2"/>
    <w:rsid w:val="00526C83"/>
    <w:rsid w:val="00536896"/>
    <w:rsid w:val="005418E8"/>
    <w:rsid w:val="00547400"/>
    <w:rsid w:val="00553194"/>
    <w:rsid w:val="00553432"/>
    <w:rsid w:val="005548B5"/>
    <w:rsid w:val="005553A3"/>
    <w:rsid w:val="00566747"/>
    <w:rsid w:val="00575507"/>
    <w:rsid w:val="00577BE3"/>
    <w:rsid w:val="00581FD2"/>
    <w:rsid w:val="00582F7E"/>
    <w:rsid w:val="00584E6D"/>
    <w:rsid w:val="0059001E"/>
    <w:rsid w:val="005921CD"/>
    <w:rsid w:val="005967BC"/>
    <w:rsid w:val="005A01B0"/>
    <w:rsid w:val="005A070C"/>
    <w:rsid w:val="005A7764"/>
    <w:rsid w:val="005B1DB5"/>
    <w:rsid w:val="005B40A1"/>
    <w:rsid w:val="005B45A3"/>
    <w:rsid w:val="005B520D"/>
    <w:rsid w:val="005B52E7"/>
    <w:rsid w:val="005B5F56"/>
    <w:rsid w:val="005B6078"/>
    <w:rsid w:val="005C154D"/>
    <w:rsid w:val="005C5911"/>
    <w:rsid w:val="005D5491"/>
    <w:rsid w:val="005D5D1E"/>
    <w:rsid w:val="005E166D"/>
    <w:rsid w:val="005E328A"/>
    <w:rsid w:val="005E485A"/>
    <w:rsid w:val="005E6717"/>
    <w:rsid w:val="005F1361"/>
    <w:rsid w:val="005F5741"/>
    <w:rsid w:val="00610823"/>
    <w:rsid w:val="00611378"/>
    <w:rsid w:val="00614394"/>
    <w:rsid w:val="00621A7A"/>
    <w:rsid w:val="006223B3"/>
    <w:rsid w:val="006231E1"/>
    <w:rsid w:val="00624292"/>
    <w:rsid w:val="00626943"/>
    <w:rsid w:val="00631C08"/>
    <w:rsid w:val="006500C9"/>
    <w:rsid w:val="00650E1E"/>
    <w:rsid w:val="00652530"/>
    <w:rsid w:val="00653F45"/>
    <w:rsid w:val="0065636A"/>
    <w:rsid w:val="00656FC0"/>
    <w:rsid w:val="00657FD0"/>
    <w:rsid w:val="006605CF"/>
    <w:rsid w:val="0066308D"/>
    <w:rsid w:val="00667C24"/>
    <w:rsid w:val="00672440"/>
    <w:rsid w:val="00674BC1"/>
    <w:rsid w:val="00674BC5"/>
    <w:rsid w:val="00684901"/>
    <w:rsid w:val="00684AAE"/>
    <w:rsid w:val="0068641A"/>
    <w:rsid w:val="00687A52"/>
    <w:rsid w:val="006909A1"/>
    <w:rsid w:val="00693B03"/>
    <w:rsid w:val="00694569"/>
    <w:rsid w:val="00696A6E"/>
    <w:rsid w:val="006A27D7"/>
    <w:rsid w:val="006A3C67"/>
    <w:rsid w:val="006A5F2F"/>
    <w:rsid w:val="006B1EDD"/>
    <w:rsid w:val="006B556C"/>
    <w:rsid w:val="006B607B"/>
    <w:rsid w:val="006C02B8"/>
    <w:rsid w:val="006D5408"/>
    <w:rsid w:val="006D5866"/>
    <w:rsid w:val="006E14B8"/>
    <w:rsid w:val="006E271E"/>
    <w:rsid w:val="006E2B1A"/>
    <w:rsid w:val="006E5789"/>
    <w:rsid w:val="006E5D69"/>
    <w:rsid w:val="006E709F"/>
    <w:rsid w:val="006F2237"/>
    <w:rsid w:val="006F24AE"/>
    <w:rsid w:val="00702843"/>
    <w:rsid w:val="00706049"/>
    <w:rsid w:val="00712D64"/>
    <w:rsid w:val="00715319"/>
    <w:rsid w:val="007173F2"/>
    <w:rsid w:val="007212DC"/>
    <w:rsid w:val="00722EB5"/>
    <w:rsid w:val="007248E2"/>
    <w:rsid w:val="00724FA2"/>
    <w:rsid w:val="00733DA5"/>
    <w:rsid w:val="00737617"/>
    <w:rsid w:val="007379F4"/>
    <w:rsid w:val="0074110B"/>
    <w:rsid w:val="00743B10"/>
    <w:rsid w:val="007454D7"/>
    <w:rsid w:val="00751817"/>
    <w:rsid w:val="0075299A"/>
    <w:rsid w:val="00756948"/>
    <w:rsid w:val="0076023E"/>
    <w:rsid w:val="00760855"/>
    <w:rsid w:val="0076440F"/>
    <w:rsid w:val="007647BB"/>
    <w:rsid w:val="007703B8"/>
    <w:rsid w:val="00772A5A"/>
    <w:rsid w:val="007736D3"/>
    <w:rsid w:val="00774599"/>
    <w:rsid w:val="00775257"/>
    <w:rsid w:val="00777716"/>
    <w:rsid w:val="007807BB"/>
    <w:rsid w:val="00781208"/>
    <w:rsid w:val="00781C18"/>
    <w:rsid w:val="0078286A"/>
    <w:rsid w:val="007832F0"/>
    <w:rsid w:val="00785F38"/>
    <w:rsid w:val="007869CB"/>
    <w:rsid w:val="00792370"/>
    <w:rsid w:val="0079324B"/>
    <w:rsid w:val="0079512E"/>
    <w:rsid w:val="00795E5C"/>
    <w:rsid w:val="007979D7"/>
    <w:rsid w:val="00797DFF"/>
    <w:rsid w:val="007A0939"/>
    <w:rsid w:val="007A166E"/>
    <w:rsid w:val="007A4AD6"/>
    <w:rsid w:val="007A6C6F"/>
    <w:rsid w:val="007A7E79"/>
    <w:rsid w:val="007B01E2"/>
    <w:rsid w:val="007B36A1"/>
    <w:rsid w:val="007B3B47"/>
    <w:rsid w:val="007B4611"/>
    <w:rsid w:val="007B5CBB"/>
    <w:rsid w:val="007B71A8"/>
    <w:rsid w:val="007B7B2D"/>
    <w:rsid w:val="007C2097"/>
    <w:rsid w:val="007C3DB8"/>
    <w:rsid w:val="007C51C0"/>
    <w:rsid w:val="007C6426"/>
    <w:rsid w:val="007D098D"/>
    <w:rsid w:val="007D0B25"/>
    <w:rsid w:val="007D5EA7"/>
    <w:rsid w:val="007D785B"/>
    <w:rsid w:val="007D7DD0"/>
    <w:rsid w:val="007E1F64"/>
    <w:rsid w:val="007E6AC8"/>
    <w:rsid w:val="00804962"/>
    <w:rsid w:val="008072E4"/>
    <w:rsid w:val="00810CAA"/>
    <w:rsid w:val="00810F37"/>
    <w:rsid w:val="00813AAB"/>
    <w:rsid w:val="008145A0"/>
    <w:rsid w:val="00815EA8"/>
    <w:rsid w:val="00817F3D"/>
    <w:rsid w:val="00821B82"/>
    <w:rsid w:val="008311DB"/>
    <w:rsid w:val="00832DA5"/>
    <w:rsid w:val="00833685"/>
    <w:rsid w:val="00835B6B"/>
    <w:rsid w:val="0084051E"/>
    <w:rsid w:val="00847CAE"/>
    <w:rsid w:val="008514E6"/>
    <w:rsid w:val="00852C4B"/>
    <w:rsid w:val="00853815"/>
    <w:rsid w:val="00854C5D"/>
    <w:rsid w:val="00854EF0"/>
    <w:rsid w:val="00855B20"/>
    <w:rsid w:val="00855DD9"/>
    <w:rsid w:val="0086660F"/>
    <w:rsid w:val="008674C5"/>
    <w:rsid w:val="00877824"/>
    <w:rsid w:val="00883423"/>
    <w:rsid w:val="00886936"/>
    <w:rsid w:val="00887DDA"/>
    <w:rsid w:val="00893950"/>
    <w:rsid w:val="00894062"/>
    <w:rsid w:val="0089418D"/>
    <w:rsid w:val="00897010"/>
    <w:rsid w:val="00897C1F"/>
    <w:rsid w:val="008A286B"/>
    <w:rsid w:val="008B4F3A"/>
    <w:rsid w:val="008B617C"/>
    <w:rsid w:val="008C060D"/>
    <w:rsid w:val="008C1105"/>
    <w:rsid w:val="008C6AD7"/>
    <w:rsid w:val="008C71D5"/>
    <w:rsid w:val="008D20E5"/>
    <w:rsid w:val="008D290D"/>
    <w:rsid w:val="008D412D"/>
    <w:rsid w:val="008E2E70"/>
    <w:rsid w:val="008E4967"/>
    <w:rsid w:val="008E543A"/>
    <w:rsid w:val="008E7027"/>
    <w:rsid w:val="008F5638"/>
    <w:rsid w:val="008F56E2"/>
    <w:rsid w:val="008F6AA4"/>
    <w:rsid w:val="00906392"/>
    <w:rsid w:val="009134A1"/>
    <w:rsid w:val="00916E9D"/>
    <w:rsid w:val="00923520"/>
    <w:rsid w:val="00924768"/>
    <w:rsid w:val="0092684A"/>
    <w:rsid w:val="00932C12"/>
    <w:rsid w:val="009338BF"/>
    <w:rsid w:val="00933972"/>
    <w:rsid w:val="00934762"/>
    <w:rsid w:val="0093500D"/>
    <w:rsid w:val="00937188"/>
    <w:rsid w:val="0094353E"/>
    <w:rsid w:val="00944DFB"/>
    <w:rsid w:val="00944E20"/>
    <w:rsid w:val="00947DE8"/>
    <w:rsid w:val="009501D1"/>
    <w:rsid w:val="00950A02"/>
    <w:rsid w:val="00951110"/>
    <w:rsid w:val="00953EB0"/>
    <w:rsid w:val="00956B53"/>
    <w:rsid w:val="0095752A"/>
    <w:rsid w:val="0096057B"/>
    <w:rsid w:val="00962DCF"/>
    <w:rsid w:val="009650E9"/>
    <w:rsid w:val="00965D5E"/>
    <w:rsid w:val="00970797"/>
    <w:rsid w:val="009720EF"/>
    <w:rsid w:val="00973D28"/>
    <w:rsid w:val="00974558"/>
    <w:rsid w:val="00975279"/>
    <w:rsid w:val="00975815"/>
    <w:rsid w:val="00977D05"/>
    <w:rsid w:val="0098103A"/>
    <w:rsid w:val="0099094A"/>
    <w:rsid w:val="00990F0A"/>
    <w:rsid w:val="009949DB"/>
    <w:rsid w:val="009A1504"/>
    <w:rsid w:val="009A6CE3"/>
    <w:rsid w:val="009A7372"/>
    <w:rsid w:val="009B0C2B"/>
    <w:rsid w:val="009B4D65"/>
    <w:rsid w:val="009B5693"/>
    <w:rsid w:val="009B64F1"/>
    <w:rsid w:val="009B6C7F"/>
    <w:rsid w:val="009C0B96"/>
    <w:rsid w:val="009C11C7"/>
    <w:rsid w:val="009C2F5D"/>
    <w:rsid w:val="009C304F"/>
    <w:rsid w:val="009C3313"/>
    <w:rsid w:val="009C508C"/>
    <w:rsid w:val="009D0B81"/>
    <w:rsid w:val="009D207A"/>
    <w:rsid w:val="009D4379"/>
    <w:rsid w:val="009D466A"/>
    <w:rsid w:val="009E5E71"/>
    <w:rsid w:val="009E7583"/>
    <w:rsid w:val="009F33B7"/>
    <w:rsid w:val="009F35ED"/>
    <w:rsid w:val="009F6B4F"/>
    <w:rsid w:val="00A014B5"/>
    <w:rsid w:val="00A0233B"/>
    <w:rsid w:val="00A039DA"/>
    <w:rsid w:val="00A03B72"/>
    <w:rsid w:val="00A05BBA"/>
    <w:rsid w:val="00A07D83"/>
    <w:rsid w:val="00A16CC9"/>
    <w:rsid w:val="00A24413"/>
    <w:rsid w:val="00A311D9"/>
    <w:rsid w:val="00A319BD"/>
    <w:rsid w:val="00A337A9"/>
    <w:rsid w:val="00A362FC"/>
    <w:rsid w:val="00A40EED"/>
    <w:rsid w:val="00A43130"/>
    <w:rsid w:val="00A43336"/>
    <w:rsid w:val="00A456AD"/>
    <w:rsid w:val="00A45CD1"/>
    <w:rsid w:val="00A5039A"/>
    <w:rsid w:val="00A56318"/>
    <w:rsid w:val="00A56A5C"/>
    <w:rsid w:val="00A7194D"/>
    <w:rsid w:val="00A77470"/>
    <w:rsid w:val="00A80616"/>
    <w:rsid w:val="00A832AB"/>
    <w:rsid w:val="00A84C5D"/>
    <w:rsid w:val="00A902A9"/>
    <w:rsid w:val="00A91F2C"/>
    <w:rsid w:val="00A943AD"/>
    <w:rsid w:val="00AA226C"/>
    <w:rsid w:val="00AA3066"/>
    <w:rsid w:val="00AA7B12"/>
    <w:rsid w:val="00AB0AB7"/>
    <w:rsid w:val="00AB1D43"/>
    <w:rsid w:val="00AB5E22"/>
    <w:rsid w:val="00AB6335"/>
    <w:rsid w:val="00AB6704"/>
    <w:rsid w:val="00AC04DF"/>
    <w:rsid w:val="00AC0571"/>
    <w:rsid w:val="00AC1E07"/>
    <w:rsid w:val="00AC22EB"/>
    <w:rsid w:val="00AC406A"/>
    <w:rsid w:val="00AC451B"/>
    <w:rsid w:val="00AC76CC"/>
    <w:rsid w:val="00AD08BD"/>
    <w:rsid w:val="00AD2A68"/>
    <w:rsid w:val="00AD6781"/>
    <w:rsid w:val="00AD7E3F"/>
    <w:rsid w:val="00AE2031"/>
    <w:rsid w:val="00AE422B"/>
    <w:rsid w:val="00AE7FDD"/>
    <w:rsid w:val="00AF2AC6"/>
    <w:rsid w:val="00B005A6"/>
    <w:rsid w:val="00B018AE"/>
    <w:rsid w:val="00B01BD4"/>
    <w:rsid w:val="00B03A97"/>
    <w:rsid w:val="00B06492"/>
    <w:rsid w:val="00B07C94"/>
    <w:rsid w:val="00B16052"/>
    <w:rsid w:val="00B214B5"/>
    <w:rsid w:val="00B248C9"/>
    <w:rsid w:val="00B3294E"/>
    <w:rsid w:val="00B33F27"/>
    <w:rsid w:val="00B3453C"/>
    <w:rsid w:val="00B34F94"/>
    <w:rsid w:val="00B3547A"/>
    <w:rsid w:val="00B35A7F"/>
    <w:rsid w:val="00B4347C"/>
    <w:rsid w:val="00B44678"/>
    <w:rsid w:val="00B4467A"/>
    <w:rsid w:val="00B44836"/>
    <w:rsid w:val="00B45A78"/>
    <w:rsid w:val="00B545B1"/>
    <w:rsid w:val="00B56C74"/>
    <w:rsid w:val="00B57995"/>
    <w:rsid w:val="00B628A1"/>
    <w:rsid w:val="00B63E6A"/>
    <w:rsid w:val="00B6448F"/>
    <w:rsid w:val="00B65A41"/>
    <w:rsid w:val="00B666B5"/>
    <w:rsid w:val="00B73B9D"/>
    <w:rsid w:val="00B76417"/>
    <w:rsid w:val="00B81636"/>
    <w:rsid w:val="00B87D16"/>
    <w:rsid w:val="00B956A2"/>
    <w:rsid w:val="00B96763"/>
    <w:rsid w:val="00B970CB"/>
    <w:rsid w:val="00B9751C"/>
    <w:rsid w:val="00BA2AFA"/>
    <w:rsid w:val="00BA33E7"/>
    <w:rsid w:val="00BA5C5B"/>
    <w:rsid w:val="00BA7EC4"/>
    <w:rsid w:val="00BB36D1"/>
    <w:rsid w:val="00BB3848"/>
    <w:rsid w:val="00BC649E"/>
    <w:rsid w:val="00BD0731"/>
    <w:rsid w:val="00BD3323"/>
    <w:rsid w:val="00BD3996"/>
    <w:rsid w:val="00BD7917"/>
    <w:rsid w:val="00BE0F48"/>
    <w:rsid w:val="00BE1633"/>
    <w:rsid w:val="00BE1BC5"/>
    <w:rsid w:val="00BE1C19"/>
    <w:rsid w:val="00BE2772"/>
    <w:rsid w:val="00BE46A7"/>
    <w:rsid w:val="00BF3E7A"/>
    <w:rsid w:val="00BF5721"/>
    <w:rsid w:val="00BF749D"/>
    <w:rsid w:val="00C0035D"/>
    <w:rsid w:val="00C01B4A"/>
    <w:rsid w:val="00C0200B"/>
    <w:rsid w:val="00C0283F"/>
    <w:rsid w:val="00C101EA"/>
    <w:rsid w:val="00C10283"/>
    <w:rsid w:val="00C10458"/>
    <w:rsid w:val="00C15932"/>
    <w:rsid w:val="00C3054A"/>
    <w:rsid w:val="00C41681"/>
    <w:rsid w:val="00C46A89"/>
    <w:rsid w:val="00C6093A"/>
    <w:rsid w:val="00C62582"/>
    <w:rsid w:val="00C67F68"/>
    <w:rsid w:val="00C720D0"/>
    <w:rsid w:val="00C73530"/>
    <w:rsid w:val="00C8353A"/>
    <w:rsid w:val="00C83F99"/>
    <w:rsid w:val="00C83FD2"/>
    <w:rsid w:val="00C95469"/>
    <w:rsid w:val="00C9676C"/>
    <w:rsid w:val="00CA4EE4"/>
    <w:rsid w:val="00CB2EA6"/>
    <w:rsid w:val="00CB4228"/>
    <w:rsid w:val="00CC0063"/>
    <w:rsid w:val="00CC55F2"/>
    <w:rsid w:val="00CD18E0"/>
    <w:rsid w:val="00CD1D9E"/>
    <w:rsid w:val="00CD45DF"/>
    <w:rsid w:val="00CF23FA"/>
    <w:rsid w:val="00CF7B51"/>
    <w:rsid w:val="00D04BC8"/>
    <w:rsid w:val="00D055CE"/>
    <w:rsid w:val="00D25232"/>
    <w:rsid w:val="00D30E19"/>
    <w:rsid w:val="00D32D55"/>
    <w:rsid w:val="00D34AA8"/>
    <w:rsid w:val="00D354E1"/>
    <w:rsid w:val="00D35980"/>
    <w:rsid w:val="00D36B88"/>
    <w:rsid w:val="00D37A14"/>
    <w:rsid w:val="00D44D9C"/>
    <w:rsid w:val="00D4559C"/>
    <w:rsid w:val="00D45C90"/>
    <w:rsid w:val="00D54F78"/>
    <w:rsid w:val="00D55824"/>
    <w:rsid w:val="00D66AF0"/>
    <w:rsid w:val="00D73B8F"/>
    <w:rsid w:val="00D75398"/>
    <w:rsid w:val="00D811DD"/>
    <w:rsid w:val="00D82DC0"/>
    <w:rsid w:val="00D848F6"/>
    <w:rsid w:val="00D85C2D"/>
    <w:rsid w:val="00D91C5A"/>
    <w:rsid w:val="00D92DDE"/>
    <w:rsid w:val="00D933C0"/>
    <w:rsid w:val="00D96AD6"/>
    <w:rsid w:val="00DA03F0"/>
    <w:rsid w:val="00DA2502"/>
    <w:rsid w:val="00DA3D95"/>
    <w:rsid w:val="00DA4F73"/>
    <w:rsid w:val="00DA659B"/>
    <w:rsid w:val="00DB55BE"/>
    <w:rsid w:val="00DC0F56"/>
    <w:rsid w:val="00DC322F"/>
    <w:rsid w:val="00DC3322"/>
    <w:rsid w:val="00DD2497"/>
    <w:rsid w:val="00DD250C"/>
    <w:rsid w:val="00DD6E5F"/>
    <w:rsid w:val="00DE1EA3"/>
    <w:rsid w:val="00DF2FE3"/>
    <w:rsid w:val="00DF4328"/>
    <w:rsid w:val="00DF606B"/>
    <w:rsid w:val="00E02BF7"/>
    <w:rsid w:val="00E02C9C"/>
    <w:rsid w:val="00E04456"/>
    <w:rsid w:val="00E06026"/>
    <w:rsid w:val="00E109D2"/>
    <w:rsid w:val="00E10AB9"/>
    <w:rsid w:val="00E15A6A"/>
    <w:rsid w:val="00E17BDC"/>
    <w:rsid w:val="00E22C13"/>
    <w:rsid w:val="00E34B65"/>
    <w:rsid w:val="00E3643A"/>
    <w:rsid w:val="00E37580"/>
    <w:rsid w:val="00E413AC"/>
    <w:rsid w:val="00E45A80"/>
    <w:rsid w:val="00E50BA8"/>
    <w:rsid w:val="00E55E07"/>
    <w:rsid w:val="00E5781E"/>
    <w:rsid w:val="00E63264"/>
    <w:rsid w:val="00E63DA7"/>
    <w:rsid w:val="00E67967"/>
    <w:rsid w:val="00E70435"/>
    <w:rsid w:val="00E761DC"/>
    <w:rsid w:val="00E77F7C"/>
    <w:rsid w:val="00E840E2"/>
    <w:rsid w:val="00E95E69"/>
    <w:rsid w:val="00EA1538"/>
    <w:rsid w:val="00EB04FC"/>
    <w:rsid w:val="00EB5F51"/>
    <w:rsid w:val="00EB69AC"/>
    <w:rsid w:val="00EC39E3"/>
    <w:rsid w:val="00ED4F5E"/>
    <w:rsid w:val="00ED5921"/>
    <w:rsid w:val="00ED674A"/>
    <w:rsid w:val="00EE07B6"/>
    <w:rsid w:val="00EE2C10"/>
    <w:rsid w:val="00EE3C2A"/>
    <w:rsid w:val="00EE473E"/>
    <w:rsid w:val="00EF516C"/>
    <w:rsid w:val="00EF7B7C"/>
    <w:rsid w:val="00F02720"/>
    <w:rsid w:val="00F2229A"/>
    <w:rsid w:val="00F2526E"/>
    <w:rsid w:val="00F269E4"/>
    <w:rsid w:val="00F30665"/>
    <w:rsid w:val="00F311FC"/>
    <w:rsid w:val="00F40965"/>
    <w:rsid w:val="00F4112A"/>
    <w:rsid w:val="00F41BA5"/>
    <w:rsid w:val="00F440F2"/>
    <w:rsid w:val="00F545CE"/>
    <w:rsid w:val="00F60B0B"/>
    <w:rsid w:val="00F6278B"/>
    <w:rsid w:val="00F64DE1"/>
    <w:rsid w:val="00F64EAD"/>
    <w:rsid w:val="00F6702A"/>
    <w:rsid w:val="00F7158D"/>
    <w:rsid w:val="00F717A6"/>
    <w:rsid w:val="00F71F79"/>
    <w:rsid w:val="00F75984"/>
    <w:rsid w:val="00F776B1"/>
    <w:rsid w:val="00F81AB8"/>
    <w:rsid w:val="00F8282B"/>
    <w:rsid w:val="00F84F98"/>
    <w:rsid w:val="00F86166"/>
    <w:rsid w:val="00F87909"/>
    <w:rsid w:val="00F9029D"/>
    <w:rsid w:val="00FA0129"/>
    <w:rsid w:val="00FA1FC6"/>
    <w:rsid w:val="00FA2EBE"/>
    <w:rsid w:val="00FA3B40"/>
    <w:rsid w:val="00FA644E"/>
    <w:rsid w:val="00FA6645"/>
    <w:rsid w:val="00FA7AA7"/>
    <w:rsid w:val="00FB0162"/>
    <w:rsid w:val="00FB394F"/>
    <w:rsid w:val="00FB7071"/>
    <w:rsid w:val="00FC52A9"/>
    <w:rsid w:val="00FC5D66"/>
    <w:rsid w:val="00FD2AA9"/>
    <w:rsid w:val="00FD31B4"/>
    <w:rsid w:val="00FD7670"/>
    <w:rsid w:val="00FE2203"/>
    <w:rsid w:val="00FE37A2"/>
    <w:rsid w:val="00FF1E2B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4A2929"/>
  <w15:docId w15:val="{0D94CAD8-0B33-4BB3-BEEB-3DE664C7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B72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A03B72"/>
    <w:pPr>
      <w:keepNext/>
      <w:outlineLvl w:val="0"/>
    </w:pPr>
    <w:rPr>
      <w:b/>
      <w:bCs/>
      <w:caps/>
      <w:color w:val="000000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3B72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A03B72"/>
    <w:pPr>
      <w:tabs>
        <w:tab w:val="center" w:pos="4819"/>
        <w:tab w:val="right" w:pos="9639"/>
      </w:tabs>
    </w:pPr>
  </w:style>
  <w:style w:type="paragraph" w:styleId="a6">
    <w:name w:val="footer"/>
    <w:basedOn w:val="a"/>
    <w:rsid w:val="00A03B72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A03B72"/>
  </w:style>
  <w:style w:type="character" w:styleId="a8">
    <w:name w:val="line number"/>
    <w:basedOn w:val="a0"/>
    <w:rsid w:val="00A03B72"/>
  </w:style>
  <w:style w:type="paragraph" w:styleId="a9">
    <w:name w:val="Document Map"/>
    <w:basedOn w:val="a"/>
    <w:semiHidden/>
    <w:rsid w:val="00A03B72"/>
    <w:pPr>
      <w:shd w:val="clear" w:color="auto" w:fill="000080"/>
    </w:pPr>
    <w:rPr>
      <w:rFonts w:ascii="Tahoma" w:hAnsi="Tahoma" w:cs="Tahoma"/>
    </w:rPr>
  </w:style>
  <w:style w:type="paragraph" w:customStyle="1" w:styleId="Normal9pt">
    <w:name w:val="Normal + 9 pt"/>
    <w:aliases w:val="Black"/>
    <w:basedOn w:val="a3"/>
    <w:rsid w:val="00A03B72"/>
    <w:rPr>
      <w:rFonts w:ascii="Times New Roman" w:hAnsi="Times New Roman" w:cs="Times New Roman"/>
      <w:b/>
      <w:bCs/>
      <w:sz w:val="18"/>
      <w:szCs w:val="18"/>
      <w:lang w:val="ru-RU"/>
    </w:rPr>
  </w:style>
  <w:style w:type="character" w:customStyle="1" w:styleId="PlainTextChar">
    <w:name w:val="Plain Text Char"/>
    <w:rsid w:val="00A03B72"/>
    <w:rPr>
      <w:rFonts w:ascii="Courier New" w:hAnsi="Courier New" w:cs="Courier New"/>
      <w:lang w:val="uk-UA" w:eastAsia="uk-UA"/>
    </w:rPr>
  </w:style>
  <w:style w:type="character" w:customStyle="1" w:styleId="Normal9pt1">
    <w:name w:val="Normal + 9 pt1"/>
    <w:aliases w:val="Black Char"/>
    <w:rsid w:val="00A03B72"/>
    <w:rPr>
      <w:rFonts w:ascii="Courier New" w:hAnsi="Courier New" w:cs="Courier New"/>
      <w:b/>
      <w:bCs/>
      <w:sz w:val="18"/>
      <w:szCs w:val="18"/>
      <w:lang w:val="ru-RU" w:eastAsia="uk-UA"/>
    </w:rPr>
  </w:style>
  <w:style w:type="character" w:customStyle="1" w:styleId="PlainTextChar1">
    <w:name w:val="Plain Text Char1"/>
    <w:rsid w:val="00A03B72"/>
    <w:rPr>
      <w:rFonts w:ascii="Courier New" w:hAnsi="Courier New" w:cs="Courier New"/>
      <w:lang w:val="uk-UA" w:eastAsia="uk-UA"/>
    </w:rPr>
  </w:style>
  <w:style w:type="character" w:customStyle="1" w:styleId="PlainTextChar2">
    <w:name w:val="Plain Text Char2"/>
    <w:rsid w:val="00A03B72"/>
    <w:rPr>
      <w:rFonts w:ascii="Courier New" w:hAnsi="Courier New" w:cs="Courier New"/>
      <w:lang w:val="uk-UA" w:eastAsia="uk-UA"/>
    </w:rPr>
  </w:style>
  <w:style w:type="paragraph" w:styleId="aa">
    <w:name w:val="Subtitle"/>
    <w:basedOn w:val="a"/>
    <w:qFormat/>
    <w:rsid w:val="00B005A6"/>
    <w:pPr>
      <w:jc w:val="center"/>
    </w:pPr>
    <w:rPr>
      <w:b/>
      <w:szCs w:val="20"/>
      <w:lang w:eastAsia="ru-RU"/>
    </w:rPr>
  </w:style>
  <w:style w:type="paragraph" w:styleId="ab">
    <w:name w:val="Body Text"/>
    <w:basedOn w:val="a"/>
    <w:rsid w:val="0009339D"/>
    <w:rPr>
      <w:b/>
      <w:szCs w:val="20"/>
      <w:lang w:eastAsia="ru-RU"/>
    </w:rPr>
  </w:style>
  <w:style w:type="character" w:customStyle="1" w:styleId="a4">
    <w:name w:val="Текст Знак"/>
    <w:link w:val="a3"/>
    <w:rsid w:val="00E5781E"/>
    <w:rPr>
      <w:rFonts w:ascii="Courier New" w:hAnsi="Courier New" w:cs="Courier New"/>
      <w:lang w:val="uk-UA" w:eastAsia="uk-UA" w:bidi="ar-SA"/>
    </w:rPr>
  </w:style>
  <w:style w:type="character" w:customStyle="1" w:styleId="PlainTextChar20">
    <w:name w:val="Plain Text Char2 Знак Знак"/>
    <w:rsid w:val="00A56A5C"/>
    <w:rPr>
      <w:rFonts w:ascii="Courier New" w:hAnsi="Courier New" w:cs="Courier New"/>
      <w:lang w:val="uk-UA" w:eastAsia="uk-UA" w:bidi="ar-SA"/>
    </w:rPr>
  </w:style>
  <w:style w:type="paragraph" w:styleId="ac">
    <w:name w:val="Balloon Text"/>
    <w:basedOn w:val="a"/>
    <w:semiHidden/>
    <w:rsid w:val="00722EB5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652530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8F563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F5638"/>
    <w:rPr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D73B8F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8D20E5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8D20E5"/>
    <w:rPr>
      <w:i/>
      <w:iCs/>
      <w:color w:val="000000"/>
      <w:sz w:val="24"/>
      <w:szCs w:val="24"/>
      <w:lang w:val="uk-UA"/>
    </w:rPr>
  </w:style>
  <w:style w:type="character" w:customStyle="1" w:styleId="HTMLPreformattedChar">
    <w:name w:val="HTML Preformatted Char"/>
    <w:uiPriority w:val="99"/>
    <w:semiHidden/>
    <w:locked/>
    <w:rsid w:val="004C52E4"/>
    <w:rPr>
      <w:rFonts w:ascii="Courier New" w:hAnsi="Courier New"/>
      <w:sz w:val="20"/>
    </w:rPr>
  </w:style>
  <w:style w:type="table" w:styleId="af0">
    <w:name w:val="Table Grid"/>
    <w:basedOn w:val="a1"/>
    <w:uiPriority w:val="59"/>
    <w:rsid w:val="007832F0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9D207A"/>
  </w:style>
  <w:style w:type="character" w:styleId="af1">
    <w:name w:val="annotation reference"/>
    <w:rsid w:val="00774599"/>
    <w:rPr>
      <w:sz w:val="16"/>
      <w:szCs w:val="16"/>
    </w:rPr>
  </w:style>
  <w:style w:type="paragraph" w:styleId="af2">
    <w:name w:val="annotation text"/>
    <w:basedOn w:val="a"/>
    <w:link w:val="af3"/>
    <w:rsid w:val="00774599"/>
    <w:rPr>
      <w:sz w:val="20"/>
      <w:szCs w:val="20"/>
    </w:rPr>
  </w:style>
  <w:style w:type="character" w:customStyle="1" w:styleId="af3">
    <w:name w:val="Текст примечания Знак"/>
    <w:link w:val="af2"/>
    <w:rsid w:val="00774599"/>
    <w:rPr>
      <w:lang w:val="uk-UA" w:eastAsia="uk-UA"/>
    </w:rPr>
  </w:style>
  <w:style w:type="paragraph" w:styleId="af4">
    <w:name w:val="annotation subject"/>
    <w:basedOn w:val="af2"/>
    <w:next w:val="af2"/>
    <w:link w:val="af5"/>
    <w:rsid w:val="00774599"/>
    <w:rPr>
      <w:b/>
      <w:bCs/>
    </w:rPr>
  </w:style>
  <w:style w:type="character" w:customStyle="1" w:styleId="af5">
    <w:name w:val="Тема примечания Знак"/>
    <w:link w:val="af4"/>
    <w:rsid w:val="00774599"/>
    <w:rPr>
      <w:b/>
      <w:bCs/>
      <w:lang w:val="uk-UA" w:eastAsia="uk-UA"/>
    </w:rPr>
  </w:style>
  <w:style w:type="character" w:customStyle="1" w:styleId="af6">
    <w:name w:val="Без интервала Знак"/>
    <w:link w:val="af7"/>
    <w:uiPriority w:val="1"/>
    <w:locked/>
    <w:rsid w:val="00B73B9D"/>
    <w:rPr>
      <w:lang w:val="en-AU" w:eastAsia="zh-CN"/>
    </w:rPr>
  </w:style>
  <w:style w:type="paragraph" w:styleId="af7">
    <w:name w:val="No Spacing"/>
    <w:link w:val="af6"/>
    <w:uiPriority w:val="1"/>
    <w:qFormat/>
    <w:rsid w:val="00B73B9D"/>
    <w:pPr>
      <w:suppressAutoHyphens/>
    </w:pPr>
    <w:rPr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44C2-F5ED-4486-AD5A-0B5166E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7368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№ 2</vt:lpstr>
    </vt:vector>
  </TitlesOfParts>
  <Company>Incom</Company>
  <LinksUpToDate>false</LinksUpToDate>
  <CharactersWithSpaces>49274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№ 2</dc:title>
  <dc:creator>Jane</dc:creator>
  <cp:lastModifiedBy>Пользователь</cp:lastModifiedBy>
  <cp:revision>13</cp:revision>
  <cp:lastPrinted>2018-10-25T09:59:00Z</cp:lastPrinted>
  <dcterms:created xsi:type="dcterms:W3CDTF">2023-05-03T08:50:00Z</dcterms:created>
  <dcterms:modified xsi:type="dcterms:W3CDTF">2023-06-14T06:26:00Z</dcterms:modified>
</cp:coreProperties>
</file>