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AE22" w14:textId="77777777" w:rsidR="003A1990" w:rsidRPr="002C6012" w:rsidRDefault="003A1990" w:rsidP="003A19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2C6012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ТЕХНІЧНІ ВИМОГИ </w:t>
      </w:r>
    </w:p>
    <w:p w14:paraId="2F644198" w14:textId="77777777" w:rsidR="003A1990" w:rsidRPr="002C6012" w:rsidRDefault="003A1990" w:rsidP="003A199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</w:pPr>
      <w:r w:rsidRPr="002C6012">
        <w:rPr>
          <w:rFonts w:ascii="Arial" w:eastAsia="Times New Roman" w:hAnsi="Arial" w:cs="Arial"/>
          <w:sz w:val="24"/>
          <w:szCs w:val="24"/>
          <w:lang w:val="uk-UA"/>
        </w:rPr>
        <w:t>до закупівлі товару</w:t>
      </w:r>
      <w:r w:rsidRPr="002C6012"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  <w:t xml:space="preserve"> Лабораторне обладнання та приладдя, код ДК 021:2015: 38430000-8 Детектори та аналізатори </w:t>
      </w:r>
    </w:p>
    <w:p w14:paraId="343525A2" w14:textId="77777777" w:rsidR="003250D0" w:rsidRPr="002F782D" w:rsidRDefault="003A1990" w:rsidP="003A19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2C6012"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  <w:t>(</w:t>
      </w:r>
      <w:r w:rsidR="003250D0" w:rsidRPr="003250D0">
        <w:rPr>
          <w:rFonts w:ascii="Arial" w:eastAsia="Times New Roman" w:hAnsi="Arial" w:cs="Arial"/>
          <w:b/>
          <w:sz w:val="24"/>
          <w:szCs w:val="24"/>
          <w:lang w:val="uk-UA" w:eastAsia="ru-RU"/>
        </w:rPr>
        <w:t>Гематологічний аналізатор H360, комплект//H360</w:t>
      </w:r>
      <w:r w:rsidR="005353A7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«</w:t>
      </w:r>
      <w:proofErr w:type="spellStart"/>
      <w:r w:rsidR="005353A7">
        <w:rPr>
          <w:rFonts w:ascii="Arial" w:eastAsia="Times New Roman" w:hAnsi="Arial" w:cs="Arial"/>
          <w:b/>
          <w:sz w:val="24"/>
          <w:szCs w:val="24"/>
          <w:lang w:val="en-US" w:eastAsia="ru-RU"/>
        </w:rPr>
        <w:t>Erba</w:t>
      </w:r>
      <w:proofErr w:type="spellEnd"/>
      <w:r w:rsidR="005353A7" w:rsidRPr="002F782D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proofErr w:type="spellStart"/>
      <w:r w:rsidR="005353A7">
        <w:rPr>
          <w:rFonts w:ascii="Arial" w:eastAsia="Times New Roman" w:hAnsi="Arial" w:cs="Arial"/>
          <w:b/>
          <w:sz w:val="24"/>
          <w:szCs w:val="24"/>
          <w:lang w:val="en-US" w:eastAsia="ru-RU"/>
        </w:rPr>
        <w:t>lachema</w:t>
      </w:r>
      <w:proofErr w:type="spellEnd"/>
      <w:r w:rsidR="005353A7" w:rsidRPr="002F782D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r w:rsidR="005353A7">
        <w:rPr>
          <w:rFonts w:ascii="Arial" w:eastAsia="Times New Roman" w:hAnsi="Arial" w:cs="Arial"/>
          <w:b/>
          <w:sz w:val="24"/>
          <w:szCs w:val="24"/>
          <w:lang w:val="en-US" w:eastAsia="ru-RU"/>
        </w:rPr>
        <w:t>s</w:t>
      </w:r>
      <w:r w:rsidR="005353A7" w:rsidRPr="002F782D">
        <w:rPr>
          <w:rFonts w:ascii="Arial" w:eastAsia="Times New Roman" w:hAnsi="Arial" w:cs="Arial"/>
          <w:b/>
          <w:sz w:val="24"/>
          <w:szCs w:val="24"/>
          <w:lang w:val="uk-UA" w:eastAsia="ru-RU"/>
        </w:rPr>
        <w:t>.</w:t>
      </w:r>
      <w:r w:rsidR="005353A7">
        <w:rPr>
          <w:rFonts w:ascii="Arial" w:eastAsia="Times New Roman" w:hAnsi="Arial" w:cs="Arial"/>
          <w:b/>
          <w:sz w:val="24"/>
          <w:szCs w:val="24"/>
          <w:lang w:val="en-US" w:eastAsia="ru-RU"/>
        </w:rPr>
        <w:t>r</w:t>
      </w:r>
      <w:r w:rsidR="005353A7" w:rsidRPr="002F782D">
        <w:rPr>
          <w:rFonts w:ascii="Arial" w:eastAsia="Times New Roman" w:hAnsi="Arial" w:cs="Arial"/>
          <w:b/>
          <w:sz w:val="24"/>
          <w:szCs w:val="24"/>
          <w:lang w:val="uk-UA" w:eastAsia="ru-RU"/>
        </w:rPr>
        <w:t>.</w:t>
      </w:r>
      <w:r w:rsidR="005353A7">
        <w:rPr>
          <w:rFonts w:ascii="Arial" w:eastAsia="Times New Roman" w:hAnsi="Arial" w:cs="Arial"/>
          <w:b/>
          <w:sz w:val="24"/>
          <w:szCs w:val="24"/>
          <w:lang w:val="en-US" w:eastAsia="ru-RU"/>
        </w:rPr>
        <w:t>o</w:t>
      </w:r>
      <w:r w:rsidR="005353A7">
        <w:rPr>
          <w:rFonts w:ascii="Arial" w:eastAsia="Times New Roman" w:hAnsi="Arial" w:cs="Arial"/>
          <w:b/>
          <w:sz w:val="24"/>
          <w:szCs w:val="24"/>
          <w:lang w:val="uk-UA" w:eastAsia="ru-RU"/>
        </w:rPr>
        <w:t>»</w:t>
      </w:r>
      <w:r w:rsidR="003250D0" w:rsidRPr="002F782D">
        <w:rPr>
          <w:rFonts w:ascii="Arial" w:eastAsia="Times New Roman" w:hAnsi="Arial" w:cs="Arial"/>
          <w:b/>
          <w:sz w:val="24"/>
          <w:szCs w:val="24"/>
          <w:lang w:val="uk-UA" w:eastAsia="ru-RU"/>
        </w:rPr>
        <w:t>)</w:t>
      </w:r>
      <w:r w:rsidR="003250D0" w:rsidRPr="003250D0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</w:p>
    <w:p w14:paraId="75F18147" w14:textId="77777777" w:rsidR="003A1990" w:rsidRPr="002C6012" w:rsidRDefault="003A1990" w:rsidP="003A19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2C6012"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  <w:t>(35476- Аналізатор гематологічний IVD, автоматичний)</w:t>
      </w:r>
      <w:r w:rsidRPr="002C6012">
        <w:rPr>
          <w:rFonts w:ascii="Arial" w:eastAsia="Times New Roman" w:hAnsi="Arial" w:cs="Arial"/>
          <w:b/>
          <w:sz w:val="24"/>
          <w:szCs w:val="24"/>
          <w:lang w:val="uk-UA" w:eastAsia="ru-RU"/>
        </w:rPr>
        <w:t>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0"/>
        <w:gridCol w:w="7217"/>
        <w:gridCol w:w="1984"/>
      </w:tblGrid>
      <w:tr w:rsidR="002C6012" w:rsidRPr="002C6012" w14:paraId="0578A349" w14:textId="77777777" w:rsidTr="002C6012">
        <w:trPr>
          <w:trHeight w:val="9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814B" w14:textId="77777777" w:rsidR="002C6012" w:rsidRPr="002C6012" w:rsidRDefault="002C6012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207DE" w14:textId="77777777" w:rsidR="002C6012" w:rsidRPr="002C6012" w:rsidRDefault="002C6012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uk-UA"/>
              </w:rPr>
              <w:t xml:space="preserve">Медико – технічні вимоги  до гематологічного аналізатора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9F85" w14:textId="77777777" w:rsidR="002C6012" w:rsidRPr="002C6012" w:rsidRDefault="002C6012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uk-UA"/>
              </w:rPr>
              <w:t xml:space="preserve">Відповідність вимогам (вказати так/ні) </w:t>
            </w:r>
            <w:proofErr w:type="spellStart"/>
            <w:r w:rsidRPr="002C60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uk-UA"/>
              </w:rPr>
              <w:t>ст.посібника</w:t>
            </w:r>
            <w:proofErr w:type="spellEnd"/>
            <w:r w:rsidRPr="002C60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uk-UA"/>
              </w:rPr>
              <w:t xml:space="preserve"> користувача</w:t>
            </w:r>
          </w:p>
        </w:tc>
      </w:tr>
      <w:tr w:rsidR="002C6012" w:rsidRPr="002C6012" w14:paraId="2A5645D6" w14:textId="77777777" w:rsidTr="00997B5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E5A4" w14:textId="77777777" w:rsidR="002C6012" w:rsidRPr="002C6012" w:rsidRDefault="002C6012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67F1" w14:textId="77777777" w:rsidR="002C6012" w:rsidRPr="002C6012" w:rsidRDefault="003250D0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3250D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Гематологічний аналізатор H360, комплект//H360</w:t>
            </w:r>
            <w:r w:rsidR="001E3E3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– 1 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7E90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3C571E9F" w14:textId="77777777" w:rsidTr="00997B5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EF52" w14:textId="77777777" w:rsidR="002C6012" w:rsidRPr="002C6012" w:rsidRDefault="002C6012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6E8B2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 xml:space="preserve">Кількість параметрів, що вимірюються аналізатором, повинна бути не менше 22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A837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F782D" w14:paraId="1A783130" w14:textId="77777777" w:rsidTr="00997B53">
        <w:trPr>
          <w:trHeight w:val="40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8F07" w14:textId="77777777" w:rsidR="002C6012" w:rsidRPr="002C6012" w:rsidRDefault="002C6012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F481" w14:textId="77777777" w:rsidR="002C6012" w:rsidRPr="002C6012" w:rsidRDefault="002C6012" w:rsidP="002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>Аналізатор повинен проводити дослідження за наступними показниками: RBC (еритроцити),  MCV (середній об'єм еритроцита),  RDW-С (розподіл еритроцитів – коефіцієнт варіації),  RDW -SD (розподіл еритроцитів - стандартне відхилення),  WBC (лейкоцити з диференціюванням на 3 субпопуляції),  LYM (лімфоцити, кількість),  GRA (гранулоцити, кількість),  MID (моноцити, еозинофіли, базофіли кількість),  LYM% (лімфоцити, %),  GRA% (гранулоцити, %),  MID% (моноцити, еозинофіли, базофіли, %),  HGB (гемоглобін),  MCH (середній вміст гемоглобіну в еритроциті),  MCHC (середня концентрація гемоглобіну в еритроцитах),  HCT (гематокрит),  PLT (тромбоцити),  PCT (</w:t>
            </w:r>
            <w:proofErr w:type="spellStart"/>
            <w:r w:rsidRPr="002C6012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>тромбокрит</w:t>
            </w:r>
            <w:proofErr w:type="spellEnd"/>
            <w:r w:rsidRPr="002C6012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>),  MPV (середній об'єм тромбоцита),  PDW-СV (розподіл тромбоцитів - коефіцієнт варіації),  PDW-SD (розподіл тромбоцитів – стандартне відхилення),  P-LCR  - коефіцієнт великих тромбоцитів, P-LCC - фракція великих тромбоцитів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E788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2E360549" w14:textId="77777777" w:rsidTr="00997B5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3BDC1" w14:textId="77777777" w:rsidR="002C6012" w:rsidRPr="002C6012" w:rsidRDefault="002C6012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5B3E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Продуктивність аналізатора повинна становити не менше 60 тестів на годину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5A54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55E38941" w14:textId="77777777" w:rsidTr="00997B53">
        <w:trPr>
          <w:trHeight w:val="9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80E9" w14:textId="77777777" w:rsidR="002C6012" w:rsidRPr="002C6012" w:rsidRDefault="002C6012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F4EBF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 xml:space="preserve">Аналізатор повинен будувати та виводити на екран і на друк гістограми для наступних параметрів: </w:t>
            </w:r>
            <w:r w:rsidRPr="002C601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uk-UA" w:eastAsia="uk-UA"/>
              </w:rPr>
              <w:t>WBC</w:t>
            </w: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- лейкоцитів, RBC - еритроцитів, PLT- тромбоцитів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E901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4ECC4D97" w14:textId="77777777" w:rsidTr="00997B5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5DCE" w14:textId="77777777" w:rsidR="002C6012" w:rsidRPr="002C6012" w:rsidRDefault="002C6012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5D7B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Діапазон лінійності (з урахуванням діапазону відхилення за видом матеріалу дослідження) повинен бути в межах не гірше: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B39FC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47F38EE8" w14:textId="77777777" w:rsidTr="00997B5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79EB" w14:textId="77777777" w:rsidR="002C6012" w:rsidRPr="002C6012" w:rsidRDefault="002C6012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DA9A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WBC - 0-300  ×10³/</w:t>
            </w:r>
            <w:proofErr w:type="spellStart"/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мкл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228F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6C3FA99F" w14:textId="77777777" w:rsidTr="00997B5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34A5" w14:textId="77777777" w:rsidR="002C6012" w:rsidRPr="002C6012" w:rsidRDefault="002C6012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7A07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RBC - 0-8.5 10⁶/</w:t>
            </w:r>
            <w:proofErr w:type="spellStart"/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мкл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4173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551A9331" w14:textId="77777777" w:rsidTr="00997B5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B3896" w14:textId="77777777" w:rsidR="002C6012" w:rsidRPr="002C6012" w:rsidRDefault="002C6012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6CE34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HGB - 0-25 г/</w:t>
            </w:r>
            <w:proofErr w:type="spellStart"/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дл</w:t>
            </w:r>
            <w:proofErr w:type="spellEnd"/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5018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065E123C" w14:textId="77777777" w:rsidTr="00997B53">
        <w:trPr>
          <w:trHeight w:val="3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9CE8" w14:textId="77777777" w:rsidR="002C6012" w:rsidRPr="002C6012" w:rsidRDefault="002C6012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75E2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PLT - 0-3000 10</w:t>
            </w: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uk-UA" w:eastAsia="uk-UA"/>
              </w:rPr>
              <w:t>3</w:t>
            </w: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/л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0D7B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6F8C1261" w14:textId="77777777" w:rsidTr="00997B5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4683" w14:textId="77777777" w:rsidR="002C6012" w:rsidRPr="002C6012" w:rsidRDefault="002C6012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EAB5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HTC – 0-67 %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D06F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F782D" w14:paraId="293E4074" w14:textId="77777777" w:rsidTr="00997B5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0E31" w14:textId="77777777" w:rsidR="002C6012" w:rsidRPr="002C6012" w:rsidRDefault="002C6012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70D9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Відтворюваність (в діапазоні), за умови цільної крові не гірше: WBC≤ 2.0%, RBC ≤ 1.5%, MCV ˂0.5%, HGB ≤ 1.5%, PLT≤ 4.0%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2931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F782D" w14:paraId="438286B1" w14:textId="77777777" w:rsidTr="00997B5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5B29" w14:textId="77777777" w:rsidR="002C6012" w:rsidRPr="002C6012" w:rsidRDefault="002C6012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1681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Дві вимірювальні камери для WBC/HGB і RBC/PLT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07D7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61C1FD2D" w14:textId="77777777" w:rsidTr="00997B5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0800" w14:textId="77777777" w:rsidR="002C6012" w:rsidRPr="002C6012" w:rsidRDefault="002C6012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D975B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 xml:space="preserve">Аналізатор повинен мати функцію </w:t>
            </w:r>
            <w:proofErr w:type="spellStart"/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флагування</w:t>
            </w:r>
            <w:proofErr w:type="spellEnd"/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 xml:space="preserve"> патологічних показників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501C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628B66C0" w14:textId="77777777" w:rsidTr="00997B5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95FA" w14:textId="77777777" w:rsidR="002C6012" w:rsidRPr="002C6012" w:rsidRDefault="002C6012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8C43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 xml:space="preserve">Об’єм проби крові необхідний для проведення аналізу повинен становити не більше 9 </w:t>
            </w:r>
            <w:proofErr w:type="spellStart"/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мкл</w:t>
            </w:r>
            <w:proofErr w:type="spellEnd"/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 xml:space="preserve"> для цільної крові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A429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5F02E895" w14:textId="77777777" w:rsidTr="00997B5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B3E3" w14:textId="77777777" w:rsidR="002C6012" w:rsidRPr="002C6012" w:rsidRDefault="002C6012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lastRenderedPageBreak/>
              <w:t>15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C0AB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Аналізатор повинен використовувати не більше двох реагентів та не більше одного промивного розчину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123F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15F9C156" w14:textId="77777777" w:rsidTr="00997B5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72F9" w14:textId="77777777" w:rsidR="002C6012" w:rsidRPr="002C6012" w:rsidRDefault="002C6012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81F1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Аналізатор повинен підтримувати автоматичний забір проби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B8F7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45235DD3" w14:textId="77777777" w:rsidTr="00997B5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BF69" w14:textId="77777777" w:rsidR="002C6012" w:rsidRPr="002C6012" w:rsidRDefault="002C6012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D757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 xml:space="preserve">Метод виміру гемоглобіну – фотометричний </w:t>
            </w:r>
            <w:proofErr w:type="spellStart"/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безціанидний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0749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3009D33F" w14:textId="77777777" w:rsidTr="00997B5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4D7A" w14:textId="77777777" w:rsidR="002C6012" w:rsidRPr="002C6012" w:rsidRDefault="002C6012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3BC0" w14:textId="77777777" w:rsidR="002C6012" w:rsidRPr="002C6012" w:rsidRDefault="002C6012" w:rsidP="002C60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 xml:space="preserve">Метод виміру лейкоцитів - лазерна проточна </w:t>
            </w:r>
            <w:proofErr w:type="spellStart"/>
            <w:r w:rsidRPr="002C6012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>цитометрія</w:t>
            </w:r>
            <w:proofErr w:type="spellEnd"/>
            <w:r w:rsidRPr="002C6012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2D75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5C130840" w14:textId="77777777" w:rsidTr="00997B5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E764" w14:textId="77777777" w:rsidR="002C6012" w:rsidRPr="002C6012" w:rsidRDefault="002C6012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9017" w14:textId="77777777" w:rsidR="002C6012" w:rsidRPr="002C6012" w:rsidRDefault="002C6012" w:rsidP="002C60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 xml:space="preserve">Метод виміру еритроцитів  і тромбоцитів - </w:t>
            </w:r>
            <w:proofErr w:type="spellStart"/>
            <w:r w:rsidRPr="002C6012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>кондуктометричний</w:t>
            </w:r>
            <w:proofErr w:type="spellEnd"/>
            <w:r w:rsidRPr="002C6012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9501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7F963046" w14:textId="77777777" w:rsidTr="00997B5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64A0" w14:textId="77777777" w:rsidR="002C6012" w:rsidRPr="002C6012" w:rsidRDefault="002C6012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451D" w14:textId="77777777" w:rsidR="002C6012" w:rsidRPr="002C6012" w:rsidRDefault="003250D0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В</w:t>
            </w:r>
            <w:r w:rsidR="002C6012"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будований фотометр із фільтром 525 нм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2E19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0E9A0558" w14:textId="77777777" w:rsidTr="00997B53">
        <w:trPr>
          <w:trHeight w:val="9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DA4D" w14:textId="77777777" w:rsidR="002C6012" w:rsidRPr="002C6012" w:rsidRDefault="002C6012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92F7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Аналізатор повинен мати сенсорний кольоровий дисплей  розміром не менше 10,4 дюйма,  розподільна здатність не менш 800×600 крапок з графічним та цифровим відображенням результатів досліджень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E327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10DF23B1" w14:textId="77777777" w:rsidTr="00997B5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C0F5" w14:textId="77777777" w:rsidR="002C6012" w:rsidRPr="002C6012" w:rsidRDefault="002C6012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557D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Пам’ять аналізатора повинна становити не менше 50 000 результатів з збереженням персональних даних пацієнта та гістограм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781F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628EF6EA" w14:textId="77777777" w:rsidTr="00997B5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FC64" w14:textId="77777777" w:rsidR="002C6012" w:rsidRPr="002C6012" w:rsidRDefault="002C6012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5FEB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Аналізатор повинен мати функцію автоматичної очистки апертури від згустків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A12C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70D709CF" w14:textId="77777777" w:rsidTr="00997B5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585C" w14:textId="77777777" w:rsidR="002C6012" w:rsidRPr="002C6012" w:rsidRDefault="002C6012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83BD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 xml:space="preserve">Аналізатор повинен  промиватися після кожного циклу аналізу – </w:t>
            </w:r>
            <w:proofErr w:type="spellStart"/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пробозабірник</w:t>
            </w:r>
            <w:proofErr w:type="spellEnd"/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 xml:space="preserve">, камери, </w:t>
            </w:r>
            <w:proofErr w:type="spellStart"/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гідравлична</w:t>
            </w:r>
            <w:proofErr w:type="spellEnd"/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93A0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3B89C512" w14:textId="77777777" w:rsidTr="00997B53">
        <w:trPr>
          <w:trHeight w:val="9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3C3E" w14:textId="77777777" w:rsidR="002C6012" w:rsidRPr="002C6012" w:rsidRDefault="00713F3E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DBAF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Аналізатор повинен мати інтегровану систему діагностики стану аналізатора та пошук пошкоджень з виведенням повідомлень про несправності на екран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9526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7022E6B2" w14:textId="77777777" w:rsidTr="00997B5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1D74" w14:textId="77777777" w:rsidR="002C6012" w:rsidRPr="002C6012" w:rsidRDefault="00713F3E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C3C8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Наявність сенсорів визначення залишків реагентів. Інформування оператора про реагент, що закінчується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A4ED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F782D" w14:paraId="0FF5324A" w14:textId="77777777" w:rsidTr="00997B53">
        <w:trPr>
          <w:trHeight w:val="9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92943" w14:textId="77777777" w:rsidR="002C6012" w:rsidRPr="002C6012" w:rsidRDefault="002C6012" w:rsidP="00713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2</w:t>
            </w:r>
            <w:r w:rsidR="00713F3E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A6B6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 xml:space="preserve">Аналізатор повинен мати вбудовану систему контролю якості - середнє; - ±діапазон; -SD й CV для всіх вимірювальних й розрахункових параметрів; - графік </w:t>
            </w:r>
            <w:proofErr w:type="spellStart"/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Леві-Дженнінгса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76E0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F782D" w14:paraId="5628C6B0" w14:textId="77777777" w:rsidTr="00997B5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FC3A" w14:textId="77777777" w:rsidR="002C6012" w:rsidRPr="002C6012" w:rsidRDefault="002C6012" w:rsidP="00713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2</w:t>
            </w:r>
            <w:r w:rsidR="00713F3E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1183" w14:textId="77777777" w:rsidR="002C6012" w:rsidRPr="002C6012" w:rsidRDefault="002C6012" w:rsidP="002C60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>Зовнішня клавіатура  USB сумісна клавіатура та миша (опція)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7C3A1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6B2B69BF" w14:textId="77777777" w:rsidTr="00997B5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278C" w14:textId="77777777" w:rsidR="002C6012" w:rsidRPr="002C6012" w:rsidRDefault="00713F3E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2F5A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Датчики для визначення наявності розчинів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7587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33B15FA1" w14:textId="77777777" w:rsidTr="00997B5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BCF1" w14:textId="77777777" w:rsidR="002C6012" w:rsidRPr="002C6012" w:rsidRDefault="002C6012" w:rsidP="00713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3</w:t>
            </w:r>
            <w:r w:rsidR="00713F3E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73CB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Аналізатор повинен мати режими автоматичного та ручного калібрування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1189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4A3B03B2" w14:textId="77777777" w:rsidTr="00997B5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796F" w14:textId="77777777" w:rsidR="002C6012" w:rsidRPr="002C6012" w:rsidRDefault="002C6012" w:rsidP="00713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3</w:t>
            </w:r>
            <w:r w:rsidR="00713F3E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57E9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Інтерфейс користувача простий у використанні; керування через клавіатуру або сенсорний дисплей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7583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0DBE4160" w14:textId="77777777" w:rsidTr="00997B5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AD16" w14:textId="77777777" w:rsidR="002C6012" w:rsidRPr="002C6012" w:rsidRDefault="002C6012" w:rsidP="00713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3</w:t>
            </w:r>
            <w:r w:rsidR="00713F3E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214A2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Аналізатор повинен підтримувати можливість інтеграції в лабораторну комп’ютерну мережу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7D6A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38323F5D" w14:textId="77777777" w:rsidTr="00997B5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A8A3" w14:textId="77777777" w:rsidR="002C6012" w:rsidRPr="002C6012" w:rsidRDefault="002C6012" w:rsidP="00713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3</w:t>
            </w:r>
            <w:r w:rsidR="00713F3E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47DD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Можливість підключення сканера штрих-кодів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AA2C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601861FC" w14:textId="77777777" w:rsidTr="00997B5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A37B" w14:textId="77777777" w:rsidR="002C6012" w:rsidRPr="002C6012" w:rsidRDefault="002C6012" w:rsidP="00713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3</w:t>
            </w:r>
            <w:r w:rsidR="00713F3E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9794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 xml:space="preserve">Кнопка швидкого доступу - </w:t>
            </w:r>
            <w:proofErr w:type="spellStart"/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аспіраційна</w:t>
            </w:r>
            <w:proofErr w:type="spellEnd"/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 xml:space="preserve"> клавіша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BFD7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25A44DEA" w14:textId="77777777" w:rsidTr="00997B5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FA4F" w14:textId="77777777" w:rsidR="002C6012" w:rsidRPr="002C6012" w:rsidRDefault="002C6012" w:rsidP="00713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3</w:t>
            </w:r>
            <w:r w:rsidR="00713F3E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6628B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Термопринтер</w:t>
            </w:r>
            <w:proofErr w:type="spellEnd"/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, ширина паперу 56-58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5107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626B65C4" w14:textId="77777777" w:rsidTr="00997B5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D1B7" w14:textId="77777777" w:rsidR="002C6012" w:rsidRPr="002C6012" w:rsidRDefault="002C6012" w:rsidP="00713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3</w:t>
            </w:r>
            <w:r w:rsidR="00713F3E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2CCD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 xml:space="preserve">Кількість портів USB: не менше 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8DB6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29525DD1" w14:textId="77777777" w:rsidTr="00997B5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0A8F" w14:textId="77777777" w:rsidR="002C6012" w:rsidRPr="002C6012" w:rsidRDefault="002C6012" w:rsidP="00713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3</w:t>
            </w:r>
            <w:r w:rsidR="00713F3E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018B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 xml:space="preserve">Джерело живлення: 100-240 В; 50-60 </w:t>
            </w:r>
            <w:proofErr w:type="spellStart"/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Гц</w:t>
            </w:r>
            <w:proofErr w:type="spellEnd"/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F30F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44D6EDEF" w14:textId="77777777" w:rsidTr="00997B5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5ECD2" w14:textId="77777777" w:rsidR="002C6012" w:rsidRPr="002C6012" w:rsidRDefault="002C6012" w:rsidP="00713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3</w:t>
            </w:r>
            <w:r w:rsidR="00713F3E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2296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Вага: не більше 25 кг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965A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37D823A3" w14:textId="77777777" w:rsidTr="00997B5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D19B" w14:textId="77777777" w:rsidR="002C6012" w:rsidRPr="002C6012" w:rsidRDefault="00713F3E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CA60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Розміри: не більше 364*477*417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9F03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40BDB432" w14:textId="77777777" w:rsidTr="00997B5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ED44" w14:textId="77777777" w:rsidR="002C6012" w:rsidRPr="002C6012" w:rsidRDefault="002C6012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4DBB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uk-UA"/>
              </w:rPr>
              <w:t>Загальні вимоги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B482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64778D97" w14:textId="77777777" w:rsidTr="00997B5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BB41" w14:textId="77777777" w:rsidR="002C6012" w:rsidRPr="002C6012" w:rsidRDefault="00713F3E" w:rsidP="002C6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8555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Декларація відповідності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C3C0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C6012" w:rsidRPr="002F782D" w14:paraId="6FD52741" w14:textId="77777777" w:rsidTr="00997B5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C8D3" w14:textId="77777777" w:rsidR="002C6012" w:rsidRPr="002C6012" w:rsidRDefault="002C6012" w:rsidP="00713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4</w:t>
            </w:r>
            <w:r w:rsidR="00713F3E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20DE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 xml:space="preserve"> Посібник з експлуатації українською мовою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B2CC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1268BF37" w14:textId="77777777" w:rsidTr="00997B5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DF13" w14:textId="77777777" w:rsidR="002C6012" w:rsidRPr="002C6012" w:rsidRDefault="002C6012" w:rsidP="00713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4</w:t>
            </w:r>
            <w:r w:rsidR="00713F3E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BC7D" w14:textId="77777777" w:rsidR="002C6012" w:rsidRPr="002C6012" w:rsidRDefault="002C6012" w:rsidP="002C60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Сертификат</w:t>
            </w:r>
            <w:proofErr w:type="spellEnd"/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 xml:space="preserve"> виробника на сервісне обслуговування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C00E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164205E8" w14:textId="77777777" w:rsidTr="00997B5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6AA2" w14:textId="77777777" w:rsidR="002C6012" w:rsidRPr="002C6012" w:rsidRDefault="002C6012" w:rsidP="00713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4</w:t>
            </w:r>
            <w:r w:rsidR="00713F3E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B7E5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Уведення в експлуатацію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AD60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26D8E70F" w14:textId="77777777" w:rsidTr="00997B5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5A70" w14:textId="77777777" w:rsidR="002C6012" w:rsidRPr="002C6012" w:rsidRDefault="002C6012" w:rsidP="00713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4</w:t>
            </w:r>
            <w:r w:rsidR="00713F3E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6DA0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Навчання технічного і медичного персоналу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858B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6867CA5A" w14:textId="77777777" w:rsidTr="002B3054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01D0" w14:textId="77777777" w:rsidR="002C6012" w:rsidRPr="002C6012" w:rsidRDefault="002C6012" w:rsidP="00713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4</w:t>
            </w:r>
            <w:r w:rsidR="00713F3E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80D3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 xml:space="preserve">Гарантія не менш 12 місяців з моменту введення в експлуатацію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E695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509922F5" w14:textId="77777777" w:rsidTr="002B3054">
        <w:trPr>
          <w:trHeight w:val="3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D202" w14:textId="77777777" w:rsidR="002C6012" w:rsidRPr="002C6012" w:rsidRDefault="002C6012" w:rsidP="00713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lastRenderedPageBreak/>
              <w:t>4</w:t>
            </w:r>
            <w:r w:rsidR="00713F3E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8579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Постгарантійне</w:t>
            </w:r>
            <w:proofErr w:type="spellEnd"/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 xml:space="preserve"> обслуговування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386A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C6012" w:rsidRPr="002C6012" w14:paraId="20A1C750" w14:textId="77777777" w:rsidTr="002B3054">
        <w:trPr>
          <w:trHeight w:val="43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F2CA" w14:textId="77777777" w:rsidR="002C6012" w:rsidRPr="002C6012" w:rsidRDefault="002C6012" w:rsidP="00713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4</w:t>
            </w:r>
            <w:r w:rsidR="00713F3E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E46F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2C601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На підтвердження Учасник повинен надати оригінал листа виробника або нотаріально завірену копію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Лист повинен включати в себе: назву Учасника, номер оголошення, що оприлюднене на веб-порталі Уповноваженого органу з питань державних закупівель, а також назву предмета закупівлі відповідно до оголошення про проведення процедури закупівлі.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40E0" w14:textId="77777777" w:rsidR="002C6012" w:rsidRPr="002C6012" w:rsidRDefault="002C6012" w:rsidP="002C6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79681E4D" w14:textId="77777777" w:rsidR="002C6012" w:rsidRPr="001E4C89" w:rsidRDefault="002C6012" w:rsidP="003A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2C6012" w:rsidRPr="001E4C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90"/>
    <w:rsid w:val="00034016"/>
    <w:rsid w:val="001E3E30"/>
    <w:rsid w:val="001E4C89"/>
    <w:rsid w:val="002B3054"/>
    <w:rsid w:val="002C6012"/>
    <w:rsid w:val="002F782D"/>
    <w:rsid w:val="003250D0"/>
    <w:rsid w:val="003A1990"/>
    <w:rsid w:val="005353A7"/>
    <w:rsid w:val="005F5889"/>
    <w:rsid w:val="00713F3E"/>
    <w:rsid w:val="00727976"/>
    <w:rsid w:val="00997B53"/>
    <w:rsid w:val="00BA3131"/>
    <w:rsid w:val="00C6614B"/>
    <w:rsid w:val="00C91E59"/>
    <w:rsid w:val="00DD707F"/>
    <w:rsid w:val="00EA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DBA5"/>
  <w15:docId w15:val="{67AAAFEE-1589-4599-A970-F14CBF7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990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3463</Words>
  <Characters>1974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2022-07-05T13:05:00Z</dcterms:created>
  <dcterms:modified xsi:type="dcterms:W3CDTF">2022-07-05T13:32:00Z</dcterms:modified>
</cp:coreProperties>
</file>