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C6" w:rsidRPr="00BC48C6" w:rsidRDefault="006F1A0B" w:rsidP="00BC48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 w:rsidR="008361C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6F1A0B" w:rsidRDefault="00BC48C6" w:rsidP="006F1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6F1A0B" w:rsidRPr="006F1A0B" w:rsidRDefault="006F1A0B" w:rsidP="006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ДОГОВІР № ______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закупівлю товарів</w:t>
      </w:r>
    </w:p>
    <w:p w:rsidR="00BC48C6" w:rsidRPr="00BC48C6" w:rsidRDefault="00082D2E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м. 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48C6"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 ________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8361C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BC48C6"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 </w:t>
      </w:r>
    </w:p>
    <w:p w:rsidR="00625147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___________________________, що надалі іменується Замовник, в особі ___________________ _____________________________, що діє на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підставі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________________________________________, з однієї сторони, і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_______________________________________________, що надалі іменоване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особі _____________________________, який діє на підставі ____________________ з іншої сторони, разом – Сторони, уклали цей договір про таке (далі - Договір):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 Предмет договору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зобов'язується протягом 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2022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поставляти Замовнику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товари, зазначені в Специфікації, а Замовник - прийняти і оплатити такі товари.</w:t>
      </w:r>
    </w:p>
    <w:p w:rsidR="00625147" w:rsidRPr="00625147" w:rsidRDefault="00625147" w:rsidP="0062514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48C6"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Найменування товару – </w:t>
      </w:r>
      <w:r w:rsidRPr="00625147">
        <w:rPr>
          <w:rFonts w:ascii="Times New Roman" w:hAnsi="Times New Roman" w:cs="Times New Roman"/>
          <w:sz w:val="24"/>
          <w:szCs w:val="24"/>
          <w:lang w:val="uk-UA"/>
        </w:rPr>
        <w:t xml:space="preserve">постачається з технічними характеристиками та вимогами, що визначено ТЕНДЕРНОЮ ДОКУМЕНТАЦІЄЮ щодо закупівлі  – </w:t>
      </w:r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</w:t>
      </w:r>
      <w:proofErr w:type="spellStart"/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proofErr w:type="spellEnd"/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021:2015 – 09130000-9 «Нафта і дистиляти» (</w:t>
      </w:r>
      <w:r w:rsidR="006F1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Бензин А-95, дизельне паливо </w:t>
      </w:r>
      <w:r w:rsidR="008509A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>) по оголошенню №</w:t>
      </w:r>
      <w:r w:rsidR="006F1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__________________</w:t>
      </w:r>
      <w:r w:rsidRPr="0062514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25147" w:rsidRPr="00625147" w:rsidRDefault="00BC48C6" w:rsidP="00625147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товарів: _______________________</w:t>
      </w:r>
      <w:r w:rsidR="00625147"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625147" w:rsidRPr="006251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вказана у специфікації, яка є </w:t>
      </w:r>
      <w:proofErr w:type="spellStart"/>
      <w:r w:rsidR="00625147" w:rsidRPr="00625147">
        <w:rPr>
          <w:rFonts w:ascii="Times New Roman" w:hAnsi="Times New Roman" w:cs="Times New Roman"/>
          <w:bCs/>
          <w:sz w:val="24"/>
          <w:szCs w:val="24"/>
          <w:lang w:val="uk-UA"/>
        </w:rPr>
        <w:t>невідємною</w:t>
      </w:r>
      <w:proofErr w:type="spellEnd"/>
      <w:r w:rsidR="00625147" w:rsidRPr="006251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частиною цього договору.</w:t>
      </w:r>
    </w:p>
    <w:p w:rsidR="00BC48C6" w:rsidRDefault="00625147" w:rsidP="00625147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C48C6" w:rsidRPr="006251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Обсяги закупівлі товарів можуть бути зменшені залежно від реального фінансування видатків. </w:t>
      </w:r>
    </w:p>
    <w:p w:rsidR="00E21F13" w:rsidRPr="00E21F13" w:rsidRDefault="00E21F13" w:rsidP="00E21F1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Продавець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гаранту</w:t>
      </w:r>
      <w:proofErr w:type="gram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proofErr w:type="gram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момент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цього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товар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проданий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подарований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заставлений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забороною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перебуває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21F13" w:rsidRPr="00E21F13" w:rsidRDefault="00E21F13" w:rsidP="00E21F1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товару,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марки та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вартісні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цінові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узгоджуються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зазначаються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Сторонами у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Специфікаціях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невід’ємними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частинами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цього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(</w:t>
      </w:r>
      <w:proofErr w:type="spellStart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proofErr w:type="spellEnd"/>
      <w:r w:rsidRPr="00E21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№1).</w:t>
      </w:r>
    </w:p>
    <w:p w:rsidR="00E21F13" w:rsidRPr="00E21F13" w:rsidRDefault="00E21F13" w:rsidP="00E21F13">
      <w:pPr>
        <w:pStyle w:val="a6"/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uk-UA"/>
        </w:rPr>
        <w:tab/>
      </w:r>
      <w:r w:rsidRPr="00E21F1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uk-UA"/>
        </w:rPr>
        <w:t xml:space="preserve">1.6. Постачальник гарантує дотримання вимог Постанови Кабінету Міністрів України </w:t>
      </w:r>
      <w:r w:rsidRPr="00E21F13"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  <w:t>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 та Постанови Кабінету Міністрів України «Про застосування заборони ввезення товарів з Російської Федерації» від 09.04.2022 № 426.</w:t>
      </w:r>
    </w:p>
    <w:p w:rsidR="00E21F13" w:rsidRPr="00E21F13" w:rsidRDefault="00E21F13" w:rsidP="00E21F13">
      <w:pPr>
        <w:pStyle w:val="a6"/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  <w:tab/>
      </w:r>
      <w:r w:rsidRPr="00E21F13"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  <w:t xml:space="preserve">1.7. </w:t>
      </w:r>
      <w:r w:rsidRPr="00E21F13">
        <w:rPr>
          <w:rFonts w:ascii="Times New Roman" w:eastAsia="Andale Sans UI" w:hAnsi="Times New Roman" w:cs="Times New Roman"/>
          <w:color w:val="365F91" w:themeColor="accent1" w:themeShade="BF"/>
          <w:kern w:val="2"/>
          <w:sz w:val="24"/>
          <w:szCs w:val="24"/>
          <w:lang w:val="uk-UA"/>
        </w:rPr>
        <w:t>Постачальник гарантує, що товар, який постачається відповідає вимогам розпорядження Кабінету Міністрів України від 22.03.2022 № 245-р «Про внесення пропозицій щодо застосування секторальних спеціальних економічних та інших обмежувальних заходів (санкцій) до Російської Федерації» та не є російського походження.</w:t>
      </w:r>
    </w:p>
    <w:p w:rsidR="00E21F13" w:rsidRPr="00E21F13" w:rsidRDefault="00E21F13" w:rsidP="00E21F1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II. Якість товарів, робіт чи послуг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повинен поставити Замовнику товар, якість якого відповідає затвердженим стандартам України та/або технічним умовам підприємства-виробника, затвердженим на цю продукцію та мати відповідний сертифікат якості (якщо це передбачено законодавством України), також товар повинен відповідати умовам Специфікації, яка обов’язково містить вимоги до товару передбачені </w:t>
      </w:r>
      <w:r w:rsidRPr="00BC48C6">
        <w:rPr>
          <w:rFonts w:ascii="Times New Roman" w:hAnsi="Times New Roman" w:cs="Times New Roman"/>
          <w:sz w:val="24"/>
          <w:szCs w:val="24"/>
          <w:lang w:val="uk-UA"/>
        </w:rPr>
        <w:t xml:space="preserve">тендерною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документацією.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ІІІ. Сума, визначена у договорі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3.1. Сума цього Договору становить: _________________________________________________.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3.2. Сума цього договору не повинна відрізнятись від ціни пропозиції, в тому числі за одиницю товару. Сума договору може бути зменшена за взаємною згодою Сторін у випадках, передбачених Законом.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Ціна включає вартість поставки та включає податки, збори та інші обов’язкові платежі до бюджетів, передбачені чинним законодавством України.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Оплата за поставлений товар буде здійснюватися по ціні, що сформувалася на ринку на момент поставки, але в межах максимальної ціни за одну одиницю товару, що вказана у Специфікації.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IV. Порядок здійснення оплати.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 </w:t>
      </w:r>
      <w:r w:rsidR="00C302BD" w:rsidRPr="00C30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Розрахунки між Сторонами здійснюються в Українській національній валюті – гривнях. Вид розрахунків – безготівковий, шляхом перерахування грошових коштів на розрахунковий </w:t>
      </w:r>
      <w:r w:rsidR="00C302BD" w:rsidRPr="00C30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рахунок </w:t>
      </w:r>
      <w:r w:rsidR="00D67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Постачальника </w:t>
      </w:r>
      <w:r w:rsidR="00C302BD" w:rsidRPr="00C30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 Розрахунки за Товар (партію Товару) Замовник здійснює протягом 15 (п’ятнадцяти) банківських днів з моменту підписання видаткової накладної.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Постачальника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4.2. Ціна за одиницю товару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вказана в специфікації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бути збільшена не більш як 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 відсотків у разі коливання ціни такого товару на ринку за умови, що зазначена зміна не призведе до збільшення суми, визначеної в пункті 3.1. Договору.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Поставка товарів.</w:t>
      </w:r>
    </w:p>
    <w:p w:rsidR="00BC48C6" w:rsidRPr="00082D2E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5.1. Строк поставки товару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до 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13590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2022</w:t>
      </w:r>
      <w:r w:rsidRPr="00AC19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5.2. Місце поставки товарів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: вул..Шевченка,40, м.</w:t>
      </w:r>
      <w:r w:rsidR="006F1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Городок, Хмельницька обл., 32000.</w:t>
      </w:r>
    </w:p>
    <w:p w:rsidR="00D6765B" w:rsidRDefault="00D6765B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  Поставка товару  може  здійснюватися  партіями, за попередньою заявкою Замовника.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вважається переданим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прийнятим Замовником по кількості і якості з моменту фактичного отримання Товару згідно умов Договору. Якість Товару повинна відповідати дійсним на дату отримання Товару ДСТУ.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 Замовник зобов'язаний: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6.1.2. Приймати   поставлені   товари   згідно накладної;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6.1.3. Приймання – передача товару по  якості та комплектності проводиться в момент передачі</w:t>
      </w:r>
      <w:r w:rsidR="006251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їх шляхом підписання накладної та акту прийому передачі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виявлення в момент передачі товару некомплектності, відхилення якісних показників тощо, Замовник зобов'язаний відмовитися від приймання товару або вказати про недоліки чи некомплектність у відповідному акті невідповідностей.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 Замовник має право: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Постачальником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повідомивши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його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про це у строк за 15 календарних днів 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 цим Договором;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6.2.3. 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C48C6" w:rsidRPr="00BC48C6" w:rsidRDefault="00BC48C6" w:rsidP="0003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6.2.4. Повернути рахунок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без здійснення оплати в разі неналежного оформлення документів, зазначених у пункті 4.2 Розділу IV цього Договору</w:t>
      </w:r>
      <w:r w:rsidR="00037485"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(відсутність печатки, підписів тощо)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6.3.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зобов'язаний: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6.3.1. Забезпечити  поставку  товару у строки, встановлені цим Договором;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6.3.2. Забезпечити поставку товару якість яких відповідає умовам,  установленим розділом II цього Договору;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6.4.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має право: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6.4.1. Своєчасно та в  повному обсязі отримувати плату за поставлений товар;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6.4.2. На дострокову поставку товару за письмовим погодженням Замовника;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6.4.3. У разі невиконання зобов'язань Замовником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має право достроково розірвати цей Договір, повідомивши про це Замовника у строк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15 календарних днів;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зобов'язань за Договором Сторони несуть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відповідальність, передбачену чинним законодавством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цим Договором.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 Види порушень та санкції за них, установлені цим Договором: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7.2.1. У разі порушення Замовником  строку оплати, визначеного п. 4.1. Договору, Замовник сплачує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пеню у розмірі подвійної облікової ставки НБУ від суми поставленого по накладній/акту  товару, за кожний день затримки оплати, за весь період прострочення. Сплата пені та/або штрафних санкцій не звільняє Сторони від виконання взятих на себе зобов’язань по даному Договору.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7.2.2. У разі невиконання або несвоєчасного виконання зобов'язань при закупівлі товарів за  бюджетні кошти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сплачує Замовнику пеню у розмірі 0,1 % від вартості непоставленого товару за кожен день прострочення, але у будь-якому випадку не більше подвійної облікової ставки НБУ, що діяла в період заборгованості. 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VIII. Обставини непереборної сили</w:t>
      </w:r>
    </w:p>
    <w:p w:rsidR="00BC48C6" w:rsidRPr="00133370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BC48C6" w:rsidRPr="00133370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ніж протягом семи  днів  з  моменту їх  виникнення повідомити про це іншу Сторону у письмовій формі.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 ТПП України.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8.4. У  разі  коли  строк  дії  обставин  непереборної  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D676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Постачальник 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повертає  Замовнику  кошти  протягом  трьох  днів  з  дня розірвання цього Договору. 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BC48C6" w:rsidRPr="00BC48C6" w:rsidRDefault="00BC48C6" w:rsidP="00B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037485" w:rsidRDefault="00BC48C6" w:rsidP="0003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10.1. Цей Договір набирає чинності з  дати підписання і  діє до 31.12.</w:t>
      </w:r>
      <w:r w:rsidR="00082D2E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48431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р., але в будь-якому випадку до повного виконання сторонами своїх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зобов’язань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C48C6" w:rsidRPr="00BC48C6" w:rsidRDefault="00BC48C6" w:rsidP="0003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8C6" w:rsidRPr="00BC48C6" w:rsidRDefault="00BC48C6" w:rsidP="00BC4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XI. Інші умови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11.1. Цей Договір складений у двох оригінальних примірниках українською мовою, по одному для кожної Сторони, що мають однакову юридичну силу.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11.2. Всі зміни та доповнення до цього Договору дійсні лише за умови, якщо вони виконані в письмовій формі при взаємному погодженні Сторін, підписані їх уповноваженими представниками та скріплені відбитками печаток Сторін.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11.3. Цей Договір може бути припинений відповідно до чинного законодавства України.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11.4. З укладенням цього Договору попереднє листування, договори та документація щодо предмету цього Договору втрачають юридичну силу.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11.5. Договір, його зміст, а також всі доповнення до нього є конфіденційними документами і не підлягають розголошенню чи використанню Сторонами, крім випадків передбачених чинним законодавством України.</w:t>
      </w:r>
    </w:p>
    <w:p w:rsidR="00BC48C6" w:rsidRPr="00BC48C6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11.6.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Сторони зобов’язуються повідомляти одна одній про зміни своїхплатіжних реквізитів, місцезнаходження, номерів телефонів, телефаксів у 5-ти денний термін з дня виникнення відповідних змін.</w:t>
      </w:r>
    </w:p>
    <w:p w:rsidR="00BC48C6" w:rsidRPr="008711B7" w:rsidRDefault="00BC48C6" w:rsidP="00645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11.7.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711B7">
        <w:rPr>
          <w:rFonts w:ascii="Times New Roman" w:eastAsia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711B7" w:rsidRPr="008711B7" w:rsidRDefault="008711B7" w:rsidP="008711B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8711B7">
        <w:rPr>
          <w:lang w:val="uk-UA"/>
        </w:rPr>
        <w:t>- зменшення обсягів закупівлі, зокрема з урахуванням фактичного обсягу видатків замовника;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1041"/>
      <w:bookmarkEnd w:id="0"/>
      <w:r w:rsidRPr="008711B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збільшення ціни за одиницю товару до 10 відсотків</w:t>
      </w:r>
      <w:r w:rsidR="00484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r w:rsidR="00484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збільшенню</w:t>
      </w:r>
      <w:r w:rsidR="00484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312" w:rsidRPr="00484312">
        <w:rPr>
          <w:rFonts w:ascii="Times New Roman" w:hAnsi="Times New Roman" w:cs="Times New Roman"/>
          <w:sz w:val="24"/>
          <w:szCs w:val="24"/>
          <w:lang w:val="uk-UA"/>
        </w:rPr>
        <w:t>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</w:r>
      <w:r w:rsidRPr="008711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042"/>
      <w:bookmarkEnd w:id="1"/>
      <w:r w:rsidRPr="008711B7">
        <w:rPr>
          <w:rFonts w:ascii="Times New Roman" w:hAnsi="Times New Roman" w:cs="Times New Roman"/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043"/>
      <w:bookmarkEnd w:id="2"/>
      <w:r w:rsidRPr="008711B7">
        <w:rPr>
          <w:rFonts w:ascii="Times New Roman" w:hAnsi="Times New Roman" w:cs="Times New Roman"/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1044"/>
      <w:bookmarkEnd w:id="3"/>
      <w:r w:rsidRPr="008711B7">
        <w:rPr>
          <w:rFonts w:ascii="Times New Roman" w:hAnsi="Times New Roman" w:cs="Times New Roman"/>
          <w:sz w:val="24"/>
          <w:szCs w:val="24"/>
          <w:lang w:val="uk-UA"/>
        </w:rPr>
        <w:lastRenderedPageBreak/>
        <w:t>-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1045"/>
      <w:bookmarkEnd w:id="4"/>
      <w:r w:rsidRPr="008711B7">
        <w:rPr>
          <w:rFonts w:ascii="Times New Roman" w:hAnsi="Times New Roman" w:cs="Times New Roman"/>
          <w:sz w:val="24"/>
          <w:szCs w:val="24"/>
          <w:lang w:val="uk-UA"/>
        </w:rPr>
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711B7" w:rsidRPr="008711B7" w:rsidRDefault="008711B7" w:rsidP="008711B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1046"/>
      <w:bookmarkEnd w:id="5"/>
      <w:r w:rsidRPr="008711B7">
        <w:rPr>
          <w:rFonts w:ascii="Times New Roman" w:hAnsi="Times New Roman" w:cs="Times New Roman"/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711B7">
        <w:rPr>
          <w:rFonts w:ascii="Times New Roman" w:hAnsi="Times New Roman" w:cs="Times New Roman"/>
          <w:sz w:val="24"/>
          <w:szCs w:val="24"/>
          <w:lang w:val="uk-UA"/>
        </w:rPr>
        <w:t>Platts</w:t>
      </w:r>
      <w:proofErr w:type="spellEnd"/>
      <w:r w:rsidRPr="008711B7">
        <w:rPr>
          <w:rFonts w:ascii="Times New Roman" w:hAnsi="Times New Roman" w:cs="Times New Roman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8711B7" w:rsidRPr="008711B7" w:rsidRDefault="008711B7" w:rsidP="00645A3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1B7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8711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міни умов у зв’язку із застосуванням положень частини шостої цієї статті</w:t>
      </w:r>
      <w:r w:rsidRPr="008711B7">
        <w:rPr>
          <w:rFonts w:ascii="Times New Roman" w:hAnsi="Times New Roman" w:cs="Times New Roman"/>
          <w:sz w:val="24"/>
          <w:szCs w:val="24"/>
          <w:lang w:val="uk-UA"/>
        </w:rPr>
        <w:t xml:space="preserve"> 41 Закону, відповідно до якої дія договору </w:t>
      </w:r>
      <w:r w:rsidRPr="008711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 w:rsidRPr="00871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48C6" w:rsidRPr="00BC48C6" w:rsidRDefault="00BC48C6" w:rsidP="00645A3F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11.8.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Цивільного кодексу України, Г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осподарського кодексу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публічні закупівлі» істотними умовами договору є:  предмет договору; кількість товарів та вимоги щодо їх якості; сума, зазначена в договорі; термін та місце поставки; строк дії договору.</w:t>
      </w:r>
    </w:p>
    <w:p w:rsidR="00BC48C6" w:rsidRPr="00BC48C6" w:rsidRDefault="00BC48C6" w:rsidP="00645A3F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11.9.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Зміна істотних умов може здійснюватися в порядку передбаченому ч. 2,3 ст. 188 ГКУ за згодою сторін у випадках, що передбачені ч.5 ст.41 Закону України «Про публічні закупівлі»,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:rsidR="00BC48C6" w:rsidRPr="00BC48C6" w:rsidRDefault="00BC48C6" w:rsidP="00645A3F">
      <w:pPr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11.10.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Інші зміни, що не стосуються істотних умов договору, згідно </w:t>
      </w:r>
      <w:r w:rsidR="00037485" w:rsidRPr="00037485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Цивільного кодексу України, Господарського кодексу України та Закону України «Про публічні закупівлі»</w:t>
      </w:r>
      <w:bookmarkStart w:id="6" w:name="_GoBack"/>
      <w:bookmarkEnd w:id="6"/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, вносяться шляхом укладання додаткової угоди без оприлюднення таких змін у електронній системі «</w:t>
      </w:r>
      <w:proofErr w:type="spellStart"/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XII. ДОДАТКИ ДО ДОГОВОРУ</w:t>
      </w:r>
    </w:p>
    <w:p w:rsidR="009A17CB" w:rsidRPr="00BC48C6" w:rsidRDefault="009A17CB" w:rsidP="00645A3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12.1.</w:t>
      </w: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Невід'ємною частиною цього Договору є: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sz w:val="24"/>
          <w:szCs w:val="24"/>
          <w:lang w:val="uk-UA"/>
        </w:rPr>
        <w:t>- Додаток № 1 Специфікація на товар;</w:t>
      </w:r>
    </w:p>
    <w:p w:rsidR="00645A3F" w:rsidRDefault="00645A3F" w:rsidP="00B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XIІІ. МІСЦЕЗНАХОДЖЕННЯ ТА БАНКІВСЬКІ РЕКВІЗИТИ СТОРІН</w:t>
      </w: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9A17CB" w:rsidRPr="00BC48C6" w:rsidTr="00495190">
        <w:trPr>
          <w:trHeight w:val="245"/>
          <w:jc w:val="center"/>
        </w:trPr>
        <w:tc>
          <w:tcPr>
            <w:tcW w:w="2562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2438" w:type="pct"/>
          </w:tcPr>
          <w:p w:rsidR="009A17CB" w:rsidRPr="00BC48C6" w:rsidRDefault="009A17CB" w:rsidP="00BC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ПОСТАЧАЛЬНИК:</w:t>
            </w:r>
          </w:p>
        </w:tc>
      </w:tr>
      <w:tr w:rsidR="009A17CB" w:rsidRPr="00BC48C6" w:rsidTr="00495190">
        <w:trPr>
          <w:trHeight w:val="2405"/>
          <w:jc w:val="center"/>
        </w:trPr>
        <w:tc>
          <w:tcPr>
            <w:tcW w:w="2562" w:type="pct"/>
          </w:tcPr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438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</w:tc>
      </w:tr>
    </w:tbl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ectPr w:rsidR="009A17CB" w:rsidRPr="00BC48C6" w:rsidSect="00B625C0"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48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Договору № ______ від ______________________ року </w:t>
      </w: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7CB" w:rsidRPr="00BC48C6" w:rsidRDefault="009A17CB" w:rsidP="00BC48C6">
      <w:pPr>
        <w:keepNext/>
        <w:widowControl w:val="0"/>
        <w:autoSpaceDN w:val="0"/>
        <w:adjustRightInd w:val="0"/>
        <w:spacing w:after="0" w:line="240" w:lineRule="auto"/>
        <w:ind w:right="99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en-US"/>
        </w:rPr>
      </w:pPr>
      <w:r w:rsidRPr="00BC48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en-US"/>
        </w:rPr>
        <w:t>СПЕЦИФІКАЦІЯ</w:t>
      </w:r>
    </w:p>
    <w:p w:rsidR="009A17CB" w:rsidRDefault="009A17CB" w:rsidP="00484312">
      <w:pPr>
        <w:keepNext/>
        <w:widowControl w:val="0"/>
        <w:autoSpaceDN w:val="0"/>
        <w:adjustRightInd w:val="0"/>
        <w:spacing w:after="0" w:line="240" w:lineRule="auto"/>
        <w:ind w:right="9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466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en-US"/>
        </w:rPr>
        <w:t xml:space="preserve">на товар </w:t>
      </w:r>
      <w:r w:rsidR="00B13590" w:rsidRPr="00B13590">
        <w:rPr>
          <w:rFonts w:ascii="Times New Roman" w:hAnsi="Times New Roman"/>
          <w:b/>
          <w:sz w:val="24"/>
          <w:szCs w:val="24"/>
        </w:rPr>
        <w:t>«код ДК 021:2015 - 09130000-9 «</w:t>
      </w:r>
      <w:proofErr w:type="spellStart"/>
      <w:r w:rsidR="00B13590" w:rsidRPr="00B13590">
        <w:rPr>
          <w:rFonts w:ascii="Times New Roman" w:hAnsi="Times New Roman"/>
          <w:b/>
          <w:sz w:val="24"/>
          <w:szCs w:val="24"/>
        </w:rPr>
        <w:t>Нафта</w:t>
      </w:r>
      <w:proofErr w:type="spellEnd"/>
      <w:r w:rsidR="00B13590" w:rsidRPr="00B13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3590" w:rsidRPr="00B13590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B13590" w:rsidRPr="00B13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3590" w:rsidRPr="00B13590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B13590" w:rsidRPr="00B13590">
        <w:rPr>
          <w:rFonts w:ascii="Times New Roman" w:hAnsi="Times New Roman"/>
          <w:b/>
          <w:sz w:val="24"/>
          <w:szCs w:val="24"/>
        </w:rPr>
        <w:t>» (</w:t>
      </w:r>
      <w:r w:rsidR="006F1A0B">
        <w:rPr>
          <w:rFonts w:ascii="Times New Roman" w:hAnsi="Times New Roman"/>
          <w:b/>
          <w:sz w:val="24"/>
          <w:szCs w:val="24"/>
          <w:lang w:val="uk-UA"/>
        </w:rPr>
        <w:t xml:space="preserve"> Бензин А-95, дизельне паливо</w:t>
      </w:r>
      <w:r w:rsidR="00B13590" w:rsidRPr="00B13590">
        <w:rPr>
          <w:rFonts w:ascii="Times New Roman" w:hAnsi="Times New Roman"/>
          <w:b/>
          <w:sz w:val="24"/>
          <w:szCs w:val="24"/>
        </w:rPr>
        <w:t>)»</w:t>
      </w:r>
    </w:p>
    <w:p w:rsidR="00B13590" w:rsidRPr="00BC48C6" w:rsidRDefault="00B13590" w:rsidP="00BC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tbl>
      <w:tblPr>
        <w:tblpPr w:leftFromText="180" w:rightFromText="180" w:vertAnchor="text" w:horzAnchor="margin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1559"/>
        <w:gridCol w:w="992"/>
        <w:gridCol w:w="1559"/>
        <w:gridCol w:w="1702"/>
      </w:tblGrid>
      <w:tr w:rsidR="00DF3F5A" w:rsidRPr="00DE155C" w:rsidTr="00DF3F5A">
        <w:trPr>
          <w:trHeight w:val="828"/>
        </w:trPr>
        <w:tc>
          <w:tcPr>
            <w:tcW w:w="534" w:type="dxa"/>
            <w:vAlign w:val="center"/>
          </w:tcPr>
          <w:p w:rsidR="00DF3F5A" w:rsidRPr="00DE155C" w:rsidRDefault="00DF3F5A" w:rsidP="00BC4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52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59" w:type="dxa"/>
            <w:vAlign w:val="center"/>
          </w:tcPr>
          <w:p w:rsidR="00AC1978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559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702" w:type="dxa"/>
            <w:vAlign w:val="center"/>
          </w:tcPr>
          <w:p w:rsidR="00DF3F5A" w:rsidRPr="00DE155C" w:rsidRDefault="00DF3F5A" w:rsidP="00BC48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</w:tr>
      <w:tr w:rsidR="00484312" w:rsidRPr="00DE155C" w:rsidTr="00DF3F5A">
        <w:trPr>
          <w:trHeight w:val="300"/>
        </w:trPr>
        <w:tc>
          <w:tcPr>
            <w:tcW w:w="534" w:type="dxa"/>
            <w:vAlign w:val="center"/>
          </w:tcPr>
          <w:p w:rsidR="00484312" w:rsidRPr="00F613EC" w:rsidRDefault="00B950E6" w:rsidP="0048431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8431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8509A5" w:rsidRDefault="00DA1D36" w:rsidP="00B950E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Бензин А-95</w:t>
            </w:r>
          </w:p>
          <w:p w:rsidR="00484312" w:rsidRPr="00F613EC" w:rsidRDefault="008509A5" w:rsidP="00B950E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50E6">
              <w:rPr>
                <w:rFonts w:ascii="Times New Roman" w:hAnsi="Times New Roman"/>
              </w:rPr>
              <w:t>(</w:t>
            </w:r>
            <w:r w:rsidR="00B950E6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="00B950E6">
              <w:rPr>
                <w:rFonts w:ascii="Times New Roman" w:hAnsi="Times New Roman"/>
                <w:lang w:val="uk-UA"/>
              </w:rPr>
              <w:t>у</w:t>
            </w:r>
            <w:proofErr w:type="gramEnd"/>
            <w:r w:rsidR="00B950E6">
              <w:rPr>
                <w:rFonts w:ascii="Times New Roman" w:hAnsi="Times New Roman"/>
                <w:lang w:val="uk-UA"/>
              </w:rPr>
              <w:t xml:space="preserve"> </w:t>
            </w:r>
            <w:r w:rsidR="00484312" w:rsidRPr="00F613EC">
              <w:rPr>
                <w:rFonts w:ascii="Times New Roman" w:hAnsi="Times New Roman"/>
              </w:rPr>
              <w:t>талонах</w:t>
            </w:r>
            <w:r w:rsidR="00484312" w:rsidRPr="00F613EC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</w:rPr>
              <w:t xml:space="preserve"> картах, </w:t>
            </w:r>
            <w:proofErr w:type="spellStart"/>
            <w:r>
              <w:rPr>
                <w:rFonts w:ascii="Times New Roman" w:hAnsi="Times New Roman"/>
              </w:rPr>
              <w:t>скре</w:t>
            </w:r>
            <w:r w:rsidR="00484312" w:rsidRPr="00F613EC">
              <w:rPr>
                <w:rFonts w:ascii="Times New Roman" w:hAnsi="Times New Roman"/>
              </w:rPr>
              <w:t>тч-картах</w:t>
            </w:r>
            <w:proofErr w:type="spellEnd"/>
            <w:r w:rsidR="00484312" w:rsidRPr="00F613E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84312" w:rsidRPr="00F613EC" w:rsidRDefault="00484312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13EC"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  <w:tc>
          <w:tcPr>
            <w:tcW w:w="992" w:type="dxa"/>
            <w:vAlign w:val="center"/>
          </w:tcPr>
          <w:p w:rsidR="00484312" w:rsidRPr="00FC43EA" w:rsidRDefault="006F1A0B" w:rsidP="00484312">
            <w:pPr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</w:t>
            </w:r>
            <w:r w:rsidR="00B950E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00</w:t>
            </w:r>
          </w:p>
        </w:tc>
        <w:tc>
          <w:tcPr>
            <w:tcW w:w="1559" w:type="dxa"/>
            <w:vAlign w:val="center"/>
          </w:tcPr>
          <w:p w:rsidR="00484312" w:rsidRPr="00DE155C" w:rsidRDefault="00484312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84312" w:rsidRPr="00DE155C" w:rsidRDefault="00484312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B" w:rsidRPr="00DE155C" w:rsidTr="00DF3F5A">
        <w:trPr>
          <w:trHeight w:val="300"/>
        </w:trPr>
        <w:tc>
          <w:tcPr>
            <w:tcW w:w="534" w:type="dxa"/>
            <w:vAlign w:val="center"/>
          </w:tcPr>
          <w:p w:rsidR="006F1A0B" w:rsidRDefault="006F1A0B" w:rsidP="0048431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6F1A0B" w:rsidRDefault="006F1A0B" w:rsidP="00B950E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  <w:p w:rsidR="006F1A0B" w:rsidRDefault="006F1A0B" w:rsidP="00B950E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613EC">
              <w:rPr>
                <w:rFonts w:ascii="Times New Roman" w:hAnsi="Times New Roman"/>
              </w:rPr>
              <w:t>талонах</w:t>
            </w:r>
            <w:r w:rsidRPr="00F613EC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</w:rPr>
              <w:t xml:space="preserve"> картах, </w:t>
            </w:r>
            <w:proofErr w:type="spellStart"/>
            <w:r>
              <w:rPr>
                <w:rFonts w:ascii="Times New Roman" w:hAnsi="Times New Roman"/>
              </w:rPr>
              <w:t>скре</w:t>
            </w:r>
            <w:r w:rsidRPr="00F613EC">
              <w:rPr>
                <w:rFonts w:ascii="Times New Roman" w:hAnsi="Times New Roman"/>
              </w:rPr>
              <w:t>тч-картах</w:t>
            </w:r>
            <w:proofErr w:type="spellEnd"/>
            <w:r w:rsidRPr="00F613E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6F1A0B" w:rsidRPr="00F613EC" w:rsidRDefault="006F1A0B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л.</w:t>
            </w:r>
          </w:p>
        </w:tc>
        <w:tc>
          <w:tcPr>
            <w:tcW w:w="992" w:type="dxa"/>
            <w:vAlign w:val="center"/>
          </w:tcPr>
          <w:p w:rsidR="006F1A0B" w:rsidRDefault="006F1A0B" w:rsidP="004843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1500</w:t>
            </w:r>
          </w:p>
        </w:tc>
        <w:tc>
          <w:tcPr>
            <w:tcW w:w="1559" w:type="dxa"/>
            <w:vAlign w:val="center"/>
          </w:tcPr>
          <w:p w:rsidR="006F1A0B" w:rsidRPr="00DE155C" w:rsidRDefault="006F1A0B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F1A0B" w:rsidRPr="00DE155C" w:rsidRDefault="006F1A0B" w:rsidP="0048431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0" w:rsidRPr="00DE155C" w:rsidTr="00B46656">
        <w:trPr>
          <w:trHeight w:val="1111"/>
        </w:trPr>
        <w:tc>
          <w:tcPr>
            <w:tcW w:w="4786" w:type="dxa"/>
            <w:gridSpan w:val="2"/>
          </w:tcPr>
          <w:p w:rsidR="00B13590" w:rsidRPr="00DE155C" w:rsidRDefault="00B13590" w:rsidP="00B1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Загальнавартістьтендерноїпропозиції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 </w:t>
            </w:r>
            <w:r w:rsidRPr="00DE15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якщоучасник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є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ПДВ</w:t>
            </w:r>
            <w:proofErr w:type="gram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,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оруч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ціноюмає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бутизазначено</w:t>
            </w:r>
            <w:proofErr w:type="spellEnd"/>
            <w:r w:rsidRPr="00DE15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DE15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4"/>
            <w:vAlign w:val="center"/>
          </w:tcPr>
          <w:p w:rsidR="00B13590" w:rsidRPr="00DE155C" w:rsidRDefault="00B13590" w:rsidP="00B1359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55C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9A17CB" w:rsidRPr="00BC48C6" w:rsidRDefault="009A17CB" w:rsidP="00BC48C6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jc w:val="center"/>
        <w:tblLook w:val="04A0"/>
      </w:tblPr>
      <w:tblGrid>
        <w:gridCol w:w="5473"/>
        <w:gridCol w:w="5209"/>
      </w:tblGrid>
      <w:tr w:rsidR="009A17CB" w:rsidRPr="00BC48C6" w:rsidTr="00495190">
        <w:trPr>
          <w:trHeight w:val="245"/>
          <w:jc w:val="center"/>
        </w:trPr>
        <w:tc>
          <w:tcPr>
            <w:tcW w:w="2562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2438" w:type="pct"/>
          </w:tcPr>
          <w:p w:rsidR="009A17CB" w:rsidRPr="00BC48C6" w:rsidRDefault="009A17CB" w:rsidP="00BC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ПОСТАЧАЛЬНИК:</w:t>
            </w:r>
          </w:p>
        </w:tc>
      </w:tr>
      <w:tr w:rsidR="009A17CB" w:rsidRPr="00BC48C6" w:rsidTr="00495190">
        <w:trPr>
          <w:trHeight w:val="2405"/>
          <w:jc w:val="center"/>
        </w:trPr>
        <w:tc>
          <w:tcPr>
            <w:tcW w:w="2562" w:type="pct"/>
          </w:tcPr>
          <w:p w:rsidR="00484312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484312" w:rsidRPr="00BC48C6" w:rsidRDefault="00484312" w:rsidP="00484312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484312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:rsidR="00484312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:rsidR="00484312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484312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484312" w:rsidP="0048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</w:tc>
        <w:tc>
          <w:tcPr>
            <w:tcW w:w="2438" w:type="pct"/>
          </w:tcPr>
          <w:p w:rsidR="009A17CB" w:rsidRPr="00BC48C6" w:rsidRDefault="009A17CB" w:rsidP="00BC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Місцезнаходження: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Ідентифікаційний код: 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_________________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 одержувача: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 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МФО (код банку): __________</w:t>
            </w:r>
          </w:p>
          <w:p w:rsidR="009A17CB" w:rsidRPr="00BC48C6" w:rsidRDefault="009A17CB" w:rsidP="00BC48C6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р/р: ______________________________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BC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/________/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П.І.Б. особи, що підписує договір</w:t>
            </w:r>
          </w:p>
          <w:p w:rsidR="009A17CB" w:rsidRPr="00BC48C6" w:rsidRDefault="009A17CB" w:rsidP="00BC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C4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МП  підпис</w:t>
            </w:r>
          </w:p>
        </w:tc>
      </w:tr>
    </w:tbl>
    <w:p w:rsidR="009A17CB" w:rsidRPr="00BC48C6" w:rsidRDefault="009A17CB" w:rsidP="00BC4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sectPr w:rsidR="009A17CB" w:rsidRPr="00BC48C6" w:rsidSect="00B625C0">
      <w:pgSz w:w="11906" w:h="16838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1F5F"/>
    <w:multiLevelType w:val="hybridMultilevel"/>
    <w:tmpl w:val="7BC84876"/>
    <w:lvl w:ilvl="0" w:tplc="34ECCB4A">
      <w:start w:val="2"/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60CD"/>
    <w:rsid w:val="00037485"/>
    <w:rsid w:val="00073E1E"/>
    <w:rsid w:val="00082D2E"/>
    <w:rsid w:val="00116D10"/>
    <w:rsid w:val="00133370"/>
    <w:rsid w:val="001B20AA"/>
    <w:rsid w:val="001D22BF"/>
    <w:rsid w:val="001D4AA5"/>
    <w:rsid w:val="00204F8E"/>
    <w:rsid w:val="00216171"/>
    <w:rsid w:val="00217218"/>
    <w:rsid w:val="00297687"/>
    <w:rsid w:val="002A2A7A"/>
    <w:rsid w:val="00345F83"/>
    <w:rsid w:val="00367A44"/>
    <w:rsid w:val="003C0E9D"/>
    <w:rsid w:val="00484312"/>
    <w:rsid w:val="004F011E"/>
    <w:rsid w:val="005116D7"/>
    <w:rsid w:val="0054559F"/>
    <w:rsid w:val="00572609"/>
    <w:rsid w:val="00625147"/>
    <w:rsid w:val="00640AA4"/>
    <w:rsid w:val="00645A3F"/>
    <w:rsid w:val="006743FA"/>
    <w:rsid w:val="00691196"/>
    <w:rsid w:val="006D60CD"/>
    <w:rsid w:val="006F1A0B"/>
    <w:rsid w:val="006F276A"/>
    <w:rsid w:val="007D711D"/>
    <w:rsid w:val="00807C3B"/>
    <w:rsid w:val="00823CC2"/>
    <w:rsid w:val="0083411A"/>
    <w:rsid w:val="008361C0"/>
    <w:rsid w:val="008509A5"/>
    <w:rsid w:val="008711B7"/>
    <w:rsid w:val="008D0608"/>
    <w:rsid w:val="008F1B86"/>
    <w:rsid w:val="008F7C8A"/>
    <w:rsid w:val="00921198"/>
    <w:rsid w:val="00944F65"/>
    <w:rsid w:val="0095432F"/>
    <w:rsid w:val="00964ABD"/>
    <w:rsid w:val="009828CA"/>
    <w:rsid w:val="009A17CB"/>
    <w:rsid w:val="009B1C24"/>
    <w:rsid w:val="009B733E"/>
    <w:rsid w:val="00A57832"/>
    <w:rsid w:val="00AC1978"/>
    <w:rsid w:val="00AD4EEC"/>
    <w:rsid w:val="00B13590"/>
    <w:rsid w:val="00B25839"/>
    <w:rsid w:val="00B46656"/>
    <w:rsid w:val="00B625C0"/>
    <w:rsid w:val="00B950E6"/>
    <w:rsid w:val="00BC48C6"/>
    <w:rsid w:val="00C111AA"/>
    <w:rsid w:val="00C302BD"/>
    <w:rsid w:val="00C51105"/>
    <w:rsid w:val="00D1012C"/>
    <w:rsid w:val="00D6765B"/>
    <w:rsid w:val="00DA1D36"/>
    <w:rsid w:val="00DD708D"/>
    <w:rsid w:val="00DE155C"/>
    <w:rsid w:val="00DF3F5A"/>
    <w:rsid w:val="00E14A2C"/>
    <w:rsid w:val="00E21F13"/>
    <w:rsid w:val="00E77A79"/>
    <w:rsid w:val="00E958DC"/>
    <w:rsid w:val="00EE53E0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rsid w:val="006D60CD"/>
    <w:rPr>
      <w:rFonts w:ascii="Calibri" w:hAnsi="Calibri" w:cs="Calibri"/>
    </w:rPr>
  </w:style>
  <w:style w:type="paragraph" w:styleId="20">
    <w:name w:val="Body Text Indent 2"/>
    <w:basedOn w:val="a"/>
    <w:link w:val="2"/>
    <w:uiPriority w:val="99"/>
    <w:unhideWhenUsed/>
    <w:rsid w:val="006D60CD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6D60CD"/>
  </w:style>
  <w:style w:type="paragraph" w:customStyle="1" w:styleId="rvps2">
    <w:name w:val="rvps2"/>
    <w:basedOn w:val="a"/>
    <w:rsid w:val="00DF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3F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5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3F68-CF8B-47B4-B7B3-086FAE29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2305</Words>
  <Characters>13140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</cp:lastModifiedBy>
  <cp:revision>2</cp:revision>
  <cp:lastPrinted>2021-03-19T12:18:00Z</cp:lastPrinted>
  <dcterms:created xsi:type="dcterms:W3CDTF">2022-09-19T08:58:00Z</dcterms:created>
  <dcterms:modified xsi:type="dcterms:W3CDTF">2022-09-19T08:58:00Z</dcterms:modified>
</cp:coreProperties>
</file>