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33213" w14:textId="47A84377" w:rsidR="007F1FA2" w:rsidRPr="00AF690C" w:rsidRDefault="007F1FA2" w:rsidP="00E647AD">
      <w:pPr>
        <w:shd w:val="clear" w:color="auto" w:fill="FFFFFF"/>
        <w:spacing w:before="150" w:after="15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uk-UA"/>
          <w14:ligatures w14:val="none"/>
        </w:rPr>
      </w:pPr>
      <w:proofErr w:type="spellStart"/>
      <w:r w:rsidRPr="00AF690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uk-UA"/>
          <w14:ligatures w14:val="none"/>
        </w:rPr>
        <w:t>Обгрунтування</w:t>
      </w:r>
      <w:proofErr w:type="spellEnd"/>
      <w:r w:rsidRPr="00AF690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uk-UA"/>
          <w14:ligatures w14:val="none"/>
        </w:rPr>
        <w:t xml:space="preserve"> технічних та якісних характеристик предмета закупівлі: Легковий автомобіль </w:t>
      </w:r>
      <w:bookmarkStart w:id="0" w:name="_Hlk146616260"/>
      <w:r w:rsidR="00AF690C" w:rsidRPr="00AF690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en-US" w:eastAsia="uk-UA"/>
          <w14:ligatures w14:val="none"/>
        </w:rPr>
        <w:t>CHERY</w:t>
      </w:r>
      <w:r w:rsidR="00AF690C" w:rsidRPr="00AF690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uk-UA"/>
          <w14:ligatures w14:val="none"/>
        </w:rPr>
        <w:t xml:space="preserve"> </w:t>
      </w:r>
      <w:r w:rsidR="00AF690C" w:rsidRPr="00AF690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en-US" w:eastAsia="uk-UA"/>
          <w14:ligatures w14:val="none"/>
        </w:rPr>
        <w:t>TIGGO</w:t>
      </w:r>
      <w:r w:rsidR="00AF690C" w:rsidRPr="00AF690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uk-UA"/>
          <w14:ligatures w14:val="none"/>
        </w:rPr>
        <w:t xml:space="preserve"> 2 </w:t>
      </w:r>
      <w:r w:rsidR="00663D9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uk-UA"/>
          <w14:ligatures w14:val="none"/>
        </w:rPr>
        <w:t>(</w:t>
      </w:r>
      <w:r w:rsidRPr="00AF690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uk-UA"/>
          <w14:ligatures w14:val="none"/>
        </w:rPr>
        <w:t>або еквівалент</w:t>
      </w:r>
      <w:r w:rsidR="00663D9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uk-UA"/>
          <w14:ligatures w14:val="none"/>
        </w:rPr>
        <w:t xml:space="preserve">) за </w:t>
      </w:r>
      <w:r w:rsidRPr="00AF690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uk-UA"/>
          <w14:ligatures w14:val="none"/>
        </w:rPr>
        <w:t>ДК 021:2015: 34110000-1 Легкові автомобілі</w:t>
      </w:r>
      <w:bookmarkEnd w:id="0"/>
      <w:r w:rsidR="00663D9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uk-UA"/>
          <w14:ligatures w14:val="none"/>
        </w:rPr>
        <w:t>,</w:t>
      </w:r>
      <w:r w:rsidRPr="00AF690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uk-UA"/>
          <w14:ligatures w14:val="none"/>
        </w:rPr>
        <w:t xml:space="preserve"> відкриті торги (з особливостями)</w:t>
      </w:r>
    </w:p>
    <w:p w14:paraId="16B4E3B6" w14:textId="77777777" w:rsidR="007F1FA2" w:rsidRPr="00AF690C" w:rsidRDefault="007F1FA2" w:rsidP="00E647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</w:pPr>
      <w:r w:rsidRPr="00AF690C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>(оприлюднюється на виконання постанови Кабміну № 710 від 11.10.2016 «Про ефективне використання державних коштів» (зі змінами)).</w:t>
      </w:r>
    </w:p>
    <w:p w14:paraId="28249BE3" w14:textId="7ED1F31B" w:rsidR="007F1FA2" w:rsidRPr="00AF690C" w:rsidRDefault="007F1FA2" w:rsidP="007F1F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</w:pPr>
      <w:r w:rsidRPr="00AF690C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> </w:t>
      </w:r>
      <w:r w:rsidRPr="00AF690C">
        <w:rPr>
          <w:rFonts w:ascii="Times New Roman" w:eastAsia="Times New Roman" w:hAnsi="Times New Roman" w:cs="Times New Roman"/>
          <w:b/>
          <w:bCs/>
          <w:color w:val="444444"/>
          <w:kern w:val="0"/>
          <w:sz w:val="26"/>
          <w:szCs w:val="26"/>
          <w:lang w:eastAsia="uk-UA"/>
          <w14:ligatures w14:val="none"/>
        </w:rPr>
        <w:t>Найменування замовника: </w:t>
      </w:r>
      <w:r w:rsidRPr="00AF690C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 xml:space="preserve">           Виконавчий комітет </w:t>
      </w:r>
      <w:proofErr w:type="spellStart"/>
      <w:r w:rsidR="00FA15D7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>Осипенківської</w:t>
      </w:r>
      <w:proofErr w:type="spellEnd"/>
      <w:r w:rsidR="00FA15D7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 xml:space="preserve"> сільської ради Бердянського району </w:t>
      </w:r>
      <w:r w:rsidRPr="00AF690C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>Запорізької області;</w:t>
      </w:r>
    </w:p>
    <w:p w14:paraId="0C17FAF5" w14:textId="77777777" w:rsidR="00E366A4" w:rsidRDefault="007F1FA2" w:rsidP="007F1F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kern w:val="0"/>
          <w:sz w:val="26"/>
          <w:szCs w:val="26"/>
          <w:lang w:eastAsia="uk-UA"/>
          <w14:ligatures w14:val="none"/>
        </w:rPr>
      </w:pPr>
      <w:r w:rsidRPr="00AF690C">
        <w:rPr>
          <w:rFonts w:ascii="Times New Roman" w:eastAsia="Times New Roman" w:hAnsi="Times New Roman" w:cs="Times New Roman"/>
          <w:b/>
          <w:bCs/>
          <w:color w:val="444444"/>
          <w:kern w:val="0"/>
          <w:sz w:val="26"/>
          <w:szCs w:val="26"/>
          <w:lang w:eastAsia="uk-UA"/>
          <w14:ligatures w14:val="none"/>
        </w:rPr>
        <w:t>Місцезнаходження замовника: </w:t>
      </w:r>
    </w:p>
    <w:p w14:paraId="1EBBF175" w14:textId="72411624" w:rsidR="00E366A4" w:rsidRDefault="00E366A4" w:rsidP="007F1F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6"/>
          <w:szCs w:val="26"/>
          <w:lang w:eastAsia="uk-UA"/>
          <w14:ligatures w14:val="none"/>
        </w:rPr>
        <w:t>Юр. адреса:</w:t>
      </w:r>
      <w:r w:rsidR="007F1FA2" w:rsidRPr="00E366A4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>71</w:t>
      </w:r>
      <w:r w:rsidR="00FA15D7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>160</w:t>
      </w:r>
      <w:r w:rsidR="007F1FA2" w:rsidRPr="00E366A4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>,</w:t>
      </w:r>
      <w:r w:rsidR="007F1FA2" w:rsidRPr="00AF690C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 xml:space="preserve"> Україна, Запорізька обл., </w:t>
      </w:r>
      <w:r w:rsidR="00FA15D7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>Бердянський район</w:t>
      </w:r>
      <w:r w:rsidR="007F1FA2" w:rsidRPr="00AF690C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 xml:space="preserve"> , </w:t>
      </w:r>
      <w:r w:rsidR="00FA15D7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 xml:space="preserve">село </w:t>
      </w:r>
      <w:proofErr w:type="spellStart"/>
      <w:r w:rsidR="00FA15D7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>Осипенко</w:t>
      </w:r>
      <w:proofErr w:type="spellEnd"/>
      <w:r w:rsidR="007F1FA2" w:rsidRPr="00AF690C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 xml:space="preserve">, вул. </w:t>
      </w:r>
      <w:r w:rsidR="00FA15D7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>Маріупольське шосе 23</w:t>
      </w:r>
      <w:r w:rsidR="007F1FA2" w:rsidRPr="00AF690C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>;</w:t>
      </w:r>
    </w:p>
    <w:p w14:paraId="1F7D1E2C" w14:textId="02A86614" w:rsidR="007F1FA2" w:rsidRDefault="00E366A4" w:rsidP="00FA15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66A4">
        <w:rPr>
          <w:rFonts w:ascii="Times New Roman" w:eastAsia="Times New Roman" w:hAnsi="Times New Roman" w:cs="Times New Roman"/>
          <w:b/>
          <w:bCs/>
          <w:color w:val="444444"/>
          <w:kern w:val="0"/>
          <w:sz w:val="26"/>
          <w:szCs w:val="26"/>
          <w:lang w:eastAsia="uk-UA"/>
          <w14:ligatures w14:val="none"/>
        </w:rPr>
        <w:t xml:space="preserve">Факт. </w:t>
      </w: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6"/>
          <w:szCs w:val="26"/>
          <w:lang w:eastAsia="uk-UA"/>
          <w14:ligatures w14:val="none"/>
        </w:rPr>
        <w:t>а</w:t>
      </w:r>
      <w:r w:rsidRPr="00E366A4">
        <w:rPr>
          <w:rFonts w:ascii="Times New Roman" w:eastAsia="Times New Roman" w:hAnsi="Times New Roman" w:cs="Times New Roman"/>
          <w:b/>
          <w:bCs/>
          <w:color w:val="444444"/>
          <w:kern w:val="0"/>
          <w:sz w:val="26"/>
          <w:szCs w:val="26"/>
          <w:lang w:eastAsia="uk-UA"/>
          <w14:ligatures w14:val="none"/>
        </w:rPr>
        <w:t>дреса</w:t>
      </w:r>
      <w:r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 xml:space="preserve">: </w:t>
      </w:r>
      <w:r w:rsidR="00FA15D7" w:rsidRPr="00EE2E5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69107</w:t>
      </w:r>
      <w:r w:rsidRPr="00E366A4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 xml:space="preserve">, Запорізька область, м. Запоріжжя, </w:t>
      </w:r>
      <w:r w:rsidR="00FA15D7" w:rsidRPr="00EE2E5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проспект Соборний, буд. 164</w:t>
      </w:r>
      <w:r w:rsidR="00FA15D7" w:rsidRPr="00EE2E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14:paraId="1160C012" w14:textId="77777777" w:rsidR="00FA15D7" w:rsidRPr="00FA15D7" w:rsidRDefault="00FA15D7" w:rsidP="00FA15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60860B" w14:textId="77777777" w:rsidR="00FA15D7" w:rsidRDefault="007F1FA2" w:rsidP="007F1F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90C">
        <w:rPr>
          <w:rFonts w:ascii="Times New Roman" w:eastAsia="Times New Roman" w:hAnsi="Times New Roman" w:cs="Times New Roman"/>
          <w:b/>
          <w:bCs/>
          <w:color w:val="444444"/>
          <w:kern w:val="0"/>
          <w:sz w:val="26"/>
          <w:szCs w:val="26"/>
          <w:lang w:eastAsia="uk-UA"/>
          <w14:ligatures w14:val="none"/>
        </w:rPr>
        <w:t>Ідентифікаційний код замовника в Єдиному державному реєстрі юридичних осіб, фізичних осіб — підприємців та громадських формувань: </w:t>
      </w:r>
      <w:r w:rsidR="00FA15D7" w:rsidRPr="00EE2E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45041843 </w:t>
      </w:r>
    </w:p>
    <w:p w14:paraId="2416C52B" w14:textId="47B52BDD" w:rsidR="007F1FA2" w:rsidRPr="00AF690C" w:rsidRDefault="007F1FA2" w:rsidP="007F1F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</w:pPr>
      <w:r w:rsidRPr="00AF690C">
        <w:rPr>
          <w:rFonts w:ascii="Times New Roman" w:eastAsia="Times New Roman" w:hAnsi="Times New Roman" w:cs="Times New Roman"/>
          <w:b/>
          <w:bCs/>
          <w:color w:val="444444"/>
          <w:kern w:val="0"/>
          <w:sz w:val="26"/>
          <w:szCs w:val="26"/>
          <w:lang w:eastAsia="uk-UA"/>
          <w14:ligatures w14:val="none"/>
        </w:rPr>
        <w:t xml:space="preserve">Категорія замовника:  </w:t>
      </w:r>
      <w:r w:rsidRPr="00AF690C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 xml:space="preserve"> орган місцевого самоврядування, зазначені у </w:t>
      </w:r>
      <w:hyperlink r:id="rId6" w:anchor="n795" w:history="1">
        <w:r w:rsidRPr="00AF690C">
          <w:rPr>
            <w:rStyle w:val="a6"/>
            <w:rFonts w:ascii="Times New Roman" w:eastAsia="Times New Roman" w:hAnsi="Times New Roman" w:cs="Times New Roman"/>
            <w:kern w:val="0"/>
            <w:sz w:val="26"/>
            <w:szCs w:val="26"/>
            <w:lang w:eastAsia="uk-UA"/>
            <w14:ligatures w14:val="none"/>
          </w:rPr>
          <w:t>пункті 1</w:t>
        </w:r>
      </w:hyperlink>
      <w:r w:rsidRPr="00AF690C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> частини першої статті 2 Закону України «Про публічні закупівлі»</w:t>
      </w:r>
    </w:p>
    <w:p w14:paraId="1896BCD8" w14:textId="1D310D44" w:rsidR="007F1FA2" w:rsidRPr="00AF690C" w:rsidRDefault="007F1FA2" w:rsidP="007F1F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</w:pPr>
      <w:r w:rsidRPr="00AF690C">
        <w:rPr>
          <w:rFonts w:ascii="Times New Roman" w:eastAsia="Times New Roman" w:hAnsi="Times New Roman" w:cs="Times New Roman"/>
          <w:b/>
          <w:bCs/>
          <w:color w:val="444444"/>
          <w:kern w:val="0"/>
          <w:sz w:val="26"/>
          <w:szCs w:val="26"/>
          <w:lang w:eastAsia="uk-UA"/>
          <w14:ligatures w14:val="none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 </w:t>
      </w:r>
      <w:r w:rsidRPr="00AF690C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 xml:space="preserve">Легковий автомобіль </w:t>
      </w:r>
      <w:r w:rsidR="00663D9C" w:rsidRPr="00663D9C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>CHERY TIGGO 2 (або еквівалент) за ДК 021:2015: 34110000-1 Легкові автомобілі</w:t>
      </w:r>
    </w:p>
    <w:p w14:paraId="070235AB" w14:textId="550C83FB" w:rsidR="007F1FA2" w:rsidRPr="00AF690C" w:rsidRDefault="007F1FA2" w:rsidP="007F1F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</w:pPr>
      <w:r w:rsidRPr="00AF690C">
        <w:rPr>
          <w:rFonts w:ascii="Times New Roman" w:eastAsia="Times New Roman" w:hAnsi="Times New Roman" w:cs="Times New Roman"/>
          <w:b/>
          <w:bCs/>
          <w:color w:val="444444"/>
          <w:kern w:val="0"/>
          <w:sz w:val="26"/>
          <w:szCs w:val="26"/>
          <w:lang w:eastAsia="uk-UA"/>
          <w14:ligatures w14:val="none"/>
        </w:rPr>
        <w:t>Очікувана вартість та обґрунтування очікуваної вартості предмета закупівлі:</w:t>
      </w:r>
      <w:r w:rsidRPr="00AF690C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 xml:space="preserve">  </w:t>
      </w:r>
      <w:r w:rsidR="00FA15D7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>5</w:t>
      </w:r>
      <w:r w:rsidR="00992335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>0</w:t>
      </w:r>
      <w:r w:rsidR="00FA15D7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>0000</w:t>
      </w:r>
      <w:r w:rsidRPr="00AF690C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>,00 грн.</w:t>
      </w:r>
    </w:p>
    <w:p w14:paraId="7AD18456" w14:textId="4141AA19" w:rsidR="007F1FA2" w:rsidRPr="00AF690C" w:rsidRDefault="007F1FA2" w:rsidP="007F1F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</w:pPr>
      <w:r w:rsidRPr="00992335">
        <w:rPr>
          <w:rFonts w:ascii="Times New Roman" w:eastAsia="Times New Roman" w:hAnsi="Times New Roman" w:cs="Times New Roman"/>
          <w:b/>
          <w:bCs/>
          <w:color w:val="444444"/>
          <w:kern w:val="0"/>
          <w:sz w:val="26"/>
          <w:szCs w:val="26"/>
          <w:lang w:eastAsia="uk-UA"/>
          <w14:ligatures w14:val="none"/>
        </w:rPr>
        <w:t>Строк поставки:</w:t>
      </w:r>
      <w:r w:rsidRPr="00992335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 xml:space="preserve">  з дати укладання договору до  </w:t>
      </w:r>
      <w:r w:rsidR="00AF690C" w:rsidRPr="00992335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>20</w:t>
      </w:r>
      <w:r w:rsidRPr="00992335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 xml:space="preserve">  </w:t>
      </w:r>
      <w:r w:rsidR="00AF690C" w:rsidRPr="00992335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>груд</w:t>
      </w:r>
      <w:r w:rsidRPr="00992335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>ня  2023 року</w:t>
      </w:r>
    </w:p>
    <w:p w14:paraId="4E20FBCA" w14:textId="1433FEC3" w:rsidR="00E647AD" w:rsidRPr="00AF690C" w:rsidRDefault="007F1FA2" w:rsidP="00FA15D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F690C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 xml:space="preserve">Місце поставки: </w:t>
      </w:r>
      <w:r w:rsidR="00FA15D7" w:rsidRPr="00EE2E5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69107</w:t>
      </w:r>
      <w:r w:rsidR="00FA15D7" w:rsidRPr="00E366A4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 xml:space="preserve">, Запорізька область, м. Запоріжжя, </w:t>
      </w:r>
      <w:r w:rsidR="00FA15D7" w:rsidRPr="00EE2E5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проспект Соборний, буд. 164</w:t>
      </w:r>
      <w:r w:rsidR="00FA15D7" w:rsidRPr="00EE2E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E647AD" w:rsidRPr="00AF690C">
        <w:rPr>
          <w:rFonts w:ascii="Times New Roman" w:hAnsi="Times New Roman" w:cs="Times New Roman"/>
          <w:i/>
          <w:iCs/>
          <w:sz w:val="26"/>
          <w:szCs w:val="26"/>
        </w:rPr>
        <w:t>Обґрунтування обсягів закупівлі</w:t>
      </w:r>
    </w:p>
    <w:p w14:paraId="16380497" w14:textId="4A0BC66B" w:rsidR="008B1CBB" w:rsidRPr="00AF690C" w:rsidRDefault="008B1CBB" w:rsidP="008B1CBB">
      <w:pPr>
        <w:pStyle w:val="a8"/>
        <w:ind w:left="0" w:firstLine="709"/>
        <w:jc w:val="both"/>
        <w:rPr>
          <w:bCs/>
          <w:sz w:val="26"/>
          <w:szCs w:val="26"/>
          <w:lang w:val="uk-UA"/>
        </w:rPr>
      </w:pPr>
      <w:r w:rsidRPr="00AF690C">
        <w:rPr>
          <w:sz w:val="26"/>
          <w:szCs w:val="26"/>
          <w:lang w:val="uk-UA"/>
        </w:rPr>
        <w:t xml:space="preserve">У зв’язку з повномасштабним військовим вторгненням російської федерації на територію України 24.02.2022 року, відповідно до </w:t>
      </w:r>
      <w:r w:rsidRPr="00AF690C">
        <w:rPr>
          <w:iCs/>
          <w:color w:val="000000"/>
          <w:sz w:val="26"/>
          <w:szCs w:val="26"/>
          <w:lang w:val="uk-UA"/>
        </w:rPr>
        <w:t xml:space="preserve">Закону України «Про правовий режим воєнного стану» </w:t>
      </w:r>
      <w:r w:rsidRPr="00AF690C">
        <w:rPr>
          <w:sz w:val="26"/>
          <w:szCs w:val="26"/>
          <w:lang w:val="uk-UA"/>
        </w:rPr>
        <w:t xml:space="preserve">було оголошено військовий стан, </w:t>
      </w:r>
      <w:proofErr w:type="spellStart"/>
      <w:r w:rsidR="00FA15D7">
        <w:rPr>
          <w:sz w:val="26"/>
          <w:szCs w:val="26"/>
          <w:lang w:val="uk-UA"/>
        </w:rPr>
        <w:t>Осипенківська</w:t>
      </w:r>
      <w:proofErr w:type="spellEnd"/>
      <w:r w:rsidR="00FA15D7">
        <w:rPr>
          <w:sz w:val="26"/>
          <w:szCs w:val="26"/>
          <w:lang w:val="uk-UA"/>
        </w:rPr>
        <w:t xml:space="preserve"> сільська рада Бердянського</w:t>
      </w:r>
      <w:r w:rsidRPr="00AF690C">
        <w:rPr>
          <w:sz w:val="26"/>
          <w:szCs w:val="26"/>
          <w:lang w:val="uk-UA"/>
        </w:rPr>
        <w:t xml:space="preserve"> району Запорізької області була окупована з 2</w:t>
      </w:r>
      <w:r w:rsidR="00FA15D7">
        <w:rPr>
          <w:sz w:val="26"/>
          <w:szCs w:val="26"/>
          <w:lang w:val="uk-UA"/>
        </w:rPr>
        <w:t>8</w:t>
      </w:r>
      <w:r w:rsidRPr="00AF690C">
        <w:rPr>
          <w:sz w:val="26"/>
          <w:szCs w:val="26"/>
          <w:lang w:val="uk-UA"/>
        </w:rPr>
        <w:t>.02.2022 року.</w:t>
      </w:r>
    </w:p>
    <w:p w14:paraId="3286E0B7" w14:textId="3F576A65" w:rsidR="008B1CBB" w:rsidRPr="00AF690C" w:rsidRDefault="008B1CBB" w:rsidP="008B1CBB">
      <w:pPr>
        <w:pStyle w:val="a8"/>
        <w:ind w:left="0" w:firstLine="709"/>
        <w:jc w:val="both"/>
        <w:rPr>
          <w:bCs/>
          <w:sz w:val="26"/>
          <w:szCs w:val="26"/>
          <w:lang w:val="uk-UA"/>
        </w:rPr>
      </w:pPr>
      <w:r w:rsidRPr="00AF690C">
        <w:rPr>
          <w:sz w:val="26"/>
          <w:szCs w:val="26"/>
          <w:lang w:val="uk-UA"/>
        </w:rPr>
        <w:t>Легкові автомобілі</w:t>
      </w:r>
      <w:r w:rsidR="006E5FCD">
        <w:rPr>
          <w:sz w:val="26"/>
          <w:szCs w:val="26"/>
          <w:lang w:val="uk-UA"/>
        </w:rPr>
        <w:t xml:space="preserve"> виконавчого комітету</w:t>
      </w:r>
      <w:r w:rsidRPr="00AF690C">
        <w:rPr>
          <w:sz w:val="26"/>
          <w:szCs w:val="26"/>
          <w:lang w:val="uk-UA"/>
        </w:rPr>
        <w:t xml:space="preserve"> </w:t>
      </w:r>
      <w:proofErr w:type="spellStart"/>
      <w:r w:rsidR="00FA15D7">
        <w:rPr>
          <w:sz w:val="26"/>
          <w:szCs w:val="26"/>
          <w:lang w:val="uk-UA"/>
        </w:rPr>
        <w:t>Осипенківської</w:t>
      </w:r>
      <w:proofErr w:type="spellEnd"/>
      <w:r w:rsidR="00FA15D7">
        <w:rPr>
          <w:sz w:val="26"/>
          <w:szCs w:val="26"/>
          <w:lang w:val="uk-UA"/>
        </w:rPr>
        <w:t xml:space="preserve"> сільської</w:t>
      </w:r>
      <w:r w:rsidRPr="00AF690C">
        <w:rPr>
          <w:sz w:val="26"/>
          <w:szCs w:val="26"/>
          <w:lang w:val="uk-UA"/>
        </w:rPr>
        <w:t xml:space="preserve"> ради були залишені в </w:t>
      </w:r>
      <w:proofErr w:type="spellStart"/>
      <w:r w:rsidR="00FA15D7">
        <w:rPr>
          <w:sz w:val="26"/>
          <w:szCs w:val="26"/>
          <w:lang w:val="uk-UA"/>
        </w:rPr>
        <w:t>с.Осипенко</w:t>
      </w:r>
      <w:proofErr w:type="spellEnd"/>
      <w:r w:rsidR="00FA15D7">
        <w:rPr>
          <w:sz w:val="26"/>
          <w:szCs w:val="26"/>
          <w:lang w:val="uk-UA"/>
        </w:rPr>
        <w:t>.</w:t>
      </w:r>
    </w:p>
    <w:p w14:paraId="50C868BE" w14:textId="33E7E14E" w:rsidR="00E647AD" w:rsidRPr="00AF690C" w:rsidRDefault="00E647AD" w:rsidP="008B1CB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90C">
        <w:rPr>
          <w:rFonts w:ascii="Times New Roman" w:hAnsi="Times New Roman" w:cs="Times New Roman"/>
          <w:sz w:val="26"/>
          <w:szCs w:val="26"/>
        </w:rPr>
        <w:t xml:space="preserve">Адміністративний центр </w:t>
      </w:r>
      <w:proofErr w:type="spellStart"/>
      <w:r w:rsidR="00FA15D7">
        <w:rPr>
          <w:rFonts w:ascii="Times New Roman" w:hAnsi="Times New Roman" w:cs="Times New Roman"/>
          <w:sz w:val="26"/>
          <w:szCs w:val="26"/>
        </w:rPr>
        <w:t>Осипенківської</w:t>
      </w:r>
      <w:proofErr w:type="spellEnd"/>
      <w:r w:rsidRPr="00AF690C">
        <w:rPr>
          <w:rFonts w:ascii="Times New Roman" w:hAnsi="Times New Roman" w:cs="Times New Roman"/>
          <w:sz w:val="26"/>
          <w:szCs w:val="26"/>
        </w:rPr>
        <w:t xml:space="preserve"> територіальної громади </w:t>
      </w:r>
      <w:r w:rsidR="00FA15D7">
        <w:rPr>
          <w:rFonts w:ascii="Times New Roman" w:hAnsi="Times New Roman" w:cs="Times New Roman"/>
          <w:sz w:val="26"/>
          <w:szCs w:val="26"/>
        </w:rPr>
        <w:t>Бердянського</w:t>
      </w:r>
      <w:r w:rsidRPr="00AF690C">
        <w:rPr>
          <w:rFonts w:ascii="Times New Roman" w:hAnsi="Times New Roman" w:cs="Times New Roman"/>
          <w:sz w:val="26"/>
          <w:szCs w:val="26"/>
        </w:rPr>
        <w:t xml:space="preserve"> району Запорізької області розташований в </w:t>
      </w:r>
      <w:proofErr w:type="spellStart"/>
      <w:r w:rsidR="00FA15D7">
        <w:rPr>
          <w:rFonts w:ascii="Times New Roman" w:hAnsi="Times New Roman" w:cs="Times New Roman"/>
          <w:sz w:val="26"/>
          <w:szCs w:val="26"/>
        </w:rPr>
        <w:t>с.Осипенко</w:t>
      </w:r>
      <w:proofErr w:type="spellEnd"/>
      <w:r w:rsidRPr="00AF690C">
        <w:rPr>
          <w:rFonts w:ascii="Times New Roman" w:hAnsi="Times New Roman" w:cs="Times New Roman"/>
          <w:sz w:val="26"/>
          <w:szCs w:val="26"/>
        </w:rPr>
        <w:t xml:space="preserve">. Відстань від адміністративного центру громади до населених пунктів становить від 5 до </w:t>
      </w:r>
      <w:r w:rsidR="00FA15D7">
        <w:rPr>
          <w:rFonts w:ascii="Times New Roman" w:hAnsi="Times New Roman" w:cs="Times New Roman"/>
          <w:sz w:val="26"/>
          <w:szCs w:val="26"/>
        </w:rPr>
        <w:t>25</w:t>
      </w:r>
      <w:r w:rsidRPr="00AF690C">
        <w:rPr>
          <w:rFonts w:ascii="Times New Roman" w:hAnsi="Times New Roman" w:cs="Times New Roman"/>
          <w:sz w:val="26"/>
          <w:szCs w:val="26"/>
        </w:rPr>
        <w:t xml:space="preserve"> км. </w:t>
      </w:r>
    </w:p>
    <w:p w14:paraId="0ECAD6DE" w14:textId="2D7AF860" w:rsidR="008B1CBB" w:rsidRPr="00AF690C" w:rsidRDefault="008B1CBB" w:rsidP="00947E3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90C">
        <w:rPr>
          <w:rFonts w:ascii="Times New Roman" w:hAnsi="Times New Roman" w:cs="Times New Roman"/>
          <w:sz w:val="26"/>
          <w:szCs w:val="26"/>
          <w:lang w:val="ru-RU"/>
        </w:rPr>
        <w:t>С</w:t>
      </w:r>
      <w:proofErr w:type="spellStart"/>
      <w:r w:rsidRPr="00AF690C">
        <w:rPr>
          <w:rFonts w:ascii="Times New Roman" w:hAnsi="Times New Roman" w:cs="Times New Roman"/>
          <w:sz w:val="26"/>
          <w:szCs w:val="26"/>
        </w:rPr>
        <w:t>ьогодні</w:t>
      </w:r>
      <w:proofErr w:type="spellEnd"/>
      <w:r w:rsidRPr="00AF690C">
        <w:rPr>
          <w:rFonts w:ascii="Times New Roman" w:hAnsi="Times New Roman" w:cs="Times New Roman"/>
          <w:sz w:val="26"/>
          <w:szCs w:val="26"/>
        </w:rPr>
        <w:t xml:space="preserve"> діяльність органу місцевого самоврядування без використання службового транспорту дуже важко. Необхідність у службовому автомобілі виникає вже тоді, коли до складу територіальної громади входить декілька населених пунктів.</w:t>
      </w:r>
      <w:r w:rsidR="00947E3A" w:rsidRPr="00AF690C">
        <w:rPr>
          <w:rFonts w:ascii="Times New Roman" w:hAnsi="Times New Roman" w:cs="Times New Roman"/>
          <w:sz w:val="26"/>
          <w:szCs w:val="26"/>
          <w:lang w:val="ru-RU"/>
        </w:rPr>
        <w:t xml:space="preserve"> Д</w:t>
      </w:r>
      <w:r w:rsidRPr="00AF690C">
        <w:rPr>
          <w:rFonts w:ascii="Times New Roman" w:hAnsi="Times New Roman" w:cs="Times New Roman"/>
          <w:sz w:val="26"/>
          <w:szCs w:val="26"/>
        </w:rPr>
        <w:t>о складу території громади вход</w:t>
      </w:r>
      <w:r w:rsidR="00323AB3">
        <w:rPr>
          <w:rFonts w:ascii="Times New Roman" w:hAnsi="Times New Roman" w:cs="Times New Roman"/>
          <w:sz w:val="26"/>
          <w:szCs w:val="26"/>
        </w:rPr>
        <w:t>я</w:t>
      </w:r>
      <w:r w:rsidRPr="00AF690C">
        <w:rPr>
          <w:rFonts w:ascii="Times New Roman" w:hAnsi="Times New Roman" w:cs="Times New Roman"/>
          <w:sz w:val="26"/>
          <w:szCs w:val="26"/>
        </w:rPr>
        <w:t xml:space="preserve">ть </w:t>
      </w:r>
      <w:proofErr w:type="spellStart"/>
      <w:r w:rsidR="00323AB3">
        <w:rPr>
          <w:rFonts w:ascii="Times New Roman" w:hAnsi="Times New Roman" w:cs="Times New Roman"/>
          <w:sz w:val="26"/>
          <w:szCs w:val="26"/>
        </w:rPr>
        <w:t>с.Осипенко</w:t>
      </w:r>
      <w:proofErr w:type="spellEnd"/>
      <w:r w:rsidR="00323AB3">
        <w:rPr>
          <w:rFonts w:ascii="Times New Roman" w:hAnsi="Times New Roman" w:cs="Times New Roman"/>
          <w:sz w:val="26"/>
          <w:szCs w:val="26"/>
        </w:rPr>
        <w:t xml:space="preserve">, Червоне Поле, </w:t>
      </w:r>
      <w:proofErr w:type="spellStart"/>
      <w:r w:rsidR="00323AB3">
        <w:rPr>
          <w:rFonts w:ascii="Times New Roman" w:hAnsi="Times New Roman" w:cs="Times New Roman"/>
          <w:sz w:val="26"/>
          <w:szCs w:val="26"/>
        </w:rPr>
        <w:t>Деревецьке</w:t>
      </w:r>
      <w:proofErr w:type="spellEnd"/>
      <w:r w:rsidR="00323AB3">
        <w:rPr>
          <w:rFonts w:ascii="Times New Roman" w:hAnsi="Times New Roman" w:cs="Times New Roman"/>
          <w:sz w:val="26"/>
          <w:szCs w:val="26"/>
        </w:rPr>
        <w:t xml:space="preserve">, Бердянське, </w:t>
      </w:r>
      <w:proofErr w:type="spellStart"/>
      <w:r w:rsidR="00323AB3">
        <w:rPr>
          <w:rFonts w:ascii="Times New Roman" w:hAnsi="Times New Roman" w:cs="Times New Roman"/>
          <w:sz w:val="26"/>
          <w:szCs w:val="26"/>
        </w:rPr>
        <w:t>Новопетрівка</w:t>
      </w:r>
      <w:proofErr w:type="spellEnd"/>
      <w:r w:rsidR="00323A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3AB3">
        <w:rPr>
          <w:rFonts w:ascii="Times New Roman" w:hAnsi="Times New Roman" w:cs="Times New Roman"/>
          <w:sz w:val="26"/>
          <w:szCs w:val="26"/>
        </w:rPr>
        <w:t>Старопетрівка</w:t>
      </w:r>
      <w:proofErr w:type="spellEnd"/>
      <w:r w:rsidR="00323A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="00323AB3">
        <w:rPr>
          <w:rFonts w:ascii="Times New Roman" w:hAnsi="Times New Roman" w:cs="Times New Roman"/>
          <w:sz w:val="26"/>
          <w:szCs w:val="26"/>
        </w:rPr>
        <w:t>Куликівське</w:t>
      </w:r>
      <w:proofErr w:type="spellEnd"/>
      <w:r w:rsidR="00323AB3">
        <w:rPr>
          <w:rFonts w:ascii="Times New Roman" w:hAnsi="Times New Roman" w:cs="Times New Roman"/>
          <w:sz w:val="26"/>
          <w:szCs w:val="26"/>
        </w:rPr>
        <w:t xml:space="preserve"> </w:t>
      </w:r>
      <w:r w:rsidRPr="00AF690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16A1B53A" w14:textId="32B09E84" w:rsidR="008B1CBB" w:rsidRPr="00AF690C" w:rsidRDefault="008B1CBB" w:rsidP="008B1CB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90C">
        <w:rPr>
          <w:rFonts w:ascii="Times New Roman" w:hAnsi="Times New Roman" w:cs="Times New Roman"/>
          <w:sz w:val="26"/>
          <w:szCs w:val="26"/>
        </w:rPr>
        <w:t xml:space="preserve">Для миттєвого реагування та відвідування </w:t>
      </w:r>
      <w:proofErr w:type="spellStart"/>
      <w:r w:rsidRPr="00AF690C">
        <w:rPr>
          <w:rFonts w:ascii="Times New Roman" w:hAnsi="Times New Roman" w:cs="Times New Roman"/>
          <w:sz w:val="26"/>
          <w:szCs w:val="26"/>
        </w:rPr>
        <w:t>деокупованих</w:t>
      </w:r>
      <w:proofErr w:type="spellEnd"/>
      <w:r w:rsidRPr="00AF690C">
        <w:rPr>
          <w:rFonts w:ascii="Times New Roman" w:hAnsi="Times New Roman" w:cs="Times New Roman"/>
          <w:sz w:val="26"/>
          <w:szCs w:val="26"/>
        </w:rPr>
        <w:t xml:space="preserve"> територій </w:t>
      </w:r>
      <w:proofErr w:type="spellStart"/>
      <w:r w:rsidR="00323AB3">
        <w:rPr>
          <w:rFonts w:ascii="Times New Roman" w:hAnsi="Times New Roman" w:cs="Times New Roman"/>
          <w:sz w:val="26"/>
          <w:szCs w:val="26"/>
        </w:rPr>
        <w:t>Осипенківської</w:t>
      </w:r>
      <w:proofErr w:type="spellEnd"/>
      <w:r w:rsidRPr="00AF690C">
        <w:rPr>
          <w:rFonts w:ascii="Times New Roman" w:hAnsi="Times New Roman" w:cs="Times New Roman"/>
          <w:sz w:val="26"/>
          <w:szCs w:val="26"/>
        </w:rPr>
        <w:t xml:space="preserve"> громади, щоб потрапити на рідні землі, дослідити ситуацію на звільненій території та одразу почати евакуацію населення що буде знаходитись в зоні </w:t>
      </w:r>
      <w:r w:rsidRPr="00AF690C">
        <w:rPr>
          <w:rFonts w:ascii="Times New Roman" w:hAnsi="Times New Roman" w:cs="Times New Roman"/>
          <w:sz w:val="26"/>
          <w:szCs w:val="26"/>
        </w:rPr>
        <w:lastRenderedPageBreak/>
        <w:t xml:space="preserve">ризику, а також належного виконання повноважень </w:t>
      </w:r>
      <w:r w:rsidR="006E5FCD">
        <w:rPr>
          <w:rFonts w:ascii="Times New Roman" w:hAnsi="Times New Roman" w:cs="Times New Roman"/>
          <w:sz w:val="26"/>
          <w:szCs w:val="26"/>
        </w:rPr>
        <w:t xml:space="preserve">виконавчого комітету </w:t>
      </w:r>
      <w:proofErr w:type="spellStart"/>
      <w:r w:rsidR="00323AB3">
        <w:rPr>
          <w:rFonts w:ascii="Times New Roman" w:hAnsi="Times New Roman" w:cs="Times New Roman"/>
          <w:sz w:val="26"/>
          <w:szCs w:val="26"/>
        </w:rPr>
        <w:t>Осипенківської</w:t>
      </w:r>
      <w:proofErr w:type="spellEnd"/>
      <w:r w:rsidR="00323AB3">
        <w:rPr>
          <w:rFonts w:ascii="Times New Roman" w:hAnsi="Times New Roman" w:cs="Times New Roman"/>
          <w:sz w:val="26"/>
          <w:szCs w:val="26"/>
        </w:rPr>
        <w:t xml:space="preserve"> сільської ради</w:t>
      </w:r>
      <w:r w:rsidRPr="00AF690C">
        <w:rPr>
          <w:rFonts w:ascii="Times New Roman" w:hAnsi="Times New Roman" w:cs="Times New Roman"/>
          <w:sz w:val="26"/>
          <w:szCs w:val="26"/>
        </w:rPr>
        <w:t xml:space="preserve"> </w:t>
      </w:r>
      <w:r w:rsidR="00323AB3">
        <w:rPr>
          <w:rFonts w:ascii="Times New Roman" w:hAnsi="Times New Roman" w:cs="Times New Roman"/>
          <w:sz w:val="26"/>
          <w:szCs w:val="26"/>
        </w:rPr>
        <w:t>Бердянського</w:t>
      </w:r>
      <w:r w:rsidRPr="00AF690C">
        <w:rPr>
          <w:rFonts w:ascii="Times New Roman" w:hAnsi="Times New Roman" w:cs="Times New Roman"/>
          <w:sz w:val="26"/>
          <w:szCs w:val="26"/>
        </w:rPr>
        <w:t xml:space="preserve"> району Запорізької області перед її мешканцями, які не втратили віру у перемогу, які чекають визволення від загарбників, та вірять що будуть не покинутими державою, вірять в надання першої необхідної допомоги від громади, в наданні  </w:t>
      </w:r>
      <w:proofErr w:type="spellStart"/>
      <w:r w:rsidRPr="00AF690C">
        <w:rPr>
          <w:rFonts w:ascii="Times New Roman" w:hAnsi="Times New Roman" w:cs="Times New Roman"/>
          <w:sz w:val="26"/>
          <w:szCs w:val="26"/>
        </w:rPr>
        <w:t>правовової</w:t>
      </w:r>
      <w:proofErr w:type="spellEnd"/>
      <w:r w:rsidRPr="00AF690C">
        <w:rPr>
          <w:rFonts w:ascii="Times New Roman" w:hAnsi="Times New Roman" w:cs="Times New Roman"/>
          <w:sz w:val="26"/>
          <w:szCs w:val="26"/>
        </w:rPr>
        <w:t>, психологічної, гуманітарної допомоги, саме для цього виникла необхідність у закупівлі легкового автомобілю.</w:t>
      </w:r>
    </w:p>
    <w:p w14:paraId="54B23CD9" w14:textId="7497F0A4" w:rsidR="008B1CBB" w:rsidRPr="00AF690C" w:rsidRDefault="008B1CBB" w:rsidP="008B1CB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90C">
        <w:rPr>
          <w:rFonts w:ascii="Times New Roman" w:hAnsi="Times New Roman" w:cs="Times New Roman"/>
          <w:sz w:val="26"/>
          <w:szCs w:val="26"/>
        </w:rPr>
        <w:t xml:space="preserve">А в подальшому забезпечить </w:t>
      </w:r>
      <w:proofErr w:type="spellStart"/>
      <w:r w:rsidR="00323AB3">
        <w:rPr>
          <w:rFonts w:ascii="Times New Roman" w:hAnsi="Times New Roman" w:cs="Times New Roman"/>
          <w:sz w:val="26"/>
          <w:szCs w:val="26"/>
        </w:rPr>
        <w:t>Осипенківську</w:t>
      </w:r>
      <w:proofErr w:type="spellEnd"/>
      <w:r w:rsidRPr="00AF690C">
        <w:rPr>
          <w:rFonts w:ascii="Times New Roman" w:hAnsi="Times New Roman" w:cs="Times New Roman"/>
          <w:sz w:val="26"/>
          <w:szCs w:val="26"/>
        </w:rPr>
        <w:t xml:space="preserve">  громаду та </w:t>
      </w:r>
      <w:proofErr w:type="spellStart"/>
      <w:r w:rsidRPr="00AF690C">
        <w:rPr>
          <w:rFonts w:ascii="Times New Roman" w:hAnsi="Times New Roman" w:cs="Times New Roman"/>
          <w:sz w:val="26"/>
          <w:szCs w:val="26"/>
        </w:rPr>
        <w:t>надасть</w:t>
      </w:r>
      <w:proofErr w:type="spellEnd"/>
      <w:r w:rsidRPr="00AF690C">
        <w:rPr>
          <w:rFonts w:ascii="Times New Roman" w:hAnsi="Times New Roman" w:cs="Times New Roman"/>
          <w:sz w:val="26"/>
          <w:szCs w:val="26"/>
        </w:rPr>
        <w:t xml:space="preserve"> можливість старостам сіл швидко дістатись до  потрібних їм територій для розгляду заяв, скарг, обстежень та інших повноважень передбачених законодавством на всій території громади, також допоможе здійснювати контроль у сфері охорони земель, який потребує постійних виїздів на поля та їзди по ґрунтовим дорогам.</w:t>
      </w:r>
    </w:p>
    <w:p w14:paraId="54D5354F" w14:textId="7104057E" w:rsidR="008B1CBB" w:rsidRPr="00AF690C" w:rsidRDefault="008B1CBB" w:rsidP="008B1CB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90C">
        <w:rPr>
          <w:rFonts w:ascii="Times New Roman" w:hAnsi="Times New Roman" w:cs="Times New Roman"/>
          <w:sz w:val="26"/>
          <w:szCs w:val="26"/>
        </w:rPr>
        <w:t>Також авто потрібно для виконання План</w:t>
      </w:r>
      <w:r w:rsidR="006E5FCD">
        <w:rPr>
          <w:rFonts w:ascii="Times New Roman" w:hAnsi="Times New Roman" w:cs="Times New Roman"/>
          <w:sz w:val="26"/>
          <w:szCs w:val="26"/>
        </w:rPr>
        <w:t>у</w:t>
      </w:r>
      <w:r w:rsidRPr="00AF690C">
        <w:rPr>
          <w:rFonts w:ascii="Times New Roman" w:hAnsi="Times New Roman" w:cs="Times New Roman"/>
          <w:sz w:val="26"/>
          <w:szCs w:val="26"/>
        </w:rPr>
        <w:t xml:space="preserve"> першочергових після </w:t>
      </w:r>
      <w:proofErr w:type="spellStart"/>
      <w:r w:rsidRPr="00AF690C">
        <w:rPr>
          <w:rFonts w:ascii="Times New Roman" w:hAnsi="Times New Roman" w:cs="Times New Roman"/>
          <w:sz w:val="26"/>
          <w:szCs w:val="26"/>
        </w:rPr>
        <w:t>деокупації</w:t>
      </w:r>
      <w:proofErr w:type="spellEnd"/>
      <w:r w:rsidRPr="00AF690C">
        <w:rPr>
          <w:rFonts w:ascii="Times New Roman" w:hAnsi="Times New Roman" w:cs="Times New Roman"/>
          <w:sz w:val="26"/>
          <w:szCs w:val="26"/>
        </w:rPr>
        <w:t xml:space="preserve"> територій </w:t>
      </w:r>
      <w:proofErr w:type="spellStart"/>
      <w:r w:rsidR="00323AB3">
        <w:rPr>
          <w:rFonts w:ascii="Times New Roman" w:hAnsi="Times New Roman" w:cs="Times New Roman"/>
          <w:sz w:val="26"/>
          <w:szCs w:val="26"/>
        </w:rPr>
        <w:t>Осипенківської</w:t>
      </w:r>
      <w:proofErr w:type="spellEnd"/>
      <w:r w:rsidR="00323AB3">
        <w:rPr>
          <w:rFonts w:ascii="Times New Roman" w:hAnsi="Times New Roman" w:cs="Times New Roman"/>
          <w:sz w:val="26"/>
          <w:szCs w:val="26"/>
        </w:rPr>
        <w:t xml:space="preserve"> сільської</w:t>
      </w:r>
      <w:r w:rsidRPr="00AF690C">
        <w:rPr>
          <w:rFonts w:ascii="Times New Roman" w:hAnsi="Times New Roman" w:cs="Times New Roman"/>
          <w:sz w:val="26"/>
          <w:szCs w:val="26"/>
        </w:rPr>
        <w:t xml:space="preserve"> територіальної громади, пов’язаної зі збройною агресією РФ проти України а саме для:</w:t>
      </w:r>
    </w:p>
    <w:p w14:paraId="126B07CC" w14:textId="77777777" w:rsidR="008B1CBB" w:rsidRPr="00AF690C" w:rsidRDefault="008B1CBB" w:rsidP="008B1CBB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90C">
        <w:rPr>
          <w:rFonts w:ascii="Times New Roman" w:hAnsi="Times New Roman" w:cs="Times New Roman"/>
          <w:sz w:val="26"/>
          <w:szCs w:val="26"/>
        </w:rPr>
        <w:t>Забезпечення заходів у сфері захисту прав дітей.</w:t>
      </w:r>
    </w:p>
    <w:p w14:paraId="2F16C665" w14:textId="77777777" w:rsidR="008B1CBB" w:rsidRPr="00AF690C" w:rsidRDefault="008B1CBB" w:rsidP="008B1CBB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90C">
        <w:rPr>
          <w:rFonts w:ascii="Times New Roman" w:hAnsi="Times New Roman" w:cs="Times New Roman"/>
          <w:sz w:val="26"/>
          <w:szCs w:val="26"/>
        </w:rPr>
        <w:t>Забезпечення функціонування органів державної влади.</w:t>
      </w:r>
    </w:p>
    <w:p w14:paraId="17C5EDC1" w14:textId="77777777" w:rsidR="008B1CBB" w:rsidRPr="00AF690C" w:rsidRDefault="008B1CBB" w:rsidP="008B1CBB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90C">
        <w:rPr>
          <w:rFonts w:ascii="Times New Roman" w:hAnsi="Times New Roman" w:cs="Times New Roman"/>
          <w:sz w:val="26"/>
          <w:szCs w:val="26"/>
        </w:rPr>
        <w:t>Забезпечення продовольчої безпеки.</w:t>
      </w:r>
    </w:p>
    <w:p w14:paraId="1F3ECF85" w14:textId="77777777" w:rsidR="008B1CBB" w:rsidRPr="00AF690C" w:rsidRDefault="008B1CBB" w:rsidP="008B1CBB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90C">
        <w:rPr>
          <w:rFonts w:ascii="Times New Roman" w:hAnsi="Times New Roman" w:cs="Times New Roman"/>
          <w:sz w:val="26"/>
          <w:szCs w:val="26"/>
        </w:rPr>
        <w:t>Визначення пошкодженого, зруйнованого, втраченого майна.</w:t>
      </w:r>
    </w:p>
    <w:p w14:paraId="47ABE2F4" w14:textId="77777777" w:rsidR="008B1CBB" w:rsidRPr="00AF690C" w:rsidRDefault="008B1CBB" w:rsidP="008B1CBB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90C">
        <w:rPr>
          <w:rFonts w:ascii="Times New Roman" w:hAnsi="Times New Roman" w:cs="Times New Roman"/>
          <w:sz w:val="26"/>
          <w:szCs w:val="26"/>
        </w:rPr>
        <w:t>Забезпечення заходів з питань цивільного захисту населення.</w:t>
      </w:r>
    </w:p>
    <w:p w14:paraId="282E88FA" w14:textId="77777777" w:rsidR="008B1CBB" w:rsidRPr="00AF690C" w:rsidRDefault="008B1CBB" w:rsidP="008B1CBB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90C">
        <w:rPr>
          <w:rFonts w:ascii="Times New Roman" w:hAnsi="Times New Roman" w:cs="Times New Roman"/>
          <w:sz w:val="26"/>
          <w:szCs w:val="26"/>
        </w:rPr>
        <w:t>Забезпечення інформаційної політики.</w:t>
      </w:r>
    </w:p>
    <w:p w14:paraId="1C49AC99" w14:textId="77777777" w:rsidR="008B1CBB" w:rsidRPr="00AF690C" w:rsidRDefault="008B1CBB" w:rsidP="008B1CBB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90C">
        <w:rPr>
          <w:rFonts w:ascii="Times New Roman" w:hAnsi="Times New Roman" w:cs="Times New Roman"/>
          <w:sz w:val="26"/>
          <w:szCs w:val="26"/>
        </w:rPr>
        <w:t>Забезпечення заходів у сфері охорони здоров’я.</w:t>
      </w:r>
    </w:p>
    <w:p w14:paraId="516F31E3" w14:textId="77777777" w:rsidR="008B1CBB" w:rsidRPr="00AF690C" w:rsidRDefault="008B1CBB" w:rsidP="008B1CBB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90C">
        <w:rPr>
          <w:rFonts w:ascii="Times New Roman" w:hAnsi="Times New Roman" w:cs="Times New Roman"/>
          <w:sz w:val="26"/>
          <w:szCs w:val="26"/>
        </w:rPr>
        <w:t xml:space="preserve">Забезпечення заходів для соціального незахищених верств населення. </w:t>
      </w:r>
    </w:p>
    <w:p w14:paraId="31D9B62B" w14:textId="3FB84856" w:rsidR="008B1CBB" w:rsidRPr="00AF690C" w:rsidRDefault="008B1CBB" w:rsidP="008B1CB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90C">
        <w:rPr>
          <w:rFonts w:ascii="Times New Roman" w:hAnsi="Times New Roman" w:cs="Times New Roman"/>
          <w:sz w:val="26"/>
          <w:szCs w:val="26"/>
        </w:rPr>
        <w:t xml:space="preserve">Також керівництво </w:t>
      </w:r>
      <w:proofErr w:type="spellStart"/>
      <w:r w:rsidR="00323AB3">
        <w:rPr>
          <w:rFonts w:ascii="Times New Roman" w:hAnsi="Times New Roman" w:cs="Times New Roman"/>
          <w:sz w:val="26"/>
          <w:szCs w:val="26"/>
        </w:rPr>
        <w:t>Осипенківської</w:t>
      </w:r>
      <w:proofErr w:type="spellEnd"/>
      <w:r w:rsidRPr="00AF690C">
        <w:rPr>
          <w:rFonts w:ascii="Times New Roman" w:hAnsi="Times New Roman" w:cs="Times New Roman"/>
          <w:sz w:val="26"/>
          <w:szCs w:val="26"/>
        </w:rPr>
        <w:t xml:space="preserve"> громади, одразу після деокупації повинно забезпечити доставку продуктів харчування та товарів першої необхідності для населення яке залишилось на території громади та не зневірилось в перемозі.</w:t>
      </w:r>
    </w:p>
    <w:p w14:paraId="082E6E42" w14:textId="77777777" w:rsidR="008B1CBB" w:rsidRPr="00AF690C" w:rsidRDefault="008B1CBB" w:rsidP="008B1CB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90C">
        <w:rPr>
          <w:rFonts w:ascii="Times New Roman" w:hAnsi="Times New Roman" w:cs="Times New Roman"/>
          <w:sz w:val="26"/>
          <w:szCs w:val="26"/>
        </w:rPr>
        <w:t xml:space="preserve">Забезпечити населення </w:t>
      </w:r>
      <w:proofErr w:type="spellStart"/>
      <w:r w:rsidRPr="00AF690C">
        <w:rPr>
          <w:rFonts w:ascii="Times New Roman" w:hAnsi="Times New Roman" w:cs="Times New Roman"/>
          <w:sz w:val="26"/>
          <w:szCs w:val="26"/>
        </w:rPr>
        <w:t>деокупованих</w:t>
      </w:r>
      <w:proofErr w:type="spellEnd"/>
      <w:r w:rsidRPr="00AF690C">
        <w:rPr>
          <w:rFonts w:ascii="Times New Roman" w:hAnsi="Times New Roman" w:cs="Times New Roman"/>
          <w:sz w:val="26"/>
          <w:szCs w:val="26"/>
        </w:rPr>
        <w:t xml:space="preserve"> територій громади інформаційними матеріалами щодо наявних пунктів соціальної інфраструктури, надання гуманітарної допомоги, центрів підтримки, евакуювати бажаючих мешканців до безпечних територій та надати перший прихисток для комфортного проживання.</w:t>
      </w:r>
    </w:p>
    <w:p w14:paraId="01E494D0" w14:textId="31C0B5F2" w:rsidR="00947E3A" w:rsidRPr="00AF690C" w:rsidRDefault="008B1CBB" w:rsidP="006E5FCD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90C">
        <w:rPr>
          <w:rFonts w:ascii="Times New Roman" w:hAnsi="Times New Roman" w:cs="Times New Roman"/>
          <w:sz w:val="26"/>
          <w:szCs w:val="26"/>
        </w:rPr>
        <w:t xml:space="preserve">Організувати або особисто доставити </w:t>
      </w:r>
      <w:proofErr w:type="spellStart"/>
      <w:r w:rsidRPr="00AF690C">
        <w:rPr>
          <w:rFonts w:ascii="Times New Roman" w:hAnsi="Times New Roman" w:cs="Times New Roman"/>
          <w:sz w:val="26"/>
          <w:szCs w:val="26"/>
        </w:rPr>
        <w:t>життєво</w:t>
      </w:r>
      <w:proofErr w:type="spellEnd"/>
      <w:r w:rsidRPr="00AF690C">
        <w:rPr>
          <w:rFonts w:ascii="Times New Roman" w:hAnsi="Times New Roman" w:cs="Times New Roman"/>
          <w:sz w:val="26"/>
          <w:szCs w:val="26"/>
        </w:rPr>
        <w:t xml:space="preserve"> необхідні лікарські засоби, для мешканців </w:t>
      </w:r>
      <w:proofErr w:type="spellStart"/>
      <w:r w:rsidR="00323AB3">
        <w:rPr>
          <w:rFonts w:ascii="Times New Roman" w:hAnsi="Times New Roman" w:cs="Times New Roman"/>
          <w:sz w:val="26"/>
          <w:szCs w:val="26"/>
        </w:rPr>
        <w:t>Осипенківської</w:t>
      </w:r>
      <w:proofErr w:type="spellEnd"/>
      <w:r w:rsidRPr="00AF690C">
        <w:rPr>
          <w:rFonts w:ascii="Times New Roman" w:hAnsi="Times New Roman" w:cs="Times New Roman"/>
          <w:sz w:val="26"/>
          <w:szCs w:val="26"/>
        </w:rPr>
        <w:t xml:space="preserve"> громади</w:t>
      </w:r>
      <w:r w:rsidR="006E5FCD">
        <w:rPr>
          <w:rFonts w:ascii="Times New Roman" w:hAnsi="Times New Roman" w:cs="Times New Roman"/>
          <w:sz w:val="26"/>
          <w:szCs w:val="26"/>
        </w:rPr>
        <w:t xml:space="preserve"> та</w:t>
      </w:r>
      <w:r w:rsidR="00947E3A" w:rsidRPr="00AF690C">
        <w:rPr>
          <w:rFonts w:ascii="Times New Roman" w:hAnsi="Times New Roman" w:cs="Times New Roman"/>
          <w:sz w:val="26"/>
          <w:szCs w:val="26"/>
        </w:rPr>
        <w:t xml:space="preserve"> здійснювати контроль у сфері охорони земель, який потребує постійних виїздів на поля та їзди по ґрунтовим дорогам.</w:t>
      </w:r>
    </w:p>
    <w:p w14:paraId="2ED587D3" w14:textId="77777777" w:rsidR="00E647AD" w:rsidRPr="00AF690C" w:rsidRDefault="00E647AD" w:rsidP="007F1FA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8E6BCD" w14:textId="6A0D0540" w:rsidR="007F1FA2" w:rsidRPr="00AF690C" w:rsidRDefault="00E647AD" w:rsidP="00E647AD">
      <w:pPr>
        <w:pStyle w:val="a7"/>
        <w:ind w:firstLine="708"/>
        <w:rPr>
          <w:rFonts w:ascii="Times New Roman" w:hAnsi="Times New Roman" w:cs="Times New Roman"/>
          <w:i/>
          <w:iCs/>
          <w:sz w:val="26"/>
          <w:szCs w:val="26"/>
          <w:lang w:eastAsia="uk-UA"/>
        </w:rPr>
      </w:pPr>
      <w:r w:rsidRPr="00AF690C">
        <w:rPr>
          <w:rFonts w:ascii="Times New Roman" w:hAnsi="Times New Roman" w:cs="Times New Roman"/>
          <w:i/>
          <w:iCs/>
          <w:sz w:val="26"/>
          <w:szCs w:val="26"/>
          <w:lang w:eastAsia="uk-UA"/>
        </w:rPr>
        <w:t>Обґрунтування</w:t>
      </w:r>
      <w:r w:rsidR="007F1FA2" w:rsidRPr="00AF690C">
        <w:rPr>
          <w:rFonts w:ascii="Times New Roman" w:hAnsi="Times New Roman" w:cs="Times New Roman"/>
          <w:i/>
          <w:iCs/>
          <w:sz w:val="26"/>
          <w:szCs w:val="26"/>
          <w:lang w:eastAsia="uk-UA"/>
        </w:rPr>
        <w:t xml:space="preserve"> очікуваної вартості:</w:t>
      </w:r>
    </w:p>
    <w:p w14:paraId="52CA8E75" w14:textId="77777777" w:rsidR="007F1FA2" w:rsidRPr="00AF690C" w:rsidRDefault="007F1FA2" w:rsidP="00E647A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</w:pPr>
      <w:r w:rsidRPr="00AF690C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 xml:space="preserve">Очікувана вартість передбачена кошторисом та річним планом закупівель на 2023 рік, </w:t>
      </w:r>
      <w:proofErr w:type="spellStart"/>
      <w:r w:rsidRPr="00AF690C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>грунтується</w:t>
      </w:r>
      <w:proofErr w:type="spellEnd"/>
      <w:r w:rsidRPr="00AF690C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 xml:space="preserve"> на всіх фактичних складових ціни та включає в себе вартість ціни на товар, податки і збори, що сплачуються або мають бути сплачені, усіх інших витрат та згідно з вимогами чинного законодавства щодо формування ціни на відповідний товар. Очікувана вартість розрахована відповідно до </w:t>
      </w:r>
      <w:proofErr w:type="spellStart"/>
      <w:r w:rsidRPr="00AF690C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>середньоринкової</w:t>
      </w:r>
      <w:proofErr w:type="spellEnd"/>
      <w:r w:rsidRPr="00AF690C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>  ціни товару на ринку.</w:t>
      </w:r>
    </w:p>
    <w:p w14:paraId="3FC8096D" w14:textId="725314A8" w:rsidR="007F1FA2" w:rsidRPr="00AF690C" w:rsidRDefault="007F1FA2" w:rsidP="00E647A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</w:pPr>
      <w:r w:rsidRPr="00AF690C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 xml:space="preserve">Розрахунок очікуваної вартості предмету закупівлі з урахуванням </w:t>
      </w:r>
      <w:proofErr w:type="spellStart"/>
      <w:r w:rsidRPr="00AF690C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>роз’ясненння</w:t>
      </w:r>
      <w:proofErr w:type="spellEnd"/>
      <w:r w:rsidRPr="00AF690C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 xml:space="preserve"> Мінекономіки Щодо розрахунку очікуваної вартості предмета закупівлі № 3301-04/34980-06 від 20.08.2019 р. та Примірної методики визначення очікуваної вартості предмета закупівлі, Щодо передумов здійснення закупівель № 3304-04/55366-06 від 10.09.2020р. здійснювався замовником шляхом моніторингу </w:t>
      </w:r>
      <w:proofErr w:type="spellStart"/>
      <w:r w:rsidRPr="00AF690C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>середньоринкових</w:t>
      </w:r>
      <w:proofErr w:type="spellEnd"/>
      <w:r w:rsidRPr="00AF690C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 xml:space="preserve"> цін, актуальних на момент моніторингу. Замовником здійс</w:t>
      </w:r>
      <w:r w:rsidR="00323AB3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>н</w:t>
      </w:r>
      <w:r w:rsidRPr="00AF690C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>ювався пошук, збір та аналіз загальнодоступної цінової інформації про ціни товарів, що містить в мережі Інтернету відкритому доступі на сайтах пост</w:t>
      </w:r>
      <w:r w:rsidR="00323AB3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>а</w:t>
      </w:r>
      <w:r w:rsidRPr="00AF690C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 xml:space="preserve">чальників, в електронному каталозі, в електронній </w:t>
      </w:r>
      <w:r w:rsidRPr="00AF690C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lastRenderedPageBreak/>
        <w:t xml:space="preserve">системі </w:t>
      </w:r>
      <w:proofErr w:type="spellStart"/>
      <w:r w:rsidRPr="00AF690C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>закупівель</w:t>
      </w:r>
      <w:proofErr w:type="spellEnd"/>
      <w:r w:rsidRPr="00AF690C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 xml:space="preserve"> «</w:t>
      </w:r>
      <w:proofErr w:type="spellStart"/>
      <w:r w:rsidRPr="00AF690C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>ProZorro</w:t>
      </w:r>
      <w:proofErr w:type="spellEnd"/>
      <w:r w:rsidRPr="00AF690C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 xml:space="preserve">» щодо </w:t>
      </w:r>
      <w:proofErr w:type="spellStart"/>
      <w:r w:rsidRPr="00AF690C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>анологічних</w:t>
      </w:r>
      <w:proofErr w:type="spellEnd"/>
      <w:r w:rsidRPr="00AF690C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 xml:space="preserve"> </w:t>
      </w:r>
      <w:proofErr w:type="spellStart"/>
      <w:r w:rsidRPr="00AF690C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>закупівель</w:t>
      </w:r>
      <w:proofErr w:type="spellEnd"/>
      <w:r w:rsidRPr="00AF690C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>, проводились ринкові консультації</w:t>
      </w:r>
    </w:p>
    <w:p w14:paraId="781E7C27" w14:textId="3DF806ED" w:rsidR="007F1FA2" w:rsidRPr="00AF690C" w:rsidRDefault="007F1FA2" w:rsidP="00E647A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</w:pPr>
      <w:r w:rsidRPr="00AF690C">
        <w:rPr>
          <w:rFonts w:ascii="Times New Roman" w:eastAsia="Times New Roman" w:hAnsi="Times New Roman" w:cs="Times New Roman"/>
          <w:b/>
          <w:bCs/>
          <w:color w:val="444444"/>
          <w:kern w:val="0"/>
          <w:sz w:val="26"/>
          <w:szCs w:val="26"/>
          <w:lang w:eastAsia="uk-UA"/>
          <w14:ligatures w14:val="none"/>
        </w:rPr>
        <w:t>Розмір бюджетного призначення:</w:t>
      </w:r>
      <w:r w:rsidRPr="00AF690C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> </w:t>
      </w:r>
      <w:r w:rsidR="00323AB3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>5</w:t>
      </w:r>
      <w:r w:rsidR="00992335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>0</w:t>
      </w:r>
      <w:r w:rsidR="00323AB3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>0</w:t>
      </w:r>
      <w:r w:rsidR="00AD70D0" w:rsidRPr="00AF690C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 xml:space="preserve"> </w:t>
      </w:r>
      <w:r w:rsidRPr="00AF690C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>000,00 грн. (</w:t>
      </w:r>
      <w:r w:rsidR="00E647AD" w:rsidRPr="00AF690C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>1 штука</w:t>
      </w:r>
      <w:r w:rsidRPr="00AF690C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>).</w:t>
      </w:r>
    </w:p>
    <w:p w14:paraId="36E2E98F" w14:textId="77777777" w:rsidR="00E55D4F" w:rsidRPr="00AF690C" w:rsidRDefault="007F1FA2" w:rsidP="00E55D4F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F690C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:lang w:eastAsia="uk-UA"/>
          <w14:ligatures w14:val="none"/>
        </w:rPr>
        <w:t> </w:t>
      </w:r>
      <w:r w:rsidR="00E55D4F" w:rsidRPr="00AF690C"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>ТЕХНІЧНА СПЕЦИФІКАЦІЯ</w:t>
      </w:r>
    </w:p>
    <w:p w14:paraId="3A26DE54" w14:textId="7DD6A5CB" w:rsidR="00E55D4F" w:rsidRPr="00AF690C" w:rsidRDefault="00E55D4F" w:rsidP="00E55D4F">
      <w:pPr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F690C">
        <w:rPr>
          <w:rFonts w:ascii="Times New Roman" w:eastAsia="Times New Roman" w:hAnsi="Times New Roman" w:cs="Times New Roman"/>
          <w:i/>
          <w:sz w:val="26"/>
          <w:szCs w:val="26"/>
        </w:rPr>
        <w:t>Легковий автомобіль</w:t>
      </w:r>
      <w:r w:rsidRPr="00AF690C">
        <w:rPr>
          <w:rFonts w:ascii="Times New Roman" w:hAnsi="Times New Roman" w:cs="Times New Roman"/>
          <w:sz w:val="26"/>
          <w:szCs w:val="26"/>
        </w:rPr>
        <w:t xml:space="preserve"> </w:t>
      </w:r>
      <w:r w:rsidR="00AF690C" w:rsidRPr="00AF690C">
        <w:rPr>
          <w:rFonts w:ascii="Times New Roman" w:eastAsia="Times New Roman" w:hAnsi="Times New Roman" w:cs="Times New Roman"/>
          <w:i/>
          <w:sz w:val="26"/>
          <w:szCs w:val="26"/>
        </w:rPr>
        <w:t xml:space="preserve">CHERY TIGGO 2 </w:t>
      </w:r>
      <w:r w:rsidRPr="00AF690C">
        <w:rPr>
          <w:rFonts w:ascii="Times New Roman" w:eastAsia="Times New Roman" w:hAnsi="Times New Roman" w:cs="Times New Roman"/>
          <w:i/>
          <w:sz w:val="26"/>
          <w:szCs w:val="26"/>
        </w:rPr>
        <w:t>(або еквівалент)</w:t>
      </w: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4536"/>
      </w:tblGrid>
      <w:tr w:rsidR="00663D9C" w14:paraId="507A06AD" w14:textId="77777777" w:rsidTr="00595B92">
        <w:trPr>
          <w:trHeight w:val="48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E590D" w14:textId="77777777" w:rsidR="00663D9C" w:rsidRDefault="00663D9C" w:rsidP="00595B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B0CE1" w14:textId="2EA35083" w:rsidR="00663D9C" w:rsidRPr="00AE06C6" w:rsidRDefault="00663D9C" w:rsidP="00323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E753F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bdr w:val="none" w:sz="0" w:space="0" w:color="auto" w:frame="1"/>
              </w:rPr>
              <w:t xml:space="preserve">Легковий автомобіль </w:t>
            </w:r>
            <w:r w:rsidRPr="00663D9C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bdr w:val="none" w:sz="0" w:space="0" w:color="auto" w:frame="1"/>
              </w:rPr>
              <w:t>CHERY</w:t>
            </w:r>
            <w:r w:rsidRPr="001F76BF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63D9C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bdr w:val="none" w:sz="0" w:space="0" w:color="auto" w:frame="1"/>
              </w:rPr>
              <w:t>TIGGO</w:t>
            </w:r>
            <w:r w:rsidRPr="001F76BF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bdr w:val="none" w:sz="0" w:space="0" w:color="auto" w:frame="1"/>
              </w:rPr>
              <w:t xml:space="preserve"> 2 </w:t>
            </w:r>
            <w:r w:rsidRPr="00AE06C6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(або еквівалент)</w:t>
            </w:r>
          </w:p>
        </w:tc>
      </w:tr>
      <w:tr w:rsidR="00663D9C" w14:paraId="1890475A" w14:textId="77777777" w:rsidTr="006E5FCD">
        <w:trPr>
          <w:trHeight w:val="271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F0D43" w14:textId="77777777" w:rsidR="00663D9C" w:rsidRDefault="00663D9C" w:rsidP="00595B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CAB30" w14:textId="77777777" w:rsidR="00663D9C" w:rsidRDefault="00663D9C" w:rsidP="00595B9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34110000-1 – Легкові автомобілі </w:t>
            </w:r>
          </w:p>
        </w:tc>
      </w:tr>
      <w:tr w:rsidR="00663D9C" w14:paraId="0C7A7FB4" w14:textId="77777777" w:rsidTr="00595B92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E055C" w14:textId="77777777" w:rsidR="00663D9C" w:rsidRDefault="00663D9C" w:rsidP="00595B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08712" w14:textId="77777777" w:rsidR="00663D9C" w:rsidRDefault="00663D9C" w:rsidP="00595B9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 шт.</w:t>
            </w:r>
          </w:p>
        </w:tc>
      </w:tr>
      <w:tr w:rsidR="00663D9C" w14:paraId="1995F86C" w14:textId="77777777" w:rsidTr="00595B92">
        <w:trPr>
          <w:trHeight w:val="426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1DEC7" w14:textId="77777777" w:rsidR="00663D9C" w:rsidRDefault="00663D9C" w:rsidP="00595B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поставки товару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C4F95" w14:textId="6EA3D77F" w:rsidR="00663D9C" w:rsidRDefault="00323AB3" w:rsidP="00595B9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E2E5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69107</w:t>
            </w:r>
            <w:r w:rsidRPr="00E366A4">
              <w:rPr>
                <w:rFonts w:ascii="Times New Roman" w:eastAsia="Times New Roman" w:hAnsi="Times New Roman" w:cs="Times New Roman"/>
                <w:color w:val="444444"/>
                <w:kern w:val="0"/>
                <w:sz w:val="26"/>
                <w:szCs w:val="26"/>
                <w:lang w:eastAsia="uk-UA"/>
                <w14:ligatures w14:val="none"/>
              </w:rPr>
              <w:t xml:space="preserve">, Запорізька область, м. Запоріжжя, </w:t>
            </w:r>
            <w:r w:rsidRPr="00EE2E5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проспект Соборний, буд. 164</w:t>
            </w:r>
          </w:p>
        </w:tc>
      </w:tr>
      <w:tr w:rsidR="00663D9C" w14:paraId="02926FEA" w14:textId="77777777" w:rsidTr="00595B92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8134A" w14:textId="77777777" w:rsidR="00663D9C" w:rsidRDefault="00663D9C" w:rsidP="00595B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8BF5F" w14:textId="77777777" w:rsidR="00663D9C" w:rsidRDefault="00663D9C" w:rsidP="00595B9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20.12.2023 року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включно</w:t>
            </w:r>
          </w:p>
        </w:tc>
      </w:tr>
    </w:tbl>
    <w:p w14:paraId="0F0C95DF" w14:textId="77777777" w:rsidR="00663D9C" w:rsidRPr="00D715BE" w:rsidRDefault="00663D9C" w:rsidP="00663D9C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КОМПЛЕКТАЦІЯ</w:t>
      </w:r>
    </w:p>
    <w:tbl>
      <w:tblPr>
        <w:tblStyle w:val="21"/>
        <w:tblW w:w="96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76"/>
        <w:gridCol w:w="3258"/>
      </w:tblGrid>
      <w:tr w:rsidR="00731B5F" w:rsidRPr="002F64FC" w14:paraId="6D6EF639" w14:textId="77777777" w:rsidTr="000F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2"/>
          </w:tcPr>
          <w:p w14:paraId="40CF57FA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ЗАГАЛЬНІ ДАНІ</w:t>
            </w:r>
          </w:p>
        </w:tc>
      </w:tr>
      <w:tr w:rsidR="00731B5F" w:rsidRPr="002F64FC" w14:paraId="1AC9EA5D" w14:textId="77777777" w:rsidTr="000F3142">
        <w:trPr>
          <w:trHeight w:hRule="exact" w:val="3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54E8D1D5" w14:textId="77777777" w:rsidR="00731B5F" w:rsidRPr="002F64FC" w:rsidRDefault="00731B5F" w:rsidP="000F3142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Виробник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02C6AC3A" w14:textId="77777777" w:rsidR="00731B5F" w:rsidRPr="002F64FC" w:rsidRDefault="00731B5F" w:rsidP="000F3142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>Chery Automobile Co. Ltd</w:t>
            </w:r>
          </w:p>
        </w:tc>
      </w:tr>
      <w:tr w:rsidR="00731B5F" w:rsidRPr="002F64FC" w14:paraId="6A6F8131" w14:textId="77777777" w:rsidTr="000F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4F30BB97" w14:textId="77777777" w:rsidR="00731B5F" w:rsidRPr="002F64FC" w:rsidRDefault="00731B5F" w:rsidP="000F3142">
            <w:pPr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Тип кузову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1B997D7A" w14:textId="77777777" w:rsidR="00731B5F" w:rsidRPr="002F64FC" w:rsidRDefault="00731B5F" w:rsidP="000F3142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 xml:space="preserve">5-дверний </w:t>
            </w: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SUV </w:t>
            </w:r>
          </w:p>
        </w:tc>
      </w:tr>
      <w:tr w:rsidR="00731B5F" w:rsidRPr="002F64FC" w14:paraId="7738506E" w14:textId="77777777" w:rsidTr="000F3142">
        <w:trPr>
          <w:trHeight w:hRule="exact" w:val="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52BC26C4" w14:textId="77777777" w:rsidR="00731B5F" w:rsidRPr="002F64FC" w:rsidRDefault="00731B5F" w:rsidP="000F3142">
            <w:pPr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Тип двигуна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1728119C" w14:textId="77777777" w:rsidR="00731B5F" w:rsidRPr="002F64FC" w:rsidRDefault="00731B5F" w:rsidP="000F3142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 xml:space="preserve">Бензиновий 1,5л. </w:t>
            </w:r>
            <w:r w:rsidRPr="000B2B19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 xml:space="preserve">(106 </w:t>
            </w:r>
            <w:proofErr w:type="spellStart"/>
            <w:r w:rsidRPr="000B2B19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к.с</w:t>
            </w:r>
            <w:proofErr w:type="spellEnd"/>
            <w:r w:rsidRPr="000B2B19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 xml:space="preserve">.) </w:t>
            </w: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Євро-5</w:t>
            </w:r>
          </w:p>
        </w:tc>
      </w:tr>
      <w:tr w:rsidR="00731B5F" w:rsidRPr="002F64FC" w14:paraId="3853DA73" w14:textId="77777777" w:rsidTr="000F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46728618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Коробка передач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328F238E" w14:textId="77777777" w:rsidR="00731B5F" w:rsidRPr="002F64FC" w:rsidRDefault="00731B5F" w:rsidP="000F3142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D7D17">
              <w:rPr>
                <w:rFonts w:ascii="Times New Roman" w:eastAsia="Times New Roman" w:hAnsi="Times New Roman"/>
                <w:color w:val="231F20"/>
                <w:sz w:val="24"/>
                <w:szCs w:val="18"/>
                <w:lang w:eastAsia="ru-RU"/>
              </w:rPr>
              <w:t>Механічна, 5-ти ступенева</w:t>
            </w:r>
          </w:p>
        </w:tc>
      </w:tr>
      <w:tr w:rsidR="00731B5F" w:rsidRPr="002F64FC" w14:paraId="47C91334" w14:textId="77777777" w:rsidTr="000F3142">
        <w:trPr>
          <w:trHeight w:hRule="exact" w:val="3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03F03BC8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Рівень комплектації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32321E81" w14:textId="77777777" w:rsidR="00731B5F" w:rsidRPr="002F64FC" w:rsidRDefault="00731B5F" w:rsidP="000F3142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>Classic</w:t>
            </w:r>
            <w:r w:rsidRPr="0036131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/</w:t>
            </w:r>
            <w:proofErr w:type="spellStart"/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Класік</w:t>
            </w:r>
            <w:proofErr w:type="spellEnd"/>
          </w:p>
        </w:tc>
      </w:tr>
      <w:tr w:rsidR="00731B5F" w:rsidRPr="002F64FC" w14:paraId="7FCA6C63" w14:textId="77777777" w:rsidTr="000F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2"/>
          </w:tcPr>
          <w:p w14:paraId="07F291A7" w14:textId="77777777" w:rsidR="00731B5F" w:rsidRPr="002F64FC" w:rsidRDefault="00731B5F" w:rsidP="000F314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СИСТЕМИ БЕЗПЕКИ ТА ЗАХИСТУ АВТОМОБІЛЯ</w:t>
            </w:r>
          </w:p>
        </w:tc>
      </w:tr>
      <w:tr w:rsidR="00731B5F" w:rsidRPr="002F64FC" w14:paraId="1C131585" w14:textId="77777777" w:rsidTr="000F3142">
        <w:trPr>
          <w:trHeight w:hRule="exact" w:val="2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13ACFF10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Фронтальні подушки безпеки водія та пасажира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6EC1CE45" w14:textId="77777777" w:rsidR="00731B5F" w:rsidRPr="002F64FC" w:rsidRDefault="00731B5F" w:rsidP="000F314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1B5F" w:rsidRPr="002F64FC" w14:paraId="30D78974" w14:textId="77777777" w:rsidTr="000F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232D4AE3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>ABS</w:t>
            </w: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bidi="en-US"/>
              </w:rPr>
              <w:t>+</w:t>
            </w: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>EBD</w:t>
            </w: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bidi="en-US"/>
              </w:rPr>
              <w:t xml:space="preserve"> </w:t>
            </w: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 xml:space="preserve">- </w:t>
            </w:r>
            <w:proofErr w:type="spellStart"/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антиблокувальна</w:t>
            </w:r>
            <w:proofErr w:type="spellEnd"/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 xml:space="preserve"> система гальм з розподілом гальмівних зусиль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1B9EA974" w14:textId="77777777" w:rsidR="00731B5F" w:rsidRPr="002F64FC" w:rsidRDefault="00731B5F" w:rsidP="000F314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1B5F" w:rsidRPr="002F64FC" w14:paraId="276E18D6" w14:textId="77777777" w:rsidTr="000F3142">
        <w:trPr>
          <w:trHeight w:hRule="exact" w:val="3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57C0F776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Штатна протиугінна си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стема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20E25F48" w14:textId="77777777" w:rsidR="00731B5F" w:rsidRPr="002F64FC" w:rsidRDefault="00731B5F" w:rsidP="000F314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1B5F" w:rsidRPr="002F64FC" w14:paraId="52A10042" w14:textId="77777777" w:rsidTr="000F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45BB8EC0" w14:textId="77777777" w:rsidR="00731B5F" w:rsidRPr="002F64FC" w:rsidRDefault="00731B5F" w:rsidP="000F3142">
            <w:pPr>
              <w:widowControl w:val="0"/>
              <w:spacing w:line="26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 xml:space="preserve">Кріплення для дитячих сидінь </w:t>
            </w: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>ISOFIX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476040C1" w14:textId="77777777" w:rsidR="00731B5F" w:rsidRPr="002F64FC" w:rsidRDefault="00731B5F" w:rsidP="000F314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1B5F" w:rsidRPr="002F64FC" w14:paraId="1D6D29F5" w14:textId="77777777" w:rsidTr="000F3142">
        <w:trPr>
          <w:trHeight w:hRule="exact"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0593BD25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Іммобілайзер</w:t>
            </w:r>
            <w:proofErr w:type="spellEnd"/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 xml:space="preserve"> двигуна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0FCBEDC4" w14:textId="77777777" w:rsidR="00731B5F" w:rsidRPr="002F64FC" w:rsidRDefault="00731B5F" w:rsidP="000F314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1B5F" w:rsidRPr="002F64FC" w14:paraId="0FFDD17D" w14:textId="77777777" w:rsidTr="000F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7FEF66DB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Центральний замок з дистанційним керуванням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1E49CB02" w14:textId="77777777" w:rsidR="00731B5F" w:rsidRPr="002F64FC" w:rsidRDefault="00731B5F" w:rsidP="000F314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1B5F" w:rsidRPr="002F64FC" w14:paraId="101B0918" w14:textId="77777777" w:rsidTr="000F3142">
        <w:trPr>
          <w:trHeight w:hRule="exact" w:val="2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175A6002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sz w:val="24"/>
                <w:szCs w:val="24"/>
              </w:rPr>
              <w:t>Дитячий замок безпеки в задніх дверях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0121FE07" w14:textId="77777777" w:rsidR="00731B5F" w:rsidRPr="002F64FC" w:rsidRDefault="00731B5F" w:rsidP="000F314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1B5F" w:rsidRPr="002F64FC" w14:paraId="7E795632" w14:textId="77777777" w:rsidTr="000F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78389A2F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 xml:space="preserve">Передні </w:t>
            </w:r>
            <w:proofErr w:type="spellStart"/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триточкові</w:t>
            </w:r>
            <w:proofErr w:type="spellEnd"/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 xml:space="preserve"> ремені безпеки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2E7FF8D2" w14:textId="77777777" w:rsidR="00731B5F" w:rsidRPr="002F64FC" w:rsidRDefault="00731B5F" w:rsidP="000F314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1B5F" w:rsidRPr="002F64FC" w14:paraId="415DC04F" w14:textId="77777777" w:rsidTr="000F3142">
        <w:trPr>
          <w:trHeight w:hRule="exact" w:val="2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0FECA810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 xml:space="preserve">задні </w:t>
            </w:r>
            <w:proofErr w:type="spellStart"/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триточкові</w:t>
            </w:r>
            <w:proofErr w:type="spellEnd"/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 xml:space="preserve"> ремені безпеки для трьох пасажирів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04F836DF" w14:textId="77777777" w:rsidR="00731B5F" w:rsidRPr="002F64FC" w:rsidRDefault="00731B5F" w:rsidP="000F314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1B5F" w:rsidRPr="002F64FC" w14:paraId="377E8C62" w14:textId="77777777" w:rsidTr="000F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44A7727D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Звукове нагадування про непристебнутий ремінь безпеки водія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66DFEC71" w14:textId="77777777" w:rsidR="00731B5F" w:rsidRPr="002F64FC" w:rsidRDefault="00731B5F" w:rsidP="000F314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1B5F" w:rsidRPr="002F64FC" w14:paraId="7DE494F4" w14:textId="77777777" w:rsidTr="000F3142">
        <w:trPr>
          <w:trHeight w:hRule="exact"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2"/>
          </w:tcPr>
          <w:p w14:paraId="0CDC6392" w14:textId="77777777" w:rsidR="00731B5F" w:rsidRPr="002F64FC" w:rsidRDefault="00731B5F" w:rsidP="000F314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uk-UA"/>
              </w:rPr>
              <w:t>КОМФОРТ</w:t>
            </w:r>
          </w:p>
        </w:tc>
      </w:tr>
      <w:tr w:rsidR="00731B5F" w:rsidRPr="002F64FC" w14:paraId="25FE8EBB" w14:textId="77777777" w:rsidTr="000F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45334854" w14:textId="77777777" w:rsidR="00731B5F" w:rsidRPr="002F64FC" w:rsidRDefault="00731B5F" w:rsidP="000F3142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uk-UA"/>
              </w:rPr>
            </w:pPr>
            <w:r w:rsidRPr="002F64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uk-UA"/>
              </w:rPr>
              <w:t>Механічний кондиціонер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5B6AA9BD" w14:textId="77777777" w:rsidR="00731B5F" w:rsidRPr="002F64FC" w:rsidRDefault="00731B5F" w:rsidP="000F3142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uk-UA"/>
              </w:rPr>
            </w:pPr>
            <w:r w:rsidRPr="002F64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uk-UA"/>
              </w:rPr>
              <w:t>+</w:t>
            </w:r>
          </w:p>
        </w:tc>
      </w:tr>
      <w:tr w:rsidR="00731B5F" w:rsidRPr="002F64FC" w14:paraId="684A7B98" w14:textId="77777777" w:rsidTr="000F3142">
        <w:trPr>
          <w:trHeight w:hRule="exact" w:val="3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31B651F5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Електроний</w:t>
            </w:r>
            <w:proofErr w:type="spellEnd"/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 xml:space="preserve"> кондиціонер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3A72FC6C" w14:textId="77777777" w:rsidR="00731B5F" w:rsidRPr="002F64FC" w:rsidRDefault="00731B5F" w:rsidP="000F314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B5F" w:rsidRPr="002F64FC" w14:paraId="05677809" w14:textId="77777777" w:rsidTr="000F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0C74778C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Камера заднього виду з проекцією на дисплей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6B1AFCF7" w14:textId="77777777" w:rsidR="00731B5F" w:rsidRPr="002F64FC" w:rsidRDefault="00731B5F" w:rsidP="000F314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B5F" w:rsidRPr="002F64FC" w14:paraId="138AD2BD" w14:textId="77777777" w:rsidTr="000F3142">
        <w:trPr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6D749EC0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Система допомоги при паркуванні (задній парк-</w:t>
            </w:r>
            <w:proofErr w:type="spellStart"/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тронік</w:t>
            </w:r>
            <w:proofErr w:type="spellEnd"/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2DFB0F68" w14:textId="77777777" w:rsidR="00731B5F" w:rsidRPr="002F64FC" w:rsidRDefault="00731B5F" w:rsidP="000F314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B5F" w:rsidRPr="002F64FC" w14:paraId="3ACA75B8" w14:textId="77777777" w:rsidTr="000F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4FC35ADA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Круіз</w:t>
            </w:r>
            <w:proofErr w:type="spellEnd"/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-контроль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14812DE5" w14:textId="77777777" w:rsidR="00731B5F" w:rsidRPr="002F64FC" w:rsidRDefault="00731B5F" w:rsidP="000F314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B5F" w:rsidRPr="002F64FC" w14:paraId="6FF03907" w14:textId="77777777" w:rsidTr="000F3142">
        <w:trPr>
          <w:trHeight w:hRule="exact"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0412F149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Датчик тиску в шинах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65BF1E09" w14:textId="77777777" w:rsidR="00731B5F" w:rsidRPr="002F64FC" w:rsidRDefault="00731B5F" w:rsidP="000F314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B5F" w:rsidRPr="002F64FC" w14:paraId="188D0F9A" w14:textId="77777777" w:rsidTr="000F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6DC8A1C0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 xml:space="preserve">Електричні </w:t>
            </w:r>
            <w:proofErr w:type="spellStart"/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склопідіймачі</w:t>
            </w:r>
            <w:proofErr w:type="spellEnd"/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 xml:space="preserve"> в передніх дверях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44F22548" w14:textId="77777777" w:rsidR="00731B5F" w:rsidRPr="002F64FC" w:rsidRDefault="00731B5F" w:rsidP="000F314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1B5F" w:rsidRPr="002F64FC" w14:paraId="5E0C4E0E" w14:textId="77777777" w:rsidTr="000F3142">
        <w:trPr>
          <w:trHeight w:hRule="exact"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769C559E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lastRenderedPageBreak/>
              <w:t xml:space="preserve">Електричні </w:t>
            </w:r>
            <w:proofErr w:type="spellStart"/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склопідіймачі</w:t>
            </w:r>
            <w:proofErr w:type="spellEnd"/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 xml:space="preserve"> в задніх дверях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668D83F5" w14:textId="77777777" w:rsidR="00731B5F" w:rsidRPr="002F64FC" w:rsidRDefault="00731B5F" w:rsidP="000F314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1B5F" w:rsidRPr="002F64FC" w14:paraId="349A8A3B" w14:textId="77777777" w:rsidTr="000F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191B5930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Електричне регулювання дзеркал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493941B5" w14:textId="77777777" w:rsidR="00731B5F" w:rsidRPr="002F64FC" w:rsidRDefault="00731B5F" w:rsidP="000F314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1B5F" w:rsidRPr="002F64FC" w14:paraId="41F13B1D" w14:textId="77777777" w:rsidTr="000F3142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27B5CC3B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електричний обігрів дзеркал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0468C243" w14:textId="77777777" w:rsidR="00731B5F" w:rsidRPr="002F64FC" w:rsidRDefault="00731B5F" w:rsidP="000F314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B5F" w:rsidRPr="002F64FC" w14:paraId="71DF639A" w14:textId="77777777" w:rsidTr="000F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5E7598E8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Інформаційний дисплей водія, бортовий комп'ютер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6077E029" w14:textId="77777777" w:rsidR="00731B5F" w:rsidRPr="002F64FC" w:rsidRDefault="00731B5F" w:rsidP="000F314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1B5F" w:rsidRPr="002F64FC" w14:paraId="4CE43252" w14:textId="77777777" w:rsidTr="000F3142">
        <w:trPr>
          <w:trHeight w:hRule="exact"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21FCFB91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Шкіряне оздоблення керма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014B9D75" w14:textId="77777777" w:rsidR="00731B5F" w:rsidRPr="002F64FC" w:rsidRDefault="00731B5F" w:rsidP="000F314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B5F" w:rsidRPr="002F64FC" w14:paraId="17E5763B" w14:textId="77777777" w:rsidTr="000F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696B630E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регулювання кермової колонки по висоті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57C411A3" w14:textId="77777777" w:rsidR="00731B5F" w:rsidRPr="002F64FC" w:rsidRDefault="00731B5F" w:rsidP="000F314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1B5F" w:rsidRPr="002F64FC" w14:paraId="3F8285C1" w14:textId="77777777" w:rsidTr="000F3142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58F56B02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Гідропідсилювач</w:t>
            </w:r>
            <w:proofErr w:type="spellEnd"/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 xml:space="preserve"> керма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5A1700B2" w14:textId="77777777" w:rsidR="00731B5F" w:rsidRPr="002F64FC" w:rsidRDefault="00731B5F" w:rsidP="000F314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1B5F" w:rsidRPr="002F64FC" w14:paraId="54268217" w14:textId="77777777" w:rsidTr="000F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0D5215D5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Електро</w:t>
            </w:r>
            <w:proofErr w:type="spellEnd"/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 xml:space="preserve"> регулювання кута нахилу фар головного світла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211C4241" w14:textId="77777777" w:rsidR="00731B5F" w:rsidRPr="002F64FC" w:rsidRDefault="00731B5F" w:rsidP="000F314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1B5F" w:rsidRPr="002F64FC" w14:paraId="5CA8995D" w14:textId="77777777" w:rsidTr="000F3142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2"/>
          </w:tcPr>
          <w:p w14:paraId="64599B53" w14:textId="77777777" w:rsidR="00731B5F" w:rsidRPr="002F64FC" w:rsidRDefault="00731B5F" w:rsidP="000F314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ВНУТРІШНІ ОСОБЛИВОСТІ САЛОНУ/ІНТЕР'ЄР</w:t>
            </w:r>
          </w:p>
        </w:tc>
      </w:tr>
      <w:tr w:rsidR="00731B5F" w:rsidRPr="002F64FC" w14:paraId="6ED63993" w14:textId="77777777" w:rsidTr="000F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4B10794C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Тканинна обробка салону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520A43C2" w14:textId="77777777" w:rsidR="00731B5F" w:rsidRPr="002F64FC" w:rsidRDefault="00731B5F" w:rsidP="000F314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1B5F" w:rsidRPr="002F64FC" w14:paraId="7FF619D2" w14:textId="77777777" w:rsidTr="000F3142">
        <w:trPr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2B6B9CE9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Інтер'єр автомобіля виконаний у темних тонах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5A6F6EAF" w14:textId="77777777" w:rsidR="00731B5F" w:rsidRPr="002F64FC" w:rsidRDefault="00731B5F" w:rsidP="000F314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1B5F" w:rsidRPr="002F64FC" w14:paraId="19FFB6F3" w14:textId="77777777" w:rsidTr="000F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1F497CDC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Підігрів передніх сидінь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6147C93B" w14:textId="77777777" w:rsidR="00731B5F" w:rsidRPr="002F64FC" w:rsidRDefault="00731B5F" w:rsidP="000F314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B5F" w:rsidRPr="002F64FC" w14:paraId="3FF34CCB" w14:textId="77777777" w:rsidTr="000F3142">
        <w:trPr>
          <w:trHeight w:hRule="exact" w:val="2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021A4BF1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Спинка заднього сидіння, що складається в пропорції 60/40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45E010DA" w14:textId="77777777" w:rsidR="00731B5F" w:rsidRPr="002F64FC" w:rsidRDefault="00731B5F" w:rsidP="000F314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1B5F" w:rsidRPr="002F64FC" w14:paraId="7191EE43" w14:textId="77777777" w:rsidTr="000F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2"/>
          </w:tcPr>
          <w:p w14:paraId="73D5F12B" w14:textId="77777777" w:rsidR="00731B5F" w:rsidRPr="002F64FC" w:rsidRDefault="00731B5F" w:rsidP="000F314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АУДІОСИСТЕМИ</w:t>
            </w:r>
          </w:p>
        </w:tc>
      </w:tr>
      <w:tr w:rsidR="00731B5F" w:rsidRPr="002F64FC" w14:paraId="0CB38491" w14:textId="77777777" w:rsidTr="000F3142">
        <w:trPr>
          <w:trHeight w:hRule="exact" w:val="2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066E730F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 xml:space="preserve">Кольоровий 8" сенсорний дисплей </w:t>
            </w: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>touch</w:t>
            </w: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bidi="en-US"/>
              </w:rPr>
              <w:t xml:space="preserve"> </w:t>
            </w: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>screen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5640BD85" w14:textId="77777777" w:rsidR="00731B5F" w:rsidRPr="002F64FC" w:rsidRDefault="00731B5F" w:rsidP="000F314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B5F" w:rsidRPr="002F64FC" w14:paraId="4042D5E6" w14:textId="77777777" w:rsidTr="000F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5DF15BB5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>USB</w:t>
            </w: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-роз'єм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0F580EF7" w14:textId="77777777" w:rsidR="00731B5F" w:rsidRPr="002F64FC" w:rsidRDefault="00731B5F" w:rsidP="000F314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1B5F" w:rsidRPr="002F64FC" w14:paraId="650FFD27" w14:textId="77777777" w:rsidTr="000F3142">
        <w:trPr>
          <w:trHeight w:hRule="exact"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5F14ACEC" w14:textId="77777777" w:rsidR="00731B5F" w:rsidRPr="002F64FC" w:rsidRDefault="00731B5F" w:rsidP="000F3142">
            <w:pPr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>Bluetooth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373AC7CE" w14:textId="77777777" w:rsidR="00731B5F" w:rsidRPr="002F64FC" w:rsidRDefault="00731B5F" w:rsidP="000F314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1B5F" w:rsidRPr="002F64FC" w14:paraId="57043456" w14:textId="77777777" w:rsidTr="000F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316FC0C6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 xml:space="preserve">Управління </w:t>
            </w:r>
            <w:proofErr w:type="spellStart"/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аудіосистемою</w:t>
            </w:r>
            <w:proofErr w:type="spellEnd"/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 xml:space="preserve"> на кермі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27432C38" w14:textId="77777777" w:rsidR="00731B5F" w:rsidRPr="002F64FC" w:rsidRDefault="00731B5F" w:rsidP="000F314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B5F" w:rsidRPr="002F64FC" w14:paraId="7E33A6B3" w14:textId="77777777" w:rsidTr="000F3142">
        <w:trPr>
          <w:trHeight w:hRule="exact" w:val="3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5758B8D5" w14:textId="77777777" w:rsidR="00731B5F" w:rsidRPr="002F64FC" w:rsidRDefault="00731B5F" w:rsidP="000F3142">
            <w:pPr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2 динаміка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01B7AB4F" w14:textId="77777777" w:rsidR="00731B5F" w:rsidRPr="002F64FC" w:rsidRDefault="00731B5F" w:rsidP="000F314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1B5F" w:rsidRPr="002F64FC" w14:paraId="72CA0AD0" w14:textId="77777777" w:rsidTr="000F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2"/>
          </w:tcPr>
          <w:p w14:paraId="1E8F194B" w14:textId="77777777" w:rsidR="00731B5F" w:rsidRPr="002F64FC" w:rsidRDefault="00731B5F" w:rsidP="000F314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ЗОВНІШНІ ОСОБЛИВОСТІ/ЕКСТЕР'ЄР</w:t>
            </w:r>
          </w:p>
        </w:tc>
      </w:tr>
      <w:tr w:rsidR="00731B5F" w:rsidRPr="002F64FC" w14:paraId="2C5DEDBF" w14:textId="77777777" w:rsidTr="000F3142">
        <w:trPr>
          <w:trHeight w:hRule="exact" w:val="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4C0DD316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B2B19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Стальні колісні диски (R15)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4967C0D8" w14:textId="77777777" w:rsidR="00731B5F" w:rsidRPr="002F64FC" w:rsidRDefault="00731B5F" w:rsidP="000F314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1B5F" w:rsidRPr="002F64FC" w14:paraId="2A15A08E" w14:textId="77777777" w:rsidTr="000F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2A76729C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</w:pPr>
            <w:proofErr w:type="spellStart"/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Легкосплавні</w:t>
            </w:r>
            <w:proofErr w:type="spellEnd"/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 xml:space="preserve"> диски </w:t>
            </w: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>(R1</w:t>
            </w: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6)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1D178352" w14:textId="77777777" w:rsidR="00731B5F" w:rsidRPr="002F64FC" w:rsidRDefault="00731B5F" w:rsidP="000F314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B5F" w:rsidRPr="002F64FC" w14:paraId="055DA230" w14:textId="77777777" w:rsidTr="000F3142">
        <w:trPr>
          <w:trHeight w:hRule="exact" w:val="3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1ABD312B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 xml:space="preserve">Металеве запасне колесо </w:t>
            </w: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(</w:t>
            </w:r>
            <w:proofErr w:type="spellStart"/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докатка</w:t>
            </w:r>
            <w:proofErr w:type="spellEnd"/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67140055" w14:textId="77777777" w:rsidR="00731B5F" w:rsidRPr="002F64FC" w:rsidRDefault="00731B5F" w:rsidP="000F314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1B5F" w:rsidRPr="002F64FC" w14:paraId="6104DC5E" w14:textId="77777777" w:rsidTr="000F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7423AEBA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Світодіодні</w:t>
            </w:r>
            <w:proofErr w:type="spellEnd"/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(LED) </w:t>
            </w: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денного світла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17F3049E" w14:textId="77777777" w:rsidR="00731B5F" w:rsidRPr="002F64FC" w:rsidRDefault="00731B5F" w:rsidP="000F314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B5F" w:rsidRPr="002F64FC" w14:paraId="4003B841" w14:textId="77777777" w:rsidTr="000F3142">
        <w:trPr>
          <w:trHeight w:hRule="exact" w:val="3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1286DA1E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Зовнішні дзеркала із покажчиками поворотів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5A6A6DD0" w14:textId="77777777" w:rsidR="00731B5F" w:rsidRPr="002F64FC" w:rsidRDefault="00731B5F" w:rsidP="000F314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1B5F" w:rsidRPr="002F64FC" w14:paraId="3EBCE191" w14:textId="77777777" w:rsidTr="000F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69C05A78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 xml:space="preserve">Багажні </w:t>
            </w:r>
            <w:proofErr w:type="spellStart"/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рейлінги</w:t>
            </w:r>
            <w:proofErr w:type="spellEnd"/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 xml:space="preserve"> на даху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135BAB07" w14:textId="77777777" w:rsidR="00731B5F" w:rsidRPr="002F64FC" w:rsidRDefault="00731B5F" w:rsidP="000F314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1B5F" w:rsidRPr="002F64FC" w14:paraId="1B5B25AB" w14:textId="77777777" w:rsidTr="000F3142">
        <w:trPr>
          <w:trHeight w:hRule="exact" w:val="3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6" w:type="dxa"/>
          </w:tcPr>
          <w:p w14:paraId="6F265017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 xml:space="preserve">Задній </w:t>
            </w:r>
            <w:proofErr w:type="spellStart"/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спойлер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58" w:type="dxa"/>
          </w:tcPr>
          <w:p w14:paraId="2BDB6915" w14:textId="77777777" w:rsidR="00731B5F" w:rsidRPr="002F64FC" w:rsidRDefault="00731B5F" w:rsidP="000F314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68DE3D62" w14:textId="77777777" w:rsidR="006E5FCD" w:rsidRDefault="006E5FCD" w:rsidP="00663D9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BD532DA" w14:textId="77777777" w:rsidR="006E5FCD" w:rsidRDefault="006E5FCD" w:rsidP="00663D9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DFC577B" w14:textId="77777777" w:rsidR="006E5FCD" w:rsidRDefault="006E5FCD" w:rsidP="00663D9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5B27517" w14:textId="77777777" w:rsidR="006E5FCD" w:rsidRDefault="006E5FCD" w:rsidP="00663D9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16D55D3" w14:textId="77777777" w:rsidR="006E5FCD" w:rsidRDefault="006E5FCD" w:rsidP="00663D9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6D25B63" w14:textId="77777777" w:rsidR="006E5FCD" w:rsidRDefault="006E5FCD" w:rsidP="00663D9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B877C35" w14:textId="39EEB6FC" w:rsidR="006E5FCD" w:rsidRDefault="006E5FCD" w:rsidP="0033204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5EEB6AB" w14:textId="01E27ECA" w:rsidR="00332043" w:rsidRDefault="00332043" w:rsidP="0033204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926B57E" w14:textId="0D0D7FC4" w:rsidR="00332043" w:rsidRDefault="00332043" w:rsidP="0033204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9EB3647" w14:textId="2F8E24D9" w:rsidR="00332043" w:rsidRDefault="00332043" w:rsidP="0033204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B28779D" w14:textId="5A81B99F" w:rsidR="00332043" w:rsidRDefault="00332043" w:rsidP="0033204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DBADEB4" w14:textId="44FE8658" w:rsidR="00332043" w:rsidRDefault="00332043" w:rsidP="0033204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374A778" w14:textId="77777777" w:rsidR="00332043" w:rsidRDefault="00332043" w:rsidP="0033204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2390808" w14:textId="77777777" w:rsidR="006E5FCD" w:rsidRDefault="006E5FCD" w:rsidP="00663D9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A362D0B" w14:textId="77777777" w:rsidR="006E5FCD" w:rsidRDefault="006E5FCD" w:rsidP="00663D9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55E0403" w14:textId="10F60BFA" w:rsidR="00663D9C" w:rsidRPr="00D715BE" w:rsidRDefault="00663D9C" w:rsidP="00663D9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ТЕХНІЧНІ ХАРАКТЕРИСТИКИ</w:t>
      </w:r>
    </w:p>
    <w:tbl>
      <w:tblPr>
        <w:tblStyle w:val="21"/>
        <w:tblpPr w:leftFromText="180" w:rightFromText="180" w:horzAnchor="margin" w:tblpXSpec="center" w:tblpY="636"/>
        <w:tblW w:w="0" w:type="auto"/>
        <w:tblLayout w:type="fixed"/>
        <w:tblLook w:val="0000" w:firstRow="0" w:lastRow="0" w:firstColumn="0" w:lastColumn="0" w:noHBand="0" w:noVBand="0"/>
      </w:tblPr>
      <w:tblGrid>
        <w:gridCol w:w="3256"/>
        <w:gridCol w:w="994"/>
        <w:gridCol w:w="4109"/>
      </w:tblGrid>
      <w:tr w:rsidR="00731B5F" w:rsidRPr="002F64FC" w14:paraId="3A96984A" w14:textId="77777777" w:rsidTr="000F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9" w:type="dxa"/>
            <w:gridSpan w:val="3"/>
          </w:tcPr>
          <w:p w14:paraId="35207E35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</w:rPr>
              <w:t>ЗАГАЛЬНІ ДАНІ</w:t>
            </w:r>
          </w:p>
        </w:tc>
      </w:tr>
      <w:tr w:rsidR="00731B5F" w:rsidRPr="002F64FC" w14:paraId="69765CF6" w14:textId="77777777" w:rsidTr="000F3142">
        <w:trPr>
          <w:trHeight w:hRule="exact" w:val="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3E5D21FB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Тип кузову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15ED5E85" w14:textId="77777777" w:rsidR="00731B5F" w:rsidRPr="002F64FC" w:rsidRDefault="00731B5F" w:rsidP="000F31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4E4FE0F8" w14:textId="77777777" w:rsidR="00731B5F" w:rsidRPr="002F64FC" w:rsidRDefault="00731B5F" w:rsidP="000F3142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>SUV</w:t>
            </w:r>
          </w:p>
        </w:tc>
      </w:tr>
      <w:tr w:rsidR="00731B5F" w:rsidRPr="002F64FC" w14:paraId="5122D080" w14:textId="77777777" w:rsidTr="000F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7CD94585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Тип приводу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364CFEB2" w14:textId="77777777" w:rsidR="00731B5F" w:rsidRPr="002F64FC" w:rsidRDefault="00731B5F" w:rsidP="000F31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42D3C469" w14:textId="77777777" w:rsidR="00731B5F" w:rsidRPr="002F64FC" w:rsidRDefault="00731B5F" w:rsidP="000F3142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 xml:space="preserve">передній </w:t>
            </w: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>(4x2)</w:t>
            </w:r>
          </w:p>
        </w:tc>
      </w:tr>
      <w:tr w:rsidR="00731B5F" w:rsidRPr="002F64FC" w14:paraId="7B28CA88" w14:textId="77777777" w:rsidTr="000F3142">
        <w:trPr>
          <w:trHeight w:hRule="exact"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3FA5AEF8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Дверей/місць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52362C38" w14:textId="77777777" w:rsidR="00731B5F" w:rsidRPr="002F64FC" w:rsidRDefault="00731B5F" w:rsidP="000F3142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шт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034B4F2B" w14:textId="77777777" w:rsidR="00731B5F" w:rsidRPr="002F64FC" w:rsidRDefault="00731B5F" w:rsidP="000F3142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5/5</w:t>
            </w:r>
          </w:p>
        </w:tc>
      </w:tr>
      <w:tr w:rsidR="00731B5F" w:rsidRPr="002F64FC" w14:paraId="11F780E8" w14:textId="77777777" w:rsidTr="000F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66EEC02A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Габарити Д/Ш/В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704EE64B" w14:textId="77777777" w:rsidR="00731B5F" w:rsidRPr="002F64FC" w:rsidRDefault="00731B5F" w:rsidP="000F3142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мм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1DE5BFB0" w14:textId="77777777" w:rsidR="00731B5F" w:rsidRPr="002F64FC" w:rsidRDefault="00731B5F" w:rsidP="000F3142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4200/1760/1570</w:t>
            </w:r>
          </w:p>
        </w:tc>
      </w:tr>
      <w:tr w:rsidR="00731B5F" w:rsidRPr="002F64FC" w14:paraId="6E3668E5" w14:textId="77777777" w:rsidTr="000F3142">
        <w:trPr>
          <w:trHeight w:hRule="exact" w:val="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5F190013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Колея </w:t>
            </w: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передніх / задніх коліс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5D24B0CB" w14:textId="77777777" w:rsidR="00731B5F" w:rsidRPr="002F64FC" w:rsidRDefault="00731B5F" w:rsidP="000F3142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мм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639F380E" w14:textId="77777777" w:rsidR="00731B5F" w:rsidRPr="002F64FC" w:rsidRDefault="00731B5F" w:rsidP="000F3142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1495/1484</w:t>
            </w:r>
          </w:p>
        </w:tc>
      </w:tr>
      <w:tr w:rsidR="00731B5F" w:rsidRPr="002F64FC" w14:paraId="36CA2C91" w14:textId="77777777" w:rsidTr="000F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3863040A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Колісна база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499ECE5F" w14:textId="77777777" w:rsidR="00731B5F" w:rsidRPr="002F64FC" w:rsidRDefault="00731B5F" w:rsidP="000F3142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мм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6C5FEB13" w14:textId="77777777" w:rsidR="00731B5F" w:rsidRPr="002F64FC" w:rsidRDefault="00731B5F" w:rsidP="000F3142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2555</w:t>
            </w:r>
          </w:p>
        </w:tc>
      </w:tr>
      <w:tr w:rsidR="00731B5F" w:rsidRPr="002F64FC" w14:paraId="5769BB1E" w14:textId="77777777" w:rsidTr="000F3142">
        <w:trPr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051C897A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Дорожній просвіт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32D2B5C8" w14:textId="77777777" w:rsidR="00731B5F" w:rsidRPr="002F64FC" w:rsidRDefault="00731B5F" w:rsidP="000F3142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мм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589496CA" w14:textId="77777777" w:rsidR="00731B5F" w:rsidRPr="002F64FC" w:rsidRDefault="00731B5F" w:rsidP="000F3142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B2B1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186</w:t>
            </w:r>
          </w:p>
        </w:tc>
      </w:tr>
      <w:tr w:rsidR="00731B5F" w:rsidRPr="002F64FC" w14:paraId="6C1F4576" w14:textId="77777777" w:rsidTr="000F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0E3C51C8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Тип підсилювачу керма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3B1A1E01" w14:textId="77777777" w:rsidR="00731B5F" w:rsidRPr="002F64FC" w:rsidRDefault="00731B5F" w:rsidP="000F31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73FDD69D" w14:textId="77777777" w:rsidR="00731B5F" w:rsidRPr="002F64FC" w:rsidRDefault="00731B5F" w:rsidP="000F3142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Гідравлічний</w:t>
            </w:r>
          </w:p>
        </w:tc>
      </w:tr>
      <w:tr w:rsidR="00731B5F" w:rsidRPr="002F64FC" w14:paraId="0198F10E" w14:textId="77777777" w:rsidTr="000F3142">
        <w:trPr>
          <w:trHeight w:hRule="exact" w:val="2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06B8A699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Ємність паливного баку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74DBF041" w14:textId="77777777" w:rsidR="00731B5F" w:rsidRPr="002F64FC" w:rsidRDefault="00731B5F" w:rsidP="000F3142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349CE20E" w14:textId="77777777" w:rsidR="00731B5F" w:rsidRPr="002F64FC" w:rsidRDefault="00731B5F" w:rsidP="000F3142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50</w:t>
            </w:r>
          </w:p>
        </w:tc>
      </w:tr>
      <w:tr w:rsidR="00731B5F" w:rsidRPr="002F64FC" w14:paraId="671D087D" w14:textId="77777777" w:rsidTr="000F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636461E0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Споряджена маса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1D0BCCA2" w14:textId="77777777" w:rsidR="00731B5F" w:rsidRPr="002F64FC" w:rsidRDefault="00731B5F" w:rsidP="000F3142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кг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68B62443" w14:textId="77777777" w:rsidR="00731B5F" w:rsidRPr="002F64FC" w:rsidRDefault="00731B5F" w:rsidP="000F3142">
            <w:pPr>
              <w:spacing w:after="160" w:line="259" w:lineRule="auto"/>
              <w:jc w:val="center"/>
              <w:rPr>
                <w:rFonts w:ascii="HelveticaWorld-Regular" w:hAnsi="HelveticaWorld-Regular" w:cs="Times New Roman"/>
                <w:color w:val="000000"/>
                <w:sz w:val="27"/>
                <w:szCs w:val="27"/>
              </w:rPr>
            </w:pPr>
            <w:r w:rsidRPr="002F64FC">
              <w:rPr>
                <w:rFonts w:ascii="HelveticaWorld-Regular" w:hAnsi="HelveticaWorld-Regular" w:cs="Times New Roman"/>
                <w:color w:val="000000"/>
                <w:sz w:val="27"/>
                <w:szCs w:val="27"/>
              </w:rPr>
              <w:tab/>
            </w:r>
            <w:r w:rsidRPr="000B2B19">
              <w:rPr>
                <w:rFonts w:ascii="HelveticaWorld-Regular" w:hAnsi="HelveticaWorld-Regular" w:cs="Times New Roman"/>
                <w:color w:val="000000"/>
                <w:sz w:val="27"/>
                <w:szCs w:val="27"/>
              </w:rPr>
              <w:t>1 290</w:t>
            </w:r>
            <w:r w:rsidRPr="002F64FC">
              <w:rPr>
                <w:rFonts w:ascii="HelveticaWorld-Regular" w:hAnsi="HelveticaWorld-Regular" w:cs="Times New Roman"/>
                <w:color w:val="000000"/>
                <w:sz w:val="27"/>
                <w:szCs w:val="27"/>
              </w:rPr>
              <w:t xml:space="preserve"> </w:t>
            </w:r>
            <w:r w:rsidRPr="002F64FC">
              <w:rPr>
                <w:rFonts w:ascii="HelveticaWorld-Regular" w:hAnsi="HelveticaWorld-Regular" w:cs="Times New Roman"/>
                <w:color w:val="000000"/>
                <w:sz w:val="27"/>
                <w:szCs w:val="27"/>
              </w:rPr>
              <w:br/>
              <w:t>1 290 / 1 320</w:t>
            </w:r>
          </w:p>
          <w:p w14:paraId="2E9A0E22" w14:textId="77777777" w:rsidR="00731B5F" w:rsidRPr="002F64FC" w:rsidRDefault="00731B5F" w:rsidP="000F3142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731B5F" w:rsidRPr="002F64FC" w14:paraId="0554CFEA" w14:textId="77777777" w:rsidTr="000F3142">
        <w:trPr>
          <w:trHeight w:hRule="exact"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9" w:type="dxa"/>
            <w:gridSpan w:val="3"/>
          </w:tcPr>
          <w:p w14:paraId="5FDB90F4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ДВИГУН ТА ТРАНСМІСІЯ 1.5 Л. </w:t>
            </w:r>
            <w:r w:rsidRPr="002F64FC"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DVVT</w:t>
            </w:r>
          </w:p>
        </w:tc>
      </w:tr>
      <w:tr w:rsidR="00731B5F" w:rsidRPr="002F64FC" w14:paraId="0E18A5A7" w14:textId="77777777" w:rsidTr="000F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21B8ED5F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Модель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4E77132D" w14:textId="77777777" w:rsidR="00731B5F" w:rsidRPr="002F64FC" w:rsidRDefault="00731B5F" w:rsidP="000F31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492791FE" w14:textId="77777777" w:rsidR="00731B5F" w:rsidRPr="002F64FC" w:rsidRDefault="00731B5F" w:rsidP="000F3142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SQRD4G15, </w:t>
            </w: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бензиновий</w:t>
            </w:r>
          </w:p>
        </w:tc>
      </w:tr>
      <w:tr w:rsidR="00731B5F" w:rsidRPr="002F64FC" w14:paraId="37378E1C" w14:textId="77777777" w:rsidTr="000F3142">
        <w:trPr>
          <w:trHeight w:hRule="exact" w:val="18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6297AC1E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Тип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6FB2DA6E" w14:textId="77777777" w:rsidR="00731B5F" w:rsidRPr="002F64FC" w:rsidRDefault="00731B5F" w:rsidP="000F31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3B729E81" w14:textId="77777777" w:rsidR="00731B5F" w:rsidRPr="002F64FC" w:rsidRDefault="00731B5F" w:rsidP="000F3142">
            <w:pPr>
              <w:widowControl w:val="0"/>
              <w:spacing w:line="269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 xml:space="preserve">Бензиновий з системою зміни фаз газорозподілу </w:t>
            </w: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bidi="en-US"/>
              </w:rPr>
              <w:t>(</w:t>
            </w: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>VVT</w:t>
            </w: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bidi="en-US"/>
              </w:rPr>
              <w:t xml:space="preserve">), </w:t>
            </w: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з розподіленим по</w:t>
            </w: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softHyphen/>
              <w:t>слідовним уприскуванням. Вертикальний, рядний 4-тактний, 4-циліндровий, рідинного охолодження.</w:t>
            </w:r>
          </w:p>
        </w:tc>
      </w:tr>
      <w:tr w:rsidR="00731B5F" w:rsidRPr="002F64FC" w14:paraId="1ABF192F" w14:textId="77777777" w:rsidTr="000F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69539A71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Робочий об’єм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4758CBD3" w14:textId="77777777" w:rsidR="00731B5F" w:rsidRPr="002F64FC" w:rsidRDefault="00731B5F" w:rsidP="000F3142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см. куб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34903146" w14:textId="77777777" w:rsidR="00731B5F" w:rsidRPr="002F64FC" w:rsidRDefault="00731B5F" w:rsidP="000F3142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1497</w:t>
            </w:r>
          </w:p>
        </w:tc>
      </w:tr>
      <w:tr w:rsidR="00731B5F" w:rsidRPr="002F64FC" w14:paraId="2C1C2B6C" w14:textId="77777777" w:rsidTr="000F3142">
        <w:trPr>
          <w:trHeight w:hRule="exact"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3035CFE1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Максимальна потужність при обертах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1B74C03C" w14:textId="77777777" w:rsidR="00731B5F" w:rsidRPr="002F64FC" w:rsidRDefault="00731B5F" w:rsidP="000F3142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к.с</w:t>
            </w:r>
            <w:proofErr w:type="spellEnd"/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68FF7AF0" w14:textId="77777777" w:rsidR="00731B5F" w:rsidRPr="002F64FC" w:rsidRDefault="00731B5F" w:rsidP="000F3142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 xml:space="preserve">106 </w:t>
            </w: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>(</w:t>
            </w: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78</w:t>
            </w: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kW) </w:t>
            </w: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/ 6000</w:t>
            </w:r>
          </w:p>
        </w:tc>
      </w:tr>
      <w:tr w:rsidR="00731B5F" w:rsidRPr="002F64FC" w14:paraId="6822F1BD" w14:textId="77777777" w:rsidTr="000F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4FBA86BB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Максимальний крутний момент при обертах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41CF8C20" w14:textId="77777777" w:rsidR="00731B5F" w:rsidRPr="002F64FC" w:rsidRDefault="00731B5F" w:rsidP="000F3142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Нм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523F7972" w14:textId="77777777" w:rsidR="00731B5F" w:rsidRPr="002F64FC" w:rsidRDefault="00731B5F" w:rsidP="000F3142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135/2750</w:t>
            </w:r>
          </w:p>
        </w:tc>
      </w:tr>
      <w:tr w:rsidR="00731B5F" w:rsidRPr="002F64FC" w14:paraId="185E3D30" w14:textId="77777777" w:rsidTr="000F3142">
        <w:trPr>
          <w:trHeight w:hRule="exact"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1FA0CC02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Клас токсичності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76BF353A" w14:textId="77777777" w:rsidR="00731B5F" w:rsidRPr="002F64FC" w:rsidRDefault="00731B5F" w:rsidP="000F31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2069DD5F" w14:textId="77777777" w:rsidR="00731B5F" w:rsidRPr="002F64FC" w:rsidRDefault="00731B5F" w:rsidP="000F3142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Євро-5</w:t>
            </w:r>
          </w:p>
        </w:tc>
      </w:tr>
      <w:tr w:rsidR="00731B5F" w:rsidRPr="002F64FC" w14:paraId="37809CC9" w14:textId="77777777" w:rsidTr="000F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725E0C56" w14:textId="77777777" w:rsidR="00731B5F" w:rsidRPr="009D3634" w:rsidRDefault="00731B5F" w:rsidP="000F3142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</w:pPr>
            <w:r w:rsidRPr="009D363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КПП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1D0C3E66" w14:textId="77777777" w:rsidR="00731B5F" w:rsidRPr="009D3634" w:rsidRDefault="00731B5F" w:rsidP="000F3142">
            <w:pPr>
              <w:spacing w:after="160" w:line="259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79C28BF8" w14:textId="77777777" w:rsidR="00731B5F" w:rsidRPr="009D3634" w:rsidRDefault="00731B5F" w:rsidP="000F3142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ab/>
            </w:r>
            <w:r w:rsidRPr="000B2B1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Механічна, 5-ти ступенева</w:t>
            </w:r>
          </w:p>
        </w:tc>
      </w:tr>
      <w:tr w:rsidR="00731B5F" w:rsidRPr="002F64FC" w14:paraId="429B81CE" w14:textId="77777777" w:rsidTr="000F3142">
        <w:trPr>
          <w:trHeight w:hRule="exact" w:val="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9" w:type="dxa"/>
            <w:gridSpan w:val="3"/>
          </w:tcPr>
          <w:p w14:paraId="5C0B8FE1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uk-UA"/>
              </w:rPr>
            </w:pPr>
            <w:r w:rsidRPr="002F64FC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uk-UA"/>
              </w:rPr>
              <w:t>ХОДОВА ЧАСТИНА</w:t>
            </w:r>
          </w:p>
        </w:tc>
      </w:tr>
      <w:tr w:rsidR="00731B5F" w:rsidRPr="002F64FC" w14:paraId="5AE3F6DF" w14:textId="77777777" w:rsidTr="000F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62CF9839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Передня підвіска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510F9B1F" w14:textId="77777777" w:rsidR="00731B5F" w:rsidRPr="002F64FC" w:rsidRDefault="00731B5F" w:rsidP="000F31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5EBEDAFD" w14:textId="77777777" w:rsidR="00731B5F" w:rsidRPr="002F64FC" w:rsidRDefault="00731B5F" w:rsidP="000F3142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 xml:space="preserve">Незалежна, типу </w:t>
            </w: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>McPherson</w:t>
            </w:r>
          </w:p>
        </w:tc>
      </w:tr>
      <w:tr w:rsidR="00731B5F" w:rsidRPr="002F64FC" w14:paraId="07BCCEFD" w14:textId="77777777" w:rsidTr="000F3142">
        <w:trPr>
          <w:trHeight w:hRule="exact" w:val="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7682B67B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Задня підвіска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0F9F74FD" w14:textId="77777777" w:rsidR="00731B5F" w:rsidRPr="002F64FC" w:rsidRDefault="00731B5F" w:rsidP="000F31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7357BB64" w14:textId="77777777" w:rsidR="00731B5F" w:rsidRPr="002F64FC" w:rsidRDefault="00731B5F" w:rsidP="000F3142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Торсіонна напівзалежна</w:t>
            </w:r>
          </w:p>
        </w:tc>
      </w:tr>
      <w:tr w:rsidR="00731B5F" w:rsidRPr="002F64FC" w14:paraId="1292294B" w14:textId="77777777" w:rsidTr="000F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715D6380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Передні гальма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26BF0A0E" w14:textId="77777777" w:rsidR="00731B5F" w:rsidRPr="002F64FC" w:rsidRDefault="00731B5F" w:rsidP="000F31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09F18BF0" w14:textId="77777777" w:rsidR="00731B5F" w:rsidRPr="002F64FC" w:rsidRDefault="00731B5F" w:rsidP="000F3142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Дискові</w:t>
            </w:r>
          </w:p>
        </w:tc>
      </w:tr>
      <w:tr w:rsidR="00731B5F" w:rsidRPr="002F64FC" w14:paraId="718783A4" w14:textId="77777777" w:rsidTr="000F3142">
        <w:trPr>
          <w:trHeight w:hRule="exact"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0C46D114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Задні гальма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13CFB3E6" w14:textId="77777777" w:rsidR="00731B5F" w:rsidRPr="002F64FC" w:rsidRDefault="00731B5F" w:rsidP="000F31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22354AE9" w14:textId="77777777" w:rsidR="00731B5F" w:rsidRPr="002F64FC" w:rsidRDefault="00731B5F" w:rsidP="000F3142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Дискові</w:t>
            </w:r>
          </w:p>
        </w:tc>
      </w:tr>
      <w:tr w:rsidR="00731B5F" w:rsidRPr="002F64FC" w14:paraId="75B1352F" w14:textId="77777777" w:rsidTr="000F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76D210DA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Розмір колісних дисків і шин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73DD7926" w14:textId="77777777" w:rsidR="00731B5F" w:rsidRPr="002F64FC" w:rsidRDefault="00731B5F" w:rsidP="000F31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127D8DAF" w14:textId="77777777" w:rsidR="00731B5F" w:rsidRPr="002F64FC" w:rsidRDefault="00731B5F" w:rsidP="000F3142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B2B1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 xml:space="preserve">195/65  </w:t>
            </w:r>
            <w:r w:rsidRPr="000B2B1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>R1</w:t>
            </w:r>
            <w:r w:rsidRPr="000B2B1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5</w:t>
            </w:r>
          </w:p>
        </w:tc>
      </w:tr>
      <w:tr w:rsidR="00731B5F" w:rsidRPr="002F64FC" w14:paraId="2F4593FF" w14:textId="77777777" w:rsidTr="000F3142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9" w:type="dxa"/>
            <w:gridSpan w:val="3"/>
          </w:tcPr>
          <w:p w14:paraId="2A523846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uk-UA"/>
              </w:rPr>
            </w:pPr>
            <w:r w:rsidRPr="002F64FC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uk-UA"/>
              </w:rPr>
              <w:t>ЕКСПЛУАТАЦІЙНІ ПОКАЗНИКИ</w:t>
            </w:r>
          </w:p>
        </w:tc>
      </w:tr>
      <w:tr w:rsidR="00731B5F" w:rsidRPr="002F64FC" w14:paraId="582AEEB7" w14:textId="77777777" w:rsidTr="000F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1B4B6AD1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Витрати палива у змішаному циклі: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374D8AD9" w14:textId="77777777" w:rsidR="00731B5F" w:rsidRPr="002F64FC" w:rsidRDefault="00731B5F" w:rsidP="000F3142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л/100 км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34D48624" w14:textId="77777777" w:rsidR="00731B5F" w:rsidRPr="002F64FC" w:rsidRDefault="00731B5F" w:rsidP="000F3142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B2B1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7,4</w:t>
            </w:r>
          </w:p>
        </w:tc>
      </w:tr>
      <w:tr w:rsidR="00731B5F" w:rsidRPr="002F64FC" w14:paraId="1AA68F7D" w14:textId="77777777" w:rsidTr="000F3142">
        <w:trPr>
          <w:trHeight w:hRule="exact" w:val="2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0214C1F1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Максимальна швидкість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7160FDC2" w14:textId="77777777" w:rsidR="00731B5F" w:rsidRPr="002F64FC" w:rsidRDefault="00731B5F" w:rsidP="000F3142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км /</w:t>
            </w: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30F3F90F" w14:textId="77777777" w:rsidR="00731B5F" w:rsidRPr="002F64FC" w:rsidRDefault="00731B5F" w:rsidP="000F3142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B2B1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170</w:t>
            </w:r>
          </w:p>
        </w:tc>
      </w:tr>
      <w:tr w:rsidR="00731B5F" w:rsidRPr="002F64FC" w14:paraId="2DDBCC05" w14:textId="77777777" w:rsidTr="000F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02DB7C7D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Періодичність ТО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3943853A" w14:textId="77777777" w:rsidR="00731B5F" w:rsidRPr="002F64FC" w:rsidRDefault="00731B5F" w:rsidP="000F3142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км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6E5AD64A" w14:textId="77777777" w:rsidR="00731B5F" w:rsidRPr="002F64FC" w:rsidRDefault="00731B5F" w:rsidP="000F3142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1 рік або 10 000 км пробігу*</w:t>
            </w:r>
          </w:p>
        </w:tc>
      </w:tr>
      <w:tr w:rsidR="00731B5F" w:rsidRPr="002F64FC" w14:paraId="25DBF47E" w14:textId="77777777" w:rsidTr="000F3142">
        <w:trPr>
          <w:trHeight w:hRule="exact" w:val="8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642EAE76" w14:textId="77777777" w:rsidR="00731B5F" w:rsidRPr="002F64FC" w:rsidRDefault="00731B5F" w:rsidP="000F314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6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Гарантія на автомобіль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dxa"/>
          </w:tcPr>
          <w:p w14:paraId="6DE7CC1E" w14:textId="77777777" w:rsidR="00731B5F" w:rsidRPr="002F64FC" w:rsidRDefault="00731B5F" w:rsidP="000F31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9" w:type="dxa"/>
          </w:tcPr>
          <w:p w14:paraId="708E8046" w14:textId="77777777" w:rsidR="00731B5F" w:rsidRPr="002F64FC" w:rsidRDefault="00731B5F" w:rsidP="000F3142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B2B1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 xml:space="preserve">3 роки або 100 000 км пробігу* </w:t>
            </w:r>
            <w:r w:rsidRPr="000B2B19">
              <w:t xml:space="preserve"> </w:t>
            </w:r>
            <w:r w:rsidRPr="000B2B1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uk-UA"/>
              </w:rPr>
              <w:t>(на двигун і трансмісію - 5 років або 150 000 км пробігу)</w:t>
            </w:r>
          </w:p>
        </w:tc>
      </w:tr>
    </w:tbl>
    <w:p w14:paraId="1ACEAD32" w14:textId="77777777" w:rsidR="00663D9C" w:rsidRDefault="00663D9C" w:rsidP="00663D9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4CC414" w14:textId="77777777" w:rsidR="006E5FCD" w:rsidRDefault="006E5FCD" w:rsidP="009B72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uk-UA"/>
          <w14:ligatures w14:val="none"/>
        </w:rPr>
      </w:pPr>
    </w:p>
    <w:p w14:paraId="5E94A5FE" w14:textId="271F9ABF" w:rsidR="001E143C" w:rsidRPr="00E647AD" w:rsidRDefault="007F1FA2" w:rsidP="00E366A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9B0DB9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uk-UA"/>
          <w14:ligatures w14:val="none"/>
        </w:rPr>
        <w:t> </w:t>
      </w:r>
      <w:r w:rsidR="00AD70D0" w:rsidRPr="00E647AD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uk-UA"/>
          <w14:ligatures w14:val="none"/>
        </w:rPr>
        <w:t>Уповно</w:t>
      </w:r>
      <w:r w:rsidRPr="00E647AD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uk-UA"/>
          <w14:ligatures w14:val="none"/>
        </w:rPr>
        <w:t>важена особа                     </w:t>
      </w:r>
      <w:r w:rsidR="00B24CE3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uk-UA"/>
          <w14:ligatures w14:val="none"/>
        </w:rPr>
        <w:t>КЕП</w:t>
      </w:r>
      <w:bookmarkStart w:id="1" w:name="_GoBack"/>
      <w:bookmarkEnd w:id="1"/>
      <w:r w:rsidRPr="00E647AD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uk-UA"/>
          <w14:ligatures w14:val="none"/>
        </w:rPr>
        <w:t xml:space="preserve">                                                        </w:t>
      </w:r>
      <w:r w:rsidR="00CF0959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uk-UA"/>
          <w14:ligatures w14:val="none"/>
        </w:rPr>
        <w:t>Альона Лащенко</w:t>
      </w:r>
    </w:p>
    <w:sectPr w:rsidR="001E143C" w:rsidRPr="00E647AD" w:rsidSect="009B7232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World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14130"/>
    <w:multiLevelType w:val="multilevel"/>
    <w:tmpl w:val="2E60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C4CC8"/>
    <w:multiLevelType w:val="multilevel"/>
    <w:tmpl w:val="8E40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087DCB"/>
    <w:multiLevelType w:val="hybridMultilevel"/>
    <w:tmpl w:val="CC98944A"/>
    <w:lvl w:ilvl="0" w:tplc="DFD6CD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EB31EB"/>
    <w:multiLevelType w:val="hybridMultilevel"/>
    <w:tmpl w:val="A18E64B2"/>
    <w:lvl w:ilvl="0" w:tplc="83AE33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A2"/>
    <w:rsid w:val="00114A96"/>
    <w:rsid w:val="001E143C"/>
    <w:rsid w:val="00244298"/>
    <w:rsid w:val="00323AB3"/>
    <w:rsid w:val="00332043"/>
    <w:rsid w:val="003A2E19"/>
    <w:rsid w:val="003C674A"/>
    <w:rsid w:val="0052121F"/>
    <w:rsid w:val="00663D9C"/>
    <w:rsid w:val="006E5FCD"/>
    <w:rsid w:val="00731B5F"/>
    <w:rsid w:val="007F1FA2"/>
    <w:rsid w:val="0082135B"/>
    <w:rsid w:val="008B1CBB"/>
    <w:rsid w:val="00947E3A"/>
    <w:rsid w:val="00992335"/>
    <w:rsid w:val="009B0DB9"/>
    <w:rsid w:val="009B7232"/>
    <w:rsid w:val="00A17B8E"/>
    <w:rsid w:val="00AD70D0"/>
    <w:rsid w:val="00AE7CFA"/>
    <w:rsid w:val="00AF4C42"/>
    <w:rsid w:val="00AF690C"/>
    <w:rsid w:val="00B24CE3"/>
    <w:rsid w:val="00BF40AF"/>
    <w:rsid w:val="00CF0959"/>
    <w:rsid w:val="00D075E5"/>
    <w:rsid w:val="00DA0DAA"/>
    <w:rsid w:val="00E366A4"/>
    <w:rsid w:val="00E55D4F"/>
    <w:rsid w:val="00E647AD"/>
    <w:rsid w:val="00FA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1CC2"/>
  <w15:chartTrackingRefBased/>
  <w15:docId w15:val="{A8D4BFE2-04BE-43E5-9A79-C1E5E742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1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paragraph" w:styleId="5">
    <w:name w:val="heading 5"/>
    <w:basedOn w:val="a"/>
    <w:link w:val="50"/>
    <w:uiPriority w:val="9"/>
    <w:qFormat/>
    <w:rsid w:val="007F1F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FA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7F1FA2"/>
    <w:rPr>
      <w:rFonts w:ascii="Times New Roman" w:eastAsia="Times New Roman" w:hAnsi="Times New Roman" w:cs="Times New Roman"/>
      <w:b/>
      <w:bCs/>
      <w:kern w:val="0"/>
      <w:sz w:val="20"/>
      <w:szCs w:val="20"/>
      <w:lang w:val="uk-UA" w:eastAsia="uk-UA"/>
      <w14:ligatures w14:val="none"/>
    </w:rPr>
  </w:style>
  <w:style w:type="paragraph" w:styleId="a3">
    <w:name w:val="Normal (Web)"/>
    <w:basedOn w:val="a"/>
    <w:uiPriority w:val="99"/>
    <w:semiHidden/>
    <w:unhideWhenUsed/>
    <w:rsid w:val="007F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4">
    <w:name w:val="Emphasis"/>
    <w:basedOn w:val="a0"/>
    <w:uiPriority w:val="20"/>
    <w:qFormat/>
    <w:rsid w:val="007F1FA2"/>
    <w:rPr>
      <w:i/>
      <w:iCs/>
    </w:rPr>
  </w:style>
  <w:style w:type="character" w:styleId="a5">
    <w:name w:val="Strong"/>
    <w:basedOn w:val="a0"/>
    <w:uiPriority w:val="22"/>
    <w:qFormat/>
    <w:rsid w:val="007F1FA2"/>
    <w:rPr>
      <w:b/>
      <w:bCs/>
    </w:rPr>
  </w:style>
  <w:style w:type="character" w:styleId="a6">
    <w:name w:val="Hyperlink"/>
    <w:basedOn w:val="a0"/>
    <w:uiPriority w:val="99"/>
    <w:unhideWhenUsed/>
    <w:rsid w:val="007F1FA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1FA2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E647A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B1C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customStyle="1" w:styleId="a9">
    <w:name w:val="Другое_"/>
    <w:basedOn w:val="a0"/>
    <w:link w:val="aa"/>
    <w:rsid w:val="00AF690C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aa">
    <w:name w:val="Другое"/>
    <w:basedOn w:val="a"/>
    <w:link w:val="a9"/>
    <w:rsid w:val="00AF690C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1"/>
      <w:szCs w:val="11"/>
    </w:rPr>
  </w:style>
  <w:style w:type="table" w:styleId="2">
    <w:name w:val="Plain Table 2"/>
    <w:basedOn w:val="a1"/>
    <w:uiPriority w:val="42"/>
    <w:rsid w:val="00AF690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1">
    <w:name w:val="Таблица простая 21"/>
    <w:basedOn w:val="a1"/>
    <w:uiPriority w:val="42"/>
    <w:rsid w:val="00731B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5857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6752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167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36969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2F5C2-5074-4A58-A570-9C265EC5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6322</Words>
  <Characters>3605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2023-07-24T07:15:00Z</cp:lastPrinted>
  <dcterms:created xsi:type="dcterms:W3CDTF">2023-07-10T10:50:00Z</dcterms:created>
  <dcterms:modified xsi:type="dcterms:W3CDTF">2023-10-17T10:46:00Z</dcterms:modified>
</cp:coreProperties>
</file>