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21630" w14:textId="15D8170D" w:rsidR="0061589A" w:rsidRPr="00186AE9" w:rsidRDefault="00D878B7" w:rsidP="00186AE9">
      <w:pPr>
        <w:spacing w:after="0" w:line="240" w:lineRule="auto"/>
        <w:ind w:left="1416" w:firstLine="709"/>
        <w:jc w:val="both"/>
        <w:rPr>
          <w:rFonts w:ascii="Times New Roman" w:hAnsi="Times New Roman" w:cs="Times New Roman"/>
          <w:i/>
          <w:sz w:val="24"/>
          <w:szCs w:val="24"/>
        </w:rPr>
      </w:pPr>
      <w:r w:rsidRPr="00186AE9">
        <w:rPr>
          <w:rFonts w:ascii="Times New Roman" w:hAnsi="Times New Roman" w:cs="Times New Roman"/>
          <w:i/>
          <w:sz w:val="24"/>
          <w:szCs w:val="24"/>
        </w:rPr>
        <w:t>Обґрунтування підстави застосування виключення за пп.</w:t>
      </w:r>
      <w:r w:rsidR="00C33CE9" w:rsidRPr="00186AE9">
        <w:rPr>
          <w:rFonts w:ascii="Times New Roman" w:hAnsi="Times New Roman" w:cs="Times New Roman"/>
          <w:i/>
          <w:sz w:val="24"/>
          <w:szCs w:val="24"/>
        </w:rPr>
        <w:t>6</w:t>
      </w:r>
      <w:r w:rsidRPr="00186AE9">
        <w:rPr>
          <w:rFonts w:ascii="Times New Roman" w:hAnsi="Times New Roman" w:cs="Times New Roman"/>
          <w:i/>
          <w:sz w:val="24"/>
          <w:szCs w:val="24"/>
        </w:rPr>
        <w:t xml:space="preserve"> п.13 Особливостей: </w:t>
      </w:r>
      <w:r w:rsidR="00C33CE9" w:rsidRPr="00186AE9">
        <w:rPr>
          <w:rFonts w:ascii="Times New Roman" w:hAnsi="Times New Roman" w:cs="Times New Roman"/>
          <w:i/>
          <w:sz w:val="24"/>
          <w:szCs w:val="24"/>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r w:rsidRPr="00186AE9">
        <w:rPr>
          <w:rFonts w:ascii="Times New Roman" w:hAnsi="Times New Roman" w:cs="Times New Roman"/>
          <w:i/>
          <w:sz w:val="24"/>
          <w:szCs w:val="24"/>
        </w:rPr>
        <w:t>.</w:t>
      </w:r>
    </w:p>
    <w:p w14:paraId="59FA2659" w14:textId="77777777" w:rsidR="00D878B7" w:rsidRPr="00186AE9" w:rsidRDefault="00D878B7" w:rsidP="00186AE9">
      <w:pPr>
        <w:spacing w:after="0" w:line="240" w:lineRule="auto"/>
        <w:ind w:left="5245" w:firstLine="709"/>
        <w:jc w:val="both"/>
        <w:rPr>
          <w:rFonts w:ascii="Times New Roman" w:hAnsi="Times New Roman" w:cs="Times New Roman"/>
          <w:i/>
          <w:sz w:val="24"/>
          <w:szCs w:val="24"/>
        </w:rPr>
      </w:pPr>
    </w:p>
    <w:p w14:paraId="6C9E085C" w14:textId="77777777" w:rsidR="00D878B7" w:rsidRPr="00186AE9" w:rsidRDefault="00D878B7" w:rsidP="00186AE9">
      <w:pPr>
        <w:spacing w:after="0" w:line="240" w:lineRule="auto"/>
        <w:ind w:left="5245" w:firstLine="709"/>
        <w:jc w:val="both"/>
        <w:rPr>
          <w:rFonts w:ascii="Times New Roman" w:hAnsi="Times New Roman" w:cs="Times New Roman"/>
          <w:i/>
          <w:sz w:val="24"/>
          <w:szCs w:val="24"/>
        </w:rPr>
      </w:pPr>
    </w:p>
    <w:p w14:paraId="05B39E12" w14:textId="77777777" w:rsidR="00D878B7" w:rsidRPr="00186AE9" w:rsidRDefault="00D878B7" w:rsidP="00186AE9">
      <w:pPr>
        <w:spacing w:after="0" w:line="240" w:lineRule="auto"/>
        <w:ind w:left="5245"/>
        <w:jc w:val="both"/>
        <w:rPr>
          <w:rFonts w:ascii="Times New Roman" w:hAnsi="Times New Roman" w:cs="Times New Roman"/>
          <w:b/>
          <w:sz w:val="24"/>
          <w:szCs w:val="24"/>
        </w:rPr>
      </w:pPr>
      <w:r w:rsidRPr="00186AE9">
        <w:rPr>
          <w:rFonts w:ascii="Times New Roman" w:hAnsi="Times New Roman" w:cs="Times New Roman"/>
          <w:b/>
          <w:sz w:val="24"/>
          <w:szCs w:val="24"/>
        </w:rPr>
        <w:t>«ЗАТВЕРДЖЕНО»</w:t>
      </w:r>
    </w:p>
    <w:p w14:paraId="56C3DAB3" w14:textId="77777777" w:rsidR="00D878B7" w:rsidRPr="00186AE9" w:rsidRDefault="00D878B7" w:rsidP="00186AE9">
      <w:pPr>
        <w:spacing w:after="0" w:line="240" w:lineRule="auto"/>
        <w:ind w:left="5245"/>
        <w:jc w:val="both"/>
        <w:rPr>
          <w:rFonts w:ascii="Times New Roman" w:hAnsi="Times New Roman" w:cs="Times New Roman"/>
          <w:b/>
          <w:sz w:val="24"/>
          <w:szCs w:val="24"/>
        </w:rPr>
      </w:pPr>
    </w:p>
    <w:p w14:paraId="32A9EDC7" w14:textId="77777777" w:rsidR="00D878B7" w:rsidRPr="00186AE9" w:rsidRDefault="00D878B7" w:rsidP="00186AE9">
      <w:pPr>
        <w:spacing w:after="0" w:line="240" w:lineRule="auto"/>
        <w:ind w:left="5245"/>
        <w:jc w:val="both"/>
        <w:rPr>
          <w:rFonts w:ascii="Times New Roman" w:hAnsi="Times New Roman" w:cs="Times New Roman"/>
          <w:b/>
          <w:sz w:val="24"/>
          <w:szCs w:val="24"/>
        </w:rPr>
      </w:pPr>
      <w:bookmarkStart w:id="0" w:name="_GoBack"/>
      <w:bookmarkEnd w:id="0"/>
      <w:r w:rsidRPr="00186AE9">
        <w:rPr>
          <w:rFonts w:ascii="Times New Roman" w:hAnsi="Times New Roman" w:cs="Times New Roman"/>
          <w:b/>
          <w:sz w:val="24"/>
          <w:szCs w:val="24"/>
        </w:rPr>
        <w:t>_________________</w:t>
      </w:r>
    </w:p>
    <w:p w14:paraId="3C13C296" w14:textId="77777777" w:rsidR="00D878B7" w:rsidRPr="00186AE9" w:rsidRDefault="00D878B7" w:rsidP="00186AE9">
      <w:pPr>
        <w:spacing w:after="0" w:line="240" w:lineRule="auto"/>
        <w:ind w:left="5245"/>
        <w:jc w:val="both"/>
        <w:rPr>
          <w:rFonts w:ascii="Times New Roman" w:hAnsi="Times New Roman" w:cs="Times New Roman"/>
          <w:b/>
          <w:sz w:val="24"/>
          <w:szCs w:val="24"/>
        </w:rPr>
      </w:pPr>
    </w:p>
    <w:p w14:paraId="5D1CBF6B" w14:textId="3D007EED" w:rsidR="00D878B7" w:rsidRPr="00186AE9" w:rsidRDefault="00C33CE9" w:rsidP="00186AE9">
      <w:pPr>
        <w:spacing w:after="0" w:line="240" w:lineRule="auto"/>
        <w:ind w:left="5245"/>
        <w:jc w:val="both"/>
        <w:rPr>
          <w:rFonts w:ascii="Times New Roman" w:hAnsi="Times New Roman" w:cs="Times New Roman"/>
          <w:b/>
          <w:sz w:val="24"/>
          <w:szCs w:val="24"/>
        </w:rPr>
      </w:pPr>
      <w:r w:rsidRPr="00186AE9">
        <w:rPr>
          <w:rFonts w:ascii="Times New Roman" w:hAnsi="Times New Roman" w:cs="Times New Roman"/>
          <w:b/>
          <w:sz w:val="24"/>
          <w:szCs w:val="24"/>
        </w:rPr>
        <w:t>Д</w:t>
      </w:r>
      <w:r w:rsidR="00D878B7" w:rsidRPr="00186AE9">
        <w:rPr>
          <w:rFonts w:ascii="Times New Roman" w:hAnsi="Times New Roman" w:cs="Times New Roman"/>
          <w:b/>
          <w:sz w:val="24"/>
          <w:szCs w:val="24"/>
        </w:rPr>
        <w:t>иректор</w:t>
      </w:r>
      <w:r w:rsidRPr="00186AE9">
        <w:rPr>
          <w:rFonts w:ascii="Times New Roman" w:hAnsi="Times New Roman" w:cs="Times New Roman"/>
          <w:b/>
          <w:sz w:val="24"/>
          <w:szCs w:val="24"/>
        </w:rPr>
        <w:t xml:space="preserve"> </w:t>
      </w:r>
      <w:r w:rsidR="00D878B7" w:rsidRPr="00186AE9">
        <w:rPr>
          <w:rFonts w:ascii="Times New Roman" w:hAnsi="Times New Roman" w:cs="Times New Roman"/>
          <w:b/>
          <w:sz w:val="24"/>
          <w:szCs w:val="24"/>
        </w:rPr>
        <w:t xml:space="preserve"> </w:t>
      </w:r>
      <w:r w:rsidR="007D0E5C" w:rsidRPr="00186AE9">
        <w:rPr>
          <w:rFonts w:ascii="Times New Roman" w:hAnsi="Times New Roman" w:cs="Times New Roman"/>
          <w:b/>
          <w:sz w:val="24"/>
          <w:szCs w:val="24"/>
        </w:rPr>
        <w:t>_____________</w:t>
      </w:r>
      <w:r w:rsidRPr="00186AE9">
        <w:rPr>
          <w:rFonts w:ascii="Times New Roman" w:hAnsi="Times New Roman" w:cs="Times New Roman"/>
          <w:b/>
          <w:sz w:val="24"/>
          <w:szCs w:val="24"/>
        </w:rPr>
        <w:t xml:space="preserve">О. </w:t>
      </w:r>
      <w:proofErr w:type="spellStart"/>
      <w:r w:rsidRPr="00186AE9">
        <w:rPr>
          <w:rFonts w:ascii="Times New Roman" w:hAnsi="Times New Roman" w:cs="Times New Roman"/>
          <w:b/>
          <w:sz w:val="24"/>
          <w:szCs w:val="24"/>
        </w:rPr>
        <w:t>Хахула</w:t>
      </w:r>
      <w:proofErr w:type="spellEnd"/>
    </w:p>
    <w:p w14:paraId="32E85E4A" w14:textId="5C28D8ED" w:rsidR="00D878B7" w:rsidRPr="00186AE9" w:rsidRDefault="00C33CE9" w:rsidP="00186AE9">
      <w:pPr>
        <w:spacing w:after="0" w:line="240" w:lineRule="auto"/>
        <w:ind w:left="5245"/>
        <w:jc w:val="both"/>
        <w:rPr>
          <w:rFonts w:ascii="Times New Roman" w:hAnsi="Times New Roman" w:cs="Times New Roman"/>
          <w:b/>
          <w:sz w:val="24"/>
          <w:szCs w:val="24"/>
        </w:rPr>
      </w:pPr>
      <w:r w:rsidRPr="00186AE9">
        <w:rPr>
          <w:rFonts w:ascii="Times New Roman" w:hAnsi="Times New Roman" w:cs="Times New Roman"/>
          <w:b/>
          <w:sz w:val="24"/>
          <w:szCs w:val="24"/>
        </w:rPr>
        <w:t>ЛКЗ "Клуб ігрових видів спорту"</w:t>
      </w:r>
    </w:p>
    <w:p w14:paraId="1775FE5F" w14:textId="081CCD58" w:rsidR="00D878B7" w:rsidRPr="00186AE9" w:rsidRDefault="00C33CE9" w:rsidP="00186AE9">
      <w:pPr>
        <w:spacing w:after="0" w:line="240" w:lineRule="auto"/>
        <w:ind w:left="5245"/>
        <w:jc w:val="both"/>
        <w:rPr>
          <w:rFonts w:ascii="Times New Roman" w:hAnsi="Times New Roman" w:cs="Times New Roman"/>
          <w:b/>
          <w:sz w:val="24"/>
          <w:szCs w:val="24"/>
        </w:rPr>
      </w:pPr>
      <w:r w:rsidRPr="00186AE9">
        <w:rPr>
          <w:rFonts w:ascii="Times New Roman" w:hAnsi="Times New Roman" w:cs="Times New Roman"/>
          <w:b/>
          <w:sz w:val="24"/>
          <w:szCs w:val="24"/>
          <w:highlight w:val="yellow"/>
        </w:rPr>
        <w:t>1</w:t>
      </w:r>
      <w:r w:rsidR="00186AE9" w:rsidRPr="00186AE9">
        <w:rPr>
          <w:rFonts w:ascii="Times New Roman" w:hAnsi="Times New Roman" w:cs="Times New Roman"/>
          <w:b/>
          <w:sz w:val="24"/>
          <w:szCs w:val="24"/>
          <w:highlight w:val="yellow"/>
        </w:rPr>
        <w:t>3.02</w:t>
      </w:r>
      <w:r w:rsidR="00D1008E" w:rsidRPr="00186AE9">
        <w:rPr>
          <w:rFonts w:ascii="Times New Roman" w:hAnsi="Times New Roman" w:cs="Times New Roman"/>
          <w:b/>
          <w:sz w:val="24"/>
          <w:szCs w:val="24"/>
          <w:highlight w:val="yellow"/>
        </w:rPr>
        <w:t>.2024</w:t>
      </w:r>
      <w:r w:rsidR="00D878B7" w:rsidRPr="00186AE9">
        <w:rPr>
          <w:rFonts w:ascii="Times New Roman" w:hAnsi="Times New Roman" w:cs="Times New Roman"/>
          <w:b/>
          <w:sz w:val="24"/>
          <w:szCs w:val="24"/>
          <w:highlight w:val="yellow"/>
        </w:rPr>
        <w:t xml:space="preserve"> р.</w:t>
      </w:r>
    </w:p>
    <w:p w14:paraId="24AC52E9" w14:textId="77777777" w:rsidR="00D878B7" w:rsidRPr="00186AE9" w:rsidRDefault="00D878B7" w:rsidP="00186AE9">
      <w:pPr>
        <w:spacing w:after="0" w:line="240" w:lineRule="auto"/>
        <w:ind w:left="5245" w:firstLine="709"/>
        <w:jc w:val="both"/>
        <w:rPr>
          <w:rFonts w:ascii="Times New Roman" w:hAnsi="Times New Roman" w:cs="Times New Roman"/>
          <w:b/>
          <w:sz w:val="24"/>
          <w:szCs w:val="24"/>
        </w:rPr>
      </w:pPr>
    </w:p>
    <w:p w14:paraId="01F58AAB" w14:textId="77777777" w:rsidR="00D878B7" w:rsidRPr="00186AE9" w:rsidRDefault="00D878B7" w:rsidP="00186AE9">
      <w:pPr>
        <w:spacing w:after="0" w:line="240" w:lineRule="auto"/>
        <w:ind w:left="5245" w:firstLine="709"/>
        <w:jc w:val="both"/>
        <w:rPr>
          <w:rFonts w:ascii="Times New Roman" w:hAnsi="Times New Roman" w:cs="Times New Roman"/>
          <w:b/>
          <w:sz w:val="24"/>
          <w:szCs w:val="24"/>
        </w:rPr>
      </w:pPr>
    </w:p>
    <w:p w14:paraId="43D56350" w14:textId="77777777" w:rsidR="00D878B7" w:rsidRPr="00186AE9" w:rsidRDefault="00D878B7" w:rsidP="00186AE9">
      <w:pPr>
        <w:spacing w:after="0" w:line="240" w:lineRule="auto"/>
        <w:ind w:left="5245" w:firstLine="709"/>
        <w:jc w:val="both"/>
        <w:rPr>
          <w:rFonts w:ascii="Times New Roman" w:hAnsi="Times New Roman" w:cs="Times New Roman"/>
          <w:b/>
          <w:sz w:val="24"/>
          <w:szCs w:val="24"/>
        </w:rPr>
      </w:pPr>
    </w:p>
    <w:p w14:paraId="6C4FDFCF" w14:textId="77777777" w:rsidR="00D878B7" w:rsidRPr="00186AE9" w:rsidRDefault="00D878B7" w:rsidP="00186AE9">
      <w:pPr>
        <w:spacing w:after="0" w:line="240" w:lineRule="auto"/>
        <w:ind w:left="-567" w:firstLine="709"/>
        <w:jc w:val="center"/>
        <w:rPr>
          <w:rFonts w:ascii="Times New Roman" w:hAnsi="Times New Roman" w:cs="Times New Roman"/>
          <w:b/>
          <w:sz w:val="24"/>
          <w:szCs w:val="24"/>
        </w:rPr>
      </w:pPr>
      <w:r w:rsidRPr="00186AE9">
        <w:rPr>
          <w:rFonts w:ascii="Times New Roman" w:hAnsi="Times New Roman" w:cs="Times New Roman"/>
          <w:b/>
          <w:sz w:val="24"/>
          <w:szCs w:val="24"/>
        </w:rPr>
        <w:t>ОБГРУНТУВАННЯ ПІДСТАВИ</w:t>
      </w:r>
    </w:p>
    <w:p w14:paraId="4F4A00AF" w14:textId="6207E747" w:rsidR="00D878B7" w:rsidRPr="00186AE9" w:rsidRDefault="00D878B7" w:rsidP="00186AE9">
      <w:pPr>
        <w:spacing w:after="0" w:line="240" w:lineRule="auto"/>
        <w:ind w:left="-567" w:firstLine="709"/>
        <w:jc w:val="center"/>
        <w:rPr>
          <w:rFonts w:ascii="Times New Roman" w:hAnsi="Times New Roman" w:cs="Times New Roman"/>
          <w:sz w:val="24"/>
          <w:szCs w:val="24"/>
        </w:rPr>
      </w:pPr>
      <w:r w:rsidRPr="00186AE9">
        <w:rPr>
          <w:rFonts w:ascii="Times New Roman" w:hAnsi="Times New Roman" w:cs="Times New Roman"/>
          <w:sz w:val="24"/>
          <w:szCs w:val="24"/>
        </w:rPr>
        <w:t xml:space="preserve">для здійснення закупівлі згідно з підпунктом </w:t>
      </w:r>
      <w:r w:rsidR="00C33CE9" w:rsidRPr="00186AE9">
        <w:rPr>
          <w:rFonts w:ascii="Times New Roman" w:hAnsi="Times New Roman" w:cs="Times New Roman"/>
          <w:sz w:val="24"/>
          <w:szCs w:val="24"/>
        </w:rPr>
        <w:t>6</w:t>
      </w:r>
      <w:r w:rsidRPr="00186AE9">
        <w:rPr>
          <w:rFonts w:ascii="Times New Roman" w:hAnsi="Times New Roman" w:cs="Times New Roman"/>
          <w:sz w:val="24"/>
          <w:szCs w:val="24"/>
        </w:rPr>
        <w:t xml:space="preserve">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w:t>
      </w:r>
    </w:p>
    <w:p w14:paraId="4ED79360" w14:textId="77777777" w:rsidR="00186AE9" w:rsidRDefault="00186AE9" w:rsidP="00186AE9">
      <w:pPr>
        <w:spacing w:after="0" w:line="240" w:lineRule="auto"/>
        <w:jc w:val="both"/>
        <w:rPr>
          <w:rFonts w:ascii="Times New Roman" w:hAnsi="Times New Roman" w:cs="Times New Roman"/>
          <w:sz w:val="24"/>
          <w:szCs w:val="24"/>
        </w:rPr>
      </w:pPr>
    </w:p>
    <w:p w14:paraId="3D539768" w14:textId="77777777" w:rsidR="00186AE9" w:rsidRDefault="00186AE9" w:rsidP="00186AE9">
      <w:pPr>
        <w:spacing w:after="0" w:line="240" w:lineRule="auto"/>
        <w:ind w:left="-567" w:firstLine="709"/>
        <w:jc w:val="both"/>
        <w:rPr>
          <w:rFonts w:ascii="Times New Roman" w:hAnsi="Times New Roman" w:cs="Times New Roman"/>
          <w:sz w:val="24"/>
          <w:szCs w:val="24"/>
        </w:rPr>
      </w:pPr>
    </w:p>
    <w:p w14:paraId="5EEE74FF" w14:textId="74BD31FF" w:rsidR="00D878B7" w:rsidRPr="00186AE9" w:rsidRDefault="00D878B7" w:rsidP="005F725C">
      <w:pPr>
        <w:pStyle w:val="a3"/>
        <w:numPr>
          <w:ilvl w:val="0"/>
          <w:numId w:val="2"/>
        </w:numPr>
        <w:shd w:val="clear" w:color="auto" w:fill="FFFFFF"/>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b/>
          <w:sz w:val="24"/>
          <w:szCs w:val="24"/>
        </w:rPr>
        <w:t>Найменування, місцезнаходження та ідентифікаційний код замовника в Єдиному державному реєстрі юридичних осіб, фізичних ос</w:t>
      </w:r>
      <w:r w:rsidR="00186AE9" w:rsidRPr="00186AE9">
        <w:rPr>
          <w:rFonts w:ascii="Times New Roman" w:hAnsi="Times New Roman" w:cs="Times New Roman"/>
          <w:b/>
          <w:sz w:val="24"/>
          <w:szCs w:val="24"/>
        </w:rPr>
        <w:t xml:space="preserve">іб - підприємців та громадських </w:t>
      </w:r>
      <w:r w:rsidRPr="00186AE9">
        <w:rPr>
          <w:rFonts w:ascii="Times New Roman" w:hAnsi="Times New Roman" w:cs="Times New Roman"/>
          <w:b/>
          <w:sz w:val="24"/>
          <w:szCs w:val="24"/>
        </w:rPr>
        <w:t xml:space="preserve">формувань, його категорія: </w:t>
      </w:r>
      <w:r w:rsidR="00C33CE9" w:rsidRPr="00186AE9">
        <w:rPr>
          <w:rFonts w:ascii="Times New Roman" w:hAnsi="Times New Roman" w:cs="Times New Roman"/>
          <w:sz w:val="24"/>
          <w:szCs w:val="24"/>
        </w:rPr>
        <w:t xml:space="preserve">Найменування замовника: Львівський комунальний заклад "Клуб ігрових видів спорту". Місцезнаходження: 79008, Львівська обл., м. Львів, </w:t>
      </w:r>
      <w:proofErr w:type="spellStart"/>
      <w:r w:rsidR="00C33CE9" w:rsidRPr="00186AE9">
        <w:rPr>
          <w:rFonts w:ascii="Times New Roman" w:hAnsi="Times New Roman" w:cs="Times New Roman"/>
          <w:sz w:val="24"/>
          <w:szCs w:val="24"/>
        </w:rPr>
        <w:t>пл</w:t>
      </w:r>
      <w:proofErr w:type="spellEnd"/>
      <w:r w:rsidR="00C33CE9" w:rsidRPr="00186AE9">
        <w:rPr>
          <w:rFonts w:ascii="Times New Roman" w:hAnsi="Times New Roman" w:cs="Times New Roman"/>
          <w:sz w:val="24"/>
          <w:szCs w:val="24"/>
        </w:rPr>
        <w:t xml:space="preserve">. Ринок, буд. 1. Ідентифікаційний код замовника в Єдиному державному реєстрі юридичних осіб, фізичних осіб - підприємців та громадських формувань: 42143064. Категорія: відповідно до п.3 ч.4. ст. 2 Закону України "Про публічні закупівлі" в новій редакції від 19.04.2020р – підприємства, установи, організації, зазначені у пункті 3 частини першої статті 2 Закону України "Про публічні закупівлі". </w:t>
      </w:r>
      <w:r w:rsidRPr="00186AE9">
        <w:rPr>
          <w:rFonts w:ascii="Times New Roman" w:hAnsi="Times New Roman" w:cs="Times New Roman"/>
          <w:color w:val="0070C0"/>
          <w:sz w:val="24"/>
          <w:szCs w:val="24"/>
        </w:rPr>
        <w:t xml:space="preserve">                                                                                   </w:t>
      </w:r>
    </w:p>
    <w:p w14:paraId="32CC13C7" w14:textId="5EA0730E" w:rsidR="00D878B7" w:rsidRPr="00186AE9" w:rsidRDefault="00D878B7" w:rsidP="00186AE9">
      <w:pPr>
        <w:pStyle w:val="rvps2"/>
        <w:shd w:val="clear" w:color="auto" w:fill="FFFFFF"/>
        <w:spacing w:before="0" w:beforeAutospacing="0" w:after="0" w:afterAutospacing="0"/>
        <w:ind w:left="-567" w:firstLine="709"/>
        <w:jc w:val="both"/>
        <w:rPr>
          <w:color w:val="FF0000"/>
        </w:rPr>
      </w:pPr>
    </w:p>
    <w:p w14:paraId="31DF8D20" w14:textId="77777777" w:rsidR="00C33CE9" w:rsidRPr="00186AE9" w:rsidRDefault="00D878B7"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b/>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33CE9" w:rsidRPr="00186AE9">
        <w:rPr>
          <w:rFonts w:ascii="Times New Roman" w:hAnsi="Times New Roman" w:cs="Times New Roman"/>
          <w:sz w:val="24"/>
          <w:szCs w:val="24"/>
        </w:rPr>
        <w:t xml:space="preserve">"Код ДК 021:2015: 92620000-3 - Послуги, пов’язані зі спортом (Послуги з надання у користування </w:t>
      </w:r>
      <w:proofErr w:type="spellStart"/>
      <w:r w:rsidR="00C33CE9" w:rsidRPr="00186AE9">
        <w:rPr>
          <w:rFonts w:ascii="Times New Roman" w:hAnsi="Times New Roman" w:cs="Times New Roman"/>
          <w:sz w:val="24"/>
          <w:szCs w:val="24"/>
        </w:rPr>
        <w:t>регбійного</w:t>
      </w:r>
      <w:proofErr w:type="spellEnd"/>
      <w:r w:rsidR="00C33CE9" w:rsidRPr="00186AE9">
        <w:rPr>
          <w:rFonts w:ascii="Times New Roman" w:hAnsi="Times New Roman" w:cs="Times New Roman"/>
          <w:sz w:val="24"/>
          <w:szCs w:val="24"/>
        </w:rPr>
        <w:t xml:space="preserve"> (футбольного) поля для проведення навчально-тренувальних занять з регбі - відповідний код ДК 021:2015: 92620000-3)".</w:t>
      </w:r>
    </w:p>
    <w:p w14:paraId="765C449F" w14:textId="77777777" w:rsidR="00C33CE9" w:rsidRPr="00186AE9" w:rsidRDefault="00C33CE9" w:rsidP="00186AE9">
      <w:pPr>
        <w:spacing w:after="0" w:line="240" w:lineRule="auto"/>
        <w:ind w:left="-567" w:firstLine="709"/>
        <w:jc w:val="both"/>
        <w:rPr>
          <w:rFonts w:ascii="Times New Roman" w:hAnsi="Times New Roman" w:cs="Times New Roman"/>
          <w:b/>
          <w:sz w:val="24"/>
          <w:szCs w:val="24"/>
        </w:rPr>
      </w:pPr>
    </w:p>
    <w:p w14:paraId="058231E0" w14:textId="480583CC" w:rsidR="00D878B7" w:rsidRPr="00186AE9" w:rsidRDefault="00D878B7" w:rsidP="00186AE9">
      <w:pPr>
        <w:spacing w:after="0" w:line="240" w:lineRule="auto"/>
        <w:ind w:left="-567" w:firstLine="709"/>
        <w:jc w:val="both"/>
        <w:rPr>
          <w:rFonts w:ascii="Times New Roman" w:hAnsi="Times New Roman" w:cs="Times New Roman"/>
          <w:b/>
          <w:sz w:val="24"/>
          <w:szCs w:val="24"/>
        </w:rPr>
      </w:pPr>
      <w:r w:rsidRPr="00186AE9">
        <w:rPr>
          <w:rFonts w:ascii="Times New Roman" w:hAnsi="Times New Roman" w:cs="Times New Roman"/>
          <w:b/>
          <w:sz w:val="24"/>
          <w:szCs w:val="24"/>
        </w:rPr>
        <w:t xml:space="preserve">3. Розмір бюджетного призначення та/або очікувана вартість предмета закупівлі: </w:t>
      </w:r>
      <w:r w:rsidR="00C33CE9" w:rsidRPr="00186AE9">
        <w:rPr>
          <w:rFonts w:ascii="Times New Roman" w:hAnsi="Times New Roman" w:cs="Times New Roman"/>
          <w:sz w:val="24"/>
          <w:szCs w:val="24"/>
        </w:rPr>
        <w:t xml:space="preserve">147 400.00 </w:t>
      </w:r>
      <w:r w:rsidR="00765ED7" w:rsidRPr="00186AE9">
        <w:rPr>
          <w:rFonts w:ascii="Times New Roman" w:hAnsi="Times New Roman" w:cs="Times New Roman"/>
          <w:sz w:val="24"/>
          <w:szCs w:val="24"/>
        </w:rPr>
        <w:t>грн.</w:t>
      </w:r>
    </w:p>
    <w:p w14:paraId="5B56357B" w14:textId="77777777" w:rsidR="00186AE9" w:rsidRPr="00186AE9" w:rsidRDefault="00186AE9" w:rsidP="00186AE9">
      <w:pPr>
        <w:spacing w:after="0" w:line="240" w:lineRule="auto"/>
        <w:ind w:left="-567" w:firstLine="709"/>
        <w:jc w:val="both"/>
        <w:rPr>
          <w:rFonts w:ascii="Times New Roman" w:hAnsi="Times New Roman" w:cs="Times New Roman"/>
          <w:b/>
          <w:sz w:val="24"/>
          <w:szCs w:val="24"/>
        </w:rPr>
      </w:pPr>
    </w:p>
    <w:p w14:paraId="3B64C7E3" w14:textId="16E14664" w:rsidR="00C33CE9" w:rsidRPr="00186AE9" w:rsidRDefault="00D878B7"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b/>
          <w:sz w:val="24"/>
          <w:szCs w:val="24"/>
        </w:rPr>
        <w:lastRenderedPageBreak/>
        <w:t xml:space="preserve">4. Підстава для здійснення закупівлі: </w:t>
      </w:r>
      <w:r w:rsidRPr="00186AE9">
        <w:rPr>
          <w:rFonts w:ascii="Times New Roman" w:hAnsi="Times New Roman" w:cs="Times New Roman"/>
          <w:sz w:val="24"/>
          <w:szCs w:val="24"/>
        </w:rPr>
        <w:t xml:space="preserve">відповідно до підпункту </w:t>
      </w:r>
      <w:r w:rsidR="00C33CE9" w:rsidRPr="00186AE9">
        <w:rPr>
          <w:rFonts w:ascii="Times New Roman" w:hAnsi="Times New Roman" w:cs="Times New Roman"/>
          <w:sz w:val="24"/>
          <w:szCs w:val="24"/>
        </w:rPr>
        <w:t xml:space="preserve">пп.6 п.13 Особливостей: </w:t>
      </w:r>
    </w:p>
    <w:p w14:paraId="725AC44A" w14:textId="6F99F426" w:rsidR="00C33CE9" w:rsidRPr="00186AE9" w:rsidRDefault="00C33CE9"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14:paraId="096F2089" w14:textId="080818E8" w:rsidR="00C33CE9" w:rsidRPr="00186AE9" w:rsidRDefault="00C33CE9"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14:paraId="3743B7A3" w14:textId="77777777" w:rsidR="00C33CE9" w:rsidRPr="00186AE9" w:rsidRDefault="00C33CE9" w:rsidP="00186AE9">
      <w:pPr>
        <w:spacing w:after="0" w:line="240" w:lineRule="auto"/>
        <w:ind w:left="-567" w:firstLine="709"/>
        <w:jc w:val="both"/>
        <w:rPr>
          <w:rFonts w:ascii="Times New Roman" w:hAnsi="Times New Roman" w:cs="Times New Roman"/>
          <w:b/>
          <w:sz w:val="24"/>
          <w:szCs w:val="24"/>
        </w:rPr>
      </w:pPr>
    </w:p>
    <w:p w14:paraId="5B0C17C3" w14:textId="073FD7BA" w:rsidR="00D878B7" w:rsidRPr="00186AE9" w:rsidRDefault="00D878B7" w:rsidP="00186AE9">
      <w:pPr>
        <w:spacing w:after="0" w:line="240" w:lineRule="auto"/>
        <w:ind w:left="-567" w:firstLine="709"/>
        <w:jc w:val="both"/>
        <w:rPr>
          <w:rFonts w:ascii="Times New Roman" w:hAnsi="Times New Roman" w:cs="Times New Roman"/>
          <w:b/>
          <w:sz w:val="24"/>
          <w:szCs w:val="24"/>
        </w:rPr>
      </w:pPr>
      <w:r w:rsidRPr="00186AE9">
        <w:rPr>
          <w:rFonts w:ascii="Times New Roman" w:hAnsi="Times New Roman" w:cs="Times New Roman"/>
          <w:b/>
          <w:sz w:val="24"/>
          <w:szCs w:val="24"/>
        </w:rPr>
        <w:t>5. Обґрунтування підстави для здійснення закупівлі:</w:t>
      </w:r>
    </w:p>
    <w:p w14:paraId="79F86BE1"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Відповідно до статті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w:t>
      </w:r>
    </w:p>
    <w:p w14:paraId="4A4F80FC" w14:textId="1AF5A8CD"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 xml:space="preserve">Указом Президента України від 24.02.2022 №64 (зі змінами) термін дії воєнного стану встановлено до </w:t>
      </w:r>
      <w:r w:rsidR="00C33CE9" w:rsidRPr="00186AE9">
        <w:rPr>
          <w:rFonts w:ascii="Times New Roman" w:hAnsi="Times New Roman" w:cs="Times New Roman"/>
          <w:sz w:val="24"/>
          <w:szCs w:val="24"/>
        </w:rPr>
        <w:t>13 травня 2024 року</w:t>
      </w:r>
      <w:r w:rsidRPr="00186AE9">
        <w:rPr>
          <w:rFonts w:ascii="Times New Roman" w:hAnsi="Times New Roman" w:cs="Times New Roman"/>
          <w:sz w:val="24"/>
          <w:szCs w:val="24"/>
        </w:rPr>
        <w:t>.</w:t>
      </w:r>
    </w:p>
    <w:p w14:paraId="67143343"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Статтею 4 Указу № 64 Кабінету Міністрів України постановлено невідкладно:</w:t>
      </w:r>
    </w:p>
    <w:p w14:paraId="0CFF8AE1"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1) ввести в дію план запровадження та забезпечення заходів правового режиму воєнного стану в Україні;</w:t>
      </w:r>
    </w:p>
    <w:p w14:paraId="427F7EAE"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14:paraId="302BA1BE"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Стаття 12-1 Закону України «Про правовий режим воєнного стану» передбачає, що Кабінет Міністрів України в разі введення воєнного стану в Україні a6o окремих її місцевостях:</w:t>
      </w:r>
      <w:bookmarkStart w:id="1" w:name="n257"/>
      <w:bookmarkEnd w:id="1"/>
    </w:p>
    <w:p w14:paraId="38DDE4A7"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5) визначає особливості здійснення оборонних та публічних закупівель із забезпеченням захищеності державних замовників і замовників від воєнних загроз.</w:t>
      </w:r>
    </w:p>
    <w:p w14:paraId="2A21D73D"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r w:rsidRPr="00186AE9">
        <w:rPr>
          <w:rFonts w:ascii="Times New Roman" w:hAnsi="Times New Roman" w:cs="Times New Roman"/>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sidRPr="00186AE9">
        <w:rPr>
          <w:rFonts w:ascii="Times New Roman" w:eastAsia="Times New Roman" w:hAnsi="Times New Roman" w:cs="Times New Roman"/>
          <w:spacing w:val="-1"/>
          <w:sz w:val="24"/>
          <w:szCs w:val="24"/>
          <w:lang w:eastAsia="ru-RU"/>
        </w:rPr>
        <w:t>3-7 розділу X «Прикінцеві та перехідні положення» Закону встановлено,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w:t>
      </w:r>
    </w:p>
    <w:p w14:paraId="6F4AFC4D"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На виконання цієї норми Закону урядом прийняті Особливості.</w:t>
      </w:r>
    </w:p>
    <w:p w14:paraId="42AEB98B" w14:textId="6A2E1D6E" w:rsidR="00B60B1B"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 xml:space="preserve">Положеннями Особливостей передбачено підставу для здійснення закупівлі за підпунктом </w:t>
      </w:r>
      <w:r w:rsidR="00C33CE9" w:rsidRPr="00186AE9">
        <w:rPr>
          <w:rFonts w:ascii="Times New Roman" w:hAnsi="Times New Roman" w:cs="Times New Roman"/>
          <w:sz w:val="24"/>
          <w:szCs w:val="24"/>
        </w:rPr>
        <w:t>6 пункту</w:t>
      </w:r>
      <w:r w:rsidR="00B60B1B" w:rsidRPr="00186AE9">
        <w:rPr>
          <w:rFonts w:ascii="Times New Roman" w:hAnsi="Times New Roman" w:cs="Times New Roman"/>
          <w:sz w:val="24"/>
          <w:szCs w:val="24"/>
        </w:rPr>
        <w:t xml:space="preserve"> 13</w:t>
      </w:r>
      <w:r w:rsidR="00186AE9" w:rsidRPr="00186AE9">
        <w:rPr>
          <w:rFonts w:ascii="Times New Roman" w:hAnsi="Times New Roman" w:cs="Times New Roman"/>
          <w:sz w:val="24"/>
          <w:szCs w:val="24"/>
        </w:rPr>
        <w:t xml:space="preserve"> передбачено:</w:t>
      </w:r>
      <w:r w:rsidRPr="00186AE9">
        <w:rPr>
          <w:rFonts w:ascii="Times New Roman" w:hAnsi="Times New Roman" w:cs="Times New Roman"/>
          <w:sz w:val="24"/>
          <w:szCs w:val="24"/>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w:t>
      </w:r>
      <w:r w:rsidR="00B60B1B" w:rsidRPr="00186AE9">
        <w:rPr>
          <w:rFonts w:ascii="Times New Roman" w:hAnsi="Times New Roman" w:cs="Times New Roman"/>
          <w:sz w:val="24"/>
          <w:szCs w:val="24"/>
        </w:rPr>
        <w:t>, коли:</w:t>
      </w:r>
    </w:p>
    <w:p w14:paraId="36022AE6" w14:textId="471A72F8" w:rsidR="00B60B1B" w:rsidRPr="00186AE9" w:rsidRDefault="00B60B1B"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 xml:space="preserve">6) </w:t>
      </w:r>
      <w:r w:rsidRPr="00186AE9">
        <w:rPr>
          <w:rFonts w:ascii="Times New Roman" w:hAnsi="Times New Roman" w:cs="Times New Roman"/>
          <w:sz w:val="24"/>
          <w:szCs w:val="24"/>
        </w:rPr>
        <w:t xml:space="preserve">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w:t>
      </w:r>
      <w:r w:rsidRPr="00186AE9">
        <w:rPr>
          <w:rFonts w:ascii="Times New Roman" w:hAnsi="Times New Roman" w:cs="Times New Roman"/>
          <w:sz w:val="24"/>
          <w:szCs w:val="24"/>
        </w:rPr>
        <w:lastRenderedPageBreak/>
        <w:t>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14:paraId="54E7C1D3"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p>
    <w:p w14:paraId="5A039ACF" w14:textId="77777777"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Обсяг закупівлі визначається на підставі річного планування, а також з урахуванням потреби замовника на період до кінця 202</w:t>
      </w:r>
      <w:r w:rsidR="00765ED7" w:rsidRPr="00186AE9">
        <w:rPr>
          <w:rFonts w:ascii="Times New Roman" w:hAnsi="Times New Roman" w:cs="Times New Roman"/>
          <w:sz w:val="24"/>
          <w:szCs w:val="24"/>
        </w:rPr>
        <w:t>4</w:t>
      </w:r>
      <w:r w:rsidRPr="00186AE9">
        <w:rPr>
          <w:rFonts w:ascii="Times New Roman" w:hAnsi="Times New Roman" w:cs="Times New Roman"/>
          <w:sz w:val="24"/>
          <w:szCs w:val="24"/>
        </w:rPr>
        <w:t xml:space="preserve"> року.</w:t>
      </w:r>
    </w:p>
    <w:p w14:paraId="54600140" w14:textId="2FDDCEDE" w:rsidR="00B60B1B" w:rsidRPr="00186AE9" w:rsidRDefault="00B60B1B"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 xml:space="preserve">30.01.2024 було оголошено відкриті торги з особливостями на закупівлю "Код ДК 021:2015: 92620000-3 - Послуги, пов’язані зі спортом (Послуги з надання у користування </w:t>
      </w:r>
      <w:proofErr w:type="spellStart"/>
      <w:r w:rsidRPr="00186AE9">
        <w:rPr>
          <w:rFonts w:ascii="Times New Roman" w:hAnsi="Times New Roman" w:cs="Times New Roman"/>
          <w:sz w:val="24"/>
          <w:szCs w:val="24"/>
        </w:rPr>
        <w:t>регбійного</w:t>
      </w:r>
      <w:proofErr w:type="spellEnd"/>
      <w:r w:rsidRPr="00186AE9">
        <w:rPr>
          <w:rFonts w:ascii="Times New Roman" w:hAnsi="Times New Roman" w:cs="Times New Roman"/>
          <w:sz w:val="24"/>
          <w:szCs w:val="24"/>
        </w:rPr>
        <w:t xml:space="preserve"> (футбольного) поля для проведення навчально-тренувальних занять з регбі - відповідний код ДК 021:2015: 92620000-3)". 08.02.24 р. електронною системою було повідомлено, що закупівля не відбулась (відсутність учасників). </w:t>
      </w:r>
    </w:p>
    <w:p w14:paraId="5E350010" w14:textId="50979CAE" w:rsidR="00096A56" w:rsidRPr="00186AE9" w:rsidRDefault="00096A56" w:rsidP="00186AE9">
      <w:pPr>
        <w:spacing w:after="0" w:line="240" w:lineRule="auto"/>
        <w:ind w:left="-567" w:firstLine="709"/>
        <w:jc w:val="both"/>
        <w:rPr>
          <w:rFonts w:ascii="Times New Roman" w:hAnsi="Times New Roman" w:cs="Times New Roman"/>
          <w:sz w:val="24"/>
          <w:szCs w:val="24"/>
        </w:rPr>
      </w:pPr>
      <w:r w:rsidRPr="00186AE9">
        <w:rPr>
          <w:rFonts w:ascii="Times New Roman" w:hAnsi="Times New Roman" w:cs="Times New Roman"/>
          <w:sz w:val="24"/>
          <w:szCs w:val="24"/>
        </w:rPr>
        <w:t xml:space="preserve">Отже, враховуючи зазначене, з метою дотримання принципу ефективності закупівлі, </w:t>
      </w:r>
      <w:r w:rsidR="00B60B1B" w:rsidRPr="00186AE9">
        <w:rPr>
          <w:rFonts w:ascii="Times New Roman" w:hAnsi="Times New Roman" w:cs="Times New Roman"/>
          <w:sz w:val="24"/>
          <w:szCs w:val="24"/>
        </w:rPr>
        <w:t xml:space="preserve">необхідності </w:t>
      </w:r>
      <w:r w:rsidRPr="00186AE9">
        <w:rPr>
          <w:rFonts w:ascii="Times New Roman" w:hAnsi="Times New Roman" w:cs="Times New Roman"/>
          <w:sz w:val="24"/>
          <w:szCs w:val="24"/>
        </w:rPr>
        <w:t>забезпечення наявної потреби Замовника</w:t>
      </w:r>
      <w:r w:rsidR="00B60B1B" w:rsidRPr="00186AE9">
        <w:rPr>
          <w:rFonts w:ascii="Times New Roman" w:hAnsi="Times New Roman" w:cs="Times New Roman"/>
          <w:sz w:val="24"/>
          <w:szCs w:val="24"/>
        </w:rPr>
        <w:t>,</w:t>
      </w:r>
      <w:r w:rsidRPr="00186AE9">
        <w:rPr>
          <w:rFonts w:ascii="Times New Roman" w:hAnsi="Times New Roman" w:cs="Times New Roman"/>
          <w:sz w:val="24"/>
          <w:szCs w:val="24"/>
        </w:rPr>
        <w:t xml:space="preserve"> </w:t>
      </w:r>
      <w:r w:rsidR="00B60B1B" w:rsidRPr="00186AE9">
        <w:rPr>
          <w:rFonts w:ascii="Times New Roman" w:hAnsi="Times New Roman" w:cs="Times New Roman"/>
          <w:sz w:val="24"/>
          <w:szCs w:val="24"/>
        </w:rPr>
        <w:t>було</w:t>
      </w:r>
      <w:r w:rsidRPr="00186AE9">
        <w:rPr>
          <w:rFonts w:ascii="Times New Roman" w:hAnsi="Times New Roman" w:cs="Times New Roman"/>
          <w:sz w:val="24"/>
          <w:szCs w:val="24"/>
        </w:rPr>
        <w:t xml:space="preserve"> прийня</w:t>
      </w:r>
      <w:r w:rsidR="00186AE9">
        <w:rPr>
          <w:rFonts w:ascii="Times New Roman" w:hAnsi="Times New Roman" w:cs="Times New Roman"/>
          <w:sz w:val="24"/>
          <w:szCs w:val="24"/>
        </w:rPr>
        <w:t>то</w:t>
      </w:r>
      <w:r w:rsidRPr="00186AE9">
        <w:rPr>
          <w:rFonts w:ascii="Times New Roman" w:hAnsi="Times New Roman" w:cs="Times New Roman"/>
          <w:sz w:val="24"/>
          <w:szCs w:val="24"/>
        </w:rPr>
        <w:t xml:space="preserve"> рішення щодо здійснення Закупівлі </w:t>
      </w:r>
      <w:r w:rsidR="00186AE9" w:rsidRPr="00186AE9">
        <w:rPr>
          <w:rFonts w:ascii="Times New Roman" w:hAnsi="Times New Roman" w:cs="Times New Roman"/>
          <w:sz w:val="24"/>
          <w:szCs w:val="24"/>
        </w:rPr>
        <w:t>шляхом укладення договору про закупівлю без застосування відкритих торгів</w:t>
      </w:r>
      <w:r w:rsidR="00186AE9">
        <w:rPr>
          <w:rFonts w:ascii="Times New Roman" w:hAnsi="Times New Roman" w:cs="Times New Roman"/>
          <w:sz w:val="24"/>
          <w:szCs w:val="24"/>
        </w:rPr>
        <w:t xml:space="preserve"> у зв’язку з </w:t>
      </w:r>
      <w:r w:rsidR="00186AE9" w:rsidRPr="00186AE9">
        <w:rPr>
          <w:rFonts w:ascii="Times New Roman" w:hAnsi="Times New Roman" w:cs="Times New Roman"/>
          <w:sz w:val="24"/>
          <w:szCs w:val="24"/>
        </w:rPr>
        <w:t>відмін</w:t>
      </w:r>
      <w:r w:rsidR="00186AE9">
        <w:rPr>
          <w:rFonts w:ascii="Times New Roman" w:hAnsi="Times New Roman" w:cs="Times New Roman"/>
          <w:sz w:val="24"/>
          <w:szCs w:val="24"/>
        </w:rPr>
        <w:t>ою</w:t>
      </w:r>
      <w:r w:rsidR="00186AE9" w:rsidRPr="00186AE9">
        <w:rPr>
          <w:rFonts w:ascii="Times New Roman" w:hAnsi="Times New Roman" w:cs="Times New Roman"/>
          <w:sz w:val="24"/>
          <w:szCs w:val="24"/>
        </w:rPr>
        <w:t xml:space="preserve"> відкрит</w:t>
      </w:r>
      <w:r w:rsidR="00186AE9">
        <w:rPr>
          <w:rFonts w:ascii="Times New Roman" w:hAnsi="Times New Roman" w:cs="Times New Roman"/>
          <w:sz w:val="24"/>
          <w:szCs w:val="24"/>
        </w:rPr>
        <w:t>их торгів</w:t>
      </w:r>
      <w:r w:rsidR="00186AE9" w:rsidRPr="00186AE9">
        <w:rPr>
          <w:rFonts w:ascii="Times New Roman" w:hAnsi="Times New Roman" w:cs="Times New Roman"/>
          <w:sz w:val="24"/>
          <w:szCs w:val="24"/>
        </w:rPr>
        <w:t xml:space="preserve"> через неподання жодної тендерної пропозиції для участі у </w:t>
      </w:r>
      <w:r w:rsidR="00186AE9">
        <w:rPr>
          <w:rFonts w:ascii="Times New Roman" w:hAnsi="Times New Roman" w:cs="Times New Roman"/>
          <w:sz w:val="24"/>
          <w:szCs w:val="24"/>
        </w:rPr>
        <w:t xml:space="preserve">них. </w:t>
      </w:r>
      <w:r w:rsidR="00186AE9" w:rsidRPr="00186AE9">
        <w:rPr>
          <w:rFonts w:ascii="Times New Roman" w:hAnsi="Times New Roman" w:cs="Times New Roman"/>
          <w:sz w:val="24"/>
          <w:szCs w:val="24"/>
        </w:rPr>
        <w:t>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w:t>
      </w:r>
      <w:r w:rsidR="00186AE9">
        <w:rPr>
          <w:rFonts w:ascii="Times New Roman" w:hAnsi="Times New Roman" w:cs="Times New Roman"/>
          <w:sz w:val="24"/>
          <w:szCs w:val="24"/>
        </w:rPr>
        <w:t xml:space="preserve"> (</w:t>
      </w:r>
      <w:r w:rsidRPr="00186AE9">
        <w:rPr>
          <w:rFonts w:ascii="Times New Roman" w:hAnsi="Times New Roman" w:cs="Times New Roman"/>
          <w:sz w:val="24"/>
          <w:szCs w:val="24"/>
        </w:rPr>
        <w:t>як виняток, підстав</w:t>
      </w:r>
      <w:r w:rsidR="00186AE9">
        <w:rPr>
          <w:rFonts w:ascii="Times New Roman" w:hAnsi="Times New Roman" w:cs="Times New Roman"/>
          <w:sz w:val="24"/>
          <w:szCs w:val="24"/>
        </w:rPr>
        <w:t>а</w:t>
      </w:r>
      <w:r w:rsidRPr="00186AE9">
        <w:rPr>
          <w:rFonts w:ascii="Times New Roman" w:hAnsi="Times New Roman" w:cs="Times New Roman"/>
          <w:sz w:val="24"/>
          <w:szCs w:val="24"/>
        </w:rPr>
        <w:t xml:space="preserve"> за підпунктом </w:t>
      </w:r>
      <w:r w:rsidR="00B60B1B" w:rsidRPr="00186AE9">
        <w:rPr>
          <w:rFonts w:ascii="Times New Roman" w:hAnsi="Times New Roman" w:cs="Times New Roman"/>
          <w:sz w:val="24"/>
          <w:szCs w:val="24"/>
        </w:rPr>
        <w:t>6 пункту 13 Особливостей</w:t>
      </w:r>
      <w:r w:rsidR="00186AE9">
        <w:rPr>
          <w:rFonts w:ascii="Times New Roman" w:hAnsi="Times New Roman" w:cs="Times New Roman"/>
          <w:sz w:val="24"/>
          <w:szCs w:val="24"/>
        </w:rPr>
        <w:t>)</w:t>
      </w:r>
      <w:r w:rsidR="00B60B1B" w:rsidRPr="00186AE9">
        <w:rPr>
          <w:rFonts w:ascii="Times New Roman" w:hAnsi="Times New Roman" w:cs="Times New Roman"/>
          <w:sz w:val="24"/>
          <w:szCs w:val="24"/>
        </w:rPr>
        <w:t>.</w:t>
      </w:r>
    </w:p>
    <w:p w14:paraId="32504712"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r w:rsidRPr="00186AE9">
        <w:rPr>
          <w:rFonts w:ascii="Times New Roman" w:eastAsia="Times New Roman" w:hAnsi="Times New Roman" w:cs="Times New Roman"/>
          <w:spacing w:val="-1"/>
          <w:sz w:val="24"/>
          <w:szCs w:val="24"/>
          <w:lang w:eastAsia="ru-RU"/>
        </w:rPr>
        <w:t>З огляду на викладене, рішення замовника про проведення закупівлі відповідає чинному законодавству.</w:t>
      </w:r>
    </w:p>
    <w:p w14:paraId="4CC34E89"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r w:rsidRPr="00186AE9">
        <w:rPr>
          <w:rFonts w:ascii="Times New Roman" w:eastAsia="Times New Roman" w:hAnsi="Times New Roman" w:cs="Times New Roman"/>
          <w:spacing w:val="-1"/>
          <w:sz w:val="24"/>
          <w:szCs w:val="24"/>
          <w:lang w:eastAsia="ru-RU"/>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w:t>
      </w:r>
    </w:p>
    <w:p w14:paraId="7BA8C52B" w14:textId="4D6CABF8" w:rsidR="00096A56" w:rsidRPr="00186AE9" w:rsidRDefault="00096A56" w:rsidP="00186AE9">
      <w:pPr>
        <w:spacing w:after="0" w:line="240" w:lineRule="auto"/>
        <w:ind w:left="-567" w:right="78" w:firstLine="709"/>
        <w:jc w:val="both"/>
        <w:rPr>
          <w:rFonts w:ascii="Times New Roman" w:eastAsia="Times New Roman" w:hAnsi="Times New Roman" w:cs="Times New Roman"/>
          <w:spacing w:val="-1"/>
          <w:sz w:val="24"/>
          <w:szCs w:val="24"/>
          <w:lang w:eastAsia="ru-RU"/>
        </w:rPr>
      </w:pPr>
      <w:r w:rsidRPr="00186AE9">
        <w:rPr>
          <w:rFonts w:ascii="Times New Roman" w:eastAsia="Times New Roman" w:hAnsi="Times New Roman" w:cs="Times New Roman"/>
          <w:spacing w:val="-1"/>
          <w:sz w:val="24"/>
          <w:szCs w:val="24"/>
          <w:lang w:eastAsia="ru-RU"/>
        </w:rPr>
        <w:t xml:space="preserve">Разом із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w:t>
      </w:r>
      <w:r w:rsidR="00B60B1B" w:rsidRPr="00186AE9">
        <w:rPr>
          <w:rFonts w:ascii="Times New Roman" w:eastAsia="Times New Roman" w:hAnsi="Times New Roman" w:cs="Times New Roman"/>
          <w:spacing w:val="-1"/>
          <w:sz w:val="24"/>
          <w:szCs w:val="24"/>
          <w:lang w:eastAsia="ru-RU"/>
        </w:rPr>
        <w:t>до пункту 13 Особливостей.</w:t>
      </w:r>
    </w:p>
    <w:p w14:paraId="14A0F5F0"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r w:rsidRPr="00186AE9">
        <w:rPr>
          <w:rFonts w:ascii="Times New Roman" w:eastAsia="Times New Roman" w:hAnsi="Times New Roman" w:cs="Times New Roman"/>
          <w:spacing w:val="-1"/>
          <w:sz w:val="24"/>
          <w:szCs w:val="24"/>
          <w:lang w:eastAsia="ru-RU"/>
        </w:rPr>
        <w:t>Перелік документів, якими підтверджується наявність підстави для застосування виключення за Особливостями (документальне підтвердження):</w:t>
      </w:r>
    </w:p>
    <w:p w14:paraId="7E07C0A4" w14:textId="04755ED2"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r w:rsidRPr="00186AE9">
        <w:rPr>
          <w:rFonts w:ascii="Times New Roman" w:eastAsia="Times New Roman" w:hAnsi="Times New Roman" w:cs="Times New Roman"/>
          <w:spacing w:val="-1"/>
          <w:sz w:val="24"/>
          <w:szCs w:val="24"/>
          <w:lang w:eastAsia="ru-RU"/>
        </w:rPr>
        <w:t xml:space="preserve">- </w:t>
      </w:r>
      <w:r w:rsidR="00B60B1B" w:rsidRPr="00186AE9">
        <w:rPr>
          <w:rFonts w:ascii="Times New Roman" w:eastAsia="Times New Roman" w:hAnsi="Times New Roman" w:cs="Times New Roman"/>
          <w:spacing w:val="-1"/>
          <w:sz w:val="24"/>
          <w:szCs w:val="24"/>
          <w:lang w:eastAsia="ru-RU"/>
        </w:rPr>
        <w:t>ЗВІТ</w:t>
      </w:r>
      <w:r w:rsidR="00B60B1B" w:rsidRPr="00186AE9">
        <w:rPr>
          <w:rFonts w:ascii="Times New Roman" w:eastAsia="Times New Roman" w:hAnsi="Times New Roman" w:cs="Times New Roman"/>
          <w:spacing w:val="-1"/>
          <w:sz w:val="24"/>
          <w:szCs w:val="24"/>
          <w:lang w:eastAsia="ru-RU"/>
        </w:rPr>
        <w:t xml:space="preserve"> </w:t>
      </w:r>
      <w:r w:rsidR="00B60B1B" w:rsidRPr="00186AE9">
        <w:rPr>
          <w:rFonts w:ascii="Times New Roman" w:eastAsia="Times New Roman" w:hAnsi="Times New Roman" w:cs="Times New Roman"/>
          <w:spacing w:val="-1"/>
          <w:sz w:val="24"/>
          <w:szCs w:val="24"/>
          <w:lang w:eastAsia="ru-RU"/>
        </w:rPr>
        <w:t>про результати проведення процедури закупівлі</w:t>
      </w:r>
      <w:r w:rsidR="00B60B1B" w:rsidRPr="00186AE9">
        <w:rPr>
          <w:rFonts w:ascii="Times New Roman" w:eastAsia="Times New Roman" w:hAnsi="Times New Roman" w:cs="Times New Roman"/>
          <w:spacing w:val="-1"/>
          <w:sz w:val="24"/>
          <w:szCs w:val="24"/>
          <w:lang w:eastAsia="ru-RU"/>
        </w:rPr>
        <w:t xml:space="preserve"> </w:t>
      </w:r>
      <w:r w:rsidR="00B60B1B" w:rsidRPr="00186AE9">
        <w:rPr>
          <w:rFonts w:ascii="Times New Roman" w:eastAsia="Times New Roman" w:hAnsi="Times New Roman" w:cs="Times New Roman"/>
          <w:spacing w:val="-1"/>
          <w:sz w:val="24"/>
          <w:szCs w:val="24"/>
          <w:lang w:eastAsia="ru-RU"/>
        </w:rPr>
        <w:t>UA-2024-01-30-015485-a</w:t>
      </w:r>
      <w:r w:rsidR="00186AE9" w:rsidRPr="00186AE9">
        <w:rPr>
          <w:rFonts w:ascii="Times New Roman" w:eastAsia="Times New Roman" w:hAnsi="Times New Roman" w:cs="Times New Roman"/>
          <w:spacing w:val="-1"/>
          <w:sz w:val="24"/>
          <w:szCs w:val="24"/>
          <w:lang w:eastAsia="ru-RU"/>
        </w:rPr>
        <w:t>.</w:t>
      </w:r>
      <w:r w:rsidR="00B60B1B" w:rsidRPr="00186AE9">
        <w:rPr>
          <w:rFonts w:ascii="Times New Roman" w:eastAsia="Times New Roman" w:hAnsi="Times New Roman" w:cs="Times New Roman"/>
          <w:spacing w:val="-1"/>
          <w:sz w:val="24"/>
          <w:szCs w:val="24"/>
          <w:lang w:eastAsia="ru-RU"/>
        </w:rPr>
        <w:t xml:space="preserve"> </w:t>
      </w:r>
      <w:r w:rsidR="00B60B1B" w:rsidRPr="00186AE9">
        <w:rPr>
          <w:rFonts w:ascii="Times New Roman" w:eastAsia="Times New Roman" w:hAnsi="Times New Roman" w:cs="Times New Roman"/>
          <w:spacing w:val="-1"/>
          <w:sz w:val="24"/>
          <w:szCs w:val="24"/>
          <w:lang w:eastAsia="ru-RU"/>
        </w:rPr>
        <w:t>Дата формування звіту: 08 лютого 2024</w:t>
      </w:r>
      <w:r w:rsidR="00186AE9" w:rsidRPr="00186AE9">
        <w:rPr>
          <w:rFonts w:ascii="Times New Roman" w:eastAsia="Times New Roman" w:hAnsi="Times New Roman" w:cs="Times New Roman"/>
          <w:spacing w:val="-1"/>
          <w:sz w:val="24"/>
          <w:szCs w:val="24"/>
          <w:lang w:eastAsia="ru-RU"/>
        </w:rPr>
        <w:t>.</w:t>
      </w:r>
    </w:p>
    <w:p w14:paraId="0A764639"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p>
    <w:p w14:paraId="7670A8E2" w14:textId="77777777" w:rsidR="00096A56" w:rsidRPr="00186AE9" w:rsidRDefault="00096A56" w:rsidP="00186AE9">
      <w:pPr>
        <w:spacing w:after="0" w:line="240" w:lineRule="auto"/>
        <w:ind w:left="-567" w:firstLine="709"/>
        <w:jc w:val="both"/>
        <w:rPr>
          <w:rFonts w:ascii="Times New Roman" w:eastAsia="Times New Roman" w:hAnsi="Times New Roman" w:cs="Times New Roman"/>
          <w:spacing w:val="-1"/>
          <w:sz w:val="24"/>
          <w:szCs w:val="24"/>
          <w:lang w:eastAsia="ru-RU"/>
        </w:rPr>
      </w:pPr>
    </w:p>
    <w:p w14:paraId="5B0BDE6F" w14:textId="77777777" w:rsidR="00096A56" w:rsidRPr="00186AE9" w:rsidRDefault="00096A56" w:rsidP="00186AE9">
      <w:pPr>
        <w:spacing w:after="0" w:line="240" w:lineRule="auto"/>
        <w:ind w:left="5245" w:firstLine="709"/>
        <w:jc w:val="both"/>
        <w:rPr>
          <w:rFonts w:ascii="Times New Roman" w:eastAsia="Times New Roman" w:hAnsi="Times New Roman" w:cs="Times New Roman"/>
          <w:b/>
          <w:spacing w:val="-1"/>
          <w:sz w:val="24"/>
          <w:szCs w:val="24"/>
          <w:lang w:eastAsia="ru-RU"/>
        </w:rPr>
      </w:pPr>
      <w:r w:rsidRPr="00186AE9">
        <w:rPr>
          <w:rFonts w:ascii="Times New Roman" w:eastAsia="Times New Roman" w:hAnsi="Times New Roman" w:cs="Times New Roman"/>
          <w:b/>
          <w:spacing w:val="-1"/>
          <w:sz w:val="24"/>
          <w:szCs w:val="24"/>
          <w:lang w:eastAsia="ru-RU"/>
        </w:rPr>
        <w:t>«ПІДГОТОВЛЕНО»</w:t>
      </w:r>
    </w:p>
    <w:p w14:paraId="71613DBC" w14:textId="77777777" w:rsidR="00096A56" w:rsidRPr="00186AE9" w:rsidRDefault="00096A56" w:rsidP="00186AE9">
      <w:pPr>
        <w:spacing w:after="0" w:line="240" w:lineRule="auto"/>
        <w:ind w:left="5245" w:firstLine="709"/>
        <w:jc w:val="both"/>
        <w:rPr>
          <w:rFonts w:ascii="Times New Roman" w:eastAsia="Times New Roman" w:hAnsi="Times New Roman" w:cs="Times New Roman"/>
          <w:b/>
          <w:spacing w:val="-1"/>
          <w:sz w:val="24"/>
          <w:szCs w:val="24"/>
          <w:lang w:eastAsia="ru-RU"/>
        </w:rPr>
      </w:pPr>
    </w:p>
    <w:p w14:paraId="3A8A4757" w14:textId="12DF57AC" w:rsidR="00096A56" w:rsidRPr="00186AE9" w:rsidRDefault="00096A56" w:rsidP="00186AE9">
      <w:pPr>
        <w:spacing w:after="0" w:line="240" w:lineRule="auto"/>
        <w:ind w:left="5245" w:firstLine="709"/>
        <w:jc w:val="both"/>
        <w:rPr>
          <w:rFonts w:ascii="Times New Roman" w:hAnsi="Times New Roman" w:cs="Times New Roman"/>
          <w:b/>
          <w:sz w:val="24"/>
          <w:szCs w:val="24"/>
        </w:rPr>
      </w:pPr>
      <w:r w:rsidRPr="00186AE9">
        <w:rPr>
          <w:rFonts w:ascii="Times New Roman" w:hAnsi="Times New Roman" w:cs="Times New Roman"/>
          <w:b/>
          <w:sz w:val="24"/>
          <w:szCs w:val="24"/>
        </w:rPr>
        <w:t>_________________</w:t>
      </w:r>
      <w:r w:rsidR="00EB524D" w:rsidRPr="00186AE9">
        <w:rPr>
          <w:rFonts w:ascii="Times New Roman" w:hAnsi="Times New Roman" w:cs="Times New Roman"/>
          <w:b/>
          <w:sz w:val="24"/>
          <w:szCs w:val="24"/>
        </w:rPr>
        <w:t xml:space="preserve"> </w:t>
      </w:r>
      <w:r w:rsidR="00186AE9" w:rsidRPr="00186AE9">
        <w:rPr>
          <w:rFonts w:ascii="Times New Roman" w:hAnsi="Times New Roman" w:cs="Times New Roman"/>
          <w:b/>
          <w:sz w:val="24"/>
          <w:szCs w:val="24"/>
        </w:rPr>
        <w:t>А. САХАРУК</w:t>
      </w:r>
    </w:p>
    <w:p w14:paraId="65DF99C3" w14:textId="77777777" w:rsidR="00096A56" w:rsidRPr="00186AE9" w:rsidRDefault="00096A56" w:rsidP="00186AE9">
      <w:pPr>
        <w:spacing w:after="0" w:line="240" w:lineRule="auto"/>
        <w:ind w:left="5245" w:firstLine="709"/>
        <w:jc w:val="both"/>
        <w:rPr>
          <w:rFonts w:ascii="Times New Roman" w:hAnsi="Times New Roman" w:cs="Times New Roman"/>
          <w:b/>
          <w:sz w:val="24"/>
          <w:szCs w:val="24"/>
        </w:rPr>
      </w:pPr>
    </w:p>
    <w:p w14:paraId="4E1AC0C8" w14:textId="77777777" w:rsidR="00096A56" w:rsidRPr="00186AE9" w:rsidRDefault="00096A56" w:rsidP="00186AE9">
      <w:pPr>
        <w:spacing w:after="0" w:line="240" w:lineRule="auto"/>
        <w:ind w:left="5245" w:firstLine="709"/>
        <w:jc w:val="both"/>
        <w:rPr>
          <w:rFonts w:ascii="Times New Roman" w:hAnsi="Times New Roman" w:cs="Times New Roman"/>
          <w:b/>
          <w:sz w:val="24"/>
          <w:szCs w:val="24"/>
        </w:rPr>
      </w:pPr>
      <w:r w:rsidRPr="00186AE9">
        <w:rPr>
          <w:rFonts w:ascii="Times New Roman" w:hAnsi="Times New Roman" w:cs="Times New Roman"/>
          <w:b/>
          <w:sz w:val="24"/>
          <w:szCs w:val="24"/>
        </w:rPr>
        <w:t xml:space="preserve">Уповноваженою особою </w:t>
      </w:r>
    </w:p>
    <w:p w14:paraId="4DF41C20" w14:textId="61166B7F" w:rsidR="00186AE9" w:rsidRPr="00186AE9" w:rsidRDefault="00186AE9" w:rsidP="00186AE9">
      <w:pPr>
        <w:spacing w:after="0" w:line="240" w:lineRule="auto"/>
        <w:ind w:left="5245" w:firstLine="709"/>
        <w:jc w:val="both"/>
        <w:rPr>
          <w:rFonts w:ascii="Times New Roman" w:hAnsi="Times New Roman" w:cs="Times New Roman"/>
          <w:b/>
          <w:sz w:val="24"/>
          <w:szCs w:val="24"/>
        </w:rPr>
      </w:pPr>
      <w:r w:rsidRPr="00186AE9">
        <w:rPr>
          <w:rFonts w:ascii="Times New Roman" w:hAnsi="Times New Roman" w:cs="Times New Roman"/>
          <w:b/>
          <w:sz w:val="24"/>
          <w:szCs w:val="24"/>
        </w:rPr>
        <w:t>ЛКЗ "Клуб ігрових видів спорту"</w:t>
      </w:r>
    </w:p>
    <w:p w14:paraId="7362848E" w14:textId="2F36374C" w:rsidR="00096A56" w:rsidRPr="00186AE9" w:rsidRDefault="00096A56" w:rsidP="00186AE9">
      <w:pPr>
        <w:spacing w:after="0" w:line="240" w:lineRule="auto"/>
        <w:ind w:left="5245" w:firstLine="709"/>
        <w:jc w:val="both"/>
        <w:rPr>
          <w:rFonts w:ascii="Times New Roman" w:hAnsi="Times New Roman" w:cs="Times New Roman"/>
          <w:b/>
          <w:sz w:val="24"/>
          <w:szCs w:val="24"/>
        </w:rPr>
      </w:pPr>
    </w:p>
    <w:p w14:paraId="25843BDD" w14:textId="6BBEF6E7" w:rsidR="00096A56" w:rsidRPr="00186AE9" w:rsidRDefault="00186AE9" w:rsidP="00186AE9">
      <w:pPr>
        <w:spacing w:after="0" w:line="240" w:lineRule="auto"/>
        <w:ind w:left="5245" w:firstLine="709"/>
        <w:jc w:val="both"/>
        <w:rPr>
          <w:rFonts w:ascii="Times New Roman" w:hAnsi="Times New Roman" w:cs="Times New Roman"/>
          <w:b/>
          <w:sz w:val="24"/>
          <w:szCs w:val="24"/>
        </w:rPr>
      </w:pPr>
      <w:r w:rsidRPr="00186AE9">
        <w:rPr>
          <w:rFonts w:ascii="Times New Roman" w:hAnsi="Times New Roman" w:cs="Times New Roman"/>
          <w:b/>
          <w:sz w:val="24"/>
          <w:szCs w:val="24"/>
        </w:rPr>
        <w:t>13</w:t>
      </w:r>
      <w:r w:rsidR="00C46550" w:rsidRPr="00186AE9">
        <w:rPr>
          <w:rFonts w:ascii="Times New Roman" w:hAnsi="Times New Roman" w:cs="Times New Roman"/>
          <w:b/>
          <w:sz w:val="24"/>
          <w:szCs w:val="24"/>
        </w:rPr>
        <w:t>.0</w:t>
      </w:r>
      <w:r w:rsidRPr="00186AE9">
        <w:rPr>
          <w:rFonts w:ascii="Times New Roman" w:hAnsi="Times New Roman" w:cs="Times New Roman"/>
          <w:b/>
          <w:sz w:val="24"/>
          <w:szCs w:val="24"/>
        </w:rPr>
        <w:t>2</w:t>
      </w:r>
      <w:r w:rsidR="00C46550" w:rsidRPr="00186AE9">
        <w:rPr>
          <w:rFonts w:ascii="Times New Roman" w:hAnsi="Times New Roman" w:cs="Times New Roman"/>
          <w:b/>
          <w:sz w:val="24"/>
          <w:szCs w:val="24"/>
        </w:rPr>
        <w:t>.2024</w:t>
      </w:r>
      <w:r w:rsidR="00096A56" w:rsidRPr="00186AE9">
        <w:rPr>
          <w:rFonts w:ascii="Times New Roman" w:hAnsi="Times New Roman" w:cs="Times New Roman"/>
          <w:b/>
          <w:sz w:val="24"/>
          <w:szCs w:val="24"/>
        </w:rPr>
        <w:t xml:space="preserve"> р.</w:t>
      </w:r>
    </w:p>
    <w:p w14:paraId="5CF965ED" w14:textId="77777777" w:rsidR="00096A56" w:rsidRPr="00186AE9" w:rsidRDefault="00096A56" w:rsidP="00186AE9">
      <w:pPr>
        <w:spacing w:after="0" w:line="240" w:lineRule="auto"/>
        <w:ind w:left="5245" w:firstLine="709"/>
        <w:jc w:val="both"/>
        <w:rPr>
          <w:rFonts w:ascii="Times New Roman" w:eastAsia="Times New Roman" w:hAnsi="Times New Roman" w:cs="Times New Roman"/>
          <w:b/>
          <w:spacing w:val="-1"/>
          <w:sz w:val="24"/>
          <w:szCs w:val="24"/>
          <w:lang w:eastAsia="ru-RU"/>
        </w:rPr>
      </w:pPr>
    </w:p>
    <w:p w14:paraId="66C80A5D" w14:textId="77777777" w:rsidR="00D878B7" w:rsidRPr="00186AE9" w:rsidRDefault="00D878B7" w:rsidP="00186AE9">
      <w:pPr>
        <w:spacing w:after="0" w:line="240" w:lineRule="auto"/>
        <w:ind w:left="-567" w:firstLine="709"/>
        <w:jc w:val="both"/>
        <w:rPr>
          <w:rFonts w:ascii="Times New Roman" w:hAnsi="Times New Roman" w:cs="Times New Roman"/>
          <w:b/>
          <w:sz w:val="24"/>
          <w:szCs w:val="24"/>
        </w:rPr>
      </w:pPr>
      <w:r w:rsidRPr="00186AE9">
        <w:rPr>
          <w:rFonts w:ascii="Times New Roman" w:hAnsi="Times New Roman" w:cs="Times New Roman"/>
          <w:b/>
          <w:sz w:val="24"/>
          <w:szCs w:val="24"/>
        </w:rPr>
        <w:t xml:space="preserve"> </w:t>
      </w:r>
    </w:p>
    <w:p w14:paraId="234286C0" w14:textId="77777777" w:rsidR="00D878B7" w:rsidRPr="00186AE9" w:rsidRDefault="00D878B7" w:rsidP="00186AE9">
      <w:pPr>
        <w:spacing w:after="0" w:line="240" w:lineRule="auto"/>
        <w:ind w:left="-567" w:firstLine="709"/>
        <w:jc w:val="both"/>
        <w:rPr>
          <w:rFonts w:ascii="Times New Roman" w:hAnsi="Times New Roman" w:cs="Times New Roman"/>
          <w:b/>
          <w:sz w:val="24"/>
          <w:szCs w:val="24"/>
        </w:rPr>
      </w:pPr>
    </w:p>
    <w:p w14:paraId="4A383BFB" w14:textId="77777777" w:rsidR="00D878B7" w:rsidRPr="00186AE9" w:rsidRDefault="00D878B7" w:rsidP="00186AE9">
      <w:pPr>
        <w:spacing w:after="0" w:line="240" w:lineRule="auto"/>
        <w:ind w:left="-567" w:firstLine="709"/>
        <w:jc w:val="both"/>
        <w:rPr>
          <w:rFonts w:ascii="Times New Roman" w:hAnsi="Times New Roman" w:cs="Times New Roman"/>
          <w:sz w:val="24"/>
          <w:szCs w:val="24"/>
        </w:rPr>
      </w:pPr>
    </w:p>
    <w:sectPr w:rsidR="00D878B7" w:rsidRPr="00186A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EDE"/>
    <w:multiLevelType w:val="hybridMultilevel"/>
    <w:tmpl w:val="B1D27B9E"/>
    <w:lvl w:ilvl="0" w:tplc="08FAAE28">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1" w15:restartNumberingAfterBreak="0">
    <w:nsid w:val="739D0E20"/>
    <w:multiLevelType w:val="hybridMultilevel"/>
    <w:tmpl w:val="F0185BF4"/>
    <w:lvl w:ilvl="0" w:tplc="6EAC56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7"/>
    <w:rsid w:val="00096A56"/>
    <w:rsid w:val="00186AE9"/>
    <w:rsid w:val="0061589A"/>
    <w:rsid w:val="0074772F"/>
    <w:rsid w:val="00765ED7"/>
    <w:rsid w:val="007D0E5C"/>
    <w:rsid w:val="00A21EF1"/>
    <w:rsid w:val="00B60B1B"/>
    <w:rsid w:val="00C33CE9"/>
    <w:rsid w:val="00C46550"/>
    <w:rsid w:val="00CD1DB9"/>
    <w:rsid w:val="00D1008E"/>
    <w:rsid w:val="00D537DD"/>
    <w:rsid w:val="00D878B7"/>
    <w:rsid w:val="00DA4F8D"/>
    <w:rsid w:val="00EB52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46BB"/>
  <w15:chartTrackingRefBased/>
  <w15:docId w15:val="{0AE59AAF-BD46-4764-92C9-8387A9F9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878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EB5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8042">
      <w:bodyDiv w:val="1"/>
      <w:marLeft w:val="0"/>
      <w:marRight w:val="0"/>
      <w:marTop w:val="0"/>
      <w:marBottom w:val="0"/>
      <w:divBdr>
        <w:top w:val="none" w:sz="0" w:space="0" w:color="auto"/>
        <w:left w:val="none" w:sz="0" w:space="0" w:color="auto"/>
        <w:bottom w:val="none" w:sz="0" w:space="0" w:color="auto"/>
        <w:right w:val="none" w:sz="0" w:space="0" w:color="auto"/>
      </w:divBdr>
    </w:div>
    <w:div w:id="270209056">
      <w:bodyDiv w:val="1"/>
      <w:marLeft w:val="0"/>
      <w:marRight w:val="0"/>
      <w:marTop w:val="0"/>
      <w:marBottom w:val="0"/>
      <w:divBdr>
        <w:top w:val="none" w:sz="0" w:space="0" w:color="auto"/>
        <w:left w:val="none" w:sz="0" w:space="0" w:color="auto"/>
        <w:bottom w:val="none" w:sz="0" w:space="0" w:color="auto"/>
        <w:right w:val="none" w:sz="0" w:space="0" w:color="auto"/>
      </w:divBdr>
    </w:div>
    <w:div w:id="593562088">
      <w:bodyDiv w:val="1"/>
      <w:marLeft w:val="0"/>
      <w:marRight w:val="0"/>
      <w:marTop w:val="0"/>
      <w:marBottom w:val="0"/>
      <w:divBdr>
        <w:top w:val="none" w:sz="0" w:space="0" w:color="auto"/>
        <w:left w:val="none" w:sz="0" w:space="0" w:color="auto"/>
        <w:bottom w:val="none" w:sz="0" w:space="0" w:color="auto"/>
        <w:right w:val="none" w:sz="0" w:space="0" w:color="auto"/>
      </w:divBdr>
    </w:div>
    <w:div w:id="1871532375">
      <w:bodyDiv w:val="1"/>
      <w:marLeft w:val="0"/>
      <w:marRight w:val="0"/>
      <w:marTop w:val="0"/>
      <w:marBottom w:val="0"/>
      <w:divBdr>
        <w:top w:val="none" w:sz="0" w:space="0" w:color="auto"/>
        <w:left w:val="none" w:sz="0" w:space="0" w:color="auto"/>
        <w:bottom w:val="none" w:sz="0" w:space="0" w:color="auto"/>
        <w:right w:val="none" w:sz="0" w:space="0" w:color="auto"/>
      </w:divBdr>
    </w:div>
    <w:div w:id="19803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F2FDDD49FF04418E54C2CB7DAA70C6" ma:contentTypeVersion="7" ma:contentTypeDescription="Створення нового документа." ma:contentTypeScope="" ma:versionID="171135f717faa33ab7515242161ed61a">
  <xsd:schema xmlns:xsd="http://www.w3.org/2001/XMLSchema" xmlns:xs="http://www.w3.org/2001/XMLSchema" xmlns:p="http://schemas.microsoft.com/office/2006/metadata/properties" xmlns:ns3="eddb21a5-2a99-4b29-a341-181ad1f306cc" targetNamespace="http://schemas.microsoft.com/office/2006/metadata/properties" ma:root="true" ma:fieldsID="77a2cb9c3587bc62a174f3e1fddabda7" ns3:_="">
    <xsd:import namespace="eddb21a5-2a99-4b29-a341-181ad1f306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21a5-2a99-4b29-a341-181ad1f3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BA762-3DF9-4924-B274-BFE449092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0FA07-6D92-4932-A5A6-06E6BDA8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21a5-2a99-4b29-a341-181ad1f3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FAC17-3BEC-4209-A660-80E75DF85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1493</Words>
  <Characters>8515</Characters>
  <Application>Microsoft Office Word</Application>
  <DocSecurity>0</DocSecurity>
  <Lines>70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Уляна</dc:creator>
  <cp:keywords/>
  <dc:description/>
  <cp:lastModifiedBy>Andrii - Ivan Shchur</cp:lastModifiedBy>
  <cp:revision>3</cp:revision>
  <cp:lastPrinted>2024-02-05T07:50:00Z</cp:lastPrinted>
  <dcterms:created xsi:type="dcterms:W3CDTF">2024-02-05T07:50:00Z</dcterms:created>
  <dcterms:modified xsi:type="dcterms:W3CDTF">2024-02-15T21:56:00Z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0x010100A4F2FDDD49FF04418E54C2CB7DAA70C6</vt:lpwstr>
  </property>
</Properties>
</file>