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03" w:rsidRPr="00842223" w:rsidRDefault="00594A03" w:rsidP="00594A03">
      <w:pPr>
        <w:spacing w:after="200"/>
        <w:jc w:val="center"/>
        <w:rPr>
          <w:rFonts w:ascii="Times New Roman" w:hAnsi="Times New Roman" w:cs="Times New Roman"/>
          <w:b/>
          <w:sz w:val="28"/>
          <w:szCs w:val="28"/>
          <w:lang w:eastAsia="en-US"/>
        </w:rPr>
      </w:pPr>
      <w:r w:rsidRPr="00842223">
        <w:rPr>
          <w:rFonts w:ascii="Times New Roman" w:hAnsi="Times New Roman" w:cs="Times New Roman"/>
          <w:b/>
          <w:sz w:val="28"/>
          <w:lang w:eastAsia="en-US"/>
        </w:rPr>
        <w:t>Міністерство охорони здоров’я України</w:t>
      </w:r>
    </w:p>
    <w:p w:rsidR="00594A03" w:rsidRPr="00842223" w:rsidRDefault="00594A03" w:rsidP="00594A03">
      <w:pPr>
        <w:keepNext/>
        <w:numPr>
          <w:ilvl w:val="3"/>
          <w:numId w:val="7"/>
        </w:numPr>
        <w:suppressAutoHyphens/>
        <w:spacing w:after="0" w:line="240" w:lineRule="auto"/>
        <w:jc w:val="center"/>
        <w:outlineLvl w:val="3"/>
        <w:rPr>
          <w:rFonts w:ascii="Times New Roman" w:hAnsi="Times New Roman" w:cs="Times New Roman"/>
          <w:b/>
          <w:bCs/>
          <w:sz w:val="24"/>
          <w:szCs w:val="24"/>
        </w:rPr>
      </w:pPr>
      <w:r w:rsidRPr="00842223">
        <w:rPr>
          <w:rFonts w:ascii="Times New Roman" w:hAnsi="Times New Roman" w:cs="Times New Roman"/>
          <w:b/>
          <w:bCs/>
          <w:sz w:val="28"/>
          <w:szCs w:val="28"/>
        </w:rPr>
        <w:t>ДЕРЖАВНИЙ ЗАКЛАД «СПЕЦІАЛІЗОВАНИЙ (СПЕЦІАЛЬНИЙ) САНАТОРІЙ «СОНЯЧНИЙ» (М. ОДЕСА) МІНІСТЕРСТВА ОХОРОНИ ЗДОРОВ ‘Я УКРАЇНИ»</w:t>
      </w:r>
    </w:p>
    <w:p w:rsidR="00594A03" w:rsidRPr="00842223" w:rsidRDefault="00594A03" w:rsidP="00594A03">
      <w:pPr>
        <w:spacing w:line="240" w:lineRule="auto"/>
        <w:jc w:val="center"/>
        <w:rPr>
          <w:rFonts w:ascii="Times New Roman" w:hAnsi="Times New Roman" w:cs="Times New Roman"/>
          <w:lang w:eastAsia="en-US"/>
        </w:rPr>
      </w:pPr>
      <w:r w:rsidRPr="00842223">
        <w:rPr>
          <w:rFonts w:ascii="Times New Roman" w:hAnsi="Times New Roman" w:cs="Times New Roman"/>
          <w:lang w:eastAsia="en-US"/>
        </w:rPr>
        <w:t>вул. Фонтанська дорога, 159, м.Одеса, 65038, тел.(048)-747-48-08, факс (048)-744-44-07,</w:t>
      </w:r>
    </w:p>
    <w:p w:rsidR="00594A03" w:rsidRPr="00842223" w:rsidRDefault="00594A03" w:rsidP="00594A03">
      <w:pPr>
        <w:spacing w:line="240" w:lineRule="auto"/>
        <w:jc w:val="center"/>
        <w:rPr>
          <w:rFonts w:ascii="Times New Roman" w:hAnsi="Times New Roman" w:cs="Times New Roman"/>
          <w:lang w:eastAsia="en-US"/>
        </w:rPr>
      </w:pPr>
      <w:r w:rsidRPr="00842223">
        <w:rPr>
          <w:rFonts w:ascii="Times New Roman" w:hAnsi="Times New Roman" w:cs="Times New Roman"/>
          <w:lang w:eastAsia="en-US"/>
        </w:rPr>
        <w:t>Е-mail:</w:t>
      </w:r>
      <w:r w:rsidRPr="00842223">
        <w:rPr>
          <w:rFonts w:ascii="Times New Roman" w:hAnsi="Times New Roman" w:cs="Times New Roman"/>
          <w:b/>
          <w:u w:val="single"/>
          <w:lang w:eastAsia="en-US"/>
        </w:rPr>
        <w:t xml:space="preserve"> </w:t>
      </w:r>
      <w:hyperlink r:id="rId8" w:history="1">
        <w:r w:rsidRPr="00842223">
          <w:rPr>
            <w:rFonts w:ascii="Times New Roman" w:hAnsi="Times New Roman" w:cs="Times New Roman"/>
            <w:color w:val="0000FF"/>
            <w:u w:val="single"/>
            <w:lang w:eastAsia="en-US"/>
          </w:rPr>
          <w:t>solnechny@ukr.net</w:t>
        </w:r>
      </w:hyperlink>
      <w:r w:rsidRPr="00842223">
        <w:rPr>
          <w:rFonts w:ascii="Times New Roman" w:hAnsi="Times New Roman" w:cs="Times New Roman"/>
          <w:u w:val="single"/>
          <w:lang w:eastAsia="en-US"/>
        </w:rPr>
        <w:t xml:space="preserve">., </w:t>
      </w:r>
      <w:r w:rsidRPr="00842223">
        <w:rPr>
          <w:rFonts w:ascii="Times New Roman" w:hAnsi="Times New Roman" w:cs="Times New Roman"/>
          <w:lang w:eastAsia="en-US"/>
        </w:rPr>
        <w:t>код ЄДРПОУ 01982079</w:t>
      </w:r>
    </w:p>
    <w:p w:rsidR="00A94583" w:rsidRDefault="00A94583">
      <w:pPr>
        <w:spacing w:after="0" w:line="240" w:lineRule="auto"/>
        <w:ind w:left="-1418"/>
        <w:jc w:val="center"/>
        <w:rPr>
          <w:rFonts w:ascii="Times New Roman" w:eastAsia="Times New Roman" w:hAnsi="Times New Roman" w:cs="Times New Roman"/>
          <w:b/>
          <w:sz w:val="24"/>
          <w:szCs w:val="24"/>
          <w:highlight w:val="yellow"/>
        </w:rPr>
      </w:pPr>
    </w:p>
    <w:p w:rsidR="00A94583" w:rsidRDefault="00A94583">
      <w:pPr>
        <w:spacing w:after="0" w:line="240" w:lineRule="auto"/>
        <w:ind w:left="-1418"/>
        <w:jc w:val="center"/>
        <w:rPr>
          <w:rFonts w:ascii="Times New Roman" w:eastAsia="Times New Roman" w:hAnsi="Times New Roman" w:cs="Times New Roman"/>
          <w:b/>
          <w:color w:val="000000"/>
          <w:sz w:val="24"/>
          <w:szCs w:val="24"/>
        </w:rPr>
      </w:pPr>
    </w:p>
    <w:p w:rsidR="00A94583" w:rsidRDefault="00A94583">
      <w:pPr>
        <w:spacing w:after="0" w:line="240" w:lineRule="auto"/>
        <w:ind w:left="-1418"/>
        <w:jc w:val="right"/>
        <w:rPr>
          <w:rFonts w:ascii="Times New Roman" w:eastAsia="Times New Roman" w:hAnsi="Times New Roman" w:cs="Times New Roman"/>
          <w:b/>
          <w:color w:val="000000"/>
          <w:sz w:val="24"/>
          <w:szCs w:val="24"/>
        </w:rPr>
      </w:pPr>
    </w:p>
    <w:p w:rsidR="00A94583" w:rsidRDefault="00A94583">
      <w:pPr>
        <w:spacing w:after="0" w:line="240" w:lineRule="auto"/>
        <w:jc w:val="right"/>
        <w:rPr>
          <w:rFonts w:ascii="Times New Roman" w:eastAsia="Times New Roman" w:hAnsi="Times New Roman" w:cs="Times New Roman"/>
          <w:sz w:val="24"/>
          <w:szCs w:val="24"/>
          <w:highlight w:val="yellow"/>
        </w:rPr>
      </w:pP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p>
    <w:p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Default="00A94583">
      <w:pPr>
        <w:spacing w:after="0" w:line="240" w:lineRule="auto"/>
        <w:rPr>
          <w:rFonts w:ascii="Times New Roman" w:eastAsia="Times New Roman" w:hAnsi="Times New Roman" w:cs="Times New Roman"/>
          <w:sz w:val="24"/>
          <w:szCs w:val="24"/>
        </w:rPr>
      </w:pPr>
      <w:bookmarkStart w:id="0" w:name="_heading=h.1fob9te" w:colFirst="0" w:colLast="0"/>
      <w:bookmarkEnd w:id="0"/>
    </w:p>
    <w:p w:rsidR="00A94583" w:rsidRDefault="00A94583">
      <w:pPr>
        <w:spacing w:after="0" w:line="240" w:lineRule="auto"/>
        <w:rPr>
          <w:rFonts w:ascii="Times New Roman" w:eastAsia="Times New Roman" w:hAnsi="Times New Roman" w:cs="Times New Roman"/>
          <w:sz w:val="24"/>
          <w:szCs w:val="24"/>
        </w:rPr>
      </w:pPr>
    </w:p>
    <w:p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rsidTr="0001111E">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rsidTr="0001111E">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94583" w:rsidRPr="00594A03" w:rsidRDefault="00787676" w:rsidP="00594A03">
            <w:pPr>
              <w:jc w:val="both"/>
              <w:rPr>
                <w:rFonts w:ascii="Times New Roman" w:eastAsia="Times New Roman" w:hAnsi="Times New Roman" w:cs="Times New Roman"/>
                <w:sz w:val="24"/>
                <w:szCs w:val="24"/>
              </w:rPr>
            </w:pPr>
            <w:r w:rsidRPr="00594A03">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sidR="00594A03" w:rsidRPr="00594A03">
              <w:rPr>
                <w:rFonts w:ascii="Times New Roman" w:eastAsia="Times New Roman" w:hAnsi="Times New Roman" w:cs="Times New Roman"/>
                <w:color w:val="000000"/>
                <w:sz w:val="24"/>
                <w:szCs w:val="24"/>
              </w:rPr>
              <w:t>МУ</w:t>
            </w:r>
            <w:r w:rsidRPr="00594A03">
              <w:rPr>
                <w:rFonts w:ascii="Times New Roman" w:eastAsia="Times New Roman" w:hAnsi="Times New Roman" w:cs="Times New Roman"/>
                <w:color w:val="000000"/>
                <w:sz w:val="24"/>
                <w:szCs w:val="24"/>
              </w:rPr>
              <w:t xml:space="preserve"> від 12.10.2022 № 1178 (із змінами й доповненнями) (далі — Особливості), 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Tr="0001111E">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Pr="00594A03" w:rsidRDefault="00DA0171">
            <w:pPr>
              <w:jc w:val="both"/>
              <w:rPr>
                <w:rFonts w:ascii="Times New Roman" w:eastAsia="Times New Roman" w:hAnsi="Times New Roman" w:cs="Times New Roman"/>
                <w:sz w:val="24"/>
                <w:szCs w:val="24"/>
              </w:rPr>
            </w:pPr>
            <w:r w:rsidRPr="00594A03">
              <w:rPr>
                <w:rFonts w:ascii="Times New Roman" w:eastAsia="Times New Roman" w:hAnsi="Times New Roman" w:cs="Times New Roman"/>
                <w:color w:val="000000"/>
                <w:sz w:val="24"/>
                <w:szCs w:val="24"/>
              </w:rPr>
              <w:t> </w:t>
            </w:r>
          </w:p>
        </w:tc>
      </w:tr>
      <w:tr w:rsidR="00A94583" w:rsidTr="0001111E">
        <w:trPr>
          <w:trHeight w:val="28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94583" w:rsidRPr="00594A03" w:rsidRDefault="00DA0171">
            <w:pPr>
              <w:rPr>
                <w:rFonts w:ascii="Times New Roman" w:eastAsia="Times New Roman" w:hAnsi="Times New Roman" w:cs="Times New Roman"/>
                <w:sz w:val="24"/>
                <w:szCs w:val="24"/>
              </w:rPr>
            </w:pPr>
            <w:r w:rsidRPr="00594A03">
              <w:rPr>
                <w:rFonts w:ascii="Times New Roman" w:eastAsia="Times New Roman" w:hAnsi="Times New Roman" w:cs="Times New Roman"/>
                <w:sz w:val="24"/>
                <w:szCs w:val="24"/>
              </w:rPr>
              <w:t>повне найменування</w:t>
            </w:r>
          </w:p>
        </w:tc>
        <w:tc>
          <w:tcPr>
            <w:tcW w:w="6420" w:type="dxa"/>
          </w:tcPr>
          <w:p w:rsidR="00A94583" w:rsidRPr="00594A03" w:rsidRDefault="00594A03">
            <w:pPr>
              <w:jc w:val="both"/>
              <w:rPr>
                <w:rFonts w:ascii="Times New Roman" w:eastAsia="Times New Roman" w:hAnsi="Times New Roman" w:cs="Times New Roman"/>
                <w:sz w:val="24"/>
                <w:szCs w:val="24"/>
              </w:rPr>
            </w:pPr>
            <w:r w:rsidRPr="00594A03">
              <w:rPr>
                <w:rFonts w:ascii="Times New Roman" w:eastAsia="Times New Roman" w:hAnsi="Times New Roman" w:cs="Times New Roman"/>
                <w:sz w:val="24"/>
                <w:szCs w:val="24"/>
              </w:rPr>
              <w:t>ДЗ «Спеціалізований (спеціальний) санаторій «Сонячний» (м. Одеса) Міністерства охорони здоровя України</w:t>
            </w:r>
          </w:p>
        </w:tc>
      </w:tr>
      <w:tr w:rsidR="00A94583" w:rsidTr="0001111E">
        <w:trPr>
          <w:trHeight w:val="51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94583" w:rsidRPr="00594A03" w:rsidRDefault="00594A03">
            <w:pPr>
              <w:jc w:val="both"/>
              <w:rPr>
                <w:rFonts w:ascii="Times New Roman" w:eastAsia="Times New Roman" w:hAnsi="Times New Roman" w:cs="Times New Roman"/>
                <w:sz w:val="24"/>
                <w:szCs w:val="24"/>
              </w:rPr>
            </w:pPr>
            <w:r w:rsidRPr="00594A03">
              <w:rPr>
                <w:rFonts w:ascii="Times New Roman" w:eastAsia="Times New Roman" w:hAnsi="Times New Roman" w:cs="Times New Roman"/>
                <w:sz w:val="24"/>
                <w:szCs w:val="24"/>
              </w:rPr>
              <w:t>65038, м. Одеса, вул. Фонтанська дорога, 159</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94583" w:rsidRPr="00594A03" w:rsidRDefault="00594A03">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Уповноважена особа з питань публічних закупівель, Латипов Тимур Галійович, (048) 703-46-35, </w:t>
            </w:r>
            <w:r>
              <w:rPr>
                <w:rFonts w:ascii="Times New Roman" w:eastAsia="Times New Roman" w:hAnsi="Times New Roman" w:cs="Times New Roman"/>
                <w:sz w:val="24"/>
                <w:szCs w:val="24"/>
                <w:lang w:val="en-US"/>
              </w:rPr>
              <w:t>solnechny@ukr.net</w:t>
            </w:r>
          </w:p>
        </w:tc>
      </w:tr>
      <w:tr w:rsidR="00A94583" w:rsidTr="0001111E">
        <w:trPr>
          <w:trHeight w:val="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rsidTr="0001111E">
        <w:trPr>
          <w:trHeight w:val="24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rsidTr="0001111E">
        <w:trPr>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4583" w:rsidRDefault="00502CA8">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DA0171" w:rsidRPr="00594A03" w:rsidRDefault="00DA0171"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lang w:val="en-US"/>
              </w:rPr>
            </w:pPr>
            <w:r>
              <w:rPr>
                <w:rFonts w:ascii="Times New Roman" w:eastAsia="Times New Roman" w:hAnsi="Times New Roman" w:cs="Times New Roman"/>
                <w:position w:val="-1"/>
                <w:sz w:val="24"/>
                <w:szCs w:val="24"/>
              </w:rPr>
              <w:t xml:space="preserve">За адресами Замовника: </w:t>
            </w:r>
            <w:r w:rsidR="00594A03">
              <w:rPr>
                <w:rFonts w:ascii="Times New Roman" w:eastAsia="Times New Roman" w:hAnsi="Times New Roman" w:cs="Times New Roman"/>
                <w:position w:val="-1"/>
                <w:sz w:val="24"/>
                <w:szCs w:val="24"/>
                <w:lang w:val="en-US"/>
              </w:rPr>
              <w:t>v/ J;tcf. Dek/ Ajynfycmrf ljhjuf. 159</w:t>
            </w:r>
          </w:p>
          <w:p w:rsidR="00A94583" w:rsidRDefault="00DA0171" w:rsidP="00594A03">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кВт/год</w:t>
            </w:r>
            <w:r w:rsidR="00594A03">
              <w:rPr>
                <w:rFonts w:ascii="Times New Roman" w:eastAsia="Times New Roman" w:hAnsi="Times New Roman" w:cs="Times New Roman"/>
                <w:position w:val="-1"/>
                <w:sz w:val="24"/>
                <w:szCs w:val="24"/>
                <w:lang w:val="en-US"/>
              </w:rPr>
              <w:t xml:space="preserve"> - 87000</w:t>
            </w:r>
            <w:r>
              <w:rPr>
                <w:rFonts w:ascii="Times New Roman" w:eastAsia="Times New Roman" w:hAnsi="Times New Roman" w:cs="Times New Roman"/>
                <w:position w:val="-1"/>
                <w:sz w:val="24"/>
                <w:szCs w:val="24"/>
              </w:rPr>
              <w:t xml:space="preserve"> кВт/год</w:t>
            </w:r>
          </w:p>
        </w:tc>
      </w:tr>
      <w:tr w:rsidR="00A94583" w:rsidTr="0001111E">
        <w:trPr>
          <w:trHeight w:val="64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4583" w:rsidRDefault="00DA0171" w:rsidP="00594A03">
            <w:pPr>
              <w:widowControl w:val="0"/>
              <w:rPr>
                <w:rFonts w:ascii="Times New Roman" w:eastAsia="Times New Roman" w:hAnsi="Times New Roman" w:cs="Times New Roman"/>
                <w:sz w:val="24"/>
                <w:szCs w:val="24"/>
              </w:rPr>
            </w:pPr>
            <w:r w:rsidRPr="00594A03">
              <w:rPr>
                <w:rFonts w:ascii="Times New Roman" w:eastAsia="Times New Roman" w:hAnsi="Times New Roman" w:cs="Times New Roman"/>
                <w:color w:val="000000"/>
                <w:sz w:val="24"/>
                <w:szCs w:val="24"/>
              </w:rPr>
              <w:t>до  31 грудня  20</w:t>
            </w:r>
            <w:r w:rsidR="00594A03">
              <w:rPr>
                <w:rFonts w:ascii="Times New Roman" w:eastAsia="Times New Roman" w:hAnsi="Times New Roman" w:cs="Times New Roman"/>
                <w:color w:val="000000"/>
                <w:sz w:val="24"/>
                <w:szCs w:val="24"/>
                <w:lang w:val="en-US"/>
              </w:rPr>
              <w:t>24</w:t>
            </w:r>
            <w:r w:rsidRPr="00594A03">
              <w:rPr>
                <w:rFonts w:ascii="Times New Roman" w:eastAsia="Times New Roman" w:hAnsi="Times New Roman" w:cs="Times New Roman"/>
                <w:color w:val="000000"/>
                <w:sz w:val="24"/>
                <w:szCs w:val="24"/>
              </w:rPr>
              <w:t xml:space="preserve"> року </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94583" w:rsidRPr="00594A03" w:rsidRDefault="00DA0171" w:rsidP="003249E9">
            <w:pPr>
              <w:widowControl w:val="0"/>
              <w:ind w:right="140"/>
              <w:jc w:val="both"/>
              <w:rPr>
                <w:rFonts w:ascii="Times New Roman" w:eastAsia="Times New Roman" w:hAnsi="Times New Roman" w:cs="Times New Roman"/>
                <w:sz w:val="24"/>
                <w:szCs w:val="24"/>
              </w:rPr>
            </w:pPr>
            <w:r w:rsidRPr="00594A03">
              <w:rPr>
                <w:rFonts w:ascii="Times New Roman" w:eastAsia="Times New Roman" w:hAnsi="Times New Roman" w:cs="Times New Roman"/>
                <w:color w:val="000000"/>
                <w:sz w:val="24"/>
                <w:szCs w:val="24"/>
              </w:rPr>
              <w:t>Валютою тендерної пропозиції є гривня.</w:t>
            </w:r>
            <w:r w:rsidRPr="00594A03">
              <w:rPr>
                <w:rFonts w:ascii="Times New Roman" w:eastAsia="Times New Roman" w:hAnsi="Times New Roman" w:cs="Times New Roman"/>
              </w:rPr>
              <w:t xml:space="preserve"> </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rsidTr="0001111E">
        <w:trPr>
          <w:trHeight w:val="501"/>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Tr="0001111E">
        <w:trPr>
          <w:trHeight w:val="197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4583" w:rsidTr="0001111E">
        <w:trPr>
          <w:trHeight w:val="480"/>
          <w:jc w:val="center"/>
        </w:trPr>
        <w:tc>
          <w:tcPr>
            <w:tcW w:w="9960" w:type="dxa"/>
            <w:gridSpan w:val="3"/>
            <w:vAlign w:val="center"/>
          </w:tcPr>
          <w:p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A94583" w:rsidRPr="0006515C" w:rsidRDefault="003249E9" w:rsidP="00BA3415">
            <w:pPr>
              <w:pStyle w:val="a5"/>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A0171" w:rsidRPr="0006515C">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A0171" w:rsidRPr="0006515C">
              <w:rPr>
                <w:rFonts w:ascii="Times New Roman" w:eastAsia="Times New Roman" w:hAnsi="Times New Roman" w:cs="Times New Roman"/>
                <w:b/>
                <w:i/>
                <w:sz w:val="24"/>
                <w:szCs w:val="24"/>
              </w:rPr>
              <w:t>згідно</w:t>
            </w:r>
            <w:r w:rsidR="00DA0171" w:rsidRPr="0006515C">
              <w:rPr>
                <w:rFonts w:ascii="Times New Roman" w:eastAsia="Times New Roman" w:hAnsi="Times New Roman" w:cs="Times New Roman"/>
                <w:sz w:val="24"/>
                <w:szCs w:val="24"/>
              </w:rPr>
              <w:t xml:space="preserve"> з </w:t>
            </w:r>
            <w:r w:rsidR="00DA0171" w:rsidRPr="0006515C">
              <w:rPr>
                <w:rFonts w:ascii="Times New Roman" w:eastAsia="Times New Roman" w:hAnsi="Times New Roman" w:cs="Times New Roman"/>
                <w:b/>
                <w:i/>
                <w:sz w:val="24"/>
                <w:szCs w:val="24"/>
              </w:rPr>
              <w:t>Додатком 1</w:t>
            </w:r>
            <w:r w:rsidR="00DA0171" w:rsidRPr="0006515C">
              <w:rPr>
                <w:rFonts w:ascii="Times New Roman" w:eastAsia="Times New Roman" w:hAnsi="Times New Roman" w:cs="Times New Roman"/>
                <w:sz w:val="24"/>
                <w:szCs w:val="24"/>
              </w:rPr>
              <w:t xml:space="preserve"> до цієї тендерної документації;</w:t>
            </w:r>
          </w:p>
          <w:p w:rsidR="00A94583" w:rsidRPr="0006515C" w:rsidRDefault="003249E9" w:rsidP="00B131A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A0171" w:rsidRPr="0006515C">
              <w:rPr>
                <w:rFonts w:ascii="Times New Roman" w:eastAsia="Times New Roman" w:hAnsi="Times New Roman" w:cs="Times New Roman"/>
                <w:sz w:val="24"/>
                <w:szCs w:val="24"/>
              </w:rPr>
              <w:t xml:space="preserve">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00DA0171" w:rsidRPr="0006515C">
              <w:rPr>
                <w:rFonts w:ascii="Times New Roman" w:eastAsia="Times New Roman" w:hAnsi="Times New Roman" w:cs="Times New Roman"/>
                <w:sz w:val="24"/>
                <w:szCs w:val="24"/>
              </w:rPr>
              <w:t xml:space="preserve">, – </w:t>
            </w:r>
            <w:r w:rsidR="00DA0171" w:rsidRPr="0006515C">
              <w:rPr>
                <w:rFonts w:ascii="Times New Roman" w:eastAsia="Times New Roman" w:hAnsi="Times New Roman" w:cs="Times New Roman"/>
                <w:b/>
                <w:i/>
                <w:sz w:val="24"/>
                <w:szCs w:val="24"/>
              </w:rPr>
              <w:t>згідно з Додатком 1</w:t>
            </w:r>
            <w:r w:rsidR="00DA0171" w:rsidRPr="0006515C">
              <w:rPr>
                <w:rFonts w:ascii="Times New Roman" w:eastAsia="Times New Roman" w:hAnsi="Times New Roman" w:cs="Times New Roman"/>
                <w:sz w:val="24"/>
                <w:szCs w:val="24"/>
              </w:rPr>
              <w:t xml:space="preserve"> до цієї тендерної документації;</w:t>
            </w:r>
          </w:p>
          <w:p w:rsidR="00A94583"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w:t>
            </w:r>
            <w:r w:rsidR="003249E9">
              <w:rPr>
                <w:rFonts w:ascii="Times New Roman" w:eastAsia="Times New Roman" w:hAnsi="Times New Roman" w:cs="Times New Roman"/>
                <w:sz w:val="24"/>
                <w:szCs w:val="24"/>
              </w:rPr>
              <w:t>;</w:t>
            </w:r>
          </w:p>
          <w:p w:rsidR="00445EE7" w:rsidRPr="0006515C" w:rsidRDefault="003249E9"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документи</w:t>
            </w:r>
            <w:r w:rsidR="00445EE7" w:rsidRPr="0006515C">
              <w:rPr>
                <w:rFonts w:ascii="Times New Roman" w:hAnsi="Times New Roman" w:cs="Times New Roman"/>
                <w:sz w:val="24"/>
                <w:szCs w:val="24"/>
                <w:lang w:eastAsia="en-US"/>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304A" w:rsidRPr="0006515C" w:rsidRDefault="003249E9"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тендерну пропозицію</w:t>
            </w:r>
            <w:r w:rsidR="00D0304A" w:rsidRPr="0006515C">
              <w:rPr>
                <w:rFonts w:ascii="Times New Roman" w:hAnsi="Times New Roman" w:cs="Times New Roman"/>
                <w:sz w:val="24"/>
                <w:szCs w:val="24"/>
                <w:lang w:eastAsia="en-US"/>
              </w:rPr>
              <w:t xml:space="preserve"> </w:t>
            </w:r>
            <w:r w:rsidR="00D0304A" w:rsidRPr="0006515C">
              <w:rPr>
                <w:rFonts w:ascii="Times New Roman" w:eastAsia="Times New Roman" w:hAnsi="Times New Roman" w:cs="Times New Roman"/>
                <w:sz w:val="24"/>
                <w:szCs w:val="24"/>
              </w:rPr>
              <w:t xml:space="preserve">– </w:t>
            </w:r>
            <w:r w:rsidR="00D0304A" w:rsidRPr="0006515C">
              <w:rPr>
                <w:rFonts w:ascii="Times New Roman" w:eastAsia="Times New Roman" w:hAnsi="Times New Roman" w:cs="Times New Roman"/>
                <w:b/>
                <w:i/>
                <w:sz w:val="24"/>
                <w:szCs w:val="24"/>
              </w:rPr>
              <w:t>згідно з Додатком 4</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w:t>
            </w:r>
            <w:r w:rsidR="003249E9">
              <w:rPr>
                <w:rFonts w:ascii="Times New Roman" w:eastAsia="Times New Roman" w:hAnsi="Times New Roman" w:cs="Times New Roman"/>
                <w:sz w:val="24"/>
                <w:szCs w:val="24"/>
              </w:rPr>
              <w:t>у інформацію та документ</w:t>
            </w:r>
            <w:r w:rsidRPr="0006515C">
              <w:rPr>
                <w:rFonts w:ascii="Times New Roman" w:eastAsia="Times New Roman" w:hAnsi="Times New Roman" w:cs="Times New Roman"/>
                <w:sz w:val="24"/>
                <w:szCs w:val="24"/>
              </w:rPr>
              <w:t>и, відповідно до вимог цієї тендерної документації та додатків до неї.</w:t>
            </w:r>
          </w:p>
          <w:p w:rsidR="00A94583" w:rsidRPr="003249E9" w:rsidRDefault="00DA0171">
            <w:pPr>
              <w:widowControl w:val="0"/>
              <w:jc w:val="both"/>
              <w:rPr>
                <w:rFonts w:ascii="Times New Roman" w:eastAsia="Times New Roman" w:hAnsi="Times New Roman" w:cs="Times New Roman"/>
                <w:sz w:val="24"/>
                <w:szCs w:val="24"/>
              </w:rPr>
            </w:pPr>
            <w:r w:rsidRPr="003249E9">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06515C">
              <w:rPr>
                <w:rFonts w:ascii="Times New Roman" w:eastAsia="Times New Roman" w:hAnsi="Times New Roman" w:cs="Times New Roman"/>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Pr="0006515C"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w:t>
            </w:r>
            <w:r w:rsidR="0003101C">
              <w:rPr>
                <w:rFonts w:ascii="Times New Roman" w:eastAsia="Times New Roman" w:hAnsi="Times New Roman" w:cs="Times New Roman"/>
                <w:color w:val="000000"/>
                <w:sz w:val="24"/>
                <w:szCs w:val="24"/>
              </w:rPr>
              <w:t>наступним вимогам</w:t>
            </w:r>
            <w:r w:rsidRPr="0006515C">
              <w:rPr>
                <w:rFonts w:ascii="Times New Roman" w:eastAsia="Times New Roman" w:hAnsi="Times New Roman" w:cs="Times New Roman"/>
                <w:color w:val="000000"/>
                <w:sz w:val="24"/>
                <w:szCs w:val="24"/>
              </w:rPr>
              <w:t xml:space="preserve">: </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94583" w:rsidRPr="0006515C" w:rsidRDefault="00BB5F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DA0171" w:rsidRPr="0006515C">
              <w:rPr>
                <w:rFonts w:ascii="Times New Roman" w:eastAsia="Times New Roman" w:hAnsi="Times New Roman" w:cs="Times New Roman"/>
                <w:color w:val="000000"/>
                <w:sz w:val="24"/>
                <w:szCs w:val="24"/>
              </w:rPr>
              <w:t xml:space="preserve">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w:t>
            </w:r>
          </w:p>
          <w:p w:rsidR="00A94583" w:rsidRPr="0006515C" w:rsidRDefault="00DA0171">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6515C">
              <w:rPr>
                <w:rFonts w:ascii="Times New Roman" w:eastAsia="Times New Roman" w:hAnsi="Times New Roman" w:cs="Times New Roman"/>
                <w:color w:val="0D0D0D"/>
                <w:sz w:val="24"/>
                <w:szCs w:val="24"/>
              </w:rPr>
              <w:t xml:space="preserve"> </w:t>
            </w:r>
          </w:p>
          <w:p w:rsidR="00A94583" w:rsidRPr="0006515C" w:rsidRDefault="00DA0171">
            <w:pPr>
              <w:widowControl w:val="0"/>
              <w:jc w:val="both"/>
              <w:rPr>
                <w:rFonts w:ascii="Times New Roman" w:eastAsia="Times New Roman" w:hAnsi="Times New Roman" w:cs="Times New Roman"/>
                <w:sz w:val="24"/>
                <w:szCs w:val="24"/>
              </w:rPr>
            </w:pPr>
            <w:bookmarkStart w:id="2" w:name="_heading=h.hjqm8skarbdr" w:colFirst="0" w:colLast="0"/>
            <w:bookmarkStart w:id="3" w:name="_heading=h.ftj7vaqoric" w:colFirst="0" w:colLast="0"/>
            <w:bookmarkEnd w:id="2"/>
            <w:bookmarkEnd w:id="3"/>
            <w:r w:rsidRPr="0006515C">
              <w:rPr>
                <w:rFonts w:ascii="Times New Roman" w:eastAsia="Times New Roman" w:hAnsi="Times New Roman" w:cs="Times New Roman"/>
                <w:color w:val="000000"/>
                <w:sz w:val="24"/>
                <w:szCs w:val="24"/>
              </w:rPr>
              <w:t>Кожен учасник має право подати тільки одну тендерну</w:t>
            </w:r>
            <w:r w:rsidR="005A3598">
              <w:rPr>
                <w:rFonts w:ascii="Times New Roman" w:eastAsia="Times New Roman" w:hAnsi="Times New Roman" w:cs="Times New Roman"/>
                <w:color w:val="000000"/>
                <w:sz w:val="24"/>
                <w:szCs w:val="24"/>
              </w:rPr>
              <w:t xml:space="preserve"> пропозицію</w:t>
            </w:r>
            <w:r w:rsidRPr="0006515C">
              <w:rPr>
                <w:rFonts w:ascii="Times New Roman" w:eastAsia="Times New Roman" w:hAnsi="Times New Roman" w:cs="Times New Roman"/>
                <w:sz w:val="24"/>
                <w:szCs w:val="24"/>
              </w:rPr>
              <w:t xml:space="preserve">. </w:t>
            </w:r>
          </w:p>
          <w:p w:rsidR="005A3598" w:rsidRDefault="00A00BED" w:rsidP="00A00BED">
            <w:pPr>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w:t>
            </w:r>
            <w:r w:rsidR="005A3598">
              <w:rPr>
                <w:rFonts w:ascii="Times New Roman" w:hAnsi="Times New Roman" w:cs="Times New Roman"/>
                <w:sz w:val="24"/>
                <w:szCs w:val="24"/>
                <w:lang w:eastAsia="en-US"/>
              </w:rPr>
              <w:t xml:space="preserve"> будь-яким з нижче наведених документів</w:t>
            </w:r>
            <w:r w:rsidRPr="0006515C">
              <w:rPr>
                <w:rFonts w:ascii="Times New Roman" w:hAnsi="Times New Roman" w:cs="Times New Roman"/>
                <w:sz w:val="24"/>
                <w:szCs w:val="24"/>
                <w:lang w:eastAsia="en-US"/>
              </w:rPr>
              <w:t xml:space="preserve">: </w:t>
            </w:r>
          </w:p>
          <w:p w:rsidR="005A3598" w:rsidRPr="005A3598" w:rsidRDefault="00A00BED" w:rsidP="005A3598">
            <w:pPr>
              <w:pStyle w:val="a5"/>
              <w:numPr>
                <w:ilvl w:val="0"/>
                <w:numId w:val="6"/>
              </w:numPr>
              <w:jc w:val="both"/>
              <w:rPr>
                <w:rFonts w:ascii="Times New Roman" w:eastAsia="Times New Roman" w:hAnsi="Times New Roman" w:cs="Times New Roman"/>
                <w:sz w:val="24"/>
                <w:szCs w:val="24"/>
              </w:rPr>
            </w:pPr>
            <w:r w:rsidRPr="005A3598">
              <w:rPr>
                <w:rFonts w:ascii="Times New Roman" w:hAnsi="Times New Roman" w:cs="Times New Roman"/>
                <w:sz w:val="24"/>
                <w:szCs w:val="24"/>
                <w:lang w:eastAsia="en-US"/>
              </w:rPr>
              <w:t>розпорядчий документ про призначення (обрання) на посаду відповідної особи (наказ про призначення</w:t>
            </w:r>
            <w:r w:rsidR="005A3598">
              <w:rPr>
                <w:rFonts w:ascii="Times New Roman" w:hAnsi="Times New Roman" w:cs="Times New Roman"/>
                <w:sz w:val="24"/>
                <w:szCs w:val="24"/>
                <w:lang w:eastAsia="en-US"/>
              </w:rPr>
              <w:t>;</w:t>
            </w:r>
            <w:r w:rsidRPr="005A3598">
              <w:rPr>
                <w:rFonts w:ascii="Times New Roman" w:hAnsi="Times New Roman" w:cs="Times New Roman"/>
                <w:sz w:val="24"/>
                <w:szCs w:val="24"/>
                <w:lang w:eastAsia="en-US"/>
              </w:rPr>
              <w:t xml:space="preserve"> </w:t>
            </w:r>
          </w:p>
          <w:p w:rsidR="005A3598" w:rsidRPr="005A3598" w:rsidRDefault="005A3598" w:rsidP="005A3598">
            <w:pPr>
              <w:pStyle w:val="a5"/>
              <w:numPr>
                <w:ilvl w:val="0"/>
                <w:numId w:val="6"/>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протокол зборів засновників</w:t>
            </w:r>
            <w:r w:rsidR="00A00BED" w:rsidRPr="005A3598">
              <w:rPr>
                <w:rFonts w:ascii="Times New Roman" w:hAnsi="Times New Roman" w:cs="Times New Roman"/>
                <w:sz w:val="24"/>
                <w:szCs w:val="24"/>
                <w:lang w:eastAsia="en-US"/>
              </w:rPr>
              <w:t xml:space="preserve">; </w:t>
            </w:r>
          </w:p>
          <w:p w:rsidR="00A00BED" w:rsidRPr="005A3598" w:rsidRDefault="00A00BED" w:rsidP="005A3598">
            <w:pPr>
              <w:pStyle w:val="a5"/>
              <w:numPr>
                <w:ilvl w:val="0"/>
                <w:numId w:val="6"/>
              </w:numPr>
              <w:jc w:val="both"/>
              <w:rPr>
                <w:rFonts w:ascii="Times New Roman" w:eastAsia="Times New Roman" w:hAnsi="Times New Roman" w:cs="Times New Roman"/>
                <w:sz w:val="24"/>
                <w:szCs w:val="24"/>
              </w:rPr>
            </w:pPr>
            <w:r w:rsidRPr="005A3598">
              <w:rPr>
                <w:rFonts w:ascii="Times New Roman" w:hAnsi="Times New Roman" w:cs="Times New Roman"/>
                <w:sz w:val="24"/>
                <w:szCs w:val="24"/>
                <w:lang w:eastAsia="en-US"/>
              </w:rPr>
              <w:t xml:space="preserve">довіреність, оформлена у відповідності до вимог чинного законодавства, із зазначенням повноважень </w:t>
            </w:r>
            <w:r w:rsidRPr="005A3598">
              <w:rPr>
                <w:rFonts w:ascii="Times New Roman" w:hAnsi="Times New Roman" w:cs="Times New Roman"/>
                <w:sz w:val="24"/>
                <w:szCs w:val="24"/>
                <w:lang w:eastAsia="en-US"/>
              </w:rPr>
              <w:lastRenderedPageBreak/>
              <w:t>повіреного.</w:t>
            </w:r>
          </w:p>
          <w:p w:rsidR="007A51F6" w:rsidRPr="0006515C" w:rsidRDefault="007A51F6"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A94583" w:rsidTr="0001111E">
        <w:trPr>
          <w:trHeight w:val="91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4583" w:rsidRDefault="00296E7E" w:rsidP="005A3598">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w:t>
            </w:r>
            <w:r w:rsidR="005A3598">
              <w:rPr>
                <w:rFonts w:ascii="Times New Roman" w:hAnsi="Times New Roman" w:cs="Times New Roman"/>
                <w:sz w:val="24"/>
                <w:szCs w:val="24"/>
                <w:lang w:eastAsia="uk-UA"/>
              </w:rPr>
              <w:t>.</w:t>
            </w:r>
          </w:p>
        </w:tc>
      </w:tr>
      <w:tr w:rsidR="00A94583" w:rsidTr="0001111E">
        <w:trPr>
          <w:trHeight w:val="560"/>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Tr="0001111E">
        <w:trPr>
          <w:trHeight w:val="702"/>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rsidR="00606B81" w:rsidRDefault="00606B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DA0171" w:rsidRPr="0006515C">
              <w:rPr>
                <w:rFonts w:ascii="Times New Roman" w:eastAsia="Times New Roman" w:hAnsi="Times New Roman" w:cs="Times New Roman"/>
                <w:sz w:val="24"/>
                <w:szCs w:val="24"/>
              </w:rPr>
              <w:t xml:space="preserve">валіфікаційні критерії та перелік документів, що підтверджують </w:t>
            </w:r>
            <w:r>
              <w:rPr>
                <w:rFonts w:ascii="Times New Roman" w:eastAsia="Times New Roman" w:hAnsi="Times New Roman" w:cs="Times New Roman"/>
                <w:sz w:val="24"/>
                <w:szCs w:val="24"/>
              </w:rPr>
              <w:t>їх</w:t>
            </w:r>
            <w:r w:rsidR="00DA0171" w:rsidRPr="0006515C">
              <w:rPr>
                <w:rFonts w:ascii="Times New Roman" w:eastAsia="Times New Roman" w:hAnsi="Times New Roman" w:cs="Times New Roman"/>
                <w:sz w:val="24"/>
                <w:szCs w:val="24"/>
              </w:rPr>
              <w:t xml:space="preserve"> відповідність зазначені в </w:t>
            </w:r>
            <w:r w:rsidR="00DA0171" w:rsidRPr="0006515C">
              <w:rPr>
                <w:rFonts w:ascii="Times New Roman" w:eastAsia="Times New Roman" w:hAnsi="Times New Roman" w:cs="Times New Roman"/>
                <w:b/>
                <w:i/>
                <w:sz w:val="24"/>
                <w:szCs w:val="24"/>
              </w:rPr>
              <w:t>Додатку 1</w:t>
            </w:r>
            <w:r w:rsidR="00DA0171" w:rsidRPr="0006515C">
              <w:rPr>
                <w:rFonts w:ascii="Times New Roman" w:eastAsia="Times New Roman" w:hAnsi="Times New Roman" w:cs="Times New Roman"/>
                <w:i/>
                <w:sz w:val="24"/>
                <w:szCs w:val="24"/>
              </w:rPr>
              <w:t xml:space="preserve"> </w:t>
            </w:r>
            <w:r w:rsidR="00DA0171" w:rsidRPr="0006515C">
              <w:rPr>
                <w:rFonts w:ascii="Times New Roman" w:eastAsia="Times New Roman" w:hAnsi="Times New Roman" w:cs="Times New Roman"/>
                <w:sz w:val="24"/>
                <w:szCs w:val="24"/>
              </w:rPr>
              <w:t xml:space="preserve">до цієї тендерної документації. </w:t>
            </w:r>
          </w:p>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 xml:space="preserve">Підстави </w:t>
            </w:r>
            <w:r w:rsidR="00B131AC" w:rsidRPr="0006515C">
              <w:rPr>
                <w:rFonts w:ascii="Times New Roman" w:eastAsia="Times New Roman" w:hAnsi="Times New Roman" w:cs="Times New Roman"/>
                <w:b/>
                <w:color w:val="000000"/>
                <w:sz w:val="24"/>
                <w:szCs w:val="24"/>
              </w:rPr>
              <w:t>визначені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r w:rsidRPr="0006515C">
              <w:rPr>
                <w:rFonts w:ascii="Times New Roman" w:eastAsia="Times New Roman" w:hAnsi="Times New Roman" w:cs="Times New Roman"/>
                <w:b/>
                <w:sz w:val="24"/>
                <w:szCs w:val="24"/>
              </w:rPr>
              <w:t>:</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79529B" w:rsidRPr="0006515C">
              <w:rPr>
                <w:rFonts w:ascii="Times New Roman" w:eastAsia="Times New Roman" w:hAnsi="Times New Roman" w:cs="Times New Roman"/>
                <w:sz w:val="24"/>
                <w:szCs w:val="24"/>
              </w:rPr>
              <w:t xml:space="preserve"> у нею</w:t>
            </w:r>
            <w:r w:rsidRPr="0006515C">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A94583" w:rsidRPr="00606B81" w:rsidRDefault="00B131AC" w:rsidP="00606B8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94583" w:rsidTr="0001111E">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w:t>
            </w:r>
            <w:r>
              <w:rPr>
                <w:rFonts w:ascii="Times New Roman" w:hAnsi="Times New Roman" w:cs="Times New Roman"/>
                <w:b/>
                <w:sz w:val="24"/>
                <w:szCs w:val="24"/>
                <w:lang w:eastAsia="uk-UA"/>
              </w:rPr>
              <w:lastRenderedPageBreak/>
              <w:t>разі потреби)</w:t>
            </w:r>
          </w:p>
        </w:tc>
        <w:tc>
          <w:tcPr>
            <w:tcW w:w="6420" w:type="dxa"/>
            <w:vAlign w:val="center"/>
          </w:tcPr>
          <w:p w:rsidR="00A94583" w:rsidRDefault="00FD645E" w:rsidP="009F1A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lastRenderedPageBreak/>
              <w:t xml:space="preserve">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w:t>
            </w:r>
            <w:r>
              <w:rPr>
                <w:rFonts w:ascii="Times New Roman" w:eastAsia="Times New Roman" w:hAnsi="Times New Roman" w:cs="Times New Roman"/>
                <w:sz w:val="24"/>
                <w:szCs w:val="24"/>
                <w:lang w:eastAsia="uk-UA"/>
              </w:rPr>
              <w:lastRenderedPageBreak/>
              <w:t>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w:t>
            </w:r>
            <w:r w:rsidR="0079529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надаються.</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rsidTr="0001111E">
        <w:trPr>
          <w:trHeight w:val="44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06B81" w:rsidRPr="00606B81">
              <w:rPr>
                <w:rFonts w:ascii="Times New Roman" w:eastAsia="Times New Roman" w:hAnsi="Times New Roman" w:cs="Times New Roman"/>
                <w:b/>
                <w:sz w:val="24"/>
                <w:szCs w:val="24"/>
              </w:rPr>
              <w:t>Визначається електронною системою</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rsidTr="0001111E">
        <w:trPr>
          <w:trHeight w:val="419"/>
          <w:jc w:val="center"/>
        </w:trPr>
        <w:tc>
          <w:tcPr>
            <w:tcW w:w="705" w:type="dxa"/>
          </w:tcPr>
          <w:p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6A1D" w:rsidRPr="0006515C" w:rsidRDefault="0079529B"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rsidTr="0001111E">
        <w:trPr>
          <w:trHeight w:val="51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06A1D" w:rsidRPr="005369D4" w:rsidRDefault="0079529B" w:rsidP="005369D4">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369D4" w:rsidRPr="0006515C" w:rsidRDefault="0079529B" w:rsidP="005369D4">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Оцінка тендерних пропозицій проводиться автоматично </w:t>
            </w:r>
            <w:r w:rsidR="005369D4">
              <w:rPr>
                <w:rFonts w:ascii="Times New Roman" w:eastAsia="Times New Roman" w:hAnsi="Times New Roman" w:cs="Times New Roman"/>
                <w:sz w:val="24"/>
                <w:szCs w:val="24"/>
              </w:rPr>
              <w:t>електронною системою закупівель.</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w:t>
            </w:r>
            <w:r w:rsidR="005369D4">
              <w:rPr>
                <w:rFonts w:ascii="Times New Roman" w:eastAsia="Times New Roman" w:hAnsi="Times New Roman" w:cs="Times New Roman"/>
                <w:sz w:val="24"/>
                <w:szCs w:val="24"/>
              </w:rPr>
              <w:t xml:space="preserve">ідповідно до вимог </w:t>
            </w:r>
            <w:r w:rsidRPr="0006515C">
              <w:rPr>
                <w:rFonts w:ascii="Times New Roman" w:eastAsia="Times New Roman" w:hAnsi="Times New Roman" w:cs="Times New Roman"/>
                <w:sz w:val="24"/>
                <w:szCs w:val="24"/>
              </w:rPr>
              <w:t>тендерної документації.</w:t>
            </w:r>
          </w:p>
          <w:p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Строк розгляду тендерної пропозиції, не повинен перевищувати п’яти робочих днів з дня визначення </w:t>
            </w:r>
            <w:r w:rsidRPr="0006515C">
              <w:rPr>
                <w:rFonts w:ascii="Times New Roman" w:eastAsia="Times New Roman" w:hAnsi="Times New Roman" w:cs="Times New Roman"/>
                <w:sz w:val="24"/>
                <w:szCs w:val="24"/>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w:t>
            </w:r>
            <w:r w:rsidR="005369D4">
              <w:rPr>
                <w:rFonts w:ascii="Times New Roman" w:eastAsia="Times New Roman" w:hAnsi="Times New Roman" w:cs="Times New Roman"/>
                <w:b/>
                <w:i/>
                <w:sz w:val="24"/>
                <w:szCs w:val="24"/>
              </w:rPr>
              <w:t>перевищувати очікувану вартість.</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Розмір мінімального кроку пониження ціни під </w:t>
            </w:r>
            <w:r w:rsidR="00D71758" w:rsidRPr="0006515C">
              <w:rPr>
                <w:rFonts w:ascii="Times New Roman" w:eastAsia="Times New Roman" w:hAnsi="Times New Roman" w:cs="Times New Roman"/>
                <w:sz w:val="24"/>
                <w:szCs w:val="24"/>
              </w:rPr>
              <w:t>час електронного аукціону – 0,5 %</w:t>
            </w:r>
            <w:r w:rsidRPr="0006515C">
              <w:rPr>
                <w:rFonts w:ascii="Times New Roman" w:eastAsia="Times New Roman" w:hAnsi="Times New Roman" w:cs="Times New Roman"/>
                <w:sz w:val="24"/>
                <w:szCs w:val="24"/>
              </w:rPr>
              <w:t>.</w:t>
            </w:r>
          </w:p>
          <w:p w:rsidR="0085702D" w:rsidRPr="0006515C"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06515C">
              <w:rPr>
                <w:rFonts w:ascii="Times New Roman" w:eastAsia="Times New Roman" w:hAnsi="Times New Roman" w:cs="Times New Roman"/>
                <w:sz w:val="24"/>
                <w:szCs w:val="24"/>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94583" w:rsidRPr="0006515C" w:rsidRDefault="0085702D" w:rsidP="004C245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06515C">
              <w:rPr>
                <w:rFonts w:ascii="Times New Roman" w:eastAsia="Times New Roman" w:hAnsi="Times New Roman" w:cs="Times New Roman"/>
                <w:sz w:val="24"/>
                <w:szCs w:val="24"/>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A94583" w:rsidRPr="00D42C9F"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06515C">
              <w:rPr>
                <w:rFonts w:ascii="Times New Roman" w:eastAsia="Times New Roman" w:hAnsi="Times New Roman" w:cs="Times New Roman"/>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94583" w:rsidRPr="00D42C9F"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D42C9F">
              <w:rPr>
                <w:rFonts w:ascii="Times New Roman" w:eastAsia="Times New Roman" w:hAnsi="Times New Roman" w:cs="Times New Roman"/>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rsidTr="0001111E">
        <w:trPr>
          <w:trHeight w:val="47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Pr>
                <w:rFonts w:ascii="Times New Roman" w:eastAsia="Times New Roman" w:hAnsi="Times New Roman" w:cs="Times New Roman"/>
                <w:sz w:val="24"/>
                <w:szCs w:val="24"/>
              </w:rPr>
              <w:t xml:space="preserve"> </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w:t>
            </w:r>
            <w:r w:rsidR="00FF6C3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 xml:space="preserve">може бути </w:t>
            </w:r>
            <w:bookmarkStart w:id="5" w:name="_GoBack"/>
            <w:bookmarkEnd w:id="5"/>
            <w:r w:rsidRPr="003F5605">
              <w:rPr>
                <w:rFonts w:ascii="Times New Roman" w:eastAsia="Times New Roman" w:hAnsi="Times New Roman" w:cs="Times New Roman"/>
                <w:b/>
                <w:sz w:val="24"/>
                <w:szCs w:val="24"/>
              </w:rPr>
              <w:t>продовжений до 60 днів</w:t>
            </w:r>
            <w:r w:rsidRPr="003F5605">
              <w:rPr>
                <w:rFonts w:ascii="Times New Roman" w:eastAsia="Times New Roman" w:hAnsi="Times New Roman" w:cs="Times New Roman"/>
                <w:sz w:val="24"/>
                <w:szCs w:val="24"/>
              </w:rPr>
              <w:t xml:space="preserve">. </w:t>
            </w:r>
          </w:p>
          <w:p w:rsidR="00A94583" w:rsidRPr="000A442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94583" w:rsidTr="0001111E">
        <w:trPr>
          <w:trHeight w:val="552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94583" w:rsidRDefault="00DA017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94583" w:rsidRPr="000A4423" w:rsidRDefault="00DA0171" w:rsidP="000A442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94583" w:rsidTr="0001111E">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0A44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Істотні у</w:t>
            </w:r>
            <w:r w:rsidR="00DA0171" w:rsidRPr="00AA1ED4">
              <w:rPr>
                <w:rFonts w:ascii="Times New Roman" w:eastAsia="Times New Roman" w:hAnsi="Times New Roman" w:cs="Times New Roman"/>
                <w:b/>
                <w:color w:val="000000"/>
                <w:sz w:val="24"/>
                <w:szCs w:val="24"/>
              </w:rPr>
              <w:t>мови договору про закупівлю</w:t>
            </w:r>
          </w:p>
        </w:tc>
        <w:tc>
          <w:tcPr>
            <w:tcW w:w="6420" w:type="dxa"/>
            <w:vAlign w:val="center"/>
          </w:tcPr>
          <w:p w:rsidR="00A94583" w:rsidRPr="0006515C" w:rsidRDefault="00DA017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b/>
                <w:sz w:val="24"/>
                <w:szCs w:val="24"/>
                <w:lang w:eastAsia="uk-UA"/>
              </w:rPr>
              <w:t>Електрична енергія</w:t>
            </w:r>
            <w:r w:rsidR="00C80C90"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94583" w:rsidRPr="00D42C9F" w:rsidRDefault="00C91691" w:rsidP="000A4423">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w:t>
            </w:r>
            <w:r w:rsidR="000A4423">
              <w:rPr>
                <w:rFonts w:ascii="Times New Roman" w:eastAsia="Times New Roman" w:hAnsi="Times New Roman" w:cs="Times New Roman"/>
                <w:sz w:val="24"/>
                <w:szCs w:val="24"/>
              </w:rPr>
              <w:t>.</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00C91691" w:rsidRPr="0006515C">
              <w:t xml:space="preserve"> </w:t>
            </w:r>
            <w:r w:rsidR="00C91691" w:rsidRPr="0006515C">
              <w:rPr>
                <w:rFonts w:ascii="Times New Roman" w:eastAsia="Times New Roman" w:hAnsi="Times New Roman" w:cs="Times New Roman"/>
                <w:color w:val="000000"/>
                <w:sz w:val="24"/>
                <w:szCs w:val="24"/>
              </w:rPr>
              <w:t>та пункту 49 Особливостей</w:t>
            </w:r>
            <w:r w:rsidRPr="0006515C">
              <w:rPr>
                <w:rFonts w:ascii="Times New Roman" w:eastAsia="Times New Roman" w:hAnsi="Times New Roman" w:cs="Times New Roman"/>
                <w:color w:val="000000"/>
                <w:sz w:val="24"/>
                <w:szCs w:val="24"/>
              </w:rPr>
              <w:t>.</w:t>
            </w:r>
          </w:p>
        </w:tc>
      </w:tr>
      <w:tr w:rsidR="00A94583" w:rsidTr="0001111E">
        <w:trPr>
          <w:trHeight w:val="76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A94583">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BC6" w:rsidRDefault="00D36BC6">
      <w:pPr>
        <w:spacing w:after="0" w:line="240" w:lineRule="auto"/>
      </w:pPr>
      <w:r>
        <w:separator/>
      </w:r>
    </w:p>
  </w:endnote>
  <w:endnote w:type="continuationSeparator" w:id="0">
    <w:p w:rsidR="00D36BC6" w:rsidRDefault="00D3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F5605">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BC6" w:rsidRDefault="00D36BC6">
      <w:pPr>
        <w:spacing w:after="0" w:line="240" w:lineRule="auto"/>
      </w:pPr>
      <w:r>
        <w:separator/>
      </w:r>
    </w:p>
  </w:footnote>
  <w:footnote w:type="continuationSeparator" w:id="0">
    <w:p w:rsidR="00D36BC6" w:rsidRDefault="00D36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4583"/>
    <w:rsid w:val="0001111E"/>
    <w:rsid w:val="00021AC4"/>
    <w:rsid w:val="00025E10"/>
    <w:rsid w:val="0003101C"/>
    <w:rsid w:val="00033A0A"/>
    <w:rsid w:val="0006515C"/>
    <w:rsid w:val="0009161A"/>
    <w:rsid w:val="000A4423"/>
    <w:rsid w:val="00154BA1"/>
    <w:rsid w:val="00241505"/>
    <w:rsid w:val="002460ED"/>
    <w:rsid w:val="00296E7E"/>
    <w:rsid w:val="002B5D58"/>
    <w:rsid w:val="003249E9"/>
    <w:rsid w:val="00333843"/>
    <w:rsid w:val="0035681B"/>
    <w:rsid w:val="00393B22"/>
    <w:rsid w:val="003A6196"/>
    <w:rsid w:val="003F5605"/>
    <w:rsid w:val="00411239"/>
    <w:rsid w:val="00445EE7"/>
    <w:rsid w:val="004C2456"/>
    <w:rsid w:val="004E2200"/>
    <w:rsid w:val="00502CA8"/>
    <w:rsid w:val="005108CA"/>
    <w:rsid w:val="00513B89"/>
    <w:rsid w:val="005369D4"/>
    <w:rsid w:val="0058585C"/>
    <w:rsid w:val="00586B26"/>
    <w:rsid w:val="0058761B"/>
    <w:rsid w:val="00594A03"/>
    <w:rsid w:val="005A082B"/>
    <w:rsid w:val="005A3598"/>
    <w:rsid w:val="005B13FB"/>
    <w:rsid w:val="00606B81"/>
    <w:rsid w:val="00663A42"/>
    <w:rsid w:val="00675754"/>
    <w:rsid w:val="0068239E"/>
    <w:rsid w:val="006831FF"/>
    <w:rsid w:val="006B6D3A"/>
    <w:rsid w:val="006F3ACD"/>
    <w:rsid w:val="0070308B"/>
    <w:rsid w:val="00787676"/>
    <w:rsid w:val="0079529B"/>
    <w:rsid w:val="007A51F6"/>
    <w:rsid w:val="007F5575"/>
    <w:rsid w:val="00803303"/>
    <w:rsid w:val="00806509"/>
    <w:rsid w:val="00806A1D"/>
    <w:rsid w:val="0085702D"/>
    <w:rsid w:val="008851F0"/>
    <w:rsid w:val="008B693B"/>
    <w:rsid w:val="008C3228"/>
    <w:rsid w:val="008D6502"/>
    <w:rsid w:val="009B0068"/>
    <w:rsid w:val="009B2993"/>
    <w:rsid w:val="009C73E6"/>
    <w:rsid w:val="009D4308"/>
    <w:rsid w:val="009F1A28"/>
    <w:rsid w:val="00A00BED"/>
    <w:rsid w:val="00A15F4D"/>
    <w:rsid w:val="00A800E9"/>
    <w:rsid w:val="00A94583"/>
    <w:rsid w:val="00AA1ED4"/>
    <w:rsid w:val="00AF5CB8"/>
    <w:rsid w:val="00B131AC"/>
    <w:rsid w:val="00B75F8E"/>
    <w:rsid w:val="00B8368C"/>
    <w:rsid w:val="00B95A72"/>
    <w:rsid w:val="00BA3415"/>
    <w:rsid w:val="00BB5F16"/>
    <w:rsid w:val="00C80C90"/>
    <w:rsid w:val="00C87EA0"/>
    <w:rsid w:val="00C91691"/>
    <w:rsid w:val="00CD53F2"/>
    <w:rsid w:val="00D0304A"/>
    <w:rsid w:val="00D047E6"/>
    <w:rsid w:val="00D36BC6"/>
    <w:rsid w:val="00D42C9F"/>
    <w:rsid w:val="00D71758"/>
    <w:rsid w:val="00D940D5"/>
    <w:rsid w:val="00D97F93"/>
    <w:rsid w:val="00DA0171"/>
    <w:rsid w:val="00DB3B5D"/>
    <w:rsid w:val="00DD33C7"/>
    <w:rsid w:val="00E47EE7"/>
    <w:rsid w:val="00E84D93"/>
    <w:rsid w:val="00EA7E22"/>
    <w:rsid w:val="00EC2E7D"/>
    <w:rsid w:val="00F01625"/>
    <w:rsid w:val="00F445FB"/>
    <w:rsid w:val="00FD645E"/>
    <w:rsid w:val="00FE7DC9"/>
    <w:rsid w:val="00FF2012"/>
    <w:rsid w:val="00FF6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E50D"/>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lnechny@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14</Pages>
  <Words>5005</Words>
  <Characters>28535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Солнечный</cp:lastModifiedBy>
  <cp:revision>66</cp:revision>
  <dcterms:created xsi:type="dcterms:W3CDTF">2020-04-14T07:28:00Z</dcterms:created>
  <dcterms:modified xsi:type="dcterms:W3CDTF">2023-12-04T13:20:00Z</dcterms:modified>
</cp:coreProperties>
</file>