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FB" w:rsidRPr="00A20951" w:rsidRDefault="002533FB" w:rsidP="002533FB">
      <w:pPr>
        <w:pStyle w:val="1"/>
        <w:ind w:left="5670"/>
        <w:contextualSpacing/>
        <w:rPr>
          <w:rStyle w:val="a3"/>
          <w:rFonts w:cs="Times New Roman"/>
          <w:b/>
          <w:bCs/>
          <w:color w:val="auto"/>
          <w:sz w:val="22"/>
          <w:szCs w:val="22"/>
          <w:lang w:val="uk-UA"/>
        </w:rPr>
      </w:pPr>
    </w:p>
    <w:p w:rsidR="007E148F" w:rsidRPr="00A20951" w:rsidRDefault="001F2C53" w:rsidP="007E148F">
      <w:pPr>
        <w:tabs>
          <w:tab w:val="left" w:pos="10076"/>
          <w:tab w:val="left" w:pos="10992"/>
          <w:tab w:val="left" w:pos="11908"/>
          <w:tab w:val="left" w:pos="12824"/>
          <w:tab w:val="left" w:pos="13740"/>
          <w:tab w:val="left" w:pos="14656"/>
        </w:tabs>
        <w:spacing w:after="0" w:line="240" w:lineRule="auto"/>
        <w:jc w:val="right"/>
        <w:rPr>
          <w:rFonts w:ascii="Times New Roman" w:eastAsiaTheme="minorHAnsi" w:hAnsi="Times New Roman"/>
          <w:b/>
          <w:sz w:val="24"/>
          <w:szCs w:val="24"/>
          <w:lang w:val="uk-UA"/>
        </w:rPr>
      </w:pPr>
      <w:r w:rsidRPr="00A20951">
        <w:rPr>
          <w:rFonts w:ascii="Times New Roman" w:hAnsi="Times New Roman"/>
          <w:b/>
          <w:sz w:val="24"/>
          <w:szCs w:val="24"/>
          <w:lang w:val="uk-UA"/>
        </w:rPr>
        <w:t>Додаток № 2</w:t>
      </w:r>
      <w:r w:rsidR="007E148F" w:rsidRPr="00A20951">
        <w:rPr>
          <w:rFonts w:ascii="Times New Roman" w:hAnsi="Times New Roman"/>
          <w:b/>
          <w:sz w:val="24"/>
          <w:szCs w:val="24"/>
          <w:lang w:val="uk-UA"/>
        </w:rPr>
        <w:t xml:space="preserve"> </w:t>
      </w:r>
    </w:p>
    <w:p w:rsidR="007E148F" w:rsidRPr="00A20951" w:rsidRDefault="007E148F" w:rsidP="007E148F">
      <w:pPr>
        <w:tabs>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val="uk-UA"/>
        </w:rPr>
      </w:pPr>
      <w:r w:rsidRPr="00A20951">
        <w:rPr>
          <w:rFonts w:ascii="Times New Roman" w:hAnsi="Times New Roman"/>
          <w:b/>
          <w:sz w:val="24"/>
          <w:szCs w:val="24"/>
          <w:lang w:val="uk-UA"/>
        </w:rPr>
        <w:t>до Т</w:t>
      </w:r>
      <w:r w:rsidR="001F2C53" w:rsidRPr="00A20951">
        <w:rPr>
          <w:rFonts w:ascii="Times New Roman" w:hAnsi="Times New Roman"/>
          <w:b/>
          <w:sz w:val="24"/>
          <w:szCs w:val="24"/>
          <w:lang w:val="uk-UA"/>
        </w:rPr>
        <w:t>ендерної документації</w:t>
      </w:r>
    </w:p>
    <w:p w:rsidR="002533FB" w:rsidRPr="00A20951" w:rsidRDefault="002533FB" w:rsidP="002533FB">
      <w:pPr>
        <w:pStyle w:val="1"/>
        <w:rPr>
          <w:rFonts w:eastAsia="Calibri" w:cs="Times New Roman"/>
          <w:b/>
          <w:color w:val="auto"/>
          <w:lang w:val="uk-UA" w:eastAsia="en-US"/>
        </w:rPr>
      </w:pPr>
    </w:p>
    <w:p w:rsidR="00862FD7" w:rsidRPr="00A20951" w:rsidRDefault="002533FB" w:rsidP="00862FD7">
      <w:pPr>
        <w:pStyle w:val="1"/>
        <w:ind w:firstLine="567"/>
        <w:jc w:val="center"/>
        <w:rPr>
          <w:rFonts w:cs="Times New Roman"/>
          <w:b/>
          <w:color w:val="auto"/>
          <w:shd w:val="clear" w:color="auto" w:fill="FFFFFF"/>
          <w:lang w:val="uk-UA"/>
        </w:rPr>
      </w:pPr>
      <w:r w:rsidRPr="00A20951">
        <w:rPr>
          <w:rFonts w:eastAsia="Arial" w:cs="Times New Roman"/>
          <w:b/>
          <w:color w:val="auto"/>
          <w:lang w:val="uk-UA"/>
        </w:rPr>
        <w:t>П</w:t>
      </w:r>
      <w:r w:rsidR="001F2C53" w:rsidRPr="00A20951">
        <w:rPr>
          <w:rFonts w:eastAsia="Arial" w:cs="Times New Roman"/>
          <w:b/>
          <w:color w:val="auto"/>
          <w:lang w:val="uk-UA"/>
        </w:rPr>
        <w:t xml:space="preserve">ерелік документів для учасника </w:t>
      </w:r>
      <w:r w:rsidRPr="00A20951">
        <w:rPr>
          <w:rFonts w:eastAsia="Arial" w:cs="Times New Roman"/>
          <w:b/>
          <w:color w:val="auto"/>
          <w:lang w:val="uk-UA"/>
        </w:rPr>
        <w:t xml:space="preserve">та переможця процедури закупівлі, що надаються для підтвердження відсутності підстав визначених </w:t>
      </w:r>
      <w:r w:rsidR="0026650B" w:rsidRPr="00A20951">
        <w:rPr>
          <w:rFonts w:eastAsia="Arial" w:cs="Times New Roman"/>
          <w:b/>
          <w:color w:val="auto"/>
          <w:lang w:val="uk-UA"/>
        </w:rPr>
        <w:t xml:space="preserve">пунктом 44 </w:t>
      </w:r>
      <w:r w:rsidR="0026650B" w:rsidRPr="00A20951">
        <w:rPr>
          <w:rStyle w:val="rvts23"/>
          <w:b/>
          <w:bCs/>
          <w:color w:val="auto"/>
          <w:shd w:val="clear" w:color="auto" w:fill="FFFFFF"/>
          <w:lang w:val="uk-UA"/>
        </w:rPr>
        <w:t>Особливостей</w:t>
      </w:r>
      <w:r w:rsidR="0026650B" w:rsidRPr="00A20951">
        <w:rPr>
          <w:color w:val="auto"/>
          <w:lang w:val="uk-UA"/>
        </w:rPr>
        <w:br/>
      </w:r>
      <w:r w:rsidR="0026650B" w:rsidRPr="00A20951">
        <w:rPr>
          <w:rStyle w:val="rvts23"/>
          <w:b/>
          <w:bCs/>
          <w:color w:val="auto"/>
          <w:shd w:val="clear" w:color="auto" w:fill="FFFFFF"/>
          <w:lang w:val="uk-UA"/>
        </w:rPr>
        <w:t xml:space="preserve">здійснення публічних </w:t>
      </w:r>
      <w:proofErr w:type="spellStart"/>
      <w:r w:rsidR="0026650B" w:rsidRPr="00A20951">
        <w:rPr>
          <w:rStyle w:val="rvts23"/>
          <w:b/>
          <w:bCs/>
          <w:color w:val="auto"/>
          <w:shd w:val="clear" w:color="auto" w:fill="FFFFFF"/>
          <w:lang w:val="uk-UA"/>
        </w:rPr>
        <w:t>закупівель</w:t>
      </w:r>
      <w:proofErr w:type="spellEnd"/>
      <w:r w:rsidR="0026650B" w:rsidRPr="00A20951">
        <w:rPr>
          <w:rStyle w:val="rvts23"/>
          <w:b/>
          <w:bCs/>
          <w:color w:val="auto"/>
          <w:shd w:val="clear" w:color="auto" w:fill="FFFFFF"/>
          <w:lang w:val="uk-UA"/>
        </w:rPr>
        <w:t xml:space="preserve"> товарів, робіт і послуг для замовників, передбачених </w:t>
      </w:r>
      <w:hyperlink r:id="rId6" w:tgtFrame="_blank" w:history="1">
        <w:r w:rsidR="0026650B" w:rsidRPr="00A20951">
          <w:rPr>
            <w:rStyle w:val="a4"/>
            <w:b/>
            <w:bCs/>
            <w:color w:val="auto"/>
            <w:shd w:val="clear" w:color="auto" w:fill="FFFFFF"/>
            <w:lang w:val="uk-UA"/>
          </w:rPr>
          <w:t>Законом України</w:t>
        </w:r>
      </w:hyperlink>
      <w:r w:rsidR="0026650B" w:rsidRPr="00A20951">
        <w:rPr>
          <w:rStyle w:val="rvts23"/>
          <w:b/>
          <w:bCs/>
          <w:color w:val="auto"/>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р. № 1178</w:t>
      </w:r>
      <w:r w:rsidRPr="00A20951">
        <w:rPr>
          <w:rFonts w:cs="Times New Roman"/>
          <w:b/>
          <w:color w:val="auto"/>
          <w:shd w:val="clear" w:color="auto" w:fill="FFFFFF"/>
          <w:lang w:val="uk-UA"/>
        </w:rPr>
        <w:t>.</w:t>
      </w:r>
    </w:p>
    <w:p w:rsidR="00862FD7" w:rsidRPr="00A20951" w:rsidRDefault="00862FD7" w:rsidP="00862FD7">
      <w:pPr>
        <w:pStyle w:val="1"/>
        <w:ind w:firstLine="567"/>
        <w:jc w:val="center"/>
        <w:rPr>
          <w:rFonts w:cs="Times New Roman"/>
          <w:b/>
          <w:bCs/>
          <w:strike/>
          <w:color w:val="auto"/>
          <w:sz w:val="22"/>
          <w:szCs w:val="22"/>
          <w:lang w:val="uk-UA"/>
        </w:rPr>
      </w:pPr>
    </w:p>
    <w:p w:rsidR="00862FD7" w:rsidRPr="00A20951" w:rsidRDefault="00862FD7" w:rsidP="00862FD7">
      <w:pPr>
        <w:widowControl w:val="0"/>
        <w:autoSpaceDE w:val="0"/>
        <w:autoSpaceDN w:val="0"/>
        <w:jc w:val="both"/>
        <w:rPr>
          <w:rFonts w:ascii="Times New Roman" w:eastAsia="Times New Roman" w:hAnsi="Times New Roman"/>
          <w:b/>
          <w:lang w:val="uk-UA"/>
        </w:rPr>
      </w:pPr>
      <w:r w:rsidRPr="00A20951">
        <w:rPr>
          <w:rFonts w:ascii="Times New Roman" w:eastAsia="Times New Roman" w:hAnsi="Times New Roman"/>
          <w:bCs/>
          <w:sz w:val="24"/>
          <w:szCs w:val="24"/>
          <w:lang w:val="uk-UA"/>
        </w:rPr>
        <w:t>1.</w:t>
      </w:r>
      <w:r w:rsidRPr="00A20951">
        <w:rPr>
          <w:rFonts w:ascii="Times New Roman" w:eastAsia="Times New Roman" w:hAnsi="Times New Roman"/>
          <w:sz w:val="24"/>
          <w:szCs w:val="24"/>
          <w:lang w:val="uk-UA"/>
        </w:rPr>
        <w:t xml:space="preserve"> </w:t>
      </w:r>
      <w:r w:rsidRPr="00A20951">
        <w:rPr>
          <w:rFonts w:ascii="Times New Roman" w:eastAsia="Times New Roman" w:hAnsi="Times New Roman"/>
          <w:b/>
          <w:lang w:val="uk-UA"/>
        </w:rPr>
        <w:t>Підтвердження відповідності УЧАСНИКА  вимогам, визначеним у пункті 44  Особливостей.</w:t>
      </w:r>
    </w:p>
    <w:p w:rsidR="00862FD7" w:rsidRPr="00A20951" w:rsidRDefault="00862FD7" w:rsidP="00862FD7">
      <w:pPr>
        <w:pBdr>
          <w:top w:val="nil"/>
          <w:left w:val="nil"/>
          <w:bottom w:val="nil"/>
          <w:right w:val="nil"/>
          <w:between w:val="nil"/>
        </w:pBdr>
        <w:spacing w:after="0"/>
        <w:ind w:firstLine="720"/>
        <w:jc w:val="both"/>
        <w:rPr>
          <w:rFonts w:ascii="Times New Roman" w:eastAsia="Times New Roman" w:hAnsi="Times New Roman"/>
          <w:lang w:val="uk-UA"/>
        </w:rPr>
      </w:pPr>
      <w:r w:rsidRPr="00A20951">
        <w:rPr>
          <w:rFonts w:ascii="Times New Roman" w:eastAsia="Times New Roman" w:hAnsi="Times New Roman"/>
          <w:lang w:val="uk-UA"/>
        </w:rPr>
        <w:t xml:space="preserve">Учасник процедури закупівлі підтверджує відсутність підстав, зазначених у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A20951">
        <w:rPr>
          <w:rFonts w:ascii="Times New Roman" w:eastAsia="Times New Roman" w:hAnsi="Times New Roman"/>
          <w:lang w:val="uk-UA"/>
        </w:rPr>
        <w:t>закупівель</w:t>
      </w:r>
      <w:proofErr w:type="spellEnd"/>
      <w:r w:rsidRPr="00A20951">
        <w:rPr>
          <w:rFonts w:ascii="Times New Roman" w:eastAsia="Times New Roman" w:hAnsi="Times New Roman"/>
          <w:lang w:val="uk-UA"/>
        </w:rPr>
        <w:t xml:space="preserve"> під час подання тендерної пропозиції.</w:t>
      </w:r>
    </w:p>
    <w:p w:rsidR="00862FD7" w:rsidRPr="00A20951" w:rsidRDefault="00862FD7" w:rsidP="00862FD7">
      <w:pPr>
        <w:pBdr>
          <w:top w:val="nil"/>
          <w:left w:val="nil"/>
          <w:bottom w:val="nil"/>
          <w:right w:val="nil"/>
          <w:between w:val="nil"/>
        </w:pBdr>
        <w:spacing w:after="0"/>
        <w:ind w:firstLine="720"/>
        <w:jc w:val="both"/>
        <w:rPr>
          <w:rFonts w:ascii="Times New Roman" w:eastAsia="Times New Roman" w:hAnsi="Times New Roman"/>
          <w:lang w:val="uk-UA"/>
        </w:rPr>
      </w:pPr>
      <w:r w:rsidRPr="00A20951">
        <w:rPr>
          <w:rFonts w:ascii="Times New Roman" w:eastAsia="Times New Roman" w:hAnsi="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20951">
        <w:rPr>
          <w:rFonts w:ascii="Times New Roman" w:eastAsia="Times New Roman" w:hAnsi="Times New Roman"/>
          <w:lang w:val="uk-UA"/>
        </w:rPr>
        <w:t>закупівель</w:t>
      </w:r>
      <w:proofErr w:type="spellEnd"/>
      <w:r w:rsidRPr="00A20951">
        <w:rPr>
          <w:rFonts w:ascii="Times New Roman" w:eastAsia="Times New Roman" w:hAnsi="Times New Roman"/>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62FD7" w:rsidRPr="00A20951" w:rsidRDefault="00862FD7" w:rsidP="00862FD7">
      <w:pPr>
        <w:pBdr>
          <w:top w:val="nil"/>
          <w:left w:val="nil"/>
          <w:bottom w:val="nil"/>
          <w:right w:val="nil"/>
          <w:between w:val="nil"/>
        </w:pBdr>
        <w:spacing w:after="0"/>
        <w:ind w:firstLine="720"/>
        <w:jc w:val="both"/>
        <w:rPr>
          <w:rFonts w:ascii="Times New Roman" w:eastAsia="Times New Roman" w:hAnsi="Times New Roman"/>
          <w:lang w:val="uk-UA"/>
        </w:rPr>
      </w:pPr>
      <w:r w:rsidRPr="00A20951">
        <w:rPr>
          <w:rFonts w:ascii="Times New Roman" w:eastAsia="Times New Roman" w:hAnsi="Times New Roman"/>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862FD7" w:rsidRPr="00A20951" w:rsidRDefault="00862FD7" w:rsidP="00862FD7">
      <w:pPr>
        <w:pBdr>
          <w:top w:val="nil"/>
          <w:left w:val="nil"/>
          <w:bottom w:val="nil"/>
          <w:right w:val="nil"/>
          <w:between w:val="nil"/>
        </w:pBdr>
        <w:spacing w:after="0"/>
        <w:ind w:firstLine="720"/>
        <w:jc w:val="both"/>
        <w:rPr>
          <w:rFonts w:ascii="Times New Roman" w:eastAsia="Times New Roman" w:hAnsi="Times New Roman"/>
          <w:lang w:val="uk-UA"/>
        </w:rPr>
      </w:pPr>
    </w:p>
    <w:p w:rsidR="00862FD7" w:rsidRPr="00A20951" w:rsidRDefault="00862FD7" w:rsidP="00862FD7">
      <w:pPr>
        <w:pBdr>
          <w:top w:val="nil"/>
          <w:left w:val="nil"/>
          <w:bottom w:val="nil"/>
          <w:right w:val="nil"/>
          <w:between w:val="nil"/>
        </w:pBdr>
        <w:ind w:firstLine="720"/>
        <w:jc w:val="both"/>
        <w:rPr>
          <w:rFonts w:ascii="Times New Roman" w:eastAsia="Times New Roman" w:hAnsi="Times New Roman"/>
          <w:b/>
          <w:lang w:val="uk-UA"/>
        </w:rPr>
      </w:pPr>
      <w:r w:rsidRPr="00A20951">
        <w:rPr>
          <w:rFonts w:ascii="Times New Roman" w:eastAsia="Times New Roman" w:hAnsi="Times New Roman"/>
          <w:b/>
          <w:lang w:val="uk-UA"/>
        </w:rPr>
        <w:t>2. Перелік документів та інформації  для підтвердження відповідності ПЕРЕМОЖЦЯ вимогам, визначеним у  пункті 44  Особливостей:</w:t>
      </w:r>
    </w:p>
    <w:p w:rsidR="00862FD7" w:rsidRPr="00A20951" w:rsidRDefault="00862FD7" w:rsidP="00862FD7">
      <w:pPr>
        <w:spacing w:after="0"/>
        <w:jc w:val="both"/>
        <w:rPr>
          <w:rFonts w:ascii="Times New Roman" w:eastAsia="Times New Roman" w:hAnsi="Times New Roman"/>
          <w:lang w:val="uk-UA"/>
        </w:rPr>
      </w:pPr>
      <w:r w:rsidRPr="00A20951">
        <w:rPr>
          <w:rFonts w:ascii="Times New Roman" w:eastAsia="Times New Roman" w:hAnsi="Times New Roman"/>
          <w:lang w:val="uk-UA"/>
        </w:rPr>
        <w:t>Замовник зобов’язаний відхилити тендерну пропозицію переможця процедури закупівлі в разі, коли наявні підстави, визначені у  пункті 44  Особливостей.</w:t>
      </w:r>
    </w:p>
    <w:p w:rsidR="00862FD7" w:rsidRPr="00A20951" w:rsidRDefault="00862FD7" w:rsidP="00862FD7">
      <w:pPr>
        <w:spacing w:after="0"/>
        <w:jc w:val="both"/>
        <w:rPr>
          <w:rFonts w:ascii="Times New Roman" w:eastAsia="Times New Roman" w:hAnsi="Times New Roman"/>
          <w:b/>
          <w:lang w:val="uk-UA"/>
        </w:rPr>
      </w:pPr>
      <w:r w:rsidRPr="00A20951">
        <w:rPr>
          <w:rFonts w:ascii="Times New Roman" w:eastAsia="Times New Roman" w:hAnsi="Times New Roman"/>
          <w:b/>
          <w:lang w:val="uk-UA"/>
        </w:rPr>
        <w:t xml:space="preserve">       Переможець процедури закупівлі у строк, що не перевищує чотири дні з дати оприлюднення в електронній системі </w:t>
      </w:r>
      <w:proofErr w:type="spellStart"/>
      <w:r w:rsidRPr="00A20951">
        <w:rPr>
          <w:rFonts w:ascii="Times New Roman" w:eastAsia="Times New Roman" w:hAnsi="Times New Roman"/>
          <w:b/>
          <w:lang w:val="uk-UA"/>
        </w:rPr>
        <w:t>закупівель</w:t>
      </w:r>
      <w:proofErr w:type="spellEnd"/>
      <w:r w:rsidRPr="00A20951">
        <w:rPr>
          <w:rFonts w:ascii="Times New Roman" w:eastAsia="Times New Roman" w:hAnsi="Times New Roman"/>
          <w:b/>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20951">
        <w:rPr>
          <w:rFonts w:ascii="Times New Roman" w:eastAsia="Times New Roman" w:hAnsi="Times New Roman"/>
          <w:b/>
          <w:lang w:val="uk-UA"/>
        </w:rPr>
        <w:t>закупівель</w:t>
      </w:r>
      <w:proofErr w:type="spellEnd"/>
      <w:r w:rsidRPr="00A20951">
        <w:rPr>
          <w:rFonts w:ascii="Times New Roman" w:eastAsia="Times New Roman" w:hAnsi="Times New Roman"/>
          <w:b/>
          <w:lang w:val="uk-UA"/>
        </w:rPr>
        <w:t xml:space="preserve">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20951">
        <w:rPr>
          <w:rFonts w:ascii="Times New Roman" w:eastAsia="Times New Roman" w:hAnsi="Times New Roman"/>
          <w:b/>
          <w:lang w:val="uk-UA"/>
        </w:rPr>
        <w:t>закупівель</w:t>
      </w:r>
      <w:proofErr w:type="spellEnd"/>
      <w:r w:rsidRPr="00A20951">
        <w:rPr>
          <w:rFonts w:ascii="Times New Roman" w:eastAsia="Times New Roman" w:hAnsi="Times New Roman"/>
          <w:b/>
          <w:lang w:val="uk-UA"/>
        </w:rPr>
        <w:t>, крім випадків, коли доступ до такої інформації є обмеженим на момент оприлюднення оголошення про проведення відкритих торгів.</w:t>
      </w: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004848" w:rsidRDefault="00004848" w:rsidP="00862FD7">
      <w:pPr>
        <w:spacing w:after="0"/>
        <w:jc w:val="both"/>
        <w:rPr>
          <w:rFonts w:ascii="Times New Roman" w:eastAsia="Times New Roman" w:hAnsi="Times New Roman"/>
          <w:b/>
          <w:lang w:val="uk-UA"/>
        </w:rPr>
      </w:pPr>
    </w:p>
    <w:p w:rsidR="00862FD7" w:rsidRPr="00A20951" w:rsidRDefault="00862FD7" w:rsidP="00862FD7">
      <w:pPr>
        <w:spacing w:after="0"/>
        <w:jc w:val="both"/>
        <w:rPr>
          <w:rFonts w:ascii="Times New Roman" w:eastAsia="Times New Roman" w:hAnsi="Times New Roman"/>
          <w:b/>
          <w:lang w:val="uk-UA"/>
        </w:rPr>
      </w:pPr>
      <w:r w:rsidRPr="00A20951">
        <w:rPr>
          <w:rFonts w:ascii="Times New Roman" w:eastAsia="Times New Roman" w:hAnsi="Times New Roman"/>
          <w:b/>
          <w:lang w:val="uk-UA"/>
        </w:rPr>
        <w:lastRenderedPageBreak/>
        <w:t> 2.1. Документи, які надаються  ПЕРЕМОЖЦЕМ (юридичною особою):</w:t>
      </w:r>
    </w:p>
    <w:tbl>
      <w:tblPr>
        <w:tblW w:w="9618" w:type="dxa"/>
        <w:tblLayout w:type="fixed"/>
        <w:tblLook w:val="0400" w:firstRow="0" w:lastRow="0" w:firstColumn="0" w:lastColumn="0" w:noHBand="0" w:noVBand="1"/>
      </w:tblPr>
      <w:tblGrid>
        <w:gridCol w:w="765"/>
        <w:gridCol w:w="4350"/>
        <w:gridCol w:w="4503"/>
      </w:tblGrid>
      <w:tr w:rsidR="00A20951" w:rsidRPr="00A20951" w:rsidTr="009441B1">
        <w:trPr>
          <w:trHeight w:val="6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w:t>
            </w:r>
          </w:p>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Вимоги пункту 44 Особливостей</w:t>
            </w:r>
          </w:p>
          <w:p w:rsidR="00862FD7" w:rsidRPr="00A20951" w:rsidRDefault="00862FD7" w:rsidP="00081F52">
            <w:pPr>
              <w:spacing w:after="0"/>
              <w:ind w:left="100"/>
              <w:jc w:val="both"/>
              <w:rPr>
                <w:rFonts w:ascii="Times New Roman" w:eastAsia="Times New Roman" w:hAnsi="Times New Roman"/>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A20951" w:rsidRPr="00A20951" w:rsidTr="009441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 xml:space="preserve"> </w:t>
            </w:r>
            <w:r w:rsidRPr="00A20951">
              <w:rPr>
                <w:rFonts w:ascii="Times New Roman" w:eastAsia="Times New Roman" w:hAnsi="Times New Roman"/>
                <w:b/>
                <w:lang w:val="uk-UA"/>
              </w:rPr>
              <w:t>(підпункт 3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right="140"/>
              <w:jc w:val="both"/>
              <w:rPr>
                <w:rFonts w:ascii="Times New Roman" w:eastAsia="Times New Roman" w:hAnsi="Times New Roman"/>
                <w:lang w:val="uk-UA"/>
              </w:rPr>
            </w:pPr>
            <w:r w:rsidRPr="00A20951">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w:t>
            </w:r>
            <w:bookmarkStart w:id="0" w:name="_GoBack"/>
            <w:bookmarkEnd w:id="0"/>
            <w:r w:rsidRPr="00A20951">
              <w:rPr>
                <w:rFonts w:ascii="Times New Roman" w:eastAsia="Times New Roman" w:hAnsi="Times New Roman"/>
                <w:lang w:val="uk-UA"/>
              </w:rPr>
              <w:t>ушення, згідно з якою не буде знайдено інформації про корупційні або пов'язані з корупцією правопорушення стосовно керівника учасника процедури закупівлі, який підписав тендерну пропозицію.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0951" w:rsidRPr="00A20951" w:rsidTr="009441B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right="140"/>
              <w:jc w:val="both"/>
              <w:rPr>
                <w:rFonts w:ascii="Times New Roman" w:eastAsia="Times New Roman" w:hAnsi="Times New Roman"/>
                <w:lang w:val="uk-UA"/>
              </w:rPr>
            </w:pPr>
            <w:r w:rsidRPr="00A20951">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62FD7" w:rsidRPr="00A20951" w:rsidRDefault="00862FD7" w:rsidP="00081F52">
            <w:pPr>
              <w:spacing w:after="0"/>
              <w:ind w:right="140"/>
              <w:jc w:val="both"/>
              <w:rPr>
                <w:rFonts w:ascii="Times New Roman" w:eastAsia="Times New Roman" w:hAnsi="Times New Roman"/>
                <w:lang w:val="uk-UA"/>
              </w:rPr>
            </w:pPr>
            <w:r w:rsidRPr="00A20951">
              <w:rPr>
                <w:rFonts w:ascii="Times New Roman" w:eastAsia="Times New Roman" w:hAnsi="Times New Roman"/>
                <w:lang w:val="uk-UA"/>
              </w:rPr>
              <w:t xml:space="preserve"> </w:t>
            </w:r>
            <w:r w:rsidRPr="00A20951">
              <w:rPr>
                <w:rFonts w:ascii="Times New Roman" w:eastAsia="Times New Roman" w:hAnsi="Times New Roman"/>
                <w:b/>
                <w:lang w:val="uk-UA"/>
              </w:rPr>
              <w:t>(підпункт 6 пункту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62FD7" w:rsidRPr="00A20951" w:rsidRDefault="00862FD7" w:rsidP="00081F52">
            <w:pPr>
              <w:spacing w:after="0"/>
              <w:rPr>
                <w:rFonts w:ascii="Times New Roman" w:eastAsia="Times New Roman" w:hAnsi="Times New Roman"/>
                <w:lang w:val="uk-UA"/>
              </w:rPr>
            </w:pPr>
            <w:r w:rsidRPr="00A20951">
              <w:rPr>
                <w:rFonts w:ascii="Times New Roman" w:eastAsia="Times New Roman" w:hAnsi="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 </w:t>
            </w:r>
            <w:r w:rsidRPr="00A20951">
              <w:rPr>
                <w:rFonts w:ascii="Times New Roman" w:eastAsia="Times New Roman" w:hAnsi="Times New Roman"/>
                <w:lang w:val="uk-UA"/>
              </w:rPr>
              <w:t xml:space="preserve">Документ повинен бути не більше </w:t>
            </w:r>
            <w:proofErr w:type="spellStart"/>
            <w:r w:rsidRPr="00A20951">
              <w:rPr>
                <w:rFonts w:ascii="Times New Roman" w:eastAsia="Times New Roman" w:hAnsi="Times New Roman"/>
                <w:lang w:val="uk-UA"/>
              </w:rPr>
              <w:t>тридцятиденної</w:t>
            </w:r>
            <w:proofErr w:type="spellEnd"/>
            <w:r w:rsidRPr="00A20951">
              <w:rPr>
                <w:rFonts w:ascii="Times New Roman" w:eastAsia="Times New Roman" w:hAnsi="Times New Roman"/>
                <w:lang w:val="uk-UA"/>
              </w:rPr>
              <w:t xml:space="preserve"> давнини від дати подання документа.</w:t>
            </w:r>
          </w:p>
        </w:tc>
      </w:tr>
      <w:tr w:rsidR="00A20951" w:rsidRPr="00A20951" w:rsidTr="009441B1">
        <w:trPr>
          <w:trHeight w:val="1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(підпункт 12 пункту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FD7" w:rsidRPr="00A20951" w:rsidRDefault="00862FD7" w:rsidP="00081F52">
            <w:pPr>
              <w:widowControl w:val="0"/>
              <w:pBdr>
                <w:top w:val="nil"/>
                <w:left w:val="nil"/>
                <w:bottom w:val="nil"/>
                <w:right w:val="nil"/>
                <w:between w:val="nil"/>
              </w:pBdr>
              <w:spacing w:after="0"/>
              <w:rPr>
                <w:rFonts w:ascii="Times New Roman" w:eastAsia="Times New Roman" w:hAnsi="Times New Roman"/>
                <w:lang w:val="uk-UA"/>
              </w:rPr>
            </w:pPr>
          </w:p>
        </w:tc>
      </w:tr>
      <w:tr w:rsidR="00081F52" w:rsidRPr="00A20951" w:rsidTr="009441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b/>
                <w:lang w:val="uk-UA"/>
              </w:rPr>
            </w:pPr>
            <w:r w:rsidRPr="00A20951">
              <w:rPr>
                <w:rFonts w:ascii="Times New Roman" w:eastAsia="Times New Roman" w:hAnsi="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(абзац чотирнадцятий пункту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40" w:right="140"/>
              <w:jc w:val="both"/>
              <w:rPr>
                <w:rFonts w:ascii="Times New Roman" w:eastAsia="Times New Roman" w:hAnsi="Times New Roman"/>
                <w:lang w:val="uk-UA"/>
              </w:rPr>
            </w:pPr>
            <w:r w:rsidRPr="00A20951">
              <w:rPr>
                <w:rFonts w:ascii="Times New Roman" w:eastAsia="Times New Roman" w:hAnsi="Times New Roman"/>
                <w:b/>
                <w:lang w:val="uk-UA"/>
              </w:rPr>
              <w:t>Довідка в довільній формі</w:t>
            </w:r>
            <w:r w:rsidRPr="00A20951">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A20951">
              <w:rPr>
                <w:rFonts w:ascii="Times New Roman" w:eastAsia="Times New Roman" w:hAnsi="Times New Roman"/>
                <w:lang w:val="uk-UA"/>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rsidR="00862FD7" w:rsidRPr="00A20951" w:rsidRDefault="00862FD7" w:rsidP="00862FD7">
      <w:pPr>
        <w:spacing w:before="240" w:after="0"/>
        <w:jc w:val="center"/>
        <w:rPr>
          <w:rFonts w:ascii="Times New Roman" w:eastAsia="Times New Roman" w:hAnsi="Times New Roman"/>
          <w:lang w:val="uk-UA"/>
        </w:rPr>
      </w:pPr>
      <w:r w:rsidRPr="00A20951">
        <w:rPr>
          <w:rFonts w:ascii="Times New Roman" w:eastAsia="Times New Roman" w:hAnsi="Times New Roman"/>
          <w:b/>
          <w:lang w:val="uk-UA"/>
        </w:rPr>
        <w:lastRenderedPageBreak/>
        <w:t>2.2. Документи, які надаються ПЕРЕМОЖЦЕМ (фізичною особою чи фізичною особою-підприємцем):</w:t>
      </w:r>
    </w:p>
    <w:tbl>
      <w:tblPr>
        <w:tblW w:w="9619" w:type="dxa"/>
        <w:tblLayout w:type="fixed"/>
        <w:tblLook w:val="0400" w:firstRow="0" w:lastRow="0" w:firstColumn="0" w:lastColumn="0" w:noHBand="0" w:noVBand="1"/>
      </w:tblPr>
      <w:tblGrid>
        <w:gridCol w:w="587"/>
        <w:gridCol w:w="4427"/>
        <w:gridCol w:w="4605"/>
      </w:tblGrid>
      <w:tr w:rsidR="00A20951" w:rsidRPr="00A20951" w:rsidTr="009441B1">
        <w:trPr>
          <w:trHeight w:val="6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w:t>
            </w:r>
          </w:p>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Вимоги пункту 44 Особливостей</w:t>
            </w:r>
          </w:p>
          <w:p w:rsidR="00862FD7" w:rsidRPr="00A20951" w:rsidRDefault="00862FD7" w:rsidP="00081F52">
            <w:pPr>
              <w:spacing w:after="0"/>
              <w:ind w:left="100"/>
              <w:jc w:val="both"/>
              <w:rPr>
                <w:rFonts w:ascii="Times New Roman" w:eastAsia="Times New Roman" w:hAnsi="Times New Roman"/>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b/>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A20951" w:rsidRPr="00A20951" w:rsidTr="009441B1">
        <w:trPr>
          <w:trHeight w:val="28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 xml:space="preserve"> </w:t>
            </w:r>
            <w:r w:rsidRPr="00A20951">
              <w:rPr>
                <w:rFonts w:ascii="Times New Roman" w:eastAsia="Times New Roman" w:hAnsi="Times New Roman"/>
                <w:b/>
                <w:lang w:val="uk-UA"/>
              </w:rPr>
              <w:t xml:space="preserve"> (підпункт 3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right="142"/>
              <w:jc w:val="both"/>
              <w:rPr>
                <w:rFonts w:ascii="Times New Roman" w:eastAsia="Times New Roman" w:hAnsi="Times New Roman"/>
                <w:lang w:val="uk-UA"/>
              </w:rPr>
            </w:pPr>
            <w:r w:rsidRPr="00A20951">
              <w:rPr>
                <w:rFonts w:ascii="Times New Roman" w:eastAsia="Times New Roman" w:hAnsi="Times New Roman"/>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20951" w:rsidRPr="00A20951" w:rsidTr="009441B1">
        <w:trPr>
          <w:trHeight w:val="19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right="142"/>
              <w:jc w:val="both"/>
              <w:rPr>
                <w:rFonts w:ascii="Times New Roman" w:eastAsia="Times New Roman" w:hAnsi="Times New Roman"/>
                <w:lang w:val="uk-UA"/>
              </w:rPr>
            </w:pPr>
            <w:r w:rsidRPr="00A20951">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62FD7" w:rsidRPr="00A20951" w:rsidRDefault="00862FD7" w:rsidP="00081F52">
            <w:pPr>
              <w:spacing w:after="0"/>
              <w:ind w:right="142"/>
              <w:jc w:val="both"/>
              <w:rPr>
                <w:rFonts w:ascii="Times New Roman" w:eastAsia="Times New Roman" w:hAnsi="Times New Roman"/>
                <w:lang w:val="uk-UA"/>
              </w:rPr>
            </w:pPr>
            <w:r w:rsidRPr="00A20951">
              <w:rPr>
                <w:rFonts w:ascii="Times New Roman" w:eastAsia="Times New Roman" w:hAnsi="Times New Roman"/>
                <w:b/>
                <w:lang w:val="uk-UA"/>
              </w:rPr>
              <w:t xml:space="preserve">  (підпункт 5 пункту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862FD7" w:rsidRPr="00A20951" w:rsidRDefault="00862FD7" w:rsidP="00081F52">
            <w:pPr>
              <w:spacing w:after="0"/>
              <w:rPr>
                <w:rFonts w:ascii="Times New Roman" w:eastAsia="Times New Roman" w:hAnsi="Times New Roman"/>
                <w:lang w:val="uk-UA"/>
              </w:rPr>
            </w:pPr>
            <w:r w:rsidRPr="00A20951">
              <w:rPr>
                <w:rFonts w:ascii="Times New Roman" w:eastAsia="Times New Roman" w:hAnsi="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20951">
              <w:rPr>
                <w:rFonts w:ascii="Times New Roman" w:eastAsia="Times New Roman" w:hAnsi="Times New Roman"/>
                <w:lang w:val="uk-UA"/>
              </w:rPr>
              <w:t xml:space="preserve">Документ повинен бути не більше </w:t>
            </w:r>
            <w:proofErr w:type="spellStart"/>
            <w:r w:rsidRPr="00A20951">
              <w:rPr>
                <w:rFonts w:ascii="Times New Roman" w:eastAsia="Times New Roman" w:hAnsi="Times New Roman"/>
                <w:lang w:val="uk-UA"/>
              </w:rPr>
              <w:t>тридцятиденної</w:t>
            </w:r>
            <w:proofErr w:type="spellEnd"/>
            <w:r w:rsidRPr="00A20951">
              <w:rPr>
                <w:rFonts w:ascii="Times New Roman" w:eastAsia="Times New Roman" w:hAnsi="Times New Roman"/>
                <w:lang w:val="uk-UA"/>
              </w:rPr>
              <w:t xml:space="preserve"> давнини від дати подання документа. </w:t>
            </w:r>
          </w:p>
        </w:tc>
      </w:tr>
      <w:tr w:rsidR="00A20951" w:rsidRPr="00A20951" w:rsidTr="009441B1">
        <w:trPr>
          <w:trHeight w:val="13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lang w:val="uk-UA"/>
              </w:rPr>
            </w:pPr>
            <w:r w:rsidRPr="00A20951">
              <w:rPr>
                <w:rFonts w:ascii="Times New Roman" w:eastAsia="Times New Roman" w:hAnsi="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b/>
                <w:lang w:val="uk-UA"/>
              </w:rPr>
            </w:pPr>
            <w:r w:rsidRPr="00A20951">
              <w:rPr>
                <w:rFonts w:ascii="Times New Roman" w:eastAsia="Times New Roman" w:hAnsi="Times New Roman"/>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20951">
              <w:rPr>
                <w:rFonts w:ascii="Times New Roman" w:eastAsia="Times New Roman" w:hAnsi="Times New Roman"/>
                <w:b/>
                <w:lang w:val="uk-UA"/>
              </w:rPr>
              <w:t>(підпункт 5 пункту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62FD7" w:rsidRPr="00A20951" w:rsidRDefault="00862FD7" w:rsidP="00081F52">
            <w:pPr>
              <w:widowControl w:val="0"/>
              <w:pBdr>
                <w:top w:val="nil"/>
                <w:left w:val="nil"/>
                <w:bottom w:val="nil"/>
                <w:right w:val="nil"/>
                <w:between w:val="nil"/>
              </w:pBdr>
              <w:spacing w:after="0"/>
              <w:rPr>
                <w:rFonts w:ascii="Times New Roman" w:eastAsia="Times New Roman" w:hAnsi="Times New Roman"/>
                <w:lang w:val="uk-UA"/>
              </w:rPr>
            </w:pPr>
          </w:p>
        </w:tc>
      </w:tr>
      <w:tr w:rsidR="00081F52" w:rsidRPr="00A20951" w:rsidTr="009441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center"/>
              <w:rPr>
                <w:rFonts w:ascii="Times New Roman" w:eastAsia="Times New Roman" w:hAnsi="Times New Roman"/>
                <w:b/>
                <w:lang w:val="uk-UA"/>
              </w:rPr>
            </w:pPr>
            <w:r w:rsidRPr="00A20951">
              <w:rPr>
                <w:rFonts w:ascii="Times New Roman" w:eastAsia="Times New Roman" w:hAnsi="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00"/>
              <w:jc w:val="both"/>
              <w:rPr>
                <w:rFonts w:ascii="Times New Roman" w:eastAsia="Times New Roman" w:hAnsi="Times New Roman"/>
                <w:lang w:val="uk-UA"/>
              </w:rPr>
            </w:pPr>
            <w:r w:rsidRPr="00A20951">
              <w:rPr>
                <w:rFonts w:ascii="Times New Roman" w:eastAsia="Times New Roman" w:hAnsi="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A20951">
              <w:rPr>
                <w:rFonts w:ascii="Times New Roman" w:eastAsia="Times New Roman" w:hAnsi="Times New Roman"/>
                <w:lang w:val="uk-UA"/>
              </w:rPr>
              <w:lastRenderedPageBreak/>
              <w:t xml:space="preserve">та/або відшкодування збитків - протягом трьох років з дати дострокового розірвання такого договору. </w:t>
            </w:r>
          </w:p>
          <w:p w:rsidR="00862FD7" w:rsidRPr="00A20951" w:rsidRDefault="00862FD7" w:rsidP="00081F52">
            <w:pPr>
              <w:spacing w:after="0"/>
              <w:ind w:left="100"/>
              <w:jc w:val="both"/>
              <w:rPr>
                <w:rFonts w:ascii="Times New Roman" w:eastAsia="Times New Roman" w:hAnsi="Times New Roman"/>
                <w:b/>
                <w:lang w:val="uk-UA"/>
              </w:rPr>
            </w:pPr>
            <w:r w:rsidRPr="00A20951">
              <w:rPr>
                <w:rFonts w:ascii="Times New Roman" w:eastAsia="Times New Roman" w:hAnsi="Times New Roman"/>
                <w:b/>
                <w:lang w:val="uk-UA"/>
              </w:rPr>
              <w:t>(абзац чотирнадцятий пункту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2FD7" w:rsidRPr="00A20951" w:rsidRDefault="00862FD7" w:rsidP="00081F52">
            <w:pPr>
              <w:spacing w:after="0"/>
              <w:ind w:left="140" w:right="140"/>
              <w:jc w:val="both"/>
              <w:rPr>
                <w:rFonts w:ascii="Times New Roman" w:eastAsia="Times New Roman" w:hAnsi="Times New Roman"/>
                <w:lang w:val="uk-UA"/>
              </w:rPr>
            </w:pPr>
            <w:r w:rsidRPr="00A20951">
              <w:rPr>
                <w:rFonts w:ascii="Times New Roman" w:eastAsia="Times New Roman" w:hAnsi="Times New Roman"/>
                <w:b/>
                <w:lang w:val="uk-UA"/>
              </w:rPr>
              <w:lastRenderedPageBreak/>
              <w:t>Довідка в довільній формі</w:t>
            </w:r>
            <w:r w:rsidRPr="00A20951">
              <w:rPr>
                <w:rFonts w:ascii="Times New Roman" w:eastAsia="Times New Roman" w:hAnsi="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w:t>
            </w:r>
            <w:r w:rsidRPr="00A20951">
              <w:rPr>
                <w:rFonts w:ascii="Times New Roman" w:eastAsia="Times New Roman" w:hAnsi="Times New Roman"/>
                <w:lang w:val="uk-UA"/>
              </w:rPr>
              <w:lastRenderedPageBreak/>
              <w:t>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B5269" w:rsidRPr="00A20951" w:rsidRDefault="003B5269" w:rsidP="003B5269">
      <w:pPr>
        <w:pStyle w:val="a5"/>
        <w:spacing w:before="0" w:beforeAutospacing="0" w:after="0" w:afterAutospacing="0"/>
        <w:ind w:firstLine="708"/>
        <w:jc w:val="both"/>
        <w:rPr>
          <w:i/>
          <w:sz w:val="20"/>
          <w:szCs w:val="20"/>
          <w:lang w:val="uk-UA"/>
        </w:rPr>
      </w:pPr>
    </w:p>
    <w:p w:rsidR="003B5269" w:rsidRPr="00A20951" w:rsidRDefault="00EC7106" w:rsidP="003B5269">
      <w:pPr>
        <w:pStyle w:val="a5"/>
        <w:spacing w:before="0" w:beforeAutospacing="0" w:after="0" w:afterAutospacing="0"/>
        <w:ind w:firstLine="708"/>
        <w:jc w:val="both"/>
        <w:rPr>
          <w:i/>
          <w:sz w:val="20"/>
          <w:szCs w:val="20"/>
          <w:lang w:val="uk-UA"/>
        </w:rPr>
      </w:pPr>
      <w:r w:rsidRPr="00A20951">
        <w:rPr>
          <w:i/>
          <w:sz w:val="20"/>
          <w:szCs w:val="20"/>
          <w:lang w:val="uk-UA"/>
        </w:rPr>
        <w:t>**</w:t>
      </w:r>
      <w:r w:rsidR="003B5269" w:rsidRPr="00A20951">
        <w:rPr>
          <w:i/>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3B5269" w:rsidRPr="00A20951" w:rsidRDefault="003B5269" w:rsidP="003B5269">
      <w:pPr>
        <w:pStyle w:val="a5"/>
        <w:spacing w:before="0" w:beforeAutospacing="0" w:after="0" w:afterAutospacing="0"/>
        <w:ind w:firstLine="708"/>
        <w:jc w:val="both"/>
        <w:rPr>
          <w:i/>
          <w:sz w:val="20"/>
          <w:szCs w:val="20"/>
          <w:lang w:val="uk-UA"/>
        </w:rPr>
      </w:pPr>
      <w:r w:rsidRPr="00A20951">
        <w:rPr>
          <w:i/>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3B5269" w:rsidRPr="00A20951" w:rsidRDefault="003B5269" w:rsidP="003B5269">
      <w:pPr>
        <w:pStyle w:val="a5"/>
        <w:spacing w:before="0" w:beforeAutospacing="0" w:after="0" w:afterAutospacing="0"/>
        <w:ind w:firstLine="708"/>
        <w:jc w:val="both"/>
        <w:rPr>
          <w:i/>
          <w:sz w:val="20"/>
          <w:szCs w:val="20"/>
          <w:lang w:val="uk-UA"/>
        </w:rPr>
      </w:pPr>
      <w:r w:rsidRPr="00A20951">
        <w:rPr>
          <w:i/>
          <w:sz w:val="20"/>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A20951">
        <w:rPr>
          <w:i/>
          <w:sz w:val="20"/>
          <w:szCs w:val="20"/>
          <w:lang w:val="uk-UA"/>
        </w:rPr>
        <w:t>ів</w:t>
      </w:r>
      <w:proofErr w:type="spellEnd"/>
      <w:r w:rsidRPr="00A20951">
        <w:rPr>
          <w:i/>
          <w:sz w:val="20"/>
          <w:szCs w:val="20"/>
          <w:lang w:val="uk-UA"/>
        </w:rPr>
        <w:t>) / співвиконавця(</w:t>
      </w:r>
      <w:proofErr w:type="spellStart"/>
      <w:r w:rsidRPr="00A20951">
        <w:rPr>
          <w:i/>
          <w:sz w:val="20"/>
          <w:szCs w:val="20"/>
          <w:lang w:val="uk-UA"/>
        </w:rPr>
        <w:t>ів</w:t>
      </w:r>
      <w:proofErr w:type="spellEnd"/>
      <w:r w:rsidRPr="00A20951">
        <w:rPr>
          <w:i/>
          <w:sz w:val="20"/>
          <w:szCs w:val="20"/>
          <w:lang w:val="uk-UA"/>
        </w:rPr>
        <w:t xml:space="preserve">), визначених пунктом 44 Особливостей, шляхом самостійного декларування відсутності таких підстави в електронній системі </w:t>
      </w:r>
      <w:proofErr w:type="spellStart"/>
      <w:r w:rsidRPr="00A20951">
        <w:rPr>
          <w:i/>
          <w:sz w:val="20"/>
          <w:szCs w:val="20"/>
          <w:lang w:val="uk-UA"/>
        </w:rPr>
        <w:t>закупівель</w:t>
      </w:r>
      <w:proofErr w:type="spellEnd"/>
      <w:r w:rsidRPr="00A20951">
        <w:rPr>
          <w:i/>
          <w:sz w:val="20"/>
          <w:szCs w:val="20"/>
          <w:lang w:val="uk-UA"/>
        </w:rPr>
        <w:t xml:space="preserve"> під час подання тендерної пропозиції.</w:t>
      </w:r>
    </w:p>
    <w:p w:rsidR="004F0BF3" w:rsidRPr="00A20951" w:rsidRDefault="004F0BF3" w:rsidP="003B5269">
      <w:pPr>
        <w:widowControl w:val="0"/>
        <w:suppressAutoHyphens/>
        <w:autoSpaceDN w:val="0"/>
        <w:spacing w:after="0" w:line="240" w:lineRule="auto"/>
        <w:jc w:val="both"/>
        <w:textAlignment w:val="baseline"/>
        <w:rPr>
          <w:rFonts w:ascii="Times New Roman" w:eastAsia="Segoe UI" w:hAnsi="Times New Roman"/>
          <w:kern w:val="3"/>
          <w:lang w:val="uk-UA" w:eastAsia="zh-CN" w:bidi="hi-IN"/>
        </w:rPr>
      </w:pPr>
    </w:p>
    <w:sectPr w:rsidR="004F0BF3" w:rsidRPr="00A20951" w:rsidSect="008E7A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367755"/>
    <w:rsid w:val="00004848"/>
    <w:rsid w:val="000446C9"/>
    <w:rsid w:val="00081F52"/>
    <w:rsid w:val="0016101F"/>
    <w:rsid w:val="001F2C53"/>
    <w:rsid w:val="0021064E"/>
    <w:rsid w:val="002352F7"/>
    <w:rsid w:val="002533FB"/>
    <w:rsid w:val="0026650B"/>
    <w:rsid w:val="002C216A"/>
    <w:rsid w:val="0036251D"/>
    <w:rsid w:val="00367755"/>
    <w:rsid w:val="003B5269"/>
    <w:rsid w:val="004F0BF3"/>
    <w:rsid w:val="00531397"/>
    <w:rsid w:val="007E148F"/>
    <w:rsid w:val="00800A72"/>
    <w:rsid w:val="00862FD7"/>
    <w:rsid w:val="008A33B1"/>
    <w:rsid w:val="008B2A1F"/>
    <w:rsid w:val="008E7A89"/>
    <w:rsid w:val="00971A1B"/>
    <w:rsid w:val="00A20951"/>
    <w:rsid w:val="00C666D5"/>
    <w:rsid w:val="00D251F1"/>
    <w:rsid w:val="00DB2F23"/>
    <w:rsid w:val="00EC7106"/>
    <w:rsid w:val="00F12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F2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533FB"/>
    <w:pPr>
      <w:spacing w:after="0" w:line="240" w:lineRule="auto"/>
    </w:pPr>
    <w:rPr>
      <w:rFonts w:ascii="Times New Roman" w:eastAsia="Arial Unicode MS" w:hAnsi="Times New Roman" w:cs="Arial Unicode MS"/>
      <w:color w:val="000000"/>
      <w:sz w:val="24"/>
      <w:szCs w:val="24"/>
      <w:u w:color="000000"/>
      <w:lang w:val="ru-RU" w:eastAsia="uk-UA"/>
    </w:rPr>
  </w:style>
  <w:style w:type="character" w:customStyle="1" w:styleId="a3">
    <w:name w:val="Нет"/>
    <w:rsid w:val="002533FB"/>
  </w:style>
  <w:style w:type="character" w:customStyle="1" w:styleId="rvts23">
    <w:name w:val="rvts23"/>
    <w:basedOn w:val="a0"/>
    <w:rsid w:val="0026650B"/>
  </w:style>
  <w:style w:type="character" w:styleId="a4">
    <w:name w:val="Hyperlink"/>
    <w:basedOn w:val="a0"/>
    <w:uiPriority w:val="99"/>
    <w:semiHidden/>
    <w:unhideWhenUsed/>
    <w:rsid w:val="0026650B"/>
    <w:rPr>
      <w:color w:val="0000FF"/>
      <w:u w:val="single"/>
    </w:rPr>
  </w:style>
  <w:style w:type="paragraph" w:styleId="a5">
    <w:name w:val="Normal (Web)"/>
    <w:basedOn w:val="a"/>
    <w:uiPriority w:val="99"/>
    <w:semiHidden/>
    <w:unhideWhenUsed/>
    <w:rsid w:val="003B526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02533">
      <w:bodyDiv w:val="1"/>
      <w:marLeft w:val="0"/>
      <w:marRight w:val="0"/>
      <w:marTop w:val="0"/>
      <w:marBottom w:val="0"/>
      <w:divBdr>
        <w:top w:val="none" w:sz="0" w:space="0" w:color="auto"/>
        <w:left w:val="none" w:sz="0" w:space="0" w:color="auto"/>
        <w:bottom w:val="none" w:sz="0" w:space="0" w:color="auto"/>
        <w:right w:val="none" w:sz="0" w:space="0" w:color="auto"/>
      </w:divBdr>
    </w:div>
    <w:div w:id="1625692757">
      <w:bodyDiv w:val="1"/>
      <w:marLeft w:val="0"/>
      <w:marRight w:val="0"/>
      <w:marTop w:val="0"/>
      <w:marBottom w:val="0"/>
      <w:divBdr>
        <w:top w:val="none" w:sz="0" w:space="0" w:color="auto"/>
        <w:left w:val="none" w:sz="0" w:space="0" w:color="auto"/>
        <w:bottom w:val="none" w:sz="0" w:space="0" w:color="auto"/>
        <w:right w:val="none" w:sz="0" w:space="0" w:color="auto"/>
      </w:divBdr>
    </w:div>
    <w:div w:id="19639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Bozya</cp:lastModifiedBy>
  <cp:revision>18</cp:revision>
  <dcterms:created xsi:type="dcterms:W3CDTF">2023-01-25T07:06:00Z</dcterms:created>
  <dcterms:modified xsi:type="dcterms:W3CDTF">2023-03-18T12:43:00Z</dcterms:modified>
</cp:coreProperties>
</file>