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3A" w:rsidRPr="00691D5F" w:rsidRDefault="00797D3A" w:rsidP="00797D3A">
      <w:pPr>
        <w:spacing w:after="200" w:line="276" w:lineRule="auto"/>
        <w:jc w:val="center"/>
        <w:rPr>
          <w:rFonts w:eastAsia="Calibri"/>
          <w:b/>
          <w:bCs/>
          <w:sz w:val="36"/>
          <w:szCs w:val="36"/>
          <w:lang w:eastAsia="en-US"/>
        </w:rPr>
      </w:pPr>
      <w:r w:rsidRPr="00691D5F">
        <w:rPr>
          <w:rFonts w:eastAsia="Calibri"/>
          <w:b/>
          <w:sz w:val="36"/>
          <w:szCs w:val="36"/>
          <w:lang w:eastAsia="en-US"/>
        </w:rPr>
        <w:t>АКЦІОНЕРНЕ ТОВАРИСТВО «ВІННИЦЯОБЛЕНЕРГО»</w:t>
      </w:r>
    </w:p>
    <w:p w:rsidR="00797D3A" w:rsidRPr="00691D5F" w:rsidRDefault="00797D3A" w:rsidP="00797D3A">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97D3A" w:rsidRPr="00691D5F" w:rsidTr="005521DC">
        <w:tc>
          <w:tcPr>
            <w:tcW w:w="4923" w:type="dxa"/>
            <w:tcBorders>
              <w:top w:val="nil"/>
              <w:left w:val="nil"/>
              <w:bottom w:val="nil"/>
              <w:right w:val="nil"/>
            </w:tcBorders>
          </w:tcPr>
          <w:p w:rsidR="00797D3A" w:rsidRPr="00691D5F" w:rsidRDefault="00797D3A" w:rsidP="005521DC">
            <w:pPr>
              <w:spacing w:after="200" w:line="276" w:lineRule="auto"/>
              <w:rPr>
                <w:rFonts w:eastAsia="Calibri"/>
                <w:b/>
                <w:bCs/>
                <w:sz w:val="28"/>
                <w:szCs w:val="28"/>
                <w:lang w:eastAsia="en-US"/>
              </w:rPr>
            </w:pPr>
          </w:p>
        </w:tc>
        <w:tc>
          <w:tcPr>
            <w:tcW w:w="4395" w:type="dxa"/>
            <w:tcBorders>
              <w:top w:val="nil"/>
              <w:left w:val="nil"/>
              <w:bottom w:val="nil"/>
              <w:right w:val="nil"/>
            </w:tcBorders>
          </w:tcPr>
          <w:p w:rsidR="00797D3A" w:rsidRPr="00691D5F" w:rsidRDefault="00797D3A" w:rsidP="005521DC">
            <w:pPr>
              <w:spacing w:after="200" w:line="276" w:lineRule="auto"/>
              <w:rPr>
                <w:rFonts w:eastAsia="Calibri"/>
                <w:b/>
                <w:bCs/>
                <w:noProof/>
                <w:lang w:eastAsia="en-US"/>
              </w:rPr>
            </w:pPr>
            <w:r w:rsidRPr="00691D5F">
              <w:rPr>
                <w:rFonts w:eastAsia="Calibri"/>
                <w:b/>
                <w:bCs/>
                <w:noProof/>
                <w:lang w:eastAsia="en-US"/>
              </w:rPr>
              <w:t xml:space="preserve">                  "ЗАТВЕРДЖЕНО"</w:t>
            </w:r>
          </w:p>
          <w:p w:rsidR="00797D3A" w:rsidRPr="00691D5F" w:rsidRDefault="00797D3A" w:rsidP="005521DC">
            <w:pPr>
              <w:spacing w:after="200" w:line="276" w:lineRule="auto"/>
              <w:jc w:val="both"/>
              <w:rPr>
                <w:rFonts w:eastAsia="Calibri"/>
                <w:b/>
                <w:lang w:eastAsia="en-US"/>
              </w:rPr>
            </w:pPr>
            <w:r w:rsidRPr="00691D5F">
              <w:rPr>
                <w:rFonts w:eastAsia="Calibri"/>
                <w:b/>
                <w:bCs/>
                <w:noProof/>
                <w:lang w:eastAsia="en-US"/>
              </w:rPr>
              <w:t xml:space="preserve">рішенням </w:t>
            </w:r>
            <w:r w:rsidRPr="00691D5F">
              <w:rPr>
                <w:rFonts w:eastAsia="Calibri"/>
                <w:b/>
                <w:lang w:eastAsia="en-US"/>
              </w:rPr>
              <w:t>уповноважен</w:t>
            </w:r>
            <w:r w:rsidRPr="00691D5F">
              <w:rPr>
                <w:rFonts w:eastAsia="Calibri"/>
                <w:b/>
                <w:lang w:val="uk-UA" w:eastAsia="en-US"/>
              </w:rPr>
              <w:t>ої</w:t>
            </w:r>
            <w:r w:rsidRPr="00691D5F">
              <w:rPr>
                <w:rFonts w:eastAsia="Calibri"/>
                <w:b/>
                <w:lang w:eastAsia="en-US"/>
              </w:rPr>
              <w:t xml:space="preserve"> особи</w:t>
            </w:r>
          </w:p>
          <w:p w:rsidR="00797D3A" w:rsidRPr="00691D5F" w:rsidRDefault="00797D3A" w:rsidP="005521DC">
            <w:pPr>
              <w:spacing w:after="200" w:line="276" w:lineRule="auto"/>
              <w:rPr>
                <w:rFonts w:eastAsia="Calibri"/>
                <w:b/>
                <w:bCs/>
                <w:noProof/>
                <w:color w:val="0000FF"/>
                <w:lang w:val="uk-UA" w:eastAsia="en-US"/>
              </w:rPr>
            </w:pPr>
            <w:r w:rsidRPr="00691D5F">
              <w:rPr>
                <w:rFonts w:eastAsia="Calibri"/>
                <w:b/>
                <w:bCs/>
                <w:noProof/>
                <w:lang w:eastAsia="en-US"/>
              </w:rPr>
              <w:t xml:space="preserve">протокол  </w:t>
            </w:r>
            <w:r>
              <w:rPr>
                <w:rFonts w:eastAsia="Calibri"/>
                <w:b/>
                <w:bCs/>
                <w:noProof/>
                <w:color w:val="0000FF"/>
                <w:lang w:eastAsia="en-US"/>
              </w:rPr>
              <w:t>№ 2</w:t>
            </w:r>
            <w:r w:rsidRPr="002807D2">
              <w:rPr>
                <w:rFonts w:eastAsia="Calibri"/>
                <w:b/>
                <w:bCs/>
                <w:noProof/>
                <w:color w:val="0000FF"/>
                <w:lang w:eastAsia="en-US"/>
              </w:rPr>
              <w:t>2</w:t>
            </w:r>
            <w:r w:rsidR="00860FAE" w:rsidRPr="00C6666F">
              <w:rPr>
                <w:rFonts w:eastAsia="Calibri"/>
                <w:b/>
                <w:bCs/>
                <w:noProof/>
                <w:color w:val="0000FF"/>
                <w:lang w:eastAsia="en-US"/>
              </w:rPr>
              <w:t>/1</w:t>
            </w:r>
            <w:r w:rsidRPr="00691D5F">
              <w:rPr>
                <w:rFonts w:eastAsia="Calibri"/>
                <w:b/>
                <w:bCs/>
                <w:noProof/>
                <w:color w:val="0000FF"/>
                <w:lang w:eastAsia="en-US"/>
              </w:rPr>
              <w:t xml:space="preserve"> від </w:t>
            </w:r>
            <w:r w:rsidR="00860FAE">
              <w:rPr>
                <w:rFonts w:eastAsia="Calibri"/>
                <w:b/>
                <w:bCs/>
                <w:noProof/>
                <w:color w:val="0000FF"/>
                <w:lang w:val="uk-UA" w:eastAsia="en-US"/>
              </w:rPr>
              <w:t>16</w:t>
            </w:r>
            <w:r w:rsidRPr="00691D5F">
              <w:rPr>
                <w:rFonts w:eastAsia="Calibri"/>
                <w:b/>
                <w:bCs/>
                <w:noProof/>
                <w:color w:val="0000FF"/>
                <w:lang w:eastAsia="en-US"/>
              </w:rPr>
              <w:t>.</w:t>
            </w:r>
            <w:r>
              <w:rPr>
                <w:rFonts w:eastAsia="Calibri"/>
                <w:b/>
                <w:bCs/>
                <w:noProof/>
                <w:color w:val="0000FF"/>
                <w:lang w:eastAsia="en-US"/>
              </w:rPr>
              <w:t>02.2024</w:t>
            </w:r>
            <w:r w:rsidRPr="00691D5F">
              <w:rPr>
                <w:rFonts w:eastAsia="Calibri"/>
                <w:b/>
                <w:bCs/>
                <w:noProof/>
                <w:lang w:val="uk-UA" w:eastAsia="en-US"/>
              </w:rPr>
              <w:t xml:space="preserve"> </w:t>
            </w:r>
            <w:r w:rsidRPr="00691D5F">
              <w:rPr>
                <w:rFonts w:eastAsia="Calibri"/>
                <w:b/>
                <w:bCs/>
                <w:noProof/>
                <w:lang w:eastAsia="en-US"/>
              </w:rPr>
              <w:t>року</w:t>
            </w:r>
          </w:p>
          <w:p w:rsidR="00797D3A" w:rsidRPr="00691D5F" w:rsidRDefault="00797D3A" w:rsidP="005521DC">
            <w:pPr>
              <w:spacing w:after="200" w:line="276" w:lineRule="auto"/>
              <w:rPr>
                <w:rFonts w:eastAsia="Calibri"/>
                <w:b/>
                <w:bCs/>
                <w:noProof/>
                <w:lang w:val="uk-UA" w:eastAsia="en-US"/>
              </w:rPr>
            </w:pPr>
          </w:p>
        </w:tc>
      </w:tr>
      <w:tr w:rsidR="00797D3A" w:rsidRPr="00691D5F" w:rsidTr="005521DC">
        <w:tc>
          <w:tcPr>
            <w:tcW w:w="4923" w:type="dxa"/>
            <w:tcBorders>
              <w:top w:val="nil"/>
              <w:left w:val="nil"/>
              <w:bottom w:val="nil"/>
              <w:right w:val="nil"/>
            </w:tcBorders>
          </w:tcPr>
          <w:p w:rsidR="00797D3A" w:rsidRPr="00691D5F" w:rsidRDefault="00797D3A" w:rsidP="005521DC">
            <w:pPr>
              <w:spacing w:after="200" w:line="276" w:lineRule="auto"/>
              <w:rPr>
                <w:rFonts w:eastAsia="Calibri"/>
                <w:b/>
                <w:bCs/>
                <w:sz w:val="28"/>
                <w:szCs w:val="28"/>
                <w:lang w:eastAsia="en-US"/>
              </w:rPr>
            </w:pPr>
          </w:p>
        </w:tc>
        <w:tc>
          <w:tcPr>
            <w:tcW w:w="4395" w:type="dxa"/>
            <w:tcBorders>
              <w:top w:val="nil"/>
              <w:left w:val="nil"/>
              <w:bottom w:val="nil"/>
              <w:right w:val="nil"/>
            </w:tcBorders>
          </w:tcPr>
          <w:p w:rsidR="00797D3A" w:rsidRPr="00691D5F" w:rsidRDefault="00797D3A" w:rsidP="005521DC">
            <w:pPr>
              <w:spacing w:after="200" w:line="276" w:lineRule="auto"/>
              <w:rPr>
                <w:rFonts w:eastAsia="Calibri"/>
                <w:b/>
                <w:bCs/>
                <w:sz w:val="28"/>
                <w:szCs w:val="28"/>
                <w:lang w:val="uk-UA" w:eastAsia="en-US"/>
              </w:rPr>
            </w:pPr>
            <w:r w:rsidRPr="00691D5F">
              <w:rPr>
                <w:rFonts w:eastAsia="Calibri"/>
                <w:b/>
                <w:bCs/>
                <w:sz w:val="28"/>
                <w:szCs w:val="28"/>
                <w:lang w:eastAsia="en-US"/>
              </w:rPr>
              <w:t>________</w:t>
            </w:r>
            <w:r w:rsidRPr="00691D5F">
              <w:rPr>
                <w:rFonts w:eastAsia="Calibri"/>
                <w:b/>
                <w:bCs/>
                <w:sz w:val="28"/>
                <w:szCs w:val="28"/>
                <w:lang w:val="uk-UA" w:eastAsia="en-US"/>
              </w:rPr>
              <w:t xml:space="preserve"> Сергій ЧЕЧЕНЄВ</w:t>
            </w:r>
          </w:p>
        </w:tc>
      </w:tr>
      <w:tr w:rsidR="00797D3A" w:rsidRPr="00691D5F" w:rsidTr="005521DC">
        <w:tc>
          <w:tcPr>
            <w:tcW w:w="4923" w:type="dxa"/>
            <w:tcBorders>
              <w:top w:val="nil"/>
              <w:left w:val="nil"/>
              <w:bottom w:val="nil"/>
              <w:right w:val="nil"/>
            </w:tcBorders>
          </w:tcPr>
          <w:p w:rsidR="00797D3A" w:rsidRPr="00691D5F" w:rsidRDefault="00797D3A" w:rsidP="005521DC">
            <w:pPr>
              <w:spacing w:after="200" w:line="276" w:lineRule="auto"/>
              <w:rPr>
                <w:rFonts w:eastAsia="Calibri"/>
                <w:b/>
                <w:bCs/>
                <w:sz w:val="28"/>
                <w:szCs w:val="28"/>
                <w:lang w:eastAsia="en-US"/>
              </w:rPr>
            </w:pPr>
          </w:p>
        </w:tc>
        <w:tc>
          <w:tcPr>
            <w:tcW w:w="4395" w:type="dxa"/>
            <w:tcBorders>
              <w:top w:val="nil"/>
              <w:left w:val="nil"/>
              <w:bottom w:val="nil"/>
              <w:right w:val="nil"/>
            </w:tcBorders>
          </w:tcPr>
          <w:p w:rsidR="00797D3A" w:rsidRPr="00691D5F" w:rsidRDefault="00797D3A" w:rsidP="005521DC">
            <w:pPr>
              <w:spacing w:after="200" w:line="276" w:lineRule="auto"/>
              <w:rPr>
                <w:rFonts w:eastAsia="Calibri"/>
                <w:sz w:val="28"/>
                <w:szCs w:val="28"/>
                <w:lang w:eastAsia="en-US"/>
              </w:rPr>
            </w:pPr>
          </w:p>
        </w:tc>
      </w:tr>
    </w:tbl>
    <w:p w:rsidR="00797D3A" w:rsidRPr="00691D5F" w:rsidRDefault="00797D3A" w:rsidP="00797D3A">
      <w:pPr>
        <w:spacing w:after="200" w:line="276" w:lineRule="auto"/>
        <w:ind w:left="320"/>
        <w:jc w:val="center"/>
        <w:rPr>
          <w:rFonts w:eastAsia="Calibri"/>
          <w:sz w:val="22"/>
          <w:szCs w:val="22"/>
          <w:lang w:eastAsia="en-US"/>
        </w:rPr>
      </w:pPr>
      <w:r w:rsidRPr="00691D5F">
        <w:rPr>
          <w:rFonts w:eastAsia="Calibri"/>
          <w:sz w:val="22"/>
          <w:szCs w:val="22"/>
          <w:lang w:eastAsia="en-US"/>
        </w:rPr>
        <w:t xml:space="preserve">                                                                                </w:t>
      </w:r>
    </w:p>
    <w:p w:rsidR="00797D3A" w:rsidRPr="00691D5F" w:rsidRDefault="00797D3A" w:rsidP="00797D3A">
      <w:pPr>
        <w:autoSpaceDE w:val="0"/>
        <w:autoSpaceDN w:val="0"/>
        <w:adjustRightInd w:val="0"/>
        <w:spacing w:after="120" w:line="276" w:lineRule="auto"/>
        <w:jc w:val="right"/>
        <w:rPr>
          <w:rFonts w:eastAsia="Calibri"/>
          <w:b/>
          <w:bCs/>
          <w:sz w:val="16"/>
          <w:szCs w:val="16"/>
          <w:lang w:eastAsia="en-US"/>
        </w:rPr>
      </w:pPr>
    </w:p>
    <w:p w:rsidR="00797D3A" w:rsidRPr="00691D5F" w:rsidRDefault="00797D3A" w:rsidP="00797D3A">
      <w:pPr>
        <w:jc w:val="center"/>
        <w:rPr>
          <w:b/>
          <w:color w:val="0000FF"/>
          <w:sz w:val="40"/>
          <w:szCs w:val="40"/>
          <w:lang w:val="uk-UA" w:eastAsia="uk-UA" w:bidi="he-IL"/>
        </w:rPr>
      </w:pPr>
      <w:r w:rsidRPr="00691D5F">
        <w:rPr>
          <w:b/>
          <w:color w:val="0000FF"/>
          <w:sz w:val="40"/>
          <w:szCs w:val="40"/>
          <w:lang w:val="uk-UA" w:eastAsia="uk-UA" w:bidi="he-IL"/>
        </w:rPr>
        <w:t xml:space="preserve">ТЕНДЕРНА ДОКУМЕНТАЦІЯ </w:t>
      </w:r>
    </w:p>
    <w:p w:rsidR="00797D3A" w:rsidRPr="00691D5F" w:rsidRDefault="00797D3A" w:rsidP="00797D3A">
      <w:pPr>
        <w:jc w:val="center"/>
        <w:rPr>
          <w:b/>
          <w:color w:val="0000FF"/>
          <w:sz w:val="40"/>
          <w:szCs w:val="40"/>
          <w:lang w:val="uk-UA" w:eastAsia="uk-UA" w:bidi="he-IL"/>
        </w:rPr>
      </w:pPr>
      <w:r w:rsidRPr="00691D5F">
        <w:rPr>
          <w:b/>
          <w:color w:val="0000FF"/>
          <w:sz w:val="40"/>
          <w:szCs w:val="40"/>
          <w:lang w:val="uk-UA" w:eastAsia="uk-UA" w:bidi="he-IL"/>
        </w:rPr>
        <w:t xml:space="preserve">щодо проведення процедури </w:t>
      </w:r>
    </w:p>
    <w:p w:rsidR="00797D3A" w:rsidRPr="00691D5F" w:rsidRDefault="00797D3A" w:rsidP="00797D3A">
      <w:pPr>
        <w:jc w:val="center"/>
        <w:rPr>
          <w:b/>
          <w:color w:val="0000FF"/>
          <w:sz w:val="40"/>
          <w:szCs w:val="40"/>
          <w:lang w:val="uk-UA" w:eastAsia="uk-UA" w:bidi="he-IL"/>
        </w:rPr>
      </w:pPr>
      <w:r w:rsidRPr="00691D5F">
        <w:rPr>
          <w:b/>
          <w:color w:val="0000FF"/>
          <w:sz w:val="40"/>
          <w:szCs w:val="40"/>
          <w:lang w:val="uk-UA" w:eastAsia="uk-UA" w:bidi="he-IL"/>
        </w:rPr>
        <w:t>відкритих торгів з особливостями</w:t>
      </w:r>
    </w:p>
    <w:p w:rsidR="00797D3A" w:rsidRPr="00AD4EF2" w:rsidRDefault="00797D3A" w:rsidP="00797D3A">
      <w:pPr>
        <w:jc w:val="center"/>
        <w:rPr>
          <w:b/>
          <w:color w:val="0000FF"/>
          <w:sz w:val="44"/>
          <w:szCs w:val="44"/>
          <w:lang w:val="uk-UA"/>
        </w:rPr>
      </w:pPr>
      <w:r w:rsidRPr="00691D5F">
        <w:rPr>
          <w:b/>
          <w:color w:val="0000FF"/>
          <w:sz w:val="40"/>
          <w:szCs w:val="40"/>
          <w:lang w:val="uk-UA" w:eastAsia="uk-UA" w:bidi="he-IL"/>
        </w:rPr>
        <w:t xml:space="preserve">ДК 021:2015 код </w:t>
      </w:r>
      <w:r w:rsidRPr="00AD4EF2">
        <w:rPr>
          <w:b/>
          <w:color w:val="0000FF"/>
          <w:sz w:val="44"/>
          <w:szCs w:val="44"/>
          <w:lang w:val="uk-UA"/>
        </w:rPr>
        <w:t>31320000-5  Електророзподільні кабелі</w:t>
      </w:r>
    </w:p>
    <w:p w:rsidR="00797D3A" w:rsidRDefault="00797D3A" w:rsidP="00797D3A">
      <w:pPr>
        <w:jc w:val="center"/>
        <w:rPr>
          <w:b/>
          <w:color w:val="0000FF"/>
          <w:sz w:val="44"/>
          <w:szCs w:val="44"/>
          <w:lang w:val="uk-UA"/>
        </w:rPr>
      </w:pPr>
      <w:r>
        <w:rPr>
          <w:b/>
          <w:color w:val="0000FF"/>
          <w:sz w:val="44"/>
          <w:szCs w:val="44"/>
          <w:lang w:val="uk-UA"/>
        </w:rPr>
        <w:t>«</w:t>
      </w:r>
      <w:r w:rsidRPr="00AD4EF2">
        <w:rPr>
          <w:b/>
          <w:color w:val="0000FF"/>
          <w:sz w:val="44"/>
          <w:szCs w:val="44"/>
          <w:lang w:val="uk-UA"/>
        </w:rPr>
        <w:t>Кабельно-провідникова продукція</w:t>
      </w:r>
      <w:r>
        <w:rPr>
          <w:b/>
          <w:color w:val="0000FF"/>
          <w:sz w:val="44"/>
          <w:szCs w:val="44"/>
          <w:lang w:val="uk-UA"/>
        </w:rPr>
        <w:t>»</w:t>
      </w:r>
    </w:p>
    <w:p w:rsidR="00797D3A" w:rsidRPr="002807D2" w:rsidRDefault="00797D3A" w:rsidP="00797D3A">
      <w:pPr>
        <w:jc w:val="center"/>
        <w:rPr>
          <w:i/>
          <w:sz w:val="28"/>
          <w:szCs w:val="28"/>
          <w:lang w:val="uk-UA"/>
        </w:rPr>
      </w:pPr>
      <w:r w:rsidRPr="002807D2">
        <w:rPr>
          <w:i/>
          <w:sz w:val="28"/>
          <w:szCs w:val="28"/>
          <w:lang w:val="uk-UA"/>
        </w:rPr>
        <w:t xml:space="preserve"> (Поточний бюджет) </w:t>
      </w:r>
    </w:p>
    <w:p w:rsidR="00797D3A" w:rsidRPr="00164587" w:rsidRDefault="00797D3A" w:rsidP="00797D3A">
      <w:pPr>
        <w:jc w:val="center"/>
        <w:rPr>
          <w:b/>
          <w:color w:val="0000FF"/>
          <w:sz w:val="32"/>
          <w:szCs w:val="32"/>
          <w:lang w:val="uk-UA" w:eastAsia="uk-UA" w:bidi="he-IL"/>
        </w:rPr>
      </w:pPr>
      <w:r w:rsidRPr="00164587">
        <w:rPr>
          <w:b/>
          <w:color w:val="0000FF"/>
          <w:sz w:val="32"/>
          <w:szCs w:val="32"/>
          <w:lang w:val="uk-UA" w:eastAsia="uk-UA" w:bidi="he-IL"/>
        </w:rPr>
        <w:t xml:space="preserve"> </w:t>
      </w:r>
      <w:r>
        <w:rPr>
          <w:b/>
          <w:color w:val="0000FF"/>
          <w:sz w:val="32"/>
          <w:szCs w:val="32"/>
          <w:lang w:val="uk-UA" w:eastAsia="uk-UA" w:bidi="he-IL"/>
        </w:rPr>
        <w:t>«П</w:t>
      </w:r>
      <w:r w:rsidRPr="00164587">
        <w:rPr>
          <w:b/>
          <w:color w:val="0000FF"/>
          <w:sz w:val="32"/>
          <w:szCs w:val="32"/>
          <w:lang w:val="uk-UA" w:eastAsia="uk-UA" w:bidi="he-IL"/>
        </w:rPr>
        <w:t>ровід ПВС 3*2,5</w:t>
      </w:r>
      <w:r>
        <w:rPr>
          <w:b/>
          <w:color w:val="0000FF"/>
          <w:sz w:val="32"/>
          <w:szCs w:val="32"/>
          <w:lang w:val="uk-UA" w:eastAsia="uk-UA" w:bidi="he-IL"/>
        </w:rPr>
        <w:t>»</w:t>
      </w:r>
    </w:p>
    <w:p w:rsidR="00797D3A" w:rsidRPr="00164587" w:rsidRDefault="00797D3A" w:rsidP="00797D3A">
      <w:pPr>
        <w:jc w:val="center"/>
        <w:rPr>
          <w:rFonts w:eastAsia="Calibri"/>
          <w:i/>
          <w:sz w:val="28"/>
          <w:szCs w:val="28"/>
          <w:lang w:val="uk-UA" w:eastAsia="uk-UA"/>
        </w:rPr>
      </w:pPr>
      <w:r w:rsidRPr="00164587">
        <w:rPr>
          <w:rFonts w:eastAsia="Calibri"/>
          <w:i/>
          <w:sz w:val="28"/>
          <w:szCs w:val="28"/>
          <w:lang w:val="uk-UA" w:eastAsia="uk-UA"/>
        </w:rPr>
        <w:t>(Інвестиційна програма АТ «ВІННИЦЯОБЛЕНЕРГО» 2024 р.,</w:t>
      </w:r>
    </w:p>
    <w:p w:rsidR="00797D3A" w:rsidRPr="00164587" w:rsidRDefault="00797D3A" w:rsidP="00797D3A">
      <w:pPr>
        <w:jc w:val="center"/>
        <w:rPr>
          <w:rFonts w:eastAsia="Calibri"/>
          <w:i/>
          <w:sz w:val="28"/>
          <w:szCs w:val="28"/>
          <w:lang w:val="uk-UA" w:eastAsia="uk-UA"/>
        </w:rPr>
      </w:pPr>
      <w:r w:rsidRPr="00164587">
        <w:rPr>
          <w:rFonts w:eastAsia="Calibri"/>
          <w:i/>
          <w:sz w:val="28"/>
          <w:szCs w:val="28"/>
          <w:lang w:val="uk-UA" w:eastAsia="uk-UA"/>
        </w:rPr>
        <w:t xml:space="preserve"> IІ розділ п.п. IІ.1.4.</w:t>
      </w:r>
      <w:r>
        <w:rPr>
          <w:rFonts w:eastAsia="Calibri"/>
          <w:i/>
          <w:sz w:val="28"/>
          <w:szCs w:val="28"/>
          <w:lang w:val="uk-UA" w:eastAsia="uk-UA"/>
        </w:rPr>
        <w:t>6</w:t>
      </w:r>
      <w:r w:rsidRPr="00164587">
        <w:rPr>
          <w:rFonts w:eastAsia="Calibri"/>
          <w:i/>
          <w:sz w:val="28"/>
          <w:szCs w:val="28"/>
          <w:lang w:val="uk-UA" w:eastAsia="uk-UA"/>
        </w:rPr>
        <w:t>)</w:t>
      </w:r>
    </w:p>
    <w:p w:rsidR="00797D3A" w:rsidRPr="00164587" w:rsidRDefault="00797D3A" w:rsidP="00797D3A">
      <w:pPr>
        <w:jc w:val="center"/>
        <w:rPr>
          <w:rFonts w:eastAsia="Calibri"/>
          <w:b/>
          <w:bCs/>
          <w:sz w:val="28"/>
          <w:szCs w:val="28"/>
          <w:lang w:val="uk-UA" w:eastAsia="en-US"/>
        </w:rPr>
      </w:pPr>
    </w:p>
    <w:p w:rsidR="00797D3A" w:rsidRPr="00164587" w:rsidRDefault="00797D3A" w:rsidP="00797D3A">
      <w:pPr>
        <w:jc w:val="center"/>
        <w:rPr>
          <w:b/>
          <w:color w:val="0000FF"/>
          <w:sz w:val="44"/>
          <w:szCs w:val="44"/>
          <w:lang w:val="uk-UA"/>
        </w:rPr>
      </w:pPr>
    </w:p>
    <w:p w:rsidR="00797D3A" w:rsidRPr="00691D5F" w:rsidRDefault="00797D3A" w:rsidP="00797D3A">
      <w:pPr>
        <w:jc w:val="center"/>
        <w:rPr>
          <w:b/>
          <w:color w:val="0000FF"/>
          <w:sz w:val="40"/>
          <w:szCs w:val="40"/>
          <w:lang w:val="uk-UA" w:eastAsia="uk-UA" w:bidi="he-IL"/>
        </w:rPr>
      </w:pPr>
    </w:p>
    <w:p w:rsidR="00797D3A"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Pr="00691D5F" w:rsidRDefault="00797D3A" w:rsidP="00797D3A">
      <w:pPr>
        <w:autoSpaceDE w:val="0"/>
        <w:autoSpaceDN w:val="0"/>
        <w:adjustRightInd w:val="0"/>
        <w:spacing w:after="120" w:line="276" w:lineRule="auto"/>
        <w:jc w:val="center"/>
        <w:rPr>
          <w:rFonts w:eastAsia="Calibri"/>
          <w:b/>
          <w:bCs/>
          <w:sz w:val="28"/>
          <w:szCs w:val="28"/>
          <w:lang w:val="uk-UA" w:eastAsia="en-US"/>
        </w:rPr>
      </w:pPr>
    </w:p>
    <w:p w:rsidR="00797D3A" w:rsidRDefault="00797D3A" w:rsidP="00797D3A">
      <w:pPr>
        <w:autoSpaceDE w:val="0"/>
        <w:autoSpaceDN w:val="0"/>
        <w:adjustRightInd w:val="0"/>
        <w:spacing w:after="120" w:line="276" w:lineRule="auto"/>
        <w:jc w:val="center"/>
        <w:rPr>
          <w:rFonts w:eastAsia="Calibri"/>
          <w:b/>
          <w:bCs/>
          <w:sz w:val="28"/>
          <w:szCs w:val="28"/>
          <w:lang w:eastAsia="en-US"/>
        </w:rPr>
      </w:pPr>
      <w:r>
        <w:rPr>
          <w:rFonts w:eastAsia="Calibri"/>
          <w:b/>
          <w:bCs/>
          <w:sz w:val="28"/>
          <w:szCs w:val="28"/>
          <w:lang w:val="uk-UA" w:eastAsia="en-US"/>
        </w:rPr>
        <w:t>м. Вінниця –  202</w:t>
      </w:r>
      <w:r>
        <w:rPr>
          <w:rFonts w:eastAsia="Calibri"/>
          <w:b/>
          <w:bCs/>
          <w:sz w:val="28"/>
          <w:szCs w:val="28"/>
          <w:lang w:eastAsia="en-US"/>
        </w:rPr>
        <w:t>4</w:t>
      </w:r>
    </w:p>
    <w:p w:rsidR="00797D3A" w:rsidRPr="00164587" w:rsidRDefault="00797D3A" w:rsidP="00797D3A">
      <w:pPr>
        <w:autoSpaceDE w:val="0"/>
        <w:autoSpaceDN w:val="0"/>
        <w:adjustRightInd w:val="0"/>
        <w:spacing w:after="120" w:line="276" w:lineRule="auto"/>
        <w:jc w:val="center"/>
        <w:rPr>
          <w:rFonts w:eastAsia="Calibri"/>
          <w:b/>
          <w:bCs/>
          <w:sz w:val="28"/>
          <w:szCs w:val="28"/>
          <w:lang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4"/>
        <w:gridCol w:w="216"/>
        <w:gridCol w:w="3264"/>
        <w:gridCol w:w="5674"/>
      </w:tblGrid>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7D3A" w:rsidRPr="00691D5F" w:rsidRDefault="00797D3A" w:rsidP="005521DC">
            <w:pPr>
              <w:jc w:val="center"/>
            </w:pPr>
            <w:r w:rsidRPr="00691D5F">
              <w:rPr>
                <w:b/>
                <w:bCs/>
                <w:color w:val="000000"/>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7D3A" w:rsidRPr="00691D5F" w:rsidRDefault="00797D3A" w:rsidP="005521DC">
            <w:pPr>
              <w:jc w:val="center"/>
            </w:pPr>
            <w:r w:rsidRPr="00691D5F">
              <w:rPr>
                <w:b/>
                <w:bCs/>
                <w:color w:val="000000"/>
              </w:rPr>
              <w:t>Розділ І. Загальні положення</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691D5F" w:rsidRDefault="00797D3A" w:rsidP="005521DC">
            <w:pPr>
              <w:jc w:val="center"/>
            </w:pPr>
            <w:r w:rsidRPr="00691D5F">
              <w:rPr>
                <w:color w:val="000000"/>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691D5F" w:rsidRDefault="00797D3A" w:rsidP="005521DC">
            <w:pPr>
              <w:jc w:val="center"/>
            </w:pPr>
            <w:r w:rsidRPr="00691D5F">
              <w:rPr>
                <w:color w:val="000000"/>
              </w:rPr>
              <w:t>2</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691D5F" w:rsidRDefault="00797D3A" w:rsidP="005521DC">
            <w:pPr>
              <w:jc w:val="center"/>
            </w:pPr>
            <w:r w:rsidRPr="00691D5F">
              <w:rPr>
                <w:color w:val="000000"/>
              </w:rPr>
              <w:t>3</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Терміни, які вживаються в тендерній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C6666F" w:rsidRDefault="00860FAE" w:rsidP="005521DC">
            <w:pPr>
              <w:jc w:val="both"/>
              <w:rPr>
                <w:lang w:val="uk-UA"/>
              </w:rPr>
            </w:pPr>
            <w:r w:rsidRPr="00C6666F">
              <w:rPr>
                <w:color w:val="000000"/>
              </w:rPr>
              <w:t xml:space="preserve">Тендерну документацію </w:t>
            </w:r>
            <w:r w:rsidRPr="00C6666F">
              <w:rPr>
                <w:color w:val="000000"/>
                <w:lang w:val="uk-UA"/>
              </w:rPr>
              <w:t xml:space="preserve">(далі ТД) </w:t>
            </w:r>
            <w:r w:rsidRPr="00C6666F">
              <w:rPr>
                <w:color w:val="000000"/>
              </w:rPr>
              <w:t>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Інформація про замовника торгів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C6666F" w:rsidRDefault="00797D3A" w:rsidP="005521DC"/>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2.1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повне найменування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widowControl w:val="0"/>
              <w:spacing w:beforeLines="50" w:before="120" w:afterLines="50" w:after="120"/>
              <w:contextualSpacing/>
              <w:jc w:val="both"/>
              <w:rPr>
                <w:rFonts w:eastAsia="Calibri"/>
              </w:rPr>
            </w:pPr>
            <w:r w:rsidRPr="00691D5F">
              <w:rPr>
                <w:rFonts w:eastAsia="Calibri"/>
              </w:rPr>
              <w:t xml:space="preserve">АКЦІОНЕРНЕ ТОВАРИСТВО </w:t>
            </w:r>
          </w:p>
          <w:p w:rsidR="00797D3A" w:rsidRPr="00691D5F" w:rsidRDefault="00797D3A" w:rsidP="005521DC">
            <w:pPr>
              <w:widowControl w:val="0"/>
              <w:spacing w:beforeLines="50" w:before="120" w:afterLines="50" w:after="120"/>
              <w:contextualSpacing/>
              <w:jc w:val="both"/>
              <w:rPr>
                <w:rFonts w:eastAsia="Calibri"/>
                <w:lang w:eastAsia="uk-UA"/>
              </w:rPr>
            </w:pPr>
            <w:r w:rsidRPr="00691D5F">
              <w:rPr>
                <w:rFonts w:eastAsia="Calibri"/>
              </w:rPr>
              <w:t>«ВІННИЦЯОБЛЕНЕРГО»</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2.2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місцезнаходження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widowControl w:val="0"/>
              <w:spacing w:beforeLines="50" w:before="120" w:afterLines="50" w:after="120"/>
              <w:contextualSpacing/>
              <w:jc w:val="both"/>
              <w:rPr>
                <w:rFonts w:eastAsia="Calibri"/>
                <w:lang w:eastAsia="uk-UA"/>
              </w:rPr>
            </w:pPr>
            <w:r w:rsidRPr="00691D5F">
              <w:rPr>
                <w:rFonts w:eastAsia="Calibri"/>
                <w:lang w:eastAsia="uk-UA"/>
              </w:rPr>
              <w:t xml:space="preserve">Україна, </w:t>
            </w:r>
            <w:smartTag w:uri="urn:schemas-microsoft-com:office:smarttags" w:element="metricconverter">
              <w:smartTagPr>
                <w:attr w:name="ProductID" w:val="21050, м"/>
              </w:smartTagPr>
              <w:r w:rsidRPr="00691D5F">
                <w:rPr>
                  <w:rFonts w:eastAsia="Calibri"/>
                </w:rPr>
                <w:t>21050, м</w:t>
              </w:r>
            </w:smartTag>
            <w:r w:rsidRPr="00691D5F">
              <w:rPr>
                <w:rFonts w:eastAsia="Calibri"/>
              </w:rPr>
              <w:t>. Вінниця, вул. Магістратська, 2</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2.3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посадова особа замовника, уповноважена здійснювати зв'язок з учасниками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AD4EF2" w:rsidRDefault="00797D3A" w:rsidP="005521DC">
            <w:pPr>
              <w:spacing w:line="276" w:lineRule="auto"/>
              <w:jc w:val="both"/>
              <w:rPr>
                <w:rFonts w:eastAsia="Calibri"/>
                <w:lang w:val="uk-UA" w:eastAsia="uk-UA"/>
              </w:rPr>
            </w:pPr>
            <w:r w:rsidRPr="00AD4EF2">
              <w:rPr>
                <w:rFonts w:eastAsia="Calibri"/>
                <w:lang w:eastAsia="uk-UA"/>
              </w:rPr>
              <w:t xml:space="preserve">З технічних питань: </w:t>
            </w:r>
            <w:r w:rsidRPr="00AD4EF2">
              <w:rPr>
                <w:rFonts w:eastAsia="Calibri"/>
                <w:lang w:val="uk-UA" w:eastAsia="uk-UA"/>
              </w:rPr>
              <w:t xml:space="preserve"> </w:t>
            </w:r>
          </w:p>
          <w:p w:rsidR="00797D3A" w:rsidRPr="00AD4EF2" w:rsidRDefault="00797D3A" w:rsidP="005521DC">
            <w:pPr>
              <w:spacing w:line="276" w:lineRule="auto"/>
              <w:jc w:val="both"/>
              <w:rPr>
                <w:rFonts w:eastAsia="Calibri"/>
                <w:lang w:val="uk-UA" w:eastAsia="uk-UA"/>
              </w:rPr>
            </w:pPr>
            <w:r w:rsidRPr="00AD4EF2">
              <w:rPr>
                <w:rFonts w:eastAsia="Calibri"/>
                <w:lang w:val="uk-UA" w:eastAsia="uk-UA"/>
              </w:rPr>
              <w:t xml:space="preserve">- Давидов Леонід Михайлович, начальник служби підстацій 35 кВ та вище, м. Вінниця, вулиця Пирогова 131, телефон </w:t>
            </w:r>
            <w:r w:rsidRPr="00AD4EF2">
              <w:rPr>
                <w:rFonts w:eastAsia="Calibri"/>
                <w:lang w:eastAsia="en-US"/>
              </w:rPr>
              <w:t>(0432)</w:t>
            </w:r>
            <w:r w:rsidRPr="00AD4EF2">
              <w:rPr>
                <w:rFonts w:eastAsia="Calibri"/>
                <w:lang w:val="uk-UA" w:eastAsia="en-US"/>
              </w:rPr>
              <w:t xml:space="preserve"> 65-95-19.</w:t>
            </w:r>
          </w:p>
          <w:p w:rsidR="00797D3A" w:rsidRPr="00AD4EF2" w:rsidRDefault="00797D3A" w:rsidP="005521DC">
            <w:pPr>
              <w:spacing w:line="276" w:lineRule="auto"/>
              <w:jc w:val="both"/>
              <w:rPr>
                <w:rFonts w:eastAsia="Calibri"/>
                <w:lang w:val="uk-UA" w:eastAsia="uk-UA"/>
              </w:rPr>
            </w:pPr>
            <w:r w:rsidRPr="00AD4EF2">
              <w:rPr>
                <w:rFonts w:eastAsia="Calibri"/>
                <w:lang w:val="uk-UA" w:eastAsia="uk-UA"/>
              </w:rPr>
              <w:t>- Печерога Дмитро Петрович, начальник служби релейного захисту та автоматики, м. Вінниця, вулиця Пирогова 131, телефон +380 97 9639202.</w:t>
            </w:r>
          </w:p>
          <w:p w:rsidR="00797D3A" w:rsidRPr="00AD4EF2" w:rsidRDefault="00797D3A" w:rsidP="005521DC">
            <w:pPr>
              <w:spacing w:line="276" w:lineRule="auto"/>
              <w:jc w:val="both"/>
              <w:rPr>
                <w:rFonts w:eastAsia="Calibri"/>
                <w:lang w:eastAsia="en-US"/>
              </w:rPr>
            </w:pPr>
            <w:r w:rsidRPr="00AD4EF2">
              <w:rPr>
                <w:rFonts w:eastAsia="Calibri"/>
                <w:color w:val="000000"/>
                <w:lang w:eastAsia="en-US"/>
              </w:rPr>
              <w:t>-</w:t>
            </w:r>
            <w:r w:rsidRPr="00AD4EF2">
              <w:rPr>
                <w:rFonts w:eastAsia="Calibri"/>
                <w:lang w:eastAsia="en-US"/>
              </w:rPr>
              <w:t xml:space="preserve"> Трохимчук Павло Сергійович, </w:t>
            </w:r>
            <w:r w:rsidRPr="00AD4EF2">
              <w:rPr>
                <w:rFonts w:eastAsia="Calibri"/>
                <w:iCs/>
                <w:lang w:eastAsia="en-US"/>
              </w:rPr>
              <w:t>начальник цеху з ремонту електротехнічного устаткування</w:t>
            </w:r>
            <w:r w:rsidRPr="00AD4EF2">
              <w:rPr>
                <w:rFonts w:eastAsia="Calibri"/>
                <w:lang w:eastAsia="en-US"/>
              </w:rPr>
              <w:t>, м. Вінниця, вулиця Зулінського 9а, телефон (0432) 65-</w:t>
            </w:r>
            <w:r w:rsidRPr="00AD4EF2">
              <w:rPr>
                <w:rFonts w:eastAsia="Calibri"/>
                <w:bCs/>
                <w:lang w:eastAsia="en-US"/>
              </w:rPr>
              <w:t>95-34</w:t>
            </w:r>
            <w:r w:rsidRPr="00AD4EF2">
              <w:rPr>
                <w:rFonts w:eastAsia="Calibri"/>
                <w:lang w:eastAsia="en-US"/>
              </w:rPr>
              <w:t>.</w:t>
            </w:r>
          </w:p>
          <w:p w:rsidR="00797D3A" w:rsidRPr="00AD4EF2" w:rsidRDefault="00797D3A" w:rsidP="005521DC">
            <w:pPr>
              <w:spacing w:line="276" w:lineRule="auto"/>
              <w:jc w:val="both"/>
              <w:rPr>
                <w:rFonts w:eastAsia="Calibri"/>
                <w:color w:val="000000"/>
                <w:lang w:eastAsia="en-US"/>
              </w:rPr>
            </w:pPr>
            <w:r w:rsidRPr="00AD4EF2">
              <w:rPr>
                <w:rFonts w:eastAsia="Calibri"/>
                <w:color w:val="000000"/>
                <w:lang w:eastAsia="en-US"/>
              </w:rPr>
              <w:t>- Ягодзинський Михайло Леонідович, інженер с</w:t>
            </w:r>
            <w:r w:rsidRPr="00AD4EF2">
              <w:rPr>
                <w:rFonts w:eastAsia="Calibri"/>
                <w:bCs/>
                <w:color w:val="000000"/>
                <w:lang w:eastAsia="en-US"/>
              </w:rPr>
              <w:t xml:space="preserve">лужби розподільних мереж, </w:t>
            </w:r>
            <w:r w:rsidRPr="00AD4EF2">
              <w:rPr>
                <w:rFonts w:eastAsia="Calibri"/>
                <w:color w:val="000000"/>
                <w:lang w:eastAsia="en-US"/>
              </w:rPr>
              <w:t>телефон (0432) 65-96-21.</w:t>
            </w:r>
          </w:p>
          <w:p w:rsidR="00797D3A" w:rsidRPr="00691D5F" w:rsidRDefault="00797D3A" w:rsidP="005521DC">
            <w:pPr>
              <w:autoSpaceDE w:val="0"/>
              <w:autoSpaceDN w:val="0"/>
              <w:adjustRightInd w:val="0"/>
              <w:spacing w:line="276" w:lineRule="auto"/>
              <w:rPr>
                <w:rFonts w:eastAsia="Calibri"/>
                <w:lang w:val="uk-UA" w:eastAsia="uk-UA"/>
              </w:rPr>
            </w:pPr>
            <w:r w:rsidRPr="00691D5F">
              <w:rPr>
                <w:rFonts w:eastAsia="Calibri"/>
                <w:lang w:val="uk-UA" w:eastAsia="uk-UA"/>
              </w:rPr>
              <w:t>З організаційних питань:</w:t>
            </w:r>
          </w:p>
          <w:p w:rsidR="00797D3A" w:rsidRPr="00691D5F" w:rsidRDefault="00797D3A" w:rsidP="005521DC">
            <w:pPr>
              <w:autoSpaceDE w:val="0"/>
              <w:autoSpaceDN w:val="0"/>
              <w:adjustRightInd w:val="0"/>
              <w:spacing w:line="276" w:lineRule="auto"/>
              <w:rPr>
                <w:rFonts w:eastAsia="Calibri"/>
                <w:lang w:eastAsia="uk-UA"/>
              </w:rPr>
            </w:pPr>
            <w:r w:rsidRPr="00691D5F">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Процедура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lang w:val="uk-UA"/>
              </w:rPr>
            </w:pPr>
            <w:r w:rsidRPr="00691D5F">
              <w:rPr>
                <w:rFonts w:eastAsia="Calibri"/>
                <w:b/>
                <w:lang w:eastAsia="uk-UA"/>
              </w:rPr>
              <w:t xml:space="preserve">Відкриті торги </w:t>
            </w:r>
            <w:r w:rsidRPr="00691D5F">
              <w:rPr>
                <w:rFonts w:eastAsia="Calibri"/>
                <w:b/>
                <w:lang w:val="uk-UA" w:eastAsia="uk-UA"/>
              </w:rPr>
              <w:t>з особливостями</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Інформація про предмет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4.1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назва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765DE3" w:rsidRDefault="00797D3A" w:rsidP="005521DC">
            <w:pPr>
              <w:rPr>
                <w:b/>
                <w:color w:val="0000FF"/>
              </w:rPr>
            </w:pPr>
            <w:r w:rsidRPr="00AD4EF2">
              <w:rPr>
                <w:b/>
                <w:color w:val="0000FF"/>
              </w:rPr>
              <w:t xml:space="preserve">ДК 021:2015 код 31320000-5  Електророзподільні кабелі </w:t>
            </w:r>
            <w:r w:rsidRPr="00765DE3">
              <w:rPr>
                <w:b/>
                <w:color w:val="0000FF"/>
              </w:rPr>
              <w:t>(Кабельно-провідникова продукція)</w:t>
            </w:r>
          </w:p>
          <w:p w:rsidR="00797D3A" w:rsidRPr="00765DE3" w:rsidRDefault="00797D3A" w:rsidP="005521DC">
            <w:pPr>
              <w:rPr>
                <w:color w:val="0000FF"/>
              </w:rPr>
            </w:pPr>
            <w:r w:rsidRPr="00765DE3">
              <w:rPr>
                <w:b/>
                <w:color w:val="0000FF"/>
              </w:rPr>
              <w:t xml:space="preserve"> </w:t>
            </w:r>
            <w:r>
              <w:rPr>
                <w:b/>
                <w:color w:val="0000FF"/>
                <w:lang w:val="uk-UA"/>
              </w:rPr>
              <w:t>(</w:t>
            </w:r>
            <w:r w:rsidRPr="008A45BB">
              <w:rPr>
                <w:b/>
                <w:color w:val="0000FF"/>
              </w:rPr>
              <w:t>Поточний бюджет)</w:t>
            </w:r>
            <w:r w:rsidRPr="00765DE3">
              <w:t xml:space="preserve"> </w:t>
            </w:r>
          </w:p>
          <w:p w:rsidR="00797D3A" w:rsidRPr="008A45BB" w:rsidRDefault="00797D3A" w:rsidP="005521DC">
            <w:pPr>
              <w:rPr>
                <w:b/>
                <w:color w:val="0000FF"/>
              </w:rPr>
            </w:pPr>
            <w:r w:rsidRPr="00765DE3">
              <w:rPr>
                <w:b/>
                <w:color w:val="0000FF"/>
              </w:rPr>
              <w:t xml:space="preserve">(Матеріали для облаштування  балансового обліку  на  вводах РУ-0,4кВ </w:t>
            </w:r>
            <w:r>
              <w:rPr>
                <w:b/>
                <w:color w:val="0000FF"/>
              </w:rPr>
              <w:t xml:space="preserve"> ТП-10/0,4  (</w:t>
            </w:r>
            <w:r>
              <w:rPr>
                <w:b/>
                <w:color w:val="0000FF"/>
                <w:lang w:val="uk-UA"/>
              </w:rPr>
              <w:t>П</w:t>
            </w:r>
            <w:r>
              <w:rPr>
                <w:b/>
                <w:color w:val="0000FF"/>
              </w:rPr>
              <w:t xml:space="preserve">ровід </w:t>
            </w:r>
            <w:r>
              <w:rPr>
                <w:b/>
                <w:color w:val="0000FF"/>
              </w:rPr>
              <w:lastRenderedPageBreak/>
              <w:t>ПВС 3</w:t>
            </w:r>
            <w:r>
              <w:rPr>
                <w:b/>
                <w:color w:val="0000FF"/>
                <w:lang w:val="uk-UA"/>
              </w:rPr>
              <w:t>х</w:t>
            </w:r>
            <w:r>
              <w:rPr>
                <w:b/>
                <w:color w:val="0000FF"/>
              </w:rPr>
              <w:t>2,5))</w:t>
            </w:r>
            <w:r>
              <w:rPr>
                <w:b/>
                <w:color w:val="0000FF"/>
                <w:lang w:val="uk-UA"/>
              </w:rPr>
              <w:t xml:space="preserve"> </w:t>
            </w:r>
            <w:r w:rsidRPr="008A45BB">
              <w:rPr>
                <w:b/>
                <w:color w:val="0000FF"/>
              </w:rPr>
              <w:t>(Інвестиційна програма АТ «ВІННИЦЯОБЛЕНЕРГО» 2024 р.,</w:t>
            </w:r>
          </w:p>
          <w:p w:rsidR="00797D3A" w:rsidRPr="00140CB7" w:rsidRDefault="00797D3A" w:rsidP="0055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val="uk-UA" w:bidi="he-IL"/>
              </w:rPr>
            </w:pPr>
            <w:r w:rsidRPr="008A45BB">
              <w:rPr>
                <w:b/>
                <w:color w:val="0000FF"/>
              </w:rPr>
              <w:t xml:space="preserve"> IІ розділ п.п. IІ.1.4.6)</w:t>
            </w:r>
          </w:p>
        </w:tc>
      </w:tr>
      <w:tr w:rsidR="00797D3A" w:rsidRPr="00691D5F" w:rsidTr="005521DC">
        <w:trPr>
          <w:trHeight w:val="1411"/>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lastRenderedPageBreak/>
              <w:t>4.2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опис окремої частини (частин) предмета закупівлі (лота), щодо якої можуть бути подані тендерні пропозиції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691D5F" w:rsidRDefault="00797D3A" w:rsidP="005521DC">
            <w:pPr>
              <w:rPr>
                <w:rFonts w:eastAsia="Calibri"/>
                <w:b/>
                <w:color w:val="0000FF"/>
                <w:lang w:val="uk-UA" w:bidi="he-IL"/>
              </w:rPr>
            </w:pPr>
            <w:r w:rsidRPr="00AD4EF2">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797D3A" w:rsidRPr="00691D5F" w:rsidTr="005521DC">
        <w:trPr>
          <w:trHeight w:val="20"/>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color w:val="000000"/>
              </w:rPr>
              <w:t>4.3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 xml:space="preserve">місце, кількість, обсяг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D3A" w:rsidRPr="00AD4EF2" w:rsidRDefault="00797D3A" w:rsidP="005521DC">
            <w:pPr>
              <w:spacing w:line="276" w:lineRule="auto"/>
              <w:jc w:val="both"/>
              <w:rPr>
                <w:rFonts w:eastAsia="Calibri"/>
                <w:b/>
                <w:color w:val="0000FF"/>
                <w:lang w:val="uk-UA"/>
              </w:rPr>
            </w:pPr>
            <w:r w:rsidRPr="00AD4EF2">
              <w:rPr>
                <w:rFonts w:eastAsia="Calibri"/>
                <w:b/>
                <w:lang w:val="uk-UA"/>
              </w:rPr>
              <w:t>Кі</w:t>
            </w:r>
            <w:r w:rsidRPr="00AD4EF2">
              <w:rPr>
                <w:rFonts w:eastAsia="Calibri"/>
                <w:b/>
              </w:rPr>
              <w:t>лькість</w:t>
            </w:r>
            <w:r w:rsidRPr="00AD4EF2">
              <w:rPr>
                <w:rFonts w:eastAsia="Calibri"/>
                <w:b/>
                <w:lang w:val="uk-UA"/>
              </w:rPr>
              <w:t>:</w:t>
            </w:r>
            <w:r w:rsidRPr="00AD4EF2">
              <w:rPr>
                <w:rFonts w:eastAsia="Calibri"/>
                <w:b/>
              </w:rPr>
              <w:t xml:space="preserve"> </w:t>
            </w:r>
            <w:r w:rsidRPr="00AD4EF2">
              <w:rPr>
                <w:rFonts w:eastAsia="Calibri"/>
                <w:b/>
                <w:color w:val="0000FF"/>
              </w:rPr>
              <w:t xml:space="preserve"> </w:t>
            </w:r>
            <w:r w:rsidRPr="00820BFB">
              <w:rPr>
                <w:rFonts w:eastAsia="Calibri"/>
                <w:b/>
                <w:color w:val="0000FF"/>
                <w:lang w:val="uk-UA"/>
              </w:rPr>
              <w:t>3 411,188 од.</w:t>
            </w:r>
          </w:p>
          <w:p w:rsidR="00797D3A" w:rsidRPr="00AD4EF2" w:rsidRDefault="00797D3A" w:rsidP="005521DC">
            <w:pPr>
              <w:spacing w:after="200" w:line="276" w:lineRule="auto"/>
              <w:rPr>
                <w:rFonts w:eastAsia="Calibri"/>
                <w:lang w:eastAsia="en-US"/>
              </w:rPr>
            </w:pPr>
            <w:r w:rsidRPr="00AD4EF2">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797D3A" w:rsidRPr="00AD4EF2" w:rsidRDefault="00797D3A" w:rsidP="005521DC">
            <w:pPr>
              <w:spacing w:after="200" w:line="276" w:lineRule="auto"/>
              <w:rPr>
                <w:rFonts w:eastAsia="Calibri"/>
                <w:lang w:eastAsia="en-US"/>
              </w:rPr>
            </w:pPr>
            <w:r w:rsidRPr="00AD4EF2">
              <w:rPr>
                <w:rFonts w:eastAsia="Calibri"/>
                <w:lang w:eastAsia="en-US"/>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797D3A" w:rsidRPr="00AD4EF2" w:rsidRDefault="00797D3A" w:rsidP="005521DC">
            <w:pPr>
              <w:spacing w:after="200" w:line="276" w:lineRule="auto"/>
              <w:rPr>
                <w:rFonts w:eastAsia="Calibri"/>
                <w:lang w:eastAsia="en-US"/>
              </w:rPr>
            </w:pPr>
            <w:r w:rsidRPr="00AD4EF2">
              <w:rPr>
                <w:rFonts w:eastAsia="Calibri"/>
                <w:lang w:eastAsia="en-US"/>
              </w:rPr>
              <w:t xml:space="preserve">- склади структурних підрозділів Покупця, розташовані на території </w:t>
            </w:r>
            <w:r w:rsidRPr="00AD4EF2">
              <w:rPr>
                <w:rFonts w:eastAsia="Calibri"/>
                <w:lang w:val="uk-UA" w:eastAsia="en-US"/>
              </w:rPr>
              <w:t xml:space="preserve">Вінницькій </w:t>
            </w:r>
            <w:r w:rsidRPr="00AD4EF2">
              <w:rPr>
                <w:rFonts w:eastAsia="Calibri"/>
                <w:lang w:eastAsia="en-US"/>
              </w:rPr>
              <w:t>області.</w:t>
            </w:r>
          </w:p>
          <w:p w:rsidR="00797D3A" w:rsidRPr="00AD4EF2" w:rsidRDefault="00797D3A" w:rsidP="005521DC">
            <w:pPr>
              <w:spacing w:before="100" w:after="100"/>
              <w:rPr>
                <w:rFonts w:eastAsia="Calibri"/>
                <w:lang w:val="uk-UA" w:eastAsia="uk-UA"/>
              </w:rPr>
            </w:pPr>
            <w:r w:rsidRPr="00AD4EF2">
              <w:rPr>
                <w:rFonts w:eastAsia="Calibri"/>
                <w:lang w:val="uk-UA" w:eastAsia="uk-UA"/>
              </w:rPr>
              <w:t>- окремі об’єкти Покупця, розташовані на території Вінницької області.</w:t>
            </w:r>
          </w:p>
          <w:p w:rsidR="00797D3A" w:rsidRPr="00AD4EF2" w:rsidRDefault="00797D3A" w:rsidP="005521DC">
            <w:pPr>
              <w:spacing w:before="100" w:beforeAutospacing="1" w:after="150" w:line="276" w:lineRule="auto"/>
              <w:rPr>
                <w:rFonts w:eastAsia="Calibri"/>
                <w:lang w:val="uk-UA" w:eastAsia="uk-UA"/>
              </w:rPr>
            </w:pPr>
            <w:r w:rsidRPr="00AD4EF2">
              <w:rPr>
                <w:rFonts w:eastAsia="Calibri"/>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p w:rsidR="00797D3A" w:rsidRPr="00691D5F" w:rsidRDefault="00797D3A" w:rsidP="005521DC">
            <w:pPr>
              <w:spacing w:line="276" w:lineRule="auto"/>
              <w:rPr>
                <w:rFonts w:eastAsia="Calibri"/>
                <w:color w:val="000000"/>
                <w:lang w:val="uk-UA" w:eastAsia="uk-UA"/>
              </w:rPr>
            </w:pPr>
          </w:p>
        </w:tc>
      </w:tr>
      <w:tr w:rsidR="00797D3A" w:rsidRPr="00691D5F" w:rsidTr="005521DC">
        <w:trPr>
          <w:trHeight w:val="1784"/>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D3A" w:rsidRPr="00691D5F" w:rsidRDefault="00797D3A" w:rsidP="005521DC">
            <w:pPr>
              <w:rPr>
                <w:color w:val="000000"/>
                <w:lang w:val="uk-UA"/>
              </w:rPr>
            </w:pP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D3A" w:rsidRPr="00691D5F" w:rsidRDefault="00797D3A" w:rsidP="005521DC">
            <w:pPr>
              <w:jc w:val="both"/>
              <w:rPr>
                <w:color w:val="000000"/>
                <w:lang w:val="uk-UA"/>
              </w:rPr>
            </w:pPr>
          </w:p>
        </w:tc>
        <w:tc>
          <w:tcPr>
            <w:tcW w:w="60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8"/>
              <w:tblW w:w="5475" w:type="dxa"/>
              <w:tblLook w:val="04A0" w:firstRow="1" w:lastRow="0" w:firstColumn="1" w:lastColumn="0" w:noHBand="0" w:noVBand="1"/>
            </w:tblPr>
            <w:tblGrid>
              <w:gridCol w:w="524"/>
              <w:gridCol w:w="2963"/>
              <w:gridCol w:w="688"/>
              <w:gridCol w:w="1300"/>
            </w:tblGrid>
            <w:tr w:rsidR="00797D3A" w:rsidRPr="00695CB8" w:rsidTr="005521DC">
              <w:trPr>
                <w:trHeight w:val="270"/>
              </w:trPr>
              <w:tc>
                <w:tcPr>
                  <w:tcW w:w="5475" w:type="dxa"/>
                  <w:gridSpan w:val="4"/>
                  <w:vAlign w:val="center"/>
                </w:tcPr>
                <w:p w:rsidR="00797D3A" w:rsidRPr="008A45BB" w:rsidRDefault="00797D3A" w:rsidP="005521DC">
                  <w:pPr>
                    <w:suppressAutoHyphens/>
                    <w:jc w:val="center"/>
                    <w:rPr>
                      <w:lang w:val="uk-UA"/>
                    </w:rPr>
                  </w:pPr>
                  <w:r w:rsidRPr="005D6259">
                    <w:rPr>
                      <w:b/>
                      <w:color w:val="0000FF"/>
                    </w:rPr>
                    <w:t xml:space="preserve">ДК 021:2015 код </w:t>
                  </w:r>
                  <w:r w:rsidRPr="00631AB2">
                    <w:rPr>
                      <w:b/>
                      <w:color w:val="0000FF"/>
                    </w:rPr>
                    <w:t xml:space="preserve"> </w:t>
                  </w:r>
                  <w:r w:rsidRPr="00AD4EF2">
                    <w:rPr>
                      <w:b/>
                      <w:color w:val="0000FF"/>
                    </w:rPr>
                    <w:t>31320000-5  Електророзподільні кабелі</w:t>
                  </w:r>
                  <w:r>
                    <w:rPr>
                      <w:b/>
                      <w:color w:val="0000FF"/>
                      <w:lang w:val="uk-UA"/>
                    </w:rPr>
                    <w:t xml:space="preserve"> (Поточний бюджет)</w:t>
                  </w:r>
                </w:p>
              </w:tc>
            </w:tr>
            <w:tr w:rsidR="00797D3A" w:rsidRPr="00695CB8" w:rsidTr="005521DC">
              <w:trPr>
                <w:trHeight w:val="270"/>
              </w:trPr>
              <w:tc>
                <w:tcPr>
                  <w:tcW w:w="524" w:type="dxa"/>
                  <w:vAlign w:val="center"/>
                </w:tcPr>
                <w:p w:rsidR="00797D3A" w:rsidRPr="00341A9D" w:rsidRDefault="00797D3A" w:rsidP="005521DC">
                  <w:pPr>
                    <w:jc w:val="center"/>
                  </w:pPr>
                  <w:r w:rsidRPr="00341A9D">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797D3A" w:rsidRPr="001375B9" w:rsidRDefault="00797D3A" w:rsidP="005521DC">
                  <w:r w:rsidRPr="001375B9">
                    <w:t xml:space="preserve">Кабель АСБл-10 3х120 </w:t>
                  </w:r>
                  <w:r>
                    <w:t>(ож)</w:t>
                  </w:r>
                  <w:r w:rsidRPr="001375B9">
                    <w:t xml:space="preserve"> (або еквівалент)</w:t>
                  </w:r>
                </w:p>
              </w:tc>
              <w:tc>
                <w:tcPr>
                  <w:tcW w:w="688" w:type="dxa"/>
                  <w:tcBorders>
                    <w:top w:val="single" w:sz="4" w:space="0" w:color="auto"/>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0,450</w:t>
                  </w:r>
                </w:p>
              </w:tc>
            </w:tr>
            <w:tr w:rsidR="00797D3A" w:rsidRPr="00695CB8" w:rsidTr="005521DC">
              <w:trPr>
                <w:trHeight w:val="270"/>
              </w:trPr>
              <w:tc>
                <w:tcPr>
                  <w:tcW w:w="524" w:type="dxa"/>
                  <w:vAlign w:val="center"/>
                </w:tcPr>
                <w:p w:rsidR="00797D3A" w:rsidRPr="00341A9D" w:rsidRDefault="00797D3A" w:rsidP="005521DC">
                  <w:pPr>
                    <w:jc w:val="center"/>
                  </w:pPr>
                  <w:r w:rsidRPr="00341A9D">
                    <w:t>2</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 xml:space="preserve">Кабель АСБл-10 3х150  </w:t>
                  </w:r>
                  <w:r>
                    <w:t xml:space="preserve">(ож) </w:t>
                  </w:r>
                  <w:r w:rsidRPr="001375B9">
                    <w:t>(або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0,450</w:t>
                  </w:r>
                </w:p>
              </w:tc>
            </w:tr>
            <w:tr w:rsidR="00797D3A" w:rsidRPr="00695CB8" w:rsidTr="005521DC">
              <w:trPr>
                <w:trHeight w:val="270"/>
              </w:trPr>
              <w:tc>
                <w:tcPr>
                  <w:tcW w:w="524" w:type="dxa"/>
                  <w:vAlign w:val="center"/>
                </w:tcPr>
                <w:p w:rsidR="00797D3A" w:rsidRPr="00341A9D" w:rsidRDefault="00797D3A" w:rsidP="005521DC">
                  <w:pPr>
                    <w:jc w:val="center"/>
                  </w:pPr>
                  <w:r>
                    <w:t>3</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EC3A82">
                    <w:t>Кабель АСБл-10 3х</w:t>
                  </w:r>
                  <w:r>
                    <w:t>24</w:t>
                  </w:r>
                  <w:r w:rsidRPr="00EC3A82">
                    <w:t>0  (ож)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t>1,500</w:t>
                  </w:r>
                </w:p>
              </w:tc>
            </w:tr>
            <w:tr w:rsidR="00797D3A" w:rsidRPr="00695CB8" w:rsidTr="005521DC">
              <w:trPr>
                <w:trHeight w:val="257"/>
              </w:trPr>
              <w:tc>
                <w:tcPr>
                  <w:tcW w:w="524" w:type="dxa"/>
                  <w:vAlign w:val="center"/>
                </w:tcPr>
                <w:p w:rsidR="00797D3A" w:rsidRPr="00341A9D" w:rsidRDefault="00797D3A" w:rsidP="005521DC">
                  <w:pPr>
                    <w:jc w:val="center"/>
                  </w:pPr>
                  <w:r>
                    <w:lastRenderedPageBreak/>
                    <w:t>4</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АВВГ 3х10+1х6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0,120</w:t>
                  </w:r>
                </w:p>
              </w:tc>
            </w:tr>
            <w:tr w:rsidR="00797D3A" w:rsidRPr="00695CB8" w:rsidTr="005521DC">
              <w:trPr>
                <w:trHeight w:val="270"/>
              </w:trPr>
              <w:tc>
                <w:tcPr>
                  <w:tcW w:w="524" w:type="dxa"/>
                  <w:vAlign w:val="center"/>
                </w:tcPr>
                <w:p w:rsidR="00797D3A" w:rsidRPr="00341A9D" w:rsidRDefault="00797D3A" w:rsidP="005521DC">
                  <w:pPr>
                    <w:jc w:val="center"/>
                  </w:pPr>
                  <w:r>
                    <w:t>5</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АВВГ 4х6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w:t>
                  </w:r>
                  <w:r>
                    <w:t>100</w:t>
                  </w:r>
                </w:p>
              </w:tc>
            </w:tr>
            <w:tr w:rsidR="00797D3A" w:rsidRPr="00695CB8" w:rsidTr="005521DC">
              <w:trPr>
                <w:trHeight w:val="270"/>
              </w:trPr>
              <w:tc>
                <w:tcPr>
                  <w:tcW w:w="524" w:type="dxa"/>
                  <w:vAlign w:val="center"/>
                </w:tcPr>
                <w:p w:rsidR="00797D3A" w:rsidRPr="00341A9D" w:rsidRDefault="00797D3A" w:rsidP="005521DC">
                  <w:pPr>
                    <w:jc w:val="center"/>
                  </w:pPr>
                  <w:r>
                    <w:t>6</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ВВГ 2х1.5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w:t>
                  </w:r>
                  <w:r>
                    <w:t>100</w:t>
                  </w:r>
                </w:p>
              </w:tc>
            </w:tr>
            <w:tr w:rsidR="00797D3A" w:rsidRPr="00695CB8" w:rsidTr="005521DC">
              <w:trPr>
                <w:trHeight w:val="270"/>
              </w:trPr>
              <w:tc>
                <w:tcPr>
                  <w:tcW w:w="524" w:type="dxa"/>
                  <w:vAlign w:val="center"/>
                </w:tcPr>
                <w:p w:rsidR="00797D3A" w:rsidRPr="007857FB" w:rsidRDefault="00797D3A" w:rsidP="005521DC">
                  <w:pPr>
                    <w:jc w:val="center"/>
                  </w:pPr>
                  <w:r>
                    <w:t>7</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ВВГ 2х2.5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0,480</w:t>
                  </w:r>
                </w:p>
              </w:tc>
            </w:tr>
            <w:tr w:rsidR="00797D3A" w:rsidRPr="00695CB8" w:rsidTr="005521DC">
              <w:trPr>
                <w:trHeight w:val="270"/>
              </w:trPr>
              <w:tc>
                <w:tcPr>
                  <w:tcW w:w="524" w:type="dxa"/>
                  <w:vAlign w:val="center"/>
                </w:tcPr>
                <w:p w:rsidR="00797D3A" w:rsidRPr="007857FB" w:rsidRDefault="00797D3A" w:rsidP="005521DC">
                  <w:pPr>
                    <w:jc w:val="center"/>
                  </w:pPr>
                  <w:r>
                    <w:t>8</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 xml:space="preserve">Кабель ВВГ 2х4,0  (або еквівалент) </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w:t>
                  </w:r>
                  <w:r>
                    <w:t>100</w:t>
                  </w:r>
                </w:p>
              </w:tc>
            </w:tr>
            <w:tr w:rsidR="00797D3A" w:rsidRPr="00695CB8" w:rsidTr="005521DC">
              <w:trPr>
                <w:trHeight w:val="270"/>
              </w:trPr>
              <w:tc>
                <w:tcPr>
                  <w:tcW w:w="524" w:type="dxa"/>
                  <w:vAlign w:val="center"/>
                </w:tcPr>
                <w:p w:rsidR="00797D3A" w:rsidRPr="007857FB" w:rsidRDefault="00797D3A" w:rsidP="005521DC">
                  <w:pPr>
                    <w:jc w:val="center"/>
                  </w:pPr>
                  <w:r>
                    <w:t>9</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ВВГнг 3х1,5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0,275</w:t>
                  </w:r>
                </w:p>
              </w:tc>
            </w:tr>
            <w:tr w:rsidR="00797D3A" w:rsidRPr="00695CB8" w:rsidTr="005521DC">
              <w:trPr>
                <w:trHeight w:val="543"/>
              </w:trPr>
              <w:tc>
                <w:tcPr>
                  <w:tcW w:w="524" w:type="dxa"/>
                  <w:vAlign w:val="center"/>
                </w:tcPr>
                <w:p w:rsidR="00797D3A" w:rsidRPr="007857FB" w:rsidRDefault="00797D3A" w:rsidP="005521DC">
                  <w:pPr>
                    <w:jc w:val="center"/>
                  </w:pPr>
                  <w:r>
                    <w:t>10</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ВВГнг 3х2,5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0,338</w:t>
                  </w:r>
                </w:p>
              </w:tc>
            </w:tr>
            <w:tr w:rsidR="00797D3A" w:rsidRPr="00695CB8" w:rsidTr="005521DC">
              <w:trPr>
                <w:trHeight w:val="257"/>
              </w:trPr>
              <w:tc>
                <w:tcPr>
                  <w:tcW w:w="524" w:type="dxa"/>
                  <w:vAlign w:val="center"/>
                </w:tcPr>
                <w:p w:rsidR="00797D3A" w:rsidRPr="007857FB" w:rsidRDefault="00797D3A" w:rsidP="005521DC">
                  <w:pPr>
                    <w:jc w:val="center"/>
                  </w:pPr>
                  <w:r w:rsidRPr="007857FB">
                    <w:t>1</w:t>
                  </w:r>
                  <w:r>
                    <w:t>1</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 xml:space="preserve"> </w:t>
                  </w:r>
                  <w:r>
                    <w:rPr>
                      <w:lang w:val="uk-UA"/>
                    </w:rPr>
                    <w:t>К</w:t>
                  </w:r>
                  <w:r>
                    <w:t>абель негорючий моноліт ВВГ 5х</w:t>
                  </w:r>
                  <w:r w:rsidRPr="001375B9">
                    <w:t>6</w:t>
                  </w:r>
                  <w:r>
                    <w:t>,</w:t>
                  </w:r>
                  <w:r w:rsidRPr="001375B9">
                    <w:t>0 мідь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Pr>
                      <w:lang w:val="en-US"/>
                    </w:rPr>
                    <w:t>0</w:t>
                  </w:r>
                  <w:r>
                    <w:t>,007</w:t>
                  </w:r>
                </w:p>
              </w:tc>
            </w:tr>
            <w:tr w:rsidR="00797D3A" w:rsidRPr="00695CB8" w:rsidTr="005521DC">
              <w:trPr>
                <w:trHeight w:val="583"/>
              </w:trPr>
              <w:tc>
                <w:tcPr>
                  <w:tcW w:w="524" w:type="dxa"/>
                  <w:vAlign w:val="center"/>
                </w:tcPr>
                <w:p w:rsidR="00797D3A" w:rsidRPr="007857FB" w:rsidRDefault="00797D3A" w:rsidP="005521DC">
                  <w:pPr>
                    <w:jc w:val="center"/>
                  </w:pPr>
                  <w:r w:rsidRPr="007857FB">
                    <w:t>1</w:t>
                  </w:r>
                  <w:r>
                    <w:t>2</w:t>
                  </w:r>
                </w:p>
              </w:tc>
              <w:tc>
                <w:tcPr>
                  <w:tcW w:w="2963" w:type="dxa"/>
                  <w:tcBorders>
                    <w:top w:val="nil"/>
                    <w:left w:val="single" w:sz="4" w:space="0" w:color="auto"/>
                    <w:bottom w:val="single" w:sz="4" w:space="0" w:color="auto"/>
                    <w:right w:val="single" w:sz="4" w:space="0" w:color="auto"/>
                  </w:tcBorders>
                  <w:shd w:val="clear" w:color="auto" w:fill="auto"/>
                </w:tcPr>
                <w:p w:rsidR="00797D3A" w:rsidRPr="00A23A5B" w:rsidRDefault="00797D3A" w:rsidP="005521DC">
                  <w:pPr>
                    <w:rPr>
                      <w:lang w:val="uk-UA"/>
                    </w:rPr>
                  </w:pPr>
                  <w:r w:rsidRPr="001375B9">
                    <w:t xml:space="preserve"> </w:t>
                  </w:r>
                  <w:r>
                    <w:rPr>
                      <w:lang w:val="uk-UA"/>
                    </w:rPr>
                    <w:t>К</w:t>
                  </w:r>
                  <w:r w:rsidRPr="001375B9">
                    <w:t xml:space="preserve">абель </w:t>
                  </w:r>
                  <w:r>
                    <w:t>ПВС 3х</w:t>
                  </w:r>
                  <w:r w:rsidRPr="001375B9">
                    <w:t>6</w:t>
                  </w:r>
                  <w:r>
                    <w:t>,</w:t>
                  </w:r>
                  <w:r w:rsidRPr="001375B9">
                    <w:t>0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Pr>
                      <w:lang w:val="en-US"/>
                    </w:rPr>
                    <w:t>0</w:t>
                  </w:r>
                  <w:r>
                    <w:t>,100</w:t>
                  </w:r>
                </w:p>
              </w:tc>
            </w:tr>
            <w:tr w:rsidR="00797D3A" w:rsidRPr="00695CB8" w:rsidTr="005521DC">
              <w:trPr>
                <w:trHeight w:val="270"/>
              </w:trPr>
              <w:tc>
                <w:tcPr>
                  <w:tcW w:w="524" w:type="dxa"/>
                  <w:vAlign w:val="center"/>
                </w:tcPr>
                <w:p w:rsidR="00797D3A" w:rsidRPr="007857FB" w:rsidRDefault="00797D3A" w:rsidP="005521DC">
                  <w:pPr>
                    <w:jc w:val="center"/>
                  </w:pPr>
                  <w:r w:rsidRPr="007857FB">
                    <w:t>1</w:t>
                  </w:r>
                  <w:r>
                    <w:t>3</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КВВГЭнг 5х2.5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0,500</w:t>
                  </w:r>
                </w:p>
              </w:tc>
            </w:tr>
            <w:tr w:rsidR="00797D3A" w:rsidRPr="00695CB8" w:rsidTr="005521DC">
              <w:trPr>
                <w:trHeight w:val="270"/>
              </w:trPr>
              <w:tc>
                <w:tcPr>
                  <w:tcW w:w="524" w:type="dxa"/>
                  <w:vAlign w:val="center"/>
                </w:tcPr>
                <w:p w:rsidR="00797D3A" w:rsidRPr="007857FB" w:rsidRDefault="00797D3A" w:rsidP="005521DC">
                  <w:pPr>
                    <w:jc w:val="center"/>
                  </w:pPr>
                  <w:r w:rsidRPr="007857FB">
                    <w:t>1</w:t>
                  </w:r>
                  <w:r>
                    <w:t>4</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КВВГЭнг 7х2,5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0,500</w:t>
                  </w:r>
                </w:p>
              </w:tc>
            </w:tr>
            <w:tr w:rsidR="00797D3A" w:rsidRPr="00695CB8" w:rsidTr="005521DC">
              <w:trPr>
                <w:trHeight w:val="270"/>
              </w:trPr>
              <w:tc>
                <w:tcPr>
                  <w:tcW w:w="524" w:type="dxa"/>
                  <w:vAlign w:val="center"/>
                </w:tcPr>
                <w:p w:rsidR="00797D3A" w:rsidRPr="007857FB" w:rsidRDefault="00797D3A" w:rsidP="005521DC">
                  <w:pPr>
                    <w:jc w:val="center"/>
                  </w:pPr>
                  <w:r w:rsidRPr="007857FB">
                    <w:t>1</w:t>
                  </w:r>
                  <w:r>
                    <w:t>5</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КВВГЭнг 10х1,5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0,300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1</w:t>
                  </w:r>
                  <w:r>
                    <w:rPr>
                      <w:lang w:val="uk-UA"/>
                    </w:rPr>
                    <w:t>6</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Кабель КВВГЭнг 14х1,5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0,300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1</w:t>
                  </w:r>
                  <w:r>
                    <w:rPr>
                      <w:lang w:val="uk-UA"/>
                    </w:rPr>
                    <w:t>7</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AsХSn   4х35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0,293</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1</w:t>
                  </w:r>
                  <w:r>
                    <w:rPr>
                      <w:lang w:val="uk-UA"/>
                    </w:rPr>
                    <w:t>8</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AsХSn    4х50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1,119</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1</w:t>
                  </w:r>
                  <w:r>
                    <w:rPr>
                      <w:lang w:val="uk-UA"/>
                    </w:rPr>
                    <w:t>9</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AsХSn   4х70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0,195</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Pr>
                      <w:lang w:val="uk-UA"/>
                    </w:rPr>
                    <w:t>20</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АПВнг 1х50 мм²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0,225</w:t>
                  </w:r>
                </w:p>
              </w:tc>
            </w:tr>
            <w:tr w:rsidR="00797D3A" w:rsidRPr="00695CB8" w:rsidTr="005521DC">
              <w:trPr>
                <w:trHeight w:val="257"/>
              </w:trPr>
              <w:tc>
                <w:tcPr>
                  <w:tcW w:w="524" w:type="dxa"/>
                  <w:vAlign w:val="center"/>
                </w:tcPr>
                <w:p w:rsidR="00797D3A" w:rsidRPr="007857FB" w:rsidRDefault="00797D3A" w:rsidP="005521DC">
                  <w:pPr>
                    <w:jc w:val="center"/>
                    <w:rPr>
                      <w:lang w:val="uk-UA"/>
                    </w:rPr>
                  </w:pPr>
                  <w:r w:rsidRPr="007857FB">
                    <w:t>2</w:t>
                  </w:r>
                  <w:r>
                    <w:rPr>
                      <w:lang w:val="uk-UA"/>
                    </w:rPr>
                    <w:t>1</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ПВ-1 1х1</w:t>
                  </w:r>
                  <w:r>
                    <w:t>,</w:t>
                  </w:r>
                  <w:r w:rsidRPr="001375B9">
                    <w:t>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5,000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2</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ПВ-1 1х2</w:t>
                  </w:r>
                  <w:r>
                    <w:t>,</w:t>
                  </w:r>
                  <w:r w:rsidRPr="001375B9">
                    <w:t>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4,500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3</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ПВ-3 1х2</w:t>
                  </w:r>
                  <w:r>
                    <w:t>,</w:t>
                  </w:r>
                  <w:r w:rsidRPr="001375B9">
                    <w:t>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0,400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4</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 xml:space="preserve">Провід ПВ3 1х6 </w:t>
                  </w:r>
                  <w:r w:rsidRPr="00C47E11">
                    <w:t>(або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w:t>
                  </w:r>
                  <w:r>
                    <w:t>100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5</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ПВС  2х1,5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0,130</w:t>
                  </w:r>
                </w:p>
              </w:tc>
            </w:tr>
            <w:tr w:rsidR="00797D3A" w:rsidRPr="00695CB8" w:rsidTr="005521DC">
              <w:trPr>
                <w:trHeight w:val="257"/>
              </w:trPr>
              <w:tc>
                <w:tcPr>
                  <w:tcW w:w="524" w:type="dxa"/>
                  <w:vAlign w:val="center"/>
                </w:tcPr>
                <w:p w:rsidR="00797D3A" w:rsidRPr="007857FB" w:rsidRDefault="00797D3A" w:rsidP="005521DC">
                  <w:pPr>
                    <w:jc w:val="center"/>
                    <w:rPr>
                      <w:lang w:val="uk-UA"/>
                    </w:rPr>
                  </w:pPr>
                  <w:r w:rsidRPr="007857FB">
                    <w:rPr>
                      <w:lang w:val="uk-UA"/>
                    </w:rPr>
                    <w:t>2</w:t>
                  </w:r>
                  <w:r>
                    <w:rPr>
                      <w:lang w:val="uk-UA"/>
                    </w:rPr>
                    <w:t>6</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ПВС 2х2,5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0,295</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7</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ПВС 3х1,5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w:t>
                  </w:r>
                  <w:r>
                    <w:t>100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8</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ПВС 3х2,5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0,116</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2</w:t>
                  </w:r>
                  <w:r>
                    <w:rPr>
                      <w:lang w:val="uk-UA"/>
                    </w:rPr>
                    <w:t>9</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мідний ПЕТ-155 d 0,9 мм2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120,000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Pr>
                      <w:lang w:val="uk-UA"/>
                    </w:rPr>
                    <w:lastRenderedPageBreak/>
                    <w:t>30</w:t>
                  </w:r>
                </w:p>
              </w:tc>
              <w:tc>
                <w:tcPr>
                  <w:tcW w:w="2963" w:type="dxa"/>
                  <w:tcBorders>
                    <w:top w:val="nil"/>
                    <w:left w:val="nil"/>
                    <w:bottom w:val="nil"/>
                    <w:right w:val="nil"/>
                  </w:tcBorders>
                  <w:shd w:val="clear" w:color="auto" w:fill="auto"/>
                </w:tcPr>
                <w:p w:rsidR="00797D3A" w:rsidRPr="001375B9" w:rsidRDefault="00797D3A" w:rsidP="005521DC">
                  <w:r w:rsidRPr="001375B9">
                    <w:t>Провід мідний ПЕТ-155 d 2,5 мм2  (або еквівалент)</w:t>
                  </w:r>
                </w:p>
              </w:tc>
              <w:tc>
                <w:tcPr>
                  <w:tcW w:w="688" w:type="dxa"/>
                  <w:tcBorders>
                    <w:top w:val="nil"/>
                    <w:left w:val="single" w:sz="4" w:space="0" w:color="auto"/>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70,000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3</w:t>
                  </w:r>
                  <w:r>
                    <w:rPr>
                      <w:lang w:val="uk-UA"/>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мідний ПЕТ-155 d  1,5 мм2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5,400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3</w:t>
                  </w:r>
                  <w:r>
                    <w:rPr>
                      <w:lang w:val="uk-UA"/>
                    </w:rPr>
                    <w:t>2</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мідний ПЕТ-155 d 2,24 мм2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5,400</w:t>
                  </w:r>
                </w:p>
              </w:tc>
            </w:tr>
            <w:tr w:rsidR="00797D3A" w:rsidRPr="00695CB8" w:rsidTr="005521DC">
              <w:trPr>
                <w:trHeight w:val="543"/>
              </w:trPr>
              <w:tc>
                <w:tcPr>
                  <w:tcW w:w="524" w:type="dxa"/>
                  <w:vAlign w:val="center"/>
                </w:tcPr>
                <w:p w:rsidR="00797D3A" w:rsidRPr="007857FB" w:rsidRDefault="00797D3A" w:rsidP="005521DC">
                  <w:pPr>
                    <w:jc w:val="center"/>
                    <w:rPr>
                      <w:lang w:val="uk-UA"/>
                    </w:rPr>
                  </w:pPr>
                  <w:r w:rsidRPr="007857FB">
                    <w:rPr>
                      <w:lang w:val="uk-UA"/>
                    </w:rPr>
                    <w:t>3</w:t>
                  </w:r>
                  <w:r>
                    <w:rPr>
                      <w:lang w:val="uk-UA"/>
                    </w:rPr>
                    <w:t>3</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АПБ 1,8/0,3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570,000</w:t>
                  </w:r>
                </w:p>
              </w:tc>
            </w:tr>
            <w:tr w:rsidR="00797D3A" w:rsidRPr="00695CB8" w:rsidTr="005521DC">
              <w:trPr>
                <w:trHeight w:val="543"/>
              </w:trPr>
              <w:tc>
                <w:tcPr>
                  <w:tcW w:w="524" w:type="dxa"/>
                  <w:vAlign w:val="center"/>
                </w:tcPr>
                <w:p w:rsidR="00797D3A" w:rsidRPr="007857FB" w:rsidRDefault="00797D3A" w:rsidP="005521DC">
                  <w:pPr>
                    <w:jc w:val="center"/>
                    <w:rPr>
                      <w:lang w:val="uk-UA"/>
                    </w:rPr>
                  </w:pPr>
                  <w:r w:rsidRPr="007857FB">
                    <w:rPr>
                      <w:lang w:val="uk-UA"/>
                    </w:rPr>
                    <w:t>3</w:t>
                  </w:r>
                  <w:r>
                    <w:rPr>
                      <w:lang w:val="uk-UA"/>
                    </w:rPr>
                    <w:t>4</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АПБ 2,0/0,3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880,000</w:t>
                  </w:r>
                </w:p>
              </w:tc>
            </w:tr>
            <w:tr w:rsidR="00797D3A" w:rsidRPr="00695CB8" w:rsidTr="005521DC">
              <w:trPr>
                <w:trHeight w:val="543"/>
              </w:trPr>
              <w:tc>
                <w:tcPr>
                  <w:tcW w:w="524" w:type="dxa"/>
                  <w:vAlign w:val="center"/>
                </w:tcPr>
                <w:p w:rsidR="00797D3A" w:rsidRPr="007857FB" w:rsidRDefault="00797D3A" w:rsidP="005521DC">
                  <w:pPr>
                    <w:jc w:val="center"/>
                    <w:rPr>
                      <w:lang w:val="uk-UA"/>
                    </w:rPr>
                  </w:pPr>
                  <w:r w:rsidRPr="007857FB">
                    <w:rPr>
                      <w:lang w:val="uk-UA"/>
                    </w:rPr>
                    <w:t>3</w:t>
                  </w:r>
                  <w:r>
                    <w:rPr>
                      <w:lang w:val="uk-UA"/>
                    </w:rPr>
                    <w:t>5</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АПБ 2,5/0,3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Pr="001375B9"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Pr="00E71DAC" w:rsidRDefault="00797D3A" w:rsidP="005521DC">
                  <w:pPr>
                    <w:jc w:val="center"/>
                  </w:pPr>
                  <w:r w:rsidRPr="00E71DAC">
                    <w:t>900,000</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sidRPr="007857FB">
                    <w:rPr>
                      <w:lang w:val="uk-UA"/>
                    </w:rPr>
                    <w:t>3</w:t>
                  </w:r>
                  <w:r>
                    <w:rPr>
                      <w:lang w:val="uk-UA"/>
                    </w:rPr>
                    <w:t>6</w:t>
                  </w:r>
                </w:p>
              </w:tc>
              <w:tc>
                <w:tcPr>
                  <w:tcW w:w="2963" w:type="dxa"/>
                  <w:tcBorders>
                    <w:top w:val="nil"/>
                    <w:left w:val="single" w:sz="4" w:space="0" w:color="auto"/>
                    <w:bottom w:val="single" w:sz="4" w:space="0" w:color="auto"/>
                    <w:right w:val="single" w:sz="4" w:space="0" w:color="auto"/>
                  </w:tcBorders>
                  <w:shd w:val="clear" w:color="auto" w:fill="auto"/>
                </w:tcPr>
                <w:p w:rsidR="00797D3A" w:rsidRPr="001375B9" w:rsidRDefault="00797D3A" w:rsidP="005521DC">
                  <w:r w:rsidRPr="001375B9">
                    <w:t>Провід АПБ 3,15/0,3  (або еквівалент)</w:t>
                  </w:r>
                </w:p>
              </w:tc>
              <w:tc>
                <w:tcPr>
                  <w:tcW w:w="688" w:type="dxa"/>
                  <w:tcBorders>
                    <w:top w:val="nil"/>
                    <w:left w:val="nil"/>
                    <w:bottom w:val="single" w:sz="4" w:space="0" w:color="auto"/>
                    <w:right w:val="single" w:sz="4" w:space="0" w:color="auto"/>
                  </w:tcBorders>
                  <w:shd w:val="clear" w:color="auto" w:fill="auto"/>
                  <w:vAlign w:val="center"/>
                </w:tcPr>
                <w:p w:rsidR="00797D3A" w:rsidRDefault="00797D3A" w:rsidP="005521DC">
                  <w:pPr>
                    <w:jc w:val="center"/>
                  </w:pPr>
                  <w:r w:rsidRPr="001375B9">
                    <w:t>кг</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Default="00797D3A" w:rsidP="005521DC">
                  <w:pPr>
                    <w:jc w:val="center"/>
                  </w:pPr>
                  <w:r w:rsidRPr="00E71DAC">
                    <w:t>840,000</w:t>
                  </w:r>
                </w:p>
              </w:tc>
            </w:tr>
            <w:tr w:rsidR="00797D3A" w:rsidRPr="008A45BB" w:rsidTr="005521DC">
              <w:trPr>
                <w:trHeight w:val="270"/>
              </w:trPr>
              <w:tc>
                <w:tcPr>
                  <w:tcW w:w="5475" w:type="dxa"/>
                  <w:gridSpan w:val="4"/>
                  <w:tcBorders>
                    <w:right w:val="single" w:sz="4" w:space="0" w:color="auto"/>
                  </w:tcBorders>
                  <w:vAlign w:val="center"/>
                </w:tcPr>
                <w:p w:rsidR="00797D3A" w:rsidRPr="00164587" w:rsidRDefault="00797D3A" w:rsidP="005521DC">
                  <w:pPr>
                    <w:jc w:val="center"/>
                    <w:rPr>
                      <w:rFonts w:eastAsia="Calibri"/>
                      <w:lang w:val="uk-UA" w:eastAsia="en-US"/>
                    </w:rPr>
                  </w:pPr>
                  <w:r w:rsidRPr="005D6259">
                    <w:rPr>
                      <w:b/>
                      <w:color w:val="0000FF"/>
                    </w:rPr>
                    <w:t xml:space="preserve">ДК 021:2015 код </w:t>
                  </w:r>
                  <w:r w:rsidRPr="00AD4EF2">
                    <w:rPr>
                      <w:b/>
                      <w:color w:val="0000FF"/>
                    </w:rPr>
                    <w:t>31320000-5  Електророзподільні кабелі</w:t>
                  </w:r>
                  <w:r w:rsidRPr="008A45BB">
                    <w:rPr>
                      <w:b/>
                      <w:color w:val="0000FF"/>
                    </w:rPr>
                    <w:t xml:space="preserve"> (Інвестиційна програма АТ «ВІННИЦЯОБЛЕНЕРГО» 2024 р., IІ розділ п.п. IІ.1.4.6)</w:t>
                  </w:r>
                </w:p>
              </w:tc>
            </w:tr>
            <w:tr w:rsidR="00797D3A" w:rsidRPr="00695CB8" w:rsidTr="005521DC">
              <w:trPr>
                <w:trHeight w:val="270"/>
              </w:trPr>
              <w:tc>
                <w:tcPr>
                  <w:tcW w:w="524" w:type="dxa"/>
                  <w:vAlign w:val="center"/>
                </w:tcPr>
                <w:p w:rsidR="00797D3A" w:rsidRPr="007857FB" w:rsidRDefault="00797D3A" w:rsidP="005521DC">
                  <w:pPr>
                    <w:jc w:val="center"/>
                    <w:rPr>
                      <w:lang w:val="uk-UA"/>
                    </w:rPr>
                  </w:pPr>
                  <w:r>
                    <w:rPr>
                      <w:lang w:val="uk-UA"/>
                    </w:rPr>
                    <w:t>37</w:t>
                  </w:r>
                </w:p>
              </w:tc>
              <w:tc>
                <w:tcPr>
                  <w:tcW w:w="2963" w:type="dxa"/>
                  <w:tcBorders>
                    <w:top w:val="nil"/>
                    <w:left w:val="single" w:sz="4" w:space="0" w:color="auto"/>
                    <w:bottom w:val="single" w:sz="4" w:space="0" w:color="auto"/>
                    <w:right w:val="single" w:sz="4" w:space="0" w:color="auto"/>
                  </w:tcBorders>
                  <w:shd w:val="clear" w:color="auto" w:fill="auto"/>
                </w:tcPr>
                <w:p w:rsidR="00797D3A" w:rsidRPr="00C47E11" w:rsidRDefault="00797D3A" w:rsidP="005521DC">
                  <w:pPr>
                    <w:rPr>
                      <w:bCs/>
                      <w:lang w:val="uk-UA"/>
                    </w:rPr>
                  </w:pPr>
                  <w:r w:rsidRPr="00C47E11">
                    <w:rPr>
                      <w:rFonts w:eastAsia="Calibri"/>
                      <w:bCs/>
                      <w:color w:val="000000" w:themeColor="text1"/>
                      <w:lang w:eastAsia="en-US"/>
                    </w:rPr>
                    <w:t>Провід ПВС 3</w:t>
                  </w:r>
                  <w:r w:rsidRPr="00C47E11">
                    <w:rPr>
                      <w:rFonts w:eastAsia="Calibri"/>
                      <w:bCs/>
                      <w:color w:val="000000" w:themeColor="text1"/>
                      <w:lang w:val="uk-UA" w:eastAsia="en-US"/>
                    </w:rPr>
                    <w:t>х</w:t>
                  </w:r>
                  <w:r w:rsidRPr="00C47E11">
                    <w:rPr>
                      <w:rFonts w:eastAsia="Calibri"/>
                      <w:bCs/>
                      <w:color w:val="000000" w:themeColor="text1"/>
                      <w:lang w:eastAsia="en-US"/>
                    </w:rPr>
                    <w:t>2,5</w:t>
                  </w:r>
                  <w:r w:rsidRPr="00C47E11">
                    <w:rPr>
                      <w:rFonts w:eastAsia="Calibri"/>
                      <w:bCs/>
                      <w:color w:val="000000" w:themeColor="text1"/>
                      <w:lang w:val="uk-UA" w:eastAsia="en-US"/>
                    </w:rPr>
                    <w:t xml:space="preserve">  </w:t>
                  </w:r>
                </w:p>
              </w:tc>
              <w:tc>
                <w:tcPr>
                  <w:tcW w:w="688" w:type="dxa"/>
                  <w:tcBorders>
                    <w:top w:val="nil"/>
                    <w:left w:val="nil"/>
                    <w:bottom w:val="single" w:sz="4" w:space="0" w:color="auto"/>
                    <w:right w:val="single" w:sz="4" w:space="0" w:color="auto"/>
                  </w:tcBorders>
                  <w:shd w:val="clear" w:color="auto" w:fill="auto"/>
                  <w:vAlign w:val="center"/>
                </w:tcPr>
                <w:p w:rsidR="00797D3A" w:rsidRDefault="00797D3A" w:rsidP="005521DC">
                  <w:pPr>
                    <w:jc w:val="center"/>
                  </w:pPr>
                  <w:r>
                    <w:rPr>
                      <w:rFonts w:eastAsia="Calibri"/>
                      <w:lang w:val="uk-UA" w:eastAsia="en-US"/>
                    </w:rPr>
                    <w:t>к</w:t>
                  </w:r>
                  <w:r w:rsidRPr="00164587">
                    <w:rPr>
                      <w:rFonts w:eastAsia="Calibri"/>
                      <w:lang w:val="uk-UA" w:eastAsia="en-US"/>
                    </w:rPr>
                    <w:t>м</w:t>
                  </w:r>
                </w:p>
              </w:tc>
              <w:tc>
                <w:tcPr>
                  <w:tcW w:w="1300" w:type="dxa"/>
                  <w:tcBorders>
                    <w:top w:val="nil"/>
                    <w:left w:val="single" w:sz="4" w:space="0" w:color="auto"/>
                    <w:bottom w:val="single" w:sz="4" w:space="0" w:color="auto"/>
                    <w:right w:val="single" w:sz="4" w:space="0" w:color="auto"/>
                  </w:tcBorders>
                  <w:shd w:val="clear" w:color="auto" w:fill="auto"/>
                  <w:vAlign w:val="center"/>
                </w:tcPr>
                <w:p w:rsidR="00797D3A" w:rsidRDefault="00797D3A" w:rsidP="005521DC">
                  <w:pPr>
                    <w:jc w:val="center"/>
                  </w:pPr>
                  <w:r w:rsidRPr="00164587">
                    <w:rPr>
                      <w:rFonts w:eastAsia="Calibri"/>
                      <w:lang w:val="uk-UA" w:eastAsia="en-US"/>
                    </w:rPr>
                    <w:t>2</w:t>
                  </w:r>
                  <w:r>
                    <w:rPr>
                      <w:rFonts w:eastAsia="Calibri"/>
                      <w:lang w:val="uk-UA" w:eastAsia="en-US"/>
                    </w:rPr>
                    <w:t>,</w:t>
                  </w:r>
                  <w:r w:rsidRPr="00164587">
                    <w:rPr>
                      <w:rFonts w:eastAsia="Calibri"/>
                      <w:lang w:val="uk-UA" w:eastAsia="en-US"/>
                    </w:rPr>
                    <w:t>295</w:t>
                  </w:r>
                </w:p>
              </w:tc>
            </w:tr>
          </w:tbl>
          <w:p w:rsidR="00797D3A" w:rsidRPr="00691D5F" w:rsidRDefault="00797D3A" w:rsidP="005521DC">
            <w:pPr>
              <w:spacing w:after="150" w:line="276" w:lineRule="auto"/>
              <w:jc w:val="center"/>
              <w:rPr>
                <w:rFonts w:eastAsia="Calibri"/>
                <w:highlight w:val="yellow"/>
                <w:lang w:val="uk-UA"/>
              </w:rPr>
            </w:pP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rPr>
                <w:lang w:val="uk-UA"/>
              </w:rPr>
            </w:pPr>
            <w:r w:rsidRPr="00691D5F">
              <w:rPr>
                <w:color w:val="000000"/>
              </w:rPr>
              <w:lastRenderedPageBreak/>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Pr>
                <w:color w:val="000000"/>
              </w:rPr>
              <w:t>С</w:t>
            </w:r>
            <w:r w:rsidRPr="00691D5F">
              <w:rPr>
                <w:color w:val="000000"/>
              </w:rPr>
              <w:t xml:space="preserve">трок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Default="00797D3A" w:rsidP="005521DC">
            <w:pPr>
              <w:jc w:val="both"/>
              <w:rPr>
                <w:rFonts w:eastAsia="Calibri"/>
                <w:color w:val="0000FF"/>
                <w:highlight w:val="yellow"/>
                <w:lang w:val="uk-UA" w:eastAsia="uk-UA"/>
              </w:rPr>
            </w:pPr>
            <w:r>
              <w:rPr>
                <w:b/>
                <w:bCs/>
                <w:color w:val="0000FF"/>
                <w:lang w:val="uk-UA"/>
              </w:rPr>
              <w:t>до 31.12.2024</w:t>
            </w:r>
            <w:r w:rsidRPr="00691D5F">
              <w:rPr>
                <w:b/>
                <w:bCs/>
                <w:color w:val="0000FF"/>
                <w:lang w:val="uk-UA"/>
              </w:rPr>
              <w:t xml:space="preserve"> р.</w:t>
            </w:r>
            <w:r w:rsidRPr="00691D5F">
              <w:rPr>
                <w:rFonts w:eastAsia="Calibri"/>
                <w:color w:val="0000FF"/>
                <w:lang w:val="uk-UA" w:eastAsia="uk-UA"/>
              </w:rPr>
              <w:t xml:space="preserve"> </w:t>
            </w:r>
          </w:p>
          <w:p w:rsidR="00797D3A" w:rsidRPr="00691D5F" w:rsidRDefault="00797D3A" w:rsidP="005521DC">
            <w:pPr>
              <w:jc w:val="both"/>
              <w:rPr>
                <w:rFonts w:eastAsia="Calibri"/>
                <w:color w:val="0000FF"/>
                <w:highlight w:val="yellow"/>
                <w:lang w:val="uk-UA" w:eastAsia="uk-UA"/>
              </w:rPr>
            </w:pPr>
            <w:r w:rsidRPr="00336CCE">
              <w:rPr>
                <w:rFonts w:eastAsia="Calibri"/>
                <w:color w:val="000000" w:themeColor="text1"/>
                <w:lang w:val="uk-UA" w:eastAsia="uk-UA"/>
              </w:rPr>
              <w:t>Строк поставки товарів повинен складати не більше 3 календарних днів з моменту підтвердження Постачальником Заявки Покупця.</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5</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Недискримінація учасників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ind w:left="-23" w:hanging="23"/>
              <w:jc w:val="both"/>
            </w:pPr>
            <w:r w:rsidRPr="00691D5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97D3A" w:rsidRPr="00691D5F" w:rsidRDefault="00797D3A" w:rsidP="005521DC">
            <w:pPr>
              <w:ind w:left="-23" w:hanging="23"/>
              <w:jc w:val="both"/>
            </w:pPr>
            <w:r w:rsidRPr="00691D5F">
              <w:t>Замовник забезпечує вільний доступ усіх учасників до інформації про закупівлю, передбаченої Законом.</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6</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Інформація про валюту, у якій повинно бути розраховано та зазначено ціну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ind w:left="-21" w:hanging="21"/>
              <w:jc w:val="both"/>
            </w:pPr>
            <w:r w:rsidRPr="00691D5F">
              <w:rPr>
                <w:color w:val="000000"/>
              </w:rPr>
              <w:t>6.1. Валютою тендерної пропозиції є національна валюта України - гривня.</w:t>
            </w:r>
          </w:p>
          <w:p w:rsidR="00797D3A" w:rsidRPr="00691D5F" w:rsidRDefault="00797D3A" w:rsidP="005521DC">
            <w:pPr>
              <w:ind w:left="-23" w:hanging="23"/>
              <w:jc w:val="both"/>
            </w:pPr>
            <w:r w:rsidRPr="00691D5F">
              <w:rPr>
                <w:rFonts w:eastAsia="Calibri"/>
                <w:color w:val="000000"/>
              </w:rPr>
              <w:t xml:space="preserve">У разі якщо учасником процедури закупівлі є нерезидент,  такий </w:t>
            </w:r>
            <w:r w:rsidRPr="00691D5F">
              <w:rPr>
                <w:rFonts w:eastAsia="Calibri"/>
                <w:color w:val="000000"/>
                <w:lang w:val="uk-UA"/>
              </w:rPr>
              <w:t>у</w:t>
            </w:r>
            <w:r w:rsidRPr="00691D5F">
              <w:rPr>
                <w:rFonts w:eastAsia="Calibri"/>
                <w:color w:val="000000"/>
              </w:rPr>
              <w:t>часник зазначає ціну пропозиції в електронній системі закупівель у валюті – гривня.</w:t>
            </w:r>
          </w:p>
        </w:tc>
      </w:tr>
      <w:tr w:rsidR="00797D3A" w:rsidRPr="00691D5F" w:rsidTr="005521DC">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7</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D3A" w:rsidRPr="00691D5F" w:rsidRDefault="00797D3A" w:rsidP="005521DC">
            <w:r w:rsidRPr="00691D5F">
              <w:rPr>
                <w:b/>
                <w:bCs/>
                <w:color w:val="000000"/>
              </w:rPr>
              <w:t>Інформація про мову (мови), якою (якими) повинно бути складено тендерні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7.1. Під час проведення процедур закупівель усі документи, що готуються замовником, викладаються українською мовою.</w:t>
            </w:r>
          </w:p>
          <w:p w:rsidR="00797D3A" w:rsidRPr="00691D5F" w:rsidRDefault="00797D3A" w:rsidP="005521DC">
            <w:pPr>
              <w:jc w:val="both"/>
            </w:pPr>
            <w:r w:rsidRPr="00691D5F">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7D3A" w:rsidRPr="00691D5F" w:rsidRDefault="00797D3A" w:rsidP="005521DC">
            <w:pPr>
              <w:jc w:val="both"/>
            </w:pPr>
            <w:r w:rsidRPr="00691D5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7D3A" w:rsidRPr="00691D5F" w:rsidTr="005521DC">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7D3A" w:rsidRPr="00691D5F" w:rsidRDefault="00797D3A" w:rsidP="005521DC">
            <w:pPr>
              <w:jc w:val="center"/>
            </w:pPr>
            <w:r w:rsidRPr="00691D5F">
              <w:rPr>
                <w:b/>
                <w:bCs/>
                <w:color w:val="000000"/>
              </w:rPr>
              <w:t>Розділ ІІ. Порядок внесення змін та надання роз’яснень до тендерної документації</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Процедура надання роз’яснень щодо тендерної документації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 xml:space="preserve">1.1. Фізична/юридична особа має право не пізніше ніж за </w:t>
            </w:r>
            <w:r w:rsidRPr="00691D5F">
              <w:rPr>
                <w:color w:val="000000"/>
                <w:lang w:val="uk-UA"/>
              </w:rPr>
              <w:t>три</w:t>
            </w:r>
            <w:r w:rsidRPr="00691D5F">
              <w:rPr>
                <w:color w:val="000000"/>
              </w:rPr>
              <w:t xml:space="preserve"> дні до закінчення строку подання тендерної пропозиції звернутися через електронну </w:t>
            </w:r>
            <w:r w:rsidRPr="00691D5F">
              <w:rPr>
                <w:color w:val="000000"/>
              </w:rPr>
              <w:lastRenderedPageBreak/>
              <w:t xml:space="preserve">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91D5F">
              <w:rPr>
                <w:color w:val="000000"/>
                <w:lang w:val="uk-UA"/>
              </w:rPr>
              <w:t xml:space="preserve">календарних </w:t>
            </w:r>
            <w:r w:rsidRPr="00691D5F">
              <w:rPr>
                <w:color w:val="000000"/>
              </w:rPr>
              <w:t>днів із дня їх оприлюднення надати роз’яснення на звернення та оприлюднити його в електронній системі закупівель.</w:t>
            </w:r>
          </w:p>
          <w:p w:rsidR="00797D3A" w:rsidRPr="00691D5F" w:rsidRDefault="00797D3A" w:rsidP="005521DC">
            <w:pPr>
              <w:jc w:val="both"/>
            </w:pPr>
            <w:r w:rsidRPr="00691D5F">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97D3A" w:rsidRPr="00691D5F" w:rsidRDefault="00797D3A" w:rsidP="005521DC">
            <w:pPr>
              <w:jc w:val="both"/>
            </w:pPr>
            <w:r w:rsidRPr="00691D5F">
              <w:rPr>
                <w:color w:val="000000"/>
              </w:rPr>
              <w:t xml:space="preserve">1.3. </w:t>
            </w:r>
            <w:r w:rsidRPr="00691D5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center"/>
            </w:pPr>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Унесення змін до тендерної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91D5F">
              <w:rPr>
                <w:color w:val="000000"/>
                <w:lang w:val="uk-UA"/>
              </w:rPr>
              <w:t>чотирьох</w:t>
            </w:r>
            <w:r w:rsidRPr="00691D5F">
              <w:rPr>
                <w:color w:val="000000"/>
              </w:rPr>
              <w:t xml:space="preserve"> днів.</w:t>
            </w:r>
          </w:p>
          <w:p w:rsidR="00797D3A" w:rsidRPr="00691D5F" w:rsidRDefault="00797D3A" w:rsidP="005521DC">
            <w:pPr>
              <w:jc w:val="both"/>
              <w:rPr>
                <w:color w:val="000000"/>
                <w:lang w:val="uk-UA"/>
              </w:rPr>
            </w:pPr>
            <w:r w:rsidRPr="00691D5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7D3A" w:rsidRPr="00691D5F" w:rsidRDefault="00797D3A" w:rsidP="005521DC">
            <w:pPr>
              <w:jc w:val="both"/>
              <w:rPr>
                <w:lang w:val="uk-UA"/>
              </w:rPr>
            </w:pPr>
            <w:r w:rsidRPr="00691D5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97D3A" w:rsidRPr="00691D5F" w:rsidRDefault="00797D3A" w:rsidP="005521DC">
            <w:pPr>
              <w:jc w:val="both"/>
            </w:pPr>
            <w:r w:rsidRPr="00691D5F">
              <w:rPr>
                <w:color w:val="000000"/>
              </w:rPr>
              <w:t>2.3. Зазначена у цій частині інформація оприлюднюється замовником відповідно до статті 10 Закону.</w:t>
            </w:r>
          </w:p>
        </w:tc>
      </w:tr>
      <w:tr w:rsidR="00797D3A" w:rsidRPr="00691D5F" w:rsidTr="005521DC">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7D3A" w:rsidRPr="00691D5F" w:rsidRDefault="00797D3A" w:rsidP="005521DC">
            <w:pPr>
              <w:jc w:val="center"/>
            </w:pPr>
            <w:r w:rsidRPr="00691D5F">
              <w:rPr>
                <w:b/>
                <w:bCs/>
                <w:color w:val="000000"/>
              </w:rPr>
              <w:t>Розділ ІІІ. Інструкція з підготовки тендерної пропозиції</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center"/>
            </w:pPr>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Зміст і спосіб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D3A" w:rsidRPr="00691D5F" w:rsidRDefault="00797D3A" w:rsidP="005521DC">
            <w:pPr>
              <w:ind w:left="-21" w:hanging="21"/>
              <w:jc w:val="both"/>
              <w:rPr>
                <w:color w:val="000000"/>
                <w:lang w:val="uk-UA"/>
              </w:rPr>
            </w:pPr>
            <w:r w:rsidRPr="00691D5F">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691D5F">
              <w:rPr>
                <w:color w:val="000000"/>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91D5F">
              <w:rPr>
                <w:color w:val="000000"/>
                <w:lang w:val="uk-UA"/>
              </w:rPr>
              <w:t>47</w:t>
            </w:r>
            <w:r w:rsidRPr="00691D5F">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797D3A" w:rsidRPr="00691D5F" w:rsidRDefault="00797D3A" w:rsidP="005521DC">
            <w:pPr>
              <w:ind w:left="-21" w:hanging="21"/>
              <w:jc w:val="both"/>
              <w:rPr>
                <w:lang w:val="uk-UA"/>
              </w:rPr>
            </w:pPr>
            <w:r w:rsidRPr="00691D5F">
              <w:rPr>
                <w:lang w:val="uk-UA"/>
              </w:rPr>
              <w:t>- заповнену та підписану тендерну пропозицію за формою наведеною в цій тендерній документації;</w:t>
            </w:r>
          </w:p>
          <w:p w:rsidR="00797D3A" w:rsidRPr="00691D5F" w:rsidRDefault="00797D3A" w:rsidP="005521DC">
            <w:pPr>
              <w:ind w:left="-21" w:hanging="21"/>
              <w:jc w:val="both"/>
              <w:rPr>
                <w:lang w:val="uk-UA"/>
              </w:rPr>
            </w:pPr>
            <w:r w:rsidRPr="00691D5F">
              <w:rPr>
                <w:color w:val="000000"/>
                <w:lang w:val="uk-UA"/>
              </w:rPr>
              <w:t xml:space="preserve">- інформації та документів, що підтверджують відповідність учасника кваліфікаційним критеріям </w:t>
            </w:r>
            <w:r w:rsidRPr="00691D5F">
              <w:rPr>
                <w:rFonts w:eastAsia="Calibri"/>
                <w:color w:val="000000"/>
                <w:lang w:val="uk-UA"/>
              </w:rPr>
              <w:t>(Додаток №1 до цієї тендерної документації);</w:t>
            </w:r>
            <w:r w:rsidRPr="00691D5F">
              <w:rPr>
                <w:color w:val="000000"/>
              </w:rPr>
              <w:t> </w:t>
            </w:r>
          </w:p>
          <w:p w:rsidR="00797D3A" w:rsidRPr="00691D5F" w:rsidRDefault="00797D3A" w:rsidP="005521DC">
            <w:pPr>
              <w:ind w:left="-21" w:hanging="21"/>
              <w:jc w:val="both"/>
            </w:pPr>
            <w:r w:rsidRPr="00691D5F">
              <w:rPr>
                <w:color w:val="000000"/>
              </w:rPr>
              <w:t xml:space="preserve">- інформації щодо відповідності учасника вимогам, визначеним у </w:t>
            </w:r>
            <w:r w:rsidRPr="00691D5F">
              <w:rPr>
                <w:color w:val="000000"/>
                <w:lang w:val="uk-UA"/>
              </w:rPr>
              <w:t>п. 47</w:t>
            </w:r>
            <w:r w:rsidRPr="00691D5F">
              <w:rPr>
                <w:color w:val="000000"/>
              </w:rPr>
              <w:t xml:space="preserve"> </w:t>
            </w:r>
            <w:r w:rsidRPr="00691D5F">
              <w:rPr>
                <w:color w:val="000000"/>
                <w:lang w:val="uk-UA"/>
              </w:rPr>
              <w:t xml:space="preserve">особливостей </w:t>
            </w:r>
            <w:r w:rsidRPr="00691D5F">
              <w:rPr>
                <w:rFonts w:eastAsia="Calibri"/>
                <w:color w:val="000000"/>
              </w:rPr>
              <w:t>(Додаток №1 до цієї тендерної документації);</w:t>
            </w:r>
            <w:r w:rsidRPr="00691D5F">
              <w:rPr>
                <w:color w:val="000000"/>
              </w:rPr>
              <w:t> </w:t>
            </w:r>
          </w:p>
          <w:p w:rsidR="00797D3A" w:rsidRPr="00691D5F" w:rsidRDefault="00797D3A" w:rsidP="005521DC">
            <w:pPr>
              <w:ind w:left="-21" w:hanging="21"/>
              <w:jc w:val="both"/>
            </w:pPr>
            <w:r w:rsidRPr="00691D5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91D5F">
              <w:rPr>
                <w:color w:val="000000"/>
                <w:lang w:val="uk-UA"/>
              </w:rPr>
              <w:t xml:space="preserve"> </w:t>
            </w:r>
            <w:r w:rsidRPr="00691D5F">
              <w:rPr>
                <w:rFonts w:eastAsia="Calibri"/>
                <w:color w:val="000000"/>
              </w:rPr>
              <w:t>(Додаток №</w:t>
            </w:r>
            <w:r w:rsidRPr="00691D5F">
              <w:rPr>
                <w:rFonts w:eastAsia="Calibri"/>
                <w:color w:val="000000"/>
                <w:lang w:val="uk-UA"/>
              </w:rPr>
              <w:t>2</w:t>
            </w:r>
            <w:r w:rsidRPr="00691D5F">
              <w:rPr>
                <w:rFonts w:eastAsia="Calibri"/>
                <w:color w:val="000000"/>
              </w:rPr>
              <w:t xml:space="preserve"> до цієї тендерної документації);</w:t>
            </w:r>
            <w:r w:rsidRPr="00691D5F">
              <w:rPr>
                <w:color w:val="000000"/>
              </w:rPr>
              <w:t>  </w:t>
            </w:r>
          </w:p>
          <w:p w:rsidR="00797D3A" w:rsidRPr="00691D5F" w:rsidRDefault="00797D3A" w:rsidP="005521DC">
            <w:pPr>
              <w:widowControl w:val="0"/>
              <w:spacing w:beforeLines="40" w:before="96" w:afterLines="40" w:after="96"/>
              <w:ind w:left="34"/>
              <w:contextualSpacing/>
              <w:jc w:val="both"/>
              <w:rPr>
                <w:color w:val="000000"/>
              </w:rPr>
            </w:pPr>
            <w:r w:rsidRPr="00691D5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91D5F">
              <w:rPr>
                <w:color w:val="000000"/>
                <w:lang w:val="uk-UA"/>
              </w:rPr>
              <w:t xml:space="preserve"> </w:t>
            </w:r>
            <w:r w:rsidRPr="00691D5F">
              <w:rPr>
                <w:rFonts w:eastAsia="Calibri"/>
                <w:color w:val="000000"/>
              </w:rPr>
              <w:t>(Додаток №1 до цієї тендерної документації)</w:t>
            </w:r>
            <w:r w:rsidRPr="00691D5F">
              <w:rPr>
                <w:color w:val="000000"/>
              </w:rPr>
              <w:t>;</w:t>
            </w:r>
          </w:p>
          <w:p w:rsidR="00797D3A" w:rsidRPr="00691D5F" w:rsidRDefault="00797D3A" w:rsidP="005521DC">
            <w:pPr>
              <w:widowControl w:val="0"/>
              <w:spacing w:beforeLines="40" w:before="96" w:afterLines="40" w:after="96"/>
              <w:ind w:left="34"/>
              <w:contextualSpacing/>
              <w:jc w:val="both"/>
              <w:rPr>
                <w:color w:val="000000"/>
              </w:rPr>
            </w:pPr>
            <w:r w:rsidRPr="00691D5F">
              <w:rPr>
                <w:color w:val="000000"/>
                <w:lang w:val="uk-UA"/>
              </w:rPr>
              <w:t>- погоджений проект договору (</w:t>
            </w:r>
            <w:r w:rsidRPr="00691D5F">
              <w:rPr>
                <w:rFonts w:eastAsia="Calibri"/>
                <w:color w:val="000000"/>
              </w:rPr>
              <w:t>Додаток №</w:t>
            </w:r>
            <w:r w:rsidRPr="00691D5F">
              <w:rPr>
                <w:rFonts w:eastAsia="Calibri"/>
                <w:color w:val="000000"/>
                <w:lang w:val="uk-UA"/>
              </w:rPr>
              <w:t>3</w:t>
            </w:r>
            <w:r w:rsidRPr="00691D5F">
              <w:rPr>
                <w:rFonts w:eastAsia="Calibri"/>
                <w:color w:val="000000"/>
              </w:rPr>
              <w:t xml:space="preserve"> до цієї тендерної документації)</w:t>
            </w:r>
            <w:r w:rsidRPr="00691D5F">
              <w:rPr>
                <w:color w:val="000000"/>
              </w:rPr>
              <w:t>;</w:t>
            </w:r>
          </w:p>
          <w:p w:rsidR="00797D3A" w:rsidRPr="00691D5F" w:rsidRDefault="00797D3A" w:rsidP="005521DC">
            <w:pPr>
              <w:ind w:left="-21" w:hanging="21"/>
              <w:jc w:val="both"/>
            </w:pPr>
            <w:r w:rsidRPr="00691D5F">
              <w:rPr>
                <w:color w:val="000000"/>
                <w:lang w:val="uk-UA"/>
              </w:rPr>
              <w:t xml:space="preserve"> </w:t>
            </w:r>
            <w:r w:rsidRPr="00691D5F">
              <w:rPr>
                <w:color w:val="000000"/>
              </w:rPr>
              <w:t>- інших документів, необхідність подання яких у складі тендерної пропозиції передбачена умовами цієї документації.</w:t>
            </w:r>
          </w:p>
          <w:p w:rsidR="00797D3A" w:rsidRPr="00691D5F" w:rsidRDefault="00797D3A" w:rsidP="005521DC">
            <w:pPr>
              <w:ind w:left="-21" w:hanging="21"/>
              <w:jc w:val="both"/>
            </w:pPr>
            <w:r w:rsidRPr="00691D5F">
              <w:rPr>
                <w:color w:val="000000"/>
              </w:rPr>
              <w:t>1.2. Кожен учасник має право подати тільки одну тендерну пропозицію.</w:t>
            </w:r>
          </w:p>
          <w:p w:rsidR="00797D3A" w:rsidRPr="00691D5F" w:rsidRDefault="00797D3A" w:rsidP="005521DC">
            <w:pPr>
              <w:ind w:left="-21" w:hanging="21"/>
              <w:jc w:val="both"/>
            </w:pPr>
            <w:r w:rsidRPr="00691D5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91D5F">
              <w:rPr>
                <w:color w:val="000000"/>
                <w:lang w:val="uk-UA"/>
              </w:rPr>
              <w:t xml:space="preserve"> особи учасника</w:t>
            </w:r>
            <w:r w:rsidRPr="00691D5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Pr="00691D5F">
              <w:rPr>
                <w:color w:val="000000"/>
              </w:rPr>
              <w:lastRenderedPageBreak/>
              <w:t>електронного підпису на кожен з таких документів (матеріал чи інформацію).</w:t>
            </w:r>
          </w:p>
          <w:p w:rsidR="00797D3A" w:rsidRPr="00691D5F" w:rsidRDefault="00797D3A" w:rsidP="005521DC">
            <w:pPr>
              <w:ind w:left="-21" w:hanging="21"/>
              <w:jc w:val="both"/>
            </w:pPr>
            <w:r w:rsidRPr="00691D5F">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7D3A" w:rsidRPr="00691D5F" w:rsidRDefault="00797D3A" w:rsidP="005521DC">
            <w:pPr>
              <w:ind w:left="-21" w:hanging="21"/>
              <w:jc w:val="both"/>
            </w:pPr>
            <w:r w:rsidRPr="00691D5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7D3A" w:rsidRPr="00691D5F" w:rsidRDefault="00797D3A" w:rsidP="005521DC">
            <w:pPr>
              <w:ind w:left="-21" w:hanging="21"/>
              <w:jc w:val="both"/>
            </w:pPr>
            <w:r w:rsidRPr="00691D5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797D3A" w:rsidRPr="00691D5F" w:rsidRDefault="00797D3A" w:rsidP="005521DC">
            <w:pPr>
              <w:ind w:left="-21" w:hanging="21"/>
              <w:jc w:val="both"/>
            </w:pPr>
            <w:r w:rsidRPr="00691D5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7D3A" w:rsidRPr="00691D5F" w:rsidRDefault="00797D3A" w:rsidP="005521DC">
            <w:pPr>
              <w:ind w:left="-21" w:hanging="21"/>
              <w:jc w:val="both"/>
            </w:pPr>
            <w:r w:rsidRPr="00691D5F">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691D5F">
              <w:rPr>
                <w:color w:val="000000"/>
              </w:rPr>
              <w:lastRenderedPageBreak/>
              <w:t>виконання договору, та з урахуванням сум належних податків та зборів, що мають бути сплачені учасником</w:t>
            </w:r>
          </w:p>
        </w:tc>
      </w:tr>
      <w:tr w:rsidR="00797D3A" w:rsidRPr="00137FE5" w:rsidTr="005521DC">
        <w:trPr>
          <w:trHeight w:val="410"/>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highlight w:val="yellow"/>
              </w:rPr>
            </w:pPr>
            <w:r w:rsidRPr="00691D5F">
              <w:rPr>
                <w:b/>
                <w:bCs/>
                <w:color w:val="000000"/>
              </w:rPr>
              <w:t>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FE0B76" w:rsidRDefault="00797D3A" w:rsidP="005521DC">
            <w:r w:rsidRPr="00FE0B76">
              <w:t>Не вимагається.</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rPr>
                <w:highlight w:val="yellow"/>
              </w:rPr>
            </w:pPr>
            <w:r w:rsidRPr="00691D5F">
              <w:rPr>
                <w:b/>
                <w:bCs/>
                <w:color w:val="000000"/>
              </w:rPr>
              <w:t>Умови повернення чи неповернення 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Default="00797D3A" w:rsidP="005521DC">
            <w:r w:rsidRPr="00FE0B76">
              <w:t>Не вимагається.</w:t>
            </w:r>
          </w:p>
        </w:tc>
      </w:tr>
      <w:tr w:rsidR="00797D3A" w:rsidRPr="00C6666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Строк дії тендерної пропозиції, протягом якого тендерні пропозиції вважаються дійсними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4.1. Тендерні пропозиції вважаються дійсними протягом 90 днів із дати кінцевого строку подання тендерних пропозицій.</w:t>
            </w:r>
          </w:p>
          <w:p w:rsidR="00797D3A" w:rsidRPr="00691D5F" w:rsidRDefault="00797D3A" w:rsidP="005521DC">
            <w:pPr>
              <w:jc w:val="both"/>
            </w:pPr>
            <w:r w:rsidRPr="00691D5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7D3A" w:rsidRPr="00691D5F" w:rsidRDefault="00797D3A" w:rsidP="005521DC">
            <w:pPr>
              <w:jc w:val="both"/>
              <w:rPr>
                <w:lang w:val="uk-UA"/>
              </w:rPr>
            </w:pPr>
            <w:r w:rsidRPr="00691D5F">
              <w:rPr>
                <w:color w:val="000000"/>
                <w:lang w:val="uk-UA"/>
              </w:rPr>
              <w:t>-</w:t>
            </w:r>
            <w:r w:rsidRPr="00691D5F">
              <w:rPr>
                <w:color w:val="000000"/>
              </w:rPr>
              <w:t>відхилити таку вимогу, не втрачаючи про цьому наданого ним забезпечення тендерної пропозиції</w:t>
            </w:r>
            <w:r w:rsidRPr="00691D5F">
              <w:rPr>
                <w:color w:val="000000"/>
                <w:lang w:val="uk-UA"/>
              </w:rPr>
              <w:t>;</w:t>
            </w:r>
          </w:p>
          <w:p w:rsidR="00797D3A" w:rsidRPr="00691D5F" w:rsidRDefault="00797D3A" w:rsidP="005521DC">
            <w:pPr>
              <w:jc w:val="both"/>
              <w:rPr>
                <w:lang w:val="uk-UA"/>
              </w:rPr>
            </w:pPr>
            <w:r w:rsidRPr="00691D5F">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97D3A" w:rsidRPr="00C6666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Кваліфікаційні критерії відповідно до статті 16 Закону, підстави, встановлені п.</w:t>
            </w:r>
            <w:r w:rsidRPr="00691D5F">
              <w:rPr>
                <w:b/>
                <w:bCs/>
                <w:color w:val="000000"/>
                <w:lang w:val="uk-UA"/>
              </w:rPr>
              <w:t xml:space="preserve"> 47</w:t>
            </w:r>
            <w:r w:rsidRPr="00691D5F">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D3A" w:rsidRPr="00691D5F" w:rsidRDefault="00797D3A" w:rsidP="005521DC">
            <w:pPr>
              <w:shd w:val="clear" w:color="auto" w:fill="FFFFFF"/>
              <w:jc w:val="both"/>
            </w:pPr>
            <w:r w:rsidRPr="00691D5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97D3A" w:rsidRPr="00691D5F" w:rsidRDefault="00797D3A" w:rsidP="005521DC">
            <w:pPr>
              <w:shd w:val="clear" w:color="auto" w:fill="FFFFFF"/>
              <w:jc w:val="both"/>
            </w:pPr>
            <w:r w:rsidRPr="00691D5F">
              <w:rPr>
                <w:color w:val="000000"/>
              </w:rPr>
              <w:t>1) наявність в учасника процедури закупівлі обладнання, матеріально-технічної бази та технологій;</w:t>
            </w:r>
          </w:p>
          <w:p w:rsidR="00797D3A" w:rsidRPr="00691D5F" w:rsidRDefault="00797D3A" w:rsidP="005521DC">
            <w:pPr>
              <w:shd w:val="clear" w:color="auto" w:fill="FFFFFF"/>
              <w:jc w:val="both"/>
              <w:rPr>
                <w:color w:val="000000"/>
                <w:lang w:val="uk-UA"/>
              </w:rPr>
            </w:pPr>
            <w:r w:rsidRPr="00691D5F">
              <w:rPr>
                <w:color w:val="000000"/>
              </w:rPr>
              <w:t>2) наявність в учасника процедури закупівлі працівників відповідної кваліфікації, які мають необхідні знання та досвід;</w:t>
            </w:r>
          </w:p>
          <w:p w:rsidR="00797D3A" w:rsidRPr="00691D5F" w:rsidRDefault="00797D3A" w:rsidP="005521DC">
            <w:pPr>
              <w:shd w:val="clear" w:color="auto" w:fill="FFFFFF"/>
              <w:jc w:val="both"/>
              <w:rPr>
                <w:lang w:val="uk-UA"/>
              </w:rPr>
            </w:pPr>
            <w:r w:rsidRPr="00691D5F">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97D3A" w:rsidRPr="00691D5F" w:rsidRDefault="00797D3A" w:rsidP="005521DC">
            <w:pPr>
              <w:shd w:val="clear" w:color="auto" w:fill="FFFFFF"/>
              <w:jc w:val="both"/>
              <w:rPr>
                <w:lang w:val="uk-UA"/>
              </w:rPr>
            </w:pPr>
            <w:r w:rsidRPr="00691D5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7D3A" w:rsidRPr="00691D5F" w:rsidRDefault="00797D3A" w:rsidP="005521DC">
            <w:pPr>
              <w:shd w:val="clear" w:color="auto" w:fill="FFFFFF"/>
              <w:jc w:val="both"/>
              <w:rPr>
                <w:color w:val="000000"/>
                <w:lang w:val="uk-UA"/>
              </w:rPr>
            </w:pPr>
            <w:r w:rsidRPr="00691D5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691D5F">
              <w:rPr>
                <w:rFonts w:eastAsia="Calibri"/>
                <w:color w:val="000000"/>
                <w:lang w:val="uk-UA"/>
              </w:rPr>
              <w:t>Додаток №1 до цієї тендерної документації).</w:t>
            </w:r>
          </w:p>
          <w:p w:rsidR="00797D3A" w:rsidRPr="00691D5F" w:rsidRDefault="00797D3A" w:rsidP="005521DC">
            <w:pPr>
              <w:shd w:val="clear" w:color="auto" w:fill="FFFFFF"/>
              <w:jc w:val="both"/>
              <w:rPr>
                <w:color w:val="000000"/>
              </w:rPr>
            </w:pPr>
            <w:r w:rsidRPr="00691D5F">
              <w:rPr>
                <w:color w:val="000000"/>
                <w:lang w:val="uk-UA"/>
              </w:rPr>
              <w:t>5.3. Згідно п. 47 особливостей з</w:t>
            </w:r>
            <w:r w:rsidRPr="00691D5F">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7D3A" w:rsidRPr="00691D5F" w:rsidRDefault="00797D3A" w:rsidP="005521DC">
            <w:pPr>
              <w:shd w:val="clear" w:color="auto" w:fill="FFFFFF"/>
              <w:jc w:val="both"/>
              <w:rPr>
                <w:color w:val="000000"/>
              </w:rPr>
            </w:pPr>
            <w:r w:rsidRPr="00691D5F">
              <w:rPr>
                <w:color w:val="000000"/>
              </w:rPr>
              <w:t xml:space="preserve">1) замовник має незаперечні докази того, що учасник процедури закупівлі пропонує, дає або погоджується </w:t>
            </w:r>
            <w:r w:rsidRPr="00691D5F">
              <w:rPr>
                <w:color w:val="000000"/>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7D3A" w:rsidRPr="00691D5F" w:rsidRDefault="00797D3A" w:rsidP="005521DC">
            <w:pPr>
              <w:shd w:val="clear" w:color="auto" w:fill="FFFFFF"/>
              <w:jc w:val="both"/>
              <w:rPr>
                <w:color w:val="000000"/>
              </w:rPr>
            </w:pPr>
            <w:r w:rsidRPr="00691D5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7D3A" w:rsidRPr="00691D5F" w:rsidRDefault="00797D3A" w:rsidP="005521DC">
            <w:pPr>
              <w:shd w:val="clear" w:color="auto" w:fill="FFFFFF"/>
              <w:jc w:val="both"/>
              <w:rPr>
                <w:color w:val="000000"/>
              </w:rPr>
            </w:pPr>
            <w:r w:rsidRPr="00691D5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7D3A" w:rsidRPr="00691D5F" w:rsidRDefault="00797D3A" w:rsidP="005521DC">
            <w:pPr>
              <w:shd w:val="clear" w:color="auto" w:fill="FFFFFF"/>
              <w:jc w:val="both"/>
              <w:rPr>
                <w:color w:val="000000"/>
              </w:rPr>
            </w:pPr>
            <w:r w:rsidRPr="00691D5F">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7D3A" w:rsidRPr="00691D5F" w:rsidRDefault="00797D3A" w:rsidP="005521DC">
            <w:pPr>
              <w:shd w:val="clear" w:color="auto" w:fill="FFFFFF"/>
              <w:jc w:val="both"/>
              <w:rPr>
                <w:color w:val="000000"/>
              </w:rPr>
            </w:pPr>
            <w:r w:rsidRPr="00691D5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7D3A" w:rsidRPr="00691D5F" w:rsidRDefault="00797D3A" w:rsidP="005521DC">
            <w:pPr>
              <w:shd w:val="clear" w:color="auto" w:fill="FFFFFF"/>
              <w:jc w:val="both"/>
              <w:rPr>
                <w:color w:val="000000"/>
              </w:rPr>
            </w:pPr>
            <w:r w:rsidRPr="00691D5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7D3A" w:rsidRPr="00691D5F" w:rsidRDefault="00797D3A" w:rsidP="005521DC">
            <w:pPr>
              <w:shd w:val="clear" w:color="auto" w:fill="FFFFFF"/>
              <w:jc w:val="both"/>
              <w:rPr>
                <w:color w:val="000000"/>
              </w:rPr>
            </w:pPr>
            <w:r w:rsidRPr="00691D5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7D3A" w:rsidRPr="00691D5F" w:rsidRDefault="00797D3A" w:rsidP="005521DC">
            <w:pPr>
              <w:shd w:val="clear" w:color="auto" w:fill="FFFFFF"/>
              <w:jc w:val="both"/>
              <w:rPr>
                <w:color w:val="000000"/>
              </w:rPr>
            </w:pPr>
            <w:r w:rsidRPr="00691D5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797D3A" w:rsidRPr="00691D5F" w:rsidRDefault="00797D3A" w:rsidP="005521DC">
            <w:pPr>
              <w:shd w:val="clear" w:color="auto" w:fill="FFFFFF"/>
              <w:jc w:val="both"/>
              <w:rPr>
                <w:color w:val="000000"/>
              </w:rPr>
            </w:pPr>
            <w:r w:rsidRPr="00691D5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7D3A" w:rsidRPr="00691D5F" w:rsidRDefault="00797D3A" w:rsidP="005521DC">
            <w:pPr>
              <w:shd w:val="clear" w:color="auto" w:fill="FFFFFF"/>
              <w:jc w:val="both"/>
              <w:rPr>
                <w:color w:val="000000"/>
              </w:rPr>
            </w:pPr>
            <w:r w:rsidRPr="00691D5F">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691D5F">
              <w:rPr>
                <w:color w:val="000000"/>
              </w:rPr>
              <w:lastRenderedPageBreak/>
              <w:t>закупівлі товару (товарів), послуги (послуг) або робіт дорівнює чи перевищує 20 млн. гривень (у тому числі за лотом);</w:t>
            </w:r>
          </w:p>
          <w:p w:rsidR="00797D3A" w:rsidRPr="00691D5F" w:rsidRDefault="00797D3A" w:rsidP="005521DC">
            <w:pPr>
              <w:shd w:val="clear" w:color="auto" w:fill="FFFFFF"/>
              <w:jc w:val="both"/>
              <w:rPr>
                <w:color w:val="000000"/>
              </w:rPr>
            </w:pPr>
            <w:r w:rsidRPr="00691D5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1D5F">
              <w:rPr>
                <w:color w:val="000000"/>
                <w:lang w:val="uk-UA"/>
              </w:rPr>
              <w:t xml:space="preserve">нею </w:t>
            </w:r>
            <w:r w:rsidRPr="00691D5F">
              <w:rPr>
                <w:color w:val="000000"/>
              </w:rPr>
              <w:t>публічних закупівель товарів, робіт і послуг згідно із Законом України “Про санкції”</w:t>
            </w:r>
            <w:r w:rsidRPr="00691D5F">
              <w:rPr>
                <w:color w:val="000000"/>
                <w:lang w:val="uk-UA"/>
              </w:rPr>
              <w:t>, крім випадку, коли активи такої особи в установленному законодавством порядку передані в управління АРМА</w:t>
            </w:r>
            <w:r w:rsidRPr="00691D5F">
              <w:rPr>
                <w:color w:val="000000"/>
              </w:rPr>
              <w:t>;</w:t>
            </w:r>
          </w:p>
          <w:p w:rsidR="00797D3A" w:rsidRPr="00691D5F" w:rsidRDefault="00797D3A" w:rsidP="005521DC">
            <w:pPr>
              <w:shd w:val="clear" w:color="auto" w:fill="FFFFFF"/>
              <w:jc w:val="both"/>
              <w:rPr>
                <w:lang w:val="uk-UA"/>
              </w:rPr>
            </w:pPr>
            <w:r w:rsidRPr="00691D5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D3A" w:rsidRPr="00691D5F" w:rsidRDefault="00797D3A" w:rsidP="005521DC">
            <w:pPr>
              <w:shd w:val="clear" w:color="auto" w:fill="FFFFFF"/>
              <w:jc w:val="both"/>
              <w:rPr>
                <w:color w:val="000000"/>
              </w:rPr>
            </w:pPr>
            <w:r w:rsidRPr="00691D5F">
              <w:rPr>
                <w:color w:val="00000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91D5F">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7D3A" w:rsidRPr="00691D5F" w:rsidRDefault="00797D3A" w:rsidP="005521DC">
            <w:pPr>
              <w:shd w:val="clear" w:color="auto" w:fill="FFFFFF"/>
              <w:jc w:val="both"/>
              <w:rPr>
                <w:lang w:val="uk-UA"/>
              </w:rPr>
            </w:pPr>
            <w:r w:rsidRPr="00691D5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97D3A" w:rsidRPr="00691D5F" w:rsidRDefault="00797D3A" w:rsidP="005521DC">
            <w:pPr>
              <w:shd w:val="clear" w:color="auto" w:fill="FFFFFF"/>
              <w:jc w:val="both"/>
              <w:rPr>
                <w:color w:val="000000"/>
                <w:lang w:val="uk-UA"/>
              </w:rPr>
            </w:pPr>
            <w:r w:rsidRPr="00691D5F">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w:t>
            </w:r>
            <w:r w:rsidRPr="00691D5F">
              <w:rPr>
                <w:color w:val="000000"/>
                <w:shd w:val="clear" w:color="auto" w:fill="FFFFFF"/>
                <w:lang w:val="uk-UA"/>
              </w:rPr>
              <w:lastRenderedPageBreak/>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91D5F">
              <w:rPr>
                <w:color w:val="000000"/>
                <w:lang w:val="uk-UA"/>
              </w:rPr>
              <w:t>(</w:t>
            </w:r>
            <w:r w:rsidRPr="00691D5F">
              <w:rPr>
                <w:rFonts w:eastAsia="Calibri"/>
                <w:color w:val="000000"/>
                <w:lang w:val="uk-UA"/>
              </w:rPr>
              <w:t>Додаток №1 до цієї тендерної документації),а саме:</w:t>
            </w:r>
          </w:p>
          <w:p w:rsidR="00797D3A" w:rsidRPr="00691D5F" w:rsidRDefault="00797D3A" w:rsidP="005521DC">
            <w:pPr>
              <w:numPr>
                <w:ilvl w:val="0"/>
                <w:numId w:val="3"/>
              </w:numPr>
              <w:spacing w:after="200" w:line="276" w:lineRule="auto"/>
              <w:contextualSpacing/>
              <w:jc w:val="both"/>
              <w:rPr>
                <w:rFonts w:eastAsia="Calibri"/>
                <w:lang w:val="uk-UA"/>
              </w:rPr>
            </w:pPr>
            <w:r w:rsidRPr="00691D5F">
              <w:rPr>
                <w:rFonts w:eastAsia="Calibri"/>
                <w:lang w:val="uk-UA"/>
              </w:rPr>
              <w:t>в</w:t>
            </w:r>
            <w:r w:rsidRPr="00691D5F">
              <w:rPr>
                <w:rFonts w:eastAsia="Calibri"/>
              </w:rPr>
              <w:t xml:space="preserve">итяг про відсутність судимості </w:t>
            </w:r>
            <w:r w:rsidRPr="00691D5F">
              <w:rPr>
                <w:rFonts w:eastAsia="Calibri"/>
                <w:lang w:val="uk-UA"/>
              </w:rPr>
              <w:t xml:space="preserve">керівника </w:t>
            </w:r>
            <w:r w:rsidRPr="00691D5F">
              <w:rPr>
                <w:rFonts w:eastAsia="Calibri"/>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691D5F">
              <w:rPr>
                <w:rFonts w:eastAsia="Calibri"/>
                <w:lang w:val="uk-UA"/>
              </w:rPr>
              <w:t>д</w:t>
            </w:r>
            <w:r w:rsidRPr="00691D5F">
              <w:rPr>
                <w:rFonts w:eastAsia="Calibri"/>
              </w:rPr>
              <w:t xml:space="preserve">окумент повинен </w:t>
            </w:r>
            <w:r w:rsidRPr="00691D5F">
              <w:rPr>
                <w:rFonts w:eastAsia="Calibri"/>
                <w:lang w:val="uk-UA"/>
              </w:rPr>
              <w:t xml:space="preserve">бути </w:t>
            </w:r>
            <w:r w:rsidRPr="00691D5F">
              <w:rPr>
                <w:rFonts w:eastAsia="Calibri"/>
              </w:rPr>
              <w:t xml:space="preserve">виданий не раніше ніж за </w:t>
            </w:r>
            <w:r w:rsidRPr="00691D5F">
              <w:rPr>
                <w:rFonts w:eastAsia="Calibri"/>
                <w:lang w:val="uk-UA"/>
              </w:rPr>
              <w:t>3</w:t>
            </w:r>
            <w:r w:rsidRPr="00691D5F">
              <w:rPr>
                <w:rFonts w:eastAsia="Calibri"/>
              </w:rPr>
              <w:t>0 днів до дати подання таких документів Замовнику в електронній системі закупівель</w:t>
            </w:r>
            <w:r w:rsidRPr="00691D5F">
              <w:rPr>
                <w:rFonts w:eastAsia="Calibri"/>
                <w:lang w:val="uk-UA"/>
              </w:rPr>
              <w:t xml:space="preserve">; </w:t>
            </w:r>
          </w:p>
          <w:p w:rsidR="00797D3A" w:rsidRPr="00691D5F" w:rsidRDefault="00797D3A" w:rsidP="005521DC">
            <w:pPr>
              <w:numPr>
                <w:ilvl w:val="0"/>
                <w:numId w:val="3"/>
              </w:numPr>
              <w:spacing w:after="200" w:line="276" w:lineRule="auto"/>
              <w:contextualSpacing/>
              <w:jc w:val="both"/>
              <w:rPr>
                <w:rFonts w:eastAsia="Calibri"/>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97D3A" w:rsidRPr="00691D5F" w:rsidRDefault="00797D3A" w:rsidP="005521DC">
            <w:pPr>
              <w:numPr>
                <w:ilvl w:val="0"/>
                <w:numId w:val="1"/>
              </w:numPr>
              <w:shd w:val="clear" w:color="auto" w:fill="FFFFFF"/>
              <w:spacing w:after="200" w:line="276" w:lineRule="auto"/>
              <w:ind w:left="360"/>
              <w:jc w:val="both"/>
              <w:textAlignment w:val="baseline"/>
              <w:rPr>
                <w:color w:val="000000"/>
              </w:rPr>
            </w:pPr>
            <w:r w:rsidRPr="00691D5F">
              <w:rPr>
                <w:color w:val="000000"/>
              </w:rPr>
              <w:t>довідка, складена учасником у довільній формі, що підтверджує відсутність підстави, передбаченої п</w:t>
            </w:r>
            <w:r w:rsidRPr="00691D5F">
              <w:rPr>
                <w:color w:val="000000"/>
                <w:lang w:val="uk-UA"/>
              </w:rPr>
              <w:t>п</w:t>
            </w:r>
            <w:r w:rsidRPr="00691D5F">
              <w:rPr>
                <w:color w:val="000000"/>
              </w:rPr>
              <w:t xml:space="preserve">.12 </w:t>
            </w:r>
            <w:r w:rsidRPr="00691D5F">
              <w:rPr>
                <w:color w:val="000000"/>
                <w:lang w:val="uk-UA"/>
              </w:rPr>
              <w:t>п. 47</w:t>
            </w:r>
            <w:r w:rsidRPr="00691D5F">
              <w:rPr>
                <w:color w:val="000000"/>
              </w:rPr>
              <w:t xml:space="preserve"> </w:t>
            </w:r>
            <w:r w:rsidRPr="00691D5F">
              <w:rPr>
                <w:color w:val="000000"/>
                <w:lang w:val="uk-UA"/>
              </w:rPr>
              <w:t>особливостей</w:t>
            </w:r>
            <w:r w:rsidRPr="00691D5F">
              <w:rPr>
                <w:color w:val="000000"/>
              </w:rPr>
              <w:t>;</w:t>
            </w:r>
          </w:p>
          <w:p w:rsidR="00797D3A" w:rsidRPr="00691D5F" w:rsidRDefault="00797D3A" w:rsidP="005521DC">
            <w:pPr>
              <w:numPr>
                <w:ilvl w:val="0"/>
                <w:numId w:val="1"/>
              </w:numPr>
              <w:shd w:val="clear" w:color="auto" w:fill="FFFFFF"/>
              <w:spacing w:after="200" w:line="276" w:lineRule="auto"/>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797D3A" w:rsidRPr="00691D5F" w:rsidRDefault="00797D3A" w:rsidP="005521DC">
            <w:pPr>
              <w:numPr>
                <w:ilvl w:val="0"/>
                <w:numId w:val="1"/>
              </w:numPr>
              <w:shd w:val="clear" w:color="auto" w:fill="FFFFFF"/>
              <w:spacing w:after="200" w:line="276" w:lineRule="auto"/>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797D3A" w:rsidRPr="00691D5F" w:rsidRDefault="00797D3A" w:rsidP="005521DC">
            <w:pPr>
              <w:shd w:val="clear" w:color="auto" w:fill="FFFFFF"/>
              <w:jc w:val="both"/>
              <w:textAlignment w:val="baseline"/>
              <w:rPr>
                <w:lang w:val="uk-UA"/>
              </w:rPr>
            </w:pPr>
            <w:r w:rsidRPr="00691D5F">
              <w:rPr>
                <w:color w:val="000000"/>
                <w:lang w:val="uk-UA"/>
              </w:rPr>
              <w:t xml:space="preserve">5.5 </w:t>
            </w:r>
            <w:r w:rsidRPr="00691D5F">
              <w:rPr>
                <w:color w:val="000000"/>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691D5F">
              <w:rPr>
                <w:color w:val="000000"/>
                <w:shd w:val="clear" w:color="auto" w:fill="FFFFFF"/>
                <w:lang w:val="uk-UA"/>
              </w:rPr>
              <w:lastRenderedPageBreak/>
              <w:t>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91D5F">
              <w:rPr>
                <w:color w:val="000000"/>
                <w:lang w:val="uk-UA"/>
              </w:rPr>
              <w:t>.</w:t>
            </w:r>
          </w:p>
        </w:tc>
      </w:tr>
      <w:tr w:rsidR="00797D3A" w:rsidRPr="00691D5F" w:rsidTr="005521DC">
        <w:trPr>
          <w:trHeight w:val="274"/>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lastRenderedPageBreak/>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color w:val="000000"/>
              </w:rPr>
            </w:pPr>
            <w:r w:rsidRPr="00691D5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797D3A" w:rsidRPr="00691D5F" w:rsidRDefault="00797D3A" w:rsidP="005521DC">
            <w:pPr>
              <w:jc w:val="both"/>
              <w:rPr>
                <w:color w:val="000000"/>
              </w:rPr>
            </w:pPr>
            <w:r w:rsidRPr="00691D5F">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797D3A" w:rsidRPr="00691D5F" w:rsidRDefault="00797D3A" w:rsidP="005521DC">
            <w:pPr>
              <w:jc w:val="both"/>
            </w:pPr>
            <w:r w:rsidRPr="00691D5F">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91D5F">
              <w:rPr>
                <w:i/>
                <w:color w:val="000000"/>
              </w:rPr>
              <w:t>«…. «або еквівалент»».</w:t>
            </w:r>
          </w:p>
        </w:tc>
      </w:tr>
      <w:tr w:rsidR="00797D3A" w:rsidRPr="00691D5F" w:rsidTr="005521DC">
        <w:trPr>
          <w:trHeight w:val="2018"/>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7</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97D3A" w:rsidRPr="00691D5F" w:rsidRDefault="00797D3A" w:rsidP="005521DC">
            <w:pPr>
              <w:jc w:val="both"/>
            </w:pPr>
            <w:r w:rsidRPr="00691D5F">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797D3A" w:rsidRPr="00691D5F" w:rsidRDefault="00797D3A" w:rsidP="005521DC">
            <w:pPr>
              <w:jc w:val="both"/>
            </w:pPr>
            <w:r w:rsidRPr="00691D5F">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91D5F">
              <w:rPr>
                <w:color w:val="000000"/>
                <w:lang w:val="uk-UA"/>
              </w:rPr>
              <w:t xml:space="preserve">аналоговим </w:t>
            </w:r>
            <w:r w:rsidRPr="00691D5F">
              <w:rPr>
                <w:color w:val="000000"/>
              </w:rPr>
              <w:t>вимогам.</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8</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rPr>
              <w:t>Інформація про субпідрядника/співвиконавц</w:t>
            </w:r>
            <w:r w:rsidRPr="00691D5F">
              <w:rPr>
                <w:b/>
                <w:bCs/>
              </w:rPr>
              <w:lastRenderedPageBreak/>
              <w:t>я (у випадку закупівлі робіт чи послуг)</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lang w:val="uk-UA"/>
              </w:rPr>
            </w:pPr>
            <w:r w:rsidRPr="00691D5F">
              <w:rPr>
                <w:lang w:val="uk-UA"/>
              </w:rPr>
              <w:lastRenderedPageBreak/>
              <w:t>--</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lastRenderedPageBreak/>
              <w:t>9</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Унесення змін або відкликання тендерної пропозиції учасником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7D3A" w:rsidRPr="00691D5F" w:rsidTr="005521DC">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97D3A" w:rsidRPr="00691D5F" w:rsidRDefault="00797D3A" w:rsidP="005521DC">
            <w:pPr>
              <w:ind w:left="-23" w:hanging="23"/>
              <w:jc w:val="center"/>
            </w:pPr>
            <w:r w:rsidRPr="00691D5F">
              <w:rPr>
                <w:b/>
                <w:bCs/>
                <w:color w:val="000000"/>
              </w:rPr>
              <w:t>Розділ IV. Подання та розкриття тендерної пропозиції</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Кінцевий строк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numPr>
                <w:ilvl w:val="1"/>
                <w:numId w:val="2"/>
              </w:numPr>
              <w:tabs>
                <w:tab w:val="num" w:pos="315"/>
              </w:tabs>
              <w:spacing w:after="200" w:line="276" w:lineRule="auto"/>
              <w:ind w:left="32" w:hanging="32"/>
              <w:jc w:val="both"/>
              <w:textAlignment w:val="baseline"/>
              <w:rPr>
                <w:b/>
                <w:color w:val="0000FF"/>
              </w:rPr>
            </w:pPr>
            <w:r w:rsidRPr="00691D5F">
              <w:rPr>
                <w:color w:val="000000"/>
              </w:rPr>
              <w:t>Кінцевий строк подання тендерних пропозицій</w:t>
            </w:r>
          </w:p>
          <w:p w:rsidR="00797D3A" w:rsidRPr="00691D5F" w:rsidRDefault="00797D3A" w:rsidP="005521DC">
            <w:pPr>
              <w:jc w:val="both"/>
              <w:rPr>
                <w:rFonts w:eastAsia="Calibri"/>
                <w:b/>
                <w:color w:val="0000FF"/>
                <w:lang w:val="uk-UA" w:eastAsia="uk-UA"/>
              </w:rPr>
            </w:pPr>
            <w:r>
              <w:rPr>
                <w:rFonts w:eastAsia="Calibri"/>
                <w:b/>
                <w:color w:val="0000FF"/>
                <w:lang w:val="en-US" w:eastAsia="uk-UA"/>
              </w:rPr>
              <w:t xml:space="preserve"> </w:t>
            </w:r>
            <w:r>
              <w:rPr>
                <w:rFonts w:eastAsia="Calibri"/>
                <w:b/>
                <w:color w:val="0000FF"/>
                <w:lang w:eastAsia="uk-UA"/>
              </w:rPr>
              <w:t>21</w:t>
            </w:r>
            <w:r w:rsidRPr="00691D5F">
              <w:rPr>
                <w:rFonts w:eastAsia="Calibri"/>
                <w:b/>
                <w:color w:val="0000FF"/>
                <w:lang w:val="uk-UA" w:eastAsia="uk-UA"/>
              </w:rPr>
              <w:t>.</w:t>
            </w:r>
            <w:r>
              <w:rPr>
                <w:rFonts w:eastAsia="Calibri"/>
                <w:b/>
                <w:color w:val="0000FF"/>
                <w:lang w:val="en-US" w:eastAsia="uk-UA"/>
              </w:rPr>
              <w:t>02</w:t>
            </w:r>
            <w:r>
              <w:rPr>
                <w:rFonts w:eastAsia="Calibri"/>
                <w:b/>
                <w:color w:val="0000FF"/>
                <w:lang w:val="uk-UA" w:eastAsia="uk-UA"/>
              </w:rPr>
              <w:t>.202</w:t>
            </w:r>
            <w:r>
              <w:rPr>
                <w:rFonts w:eastAsia="Calibri"/>
                <w:b/>
                <w:color w:val="0000FF"/>
                <w:lang w:val="en-US" w:eastAsia="uk-UA"/>
              </w:rPr>
              <w:t xml:space="preserve">4 </w:t>
            </w:r>
            <w:r w:rsidRPr="00691D5F">
              <w:rPr>
                <w:rFonts w:eastAsia="Calibri"/>
                <w:b/>
                <w:color w:val="0000FF"/>
                <w:lang w:val="uk-UA" w:eastAsia="uk-UA"/>
              </w:rPr>
              <w:t xml:space="preserve">р. </w:t>
            </w:r>
          </w:p>
          <w:p w:rsidR="00797D3A" w:rsidRPr="00691D5F" w:rsidRDefault="00797D3A" w:rsidP="005521DC">
            <w:pPr>
              <w:jc w:val="both"/>
              <w:rPr>
                <w:b/>
                <w:color w:val="FF0000"/>
              </w:rPr>
            </w:pPr>
            <w:r w:rsidRPr="00691D5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797D3A" w:rsidRPr="00691D5F" w:rsidRDefault="00797D3A" w:rsidP="005521DC">
            <w:pPr>
              <w:numPr>
                <w:ilvl w:val="1"/>
                <w:numId w:val="2"/>
              </w:numPr>
              <w:tabs>
                <w:tab w:val="num" w:pos="315"/>
              </w:tabs>
              <w:spacing w:after="200" w:line="276" w:lineRule="auto"/>
              <w:ind w:left="32" w:hanging="32"/>
              <w:jc w:val="both"/>
              <w:textAlignment w:val="baseline"/>
              <w:rPr>
                <w:color w:val="000000"/>
              </w:rPr>
            </w:pPr>
            <w:r w:rsidRPr="00691D5F">
              <w:rPr>
                <w:color w:val="000000"/>
              </w:rPr>
              <w:t>Отримана тендерна пропозиція вноситься автоматично до реєстру отриманих тендерних пропозицій.</w:t>
            </w:r>
          </w:p>
          <w:p w:rsidR="00797D3A" w:rsidRPr="00691D5F" w:rsidRDefault="00797D3A" w:rsidP="005521DC">
            <w:pPr>
              <w:numPr>
                <w:ilvl w:val="1"/>
                <w:numId w:val="2"/>
              </w:numPr>
              <w:tabs>
                <w:tab w:val="num" w:pos="315"/>
              </w:tabs>
              <w:spacing w:after="200" w:line="276" w:lineRule="auto"/>
              <w:ind w:left="32" w:hanging="32"/>
              <w:jc w:val="both"/>
              <w:textAlignment w:val="baseline"/>
              <w:rPr>
                <w:color w:val="000000"/>
              </w:rPr>
            </w:pPr>
            <w:r w:rsidRPr="00691D5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97D3A" w:rsidRPr="00C6666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Дата та час розкриття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color w:val="000000"/>
                <w:lang w:val="uk-UA"/>
              </w:rPr>
            </w:pPr>
            <w:r w:rsidRPr="00691D5F">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797D3A" w:rsidRPr="00691D5F" w:rsidRDefault="00797D3A" w:rsidP="005521DC">
            <w:pPr>
              <w:jc w:val="both"/>
              <w:rPr>
                <w:color w:val="000000"/>
                <w:lang w:val="uk-UA"/>
              </w:rPr>
            </w:pPr>
            <w:r w:rsidRPr="00691D5F">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7D3A" w:rsidRPr="00691D5F" w:rsidRDefault="00797D3A" w:rsidP="005521DC">
            <w:pPr>
              <w:jc w:val="both"/>
              <w:rPr>
                <w:lang w:val="uk-UA"/>
              </w:rPr>
            </w:pPr>
            <w:r w:rsidRPr="00691D5F">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7D3A" w:rsidRPr="00691D5F" w:rsidRDefault="00797D3A" w:rsidP="005521DC">
            <w:pPr>
              <w:jc w:val="both"/>
              <w:rPr>
                <w:lang w:val="uk-UA"/>
              </w:rPr>
            </w:pPr>
            <w:r w:rsidRPr="00691D5F">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91D5F">
              <w:rPr>
                <w:rFonts w:ascii="Calibri" w:hAnsi="Calibri"/>
                <w:sz w:val="22"/>
                <w:szCs w:val="22"/>
                <w:lang w:val="uk-UA"/>
              </w:rPr>
              <w:t xml:space="preserve"> </w:t>
            </w:r>
            <w:r w:rsidRPr="00691D5F">
              <w:rPr>
                <w:color w:val="000000"/>
                <w:lang w:val="uk-UA"/>
              </w:rPr>
              <w:t>одразу після завершення електронного аукціону.</w:t>
            </w:r>
          </w:p>
          <w:p w:rsidR="00797D3A" w:rsidRPr="00691D5F" w:rsidRDefault="00797D3A" w:rsidP="005521DC">
            <w:pPr>
              <w:jc w:val="both"/>
              <w:rPr>
                <w:color w:val="000000"/>
                <w:lang w:val="uk-UA"/>
              </w:rPr>
            </w:pPr>
            <w:r w:rsidRPr="00691D5F">
              <w:rPr>
                <w:color w:val="000000"/>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w:t>
            </w:r>
            <w:r w:rsidRPr="00691D5F">
              <w:rPr>
                <w:color w:val="000000"/>
                <w:lang w:val="uk-UA"/>
              </w:rPr>
              <w:lastRenderedPageBreak/>
              <w:t>вигідна тендерна пропозиція), щодо її відповідності вимогам тендерної документації.</w:t>
            </w:r>
          </w:p>
          <w:p w:rsidR="00797D3A" w:rsidRPr="00691D5F" w:rsidRDefault="00797D3A" w:rsidP="005521DC">
            <w:pPr>
              <w:jc w:val="both"/>
              <w:rPr>
                <w:color w:val="000000"/>
                <w:lang w:val="uk-UA"/>
              </w:rPr>
            </w:pPr>
            <w:r w:rsidRPr="00691D5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97D3A" w:rsidRPr="00691D5F" w:rsidRDefault="00797D3A" w:rsidP="005521DC">
            <w:pPr>
              <w:jc w:val="both"/>
              <w:rPr>
                <w:color w:val="000000"/>
                <w:lang w:val="uk-UA"/>
              </w:rPr>
            </w:pPr>
            <w:r w:rsidRPr="00691D5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7D3A" w:rsidRPr="00691D5F" w:rsidRDefault="00797D3A" w:rsidP="005521DC">
            <w:pPr>
              <w:jc w:val="both"/>
              <w:rPr>
                <w:lang w:val="uk-UA"/>
              </w:rPr>
            </w:pPr>
            <w:r w:rsidRPr="00691D5F">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97D3A" w:rsidRPr="00691D5F" w:rsidTr="005521DC">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97D3A" w:rsidRPr="00691D5F" w:rsidRDefault="00797D3A" w:rsidP="005521DC">
            <w:pPr>
              <w:jc w:val="center"/>
            </w:pPr>
            <w:r w:rsidRPr="00691D5F">
              <w:rPr>
                <w:b/>
                <w:bCs/>
                <w:color w:val="000000"/>
              </w:rPr>
              <w:lastRenderedPageBreak/>
              <w:t>Розділ V. Оцінка тендерної пропозиції</w:t>
            </w:r>
          </w:p>
        </w:tc>
      </w:tr>
      <w:tr w:rsidR="00797D3A" w:rsidRPr="00C6666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Перелік критеріїв та методика оцінки тендерної пропозиції із зазначенням питомої ваги критерію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b/>
                <w:color w:val="000000"/>
                <w:lang w:val="uk-UA"/>
              </w:rPr>
            </w:pPr>
            <w:r w:rsidRPr="00691D5F">
              <w:rPr>
                <w:b/>
                <w:color w:val="000000"/>
                <w:lang w:val="uk-UA"/>
              </w:rPr>
              <w:t>Не допускається  подання тендерних пропозицій від учасників із ціною, що є вищою за встановлену замовником.</w:t>
            </w:r>
          </w:p>
          <w:p w:rsidR="00797D3A" w:rsidRPr="00691D5F" w:rsidRDefault="00797D3A" w:rsidP="005521DC">
            <w:pPr>
              <w:jc w:val="both"/>
              <w:rPr>
                <w:color w:val="000000"/>
                <w:lang w:val="uk-UA"/>
              </w:rPr>
            </w:pPr>
          </w:p>
          <w:p w:rsidR="00797D3A" w:rsidRPr="00691D5F" w:rsidRDefault="00797D3A" w:rsidP="005521DC">
            <w:pPr>
              <w:jc w:val="both"/>
              <w:rPr>
                <w:color w:val="000000"/>
                <w:lang w:val="uk-UA"/>
              </w:rPr>
            </w:pPr>
            <w:r w:rsidRPr="00691D5F">
              <w:rPr>
                <w:color w:val="000000"/>
                <w:lang w:val="uk-UA"/>
              </w:rPr>
              <w:t>1.1.</w:t>
            </w:r>
            <w:r w:rsidRPr="00691D5F">
              <w:rPr>
                <w:color w:val="000000"/>
              </w:rPr>
              <w:t> </w:t>
            </w:r>
            <w:r w:rsidRPr="00691D5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D3A" w:rsidRPr="00691D5F" w:rsidRDefault="00797D3A" w:rsidP="005521DC">
            <w:pPr>
              <w:jc w:val="both"/>
              <w:rPr>
                <w:i/>
                <w:iCs/>
                <w:color w:val="000000"/>
                <w:lang w:val="uk-UA"/>
              </w:rPr>
            </w:pPr>
            <w:r w:rsidRPr="00691D5F">
              <w:rPr>
                <w:i/>
                <w:iCs/>
                <w:color w:val="000000"/>
              </w:rPr>
              <w:t xml:space="preserve">1.2. Єдиним критерієм оцінки згідно даної процедури відкритих торгів є ціна (питома вага критерію – 100%). </w:t>
            </w:r>
          </w:p>
          <w:p w:rsidR="00797D3A" w:rsidRPr="00691D5F" w:rsidRDefault="00797D3A" w:rsidP="005521DC">
            <w:pPr>
              <w:jc w:val="both"/>
              <w:rPr>
                <w:i/>
                <w:iCs/>
                <w:color w:val="000000"/>
                <w:lang w:val="uk-UA"/>
              </w:rPr>
            </w:pPr>
            <w:r w:rsidRPr="00691D5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97D3A" w:rsidRPr="00691D5F" w:rsidRDefault="00797D3A" w:rsidP="005521DC">
            <w:pPr>
              <w:jc w:val="both"/>
              <w:rPr>
                <w:iCs/>
                <w:color w:val="000000"/>
                <w:lang w:val="uk-UA"/>
              </w:rPr>
            </w:pPr>
            <w:r w:rsidRPr="00691D5F">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7D3A" w:rsidRPr="00691D5F" w:rsidRDefault="00797D3A" w:rsidP="005521DC">
            <w:pPr>
              <w:jc w:val="both"/>
              <w:rPr>
                <w:iCs/>
                <w:color w:val="000000"/>
                <w:lang w:val="uk-UA"/>
              </w:rPr>
            </w:pPr>
            <w:r w:rsidRPr="00691D5F">
              <w:rPr>
                <w:iCs/>
                <w:color w:val="000000"/>
                <w:lang w:val="uk-UA"/>
              </w:rPr>
              <w:t xml:space="preserve">Не підлягає розкриттю інформація, що обґрунтовано визначена учасником як конфіденційна, у тому числі </w:t>
            </w:r>
            <w:r w:rsidRPr="00691D5F">
              <w:rPr>
                <w:iCs/>
                <w:color w:val="000000"/>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797D3A" w:rsidRPr="00691D5F" w:rsidRDefault="00797D3A" w:rsidP="005521DC">
            <w:pPr>
              <w:jc w:val="both"/>
              <w:rPr>
                <w:lang w:val="uk-UA"/>
              </w:rPr>
            </w:pP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shd w:val="clear" w:color="auto" w:fill="FFFFFF"/>
            </w:pPr>
            <w:r w:rsidRPr="00691D5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shd w:val="clear" w:color="auto" w:fill="FFFFFF"/>
              <w:jc w:val="both"/>
            </w:pPr>
            <w:r w:rsidRPr="00691D5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7D3A" w:rsidRPr="00691D5F" w:rsidRDefault="00797D3A" w:rsidP="005521DC">
            <w:pPr>
              <w:shd w:val="clear" w:color="auto" w:fill="FFFFFF"/>
              <w:jc w:val="both"/>
            </w:pPr>
            <w:r w:rsidRPr="00691D5F">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Інша інформація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C6666F" w:rsidRDefault="00797D3A" w:rsidP="005521DC">
            <w:pPr>
              <w:widowControl w:val="0"/>
              <w:spacing w:beforeLines="50" w:before="120" w:afterLines="50" w:after="120"/>
              <w:contextualSpacing/>
              <w:jc w:val="both"/>
              <w:rPr>
                <w:rFonts w:eastAsia="Calibri"/>
                <w:color w:val="000000"/>
                <w:lang w:val="uk-UA" w:eastAsia="uk-UA"/>
              </w:rPr>
            </w:pPr>
            <w:r w:rsidRPr="00C6666F">
              <w:rPr>
                <w:color w:val="000000"/>
              </w:rPr>
              <w:t xml:space="preserve">3.1. </w:t>
            </w:r>
            <w:r w:rsidRPr="00C6666F">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C6666F">
              <w:rPr>
                <w:rFonts w:eastAsia="Calibri"/>
                <w:color w:val="000000"/>
                <w:lang w:val="uk-UA" w:eastAsia="uk-UA"/>
              </w:rPr>
              <w:t xml:space="preserve">.                                    </w:t>
            </w:r>
          </w:p>
          <w:p w:rsidR="00797D3A" w:rsidRPr="00C6666F" w:rsidRDefault="00797D3A" w:rsidP="005521DC">
            <w:pPr>
              <w:widowControl w:val="0"/>
              <w:spacing w:beforeLines="50" w:before="120" w:afterLines="50" w:after="120"/>
              <w:contextualSpacing/>
              <w:jc w:val="both"/>
              <w:rPr>
                <w:rFonts w:eastAsia="Calibri"/>
                <w:color w:val="000000"/>
                <w:sz w:val="22"/>
                <w:szCs w:val="22"/>
              </w:rPr>
            </w:pPr>
            <w:r w:rsidRPr="00C6666F">
              <w:rPr>
                <w:rFonts w:eastAsia="Calibri"/>
                <w:color w:val="000000"/>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797D3A" w:rsidRPr="00C6666F" w:rsidRDefault="00797D3A" w:rsidP="005521DC">
            <w:pPr>
              <w:jc w:val="both"/>
              <w:rPr>
                <w:lang w:val="uk-UA"/>
              </w:rPr>
            </w:pPr>
            <w:r w:rsidRPr="00C6666F">
              <w:rPr>
                <w:color w:val="000000"/>
                <w:lang w:val="uk-UA"/>
              </w:rPr>
              <w:t>3.3.</w:t>
            </w:r>
            <w:r w:rsidRPr="00C6666F">
              <w:rPr>
                <w:lang w:val="uk-UA"/>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666F">
              <w:rPr>
                <w:lang w:val="uk-UA"/>
              </w:rPr>
              <w:lastRenderedPageBreak/>
              <w:t>або вартості відповідних товарів, робіт чи послуг тендерної пропозиції.</w:t>
            </w:r>
          </w:p>
          <w:p w:rsidR="00797D3A" w:rsidRPr="00C6666F" w:rsidRDefault="00797D3A" w:rsidP="005521DC">
            <w:pPr>
              <w:jc w:val="both"/>
              <w:rPr>
                <w:lang w:val="uk-UA"/>
              </w:rPr>
            </w:pPr>
            <w:r w:rsidRPr="00C6666F">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7D3A" w:rsidRPr="00C6666F" w:rsidRDefault="00797D3A" w:rsidP="005521DC">
            <w:pPr>
              <w:jc w:val="both"/>
            </w:pPr>
            <w:r w:rsidRPr="00C6666F">
              <w:rPr>
                <w:color w:val="000000"/>
              </w:rPr>
              <w:t>Обґрунтування аномально низької тендерної пропозиції може містити інформацію про:</w:t>
            </w:r>
          </w:p>
          <w:p w:rsidR="00797D3A" w:rsidRPr="00C6666F" w:rsidRDefault="00797D3A" w:rsidP="005521DC">
            <w:pPr>
              <w:jc w:val="both"/>
            </w:pPr>
            <w:r w:rsidRPr="00C6666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7D3A" w:rsidRPr="00C6666F" w:rsidRDefault="00797D3A" w:rsidP="005521DC">
            <w:pPr>
              <w:jc w:val="both"/>
            </w:pPr>
            <w:r w:rsidRPr="00C6666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7D3A" w:rsidRPr="00C6666F" w:rsidRDefault="00797D3A" w:rsidP="005521DC">
            <w:pPr>
              <w:jc w:val="both"/>
            </w:pPr>
            <w:r w:rsidRPr="00C6666F">
              <w:rPr>
                <w:color w:val="000000"/>
              </w:rPr>
              <w:t>3) отримання учасником державної допомоги згідно із законодавством.</w:t>
            </w:r>
          </w:p>
          <w:p w:rsidR="00797D3A" w:rsidRPr="00C6666F" w:rsidRDefault="00797D3A" w:rsidP="005521DC">
            <w:pPr>
              <w:jc w:val="both"/>
            </w:pPr>
            <w:r w:rsidRPr="00C6666F">
              <w:rPr>
                <w:color w:val="000000"/>
              </w:rPr>
              <w:t>3.5.</w:t>
            </w:r>
            <w:r w:rsidRPr="00C6666F">
              <w:rPr>
                <w:color w:val="FF0000"/>
              </w:rPr>
              <w:t xml:space="preserve"> </w:t>
            </w:r>
            <w:r w:rsidRPr="00C6666F">
              <w:rPr>
                <w:color w:val="000000"/>
              </w:rPr>
              <w:t>Якщо замовником під час розгляду тендерної пропозиції учасника процедури закуп</w:t>
            </w:r>
            <w:r w:rsidRPr="00C6666F">
              <w:rPr>
                <w:color w:val="000000"/>
                <w:lang w:val="uk-UA"/>
              </w:rPr>
              <w:t>і</w:t>
            </w:r>
            <w:r w:rsidRPr="00C6666F">
              <w:rPr>
                <w:color w:val="000000"/>
              </w:rPr>
              <w:t>вл</w:t>
            </w:r>
            <w:r w:rsidRPr="00C6666F">
              <w:rPr>
                <w:color w:val="000000"/>
                <w:lang w:val="uk-UA"/>
              </w:rPr>
              <w:t>і</w:t>
            </w:r>
            <w:r w:rsidRPr="00C6666F">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C6666F">
              <w:rPr>
                <w:color w:val="000000"/>
                <w:lang w:val="uk-UA"/>
              </w:rPr>
              <w:t>передбачалося</w:t>
            </w:r>
            <w:r w:rsidRPr="00C6666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D3A" w:rsidRPr="00C6666F" w:rsidRDefault="00797D3A" w:rsidP="005521DC">
            <w:pPr>
              <w:jc w:val="both"/>
            </w:pPr>
            <w:r w:rsidRPr="00C6666F">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6666F">
              <w:rPr>
                <w:color w:val="000000"/>
                <w:lang w:val="uk-UA"/>
              </w:rPr>
              <w:t xml:space="preserve">відсутності </w:t>
            </w:r>
            <w:r w:rsidRPr="00C6666F">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7D3A" w:rsidRPr="00C6666F" w:rsidRDefault="00797D3A" w:rsidP="005521DC">
            <w:pPr>
              <w:jc w:val="both"/>
              <w:rPr>
                <w:color w:val="000000"/>
                <w:lang w:val="uk-UA"/>
              </w:rPr>
            </w:pPr>
            <w:r w:rsidRPr="00C6666F">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C6666F">
              <w:rPr>
                <w:color w:val="000000"/>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r w:rsidRPr="00C6666F">
              <w:rPr>
                <w:color w:val="000000"/>
                <w:lang w:val="uk-UA"/>
              </w:rPr>
              <w:t>.</w:t>
            </w:r>
          </w:p>
          <w:p w:rsidR="00797D3A" w:rsidRPr="00C6666F" w:rsidRDefault="00797D3A" w:rsidP="005521DC">
            <w:pPr>
              <w:jc w:val="both"/>
              <w:rPr>
                <w:lang w:val="uk-UA"/>
              </w:rPr>
            </w:pPr>
            <w:r w:rsidRPr="00C6666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C6666F">
              <w:rPr>
                <w:color w:val="000000"/>
              </w:rPr>
              <w:t> </w:t>
            </w:r>
          </w:p>
          <w:p w:rsidR="00797D3A" w:rsidRPr="00C6666F" w:rsidRDefault="00797D3A" w:rsidP="005521DC">
            <w:pPr>
              <w:jc w:val="both"/>
              <w:rPr>
                <w:color w:val="000000"/>
                <w:lang w:val="uk-UA"/>
              </w:rPr>
            </w:pPr>
            <w:r w:rsidRPr="00C6666F">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797D3A" w:rsidRPr="00C6666F" w:rsidRDefault="00797D3A" w:rsidP="005521DC">
            <w:pPr>
              <w:jc w:val="both"/>
              <w:rPr>
                <w:b/>
                <w:lang w:val="uk-UA"/>
              </w:rPr>
            </w:pPr>
            <w:r w:rsidRPr="00C6666F">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p w:rsidR="00860FAE" w:rsidRPr="00C6666F" w:rsidRDefault="00860FAE" w:rsidP="00860FAE">
            <w:pPr>
              <w:widowControl w:val="0"/>
              <w:pBdr>
                <w:top w:val="nil"/>
                <w:left w:val="nil"/>
                <w:bottom w:val="nil"/>
                <w:right w:val="nil"/>
                <w:between w:val="nil"/>
              </w:pBdr>
              <w:spacing w:after="200" w:line="276" w:lineRule="auto"/>
              <w:jc w:val="both"/>
              <w:rPr>
                <w:lang w:val="uk-UA" w:eastAsia="en-US"/>
              </w:rPr>
            </w:pPr>
            <w:r w:rsidRPr="00C6666F">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FAE" w:rsidRPr="00C6666F" w:rsidRDefault="00860FAE" w:rsidP="00860FAE">
            <w:pPr>
              <w:widowControl w:val="0"/>
              <w:pBdr>
                <w:top w:val="nil"/>
                <w:left w:val="nil"/>
                <w:bottom w:val="nil"/>
                <w:right w:val="nil"/>
                <w:between w:val="nil"/>
              </w:pBdr>
              <w:spacing w:after="200" w:line="276" w:lineRule="auto"/>
              <w:jc w:val="both"/>
              <w:rPr>
                <w:lang w:val="uk-UA" w:eastAsia="en-US"/>
              </w:rPr>
            </w:pPr>
            <w:r w:rsidRPr="00C6666F">
              <w:rPr>
                <w:lang w:val="uk-UA" w:eastAsia="en-US"/>
              </w:rPr>
              <w:t xml:space="preserve">—   </w:t>
            </w:r>
            <w:r w:rsidRPr="00C6666F">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FAE" w:rsidRPr="00C6666F" w:rsidRDefault="00860FAE" w:rsidP="00860FAE">
            <w:pPr>
              <w:widowControl w:val="0"/>
              <w:pBdr>
                <w:top w:val="nil"/>
                <w:left w:val="nil"/>
                <w:bottom w:val="nil"/>
                <w:right w:val="nil"/>
                <w:between w:val="nil"/>
              </w:pBdr>
              <w:spacing w:after="200" w:line="276" w:lineRule="auto"/>
              <w:jc w:val="both"/>
              <w:rPr>
                <w:lang w:eastAsia="en-US"/>
              </w:rPr>
            </w:pPr>
            <w:r w:rsidRPr="00C6666F">
              <w:rPr>
                <w:lang w:eastAsia="en-US"/>
              </w:rPr>
              <w:t xml:space="preserve">—   </w:t>
            </w:r>
            <w:r w:rsidRPr="00C6666F">
              <w:rPr>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FAE" w:rsidRPr="00C6666F" w:rsidRDefault="00860FAE" w:rsidP="00860FAE">
            <w:pPr>
              <w:widowControl w:val="0"/>
              <w:pBdr>
                <w:top w:val="nil"/>
                <w:left w:val="nil"/>
                <w:bottom w:val="nil"/>
                <w:right w:val="nil"/>
                <w:between w:val="nil"/>
              </w:pBdr>
              <w:spacing w:after="200" w:line="276" w:lineRule="auto"/>
              <w:jc w:val="both"/>
              <w:rPr>
                <w:lang w:eastAsia="en-US"/>
              </w:rPr>
            </w:pPr>
            <w:r w:rsidRPr="00C6666F">
              <w:rPr>
                <w:lang w:eastAsia="en-US"/>
              </w:rPr>
              <w:t xml:space="preserve">—   </w:t>
            </w:r>
            <w:r w:rsidRPr="00C6666F">
              <w:rPr>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860FAE" w:rsidRPr="00C6666F" w:rsidRDefault="00860FAE" w:rsidP="00860FAE">
            <w:pPr>
              <w:widowControl w:val="0"/>
              <w:pBdr>
                <w:top w:val="nil"/>
                <w:left w:val="nil"/>
                <w:bottom w:val="nil"/>
                <w:right w:val="nil"/>
                <w:between w:val="nil"/>
              </w:pBdr>
              <w:spacing w:after="200" w:line="276" w:lineRule="auto"/>
              <w:jc w:val="both"/>
              <w:rPr>
                <w:lang w:eastAsia="en-US"/>
              </w:rPr>
            </w:pPr>
            <w:r w:rsidRPr="00C6666F">
              <w:rPr>
                <w:lang w:eastAsia="en-US"/>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6666F">
              <w:rPr>
                <w:i/>
                <w:lang w:eastAsia="en-US"/>
              </w:rPr>
              <w:t xml:space="preserve"> з</w:t>
            </w:r>
            <w:r w:rsidRPr="00C6666F">
              <w:rPr>
                <w:lang w:eastAsia="en-US"/>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60FAE" w:rsidRPr="00C6666F" w:rsidRDefault="00860FAE" w:rsidP="00860FAE">
            <w:pPr>
              <w:jc w:val="both"/>
              <w:rPr>
                <w:b/>
                <w:lang w:val="uk-UA"/>
              </w:rPr>
            </w:pPr>
            <w:r w:rsidRPr="00C6666F">
              <w:rPr>
                <w:lang w:val="uk-UA" w:eastAsia="en-US"/>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C6666F">
              <w:rPr>
                <w:lang w:eastAsia="en-US"/>
              </w:rPr>
              <w:t>№1178</w:t>
            </w:r>
            <w:r w:rsidRPr="00C6666F">
              <w:rPr>
                <w:lang w:val="uk-UA" w:eastAsia="en-US"/>
              </w:rPr>
              <w:t>.</w:t>
            </w:r>
          </w:p>
        </w:tc>
      </w:tr>
      <w:tr w:rsidR="00797D3A" w:rsidRPr="00C6666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lastRenderedPageBreak/>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Відхилення тендерних пропозицій</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C6666F" w:rsidRDefault="00797D3A" w:rsidP="005521DC">
            <w:pPr>
              <w:jc w:val="both"/>
            </w:pPr>
            <w:r w:rsidRPr="00C6666F">
              <w:rPr>
                <w:color w:val="000000"/>
              </w:rPr>
              <w:t>4.1. Замовник відхиляє тендерну пропозицію із зазначенням аргументації в</w:t>
            </w:r>
            <w:r w:rsidRPr="00C6666F">
              <w:rPr>
                <w:color w:val="000000"/>
                <w:lang w:val="uk-UA"/>
              </w:rPr>
              <w:t xml:space="preserve"> </w:t>
            </w:r>
            <w:r w:rsidRPr="00C6666F">
              <w:rPr>
                <w:color w:val="000000"/>
              </w:rPr>
              <w:t xml:space="preserve">електронній системі закупівель у разі, </w:t>
            </w:r>
            <w:r w:rsidRPr="00C6666F">
              <w:rPr>
                <w:color w:val="000000"/>
                <w:lang w:val="uk-UA"/>
              </w:rPr>
              <w:t>коли</w:t>
            </w:r>
            <w:r w:rsidRPr="00C6666F">
              <w:rPr>
                <w:color w:val="000000"/>
              </w:rPr>
              <w:t>:</w:t>
            </w:r>
          </w:p>
          <w:p w:rsidR="00797D3A" w:rsidRPr="00C6666F" w:rsidRDefault="00797D3A" w:rsidP="005521DC">
            <w:pPr>
              <w:ind w:firstLine="566"/>
              <w:jc w:val="both"/>
              <w:rPr>
                <w:color w:val="000000"/>
                <w:lang w:val="uk-UA"/>
              </w:rPr>
            </w:pPr>
            <w:r w:rsidRPr="00C6666F">
              <w:rPr>
                <w:color w:val="000000"/>
              </w:rPr>
              <w:t>1) учасник процедури закупівлі:</w:t>
            </w:r>
          </w:p>
          <w:p w:rsidR="00797D3A" w:rsidRPr="00C6666F" w:rsidRDefault="00797D3A" w:rsidP="005521DC">
            <w:pPr>
              <w:ind w:firstLine="566"/>
              <w:jc w:val="both"/>
              <w:rPr>
                <w:lang w:val="uk-UA"/>
              </w:rPr>
            </w:pPr>
            <w:r w:rsidRPr="00C6666F">
              <w:rPr>
                <w:lang w:val="uk-UA"/>
              </w:rPr>
              <w:t>підпадає під підстави, встановлені пунктом 47 цих особливостей;</w:t>
            </w:r>
          </w:p>
          <w:p w:rsidR="00797D3A" w:rsidRPr="00C6666F" w:rsidRDefault="00797D3A" w:rsidP="005521DC">
            <w:pPr>
              <w:ind w:firstLine="566"/>
              <w:jc w:val="both"/>
              <w:rPr>
                <w:lang w:val="uk-UA"/>
              </w:rPr>
            </w:pPr>
            <w:r w:rsidRPr="00C6666F">
              <w:rPr>
                <w:color w:val="000000"/>
                <w:lang w:val="uk-UA"/>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797D3A" w:rsidRPr="00C6666F" w:rsidRDefault="00797D3A" w:rsidP="005521DC">
            <w:pPr>
              <w:ind w:firstLine="566"/>
              <w:jc w:val="both"/>
            </w:pPr>
            <w:r w:rsidRPr="00C6666F">
              <w:rPr>
                <w:color w:val="000000"/>
              </w:rPr>
              <w:t>не надав забезпечення тендерної пропозиції, якщо таке забезпечення вимагалося замовником;</w:t>
            </w:r>
          </w:p>
          <w:p w:rsidR="00797D3A" w:rsidRPr="00C6666F" w:rsidRDefault="00797D3A" w:rsidP="005521DC">
            <w:pPr>
              <w:ind w:firstLine="566"/>
              <w:jc w:val="both"/>
            </w:pPr>
            <w:r w:rsidRPr="00C6666F">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C6666F">
              <w:rPr>
                <w:color w:val="000000"/>
                <w:lang w:val="uk-UA"/>
              </w:rPr>
              <w:t xml:space="preserve"> складі</w:t>
            </w:r>
            <w:r w:rsidRPr="00C6666F">
              <w:rPr>
                <w:color w:val="000000"/>
              </w:rPr>
              <w:t xml:space="preserve"> сво</w:t>
            </w:r>
            <w:r w:rsidRPr="00C6666F">
              <w:rPr>
                <w:color w:val="000000"/>
                <w:lang w:val="uk-UA"/>
              </w:rPr>
              <w:t>є</w:t>
            </w:r>
            <w:r w:rsidRPr="00C6666F">
              <w:rPr>
                <w:color w:val="000000"/>
              </w:rPr>
              <w:t>й тендерн</w:t>
            </w:r>
            <w:r w:rsidRPr="00C6666F">
              <w:rPr>
                <w:color w:val="000000"/>
                <w:lang w:val="uk-UA"/>
              </w:rPr>
              <w:t>ої</w:t>
            </w:r>
            <w:r w:rsidRPr="00C6666F">
              <w:rPr>
                <w:color w:val="000000"/>
              </w:rPr>
              <w:t xml:space="preserve"> пропозиції, та/або змінив предмет </w:t>
            </w:r>
            <w:r w:rsidRPr="00C6666F">
              <w:rPr>
                <w:color w:val="000000"/>
              </w:rPr>
              <w:lastRenderedPageBreak/>
              <w:t>закупівлі (його найменування, марку, модель тощо) під час виправлення виявлених замовником невідповідностей</w:t>
            </w:r>
            <w:r w:rsidRPr="00C6666F">
              <w:rPr>
                <w:color w:val="000000"/>
                <w:lang w:val="uk-UA"/>
              </w:rPr>
              <w:t>,</w:t>
            </w:r>
            <w:r w:rsidRPr="00C6666F">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7D3A" w:rsidRPr="00C6666F" w:rsidRDefault="00797D3A" w:rsidP="005521DC">
            <w:pPr>
              <w:ind w:firstLine="566"/>
              <w:jc w:val="both"/>
            </w:pPr>
            <w:r w:rsidRPr="00C6666F">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97D3A" w:rsidRPr="00C6666F" w:rsidRDefault="00797D3A" w:rsidP="005521DC">
            <w:pPr>
              <w:ind w:firstLine="566"/>
              <w:jc w:val="both"/>
              <w:rPr>
                <w:color w:val="000000"/>
                <w:lang w:val="uk-UA"/>
              </w:rPr>
            </w:pPr>
            <w:r w:rsidRPr="00C6666F">
              <w:rPr>
                <w:color w:val="000000"/>
              </w:rPr>
              <w:t>визначив конфіденційною інформацію,</w:t>
            </w:r>
            <w:r w:rsidRPr="00C6666F">
              <w:rPr>
                <w:rFonts w:ascii="Calibri" w:hAnsi="Calibri"/>
                <w:sz w:val="22"/>
                <w:szCs w:val="22"/>
              </w:rPr>
              <w:t xml:space="preserve"> </w:t>
            </w:r>
            <w:r w:rsidRPr="00C6666F">
              <w:rPr>
                <w:color w:val="000000"/>
                <w:lang w:val="uk-UA"/>
              </w:rPr>
              <w:t>що не може бути визначена як конфіденційна відповідно до вимог пункту 40 цих особливостей;</w:t>
            </w:r>
          </w:p>
          <w:p w:rsidR="00860FAE" w:rsidRPr="00C6666F" w:rsidRDefault="00860FAE" w:rsidP="00860FAE">
            <w:pPr>
              <w:ind w:firstLine="566"/>
              <w:jc w:val="both"/>
              <w:rPr>
                <w:lang w:val="uk-UA"/>
              </w:rPr>
            </w:pPr>
            <w:r w:rsidRPr="00C6666F">
              <w:rPr>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7D3A" w:rsidRPr="00C6666F" w:rsidRDefault="00797D3A" w:rsidP="005521DC">
            <w:pPr>
              <w:ind w:firstLine="566"/>
              <w:jc w:val="both"/>
              <w:rPr>
                <w:color w:val="000000"/>
                <w:lang w:val="uk-UA"/>
              </w:rPr>
            </w:pPr>
            <w:r w:rsidRPr="00C6666F">
              <w:rPr>
                <w:color w:val="000000"/>
                <w:lang w:val="uk-UA"/>
              </w:rPr>
              <w:t>2) тендерна пропозиція:</w:t>
            </w:r>
          </w:p>
          <w:p w:rsidR="00797D3A" w:rsidRPr="00C6666F" w:rsidRDefault="00797D3A" w:rsidP="005521DC">
            <w:pPr>
              <w:ind w:firstLine="566"/>
              <w:jc w:val="both"/>
              <w:rPr>
                <w:color w:val="000000"/>
                <w:lang w:val="uk-UA"/>
              </w:rPr>
            </w:pPr>
            <w:r w:rsidRPr="00C6666F">
              <w:rPr>
                <w:color w:val="000000"/>
                <w:lang w:val="uk-UA"/>
              </w:rPr>
              <w:t xml:space="preserve">не відповідає умовам технічної специфікації та іншим вимогам щодо предмета закупівлі тендерної </w:t>
            </w:r>
            <w:r w:rsidRPr="00C6666F">
              <w:rPr>
                <w:color w:val="000000"/>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7D3A" w:rsidRPr="00C6666F" w:rsidRDefault="00797D3A" w:rsidP="005521DC">
            <w:pPr>
              <w:ind w:firstLine="566"/>
              <w:jc w:val="both"/>
              <w:rPr>
                <w:color w:val="000000"/>
                <w:lang w:val="uk-UA"/>
              </w:rPr>
            </w:pPr>
            <w:r w:rsidRPr="00C6666F">
              <w:rPr>
                <w:color w:val="000000"/>
                <w:lang w:val="uk-UA"/>
              </w:rPr>
              <w:t>є такою, строк дії якої закінчився;</w:t>
            </w:r>
          </w:p>
          <w:p w:rsidR="00797D3A" w:rsidRPr="00C6666F" w:rsidRDefault="00797D3A" w:rsidP="005521DC">
            <w:pPr>
              <w:ind w:firstLine="566"/>
              <w:jc w:val="both"/>
              <w:rPr>
                <w:color w:val="000000"/>
                <w:lang w:val="uk-UA"/>
              </w:rPr>
            </w:pPr>
            <w:r w:rsidRPr="00C6666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7D3A" w:rsidRPr="00C6666F" w:rsidRDefault="00797D3A" w:rsidP="005521DC">
            <w:pPr>
              <w:ind w:firstLine="566"/>
              <w:jc w:val="both"/>
              <w:rPr>
                <w:color w:val="000000"/>
              </w:rPr>
            </w:pPr>
            <w:r w:rsidRPr="00C6666F">
              <w:rPr>
                <w:color w:val="000000"/>
              </w:rPr>
              <w:t>не відповідає вимогам, встановленим в тендерній документації відповідно</w:t>
            </w:r>
            <w:r w:rsidRPr="00C6666F">
              <w:rPr>
                <w:color w:val="000000"/>
                <w:lang w:val="uk-UA"/>
              </w:rPr>
              <w:t xml:space="preserve"> </w:t>
            </w:r>
            <w:r w:rsidRPr="00C6666F">
              <w:rPr>
                <w:color w:val="000000"/>
              </w:rPr>
              <w:t>до абзацу першого частини третьої статті 22 Закону;</w:t>
            </w:r>
          </w:p>
          <w:p w:rsidR="00797D3A" w:rsidRPr="00C6666F" w:rsidRDefault="00797D3A" w:rsidP="005521DC">
            <w:pPr>
              <w:ind w:firstLine="566"/>
              <w:jc w:val="both"/>
              <w:rPr>
                <w:color w:val="000000"/>
              </w:rPr>
            </w:pPr>
            <w:r w:rsidRPr="00C6666F">
              <w:rPr>
                <w:color w:val="000000"/>
              </w:rPr>
              <w:t>3) переможець процедури закупівлі:</w:t>
            </w:r>
          </w:p>
          <w:p w:rsidR="00797D3A" w:rsidRPr="00C6666F" w:rsidRDefault="00797D3A" w:rsidP="005521DC">
            <w:pPr>
              <w:ind w:firstLine="566"/>
              <w:jc w:val="both"/>
              <w:rPr>
                <w:color w:val="000000"/>
              </w:rPr>
            </w:pPr>
            <w:r w:rsidRPr="00C6666F">
              <w:rPr>
                <w:color w:val="000000"/>
              </w:rPr>
              <w:t>відмовився від підписання договору про закупівлю відповідно до вимог</w:t>
            </w:r>
            <w:r w:rsidRPr="00C6666F">
              <w:rPr>
                <w:color w:val="000000"/>
                <w:lang w:val="uk-UA"/>
              </w:rPr>
              <w:t xml:space="preserve"> </w:t>
            </w:r>
            <w:r w:rsidRPr="00C6666F">
              <w:rPr>
                <w:color w:val="000000"/>
              </w:rPr>
              <w:t>тендерної документації або укладення договору про закупівлю;</w:t>
            </w:r>
          </w:p>
          <w:p w:rsidR="00797D3A" w:rsidRPr="00C6666F" w:rsidRDefault="00797D3A" w:rsidP="005521DC">
            <w:pPr>
              <w:ind w:firstLine="566"/>
              <w:jc w:val="both"/>
              <w:rPr>
                <w:color w:val="000000"/>
                <w:lang w:val="uk-UA"/>
              </w:rPr>
            </w:pPr>
            <w:r w:rsidRPr="00C6666F">
              <w:rPr>
                <w:color w:val="000000"/>
              </w:rPr>
              <w:t>не надав у спосіб, зазначений в тендерній документації, документи, що</w:t>
            </w:r>
            <w:r w:rsidRPr="00C6666F">
              <w:rPr>
                <w:color w:val="000000"/>
                <w:lang w:val="uk-UA"/>
              </w:rPr>
              <w:t xml:space="preserve"> </w:t>
            </w:r>
            <w:r w:rsidRPr="00C6666F">
              <w:rPr>
                <w:color w:val="000000"/>
              </w:rPr>
              <w:t>підтверджують відсутність підстав,</w:t>
            </w:r>
            <w:r w:rsidRPr="00C6666F">
              <w:rPr>
                <w:rFonts w:ascii="Calibri" w:hAnsi="Calibri"/>
                <w:sz w:val="22"/>
                <w:szCs w:val="22"/>
              </w:rPr>
              <w:t xml:space="preserve"> </w:t>
            </w:r>
            <w:r w:rsidRPr="00C6666F">
              <w:rPr>
                <w:color w:val="000000"/>
              </w:rPr>
              <w:t>визначених у підпунктах 3, 5, 6 і 12 та в абзаці чотирнадцятому пункту 47 цих особливостей</w:t>
            </w:r>
            <w:r w:rsidRPr="00C6666F">
              <w:rPr>
                <w:color w:val="000000"/>
                <w:lang w:val="uk-UA"/>
              </w:rPr>
              <w:t>;</w:t>
            </w:r>
          </w:p>
          <w:p w:rsidR="00797D3A" w:rsidRPr="00C6666F" w:rsidRDefault="00797D3A" w:rsidP="005521DC">
            <w:pPr>
              <w:ind w:firstLine="566"/>
              <w:jc w:val="both"/>
              <w:rPr>
                <w:color w:val="000000"/>
              </w:rPr>
            </w:pPr>
            <w:r w:rsidRPr="00C6666F">
              <w:rPr>
                <w:color w:val="000000"/>
              </w:rPr>
              <w:t>не надав забезпечення виконання договору про закупівлю, якщо таке</w:t>
            </w:r>
            <w:r w:rsidRPr="00C6666F">
              <w:rPr>
                <w:color w:val="000000"/>
                <w:lang w:val="uk-UA"/>
              </w:rPr>
              <w:t xml:space="preserve"> </w:t>
            </w:r>
            <w:r w:rsidRPr="00C6666F">
              <w:rPr>
                <w:color w:val="000000"/>
              </w:rPr>
              <w:t>забезпечення вимагалося замовником;</w:t>
            </w:r>
          </w:p>
          <w:p w:rsidR="00797D3A" w:rsidRPr="00C6666F" w:rsidRDefault="00797D3A" w:rsidP="005521DC">
            <w:pPr>
              <w:ind w:firstLine="566"/>
              <w:jc w:val="both"/>
              <w:rPr>
                <w:color w:val="000000"/>
                <w:lang w:val="uk-UA"/>
              </w:rPr>
            </w:pPr>
            <w:r w:rsidRPr="00C6666F">
              <w:rPr>
                <w:color w:val="000000"/>
              </w:rPr>
              <w:t xml:space="preserve">надав недостовірну інформацію, що є суттєвою </w:t>
            </w:r>
            <w:r w:rsidRPr="00C6666F">
              <w:rPr>
                <w:color w:val="000000"/>
                <w:lang w:val="uk-UA"/>
              </w:rPr>
              <w:t>для</w:t>
            </w:r>
            <w:r w:rsidRPr="00C6666F">
              <w:rPr>
                <w:color w:val="000000"/>
              </w:rPr>
              <w:t xml:space="preserve"> визначенн</w:t>
            </w:r>
            <w:r w:rsidRPr="00C6666F">
              <w:rPr>
                <w:color w:val="000000"/>
                <w:lang w:val="uk-UA"/>
              </w:rPr>
              <w:t>я</w:t>
            </w:r>
            <w:r w:rsidRPr="00C6666F">
              <w:rPr>
                <w:color w:val="000000"/>
              </w:rPr>
              <w:t xml:space="preserve"> результатів</w:t>
            </w:r>
            <w:r w:rsidRPr="00C6666F">
              <w:rPr>
                <w:color w:val="000000"/>
                <w:lang w:val="uk-UA"/>
              </w:rPr>
              <w:t xml:space="preserve"> </w:t>
            </w:r>
            <w:r w:rsidRPr="00C6666F">
              <w:rPr>
                <w:color w:val="000000"/>
              </w:rPr>
              <w:t xml:space="preserve">процедури закупівлі, яку замовником виявлено згідно з </w:t>
            </w:r>
            <w:hyperlink r:id="rId8" w:anchor="n326" w:history="1">
              <w:r w:rsidRPr="00C6666F">
                <w:rPr>
                  <w:color w:val="000000"/>
                </w:rPr>
                <w:t xml:space="preserve">абзацом </w:t>
              </w:r>
            </w:hyperlink>
            <w:r w:rsidRPr="00C6666F">
              <w:rPr>
                <w:color w:val="000000"/>
              </w:rPr>
              <w:t>першим пункту 42 цих особливостей.</w:t>
            </w:r>
          </w:p>
          <w:p w:rsidR="00797D3A" w:rsidRPr="00C6666F" w:rsidRDefault="00797D3A" w:rsidP="005521DC">
            <w:pPr>
              <w:ind w:firstLine="566"/>
              <w:jc w:val="both"/>
              <w:rPr>
                <w:color w:val="000000"/>
              </w:rPr>
            </w:pPr>
            <w:r w:rsidRPr="00C6666F">
              <w:rPr>
                <w:color w:val="000000"/>
              </w:rPr>
              <w:t xml:space="preserve"> Замовник може відхилити тендерну пропозицію із зазначенням</w:t>
            </w:r>
            <w:r w:rsidRPr="00C6666F">
              <w:rPr>
                <w:color w:val="000000"/>
                <w:lang w:val="uk-UA"/>
              </w:rPr>
              <w:t xml:space="preserve"> </w:t>
            </w:r>
            <w:r w:rsidRPr="00C6666F">
              <w:rPr>
                <w:color w:val="000000"/>
              </w:rPr>
              <w:t xml:space="preserve">аргументації в електронній системі закупівель у разі, </w:t>
            </w:r>
            <w:r w:rsidRPr="00C6666F">
              <w:rPr>
                <w:color w:val="000000"/>
                <w:lang w:val="uk-UA"/>
              </w:rPr>
              <w:t>коли</w:t>
            </w:r>
            <w:r w:rsidRPr="00C6666F">
              <w:rPr>
                <w:color w:val="000000"/>
              </w:rPr>
              <w:t>:</w:t>
            </w:r>
          </w:p>
          <w:p w:rsidR="00797D3A" w:rsidRPr="00C6666F" w:rsidRDefault="00797D3A" w:rsidP="005521DC">
            <w:pPr>
              <w:ind w:firstLine="566"/>
              <w:jc w:val="both"/>
              <w:rPr>
                <w:color w:val="000000"/>
              </w:rPr>
            </w:pPr>
            <w:r w:rsidRPr="00C6666F">
              <w:rPr>
                <w:color w:val="000000"/>
              </w:rPr>
              <w:t>1) учасник процедури закупівлі надав неналежне обґрунтування щодо цін</w:t>
            </w:r>
            <w:r w:rsidRPr="00C6666F">
              <w:rPr>
                <w:color w:val="000000"/>
                <w:lang w:val="uk-UA"/>
              </w:rPr>
              <w:t xml:space="preserve">и </w:t>
            </w:r>
            <w:r w:rsidRPr="00C6666F">
              <w:rPr>
                <w:color w:val="000000"/>
              </w:rPr>
              <w:t>або вартості відповідних товарів, робіт чи послуг тендерної пропозиції, що є</w:t>
            </w:r>
            <w:r w:rsidRPr="00C6666F">
              <w:rPr>
                <w:color w:val="000000"/>
                <w:lang w:val="uk-UA"/>
              </w:rPr>
              <w:t xml:space="preserve"> </w:t>
            </w:r>
            <w:r w:rsidRPr="00C6666F">
              <w:rPr>
                <w:color w:val="000000"/>
              </w:rPr>
              <w:t>аномально низькою;</w:t>
            </w:r>
          </w:p>
          <w:p w:rsidR="00797D3A" w:rsidRPr="00C6666F" w:rsidRDefault="00797D3A" w:rsidP="005521DC">
            <w:pPr>
              <w:ind w:firstLine="566"/>
              <w:jc w:val="both"/>
              <w:rPr>
                <w:color w:val="000000"/>
              </w:rPr>
            </w:pPr>
            <w:r w:rsidRPr="00C6666F">
              <w:rPr>
                <w:color w:val="000000"/>
              </w:rPr>
              <w:t>2) учасник процедури закупівлі не виконав свої зобов’язання за раніше</w:t>
            </w:r>
            <w:r w:rsidRPr="00C6666F">
              <w:rPr>
                <w:color w:val="000000"/>
                <w:lang w:val="uk-UA"/>
              </w:rPr>
              <w:t xml:space="preserve"> </w:t>
            </w:r>
            <w:r w:rsidRPr="00C6666F">
              <w:rPr>
                <w:color w:val="000000"/>
              </w:rPr>
              <w:t>укладеним договором про закупівлю з цим самим замовником, що призвело до</w:t>
            </w:r>
            <w:r w:rsidRPr="00C6666F">
              <w:rPr>
                <w:color w:val="000000"/>
                <w:lang w:val="uk-UA"/>
              </w:rPr>
              <w:t xml:space="preserve"> </w:t>
            </w:r>
            <w:r w:rsidRPr="00C6666F">
              <w:rPr>
                <w:color w:val="000000"/>
              </w:rPr>
              <w:t>застосування санкції у вигляді штрафів та/або відшкодування збитків</w:t>
            </w:r>
            <w:r w:rsidRPr="00C6666F">
              <w:rPr>
                <w:color w:val="000000"/>
                <w:lang w:val="uk-UA"/>
              </w:rPr>
              <w:t xml:space="preserve"> </w:t>
            </w:r>
            <w:r w:rsidRPr="00C6666F">
              <w:rPr>
                <w:color w:val="000000"/>
              </w:rPr>
              <w:t>протягом трьох років з дати їх застосування, з наданням документального</w:t>
            </w:r>
            <w:r w:rsidRPr="00C6666F">
              <w:rPr>
                <w:color w:val="000000"/>
                <w:lang w:val="uk-UA"/>
              </w:rPr>
              <w:t xml:space="preserve"> </w:t>
            </w:r>
            <w:r w:rsidRPr="00C6666F">
              <w:rPr>
                <w:color w:val="000000"/>
              </w:rPr>
              <w:t>підтвердження застосування до такого учасника санкції (рішення суду або факт</w:t>
            </w:r>
            <w:r w:rsidRPr="00C6666F">
              <w:rPr>
                <w:color w:val="000000"/>
                <w:lang w:val="uk-UA"/>
              </w:rPr>
              <w:t xml:space="preserve"> </w:t>
            </w:r>
            <w:r w:rsidRPr="00C6666F">
              <w:rPr>
                <w:color w:val="000000"/>
              </w:rPr>
              <w:t>добровільної сплати штрафу</w:t>
            </w:r>
            <w:r w:rsidRPr="00C6666F">
              <w:rPr>
                <w:color w:val="000000"/>
                <w:lang w:val="uk-UA"/>
              </w:rPr>
              <w:t>,</w:t>
            </w:r>
            <w:r w:rsidRPr="00C6666F">
              <w:rPr>
                <w:color w:val="000000"/>
              </w:rPr>
              <w:t xml:space="preserve"> або відшкодування збитків).</w:t>
            </w:r>
          </w:p>
          <w:p w:rsidR="00797D3A" w:rsidRPr="00C6666F" w:rsidRDefault="00797D3A" w:rsidP="005521DC">
            <w:pPr>
              <w:ind w:firstLine="566"/>
              <w:jc w:val="both"/>
              <w:rPr>
                <w:color w:val="000000"/>
              </w:rPr>
            </w:pPr>
            <w:r w:rsidRPr="00C6666F">
              <w:rPr>
                <w:color w:val="000000"/>
              </w:rPr>
              <w:t xml:space="preserve"> Інформація про відхилення тендерної пропозиції, у тому числі підстави</w:t>
            </w:r>
            <w:r w:rsidRPr="00C6666F">
              <w:rPr>
                <w:color w:val="000000"/>
                <w:lang w:val="uk-UA"/>
              </w:rPr>
              <w:t xml:space="preserve"> </w:t>
            </w:r>
            <w:r w:rsidRPr="00C6666F">
              <w:rPr>
                <w:color w:val="000000"/>
              </w:rPr>
              <w:t xml:space="preserve">такого відхилення (з посиланням на відповідні положення цих </w:t>
            </w:r>
            <w:r w:rsidRPr="00C6666F">
              <w:rPr>
                <w:color w:val="000000"/>
                <w:lang w:val="uk-UA"/>
              </w:rPr>
              <w:lastRenderedPageBreak/>
              <w:t>о</w:t>
            </w:r>
            <w:r w:rsidRPr="00C6666F">
              <w:rPr>
                <w:color w:val="000000"/>
              </w:rPr>
              <w:t>собливостей та</w:t>
            </w:r>
            <w:r w:rsidRPr="00C6666F">
              <w:rPr>
                <w:color w:val="000000"/>
                <w:lang w:val="uk-UA"/>
              </w:rPr>
              <w:t xml:space="preserve"> </w:t>
            </w:r>
            <w:r w:rsidRPr="00C6666F">
              <w:rPr>
                <w:color w:val="000000"/>
              </w:rPr>
              <w:t>умови тендерної документації, яким така тендерна пропозиція та/або учасник не</w:t>
            </w:r>
            <w:r w:rsidRPr="00C6666F">
              <w:rPr>
                <w:color w:val="000000"/>
                <w:lang w:val="uk-UA"/>
              </w:rPr>
              <w:t xml:space="preserve"> </w:t>
            </w:r>
            <w:r w:rsidRPr="00C6666F">
              <w:rPr>
                <w:color w:val="000000"/>
              </w:rPr>
              <w:t>відповідають, із зазначенням, у чому саме полягає така невідповідність),</w:t>
            </w:r>
            <w:r w:rsidRPr="00C6666F">
              <w:rPr>
                <w:color w:val="000000"/>
                <w:lang w:val="uk-UA"/>
              </w:rPr>
              <w:t xml:space="preserve"> </w:t>
            </w:r>
            <w:r w:rsidRPr="00C6666F">
              <w:rPr>
                <w:color w:val="000000"/>
              </w:rPr>
              <w:t xml:space="preserve">протягом одного дня з </w:t>
            </w:r>
            <w:r w:rsidRPr="00C6666F">
              <w:rPr>
                <w:color w:val="000000"/>
                <w:lang w:val="uk-UA"/>
              </w:rPr>
              <w:t>дати</w:t>
            </w:r>
            <w:r w:rsidRPr="00C6666F">
              <w:rPr>
                <w:color w:val="000000"/>
              </w:rPr>
              <w:t xml:space="preserve"> ухвалення рішення оприлюднюється в електронній</w:t>
            </w:r>
            <w:r w:rsidRPr="00C6666F">
              <w:rPr>
                <w:color w:val="000000"/>
                <w:lang w:val="uk-UA"/>
              </w:rPr>
              <w:t xml:space="preserve"> </w:t>
            </w:r>
            <w:r w:rsidRPr="00C6666F">
              <w:rPr>
                <w:color w:val="000000"/>
              </w:rPr>
              <w:t>системі закупівель та автоматично надсилається учаснику процедури</w:t>
            </w:r>
            <w:r w:rsidRPr="00C6666F">
              <w:rPr>
                <w:color w:val="000000"/>
                <w:lang w:val="uk-UA"/>
              </w:rPr>
              <w:t xml:space="preserve"> </w:t>
            </w:r>
            <w:r w:rsidRPr="00C6666F">
              <w:rPr>
                <w:color w:val="000000"/>
              </w:rPr>
              <w:t>закупівлі/переможцю процедури закупівлі, тендерна пропозиція якого</w:t>
            </w:r>
            <w:r w:rsidRPr="00C6666F">
              <w:rPr>
                <w:color w:val="000000"/>
                <w:lang w:val="uk-UA"/>
              </w:rPr>
              <w:t xml:space="preserve"> </w:t>
            </w:r>
            <w:r w:rsidRPr="00C6666F">
              <w:rPr>
                <w:color w:val="000000"/>
              </w:rPr>
              <w:t>відхилена, через електронну систему закупівель.</w:t>
            </w:r>
          </w:p>
          <w:p w:rsidR="00797D3A" w:rsidRPr="00C6666F" w:rsidRDefault="00797D3A" w:rsidP="005521DC">
            <w:pPr>
              <w:ind w:firstLine="566"/>
              <w:jc w:val="both"/>
              <w:rPr>
                <w:color w:val="000000"/>
              </w:rPr>
            </w:pPr>
            <w:r w:rsidRPr="00C6666F">
              <w:rPr>
                <w:color w:val="000000"/>
              </w:rPr>
              <w:t xml:space="preserve">У разі </w:t>
            </w:r>
            <w:r w:rsidRPr="00C6666F">
              <w:rPr>
                <w:color w:val="000000"/>
                <w:lang w:val="uk-UA"/>
              </w:rPr>
              <w:t>коли</w:t>
            </w:r>
            <w:r w:rsidRPr="00C6666F">
              <w:rPr>
                <w:color w:val="000000"/>
              </w:rPr>
              <w:t xml:space="preserve"> учасник процедури закупівлі, тендерна пропозиція якого</w:t>
            </w:r>
            <w:r w:rsidRPr="00C6666F">
              <w:rPr>
                <w:color w:val="000000"/>
                <w:lang w:val="uk-UA"/>
              </w:rPr>
              <w:t xml:space="preserve"> </w:t>
            </w:r>
            <w:r w:rsidRPr="00C6666F">
              <w:rPr>
                <w:color w:val="000000"/>
              </w:rPr>
              <w:t>відхилена, вважає недостатньою аргументацію, зазначену в повідомленні, такий</w:t>
            </w:r>
            <w:r w:rsidRPr="00C6666F">
              <w:rPr>
                <w:color w:val="000000"/>
                <w:lang w:val="uk-UA"/>
              </w:rPr>
              <w:t xml:space="preserve"> </w:t>
            </w:r>
            <w:r w:rsidRPr="00C6666F">
              <w:rPr>
                <w:color w:val="000000"/>
              </w:rPr>
              <w:t>учасник може звернутися до замовника з вимогою надати додаткову інформацію</w:t>
            </w:r>
            <w:r w:rsidRPr="00C6666F">
              <w:rPr>
                <w:color w:val="000000"/>
                <w:lang w:val="uk-UA"/>
              </w:rPr>
              <w:t xml:space="preserve"> </w:t>
            </w:r>
            <w:r w:rsidRPr="00C6666F">
              <w:rPr>
                <w:color w:val="000000"/>
              </w:rPr>
              <w:t>про причини невідповідності його пропозиції умовам тендерної документації,</w:t>
            </w:r>
            <w:r w:rsidRPr="00C6666F">
              <w:rPr>
                <w:color w:val="000000"/>
                <w:lang w:val="uk-UA"/>
              </w:rPr>
              <w:t xml:space="preserve"> </w:t>
            </w:r>
            <w:r w:rsidRPr="00C6666F">
              <w:rPr>
                <w:color w:val="000000"/>
              </w:rPr>
              <w:t>зокрема технічній специфікації, та/або його невідповідності кваліфікаційним</w:t>
            </w:r>
            <w:r w:rsidRPr="00C6666F">
              <w:rPr>
                <w:color w:val="000000"/>
                <w:lang w:val="uk-UA"/>
              </w:rPr>
              <w:t xml:space="preserve"> </w:t>
            </w:r>
            <w:r w:rsidRPr="00C6666F">
              <w:rPr>
                <w:color w:val="000000"/>
              </w:rPr>
              <w:t>критеріям, а замовник зобов’язаний надати йому відповідь з такою інформацією</w:t>
            </w:r>
            <w:r w:rsidRPr="00C6666F">
              <w:rPr>
                <w:color w:val="000000"/>
                <w:lang w:val="uk-UA"/>
              </w:rPr>
              <w:t xml:space="preserve"> </w:t>
            </w:r>
            <w:r w:rsidRPr="00C6666F">
              <w:rPr>
                <w:color w:val="000000"/>
              </w:rPr>
              <w:t xml:space="preserve">не пізніш як через чотири дні з </w:t>
            </w:r>
            <w:r w:rsidRPr="00C6666F">
              <w:rPr>
                <w:color w:val="000000"/>
                <w:lang w:val="uk-UA"/>
              </w:rPr>
              <w:t>дати</w:t>
            </w:r>
            <w:r w:rsidRPr="00C6666F">
              <w:rPr>
                <w:color w:val="000000"/>
              </w:rPr>
              <w:t xml:space="preserve"> надходження такого звернення через</w:t>
            </w:r>
            <w:r w:rsidRPr="00C6666F">
              <w:rPr>
                <w:color w:val="000000"/>
                <w:lang w:val="uk-UA"/>
              </w:rPr>
              <w:t xml:space="preserve"> </w:t>
            </w:r>
            <w:r w:rsidRPr="00C6666F">
              <w:rPr>
                <w:color w:val="000000"/>
              </w:rPr>
              <w:t>електронну систему закупівель, але до моменту оприлюднення договору про</w:t>
            </w:r>
            <w:r w:rsidRPr="00C6666F">
              <w:rPr>
                <w:color w:val="000000"/>
                <w:lang w:val="uk-UA"/>
              </w:rPr>
              <w:t xml:space="preserve"> </w:t>
            </w:r>
            <w:r w:rsidRPr="00C6666F">
              <w:rPr>
                <w:color w:val="000000"/>
              </w:rPr>
              <w:t>закупівлю в електронній системі закупівель відповідно до статті 10 Закону.</w:t>
            </w:r>
          </w:p>
          <w:p w:rsidR="00797D3A" w:rsidRPr="00C6666F" w:rsidRDefault="00797D3A" w:rsidP="005521DC">
            <w:pPr>
              <w:ind w:firstLine="566"/>
              <w:jc w:val="both"/>
              <w:rPr>
                <w:color w:val="000000"/>
                <w:lang w:val="uk-UA"/>
              </w:rPr>
            </w:pPr>
            <w:r w:rsidRPr="00C6666F">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797D3A" w:rsidRPr="00C6666F" w:rsidRDefault="00797D3A" w:rsidP="005521DC">
            <w:pPr>
              <w:ind w:firstLine="566"/>
              <w:jc w:val="both"/>
              <w:rPr>
                <w:color w:val="000000"/>
                <w:lang w:val="uk-UA"/>
              </w:rPr>
            </w:pPr>
            <w:r w:rsidRPr="00C6666F">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797D3A" w:rsidRPr="00C6666F" w:rsidRDefault="00797D3A" w:rsidP="005521DC">
            <w:pPr>
              <w:ind w:firstLine="566"/>
              <w:jc w:val="both"/>
              <w:rPr>
                <w:lang w:val="uk-UA"/>
              </w:rPr>
            </w:pPr>
          </w:p>
        </w:tc>
      </w:tr>
      <w:tr w:rsidR="00797D3A" w:rsidRPr="00691D5F" w:rsidTr="005521DC">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7D3A" w:rsidRPr="00691D5F" w:rsidRDefault="00797D3A" w:rsidP="005521DC">
            <w:pPr>
              <w:ind w:left="-21" w:hanging="21"/>
              <w:jc w:val="center"/>
            </w:pPr>
            <w:r w:rsidRPr="00691D5F">
              <w:rPr>
                <w:b/>
                <w:bCs/>
                <w:color w:val="000000"/>
              </w:rPr>
              <w:lastRenderedPageBreak/>
              <w:t>Розділ VI. Результати тендеру та укладання договору про закупівлю</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Відміна замовником тендеру чи визнання його таким, що не відбувся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t>Замовник відміняє відкриті торги у разі:</w:t>
            </w:r>
          </w:p>
          <w:p w:rsidR="00797D3A" w:rsidRPr="00691D5F" w:rsidRDefault="00797D3A" w:rsidP="005521DC">
            <w:pPr>
              <w:jc w:val="both"/>
            </w:pPr>
            <w:r w:rsidRPr="00691D5F">
              <w:t>1) відсутності подальшої потреби в закупівлі товарів, робіт чи послуг;</w:t>
            </w:r>
          </w:p>
          <w:p w:rsidR="00797D3A" w:rsidRPr="00691D5F" w:rsidRDefault="00797D3A" w:rsidP="005521DC">
            <w:pPr>
              <w:jc w:val="both"/>
            </w:pPr>
            <w:r w:rsidRPr="00691D5F">
              <w:t>2) неможливості усунення порушень, що виникли через виявлені</w:t>
            </w:r>
            <w:r w:rsidRPr="00691D5F">
              <w:rPr>
                <w:lang w:val="uk-UA"/>
              </w:rPr>
              <w:t xml:space="preserve"> </w:t>
            </w:r>
            <w:r w:rsidRPr="00691D5F">
              <w:t>порушення</w:t>
            </w:r>
            <w:r w:rsidRPr="00691D5F">
              <w:rPr>
                <w:lang w:val="uk-UA"/>
              </w:rPr>
              <w:t xml:space="preserve"> вимог</w:t>
            </w:r>
            <w:r w:rsidRPr="00691D5F">
              <w:t xml:space="preserve"> законодавства у сфері публічних закупівель, з описом таких</w:t>
            </w:r>
            <w:r w:rsidRPr="00691D5F">
              <w:rPr>
                <w:lang w:val="uk-UA"/>
              </w:rPr>
              <w:t xml:space="preserve"> </w:t>
            </w:r>
            <w:r w:rsidRPr="00691D5F">
              <w:t>порушень</w:t>
            </w:r>
            <w:r w:rsidRPr="00691D5F">
              <w:rPr>
                <w:lang w:val="uk-UA"/>
              </w:rPr>
              <w:t>;</w:t>
            </w:r>
            <w:r w:rsidRPr="00691D5F">
              <w:t xml:space="preserve"> </w:t>
            </w:r>
          </w:p>
          <w:p w:rsidR="00797D3A" w:rsidRPr="00691D5F" w:rsidRDefault="00797D3A" w:rsidP="005521DC">
            <w:pPr>
              <w:jc w:val="both"/>
            </w:pPr>
            <w:r w:rsidRPr="00691D5F">
              <w:t xml:space="preserve">3) скорочення </w:t>
            </w:r>
            <w:r w:rsidRPr="00691D5F">
              <w:rPr>
                <w:lang w:val="uk-UA"/>
              </w:rPr>
              <w:t xml:space="preserve">обсягу </w:t>
            </w:r>
            <w:r w:rsidRPr="00691D5F">
              <w:t>видатків на здійснення закупівлі товарів, робіт чи послуг;</w:t>
            </w:r>
          </w:p>
          <w:p w:rsidR="00797D3A" w:rsidRPr="00691D5F" w:rsidRDefault="00797D3A" w:rsidP="005521DC">
            <w:pPr>
              <w:jc w:val="both"/>
            </w:pPr>
            <w:r w:rsidRPr="00691D5F">
              <w:t xml:space="preserve">4) </w:t>
            </w:r>
            <w:r w:rsidRPr="00691D5F">
              <w:rPr>
                <w:lang w:val="uk-UA"/>
              </w:rPr>
              <w:t xml:space="preserve">коли </w:t>
            </w:r>
            <w:r w:rsidRPr="00691D5F">
              <w:t xml:space="preserve">здійснення закупівлі стало неможливим внаслідок дії </w:t>
            </w:r>
            <w:r w:rsidRPr="00691D5F">
              <w:rPr>
                <w:lang w:val="uk-UA"/>
              </w:rPr>
              <w:t xml:space="preserve">обставин </w:t>
            </w:r>
            <w:r w:rsidRPr="00691D5F">
              <w:t>непереборної</w:t>
            </w:r>
            <w:r w:rsidRPr="00691D5F">
              <w:rPr>
                <w:lang w:val="uk-UA"/>
              </w:rPr>
              <w:t xml:space="preserve"> </w:t>
            </w:r>
            <w:r w:rsidRPr="00691D5F">
              <w:t>сили.</w:t>
            </w:r>
          </w:p>
          <w:p w:rsidR="00797D3A" w:rsidRPr="00691D5F" w:rsidRDefault="00797D3A" w:rsidP="005521DC">
            <w:pPr>
              <w:jc w:val="both"/>
            </w:pPr>
            <w:r w:rsidRPr="00691D5F">
              <w:lastRenderedPageBreak/>
              <w:t>У разі відміни відкритих торгів замовник протягом одного робочого дня з</w:t>
            </w:r>
            <w:r w:rsidRPr="00691D5F">
              <w:rPr>
                <w:lang w:val="uk-UA"/>
              </w:rPr>
              <w:t xml:space="preserve"> дати</w:t>
            </w:r>
            <w:r w:rsidRPr="00691D5F">
              <w:t xml:space="preserve"> прийняття відповідного рішення зазначає в електронній системі закупівель</w:t>
            </w:r>
            <w:r w:rsidRPr="00691D5F">
              <w:rPr>
                <w:lang w:val="uk-UA"/>
              </w:rPr>
              <w:t xml:space="preserve"> </w:t>
            </w:r>
            <w:r w:rsidRPr="00691D5F">
              <w:t>підстави прийняття такого рішення.</w:t>
            </w:r>
          </w:p>
          <w:p w:rsidR="00797D3A" w:rsidRPr="00691D5F" w:rsidRDefault="00797D3A" w:rsidP="005521DC">
            <w:pPr>
              <w:jc w:val="both"/>
            </w:pPr>
            <w:r w:rsidRPr="00691D5F">
              <w:t xml:space="preserve"> Відкриті торги автоматично відміняються електронною системою</w:t>
            </w:r>
            <w:r w:rsidRPr="00691D5F">
              <w:rPr>
                <w:lang w:val="uk-UA"/>
              </w:rPr>
              <w:t xml:space="preserve"> </w:t>
            </w:r>
            <w:r w:rsidRPr="00691D5F">
              <w:t>закупівель у разі:</w:t>
            </w:r>
          </w:p>
          <w:p w:rsidR="00797D3A" w:rsidRPr="00691D5F" w:rsidRDefault="00797D3A" w:rsidP="005521DC">
            <w:pPr>
              <w:jc w:val="both"/>
            </w:pPr>
            <w:r w:rsidRPr="00691D5F">
              <w:t>1) відхилення всіх тендерних пропозицій (у тому числі, якщо була подана</w:t>
            </w:r>
            <w:r w:rsidRPr="00691D5F">
              <w:rPr>
                <w:lang w:val="uk-UA"/>
              </w:rPr>
              <w:t xml:space="preserve"> </w:t>
            </w:r>
            <w:r w:rsidRPr="00691D5F">
              <w:t>одна тендерна пропозиція, яка відхилена замовником) згідно з Особливостями;</w:t>
            </w:r>
          </w:p>
          <w:p w:rsidR="00797D3A" w:rsidRPr="00691D5F" w:rsidRDefault="00797D3A" w:rsidP="005521DC">
            <w:pPr>
              <w:jc w:val="both"/>
            </w:pPr>
            <w:r w:rsidRPr="00691D5F">
              <w:t>2) неподання жодної тендерної пропозиції для участі у відкритих торгах у</w:t>
            </w:r>
            <w:r w:rsidRPr="00691D5F">
              <w:rPr>
                <w:lang w:val="uk-UA"/>
              </w:rPr>
              <w:t xml:space="preserve"> </w:t>
            </w:r>
            <w:r w:rsidRPr="00691D5F">
              <w:t xml:space="preserve">строк, </w:t>
            </w:r>
            <w:r w:rsidRPr="00691D5F">
              <w:rPr>
                <w:lang w:val="uk-UA"/>
              </w:rPr>
              <w:t>у</w:t>
            </w:r>
            <w:r w:rsidRPr="00691D5F">
              <w:t>становлений замовником згідно з Особливостями.</w:t>
            </w:r>
          </w:p>
          <w:p w:rsidR="00797D3A" w:rsidRPr="00691D5F" w:rsidRDefault="00797D3A" w:rsidP="005521DC">
            <w:pPr>
              <w:jc w:val="both"/>
            </w:pPr>
            <w:r w:rsidRPr="00691D5F">
              <w:t>Електронною системою закупівель автоматично протягом одного робочого</w:t>
            </w:r>
            <w:r w:rsidRPr="00691D5F">
              <w:rPr>
                <w:lang w:val="uk-UA"/>
              </w:rPr>
              <w:t xml:space="preserve"> </w:t>
            </w:r>
            <w:r w:rsidRPr="00691D5F">
              <w:t xml:space="preserve">дня з </w:t>
            </w:r>
            <w:r w:rsidRPr="00691D5F">
              <w:rPr>
                <w:lang w:val="uk-UA"/>
              </w:rPr>
              <w:t>дати</w:t>
            </w:r>
            <w:r w:rsidRPr="00691D5F">
              <w:t xml:space="preserve"> настання підстав для відміни відкритих торгів, визначених</w:t>
            </w:r>
          </w:p>
          <w:p w:rsidR="00797D3A" w:rsidRPr="00691D5F" w:rsidRDefault="00797D3A" w:rsidP="005521DC">
            <w:pPr>
              <w:jc w:val="both"/>
            </w:pPr>
            <w:r w:rsidRPr="00691D5F">
              <w:t>пунктом</w:t>
            </w:r>
            <w:r w:rsidRPr="00691D5F">
              <w:rPr>
                <w:lang w:val="uk-UA"/>
              </w:rPr>
              <w:t xml:space="preserve"> 51 Особливостей</w:t>
            </w:r>
            <w:r w:rsidRPr="00691D5F">
              <w:t>, оприлюднюється інформація про відміну відкритих торгів.</w:t>
            </w:r>
          </w:p>
          <w:p w:rsidR="00797D3A" w:rsidRPr="00691D5F" w:rsidRDefault="00797D3A" w:rsidP="005521DC">
            <w:pPr>
              <w:jc w:val="both"/>
            </w:pPr>
            <w:r w:rsidRPr="00691D5F">
              <w:t>Відкриті торги можуть бути відмінені частково (за лотом).</w:t>
            </w:r>
          </w:p>
          <w:p w:rsidR="00797D3A" w:rsidRPr="00691D5F" w:rsidRDefault="00797D3A" w:rsidP="005521DC">
            <w:pPr>
              <w:jc w:val="both"/>
            </w:pPr>
            <w:r w:rsidRPr="00691D5F">
              <w:t>Інформація про відміну відкритих торгів автоматично надсилається</w:t>
            </w:r>
            <w:r w:rsidRPr="00691D5F">
              <w:rPr>
                <w:lang w:val="uk-UA"/>
              </w:rPr>
              <w:t xml:space="preserve"> </w:t>
            </w:r>
            <w:r w:rsidRPr="00691D5F">
              <w:t>всім учасникам процедури закупівлі електронною системою закупівель в день її</w:t>
            </w:r>
            <w:r w:rsidRPr="00691D5F">
              <w:rPr>
                <w:lang w:val="uk-UA"/>
              </w:rPr>
              <w:t xml:space="preserve"> </w:t>
            </w:r>
            <w:r w:rsidRPr="00691D5F">
              <w:t>оприлюднення.</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Строк укладання договору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color w:val="000000"/>
              </w:rPr>
            </w:pPr>
            <w:r w:rsidRPr="00691D5F">
              <w:rPr>
                <w:color w:val="000000"/>
              </w:rPr>
              <w:t>Рішення про намір укласти договір про закупівлю приймається</w:t>
            </w:r>
            <w:r w:rsidRPr="00691D5F">
              <w:rPr>
                <w:color w:val="000000"/>
                <w:lang w:val="uk-UA"/>
              </w:rPr>
              <w:t xml:space="preserve"> </w:t>
            </w:r>
            <w:r w:rsidRPr="00691D5F">
              <w:rPr>
                <w:color w:val="000000"/>
              </w:rPr>
              <w:t xml:space="preserve">замовником відповідно, </w:t>
            </w:r>
            <w:r w:rsidRPr="00691D5F">
              <w:rPr>
                <w:color w:val="000000"/>
                <w:lang w:val="uk-UA"/>
              </w:rPr>
              <w:t xml:space="preserve">до статті </w:t>
            </w:r>
            <w:r w:rsidRPr="00691D5F">
              <w:rPr>
                <w:color w:val="000000"/>
              </w:rPr>
              <w:t>33 Закону</w:t>
            </w:r>
            <w:r w:rsidRPr="00691D5F">
              <w:rPr>
                <w:color w:val="000000"/>
                <w:lang w:val="uk-UA"/>
              </w:rPr>
              <w:t xml:space="preserve"> </w:t>
            </w:r>
            <w:r w:rsidRPr="00691D5F">
              <w:rPr>
                <w:color w:val="000000"/>
              </w:rPr>
              <w:t>та пункт</w:t>
            </w:r>
            <w:r w:rsidRPr="00691D5F">
              <w:rPr>
                <w:color w:val="000000"/>
                <w:lang w:val="uk-UA"/>
              </w:rPr>
              <w:t>у 49 Особливостей</w:t>
            </w:r>
            <w:r w:rsidRPr="00691D5F">
              <w:rPr>
                <w:color w:val="000000"/>
              </w:rPr>
              <w:t>.</w:t>
            </w:r>
          </w:p>
          <w:p w:rsidR="00797D3A" w:rsidRPr="00691D5F" w:rsidRDefault="00797D3A" w:rsidP="005521DC">
            <w:pPr>
              <w:jc w:val="both"/>
              <w:rPr>
                <w:color w:val="000000"/>
              </w:rPr>
            </w:pPr>
            <w:r w:rsidRPr="00691D5F">
              <w:rPr>
                <w:color w:val="000000"/>
              </w:rPr>
              <w:t>Повідомлення про намір укласти договір про закупівлю автоматично</w:t>
            </w:r>
            <w:r w:rsidRPr="00691D5F">
              <w:rPr>
                <w:color w:val="000000"/>
                <w:lang w:val="uk-UA"/>
              </w:rPr>
              <w:t xml:space="preserve"> </w:t>
            </w:r>
            <w:r w:rsidRPr="00691D5F">
              <w:rPr>
                <w:color w:val="000000"/>
              </w:rPr>
              <w:t xml:space="preserve">формується електронною системою закупівель протягом одного дня з </w:t>
            </w:r>
            <w:r w:rsidRPr="00691D5F">
              <w:rPr>
                <w:color w:val="000000"/>
                <w:lang w:val="uk-UA"/>
              </w:rPr>
              <w:t xml:space="preserve">дати </w:t>
            </w:r>
            <w:r w:rsidRPr="00691D5F">
              <w:rPr>
                <w:color w:val="000000"/>
              </w:rPr>
              <w:t>оприлюднення замовником рішення про визначення переможця процедури</w:t>
            </w:r>
            <w:r w:rsidRPr="00691D5F">
              <w:rPr>
                <w:color w:val="000000"/>
                <w:lang w:val="uk-UA"/>
              </w:rPr>
              <w:t xml:space="preserve"> </w:t>
            </w:r>
            <w:r w:rsidRPr="00691D5F">
              <w:rPr>
                <w:color w:val="000000"/>
              </w:rPr>
              <w:t>закупівлі в електронній системі закупівель.</w:t>
            </w:r>
          </w:p>
          <w:p w:rsidR="00797D3A" w:rsidRPr="00691D5F" w:rsidRDefault="00797D3A" w:rsidP="005521DC">
            <w:pPr>
              <w:jc w:val="both"/>
              <w:rPr>
                <w:color w:val="000000"/>
              </w:rPr>
            </w:pPr>
            <w:r w:rsidRPr="00691D5F">
              <w:rPr>
                <w:color w:val="000000"/>
              </w:rPr>
              <w:t>З метою забезпечення права на оскарження рішень замовника до органу</w:t>
            </w:r>
            <w:r w:rsidRPr="00691D5F">
              <w:rPr>
                <w:color w:val="000000"/>
                <w:lang w:val="uk-UA"/>
              </w:rPr>
              <w:t xml:space="preserve"> </w:t>
            </w:r>
            <w:r w:rsidRPr="00691D5F">
              <w:rPr>
                <w:color w:val="000000"/>
              </w:rPr>
              <w:t>оскарження договір про закупівлю не може бути укладено раніше ніж через</w:t>
            </w:r>
          </w:p>
          <w:p w:rsidR="00797D3A" w:rsidRPr="00691D5F" w:rsidRDefault="00797D3A" w:rsidP="005521DC">
            <w:pPr>
              <w:jc w:val="both"/>
              <w:rPr>
                <w:color w:val="000000"/>
              </w:rPr>
            </w:pPr>
            <w:r w:rsidRPr="00691D5F">
              <w:rPr>
                <w:color w:val="000000"/>
              </w:rPr>
              <w:t xml:space="preserve">п’ять днів з </w:t>
            </w:r>
            <w:r w:rsidRPr="00691D5F">
              <w:rPr>
                <w:color w:val="000000"/>
                <w:lang w:val="uk-UA"/>
              </w:rPr>
              <w:t xml:space="preserve">дати </w:t>
            </w:r>
            <w:r w:rsidRPr="00691D5F">
              <w:rPr>
                <w:color w:val="000000"/>
              </w:rPr>
              <w:t>оприлюднення в електронній системі закупівель повідомлення</w:t>
            </w:r>
            <w:r w:rsidRPr="00691D5F">
              <w:rPr>
                <w:color w:val="000000"/>
                <w:lang w:val="uk-UA"/>
              </w:rPr>
              <w:t xml:space="preserve"> </w:t>
            </w:r>
            <w:r w:rsidRPr="00691D5F">
              <w:rPr>
                <w:color w:val="000000"/>
              </w:rPr>
              <w:t>про намір укласти договір про закупівлю.</w:t>
            </w:r>
          </w:p>
          <w:p w:rsidR="00797D3A" w:rsidRPr="00691D5F" w:rsidRDefault="00797D3A" w:rsidP="005521DC">
            <w:pPr>
              <w:jc w:val="both"/>
              <w:rPr>
                <w:color w:val="000000"/>
              </w:rPr>
            </w:pPr>
            <w:r w:rsidRPr="00691D5F">
              <w:rPr>
                <w:color w:val="000000"/>
              </w:rPr>
              <w:t>Замовник укладає договір про закупівлю з учасником, який визнаний</w:t>
            </w:r>
            <w:r w:rsidRPr="00691D5F">
              <w:rPr>
                <w:color w:val="000000"/>
                <w:lang w:val="uk-UA"/>
              </w:rPr>
              <w:t xml:space="preserve"> </w:t>
            </w:r>
            <w:r w:rsidRPr="00691D5F">
              <w:rPr>
                <w:color w:val="000000"/>
              </w:rPr>
              <w:t>переможцем процедури закупівлі, протягом строку дії його пропозиції, не</w:t>
            </w:r>
          </w:p>
          <w:p w:rsidR="00797D3A" w:rsidRPr="00691D5F" w:rsidRDefault="00797D3A" w:rsidP="005521DC">
            <w:pPr>
              <w:jc w:val="both"/>
              <w:rPr>
                <w:color w:val="000000"/>
              </w:rPr>
            </w:pPr>
            <w:r w:rsidRPr="00691D5F">
              <w:rPr>
                <w:color w:val="000000"/>
              </w:rPr>
              <w:t xml:space="preserve">пізніше ніж через 15 днів з </w:t>
            </w:r>
            <w:r w:rsidRPr="00691D5F">
              <w:rPr>
                <w:color w:val="000000"/>
                <w:lang w:val="uk-UA"/>
              </w:rPr>
              <w:t xml:space="preserve">дати </w:t>
            </w:r>
            <w:r w:rsidRPr="00691D5F">
              <w:rPr>
                <w:color w:val="000000"/>
              </w:rPr>
              <w:t>прийняття рішення про намір укласти договір</w:t>
            </w:r>
            <w:r w:rsidRPr="00691D5F">
              <w:rPr>
                <w:color w:val="000000"/>
                <w:lang w:val="uk-UA"/>
              </w:rPr>
              <w:t xml:space="preserve"> </w:t>
            </w:r>
            <w:r w:rsidRPr="00691D5F">
              <w:rPr>
                <w:color w:val="000000"/>
              </w:rPr>
              <w:t>про закупівлю відповідно до вимог тендерної документації та тендерної</w:t>
            </w:r>
            <w:r w:rsidRPr="00691D5F">
              <w:rPr>
                <w:color w:val="000000"/>
                <w:lang w:val="uk-UA"/>
              </w:rPr>
              <w:t xml:space="preserve"> </w:t>
            </w:r>
            <w:r w:rsidRPr="00691D5F">
              <w:rPr>
                <w:color w:val="000000"/>
              </w:rPr>
              <w:t>пропозиції переможця процедури закупівлі. У випадку обґрунтованої</w:t>
            </w:r>
            <w:r w:rsidRPr="00691D5F">
              <w:rPr>
                <w:color w:val="000000"/>
                <w:lang w:val="uk-UA"/>
              </w:rPr>
              <w:t xml:space="preserve"> </w:t>
            </w:r>
            <w:r w:rsidRPr="00691D5F">
              <w:rPr>
                <w:color w:val="000000"/>
              </w:rPr>
              <w:t>необхідності строк для укладання договору може бути продовжений до 60 днів.</w:t>
            </w:r>
          </w:p>
          <w:p w:rsidR="00797D3A" w:rsidRPr="00691D5F" w:rsidRDefault="00797D3A" w:rsidP="005521DC">
            <w:pPr>
              <w:jc w:val="both"/>
              <w:rPr>
                <w:lang w:val="uk-UA"/>
              </w:rPr>
            </w:pPr>
            <w:r w:rsidRPr="00691D5F">
              <w:rPr>
                <w:color w:val="000000"/>
              </w:rPr>
              <w:t>У разі подання скарги до органу оскарження після оприлюднення в електронній</w:t>
            </w:r>
            <w:r w:rsidRPr="00691D5F">
              <w:rPr>
                <w:color w:val="000000"/>
                <w:lang w:val="uk-UA"/>
              </w:rPr>
              <w:t xml:space="preserve"> </w:t>
            </w:r>
            <w:r w:rsidRPr="00691D5F">
              <w:rPr>
                <w:color w:val="000000"/>
              </w:rPr>
              <w:t>системі закупівель повідомлення про намір укласти договір про закупівлю</w:t>
            </w:r>
            <w:r w:rsidRPr="00691D5F">
              <w:rPr>
                <w:color w:val="000000"/>
                <w:lang w:val="uk-UA"/>
              </w:rPr>
              <w:t xml:space="preserve"> </w:t>
            </w:r>
            <w:r w:rsidRPr="00691D5F">
              <w:rPr>
                <w:color w:val="000000"/>
              </w:rPr>
              <w:t>перебіг строку для укладання договору про закупівлю зупиняється</w:t>
            </w:r>
            <w:r w:rsidRPr="00691D5F">
              <w:rPr>
                <w:color w:val="000000"/>
                <w:lang w:val="uk-UA"/>
              </w:rPr>
              <w:t>.</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lastRenderedPageBreak/>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Проект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 xml:space="preserve">3.1. Проект договору </w:t>
            </w:r>
            <w:r w:rsidRPr="00691D5F">
              <w:rPr>
                <w:rFonts w:eastAsia="Calibri"/>
              </w:rPr>
              <w:t>(Додаток №3 до цієї тендерної документації)</w:t>
            </w:r>
            <w:r w:rsidRPr="00691D5F">
              <w:rPr>
                <w:rFonts w:eastAsia="Calibri"/>
                <w:lang w:val="uk-UA"/>
              </w:rPr>
              <w:t xml:space="preserve"> </w:t>
            </w:r>
            <w:r w:rsidRPr="00691D5F">
              <w:rPr>
                <w:color w:val="000000"/>
              </w:rPr>
              <w:t xml:space="preserve">складається замовником з урахуванням особливостей предмету закупівлі </w:t>
            </w:r>
            <w:r w:rsidRPr="00691D5F">
              <w:rPr>
                <w:color w:val="000000"/>
                <w:lang w:val="uk-UA"/>
              </w:rPr>
              <w:t>та</w:t>
            </w:r>
            <w:r w:rsidRPr="00691D5F">
              <w:rPr>
                <w:color w:val="000000"/>
              </w:rPr>
              <w:t xml:space="preserve"> обов’язковим зазначенням порядку змін його умов.</w:t>
            </w:r>
          </w:p>
          <w:p w:rsidR="00797D3A" w:rsidRPr="00691D5F" w:rsidRDefault="00797D3A" w:rsidP="005521DC">
            <w:pPr>
              <w:jc w:val="both"/>
            </w:pPr>
            <w:r w:rsidRPr="00691D5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97D3A" w:rsidRPr="00691D5F" w:rsidRDefault="00797D3A" w:rsidP="005521DC">
            <w:pPr>
              <w:jc w:val="both"/>
            </w:pPr>
            <w:r w:rsidRPr="00691D5F">
              <w:rPr>
                <w:color w:val="000000"/>
              </w:rPr>
              <w:t>Переможець процедури закупівлі під час укладення договору про закупівлю повинен надати:</w:t>
            </w:r>
          </w:p>
          <w:p w:rsidR="00797D3A" w:rsidRPr="00691D5F" w:rsidRDefault="00797D3A" w:rsidP="005521DC">
            <w:pPr>
              <w:jc w:val="both"/>
            </w:pPr>
            <w:r w:rsidRPr="00691D5F">
              <w:rPr>
                <w:color w:val="000000"/>
              </w:rPr>
              <w:t>1) відповідну інформацію про право підписання договору про закупівлю;</w:t>
            </w:r>
          </w:p>
          <w:p w:rsidR="00797D3A" w:rsidRPr="00691D5F" w:rsidRDefault="00797D3A" w:rsidP="005521DC">
            <w:pPr>
              <w:jc w:val="both"/>
            </w:pPr>
            <w:r w:rsidRPr="00691D5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97D3A" w:rsidRPr="00691D5F" w:rsidRDefault="00797D3A" w:rsidP="005521DC">
            <w:pPr>
              <w:jc w:val="both"/>
            </w:pPr>
            <w:r w:rsidRPr="00691D5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Істотні умови, що обов’язково включаються до договору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color w:val="000000"/>
              </w:rPr>
            </w:pPr>
            <w:r w:rsidRPr="00691D5F">
              <w:rPr>
                <w:color w:val="000000"/>
              </w:rPr>
              <w:t xml:space="preserve">Договір про закупівлю за результатами проведеної закупівлі </w:t>
            </w:r>
            <w:r w:rsidRPr="00691D5F">
              <w:rPr>
                <w:color w:val="000000"/>
                <w:lang w:val="uk-UA"/>
              </w:rPr>
              <w:t>згідно з</w:t>
            </w:r>
            <w:r w:rsidRPr="00691D5F">
              <w:rPr>
                <w:color w:val="000000"/>
              </w:rPr>
              <w:t xml:space="preserve"> пунк</w:t>
            </w:r>
            <w:r w:rsidRPr="00691D5F">
              <w:rPr>
                <w:color w:val="000000"/>
                <w:lang w:val="uk-UA"/>
              </w:rPr>
              <w:t>тами</w:t>
            </w:r>
            <w:r w:rsidRPr="00691D5F">
              <w:rPr>
                <w:color w:val="000000"/>
              </w:rPr>
              <w:t xml:space="preserve"> 10 і 13 цих </w:t>
            </w:r>
            <w:r w:rsidRPr="00691D5F">
              <w:rPr>
                <w:color w:val="000000"/>
                <w:lang w:val="uk-UA"/>
              </w:rPr>
              <w:t>о</w:t>
            </w:r>
            <w:r w:rsidRPr="00691D5F">
              <w:rPr>
                <w:color w:val="000000"/>
              </w:rPr>
              <w:t>собливостей укладається відповідно до Цивільного і Господарського</w:t>
            </w:r>
            <w:r w:rsidRPr="00691D5F">
              <w:rPr>
                <w:color w:val="000000"/>
                <w:lang w:val="uk-UA"/>
              </w:rPr>
              <w:t xml:space="preserve"> </w:t>
            </w:r>
            <w:r w:rsidRPr="00691D5F">
              <w:rPr>
                <w:color w:val="000000"/>
              </w:rPr>
              <w:t xml:space="preserve">кодексів України з урахуванням положень статті 41 Закону, </w:t>
            </w:r>
            <w:r w:rsidRPr="00691D5F">
              <w:rPr>
                <w:color w:val="000000"/>
                <w:lang w:val="uk-UA"/>
              </w:rPr>
              <w:t>крім частин другої — п’ятої, сьомої — дев’ятої статті 41 Закону та цих особливостей</w:t>
            </w:r>
            <w:r w:rsidRPr="00691D5F">
              <w:rPr>
                <w:color w:val="000000"/>
              </w:rPr>
              <w:t>.</w:t>
            </w:r>
          </w:p>
          <w:p w:rsidR="00797D3A" w:rsidRPr="00691D5F" w:rsidRDefault="00797D3A" w:rsidP="005521DC">
            <w:pPr>
              <w:jc w:val="both"/>
              <w:rPr>
                <w:color w:val="000000"/>
              </w:rPr>
            </w:pPr>
            <w:r w:rsidRPr="00691D5F">
              <w:rPr>
                <w:color w:val="000000"/>
              </w:rPr>
              <w:t>Умови договору про закупівлю не повинні відрізнятися від змісту</w:t>
            </w:r>
            <w:r w:rsidRPr="00691D5F">
              <w:rPr>
                <w:color w:val="000000"/>
                <w:lang w:val="uk-UA"/>
              </w:rPr>
              <w:t xml:space="preserve"> </w:t>
            </w:r>
            <w:r w:rsidRPr="00691D5F">
              <w:rPr>
                <w:color w:val="000000"/>
              </w:rPr>
              <w:t>тендерної пропозиції переможця</w:t>
            </w:r>
            <w:r w:rsidRPr="00691D5F">
              <w:rPr>
                <w:color w:val="000000"/>
                <w:lang w:val="uk-UA"/>
              </w:rPr>
              <w:t xml:space="preserve"> </w:t>
            </w:r>
            <w:r w:rsidRPr="00691D5F">
              <w:rPr>
                <w:color w:val="000000"/>
              </w:rPr>
              <w:t>процедури закупівлі, у тому числі за результатами електронного аукціону</w:t>
            </w:r>
            <w:r w:rsidRPr="00691D5F">
              <w:rPr>
                <w:color w:val="000000"/>
                <w:lang w:val="uk-UA"/>
              </w:rPr>
              <w:t>,</w:t>
            </w:r>
            <w:r w:rsidRPr="00691D5F">
              <w:rPr>
                <w:color w:val="000000"/>
              </w:rPr>
              <w:t xml:space="preserve"> крім випадків:</w:t>
            </w:r>
          </w:p>
          <w:p w:rsidR="00797D3A" w:rsidRPr="00691D5F" w:rsidRDefault="00797D3A" w:rsidP="005521DC">
            <w:pPr>
              <w:jc w:val="both"/>
              <w:rPr>
                <w:color w:val="000000"/>
              </w:rPr>
            </w:pPr>
            <w:r w:rsidRPr="00691D5F">
              <w:rPr>
                <w:color w:val="000000"/>
              </w:rPr>
              <w:t>визначення грошового еквівалента зобов’язання в іноземній валюті;</w:t>
            </w:r>
          </w:p>
          <w:p w:rsidR="00797D3A" w:rsidRPr="00691D5F" w:rsidRDefault="00797D3A" w:rsidP="005521DC">
            <w:pPr>
              <w:jc w:val="both"/>
              <w:rPr>
                <w:color w:val="000000"/>
                <w:lang w:val="uk-UA"/>
              </w:rPr>
            </w:pPr>
            <w:r w:rsidRPr="00691D5F">
              <w:rPr>
                <w:color w:val="000000"/>
              </w:rPr>
              <w:t>перерахунку ціни в бік зменшення</w:t>
            </w:r>
            <w:r w:rsidRPr="00691D5F">
              <w:rPr>
                <w:color w:val="000000"/>
                <w:lang w:val="uk-UA"/>
              </w:rPr>
              <w:t xml:space="preserve"> </w:t>
            </w:r>
            <w:r w:rsidRPr="00691D5F">
              <w:rPr>
                <w:color w:val="000000"/>
              </w:rPr>
              <w:t>ціни тендерної пропозиції учасника без зменшення обсягів закупівлі</w:t>
            </w:r>
            <w:r w:rsidRPr="00691D5F">
              <w:rPr>
                <w:color w:val="000000"/>
                <w:lang w:val="uk-UA"/>
              </w:rPr>
              <w:t>;</w:t>
            </w:r>
          </w:p>
          <w:p w:rsidR="00797D3A" w:rsidRPr="00691D5F" w:rsidRDefault="00797D3A" w:rsidP="005521DC">
            <w:pPr>
              <w:jc w:val="both"/>
              <w:rPr>
                <w:color w:val="000000"/>
                <w:lang w:val="uk-UA"/>
              </w:rPr>
            </w:pPr>
            <w:r w:rsidRPr="00691D5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797D3A" w:rsidRPr="00691D5F" w:rsidRDefault="00797D3A" w:rsidP="005521DC">
            <w:pPr>
              <w:jc w:val="both"/>
              <w:rPr>
                <w:color w:val="000000"/>
                <w:lang w:val="uk-UA"/>
              </w:rPr>
            </w:pPr>
            <w:r w:rsidRPr="00691D5F">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97D3A" w:rsidRPr="00691D5F" w:rsidRDefault="00797D3A" w:rsidP="005521DC">
            <w:pPr>
              <w:jc w:val="both"/>
              <w:rPr>
                <w:color w:val="000000"/>
              </w:rPr>
            </w:pPr>
            <w:r w:rsidRPr="00691D5F">
              <w:rPr>
                <w:color w:val="000000"/>
              </w:rPr>
              <w:t>1) зменшення обсягів закупівлі, зокрема з урахуванням фактичного обсягу</w:t>
            </w:r>
            <w:r w:rsidRPr="00691D5F">
              <w:rPr>
                <w:color w:val="000000"/>
                <w:lang w:val="uk-UA"/>
              </w:rPr>
              <w:t xml:space="preserve"> </w:t>
            </w:r>
            <w:r w:rsidRPr="00691D5F">
              <w:rPr>
                <w:color w:val="000000"/>
              </w:rPr>
              <w:t>видатків замовника;</w:t>
            </w:r>
          </w:p>
          <w:p w:rsidR="00797D3A" w:rsidRPr="00691D5F" w:rsidRDefault="00797D3A" w:rsidP="005521DC">
            <w:pPr>
              <w:jc w:val="both"/>
              <w:rPr>
                <w:color w:val="000000"/>
              </w:rPr>
            </w:pPr>
            <w:r w:rsidRPr="00691D5F">
              <w:rPr>
                <w:color w:val="000000"/>
              </w:rPr>
              <w:t>2) погодження зміни ціни за одиницю товару в договорі про закупівлю у</w:t>
            </w:r>
            <w:r w:rsidRPr="00691D5F">
              <w:rPr>
                <w:color w:val="000000"/>
                <w:lang w:val="uk-UA"/>
              </w:rPr>
              <w:t xml:space="preserve"> </w:t>
            </w:r>
            <w:r w:rsidRPr="00691D5F">
              <w:rPr>
                <w:color w:val="000000"/>
              </w:rPr>
              <w:t>разі коливання ціни такого товару на ринку, що відбулося з моменту укладання</w:t>
            </w:r>
            <w:r w:rsidRPr="00691D5F">
              <w:rPr>
                <w:color w:val="000000"/>
                <w:lang w:val="uk-UA"/>
              </w:rPr>
              <w:t xml:space="preserve"> </w:t>
            </w:r>
            <w:r w:rsidRPr="00691D5F">
              <w:rPr>
                <w:color w:val="000000"/>
              </w:rPr>
              <w:t>договору про закупівлю або останнього внесення змін до договору про</w:t>
            </w:r>
            <w:r w:rsidRPr="00691D5F">
              <w:rPr>
                <w:color w:val="000000"/>
                <w:lang w:val="uk-UA"/>
              </w:rPr>
              <w:t xml:space="preserve"> </w:t>
            </w:r>
            <w:r w:rsidRPr="00691D5F">
              <w:rPr>
                <w:color w:val="000000"/>
              </w:rPr>
              <w:t>закупівлю в частині зміни ціни за одиницю товару. Зміна ціни за одиницю</w:t>
            </w:r>
            <w:r w:rsidRPr="00691D5F">
              <w:rPr>
                <w:color w:val="000000"/>
                <w:lang w:val="uk-UA"/>
              </w:rPr>
              <w:t xml:space="preserve"> </w:t>
            </w:r>
            <w:r w:rsidRPr="00691D5F">
              <w:rPr>
                <w:color w:val="000000"/>
              </w:rPr>
              <w:t xml:space="preserve">товару здійснюється пропорційно коливанню ціни такого </w:t>
            </w:r>
            <w:r w:rsidRPr="00691D5F">
              <w:rPr>
                <w:color w:val="000000"/>
              </w:rPr>
              <w:lastRenderedPageBreak/>
              <w:t>товару на ринку</w:t>
            </w:r>
            <w:r w:rsidRPr="00691D5F">
              <w:rPr>
                <w:color w:val="000000"/>
                <w:lang w:val="uk-UA"/>
              </w:rPr>
              <w:t xml:space="preserve"> </w:t>
            </w:r>
            <w:r w:rsidRPr="00691D5F">
              <w:rPr>
                <w:color w:val="000000"/>
              </w:rPr>
              <w:t>(відсоток збільшення ціни за одиницю товару не може перевищувати відсоток</w:t>
            </w:r>
            <w:r w:rsidRPr="00691D5F">
              <w:rPr>
                <w:color w:val="000000"/>
                <w:lang w:val="uk-UA"/>
              </w:rPr>
              <w:t xml:space="preserve"> </w:t>
            </w:r>
            <w:r w:rsidRPr="00691D5F">
              <w:rPr>
                <w:color w:val="000000"/>
              </w:rPr>
              <w:t>коливання (збільшення) ціни такого товару на ринку) за умови документального</w:t>
            </w:r>
            <w:r w:rsidRPr="00691D5F">
              <w:rPr>
                <w:color w:val="000000"/>
                <w:lang w:val="uk-UA"/>
              </w:rPr>
              <w:t xml:space="preserve"> </w:t>
            </w:r>
            <w:r w:rsidRPr="00691D5F">
              <w:rPr>
                <w:color w:val="000000"/>
              </w:rPr>
              <w:t>підтвердження такого коливання та не повинна призвести до збільшення суми,</w:t>
            </w:r>
            <w:r w:rsidRPr="00691D5F">
              <w:rPr>
                <w:color w:val="000000"/>
                <w:lang w:val="uk-UA"/>
              </w:rPr>
              <w:t xml:space="preserve"> </w:t>
            </w:r>
            <w:r w:rsidRPr="00691D5F">
              <w:rPr>
                <w:color w:val="000000"/>
              </w:rPr>
              <w:t>визначеної в договорі про закупівлю на момент його укладення;</w:t>
            </w:r>
          </w:p>
          <w:p w:rsidR="00797D3A" w:rsidRPr="00691D5F" w:rsidRDefault="00797D3A" w:rsidP="005521DC">
            <w:pPr>
              <w:jc w:val="both"/>
              <w:rPr>
                <w:color w:val="000000"/>
              </w:rPr>
            </w:pPr>
            <w:r w:rsidRPr="00691D5F">
              <w:rPr>
                <w:color w:val="000000"/>
              </w:rPr>
              <w:t>3) покращення якості предмета закупівлі, за умови що таке покращення не</w:t>
            </w:r>
            <w:r w:rsidRPr="00691D5F">
              <w:rPr>
                <w:color w:val="000000"/>
                <w:lang w:val="uk-UA"/>
              </w:rPr>
              <w:t xml:space="preserve"> </w:t>
            </w:r>
            <w:r w:rsidRPr="00691D5F">
              <w:rPr>
                <w:color w:val="000000"/>
              </w:rPr>
              <w:t>призведе до збільшення суми, визначеної в договорі про закупівлю;</w:t>
            </w:r>
          </w:p>
          <w:p w:rsidR="00797D3A" w:rsidRPr="00691D5F" w:rsidRDefault="00797D3A" w:rsidP="005521DC">
            <w:pPr>
              <w:jc w:val="both"/>
              <w:rPr>
                <w:color w:val="000000"/>
              </w:rPr>
            </w:pPr>
            <w:r w:rsidRPr="00691D5F">
              <w:rPr>
                <w:color w:val="000000"/>
              </w:rPr>
              <w:t>4) продовження строку дії договору про закупівлю та</w:t>
            </w:r>
            <w:r w:rsidRPr="00691D5F">
              <w:rPr>
                <w:color w:val="000000"/>
                <w:lang w:val="uk-UA"/>
              </w:rPr>
              <w:t>/або</w:t>
            </w:r>
            <w:r w:rsidRPr="00691D5F">
              <w:rPr>
                <w:color w:val="000000"/>
              </w:rPr>
              <w:t xml:space="preserve"> строку виконання</w:t>
            </w:r>
            <w:r w:rsidRPr="00691D5F">
              <w:rPr>
                <w:color w:val="000000"/>
                <w:lang w:val="uk-UA"/>
              </w:rPr>
              <w:t xml:space="preserve"> </w:t>
            </w:r>
            <w:r w:rsidRPr="00691D5F">
              <w:rPr>
                <w:color w:val="000000"/>
              </w:rPr>
              <w:t>зобов’язань щодо передачі товару, виконання робіт, надання послуг у разі</w:t>
            </w:r>
          </w:p>
          <w:p w:rsidR="00797D3A" w:rsidRPr="00691D5F" w:rsidRDefault="00797D3A" w:rsidP="005521DC">
            <w:pPr>
              <w:jc w:val="both"/>
              <w:rPr>
                <w:color w:val="000000"/>
              </w:rPr>
            </w:pPr>
            <w:r w:rsidRPr="00691D5F">
              <w:rPr>
                <w:color w:val="000000"/>
              </w:rPr>
              <w:t>виникнення документально підтверджених об’єктивних обставин, що</w:t>
            </w:r>
            <w:r w:rsidRPr="00691D5F">
              <w:rPr>
                <w:color w:val="000000"/>
                <w:lang w:val="uk-UA"/>
              </w:rPr>
              <w:t xml:space="preserve"> </w:t>
            </w:r>
            <w:r w:rsidRPr="00691D5F">
              <w:rPr>
                <w:color w:val="000000"/>
              </w:rPr>
              <w:t>спричинили таке продовження, у тому числі обставин непереборної сили,</w:t>
            </w:r>
            <w:r w:rsidRPr="00691D5F">
              <w:rPr>
                <w:color w:val="000000"/>
                <w:lang w:val="uk-UA"/>
              </w:rPr>
              <w:t xml:space="preserve"> </w:t>
            </w:r>
            <w:r w:rsidRPr="00691D5F">
              <w:rPr>
                <w:color w:val="000000"/>
              </w:rPr>
              <w:t>затримки фінансування витрат замовника, за умови що такі зміни не призведуть</w:t>
            </w:r>
            <w:r w:rsidRPr="00691D5F">
              <w:rPr>
                <w:color w:val="000000"/>
                <w:lang w:val="uk-UA"/>
              </w:rPr>
              <w:t xml:space="preserve"> </w:t>
            </w:r>
            <w:r w:rsidRPr="00691D5F">
              <w:rPr>
                <w:color w:val="000000"/>
              </w:rPr>
              <w:t>до збільшення суми, визначеної в договорі про закупівлю;</w:t>
            </w:r>
          </w:p>
          <w:p w:rsidR="00797D3A" w:rsidRPr="00691D5F" w:rsidRDefault="00797D3A" w:rsidP="005521DC">
            <w:pPr>
              <w:jc w:val="both"/>
              <w:rPr>
                <w:color w:val="000000"/>
              </w:rPr>
            </w:pPr>
            <w:r w:rsidRPr="00691D5F">
              <w:rPr>
                <w:color w:val="000000"/>
              </w:rPr>
              <w:t>5) погодження зміни ціни в договорі про закупівлю в бік зменшення (без</w:t>
            </w:r>
            <w:r w:rsidRPr="00691D5F">
              <w:rPr>
                <w:color w:val="000000"/>
                <w:lang w:val="uk-UA"/>
              </w:rPr>
              <w:t xml:space="preserve"> </w:t>
            </w:r>
            <w:r w:rsidRPr="00691D5F">
              <w:rPr>
                <w:color w:val="000000"/>
              </w:rPr>
              <w:t>зміни кількості (обсягу) та якості товарів, робіт і послуг);</w:t>
            </w:r>
          </w:p>
          <w:p w:rsidR="00797D3A" w:rsidRPr="00691D5F" w:rsidRDefault="00797D3A" w:rsidP="005521DC">
            <w:pPr>
              <w:jc w:val="both"/>
              <w:rPr>
                <w:color w:val="000000"/>
              </w:rPr>
            </w:pPr>
            <w:r w:rsidRPr="00691D5F">
              <w:rPr>
                <w:color w:val="000000"/>
              </w:rPr>
              <w:t>6) зміни ціни в договорі про закупівлю у зв’язку зі зміною ставок податків і</w:t>
            </w:r>
            <w:r w:rsidRPr="00691D5F">
              <w:rPr>
                <w:color w:val="000000"/>
                <w:lang w:val="uk-UA"/>
              </w:rPr>
              <w:t xml:space="preserve"> </w:t>
            </w:r>
            <w:r w:rsidRPr="00691D5F">
              <w:rPr>
                <w:color w:val="000000"/>
              </w:rPr>
              <w:t>зборів та/або зміною умов щодо надання пільг з оподаткування − пропорційно</w:t>
            </w:r>
          </w:p>
          <w:p w:rsidR="00797D3A" w:rsidRPr="00691D5F" w:rsidRDefault="00797D3A" w:rsidP="005521DC">
            <w:pPr>
              <w:jc w:val="both"/>
              <w:rPr>
                <w:color w:val="000000"/>
              </w:rPr>
            </w:pPr>
            <w:r w:rsidRPr="00691D5F">
              <w:rPr>
                <w:color w:val="000000"/>
              </w:rPr>
              <w:t>до зміни таких ставок та/або пільг з оподаткування, а також у зв’язку зі зміною</w:t>
            </w:r>
            <w:r w:rsidRPr="00691D5F">
              <w:rPr>
                <w:color w:val="000000"/>
                <w:lang w:val="uk-UA"/>
              </w:rPr>
              <w:t xml:space="preserve"> </w:t>
            </w:r>
            <w:r w:rsidRPr="00691D5F">
              <w:rPr>
                <w:color w:val="000000"/>
              </w:rPr>
              <w:t>системи оподаткування пропорційно до зміни податкового навантаження</w:t>
            </w:r>
          </w:p>
          <w:p w:rsidR="00797D3A" w:rsidRPr="00691D5F" w:rsidRDefault="00797D3A" w:rsidP="005521DC">
            <w:pPr>
              <w:jc w:val="both"/>
              <w:rPr>
                <w:color w:val="000000"/>
              </w:rPr>
            </w:pPr>
            <w:r w:rsidRPr="00691D5F">
              <w:rPr>
                <w:color w:val="000000"/>
              </w:rPr>
              <w:t>внаслідок зміни системи оподаткування;</w:t>
            </w:r>
          </w:p>
          <w:p w:rsidR="00797D3A" w:rsidRPr="00691D5F" w:rsidRDefault="00797D3A" w:rsidP="005521DC">
            <w:pPr>
              <w:jc w:val="both"/>
              <w:rPr>
                <w:color w:val="000000"/>
              </w:rPr>
            </w:pPr>
            <w:r w:rsidRPr="00691D5F">
              <w:rPr>
                <w:color w:val="000000"/>
              </w:rPr>
              <w:t>7) зміни встановленого згідно із законодавством органами державної</w:t>
            </w:r>
            <w:r w:rsidRPr="00691D5F">
              <w:rPr>
                <w:color w:val="000000"/>
                <w:lang w:val="uk-UA"/>
              </w:rPr>
              <w:t xml:space="preserve"> </w:t>
            </w:r>
            <w:r w:rsidRPr="00691D5F">
              <w:rPr>
                <w:color w:val="000000"/>
              </w:rPr>
              <w:t>статистики індексу споживчих цін, зміни курсу іноземної валюти, зміни</w:t>
            </w:r>
          </w:p>
          <w:p w:rsidR="00797D3A" w:rsidRPr="00691D5F" w:rsidRDefault="00797D3A" w:rsidP="005521DC">
            <w:pPr>
              <w:jc w:val="both"/>
              <w:rPr>
                <w:color w:val="000000"/>
              </w:rPr>
            </w:pPr>
            <w:r w:rsidRPr="00691D5F">
              <w:rPr>
                <w:color w:val="000000"/>
              </w:rPr>
              <w:t>біржових котирувань або показників Platts, ARGUS, регульованих цін (тарифів),</w:t>
            </w:r>
          </w:p>
          <w:p w:rsidR="00797D3A" w:rsidRPr="00691D5F" w:rsidRDefault="00797D3A" w:rsidP="005521DC">
            <w:pPr>
              <w:jc w:val="both"/>
              <w:rPr>
                <w:color w:val="000000"/>
              </w:rPr>
            </w:pPr>
            <w:r w:rsidRPr="00691D5F">
              <w:rPr>
                <w:color w:val="000000"/>
              </w:rPr>
              <w:t>нормативів, середньозважених цін на електроенергію на ринку “на добу</w:t>
            </w:r>
            <w:r w:rsidRPr="00691D5F">
              <w:rPr>
                <w:color w:val="000000"/>
                <w:lang w:val="uk-UA"/>
              </w:rPr>
              <w:t xml:space="preserve"> </w:t>
            </w:r>
            <w:r w:rsidRPr="00691D5F">
              <w:rPr>
                <w:color w:val="000000"/>
              </w:rPr>
              <w:t>наперед”, що застосовуються в договорі про закупівлю, у разі встановлення в</w:t>
            </w:r>
            <w:r w:rsidRPr="00691D5F">
              <w:rPr>
                <w:color w:val="000000"/>
                <w:lang w:val="uk-UA"/>
              </w:rPr>
              <w:t xml:space="preserve"> </w:t>
            </w:r>
            <w:r w:rsidRPr="00691D5F">
              <w:rPr>
                <w:color w:val="000000"/>
              </w:rPr>
              <w:t>договорі про закупівлю порядку зміни ціни;</w:t>
            </w:r>
          </w:p>
          <w:p w:rsidR="00797D3A" w:rsidRPr="00691D5F" w:rsidRDefault="00797D3A" w:rsidP="005521DC">
            <w:pPr>
              <w:jc w:val="both"/>
              <w:rPr>
                <w:lang w:val="uk-UA"/>
              </w:rPr>
            </w:pPr>
            <w:r w:rsidRPr="00691D5F">
              <w:rPr>
                <w:color w:val="000000"/>
              </w:rPr>
              <w:t>8) зміни умов у зв’язку із застосуванням положень частини шостої</w:t>
            </w:r>
            <w:r w:rsidRPr="00691D5F">
              <w:rPr>
                <w:color w:val="000000"/>
                <w:lang w:val="uk-UA"/>
              </w:rPr>
              <w:t xml:space="preserve"> </w:t>
            </w:r>
            <w:r w:rsidRPr="00691D5F">
              <w:rPr>
                <w:color w:val="000000"/>
              </w:rPr>
              <w:t>статті 41 Закону.</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lastRenderedPageBreak/>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Дії замовника при відмові переможця торгів підписати договір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rPr>
                <w:lang w:val="uk-UA"/>
              </w:rPr>
            </w:pPr>
            <w:r w:rsidRPr="00691D5F">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91D5F">
              <w:rPr>
                <w:color w:val="000000"/>
                <w:lang w:val="uk-UA"/>
              </w:rPr>
              <w:t xml:space="preserve">пунктом 47 </w:t>
            </w:r>
            <w:r w:rsidRPr="00691D5F">
              <w:rPr>
                <w:color w:val="000000"/>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91D5F">
              <w:rPr>
                <w:color w:val="000000"/>
                <w:lang w:val="uk-UA"/>
              </w:rPr>
              <w:t>.</w:t>
            </w:r>
          </w:p>
        </w:tc>
      </w:tr>
      <w:tr w:rsidR="00797D3A" w:rsidRPr="00691D5F" w:rsidTr="005521DC">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b/>
                <w:bCs/>
                <w:color w:val="000000"/>
              </w:rPr>
              <w:lastRenderedPageBreak/>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r w:rsidRPr="00691D5F">
              <w:rPr>
                <w:b/>
                <w:bCs/>
                <w:color w:val="000000"/>
              </w:rPr>
              <w:t>Забезпечення виконання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D3A" w:rsidRPr="00691D5F" w:rsidRDefault="00797D3A" w:rsidP="005521DC">
            <w:pPr>
              <w:jc w:val="both"/>
            </w:pPr>
            <w:r w:rsidRPr="00691D5F">
              <w:rPr>
                <w:color w:val="000000"/>
              </w:rPr>
              <w:t>Не вимагається</w:t>
            </w:r>
          </w:p>
        </w:tc>
      </w:tr>
    </w:tbl>
    <w:p w:rsidR="00797D3A" w:rsidRPr="00691D5F" w:rsidRDefault="00797D3A" w:rsidP="00797D3A">
      <w:pPr>
        <w:spacing w:after="200" w:line="276" w:lineRule="auto"/>
        <w:rPr>
          <w:rFonts w:eastAsia="Calibri"/>
          <w:sz w:val="22"/>
          <w:szCs w:val="22"/>
        </w:rPr>
      </w:pPr>
    </w:p>
    <w:p w:rsidR="00797D3A" w:rsidRPr="00691D5F" w:rsidRDefault="00797D3A" w:rsidP="00797D3A">
      <w:pPr>
        <w:tabs>
          <w:tab w:val="right" w:pos="9159"/>
        </w:tabs>
        <w:ind w:left="180" w:right="196"/>
        <w:jc w:val="center"/>
        <w:rPr>
          <w:b/>
          <w:lang w:val="uk-UA"/>
        </w:rPr>
      </w:pPr>
      <w:r w:rsidRPr="00691D5F">
        <w:rPr>
          <w:rFonts w:eastAsia="Calibri"/>
          <w:b/>
          <w:lang w:val="uk-UA" w:eastAsia="uk-UA"/>
        </w:rPr>
        <w:br w:type="page"/>
      </w:r>
      <w:r w:rsidRPr="00691D5F">
        <w:rPr>
          <w:b/>
        </w:rPr>
        <w:lastRenderedPageBreak/>
        <w:t>ФОРМА «ТЕНДЕРНА ПРОПОЗИЦІЯ»</w:t>
      </w:r>
      <w:r w:rsidRPr="00691D5F">
        <w:rPr>
          <w:b/>
          <w:lang w:val="uk-UA"/>
        </w:rPr>
        <w:t xml:space="preserve"> </w:t>
      </w:r>
    </w:p>
    <w:p w:rsidR="00797D3A" w:rsidRPr="00691D5F" w:rsidRDefault="00797D3A" w:rsidP="00797D3A">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797D3A" w:rsidRPr="00691D5F" w:rsidTr="005521DC">
        <w:tc>
          <w:tcPr>
            <w:tcW w:w="9705" w:type="dxa"/>
            <w:gridSpan w:val="2"/>
          </w:tcPr>
          <w:p w:rsidR="00797D3A" w:rsidRPr="00691D5F" w:rsidRDefault="00797D3A" w:rsidP="005521DC">
            <w:pPr>
              <w:tabs>
                <w:tab w:val="left" w:pos="2160"/>
                <w:tab w:val="left" w:pos="3600"/>
              </w:tabs>
              <w:jc w:val="center"/>
              <w:rPr>
                <w:b/>
                <w:sz w:val="22"/>
              </w:rPr>
            </w:pPr>
            <w:r w:rsidRPr="00691D5F">
              <w:rPr>
                <w:b/>
                <w:sz w:val="22"/>
              </w:rPr>
              <w:t>Відомості про Учасника процедури закупівлі</w:t>
            </w: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Повне найменування  Учасника</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Керівництво (ПІБ, посада, контактні телефони)</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Ідентифікаційний код за ЄДРПОУ (за наявності)</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Місцезнаходження</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Банківські реквізити</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rPr>
          <w:trHeight w:val="600"/>
        </w:trPr>
        <w:tc>
          <w:tcPr>
            <w:tcW w:w="5453" w:type="dxa"/>
          </w:tcPr>
          <w:p w:rsidR="00797D3A" w:rsidRPr="00691D5F" w:rsidRDefault="00797D3A" w:rsidP="005521DC">
            <w:pPr>
              <w:tabs>
                <w:tab w:val="left" w:pos="2160"/>
                <w:tab w:val="left" w:pos="3600"/>
              </w:tabs>
              <w:rPr>
                <w:sz w:val="22"/>
              </w:rPr>
            </w:pPr>
            <w:r w:rsidRPr="00691D5F">
              <w:rPr>
                <w:sz w:val="22"/>
              </w:rPr>
              <w:t>Особа відповідальна здійнснювати зв'язок з Замовником (ПІБ, посада, контактні телефони)</w:t>
            </w:r>
          </w:p>
        </w:tc>
        <w:tc>
          <w:tcPr>
            <w:tcW w:w="4252" w:type="dxa"/>
          </w:tcPr>
          <w:p w:rsidR="00797D3A" w:rsidRPr="00691D5F" w:rsidRDefault="00797D3A" w:rsidP="005521DC">
            <w:pPr>
              <w:tabs>
                <w:tab w:val="left" w:pos="2160"/>
                <w:tab w:val="left" w:pos="3600"/>
              </w:tabs>
              <w:jc w:val="both"/>
              <w:rPr>
                <w:color w:val="0000FF"/>
                <w:sz w:val="22"/>
              </w:rPr>
            </w:pPr>
          </w:p>
        </w:tc>
      </w:tr>
      <w:tr w:rsidR="00797D3A" w:rsidRPr="00691D5F" w:rsidTr="005521DC">
        <w:tc>
          <w:tcPr>
            <w:tcW w:w="5453" w:type="dxa"/>
          </w:tcPr>
          <w:p w:rsidR="00797D3A" w:rsidRPr="00691D5F" w:rsidRDefault="00797D3A" w:rsidP="005521DC">
            <w:pPr>
              <w:tabs>
                <w:tab w:val="left" w:pos="2160"/>
                <w:tab w:val="left" w:pos="3600"/>
              </w:tabs>
              <w:rPr>
                <w:sz w:val="22"/>
              </w:rPr>
            </w:pPr>
            <w:r w:rsidRPr="00691D5F">
              <w:rPr>
                <w:sz w:val="22"/>
              </w:rPr>
              <w:t xml:space="preserve">Електронна адреса </w:t>
            </w:r>
          </w:p>
        </w:tc>
        <w:tc>
          <w:tcPr>
            <w:tcW w:w="4252" w:type="dxa"/>
          </w:tcPr>
          <w:p w:rsidR="00797D3A" w:rsidRPr="00691D5F" w:rsidRDefault="00797D3A" w:rsidP="005521DC">
            <w:pPr>
              <w:tabs>
                <w:tab w:val="left" w:pos="2160"/>
                <w:tab w:val="left" w:pos="3600"/>
              </w:tabs>
              <w:jc w:val="both"/>
              <w:rPr>
                <w:color w:val="0000FF"/>
                <w:sz w:val="22"/>
              </w:rPr>
            </w:pPr>
          </w:p>
        </w:tc>
      </w:tr>
    </w:tbl>
    <w:p w:rsidR="00797D3A" w:rsidRPr="00691D5F" w:rsidRDefault="00797D3A" w:rsidP="00797D3A">
      <w:pPr>
        <w:jc w:val="both"/>
        <w:rPr>
          <w:sz w:val="22"/>
          <w:lang w:val="uk-UA"/>
        </w:rPr>
      </w:pPr>
      <w:r w:rsidRPr="00691D5F">
        <w:rPr>
          <w:sz w:val="22"/>
        </w:rPr>
        <w:tab/>
      </w:r>
    </w:p>
    <w:p w:rsidR="00797D3A" w:rsidRPr="00691D5F" w:rsidRDefault="00797D3A" w:rsidP="00797D3A">
      <w:pPr>
        <w:ind w:firstLine="708"/>
        <w:jc w:val="both"/>
        <w:rPr>
          <w:bCs/>
          <w:sz w:val="22"/>
          <w:lang w:val="uk-UA"/>
        </w:rPr>
      </w:pPr>
      <w:r w:rsidRPr="00691D5F">
        <w:rPr>
          <w:sz w:val="22"/>
        </w:rPr>
        <w:t>Ми, (</w:t>
      </w:r>
      <w:r w:rsidRPr="00691D5F">
        <w:rPr>
          <w:b/>
          <w:sz w:val="22"/>
        </w:rPr>
        <w:t>назва Учасника</w:t>
      </w:r>
      <w:r w:rsidRPr="00691D5F">
        <w:rPr>
          <w:sz w:val="22"/>
        </w:rPr>
        <w:t xml:space="preserve">), надаємо свою пропозицію щодо участі у торгах на закупівлю: </w:t>
      </w:r>
      <w:r w:rsidRPr="00691D5F">
        <w:rPr>
          <w:b/>
          <w:color w:val="000000"/>
          <w:sz w:val="22"/>
          <w:lang w:val="uk-UA"/>
        </w:rPr>
        <w:t>__________________________________________</w:t>
      </w:r>
      <w:r w:rsidRPr="00691D5F">
        <w:rPr>
          <w:sz w:val="22"/>
          <w:lang w:val="uk-UA"/>
        </w:rPr>
        <w:t>____________________________________________</w:t>
      </w:r>
    </w:p>
    <w:p w:rsidR="00797D3A" w:rsidRPr="00691D5F" w:rsidRDefault="00797D3A" w:rsidP="00797D3A">
      <w:pPr>
        <w:tabs>
          <w:tab w:val="left" w:pos="0"/>
          <w:tab w:val="center" w:pos="4819"/>
          <w:tab w:val="right" w:pos="9639"/>
        </w:tabs>
        <w:ind w:firstLine="709"/>
        <w:jc w:val="both"/>
        <w:rPr>
          <w:sz w:val="22"/>
          <w:lang w:val="uk-UA"/>
        </w:rPr>
      </w:pPr>
      <w:r w:rsidRPr="00691D5F">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797D3A" w:rsidRPr="00691D5F" w:rsidRDefault="00797D3A" w:rsidP="00797D3A">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797D3A" w:rsidRPr="00691D5F" w:rsidTr="005521DC">
        <w:tc>
          <w:tcPr>
            <w:tcW w:w="704" w:type="dxa"/>
          </w:tcPr>
          <w:p w:rsidR="00797D3A" w:rsidRPr="00691D5F" w:rsidRDefault="00797D3A" w:rsidP="005521DC">
            <w:pPr>
              <w:jc w:val="center"/>
              <w:rPr>
                <w:b/>
                <w:bCs/>
                <w:sz w:val="20"/>
                <w:szCs w:val="20"/>
              </w:rPr>
            </w:pPr>
            <w:r w:rsidRPr="00691D5F">
              <w:rPr>
                <w:b/>
                <w:bCs/>
                <w:sz w:val="20"/>
                <w:szCs w:val="20"/>
              </w:rPr>
              <w:t>№</w:t>
            </w:r>
          </w:p>
          <w:p w:rsidR="00797D3A" w:rsidRPr="00691D5F" w:rsidRDefault="00797D3A" w:rsidP="005521DC">
            <w:pPr>
              <w:tabs>
                <w:tab w:val="left" w:pos="0"/>
                <w:tab w:val="center" w:pos="4819"/>
                <w:tab w:val="right" w:pos="9639"/>
              </w:tabs>
              <w:jc w:val="center"/>
              <w:rPr>
                <w:b/>
                <w:szCs w:val="20"/>
              </w:rPr>
            </w:pPr>
            <w:r w:rsidRPr="00691D5F">
              <w:rPr>
                <w:b/>
                <w:bCs/>
                <w:sz w:val="20"/>
                <w:szCs w:val="20"/>
              </w:rPr>
              <w:t>з/п</w:t>
            </w:r>
          </w:p>
        </w:tc>
        <w:tc>
          <w:tcPr>
            <w:tcW w:w="1814" w:type="dxa"/>
            <w:vAlign w:val="center"/>
          </w:tcPr>
          <w:p w:rsidR="00797D3A" w:rsidRPr="00691D5F" w:rsidRDefault="00797D3A" w:rsidP="005521DC">
            <w:pPr>
              <w:jc w:val="center"/>
              <w:rPr>
                <w:b/>
                <w:bCs/>
                <w:sz w:val="20"/>
                <w:szCs w:val="20"/>
                <w:lang w:val="uk-UA"/>
              </w:rPr>
            </w:pPr>
            <w:r w:rsidRPr="00691D5F">
              <w:rPr>
                <w:b/>
                <w:sz w:val="20"/>
                <w:szCs w:val="20"/>
              </w:rPr>
              <w:t>Повне найменування товару</w:t>
            </w:r>
            <w:r w:rsidRPr="00691D5F">
              <w:rPr>
                <w:b/>
                <w:sz w:val="20"/>
                <w:szCs w:val="20"/>
                <w:lang w:val="uk-UA"/>
              </w:rPr>
              <w:t>*</w:t>
            </w:r>
          </w:p>
        </w:tc>
        <w:tc>
          <w:tcPr>
            <w:tcW w:w="709" w:type="dxa"/>
            <w:vAlign w:val="center"/>
          </w:tcPr>
          <w:p w:rsidR="00797D3A" w:rsidRPr="00691D5F" w:rsidRDefault="00797D3A" w:rsidP="005521DC">
            <w:pPr>
              <w:spacing w:before="60" w:after="60"/>
              <w:jc w:val="center"/>
              <w:rPr>
                <w:b/>
                <w:iCs/>
                <w:sz w:val="20"/>
                <w:szCs w:val="20"/>
              </w:rPr>
            </w:pPr>
            <w:r w:rsidRPr="00691D5F">
              <w:rPr>
                <w:b/>
                <w:iCs/>
                <w:sz w:val="20"/>
                <w:szCs w:val="20"/>
              </w:rPr>
              <w:t xml:space="preserve">Од. </w:t>
            </w:r>
            <w:r w:rsidRPr="00691D5F">
              <w:rPr>
                <w:b/>
                <w:iCs/>
                <w:sz w:val="20"/>
                <w:szCs w:val="20"/>
                <w:lang w:val="uk-UA"/>
              </w:rPr>
              <w:t>в</w:t>
            </w:r>
            <w:r w:rsidRPr="00691D5F">
              <w:rPr>
                <w:b/>
                <w:iCs/>
                <w:sz w:val="20"/>
                <w:szCs w:val="20"/>
              </w:rPr>
              <w:t>им.</w:t>
            </w:r>
          </w:p>
        </w:tc>
        <w:tc>
          <w:tcPr>
            <w:tcW w:w="1276" w:type="dxa"/>
            <w:vAlign w:val="center"/>
          </w:tcPr>
          <w:p w:rsidR="00797D3A" w:rsidRPr="00691D5F" w:rsidRDefault="00797D3A" w:rsidP="005521DC">
            <w:pPr>
              <w:jc w:val="center"/>
              <w:rPr>
                <w:b/>
                <w:bCs/>
                <w:sz w:val="20"/>
                <w:szCs w:val="20"/>
              </w:rPr>
            </w:pPr>
            <w:r w:rsidRPr="00691D5F">
              <w:rPr>
                <w:b/>
                <w:bCs/>
                <w:sz w:val="20"/>
                <w:szCs w:val="20"/>
              </w:rPr>
              <w:t>Кількість, одиниць</w:t>
            </w:r>
          </w:p>
        </w:tc>
        <w:tc>
          <w:tcPr>
            <w:tcW w:w="1275" w:type="dxa"/>
            <w:vAlign w:val="center"/>
          </w:tcPr>
          <w:p w:rsidR="00797D3A" w:rsidRPr="00691D5F" w:rsidRDefault="00797D3A" w:rsidP="005521DC">
            <w:pPr>
              <w:spacing w:before="60" w:after="60"/>
              <w:jc w:val="center"/>
              <w:rPr>
                <w:b/>
                <w:iCs/>
                <w:sz w:val="20"/>
                <w:szCs w:val="20"/>
              </w:rPr>
            </w:pPr>
            <w:r w:rsidRPr="00691D5F">
              <w:rPr>
                <w:b/>
                <w:iCs/>
                <w:sz w:val="20"/>
                <w:szCs w:val="20"/>
              </w:rPr>
              <w:t>Ціна*</w:t>
            </w:r>
            <w:r w:rsidRPr="00691D5F">
              <w:rPr>
                <w:b/>
                <w:iCs/>
                <w:sz w:val="20"/>
                <w:szCs w:val="20"/>
                <w:lang w:val="uk-UA"/>
              </w:rPr>
              <w:t>*</w:t>
            </w:r>
            <w:r w:rsidRPr="00691D5F">
              <w:rPr>
                <w:b/>
                <w:iCs/>
                <w:sz w:val="20"/>
                <w:szCs w:val="20"/>
              </w:rPr>
              <w:t xml:space="preserve"> за од, грн., без ПДВ</w:t>
            </w:r>
          </w:p>
        </w:tc>
        <w:tc>
          <w:tcPr>
            <w:tcW w:w="1134" w:type="dxa"/>
            <w:vAlign w:val="center"/>
          </w:tcPr>
          <w:p w:rsidR="00797D3A" w:rsidRPr="00691D5F" w:rsidRDefault="00797D3A" w:rsidP="005521DC">
            <w:pPr>
              <w:spacing w:before="60" w:after="60"/>
              <w:jc w:val="center"/>
              <w:rPr>
                <w:b/>
                <w:iCs/>
                <w:sz w:val="20"/>
                <w:szCs w:val="20"/>
              </w:rPr>
            </w:pPr>
            <w:r w:rsidRPr="00691D5F">
              <w:rPr>
                <w:b/>
                <w:iCs/>
                <w:sz w:val="20"/>
                <w:szCs w:val="20"/>
              </w:rPr>
              <w:t>Сума*</w:t>
            </w:r>
            <w:r w:rsidRPr="00691D5F">
              <w:rPr>
                <w:b/>
                <w:iCs/>
                <w:sz w:val="20"/>
                <w:szCs w:val="20"/>
                <w:lang w:val="uk-UA"/>
              </w:rPr>
              <w:t>*</w:t>
            </w:r>
            <w:r w:rsidRPr="00691D5F">
              <w:rPr>
                <w:b/>
                <w:iCs/>
                <w:sz w:val="20"/>
                <w:szCs w:val="20"/>
              </w:rPr>
              <w:t>, грн.,</w:t>
            </w:r>
          </w:p>
          <w:p w:rsidR="00797D3A" w:rsidRPr="00691D5F" w:rsidRDefault="00797D3A" w:rsidP="005521DC">
            <w:pPr>
              <w:spacing w:before="60" w:after="60"/>
              <w:jc w:val="center"/>
              <w:rPr>
                <w:b/>
                <w:iCs/>
                <w:sz w:val="20"/>
                <w:szCs w:val="20"/>
              </w:rPr>
            </w:pPr>
            <w:r w:rsidRPr="00691D5F">
              <w:rPr>
                <w:b/>
                <w:iCs/>
                <w:sz w:val="20"/>
                <w:szCs w:val="20"/>
              </w:rPr>
              <w:t>без ПДВ</w:t>
            </w:r>
          </w:p>
        </w:tc>
        <w:tc>
          <w:tcPr>
            <w:tcW w:w="1047" w:type="dxa"/>
            <w:vAlign w:val="center"/>
          </w:tcPr>
          <w:p w:rsidR="00797D3A" w:rsidRPr="00691D5F" w:rsidRDefault="00797D3A" w:rsidP="005521DC">
            <w:pPr>
              <w:spacing w:before="60" w:after="60"/>
              <w:jc w:val="center"/>
              <w:rPr>
                <w:b/>
                <w:iCs/>
                <w:sz w:val="20"/>
                <w:szCs w:val="20"/>
                <w:lang w:val="uk-UA"/>
              </w:rPr>
            </w:pPr>
            <w:r w:rsidRPr="00691D5F">
              <w:rPr>
                <w:b/>
                <w:iCs/>
                <w:sz w:val="20"/>
                <w:szCs w:val="20"/>
                <w:lang w:val="uk-UA"/>
              </w:rPr>
              <w:t>Сума ПДВ, грн</w:t>
            </w:r>
          </w:p>
        </w:tc>
        <w:tc>
          <w:tcPr>
            <w:tcW w:w="938" w:type="dxa"/>
            <w:vAlign w:val="center"/>
          </w:tcPr>
          <w:p w:rsidR="00797D3A" w:rsidRPr="00691D5F" w:rsidRDefault="00797D3A" w:rsidP="005521DC">
            <w:pPr>
              <w:spacing w:before="60" w:after="60"/>
              <w:jc w:val="center"/>
              <w:rPr>
                <w:b/>
                <w:iCs/>
                <w:sz w:val="20"/>
                <w:szCs w:val="20"/>
                <w:lang w:val="uk-UA"/>
              </w:rPr>
            </w:pPr>
            <w:r w:rsidRPr="00691D5F">
              <w:rPr>
                <w:b/>
                <w:iCs/>
                <w:sz w:val="20"/>
                <w:szCs w:val="20"/>
                <w:lang w:val="uk-UA"/>
              </w:rPr>
              <w:t>Країна-виробник</w:t>
            </w:r>
          </w:p>
        </w:tc>
        <w:tc>
          <w:tcPr>
            <w:tcW w:w="709" w:type="dxa"/>
            <w:vAlign w:val="center"/>
          </w:tcPr>
          <w:p w:rsidR="00797D3A" w:rsidRPr="00691D5F" w:rsidRDefault="00797D3A" w:rsidP="005521DC">
            <w:pPr>
              <w:spacing w:before="60" w:after="60"/>
              <w:jc w:val="center"/>
              <w:rPr>
                <w:b/>
                <w:iCs/>
                <w:sz w:val="20"/>
                <w:szCs w:val="20"/>
                <w:lang w:val="uk-UA"/>
              </w:rPr>
            </w:pPr>
            <w:r w:rsidRPr="00691D5F">
              <w:rPr>
                <w:b/>
                <w:iCs/>
                <w:sz w:val="20"/>
                <w:szCs w:val="20"/>
                <w:lang w:val="uk-UA"/>
              </w:rPr>
              <w:t>Код УКТ ЗЕД</w:t>
            </w:r>
          </w:p>
        </w:tc>
      </w:tr>
      <w:tr w:rsidR="00797D3A" w:rsidRPr="00691D5F" w:rsidTr="005521DC">
        <w:tc>
          <w:tcPr>
            <w:tcW w:w="704" w:type="dxa"/>
          </w:tcPr>
          <w:p w:rsidR="00797D3A" w:rsidRPr="00691D5F" w:rsidRDefault="00797D3A" w:rsidP="005521DC">
            <w:pPr>
              <w:tabs>
                <w:tab w:val="left" w:pos="0"/>
                <w:tab w:val="center" w:pos="4819"/>
                <w:tab w:val="right" w:pos="9639"/>
              </w:tabs>
              <w:jc w:val="center"/>
              <w:rPr>
                <w:b/>
                <w:szCs w:val="20"/>
              </w:rPr>
            </w:pPr>
          </w:p>
        </w:tc>
        <w:tc>
          <w:tcPr>
            <w:tcW w:w="1814" w:type="dxa"/>
          </w:tcPr>
          <w:p w:rsidR="00797D3A" w:rsidRPr="00691D5F" w:rsidRDefault="00797D3A" w:rsidP="005521DC">
            <w:pPr>
              <w:tabs>
                <w:tab w:val="left" w:pos="0"/>
                <w:tab w:val="center" w:pos="4819"/>
                <w:tab w:val="right" w:pos="9639"/>
              </w:tabs>
              <w:rPr>
                <w:b/>
                <w:szCs w:val="20"/>
              </w:rPr>
            </w:pPr>
          </w:p>
        </w:tc>
        <w:tc>
          <w:tcPr>
            <w:tcW w:w="709" w:type="dxa"/>
          </w:tcPr>
          <w:p w:rsidR="00797D3A" w:rsidRPr="00691D5F" w:rsidRDefault="00797D3A" w:rsidP="005521DC">
            <w:pPr>
              <w:tabs>
                <w:tab w:val="left" w:pos="0"/>
                <w:tab w:val="center" w:pos="4819"/>
                <w:tab w:val="right" w:pos="9639"/>
              </w:tabs>
              <w:jc w:val="center"/>
              <w:rPr>
                <w:b/>
                <w:szCs w:val="20"/>
              </w:rPr>
            </w:pPr>
          </w:p>
        </w:tc>
        <w:tc>
          <w:tcPr>
            <w:tcW w:w="1276" w:type="dxa"/>
          </w:tcPr>
          <w:p w:rsidR="00797D3A" w:rsidRPr="00691D5F" w:rsidRDefault="00797D3A" w:rsidP="005521DC">
            <w:pPr>
              <w:tabs>
                <w:tab w:val="left" w:pos="0"/>
                <w:tab w:val="center" w:pos="4819"/>
                <w:tab w:val="right" w:pos="9639"/>
              </w:tabs>
              <w:jc w:val="center"/>
              <w:rPr>
                <w:b/>
                <w:szCs w:val="20"/>
              </w:rPr>
            </w:pPr>
          </w:p>
        </w:tc>
        <w:tc>
          <w:tcPr>
            <w:tcW w:w="1275" w:type="dxa"/>
          </w:tcPr>
          <w:p w:rsidR="00797D3A" w:rsidRPr="00691D5F" w:rsidRDefault="00797D3A" w:rsidP="005521DC">
            <w:pPr>
              <w:tabs>
                <w:tab w:val="left" w:pos="0"/>
                <w:tab w:val="center" w:pos="4819"/>
                <w:tab w:val="right" w:pos="9639"/>
              </w:tabs>
              <w:jc w:val="center"/>
              <w:rPr>
                <w:b/>
                <w:szCs w:val="20"/>
              </w:rPr>
            </w:pPr>
          </w:p>
        </w:tc>
        <w:tc>
          <w:tcPr>
            <w:tcW w:w="1134" w:type="dxa"/>
          </w:tcPr>
          <w:p w:rsidR="00797D3A" w:rsidRPr="00691D5F" w:rsidRDefault="00797D3A" w:rsidP="005521DC">
            <w:pPr>
              <w:tabs>
                <w:tab w:val="left" w:pos="0"/>
                <w:tab w:val="center" w:pos="4819"/>
                <w:tab w:val="right" w:pos="9639"/>
              </w:tabs>
              <w:jc w:val="center"/>
              <w:rPr>
                <w:b/>
                <w:szCs w:val="20"/>
              </w:rPr>
            </w:pPr>
          </w:p>
        </w:tc>
        <w:tc>
          <w:tcPr>
            <w:tcW w:w="1047" w:type="dxa"/>
          </w:tcPr>
          <w:p w:rsidR="00797D3A" w:rsidRPr="00691D5F" w:rsidRDefault="00797D3A" w:rsidP="005521DC">
            <w:pPr>
              <w:tabs>
                <w:tab w:val="left" w:pos="0"/>
                <w:tab w:val="center" w:pos="4819"/>
                <w:tab w:val="right" w:pos="9639"/>
              </w:tabs>
              <w:jc w:val="center"/>
              <w:rPr>
                <w:b/>
                <w:szCs w:val="20"/>
              </w:rPr>
            </w:pPr>
          </w:p>
        </w:tc>
        <w:tc>
          <w:tcPr>
            <w:tcW w:w="938" w:type="dxa"/>
          </w:tcPr>
          <w:p w:rsidR="00797D3A" w:rsidRPr="00691D5F" w:rsidRDefault="00797D3A" w:rsidP="005521DC">
            <w:pPr>
              <w:tabs>
                <w:tab w:val="left" w:pos="0"/>
                <w:tab w:val="center" w:pos="4819"/>
                <w:tab w:val="right" w:pos="9639"/>
              </w:tabs>
              <w:jc w:val="center"/>
              <w:rPr>
                <w:b/>
                <w:szCs w:val="20"/>
              </w:rPr>
            </w:pPr>
          </w:p>
        </w:tc>
        <w:tc>
          <w:tcPr>
            <w:tcW w:w="709" w:type="dxa"/>
          </w:tcPr>
          <w:p w:rsidR="00797D3A" w:rsidRPr="00691D5F" w:rsidRDefault="00797D3A" w:rsidP="005521DC">
            <w:pPr>
              <w:tabs>
                <w:tab w:val="left" w:pos="0"/>
                <w:tab w:val="center" w:pos="4819"/>
                <w:tab w:val="right" w:pos="9639"/>
              </w:tabs>
              <w:jc w:val="center"/>
              <w:rPr>
                <w:b/>
                <w:szCs w:val="20"/>
              </w:rPr>
            </w:pPr>
          </w:p>
        </w:tc>
      </w:tr>
      <w:tr w:rsidR="00797D3A" w:rsidRPr="00691D5F" w:rsidTr="005521DC">
        <w:tc>
          <w:tcPr>
            <w:tcW w:w="704" w:type="dxa"/>
          </w:tcPr>
          <w:p w:rsidR="00797D3A" w:rsidRPr="00691D5F" w:rsidRDefault="00797D3A" w:rsidP="005521DC">
            <w:pPr>
              <w:tabs>
                <w:tab w:val="left" w:pos="0"/>
                <w:tab w:val="center" w:pos="4819"/>
                <w:tab w:val="right" w:pos="9639"/>
              </w:tabs>
              <w:jc w:val="center"/>
              <w:rPr>
                <w:b/>
                <w:szCs w:val="20"/>
              </w:rPr>
            </w:pPr>
          </w:p>
        </w:tc>
        <w:tc>
          <w:tcPr>
            <w:tcW w:w="1814" w:type="dxa"/>
          </w:tcPr>
          <w:p w:rsidR="00797D3A" w:rsidRPr="00691D5F" w:rsidRDefault="00797D3A" w:rsidP="005521DC">
            <w:pPr>
              <w:tabs>
                <w:tab w:val="left" w:pos="0"/>
                <w:tab w:val="center" w:pos="4819"/>
                <w:tab w:val="right" w:pos="9639"/>
              </w:tabs>
              <w:jc w:val="center"/>
              <w:rPr>
                <w:b/>
                <w:szCs w:val="20"/>
              </w:rPr>
            </w:pPr>
          </w:p>
        </w:tc>
        <w:tc>
          <w:tcPr>
            <w:tcW w:w="709" w:type="dxa"/>
          </w:tcPr>
          <w:p w:rsidR="00797D3A" w:rsidRPr="00691D5F" w:rsidRDefault="00797D3A" w:rsidP="005521DC">
            <w:pPr>
              <w:tabs>
                <w:tab w:val="left" w:pos="0"/>
                <w:tab w:val="center" w:pos="4819"/>
                <w:tab w:val="right" w:pos="9639"/>
              </w:tabs>
              <w:jc w:val="center"/>
              <w:rPr>
                <w:b/>
                <w:szCs w:val="20"/>
              </w:rPr>
            </w:pPr>
          </w:p>
        </w:tc>
        <w:tc>
          <w:tcPr>
            <w:tcW w:w="1276" w:type="dxa"/>
          </w:tcPr>
          <w:p w:rsidR="00797D3A" w:rsidRPr="00691D5F" w:rsidRDefault="00797D3A" w:rsidP="005521DC">
            <w:pPr>
              <w:tabs>
                <w:tab w:val="left" w:pos="0"/>
                <w:tab w:val="center" w:pos="4819"/>
                <w:tab w:val="right" w:pos="9639"/>
              </w:tabs>
              <w:jc w:val="center"/>
              <w:rPr>
                <w:b/>
                <w:szCs w:val="20"/>
              </w:rPr>
            </w:pPr>
          </w:p>
        </w:tc>
        <w:tc>
          <w:tcPr>
            <w:tcW w:w="1275" w:type="dxa"/>
          </w:tcPr>
          <w:p w:rsidR="00797D3A" w:rsidRPr="00691D5F" w:rsidRDefault="00797D3A" w:rsidP="005521DC">
            <w:pPr>
              <w:tabs>
                <w:tab w:val="left" w:pos="0"/>
                <w:tab w:val="center" w:pos="4819"/>
                <w:tab w:val="right" w:pos="9639"/>
              </w:tabs>
              <w:jc w:val="center"/>
              <w:rPr>
                <w:b/>
                <w:szCs w:val="20"/>
              </w:rPr>
            </w:pPr>
          </w:p>
        </w:tc>
        <w:tc>
          <w:tcPr>
            <w:tcW w:w="1134" w:type="dxa"/>
          </w:tcPr>
          <w:p w:rsidR="00797D3A" w:rsidRPr="00691D5F" w:rsidRDefault="00797D3A" w:rsidP="005521DC">
            <w:pPr>
              <w:tabs>
                <w:tab w:val="left" w:pos="0"/>
                <w:tab w:val="center" w:pos="4819"/>
                <w:tab w:val="right" w:pos="9639"/>
              </w:tabs>
              <w:jc w:val="center"/>
              <w:rPr>
                <w:b/>
                <w:szCs w:val="20"/>
              </w:rPr>
            </w:pPr>
          </w:p>
        </w:tc>
        <w:tc>
          <w:tcPr>
            <w:tcW w:w="1047" w:type="dxa"/>
          </w:tcPr>
          <w:p w:rsidR="00797D3A" w:rsidRPr="00691D5F" w:rsidRDefault="00797D3A" w:rsidP="005521DC">
            <w:pPr>
              <w:tabs>
                <w:tab w:val="left" w:pos="0"/>
                <w:tab w:val="center" w:pos="4819"/>
                <w:tab w:val="right" w:pos="9639"/>
              </w:tabs>
              <w:jc w:val="center"/>
              <w:rPr>
                <w:b/>
                <w:szCs w:val="20"/>
              </w:rPr>
            </w:pPr>
          </w:p>
        </w:tc>
        <w:tc>
          <w:tcPr>
            <w:tcW w:w="938" w:type="dxa"/>
          </w:tcPr>
          <w:p w:rsidR="00797D3A" w:rsidRPr="00691D5F" w:rsidRDefault="00797D3A" w:rsidP="005521DC">
            <w:pPr>
              <w:tabs>
                <w:tab w:val="left" w:pos="0"/>
                <w:tab w:val="center" w:pos="4819"/>
                <w:tab w:val="right" w:pos="9639"/>
              </w:tabs>
              <w:jc w:val="center"/>
              <w:rPr>
                <w:b/>
                <w:szCs w:val="20"/>
              </w:rPr>
            </w:pPr>
          </w:p>
        </w:tc>
        <w:tc>
          <w:tcPr>
            <w:tcW w:w="709" w:type="dxa"/>
          </w:tcPr>
          <w:p w:rsidR="00797D3A" w:rsidRPr="00691D5F" w:rsidRDefault="00797D3A" w:rsidP="005521DC">
            <w:pPr>
              <w:tabs>
                <w:tab w:val="left" w:pos="0"/>
                <w:tab w:val="center" w:pos="4819"/>
                <w:tab w:val="right" w:pos="9639"/>
              </w:tabs>
              <w:jc w:val="center"/>
              <w:rPr>
                <w:b/>
                <w:szCs w:val="20"/>
              </w:rPr>
            </w:pPr>
          </w:p>
        </w:tc>
      </w:tr>
      <w:tr w:rsidR="00797D3A" w:rsidRPr="00691D5F" w:rsidTr="005521DC">
        <w:tc>
          <w:tcPr>
            <w:tcW w:w="5778" w:type="dxa"/>
            <w:gridSpan w:val="5"/>
          </w:tcPr>
          <w:p w:rsidR="00797D3A" w:rsidRPr="00691D5F" w:rsidRDefault="00797D3A" w:rsidP="005521DC">
            <w:pPr>
              <w:tabs>
                <w:tab w:val="left" w:pos="0"/>
                <w:tab w:val="center" w:pos="4819"/>
                <w:tab w:val="right" w:pos="9639"/>
              </w:tabs>
              <w:jc w:val="right"/>
              <w:rPr>
                <w:b/>
                <w:szCs w:val="20"/>
              </w:rPr>
            </w:pPr>
            <w:r w:rsidRPr="00691D5F">
              <w:rPr>
                <w:b/>
                <w:iCs/>
                <w:sz w:val="20"/>
                <w:szCs w:val="20"/>
              </w:rPr>
              <w:t>Разом без ПДВ</w:t>
            </w:r>
          </w:p>
        </w:tc>
        <w:tc>
          <w:tcPr>
            <w:tcW w:w="3828" w:type="dxa"/>
            <w:gridSpan w:val="4"/>
          </w:tcPr>
          <w:p w:rsidR="00797D3A" w:rsidRPr="00691D5F" w:rsidRDefault="00797D3A" w:rsidP="005521DC">
            <w:pPr>
              <w:tabs>
                <w:tab w:val="left" w:pos="0"/>
                <w:tab w:val="center" w:pos="4819"/>
                <w:tab w:val="right" w:pos="9639"/>
              </w:tabs>
              <w:jc w:val="center"/>
              <w:rPr>
                <w:b/>
                <w:szCs w:val="20"/>
              </w:rPr>
            </w:pPr>
          </w:p>
        </w:tc>
      </w:tr>
      <w:tr w:rsidR="00797D3A" w:rsidRPr="00691D5F" w:rsidTr="005521DC">
        <w:tc>
          <w:tcPr>
            <w:tcW w:w="5778" w:type="dxa"/>
            <w:gridSpan w:val="5"/>
          </w:tcPr>
          <w:p w:rsidR="00797D3A" w:rsidRPr="00691D5F" w:rsidRDefault="00797D3A" w:rsidP="005521DC">
            <w:pPr>
              <w:tabs>
                <w:tab w:val="left" w:pos="0"/>
                <w:tab w:val="center" w:pos="4819"/>
                <w:tab w:val="right" w:pos="9639"/>
              </w:tabs>
              <w:jc w:val="right"/>
              <w:rPr>
                <w:b/>
                <w:iCs/>
                <w:sz w:val="20"/>
                <w:szCs w:val="20"/>
                <w:lang w:val="uk-UA"/>
              </w:rPr>
            </w:pPr>
            <w:r w:rsidRPr="00691D5F">
              <w:rPr>
                <w:b/>
                <w:sz w:val="20"/>
                <w:szCs w:val="20"/>
              </w:rPr>
              <w:t>ПДВ**</w:t>
            </w:r>
            <w:r w:rsidRPr="00691D5F">
              <w:rPr>
                <w:b/>
                <w:sz w:val="20"/>
                <w:szCs w:val="20"/>
                <w:lang w:val="uk-UA"/>
              </w:rPr>
              <w:t>*</w:t>
            </w:r>
          </w:p>
        </w:tc>
        <w:tc>
          <w:tcPr>
            <w:tcW w:w="3828" w:type="dxa"/>
            <w:gridSpan w:val="4"/>
          </w:tcPr>
          <w:p w:rsidR="00797D3A" w:rsidRPr="00691D5F" w:rsidRDefault="00797D3A" w:rsidP="005521DC">
            <w:pPr>
              <w:tabs>
                <w:tab w:val="left" w:pos="0"/>
                <w:tab w:val="center" w:pos="4819"/>
                <w:tab w:val="right" w:pos="9639"/>
              </w:tabs>
              <w:jc w:val="center"/>
              <w:rPr>
                <w:b/>
                <w:szCs w:val="20"/>
              </w:rPr>
            </w:pPr>
          </w:p>
        </w:tc>
      </w:tr>
      <w:tr w:rsidR="00797D3A" w:rsidRPr="00691D5F" w:rsidTr="005521DC">
        <w:tc>
          <w:tcPr>
            <w:tcW w:w="5778" w:type="dxa"/>
            <w:gridSpan w:val="5"/>
          </w:tcPr>
          <w:p w:rsidR="00797D3A" w:rsidRPr="00691D5F" w:rsidRDefault="00797D3A" w:rsidP="005521DC">
            <w:pPr>
              <w:tabs>
                <w:tab w:val="left" w:pos="0"/>
                <w:tab w:val="center" w:pos="4819"/>
                <w:tab w:val="right" w:pos="9639"/>
              </w:tabs>
              <w:jc w:val="right"/>
              <w:rPr>
                <w:b/>
                <w:iCs/>
                <w:sz w:val="20"/>
                <w:szCs w:val="20"/>
              </w:rPr>
            </w:pPr>
            <w:r w:rsidRPr="00691D5F">
              <w:rPr>
                <w:b/>
                <w:sz w:val="20"/>
                <w:szCs w:val="20"/>
              </w:rPr>
              <w:t>Всього з ПДВ</w:t>
            </w:r>
          </w:p>
        </w:tc>
        <w:tc>
          <w:tcPr>
            <w:tcW w:w="3828" w:type="dxa"/>
            <w:gridSpan w:val="4"/>
          </w:tcPr>
          <w:p w:rsidR="00797D3A" w:rsidRPr="00691D5F" w:rsidRDefault="00797D3A" w:rsidP="005521DC">
            <w:pPr>
              <w:tabs>
                <w:tab w:val="left" w:pos="0"/>
                <w:tab w:val="center" w:pos="4819"/>
                <w:tab w:val="right" w:pos="9639"/>
              </w:tabs>
              <w:jc w:val="center"/>
              <w:rPr>
                <w:b/>
                <w:szCs w:val="20"/>
              </w:rPr>
            </w:pPr>
          </w:p>
        </w:tc>
      </w:tr>
    </w:tbl>
    <w:p w:rsidR="00797D3A" w:rsidRPr="00691D5F" w:rsidRDefault="00797D3A" w:rsidP="00797D3A">
      <w:pPr>
        <w:tabs>
          <w:tab w:val="left" w:pos="0"/>
          <w:tab w:val="center" w:pos="4819"/>
          <w:tab w:val="right" w:pos="9639"/>
        </w:tabs>
        <w:jc w:val="both"/>
        <w:rPr>
          <w:sz w:val="22"/>
          <w:lang w:val="uk-UA"/>
        </w:rPr>
      </w:pPr>
    </w:p>
    <w:p w:rsidR="00797D3A" w:rsidRPr="00691D5F" w:rsidRDefault="00797D3A" w:rsidP="00797D3A">
      <w:pPr>
        <w:tabs>
          <w:tab w:val="left" w:pos="0"/>
          <w:tab w:val="center" w:pos="4819"/>
          <w:tab w:val="right" w:pos="9639"/>
        </w:tabs>
        <w:ind w:firstLine="709"/>
        <w:jc w:val="both"/>
        <w:rPr>
          <w:sz w:val="22"/>
          <w:lang w:val="uk-UA"/>
        </w:rPr>
      </w:pPr>
    </w:p>
    <w:p w:rsidR="00797D3A" w:rsidRPr="00691D5F" w:rsidRDefault="00797D3A" w:rsidP="00797D3A">
      <w:pPr>
        <w:rPr>
          <w:b/>
          <w:i/>
          <w:sz w:val="20"/>
          <w:szCs w:val="20"/>
          <w:lang w:val="uk-UA"/>
        </w:rPr>
      </w:pPr>
      <w:r w:rsidRPr="00691D5F">
        <w:rPr>
          <w:b/>
          <w:i/>
          <w:sz w:val="20"/>
          <w:szCs w:val="20"/>
        </w:rPr>
        <w:t>Примітки:</w:t>
      </w:r>
    </w:p>
    <w:p w:rsidR="00797D3A" w:rsidRPr="00691D5F" w:rsidRDefault="00797D3A" w:rsidP="00797D3A">
      <w:pPr>
        <w:jc w:val="both"/>
        <w:rPr>
          <w:i/>
          <w:color w:val="000000"/>
          <w:sz w:val="20"/>
          <w:szCs w:val="20"/>
          <w:u w:val="single"/>
        </w:rPr>
      </w:pPr>
      <w:r w:rsidRPr="00691D5F">
        <w:rPr>
          <w:i/>
          <w:color w:val="000000"/>
          <w:sz w:val="20"/>
          <w:szCs w:val="20"/>
          <w:u w:val="single"/>
        </w:rPr>
        <w:t xml:space="preserve"> </w:t>
      </w:r>
      <w:r w:rsidRPr="00691D5F">
        <w:rPr>
          <w:i/>
          <w:color w:val="000000"/>
          <w:sz w:val="20"/>
          <w:szCs w:val="20"/>
          <w:u w:val="single"/>
          <w:lang w:val="uk-UA"/>
        </w:rPr>
        <w:t>*</w:t>
      </w:r>
      <w:r w:rsidRPr="00691D5F">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797D3A" w:rsidRPr="00691D5F" w:rsidRDefault="00797D3A" w:rsidP="00797D3A">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Ціна та сума мають бути відмінними від 0,00 грн., після коми повинно бути не більше двох знаків.</w:t>
      </w:r>
    </w:p>
    <w:p w:rsidR="00797D3A" w:rsidRPr="00691D5F" w:rsidRDefault="00797D3A" w:rsidP="00797D3A">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Для платників ПДВ</w:t>
      </w:r>
    </w:p>
    <w:p w:rsidR="00797D3A" w:rsidRPr="00691D5F" w:rsidRDefault="00797D3A" w:rsidP="00797D3A">
      <w:pPr>
        <w:shd w:val="clear" w:color="auto" w:fill="FFFFFF"/>
        <w:ind w:firstLine="567"/>
        <w:jc w:val="both"/>
      </w:pPr>
    </w:p>
    <w:p w:rsidR="00797D3A" w:rsidRPr="00691D5F" w:rsidRDefault="00797D3A" w:rsidP="00797D3A">
      <w:pPr>
        <w:shd w:val="clear" w:color="auto" w:fill="FFFFFF"/>
        <w:ind w:firstLine="567"/>
        <w:jc w:val="both"/>
        <w:rPr>
          <w:lang w:val="uk-UA"/>
        </w:rPr>
      </w:pPr>
      <w:r w:rsidRPr="00691D5F">
        <w:t xml:space="preserve">Якщо ми будемо визнані переможцем торгів, ми беремо на себе зобов’язання підписати Договір із Замовником не раніше ніж через </w:t>
      </w:r>
      <w:r w:rsidRPr="00691D5F">
        <w:rPr>
          <w:lang w:val="uk-UA"/>
        </w:rPr>
        <w:t xml:space="preserve">5 </w:t>
      </w:r>
      <w:r w:rsidRPr="00691D5F">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91D5F">
        <w:rPr>
          <w:lang w:val="uk-UA"/>
        </w:rPr>
        <w:t xml:space="preserve">15 </w:t>
      </w:r>
      <w:r w:rsidRPr="00691D5F">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797D3A" w:rsidRPr="00691D5F" w:rsidRDefault="00797D3A" w:rsidP="00797D3A">
      <w:pPr>
        <w:shd w:val="clear" w:color="auto" w:fill="FFFFFF"/>
        <w:ind w:firstLine="567"/>
        <w:jc w:val="both"/>
        <w:rPr>
          <w:lang w:val="uk-UA"/>
        </w:rPr>
      </w:pPr>
    </w:p>
    <w:p w:rsidR="00797D3A" w:rsidRPr="00691D5F" w:rsidRDefault="00797D3A" w:rsidP="00797D3A">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797D3A" w:rsidRPr="00691D5F" w:rsidTr="005521DC">
        <w:tc>
          <w:tcPr>
            <w:tcW w:w="4312" w:type="dxa"/>
          </w:tcPr>
          <w:p w:rsidR="00797D3A" w:rsidRPr="00691D5F" w:rsidRDefault="00797D3A" w:rsidP="005521DC">
            <w:pPr>
              <w:tabs>
                <w:tab w:val="left" w:pos="2160"/>
                <w:tab w:val="left" w:pos="3600"/>
              </w:tabs>
              <w:rPr>
                <w:sz w:val="22"/>
              </w:rPr>
            </w:pPr>
            <w:r w:rsidRPr="00691D5F">
              <w:rPr>
                <w:sz w:val="22"/>
              </w:rPr>
              <w:t>Керівник підприємства – Учасника процедури закупівлі або інша уповноважена посадова особа</w:t>
            </w:r>
          </w:p>
        </w:tc>
        <w:tc>
          <w:tcPr>
            <w:tcW w:w="4749" w:type="dxa"/>
          </w:tcPr>
          <w:p w:rsidR="00797D3A" w:rsidRPr="00691D5F" w:rsidRDefault="00797D3A" w:rsidP="005521DC">
            <w:pPr>
              <w:tabs>
                <w:tab w:val="left" w:pos="2160"/>
                <w:tab w:val="left" w:pos="3600"/>
              </w:tabs>
              <w:jc w:val="center"/>
              <w:rPr>
                <w:i/>
              </w:rPr>
            </w:pPr>
            <w:r w:rsidRPr="00691D5F">
              <w:rPr>
                <w:b/>
              </w:rPr>
              <w:t>__________________________________</w:t>
            </w:r>
            <w:r w:rsidRPr="00691D5F">
              <w:rPr>
                <w:i/>
              </w:rPr>
              <w:t xml:space="preserve">       </w:t>
            </w:r>
            <w:r w:rsidRPr="00691D5F">
              <w:rPr>
                <w:i/>
                <w:sz w:val="22"/>
              </w:rPr>
              <w:t>(підпис) МП (за наявності)</w:t>
            </w:r>
          </w:p>
        </w:tc>
        <w:tc>
          <w:tcPr>
            <w:tcW w:w="1424" w:type="dxa"/>
          </w:tcPr>
          <w:p w:rsidR="00797D3A" w:rsidRPr="00691D5F" w:rsidRDefault="00797D3A" w:rsidP="005521DC">
            <w:pPr>
              <w:pBdr>
                <w:bottom w:val="single" w:sz="12" w:space="1" w:color="auto"/>
              </w:pBdr>
              <w:tabs>
                <w:tab w:val="left" w:pos="2160"/>
                <w:tab w:val="left" w:pos="3600"/>
              </w:tabs>
              <w:jc w:val="center"/>
              <w:rPr>
                <w:b/>
                <w:sz w:val="20"/>
                <w:szCs w:val="20"/>
              </w:rPr>
            </w:pPr>
          </w:p>
          <w:p w:rsidR="00797D3A" w:rsidRPr="00691D5F" w:rsidRDefault="00797D3A" w:rsidP="005521DC">
            <w:pPr>
              <w:tabs>
                <w:tab w:val="left" w:pos="2160"/>
                <w:tab w:val="left" w:pos="3600"/>
              </w:tabs>
              <w:jc w:val="center"/>
              <w:rPr>
                <w:b/>
                <w:sz w:val="20"/>
                <w:szCs w:val="20"/>
              </w:rPr>
            </w:pPr>
            <w:r w:rsidRPr="00691D5F">
              <w:rPr>
                <w:i/>
                <w:sz w:val="20"/>
                <w:szCs w:val="20"/>
              </w:rPr>
              <w:t>(ініціали та прізвище)</w:t>
            </w:r>
          </w:p>
        </w:tc>
      </w:tr>
    </w:tbl>
    <w:p w:rsidR="00797D3A" w:rsidRPr="00691D5F" w:rsidRDefault="00797D3A" w:rsidP="00797D3A">
      <w:pPr>
        <w:jc w:val="both"/>
        <w:outlineLvl w:val="0"/>
        <w:rPr>
          <w:b/>
          <w:i/>
          <w:iCs/>
          <w:sz w:val="22"/>
        </w:rPr>
      </w:pPr>
    </w:p>
    <w:p w:rsidR="00797D3A" w:rsidRPr="00691D5F" w:rsidRDefault="00797D3A" w:rsidP="00797D3A">
      <w:pPr>
        <w:jc w:val="both"/>
        <w:outlineLvl w:val="0"/>
        <w:rPr>
          <w:b/>
          <w:i/>
          <w:iCs/>
          <w:sz w:val="22"/>
        </w:rPr>
      </w:pPr>
    </w:p>
    <w:p w:rsidR="00797D3A" w:rsidRPr="00691D5F" w:rsidRDefault="00797D3A" w:rsidP="00797D3A">
      <w:pPr>
        <w:rPr>
          <w:rFonts w:cs="Times New Roman CYR"/>
          <w:b/>
          <w:bCs/>
          <w:color w:val="FF0000"/>
          <w:lang w:val="uk-UA"/>
        </w:rPr>
      </w:pPr>
      <w:r w:rsidRPr="00691D5F">
        <w:rPr>
          <w:b/>
          <w:i/>
          <w:iCs/>
          <w:sz w:val="22"/>
        </w:rPr>
        <w:t>Примітки:</w:t>
      </w:r>
      <w:r w:rsidRPr="00691D5F">
        <w:rPr>
          <w:i/>
          <w:sz w:val="22"/>
        </w:rPr>
        <w:t xml:space="preserve"> Форма оформлюється Учасником на фірмовому бланку</w:t>
      </w:r>
    </w:p>
    <w:p w:rsidR="00797D3A" w:rsidRPr="00691D5F" w:rsidRDefault="00797D3A" w:rsidP="00797D3A">
      <w:pPr>
        <w:jc w:val="center"/>
        <w:rPr>
          <w:rFonts w:cs="Times New Roman CYR"/>
          <w:b/>
          <w:bCs/>
          <w:color w:val="FF0000"/>
          <w:lang w:val="uk-UA"/>
        </w:rPr>
      </w:pPr>
    </w:p>
    <w:p w:rsidR="00797D3A" w:rsidRPr="00691D5F" w:rsidRDefault="00797D3A" w:rsidP="00797D3A">
      <w:pPr>
        <w:rPr>
          <w:rFonts w:cs="Times New Roman CYR"/>
          <w:b/>
          <w:bCs/>
          <w:color w:val="FF0000"/>
          <w:lang w:val="uk-UA"/>
        </w:rPr>
      </w:pPr>
    </w:p>
    <w:p w:rsidR="00797D3A" w:rsidRPr="00691D5F" w:rsidRDefault="00797D3A" w:rsidP="00797D3A">
      <w:pPr>
        <w:rPr>
          <w:lang w:val="uk-UA"/>
        </w:rPr>
      </w:pPr>
    </w:p>
    <w:p w:rsidR="00797D3A" w:rsidRPr="00691D5F" w:rsidRDefault="00797D3A" w:rsidP="00797D3A">
      <w:pPr>
        <w:spacing w:after="200" w:line="276" w:lineRule="auto"/>
        <w:jc w:val="center"/>
        <w:rPr>
          <w:lang w:val="uk-UA"/>
        </w:rPr>
      </w:pPr>
    </w:p>
    <w:p w:rsidR="00797D3A" w:rsidRPr="00691D5F" w:rsidRDefault="00797D3A" w:rsidP="00797D3A">
      <w:pPr>
        <w:tabs>
          <w:tab w:val="left" w:pos="142"/>
        </w:tabs>
        <w:jc w:val="right"/>
        <w:rPr>
          <w:b/>
          <w:bCs/>
          <w:lang w:val="uk-UA"/>
        </w:rPr>
      </w:pPr>
    </w:p>
    <w:p w:rsidR="00797D3A" w:rsidRPr="00691D5F" w:rsidRDefault="00797D3A" w:rsidP="00797D3A">
      <w:pPr>
        <w:jc w:val="center"/>
        <w:rPr>
          <w:rFonts w:cs="Times New Roman CYR"/>
          <w:b/>
          <w:bCs/>
          <w:color w:val="FF0000"/>
          <w:lang w:val="uk-UA"/>
        </w:rPr>
      </w:pPr>
    </w:p>
    <w:p w:rsidR="00797D3A" w:rsidRPr="00691D5F" w:rsidRDefault="00797D3A" w:rsidP="00797D3A">
      <w:pPr>
        <w:tabs>
          <w:tab w:val="left" w:pos="142"/>
        </w:tabs>
        <w:jc w:val="right"/>
        <w:rPr>
          <w:b/>
          <w:bCs/>
          <w:lang w:val="uk-UA"/>
        </w:rPr>
      </w:pPr>
    </w:p>
    <w:p w:rsidR="00797D3A" w:rsidRPr="00691D5F" w:rsidRDefault="00797D3A" w:rsidP="00797D3A">
      <w:pPr>
        <w:rPr>
          <w:rFonts w:cs="Times New Roman CYR"/>
          <w:b/>
          <w:bCs/>
          <w:color w:val="FF0000"/>
          <w:lang w:val="uk-UA"/>
        </w:rPr>
      </w:pPr>
    </w:p>
    <w:p w:rsidR="00797D3A" w:rsidRPr="00691D5F" w:rsidRDefault="00797D3A" w:rsidP="00797D3A">
      <w:pPr>
        <w:tabs>
          <w:tab w:val="left" w:pos="142"/>
        </w:tabs>
        <w:jc w:val="right"/>
        <w:rPr>
          <w:b/>
          <w:bCs/>
          <w:lang w:val="uk-UA"/>
        </w:rPr>
      </w:pPr>
      <w:r w:rsidRPr="00691D5F">
        <w:rPr>
          <w:b/>
          <w:bCs/>
          <w:lang w:val="uk-UA"/>
        </w:rPr>
        <w:t>ДОДАТОК №1                                                                                                                                          до тендерної документації</w:t>
      </w:r>
    </w:p>
    <w:p w:rsidR="00797D3A" w:rsidRPr="00691D5F" w:rsidRDefault="00797D3A" w:rsidP="00797D3A">
      <w:pPr>
        <w:widowControl w:val="0"/>
        <w:contextualSpacing/>
        <w:jc w:val="right"/>
        <w:rPr>
          <w:rFonts w:eastAsia="Calibri"/>
          <w:b/>
          <w:lang w:val="uk-UA" w:eastAsia="uk-UA"/>
        </w:rPr>
      </w:pPr>
    </w:p>
    <w:p w:rsidR="00797D3A" w:rsidRPr="00691D5F" w:rsidRDefault="00797D3A" w:rsidP="00797D3A">
      <w:pPr>
        <w:jc w:val="center"/>
        <w:rPr>
          <w:b/>
          <w:bCs/>
        </w:rPr>
      </w:pPr>
      <w:r w:rsidRPr="00691D5F">
        <w:rPr>
          <w:b/>
          <w:bCs/>
        </w:rPr>
        <w:t xml:space="preserve">Перелік документів, </w:t>
      </w:r>
    </w:p>
    <w:p w:rsidR="00797D3A" w:rsidRPr="00691D5F" w:rsidRDefault="00797D3A" w:rsidP="00797D3A">
      <w:pPr>
        <w:jc w:val="center"/>
        <w:rPr>
          <w:b/>
          <w:bCs/>
          <w:lang w:val="uk-UA"/>
        </w:rPr>
      </w:pPr>
      <w:r w:rsidRPr="00691D5F">
        <w:rPr>
          <w:b/>
          <w:bCs/>
        </w:rPr>
        <w:t xml:space="preserve">які вимагаються тендерною документацією </w:t>
      </w:r>
    </w:p>
    <w:p w:rsidR="00797D3A" w:rsidRPr="00691D5F" w:rsidRDefault="00797D3A" w:rsidP="00797D3A">
      <w:pPr>
        <w:jc w:val="center"/>
        <w:rPr>
          <w:b/>
          <w:bCs/>
          <w:lang w:val="uk-UA"/>
        </w:rPr>
      </w:pPr>
    </w:p>
    <w:p w:rsidR="00797D3A" w:rsidRPr="00691D5F" w:rsidRDefault="00797D3A" w:rsidP="00797D3A">
      <w:pPr>
        <w:rPr>
          <w:b/>
          <w:lang w:val="uk-UA"/>
        </w:rPr>
      </w:pPr>
      <w:r w:rsidRPr="00691D5F">
        <w:t> </w:t>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b/>
        </w:rPr>
        <w:t>Таблиця 1</w:t>
      </w:r>
    </w:p>
    <w:p w:rsidR="00797D3A" w:rsidRPr="00691D5F" w:rsidRDefault="00797D3A" w:rsidP="00797D3A">
      <w:pPr>
        <w:rPr>
          <w:b/>
          <w:lang w:val="uk-UA"/>
        </w:rPr>
      </w:pPr>
    </w:p>
    <w:p w:rsidR="00797D3A" w:rsidRPr="00691D5F" w:rsidRDefault="00797D3A" w:rsidP="00797D3A">
      <w:pPr>
        <w:jc w:val="center"/>
        <w:rPr>
          <w:b/>
        </w:rPr>
      </w:pPr>
      <w:r w:rsidRPr="00691D5F">
        <w:rPr>
          <w:b/>
        </w:rPr>
        <w:t xml:space="preserve">Перелік документів, які надаються </w:t>
      </w:r>
      <w:r w:rsidRPr="00691D5F">
        <w:rPr>
          <w:b/>
          <w:u w:val="single"/>
        </w:rPr>
        <w:t>усіма Учасниками</w:t>
      </w:r>
      <w:r w:rsidRPr="00691D5F">
        <w:rPr>
          <w:b/>
        </w:rPr>
        <w:t xml:space="preserve"> для підтвердження </w:t>
      </w:r>
    </w:p>
    <w:p w:rsidR="00797D3A" w:rsidRPr="00691D5F" w:rsidRDefault="00797D3A" w:rsidP="00797D3A">
      <w:pPr>
        <w:jc w:val="center"/>
        <w:rPr>
          <w:b/>
          <w:lang w:val="uk-UA"/>
        </w:rPr>
      </w:pPr>
      <w:r w:rsidRPr="00691D5F">
        <w:rPr>
          <w:b/>
        </w:rPr>
        <w:t>відповідності кваліфікаційним критеріям (частина друга статті 16 Закону)</w:t>
      </w:r>
    </w:p>
    <w:p w:rsidR="00797D3A" w:rsidRPr="00691D5F" w:rsidRDefault="00797D3A" w:rsidP="00797D3A">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797D3A" w:rsidRPr="00691D5F" w:rsidTr="005521DC">
        <w:trPr>
          <w:trHeight w:val="573"/>
        </w:trPr>
        <w:tc>
          <w:tcPr>
            <w:tcW w:w="639" w:type="dxa"/>
            <w:tcMar>
              <w:top w:w="0" w:type="dxa"/>
              <w:left w:w="108" w:type="dxa"/>
              <w:bottom w:w="0" w:type="dxa"/>
              <w:right w:w="108" w:type="dxa"/>
            </w:tcMar>
          </w:tcPr>
          <w:p w:rsidR="00797D3A" w:rsidRPr="00691D5F" w:rsidRDefault="00797D3A" w:rsidP="005521DC">
            <w:pPr>
              <w:jc w:val="center"/>
              <w:rPr>
                <w:highlight w:val="yellow"/>
              </w:rPr>
            </w:pPr>
            <w:r w:rsidRPr="00691D5F">
              <w:t>№ з/п</w:t>
            </w:r>
          </w:p>
        </w:tc>
        <w:tc>
          <w:tcPr>
            <w:tcW w:w="3501" w:type="dxa"/>
            <w:tcMar>
              <w:top w:w="0" w:type="dxa"/>
              <w:left w:w="108" w:type="dxa"/>
              <w:bottom w:w="0" w:type="dxa"/>
              <w:right w:w="108" w:type="dxa"/>
            </w:tcMar>
          </w:tcPr>
          <w:p w:rsidR="00797D3A" w:rsidRPr="00691D5F" w:rsidRDefault="00797D3A" w:rsidP="005521DC">
            <w:pPr>
              <w:jc w:val="center"/>
              <w:rPr>
                <w:b/>
                <w:highlight w:val="yellow"/>
              </w:rPr>
            </w:pPr>
            <w:r w:rsidRPr="00691D5F">
              <w:rPr>
                <w:b/>
              </w:rPr>
              <w:t>Кваліфікаційна вимога</w:t>
            </w:r>
          </w:p>
        </w:tc>
        <w:tc>
          <w:tcPr>
            <w:tcW w:w="5400" w:type="dxa"/>
            <w:tcMar>
              <w:top w:w="0" w:type="dxa"/>
              <w:left w:w="108" w:type="dxa"/>
              <w:bottom w:w="0" w:type="dxa"/>
              <w:right w:w="108" w:type="dxa"/>
            </w:tcMar>
          </w:tcPr>
          <w:p w:rsidR="00797D3A" w:rsidRPr="00691D5F" w:rsidRDefault="00797D3A" w:rsidP="005521DC">
            <w:pPr>
              <w:jc w:val="center"/>
              <w:rPr>
                <w:b/>
                <w:highlight w:val="yellow"/>
              </w:rPr>
            </w:pPr>
            <w:r w:rsidRPr="00691D5F">
              <w:rPr>
                <w:b/>
              </w:rPr>
              <w:t>Документи, що підтверджують відповідність Учасника кваліфікаційній вимозі</w:t>
            </w:r>
          </w:p>
        </w:tc>
      </w:tr>
      <w:tr w:rsidR="00797D3A" w:rsidRPr="00C6666F" w:rsidTr="005521DC">
        <w:trPr>
          <w:trHeight w:val="573"/>
        </w:trPr>
        <w:tc>
          <w:tcPr>
            <w:tcW w:w="639" w:type="dxa"/>
            <w:tcMar>
              <w:top w:w="0" w:type="dxa"/>
              <w:left w:w="108" w:type="dxa"/>
              <w:bottom w:w="0" w:type="dxa"/>
              <w:right w:w="108" w:type="dxa"/>
            </w:tcMar>
          </w:tcPr>
          <w:p w:rsidR="00797D3A" w:rsidRPr="00691D5F" w:rsidRDefault="00797D3A" w:rsidP="005521DC">
            <w:r w:rsidRPr="00691D5F">
              <w:t>1.</w:t>
            </w:r>
          </w:p>
        </w:tc>
        <w:tc>
          <w:tcPr>
            <w:tcW w:w="3501" w:type="dxa"/>
            <w:tcMar>
              <w:top w:w="0" w:type="dxa"/>
              <w:left w:w="108" w:type="dxa"/>
              <w:bottom w:w="0" w:type="dxa"/>
              <w:right w:w="108" w:type="dxa"/>
            </w:tcMar>
          </w:tcPr>
          <w:p w:rsidR="00797D3A" w:rsidRPr="00691D5F" w:rsidRDefault="00797D3A" w:rsidP="005521DC">
            <w:pPr>
              <w:tabs>
                <w:tab w:val="left" w:pos="1080"/>
              </w:tabs>
            </w:pPr>
            <w:r w:rsidRPr="00691D5F">
              <w:t>Наявність обладнання та матеріально-технічної бази</w:t>
            </w:r>
          </w:p>
        </w:tc>
        <w:tc>
          <w:tcPr>
            <w:tcW w:w="5400" w:type="dxa"/>
            <w:tcMar>
              <w:top w:w="0" w:type="dxa"/>
              <w:left w:w="108" w:type="dxa"/>
              <w:bottom w:w="0" w:type="dxa"/>
              <w:right w:w="108" w:type="dxa"/>
            </w:tcMar>
          </w:tcPr>
          <w:p w:rsidR="00797D3A" w:rsidRPr="00567927" w:rsidRDefault="00797D3A" w:rsidP="00797D3A">
            <w:pPr>
              <w:pStyle w:val="af2"/>
              <w:numPr>
                <w:ilvl w:val="1"/>
                <w:numId w:val="14"/>
              </w:numPr>
              <w:tabs>
                <w:tab w:val="left" w:pos="-252"/>
              </w:tabs>
              <w:autoSpaceDE w:val="0"/>
              <w:autoSpaceDN w:val="0"/>
              <w:adjustRightInd w:val="0"/>
              <w:ind w:left="31" w:firstLine="311"/>
              <w:jc w:val="both"/>
              <w:rPr>
                <w:lang w:val="uk-UA"/>
              </w:rPr>
            </w:pPr>
            <w:r>
              <w:t xml:space="preserve">    </w:t>
            </w:r>
            <w:r w:rsidRPr="00691D5F">
              <w:t>Довідка, складена в довільній формі, про наявність обладнання та матеріально-технічної бази,</w:t>
            </w:r>
            <w:r w:rsidRPr="00567927">
              <w:rPr>
                <w:color w:val="FF0000"/>
              </w:rPr>
              <w:t xml:space="preserve"> </w:t>
            </w:r>
            <w:r w:rsidRPr="00691D5F">
              <w:t>необхідних для належного виконання договору про закупівлю робіт</w:t>
            </w:r>
            <w:r w:rsidRPr="00567927">
              <w:rPr>
                <w:lang w:val="uk-UA"/>
              </w:rPr>
              <w:t>.</w:t>
            </w:r>
          </w:p>
          <w:p w:rsidR="00797D3A" w:rsidRPr="00691D5F" w:rsidRDefault="00797D3A" w:rsidP="005521DC">
            <w:pPr>
              <w:shd w:val="clear" w:color="auto" w:fill="FFFFFF"/>
              <w:jc w:val="both"/>
              <w:rPr>
                <w:color w:val="000000"/>
                <w:lang w:val="uk-UA"/>
              </w:rPr>
            </w:pPr>
            <w:r>
              <w:rPr>
                <w:color w:val="000000"/>
                <w:lang w:val="uk-UA"/>
              </w:rPr>
              <w:t xml:space="preserve">                </w:t>
            </w:r>
            <w:r w:rsidRPr="00691D5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797D3A" w:rsidRPr="00C47E11" w:rsidTr="005521DC">
        <w:trPr>
          <w:trHeight w:val="573"/>
        </w:trPr>
        <w:tc>
          <w:tcPr>
            <w:tcW w:w="639" w:type="dxa"/>
            <w:tcMar>
              <w:top w:w="0" w:type="dxa"/>
              <w:left w:w="108" w:type="dxa"/>
              <w:bottom w:w="0" w:type="dxa"/>
              <w:right w:w="108" w:type="dxa"/>
            </w:tcMar>
          </w:tcPr>
          <w:p w:rsidR="00797D3A" w:rsidRPr="00DD19E4" w:rsidRDefault="00797D3A" w:rsidP="005521DC">
            <w:pPr>
              <w:rPr>
                <w:lang w:val="uk-UA"/>
              </w:rPr>
            </w:pPr>
            <w:r>
              <w:rPr>
                <w:lang w:val="uk-UA"/>
              </w:rPr>
              <w:t>2.</w:t>
            </w:r>
          </w:p>
        </w:tc>
        <w:tc>
          <w:tcPr>
            <w:tcW w:w="3501" w:type="dxa"/>
            <w:tcMar>
              <w:top w:w="0" w:type="dxa"/>
              <w:left w:w="108" w:type="dxa"/>
              <w:bottom w:w="0" w:type="dxa"/>
              <w:right w:w="108" w:type="dxa"/>
            </w:tcMar>
          </w:tcPr>
          <w:p w:rsidR="00797D3A" w:rsidRPr="00691D5F" w:rsidRDefault="00797D3A" w:rsidP="005521DC">
            <w:pPr>
              <w:tabs>
                <w:tab w:val="left" w:pos="1080"/>
              </w:tabs>
            </w:pPr>
            <w:r w:rsidRPr="00DD19E4">
              <w:t>Наявність документально підтвердженого досвіду виконання аналогічного (аналогічних) за предметом закупівлі договору (договорів)</w:t>
            </w:r>
          </w:p>
        </w:tc>
        <w:tc>
          <w:tcPr>
            <w:tcW w:w="5400" w:type="dxa"/>
            <w:tcMar>
              <w:top w:w="0" w:type="dxa"/>
              <w:left w:w="108" w:type="dxa"/>
              <w:bottom w:w="0" w:type="dxa"/>
              <w:right w:w="108" w:type="dxa"/>
            </w:tcMar>
          </w:tcPr>
          <w:p w:rsidR="00797D3A" w:rsidRPr="00885168" w:rsidRDefault="00797D3A" w:rsidP="005521DC">
            <w:pPr>
              <w:ind w:firstLine="317"/>
              <w:jc w:val="both"/>
            </w:pPr>
            <w:r>
              <w:rPr>
                <w:color w:val="000000"/>
              </w:rPr>
              <w:t>2</w:t>
            </w:r>
            <w:r w:rsidRPr="00885168">
              <w:rPr>
                <w:color w:val="000000"/>
              </w:rPr>
              <w:t>.1. На підтвердження досвіду виконання аналогічного за предметом закупівлі договору  Учасник має надати:</w:t>
            </w:r>
          </w:p>
          <w:p w:rsidR="00797D3A" w:rsidRPr="00885168" w:rsidRDefault="00797D3A" w:rsidP="005521DC">
            <w:pPr>
              <w:ind w:firstLine="317"/>
              <w:jc w:val="both"/>
              <w:rPr>
                <w:b/>
                <w:i/>
                <w:color w:val="000000"/>
              </w:rPr>
            </w:pPr>
            <w:r>
              <w:rPr>
                <w:color w:val="000000"/>
              </w:rPr>
              <w:t>2</w:t>
            </w:r>
            <w:r w:rsidRPr="00885168">
              <w:rPr>
                <w:color w:val="000000"/>
              </w:rPr>
              <w:t>.</w:t>
            </w:r>
            <w:r>
              <w:rPr>
                <w:color w:val="000000"/>
              </w:rPr>
              <w:t>2</w:t>
            </w:r>
            <w:r w:rsidRPr="00885168">
              <w:rPr>
                <w:color w:val="000000"/>
              </w:rPr>
              <w:t xml:space="preserve">. довідку в довільній формі з інформацією про виконання аналогічного за предметом закупівлі договору </w:t>
            </w:r>
            <w:r w:rsidRPr="00885168">
              <w:t>із зазначенням предмету договору, назви та коду ЄДРПОУ контрагента, з яким укладено договір</w:t>
            </w:r>
            <w:r w:rsidRPr="00885168">
              <w:rPr>
                <w:color w:val="000000"/>
              </w:rPr>
              <w:t>;</w:t>
            </w:r>
          </w:p>
          <w:p w:rsidR="00797D3A" w:rsidRPr="00885168" w:rsidRDefault="00797D3A" w:rsidP="005521DC">
            <w:pPr>
              <w:ind w:firstLine="317"/>
              <w:jc w:val="both"/>
            </w:pPr>
            <w:r>
              <w:rPr>
                <w:color w:val="000000"/>
              </w:rPr>
              <w:t>2</w:t>
            </w:r>
            <w:r w:rsidRPr="00885168">
              <w:rPr>
                <w:color w:val="000000"/>
              </w:rPr>
              <w:t>.</w:t>
            </w:r>
            <w:r>
              <w:rPr>
                <w:color w:val="000000"/>
              </w:rPr>
              <w:t>3</w:t>
            </w:r>
            <w:r w:rsidRPr="00885168">
              <w:rPr>
                <w:color w:val="000000"/>
              </w:rPr>
              <w:t xml:space="preserve">. </w:t>
            </w:r>
            <w:r w:rsidRPr="00815C8C">
              <w:rPr>
                <w:color w:val="000000"/>
              </w:rPr>
              <w:t>копію договору</w:t>
            </w:r>
            <w:r w:rsidRPr="00885168">
              <w:rPr>
                <w:color w:val="000000"/>
              </w:rPr>
              <w:t>, зазначен</w:t>
            </w:r>
            <w:r>
              <w:rPr>
                <w:color w:val="000000"/>
              </w:rPr>
              <w:t>у</w:t>
            </w:r>
            <w:r w:rsidRPr="00885168">
              <w:rPr>
                <w:color w:val="000000"/>
              </w:rPr>
              <w:t xml:space="preserve"> </w:t>
            </w:r>
            <w:r w:rsidRPr="00885168">
              <w:t>в</w:t>
            </w:r>
            <w:r w:rsidRPr="00885168">
              <w:rPr>
                <w:color w:val="000000"/>
              </w:rPr>
              <w:t xml:space="preserve"> довідці </w:t>
            </w:r>
            <w:r w:rsidRPr="00885168">
              <w:t>в</w:t>
            </w:r>
            <w:r w:rsidRPr="00885168">
              <w:rPr>
                <w:color w:val="000000"/>
              </w:rPr>
              <w:t xml:space="preserve"> повному обсязі </w:t>
            </w:r>
            <w:r w:rsidRPr="00885168">
              <w:t>та видаткові накладні (або акти), що свідчать про виконання договор</w:t>
            </w:r>
            <w:r>
              <w:t>у</w:t>
            </w:r>
            <w:r w:rsidRPr="00885168">
              <w:t>.</w:t>
            </w:r>
          </w:p>
          <w:p w:rsidR="00797D3A" w:rsidRPr="00691D5F" w:rsidRDefault="00797D3A" w:rsidP="005521DC">
            <w:pPr>
              <w:tabs>
                <w:tab w:val="left" w:pos="-252"/>
              </w:tabs>
              <w:autoSpaceDE w:val="0"/>
              <w:autoSpaceDN w:val="0"/>
              <w:adjustRightInd w:val="0"/>
              <w:ind w:firstLine="342"/>
              <w:jc w:val="both"/>
            </w:pPr>
          </w:p>
        </w:tc>
      </w:tr>
      <w:tr w:rsidR="00797D3A" w:rsidRPr="00C6666F" w:rsidTr="005521DC">
        <w:trPr>
          <w:trHeight w:val="1659"/>
        </w:trPr>
        <w:tc>
          <w:tcPr>
            <w:tcW w:w="639" w:type="dxa"/>
            <w:tcMar>
              <w:top w:w="0" w:type="dxa"/>
              <w:left w:w="108" w:type="dxa"/>
              <w:bottom w:w="0" w:type="dxa"/>
              <w:right w:w="108" w:type="dxa"/>
            </w:tcMar>
          </w:tcPr>
          <w:p w:rsidR="00797D3A" w:rsidRPr="00691D5F" w:rsidRDefault="00797D3A" w:rsidP="005521DC">
            <w:r>
              <w:t>3</w:t>
            </w:r>
            <w:r w:rsidRPr="00691D5F">
              <w:t>.</w:t>
            </w:r>
          </w:p>
        </w:tc>
        <w:tc>
          <w:tcPr>
            <w:tcW w:w="3501" w:type="dxa"/>
            <w:tcMar>
              <w:top w:w="0" w:type="dxa"/>
              <w:left w:w="108" w:type="dxa"/>
              <w:bottom w:w="0" w:type="dxa"/>
              <w:right w:w="108" w:type="dxa"/>
            </w:tcMar>
          </w:tcPr>
          <w:p w:rsidR="00797D3A" w:rsidRPr="00691D5F" w:rsidRDefault="00797D3A" w:rsidP="005521DC">
            <w:pPr>
              <w:tabs>
                <w:tab w:val="left" w:pos="1080"/>
              </w:tabs>
            </w:pPr>
            <w:r w:rsidRPr="00691D5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797D3A" w:rsidRPr="00691D5F" w:rsidRDefault="00797D3A" w:rsidP="005521DC">
            <w:pPr>
              <w:tabs>
                <w:tab w:val="left" w:pos="1080"/>
              </w:tabs>
              <w:jc w:val="both"/>
              <w:rPr>
                <w:lang w:val="uk-UA"/>
              </w:rPr>
            </w:pPr>
            <w:r>
              <w:rPr>
                <w:lang w:val="uk-UA"/>
              </w:rPr>
              <w:t xml:space="preserve">      3.1. </w:t>
            </w:r>
            <w:r w:rsidRPr="00691D5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797D3A" w:rsidRPr="00691D5F" w:rsidRDefault="00797D3A" w:rsidP="005521DC">
            <w:pPr>
              <w:tabs>
                <w:tab w:val="left" w:pos="1080"/>
              </w:tabs>
              <w:ind w:left="360"/>
              <w:jc w:val="both"/>
              <w:rPr>
                <w:lang w:val="uk-UA"/>
              </w:rPr>
            </w:pPr>
          </w:p>
          <w:p w:rsidR="00797D3A" w:rsidRPr="00691D5F" w:rsidRDefault="00797D3A" w:rsidP="005521DC">
            <w:pPr>
              <w:shd w:val="clear" w:color="auto" w:fill="FFFFFF"/>
              <w:jc w:val="both"/>
              <w:rPr>
                <w:lang w:val="uk-UA"/>
              </w:rPr>
            </w:pPr>
          </w:p>
        </w:tc>
      </w:tr>
      <w:tr w:rsidR="00797D3A" w:rsidRPr="00691D5F" w:rsidTr="005521DC">
        <w:trPr>
          <w:trHeight w:val="1078"/>
        </w:trPr>
        <w:tc>
          <w:tcPr>
            <w:tcW w:w="639" w:type="dxa"/>
            <w:tcMar>
              <w:top w:w="0" w:type="dxa"/>
              <w:left w:w="108" w:type="dxa"/>
              <w:bottom w:w="0" w:type="dxa"/>
              <w:right w:w="108" w:type="dxa"/>
            </w:tcMar>
          </w:tcPr>
          <w:p w:rsidR="00797D3A" w:rsidRPr="00691D5F" w:rsidRDefault="00797D3A" w:rsidP="005521DC">
            <w:r>
              <w:t>4.</w:t>
            </w:r>
          </w:p>
        </w:tc>
        <w:tc>
          <w:tcPr>
            <w:tcW w:w="3501" w:type="dxa"/>
            <w:tcMar>
              <w:top w:w="0" w:type="dxa"/>
              <w:left w:w="108" w:type="dxa"/>
              <w:bottom w:w="0" w:type="dxa"/>
              <w:right w:w="108" w:type="dxa"/>
            </w:tcMar>
          </w:tcPr>
          <w:p w:rsidR="00797D3A" w:rsidRPr="00691D5F" w:rsidRDefault="00797D3A" w:rsidP="005521DC">
            <w:pPr>
              <w:tabs>
                <w:tab w:val="left" w:pos="1080"/>
              </w:tabs>
            </w:pPr>
            <w:r w:rsidRPr="00DD19E4">
              <w:t>Наявність фінансової спроможності</w:t>
            </w:r>
          </w:p>
        </w:tc>
        <w:tc>
          <w:tcPr>
            <w:tcW w:w="5400" w:type="dxa"/>
            <w:tcMar>
              <w:top w:w="0" w:type="dxa"/>
              <w:left w:w="108" w:type="dxa"/>
              <w:bottom w:w="0" w:type="dxa"/>
              <w:right w:w="108" w:type="dxa"/>
            </w:tcMar>
          </w:tcPr>
          <w:p w:rsidR="00797D3A" w:rsidRPr="00DD19E4" w:rsidRDefault="00797D3A" w:rsidP="005521DC">
            <w:pPr>
              <w:tabs>
                <w:tab w:val="left" w:pos="1080"/>
              </w:tabs>
              <w:jc w:val="both"/>
              <w:rPr>
                <w:lang w:val="uk-UA"/>
              </w:rPr>
            </w:pPr>
            <w:r>
              <w:rPr>
                <w:lang w:val="uk-UA"/>
              </w:rPr>
              <w:t xml:space="preserve">       4</w:t>
            </w:r>
            <w:r w:rsidRPr="00DD19E4">
              <w:rPr>
                <w:lang w:val="uk-UA"/>
              </w:rPr>
              <w:t>.1.  Баланс станом на останню звітну дату.</w:t>
            </w:r>
          </w:p>
          <w:p w:rsidR="00797D3A" w:rsidRPr="00691D5F" w:rsidRDefault="00797D3A" w:rsidP="005521DC">
            <w:pPr>
              <w:tabs>
                <w:tab w:val="left" w:pos="1080"/>
              </w:tabs>
              <w:jc w:val="both"/>
              <w:rPr>
                <w:lang w:val="uk-UA"/>
              </w:rPr>
            </w:pPr>
            <w:r>
              <w:rPr>
                <w:lang w:val="uk-UA"/>
              </w:rPr>
              <w:t xml:space="preserve">       4</w:t>
            </w:r>
            <w:r w:rsidRPr="00DD19E4">
              <w:rPr>
                <w:lang w:val="uk-UA"/>
              </w:rPr>
              <w:t>.2. Звіт про фінансові результати за останній звітний період.</w:t>
            </w:r>
          </w:p>
        </w:tc>
      </w:tr>
    </w:tbl>
    <w:p w:rsidR="00797D3A" w:rsidRPr="00DD19E4" w:rsidRDefault="00797D3A" w:rsidP="00797D3A">
      <w:pPr>
        <w:jc w:val="both"/>
      </w:pPr>
    </w:p>
    <w:p w:rsidR="00797D3A" w:rsidRPr="00691D5F" w:rsidRDefault="00797D3A" w:rsidP="00797D3A">
      <w:pPr>
        <w:jc w:val="right"/>
        <w:rPr>
          <w:b/>
          <w:bCs/>
          <w:lang w:val="uk-UA"/>
        </w:rPr>
      </w:pPr>
    </w:p>
    <w:p w:rsidR="00797D3A" w:rsidRPr="00691D5F" w:rsidRDefault="00797D3A" w:rsidP="00797D3A">
      <w:pPr>
        <w:jc w:val="right"/>
        <w:rPr>
          <w:b/>
          <w:bCs/>
          <w:lang w:val="uk-UA"/>
        </w:rPr>
      </w:pPr>
    </w:p>
    <w:p w:rsidR="00797D3A" w:rsidRPr="00DD19E4" w:rsidRDefault="00797D3A" w:rsidP="00797D3A">
      <w:pPr>
        <w:jc w:val="right"/>
        <w:rPr>
          <w:b/>
          <w:bCs/>
        </w:rPr>
      </w:pPr>
    </w:p>
    <w:p w:rsidR="00797D3A" w:rsidRPr="00691D5F" w:rsidRDefault="00797D3A" w:rsidP="00797D3A">
      <w:pPr>
        <w:jc w:val="right"/>
        <w:rPr>
          <w:b/>
          <w:bCs/>
          <w:lang w:val="uk-UA"/>
        </w:rPr>
      </w:pPr>
    </w:p>
    <w:p w:rsidR="00797D3A" w:rsidRPr="00691D5F" w:rsidRDefault="00797D3A" w:rsidP="00797D3A">
      <w:pPr>
        <w:jc w:val="right"/>
        <w:rPr>
          <w:b/>
          <w:bCs/>
          <w:lang w:val="uk-UA"/>
        </w:rPr>
      </w:pPr>
    </w:p>
    <w:p w:rsidR="00797D3A" w:rsidRPr="00691D5F" w:rsidRDefault="00797D3A" w:rsidP="00797D3A">
      <w:pPr>
        <w:jc w:val="right"/>
        <w:rPr>
          <w:b/>
          <w:bCs/>
          <w:lang w:val="uk-UA"/>
        </w:rPr>
      </w:pPr>
    </w:p>
    <w:p w:rsidR="00797D3A" w:rsidRPr="00691D5F" w:rsidRDefault="00797D3A" w:rsidP="00797D3A">
      <w:pPr>
        <w:jc w:val="right"/>
        <w:rPr>
          <w:b/>
          <w:bCs/>
          <w:lang w:val="uk-UA"/>
        </w:rPr>
      </w:pPr>
    </w:p>
    <w:p w:rsidR="00797D3A" w:rsidRPr="00691D5F" w:rsidRDefault="00797D3A" w:rsidP="00797D3A">
      <w:pPr>
        <w:jc w:val="right"/>
        <w:rPr>
          <w:b/>
          <w:bCs/>
          <w:lang w:val="uk-UA"/>
        </w:rPr>
      </w:pPr>
    </w:p>
    <w:p w:rsidR="00797D3A" w:rsidRDefault="00797D3A" w:rsidP="00797D3A">
      <w:pPr>
        <w:rPr>
          <w:b/>
          <w:bCs/>
          <w:lang w:val="uk-UA"/>
        </w:rPr>
      </w:pPr>
    </w:p>
    <w:p w:rsidR="00797D3A" w:rsidRPr="00691D5F" w:rsidRDefault="00797D3A" w:rsidP="00797D3A">
      <w:pPr>
        <w:rPr>
          <w:b/>
          <w:bCs/>
          <w:lang w:val="uk-UA"/>
        </w:rPr>
      </w:pPr>
    </w:p>
    <w:p w:rsidR="00797D3A" w:rsidRPr="00691D5F" w:rsidRDefault="00797D3A" w:rsidP="00797D3A">
      <w:pPr>
        <w:jc w:val="right"/>
        <w:rPr>
          <w:b/>
          <w:bCs/>
          <w:lang w:val="uk-UA"/>
        </w:rPr>
      </w:pPr>
    </w:p>
    <w:p w:rsidR="00797D3A" w:rsidRPr="00691D5F" w:rsidRDefault="00797D3A" w:rsidP="00797D3A">
      <w:pPr>
        <w:jc w:val="right"/>
        <w:rPr>
          <w:b/>
          <w:bCs/>
        </w:rPr>
      </w:pPr>
      <w:r w:rsidRPr="00691D5F">
        <w:rPr>
          <w:b/>
          <w:bCs/>
        </w:rPr>
        <w:t>Таблиця 2</w:t>
      </w:r>
    </w:p>
    <w:p w:rsidR="00797D3A" w:rsidRPr="00691D5F" w:rsidRDefault="00797D3A" w:rsidP="00797D3A">
      <w:pPr>
        <w:jc w:val="center"/>
        <w:rPr>
          <w:b/>
        </w:rPr>
      </w:pPr>
      <w:r w:rsidRPr="00691D5F">
        <w:rPr>
          <w:b/>
        </w:rPr>
        <w:t xml:space="preserve">Перелік документів, </w:t>
      </w:r>
    </w:p>
    <w:p w:rsidR="00797D3A" w:rsidRPr="00691D5F" w:rsidRDefault="00797D3A" w:rsidP="00797D3A">
      <w:pPr>
        <w:jc w:val="center"/>
        <w:rPr>
          <w:b/>
        </w:rPr>
      </w:pPr>
      <w:r w:rsidRPr="00691D5F">
        <w:rPr>
          <w:b/>
        </w:rPr>
        <w:t xml:space="preserve">які надаються </w:t>
      </w:r>
      <w:r w:rsidRPr="00691D5F">
        <w:rPr>
          <w:b/>
          <w:u w:val="single"/>
        </w:rPr>
        <w:t>усіма Учасниками</w:t>
      </w:r>
      <w:r w:rsidRPr="00691D5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797D3A" w:rsidRPr="00691D5F" w:rsidTr="005521DC">
        <w:tc>
          <w:tcPr>
            <w:tcW w:w="674" w:type="dxa"/>
          </w:tcPr>
          <w:p w:rsidR="00797D3A" w:rsidRPr="00691D5F" w:rsidRDefault="00797D3A" w:rsidP="005521DC">
            <w:pPr>
              <w:jc w:val="center"/>
              <w:rPr>
                <w:bCs/>
              </w:rPr>
            </w:pPr>
            <w:r w:rsidRPr="00691D5F">
              <w:rPr>
                <w:bCs/>
              </w:rPr>
              <w:t>1.</w:t>
            </w:r>
          </w:p>
        </w:tc>
        <w:tc>
          <w:tcPr>
            <w:tcW w:w="8897" w:type="dxa"/>
          </w:tcPr>
          <w:p w:rsidR="00797D3A" w:rsidRPr="00691D5F" w:rsidRDefault="00797D3A" w:rsidP="005521DC">
            <w:pPr>
              <w:tabs>
                <w:tab w:val="left" w:pos="225"/>
              </w:tabs>
              <w:ind w:firstLine="723"/>
              <w:jc w:val="both"/>
              <w:rPr>
                <w:highlight w:val="yellow"/>
              </w:rPr>
            </w:pPr>
            <w:r w:rsidRPr="00691D5F">
              <w:t xml:space="preserve">1.1. Інформаційна довідка (лист) довільної форми з інформацією про посадових осіб Учасника, уповноважених </w:t>
            </w:r>
            <w:r w:rsidRPr="00691D5F">
              <w:rPr>
                <w:iCs/>
              </w:rPr>
              <w:t>представляти інтереси під час проведення процедури закупівлі, а саме</w:t>
            </w:r>
            <w:r w:rsidRPr="00691D5F">
              <w:t xml:space="preserve">: </w:t>
            </w:r>
            <w:r w:rsidRPr="00691D5F">
              <w:rPr>
                <w:i/>
              </w:rPr>
              <w:t>підписувати документи тендерної пропозиції; підписувати договір закупівлі за результатами торгів.</w:t>
            </w:r>
          </w:p>
        </w:tc>
      </w:tr>
      <w:tr w:rsidR="00797D3A" w:rsidRPr="00691D5F" w:rsidTr="005521DC">
        <w:tc>
          <w:tcPr>
            <w:tcW w:w="674" w:type="dxa"/>
          </w:tcPr>
          <w:p w:rsidR="00797D3A" w:rsidRPr="00691D5F" w:rsidRDefault="00797D3A" w:rsidP="005521DC">
            <w:pPr>
              <w:jc w:val="center"/>
              <w:rPr>
                <w:bCs/>
              </w:rPr>
            </w:pPr>
            <w:r w:rsidRPr="00691D5F">
              <w:rPr>
                <w:bCs/>
              </w:rPr>
              <w:t>2.</w:t>
            </w:r>
          </w:p>
        </w:tc>
        <w:tc>
          <w:tcPr>
            <w:tcW w:w="8897" w:type="dxa"/>
          </w:tcPr>
          <w:p w:rsidR="00797D3A" w:rsidRPr="00691D5F" w:rsidRDefault="00797D3A" w:rsidP="005521DC">
            <w:pPr>
              <w:ind w:firstLine="708"/>
              <w:jc w:val="both"/>
              <w:rPr>
                <w:b/>
              </w:rPr>
            </w:pPr>
            <w:r w:rsidRPr="00691D5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797D3A" w:rsidRPr="00691D5F" w:rsidRDefault="00797D3A" w:rsidP="005521DC">
            <w:pPr>
              <w:ind w:firstLine="708"/>
              <w:jc w:val="both"/>
            </w:pPr>
            <w:r w:rsidRPr="00691D5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797D3A" w:rsidRPr="00691D5F" w:rsidRDefault="00797D3A" w:rsidP="005521DC">
            <w:pPr>
              <w:ind w:firstLine="708"/>
              <w:jc w:val="both"/>
            </w:pPr>
            <w:r w:rsidRPr="00691D5F">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91D5F">
              <w:rPr>
                <w:lang w:val="uk-UA"/>
              </w:rPr>
              <w:t xml:space="preserve"> </w:t>
            </w:r>
            <w:r w:rsidRPr="00691D5F">
              <w:rPr>
                <w:u w:val="single"/>
              </w:rPr>
              <w:t>(надаються виключно у випадку, якщо статутом чи іншими установчими документами передбачено певні обмеження</w:t>
            </w:r>
            <w:r w:rsidRPr="00691D5F">
              <w:t>);</w:t>
            </w:r>
          </w:p>
          <w:p w:rsidR="00797D3A" w:rsidRPr="00691D5F" w:rsidRDefault="00797D3A" w:rsidP="005521DC">
            <w:pPr>
              <w:ind w:firstLine="708"/>
              <w:jc w:val="both"/>
              <w:rPr>
                <w:lang w:val="uk-UA"/>
              </w:rPr>
            </w:pPr>
            <w:r w:rsidRPr="00691D5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691D5F">
              <w:rPr>
                <w:lang w:val="uk-UA"/>
              </w:rPr>
              <w:t>;</w:t>
            </w:r>
          </w:p>
          <w:p w:rsidR="00797D3A" w:rsidRPr="00691D5F" w:rsidRDefault="00797D3A" w:rsidP="005521DC">
            <w:pPr>
              <w:tabs>
                <w:tab w:val="left" w:pos="0"/>
              </w:tabs>
              <w:ind w:firstLine="742"/>
              <w:jc w:val="both"/>
            </w:pPr>
            <w:r w:rsidRPr="00691D5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97D3A" w:rsidRPr="00691D5F" w:rsidTr="005521DC">
        <w:tc>
          <w:tcPr>
            <w:tcW w:w="674" w:type="dxa"/>
          </w:tcPr>
          <w:p w:rsidR="00797D3A" w:rsidRPr="00691D5F" w:rsidRDefault="00797D3A" w:rsidP="005521DC">
            <w:pPr>
              <w:jc w:val="center"/>
              <w:rPr>
                <w:bCs/>
              </w:rPr>
            </w:pPr>
            <w:r w:rsidRPr="00691D5F">
              <w:rPr>
                <w:bCs/>
              </w:rPr>
              <w:t>3.</w:t>
            </w:r>
          </w:p>
        </w:tc>
        <w:tc>
          <w:tcPr>
            <w:tcW w:w="8897" w:type="dxa"/>
          </w:tcPr>
          <w:p w:rsidR="00797D3A" w:rsidRPr="00691D5F" w:rsidRDefault="00797D3A" w:rsidP="005521DC">
            <w:pPr>
              <w:tabs>
                <w:tab w:val="left" w:pos="-252"/>
              </w:tabs>
              <w:jc w:val="both"/>
            </w:pPr>
            <w:r w:rsidRPr="00691D5F">
              <w:t>Свідоцтво про реєстрацію платника ПДВ</w:t>
            </w:r>
            <w:r w:rsidRPr="00691D5F">
              <w:rPr>
                <w:color w:val="0000FF"/>
              </w:rPr>
              <w:t xml:space="preserve"> </w:t>
            </w:r>
            <w:r w:rsidRPr="00691D5F">
              <w:t>або копія Витягу з реєстру платників податку на додану вартість</w:t>
            </w:r>
            <w:r w:rsidRPr="00691D5F">
              <w:rPr>
                <w:color w:val="0000FF"/>
              </w:rPr>
              <w:t xml:space="preserve"> </w:t>
            </w:r>
            <w:r w:rsidRPr="00691D5F">
              <w:rPr>
                <w:i/>
              </w:rPr>
              <w:t>(для платників ПДВ).</w:t>
            </w:r>
          </w:p>
        </w:tc>
      </w:tr>
      <w:tr w:rsidR="00797D3A" w:rsidRPr="00691D5F" w:rsidTr="005521DC">
        <w:tc>
          <w:tcPr>
            <w:tcW w:w="674" w:type="dxa"/>
          </w:tcPr>
          <w:p w:rsidR="00797D3A" w:rsidRPr="00691D5F" w:rsidRDefault="00797D3A" w:rsidP="005521DC">
            <w:pPr>
              <w:jc w:val="center"/>
              <w:rPr>
                <w:bCs/>
              </w:rPr>
            </w:pPr>
            <w:r w:rsidRPr="00691D5F">
              <w:rPr>
                <w:bCs/>
              </w:rPr>
              <w:t>4.</w:t>
            </w:r>
          </w:p>
        </w:tc>
        <w:tc>
          <w:tcPr>
            <w:tcW w:w="8897" w:type="dxa"/>
          </w:tcPr>
          <w:p w:rsidR="00797D3A" w:rsidRPr="00691D5F" w:rsidRDefault="00797D3A" w:rsidP="005521DC">
            <w:pPr>
              <w:tabs>
                <w:tab w:val="left" w:pos="-252"/>
              </w:tabs>
              <w:jc w:val="both"/>
            </w:pPr>
            <w:r w:rsidRPr="00691D5F">
              <w:t>Свідоцтво платника єдиного податку або копія Витягу з реєстру платників єдиного податку (</w:t>
            </w:r>
            <w:r w:rsidRPr="00691D5F">
              <w:rPr>
                <w:i/>
              </w:rPr>
              <w:t>для платників єдиного податку</w:t>
            </w:r>
            <w:r w:rsidRPr="00691D5F">
              <w:t>).</w:t>
            </w:r>
          </w:p>
        </w:tc>
      </w:tr>
      <w:tr w:rsidR="00797D3A" w:rsidRPr="00691D5F" w:rsidTr="005521DC">
        <w:tc>
          <w:tcPr>
            <w:tcW w:w="674" w:type="dxa"/>
          </w:tcPr>
          <w:p w:rsidR="00797D3A" w:rsidRPr="00691D5F" w:rsidRDefault="00797D3A" w:rsidP="005521DC">
            <w:pPr>
              <w:jc w:val="center"/>
              <w:rPr>
                <w:bCs/>
              </w:rPr>
            </w:pPr>
            <w:r w:rsidRPr="00691D5F">
              <w:rPr>
                <w:bCs/>
              </w:rPr>
              <w:t>5.</w:t>
            </w:r>
          </w:p>
        </w:tc>
        <w:tc>
          <w:tcPr>
            <w:tcW w:w="8897" w:type="dxa"/>
          </w:tcPr>
          <w:p w:rsidR="00797D3A" w:rsidRPr="00691D5F" w:rsidRDefault="00797D3A" w:rsidP="005521DC">
            <w:pPr>
              <w:tabs>
                <w:tab w:val="left" w:pos="-252"/>
              </w:tabs>
              <w:jc w:val="both"/>
            </w:pPr>
            <w:r w:rsidRPr="00691D5F">
              <w:t xml:space="preserve">Статут або інший установчий документ. </w:t>
            </w:r>
          </w:p>
        </w:tc>
      </w:tr>
      <w:tr w:rsidR="00797D3A" w:rsidRPr="00691D5F" w:rsidTr="005521DC">
        <w:tc>
          <w:tcPr>
            <w:tcW w:w="674" w:type="dxa"/>
          </w:tcPr>
          <w:p w:rsidR="00797D3A" w:rsidRPr="00691D5F" w:rsidRDefault="00797D3A" w:rsidP="005521DC">
            <w:pPr>
              <w:jc w:val="center"/>
              <w:rPr>
                <w:bCs/>
                <w:lang w:val="uk-UA"/>
              </w:rPr>
            </w:pPr>
            <w:r w:rsidRPr="00691D5F">
              <w:rPr>
                <w:bCs/>
                <w:lang w:val="uk-UA"/>
              </w:rPr>
              <w:t>6.</w:t>
            </w:r>
          </w:p>
        </w:tc>
        <w:tc>
          <w:tcPr>
            <w:tcW w:w="8897" w:type="dxa"/>
          </w:tcPr>
          <w:p w:rsidR="00797D3A" w:rsidRPr="00691D5F" w:rsidRDefault="00797D3A" w:rsidP="005521DC">
            <w:pPr>
              <w:autoSpaceDE w:val="0"/>
              <w:autoSpaceDN w:val="0"/>
              <w:adjustRightInd w:val="0"/>
              <w:spacing w:before="20" w:after="20"/>
              <w:ind w:right="22"/>
              <w:jc w:val="both"/>
              <w:rPr>
                <w:snapToGrid w:val="0"/>
              </w:rPr>
            </w:pPr>
            <w:r w:rsidRPr="00691D5F">
              <w:rPr>
                <w:snapToGrid w:val="0"/>
              </w:rPr>
              <w:t xml:space="preserve">Довідка </w:t>
            </w:r>
            <w:r w:rsidRPr="00691D5F">
              <w:rPr>
                <w:rFonts w:eastAsia="DejaVu Sans"/>
                <w:bCs/>
                <w:kern w:val="2"/>
                <w:lang w:eastAsia="hi-IN" w:bidi="hi-IN"/>
              </w:rPr>
              <w:t xml:space="preserve">(в довільній формі) </w:t>
            </w:r>
            <w:r w:rsidRPr="00691D5F">
              <w:rPr>
                <w:snapToGrid w:val="0"/>
              </w:rPr>
              <w:t xml:space="preserve">яка містить відомості про підприємство: </w:t>
            </w:r>
          </w:p>
          <w:p w:rsidR="00797D3A" w:rsidRPr="00691D5F" w:rsidRDefault="00797D3A" w:rsidP="005521DC">
            <w:pPr>
              <w:autoSpaceDE w:val="0"/>
              <w:autoSpaceDN w:val="0"/>
              <w:adjustRightInd w:val="0"/>
              <w:spacing w:before="20" w:after="20"/>
              <w:ind w:right="22"/>
              <w:jc w:val="both"/>
              <w:rPr>
                <w:snapToGrid w:val="0"/>
              </w:rPr>
            </w:pPr>
            <w:r w:rsidRPr="00691D5F">
              <w:rPr>
                <w:snapToGrid w:val="0"/>
              </w:rPr>
              <w:t xml:space="preserve">а) реквізити (адреса - юридична та фактична, телефон, факс); </w:t>
            </w:r>
          </w:p>
          <w:p w:rsidR="00797D3A" w:rsidRPr="00691D5F" w:rsidRDefault="00797D3A" w:rsidP="005521DC">
            <w:pPr>
              <w:autoSpaceDE w:val="0"/>
              <w:autoSpaceDN w:val="0"/>
              <w:adjustRightInd w:val="0"/>
              <w:spacing w:before="20" w:after="20"/>
              <w:ind w:right="22"/>
              <w:jc w:val="both"/>
              <w:rPr>
                <w:snapToGrid w:val="0"/>
              </w:rPr>
            </w:pPr>
            <w:r w:rsidRPr="00691D5F">
              <w:rPr>
                <w:snapToGrid w:val="0"/>
              </w:rPr>
              <w:t xml:space="preserve">б) керівництво (посада, ім'я, по батькові, телефон для контактів) - для юридичних осіб; </w:t>
            </w:r>
          </w:p>
          <w:p w:rsidR="00797D3A" w:rsidRPr="00691D5F" w:rsidRDefault="00797D3A" w:rsidP="005521DC">
            <w:pPr>
              <w:autoSpaceDE w:val="0"/>
              <w:autoSpaceDN w:val="0"/>
              <w:adjustRightInd w:val="0"/>
              <w:spacing w:before="20" w:after="20"/>
              <w:ind w:right="22"/>
              <w:jc w:val="both"/>
            </w:pPr>
            <w:r w:rsidRPr="00691D5F">
              <w:rPr>
                <w:snapToGrid w:val="0"/>
              </w:rPr>
              <w:t>в) банківські реквізити.</w:t>
            </w:r>
          </w:p>
        </w:tc>
      </w:tr>
      <w:tr w:rsidR="00797D3A" w:rsidRPr="00691D5F" w:rsidTr="005521DC">
        <w:tc>
          <w:tcPr>
            <w:tcW w:w="674" w:type="dxa"/>
          </w:tcPr>
          <w:p w:rsidR="00797D3A" w:rsidRPr="00691D5F" w:rsidRDefault="00797D3A" w:rsidP="005521DC">
            <w:pPr>
              <w:jc w:val="center"/>
              <w:rPr>
                <w:bCs/>
              </w:rPr>
            </w:pPr>
            <w:r w:rsidRPr="00691D5F">
              <w:rPr>
                <w:bCs/>
                <w:lang w:val="uk-UA"/>
              </w:rPr>
              <w:t>7</w:t>
            </w:r>
            <w:r w:rsidRPr="00691D5F">
              <w:rPr>
                <w:bCs/>
              </w:rPr>
              <w:t>.</w:t>
            </w:r>
          </w:p>
        </w:tc>
        <w:tc>
          <w:tcPr>
            <w:tcW w:w="8897" w:type="dxa"/>
          </w:tcPr>
          <w:p w:rsidR="00797D3A" w:rsidRPr="00691D5F" w:rsidRDefault="00797D3A" w:rsidP="005521DC">
            <w:pPr>
              <w:tabs>
                <w:tab w:val="left" w:pos="993"/>
              </w:tabs>
              <w:contextualSpacing/>
              <w:jc w:val="both"/>
              <w:rPr>
                <w:bCs/>
                <w:iCs/>
                <w:color w:val="000000"/>
              </w:rPr>
            </w:pPr>
            <w:r>
              <w:rPr>
                <w:bCs/>
                <w:iCs/>
              </w:rPr>
              <w:t>Погоджений п</w:t>
            </w:r>
            <w:r w:rsidRPr="00691D5F">
              <w:rPr>
                <w:rFonts w:eastAsia="Verdana"/>
              </w:rPr>
              <w:t>роект договору</w:t>
            </w:r>
            <w:r>
              <w:rPr>
                <w:bCs/>
                <w:iCs/>
                <w:color w:val="000000"/>
              </w:rPr>
              <w:t>.</w:t>
            </w:r>
          </w:p>
        </w:tc>
      </w:tr>
      <w:tr w:rsidR="00797D3A" w:rsidRPr="00691D5F" w:rsidTr="005521DC">
        <w:tc>
          <w:tcPr>
            <w:tcW w:w="674" w:type="dxa"/>
          </w:tcPr>
          <w:p w:rsidR="00797D3A" w:rsidRPr="00691D5F" w:rsidRDefault="00797D3A" w:rsidP="005521DC">
            <w:pPr>
              <w:jc w:val="center"/>
              <w:rPr>
                <w:bCs/>
              </w:rPr>
            </w:pPr>
            <w:r w:rsidRPr="00691D5F">
              <w:rPr>
                <w:bCs/>
                <w:lang w:val="uk-UA"/>
              </w:rPr>
              <w:t>8</w:t>
            </w:r>
            <w:r w:rsidRPr="00691D5F">
              <w:rPr>
                <w:bCs/>
              </w:rPr>
              <w:t>.</w:t>
            </w:r>
          </w:p>
        </w:tc>
        <w:tc>
          <w:tcPr>
            <w:tcW w:w="8897" w:type="dxa"/>
          </w:tcPr>
          <w:p w:rsidR="00797D3A" w:rsidRPr="00691D5F" w:rsidRDefault="00797D3A" w:rsidP="005521DC">
            <w:pPr>
              <w:jc w:val="both"/>
            </w:pPr>
            <w:r w:rsidRPr="00691D5F">
              <w:rPr>
                <w:lang w:val="uk-UA"/>
              </w:rPr>
              <w:t xml:space="preserve">Погоджене технічне завдання до предмету закупівлі згідно Додатку </w:t>
            </w:r>
            <w:r w:rsidRPr="00691D5F">
              <w:rPr>
                <w:bCs/>
                <w:iCs/>
                <w:color w:val="000000"/>
              </w:rPr>
              <w:t>№</w:t>
            </w:r>
            <w:r w:rsidRPr="00691D5F">
              <w:rPr>
                <w:lang w:val="uk-UA"/>
              </w:rPr>
              <w:t>2 до тендерної документації.</w:t>
            </w:r>
          </w:p>
        </w:tc>
      </w:tr>
      <w:tr w:rsidR="00797D3A" w:rsidRPr="00C6666F" w:rsidTr="005521DC">
        <w:tc>
          <w:tcPr>
            <w:tcW w:w="674" w:type="dxa"/>
          </w:tcPr>
          <w:p w:rsidR="00797D3A" w:rsidRPr="00691D5F" w:rsidRDefault="00797D3A" w:rsidP="005521DC">
            <w:pPr>
              <w:jc w:val="center"/>
              <w:rPr>
                <w:bCs/>
                <w:lang w:val="uk-UA"/>
              </w:rPr>
            </w:pPr>
            <w:r w:rsidRPr="00691D5F">
              <w:rPr>
                <w:bCs/>
                <w:lang w:val="uk-UA"/>
              </w:rPr>
              <w:t>9.</w:t>
            </w:r>
          </w:p>
        </w:tc>
        <w:tc>
          <w:tcPr>
            <w:tcW w:w="8897" w:type="dxa"/>
          </w:tcPr>
          <w:p w:rsidR="00797D3A" w:rsidRPr="00691D5F" w:rsidRDefault="00797D3A" w:rsidP="005521DC">
            <w:pPr>
              <w:tabs>
                <w:tab w:val="left" w:pos="993"/>
              </w:tabs>
              <w:spacing w:line="240" w:lineRule="atLeast"/>
              <w:contextualSpacing/>
              <w:jc w:val="both"/>
              <w:rPr>
                <w:bCs/>
                <w:color w:val="000000"/>
                <w:lang w:val="uk-UA"/>
              </w:rPr>
            </w:pPr>
            <w:r w:rsidRPr="00691D5F">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797D3A" w:rsidRPr="00691D5F" w:rsidRDefault="00797D3A" w:rsidP="005521DC">
            <w:pPr>
              <w:jc w:val="both"/>
              <w:rPr>
                <w:lang w:val="uk-UA"/>
              </w:rPr>
            </w:pPr>
          </w:p>
        </w:tc>
      </w:tr>
      <w:tr w:rsidR="00797D3A" w:rsidRPr="00691D5F" w:rsidTr="005521DC">
        <w:trPr>
          <w:trHeight w:val="225"/>
        </w:trPr>
        <w:tc>
          <w:tcPr>
            <w:tcW w:w="674" w:type="dxa"/>
          </w:tcPr>
          <w:p w:rsidR="00797D3A" w:rsidRPr="00691D5F" w:rsidRDefault="00797D3A" w:rsidP="005521DC">
            <w:pPr>
              <w:jc w:val="center"/>
              <w:rPr>
                <w:bCs/>
                <w:lang w:val="uk-UA"/>
              </w:rPr>
            </w:pPr>
            <w:r w:rsidRPr="00691D5F">
              <w:rPr>
                <w:bCs/>
                <w:lang w:val="uk-UA"/>
              </w:rPr>
              <w:t>10.</w:t>
            </w:r>
          </w:p>
        </w:tc>
        <w:tc>
          <w:tcPr>
            <w:tcW w:w="8897" w:type="dxa"/>
          </w:tcPr>
          <w:p w:rsidR="00797D3A" w:rsidRPr="00691D5F" w:rsidRDefault="00797D3A" w:rsidP="005521DC">
            <w:pPr>
              <w:tabs>
                <w:tab w:val="left" w:pos="993"/>
              </w:tabs>
              <w:spacing w:line="240" w:lineRule="atLeast"/>
              <w:contextualSpacing/>
              <w:jc w:val="both"/>
              <w:rPr>
                <w:bCs/>
                <w:color w:val="000000"/>
                <w:lang w:val="uk-UA"/>
              </w:rPr>
            </w:pPr>
            <w:r w:rsidRPr="00691D5F">
              <w:t xml:space="preserve">Лист – згода </w:t>
            </w:r>
            <w:r w:rsidRPr="00691D5F">
              <w:rPr>
                <w:bCs/>
                <w:color w:val="000000"/>
              </w:rPr>
              <w:t xml:space="preserve">(в довільній формі) </w:t>
            </w:r>
            <w:r w:rsidRPr="00691D5F">
              <w:t>щодо дозволу на обробку персональних даних.</w:t>
            </w:r>
          </w:p>
        </w:tc>
      </w:tr>
      <w:tr w:rsidR="00797D3A" w:rsidRPr="00691D5F" w:rsidTr="005521DC">
        <w:trPr>
          <w:trHeight w:val="589"/>
        </w:trPr>
        <w:tc>
          <w:tcPr>
            <w:tcW w:w="674" w:type="dxa"/>
          </w:tcPr>
          <w:p w:rsidR="00797D3A" w:rsidRPr="00691D5F" w:rsidRDefault="00797D3A" w:rsidP="005521DC">
            <w:pPr>
              <w:jc w:val="center"/>
              <w:rPr>
                <w:bCs/>
                <w:lang w:val="uk-UA"/>
              </w:rPr>
            </w:pPr>
            <w:r w:rsidRPr="00691D5F">
              <w:rPr>
                <w:bCs/>
                <w:lang w:val="uk-UA"/>
              </w:rPr>
              <w:t>11.</w:t>
            </w:r>
          </w:p>
        </w:tc>
        <w:tc>
          <w:tcPr>
            <w:tcW w:w="8897" w:type="dxa"/>
          </w:tcPr>
          <w:p w:rsidR="00797D3A" w:rsidRPr="00691D5F" w:rsidRDefault="00797D3A" w:rsidP="005521DC">
            <w:pPr>
              <w:jc w:val="both"/>
              <w:rPr>
                <w:lang w:val="uk-UA"/>
              </w:rPr>
            </w:pPr>
            <w:r w:rsidRPr="00691D5F">
              <w:rPr>
                <w:lang w:val="uk-UA"/>
              </w:rPr>
              <w:t xml:space="preserve"> Інші документи, передбачені цією тендерною документацією.     </w:t>
            </w:r>
          </w:p>
        </w:tc>
      </w:tr>
      <w:tr w:rsidR="00860FAE" w:rsidRPr="00C6666F" w:rsidTr="005521DC">
        <w:trPr>
          <w:trHeight w:val="589"/>
        </w:trPr>
        <w:tc>
          <w:tcPr>
            <w:tcW w:w="674" w:type="dxa"/>
          </w:tcPr>
          <w:p w:rsidR="00860FAE" w:rsidRPr="00C6666F" w:rsidRDefault="00860FAE" w:rsidP="00860FAE">
            <w:pPr>
              <w:jc w:val="center"/>
              <w:rPr>
                <w:bCs/>
                <w:lang w:val="uk-UA"/>
              </w:rPr>
            </w:pPr>
            <w:r w:rsidRPr="00C6666F">
              <w:rPr>
                <w:bCs/>
                <w:lang w:val="en-US"/>
              </w:rPr>
              <w:t>12</w:t>
            </w:r>
            <w:r w:rsidRPr="00C6666F">
              <w:rPr>
                <w:bCs/>
                <w:lang w:val="uk-UA"/>
              </w:rPr>
              <w:t>.</w:t>
            </w:r>
          </w:p>
        </w:tc>
        <w:tc>
          <w:tcPr>
            <w:tcW w:w="8897" w:type="dxa"/>
          </w:tcPr>
          <w:p w:rsidR="00860FAE" w:rsidRPr="00C6666F" w:rsidRDefault="00860FAE" w:rsidP="00860FAE">
            <w:pPr>
              <w:jc w:val="both"/>
              <w:rPr>
                <w:lang w:val="uk-UA"/>
              </w:rPr>
            </w:pPr>
            <w:r w:rsidRPr="00C6666F">
              <w:rPr>
                <w:rFonts w:eastAsiaTheme="minorEastAsia"/>
                <w:bCs/>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r w:rsidRPr="00C6666F">
              <w:rPr>
                <w:rFonts w:eastAsiaTheme="minorEastAsia"/>
                <w:bCs/>
                <w:color w:val="000000" w:themeColor="text1"/>
                <w:lang w:val="uk-UA"/>
              </w:rPr>
              <w:lastRenderedPageBreak/>
              <w:t>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bl>
    <w:p w:rsidR="00797D3A" w:rsidRPr="00C6666F" w:rsidRDefault="00797D3A" w:rsidP="00797D3A">
      <w:pPr>
        <w:jc w:val="right"/>
        <w:rPr>
          <w:b/>
          <w:lang w:val="uk-UA"/>
        </w:rPr>
      </w:pPr>
    </w:p>
    <w:p w:rsidR="00797D3A" w:rsidRPr="00C6666F" w:rsidRDefault="00797D3A" w:rsidP="00797D3A">
      <w:pPr>
        <w:jc w:val="right"/>
        <w:rPr>
          <w:b/>
          <w:lang w:val="uk-UA"/>
        </w:rPr>
      </w:pPr>
    </w:p>
    <w:p w:rsidR="00797D3A" w:rsidRPr="00C6666F" w:rsidRDefault="00797D3A" w:rsidP="00797D3A">
      <w:pPr>
        <w:jc w:val="right"/>
        <w:rPr>
          <w:b/>
          <w:lang w:val="uk-UA"/>
        </w:rPr>
      </w:pPr>
    </w:p>
    <w:p w:rsidR="00797D3A" w:rsidRPr="00C6666F" w:rsidRDefault="00797D3A" w:rsidP="00797D3A">
      <w:pPr>
        <w:jc w:val="right"/>
        <w:rPr>
          <w:b/>
          <w:lang w:val="uk-UA"/>
        </w:rPr>
      </w:pPr>
      <w:r w:rsidRPr="00C6666F">
        <w:rPr>
          <w:b/>
          <w:lang w:val="uk-UA"/>
        </w:rPr>
        <w:t>Таблиця 3</w:t>
      </w:r>
    </w:p>
    <w:p w:rsidR="00797D3A" w:rsidRPr="00C6666F" w:rsidRDefault="00797D3A" w:rsidP="00797D3A">
      <w:pPr>
        <w:spacing w:before="100" w:beforeAutospacing="1" w:after="100" w:afterAutospacing="1"/>
        <w:jc w:val="center"/>
        <w:rPr>
          <w:b/>
          <w:bCs/>
          <w:lang w:val="uk-UA"/>
        </w:rPr>
      </w:pPr>
      <w:r w:rsidRPr="00C6666F">
        <w:rPr>
          <w:b/>
          <w:bCs/>
          <w:lang w:val="uk-UA"/>
        </w:rPr>
        <w:t>Перелік документів, які учасники надають в підтвердження відсутності</w:t>
      </w:r>
      <w:r w:rsidRPr="00C6666F">
        <w:rPr>
          <w:b/>
          <w:bCs/>
        </w:rPr>
        <w:t xml:space="preserve"> підстав, визначен</w:t>
      </w:r>
      <w:r w:rsidRPr="00C6666F">
        <w:rPr>
          <w:b/>
          <w:bCs/>
          <w:lang w:val="uk-UA"/>
        </w:rPr>
        <w:t>их</w:t>
      </w:r>
      <w:r w:rsidRPr="00C6666F">
        <w:rPr>
          <w:b/>
          <w:bCs/>
        </w:rPr>
        <w:t xml:space="preserve"> </w:t>
      </w:r>
      <w:r w:rsidRPr="00C6666F">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797D3A" w:rsidRPr="00C6666F" w:rsidTr="005521DC">
        <w:trPr>
          <w:tblHeader/>
        </w:trPr>
        <w:tc>
          <w:tcPr>
            <w:tcW w:w="5231" w:type="dxa"/>
            <w:shd w:val="clear" w:color="auto" w:fill="auto"/>
          </w:tcPr>
          <w:p w:rsidR="00797D3A" w:rsidRPr="00C6666F" w:rsidRDefault="00797D3A" w:rsidP="005521DC">
            <w:pPr>
              <w:spacing w:before="100" w:beforeAutospacing="1" w:after="100" w:afterAutospacing="1"/>
              <w:jc w:val="both"/>
              <w:rPr>
                <w:b/>
                <w:bCs/>
                <w:lang w:val="uk-UA"/>
              </w:rPr>
            </w:pPr>
            <w:r w:rsidRPr="00C6666F">
              <w:rPr>
                <w:b/>
                <w:bCs/>
                <w:lang w:val="uk-UA"/>
              </w:rPr>
              <w:t>Пункт 47 Особливостей</w:t>
            </w:r>
          </w:p>
        </w:tc>
        <w:tc>
          <w:tcPr>
            <w:tcW w:w="3912" w:type="dxa"/>
            <w:shd w:val="clear" w:color="auto" w:fill="auto"/>
          </w:tcPr>
          <w:p w:rsidR="00797D3A" w:rsidRPr="00C6666F" w:rsidRDefault="00797D3A" w:rsidP="005521DC">
            <w:pPr>
              <w:jc w:val="both"/>
              <w:rPr>
                <w:b/>
                <w:bCs/>
                <w:lang w:val="uk-UA"/>
              </w:rPr>
            </w:pPr>
            <w:r w:rsidRPr="00C6666F">
              <w:rPr>
                <w:b/>
                <w:bCs/>
                <w:lang w:val="uk-UA"/>
              </w:rPr>
              <w:t>Спосіб підтвердження</w:t>
            </w:r>
          </w:p>
        </w:tc>
      </w:tr>
      <w:tr w:rsidR="00797D3A" w:rsidRPr="00C6666F" w:rsidTr="005521DC">
        <w:tc>
          <w:tcPr>
            <w:tcW w:w="5231" w:type="dxa"/>
          </w:tcPr>
          <w:p w:rsidR="00797D3A" w:rsidRPr="00C6666F" w:rsidRDefault="00797D3A" w:rsidP="005521DC">
            <w:pPr>
              <w:spacing w:before="100" w:beforeAutospacing="1" w:after="100" w:afterAutospacing="1"/>
              <w:jc w:val="both"/>
            </w:pPr>
            <w:r w:rsidRPr="00C6666F">
              <w:rPr>
                <w:lang w:val="uk-UA" w:bidi="uk-UA"/>
              </w:rPr>
              <w:t xml:space="preserve">1) замовник має незаперечні докази того, що учасник процедури закупівлі пропонує, дає або погоджується </w:t>
            </w:r>
            <w:r w:rsidRPr="00C6666F">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797D3A" w:rsidRPr="00C6666F" w:rsidRDefault="00797D3A" w:rsidP="005521DC">
            <w:pPr>
              <w:jc w:val="both"/>
            </w:pPr>
            <w:r w:rsidRPr="00C6666F">
              <w:rPr>
                <w:lang w:val="ru"/>
              </w:rPr>
              <w:t>Інформація/</w:t>
            </w:r>
            <w:r w:rsidRPr="00C6666F">
              <w:t>документи не вимагаються.</w:t>
            </w:r>
          </w:p>
        </w:tc>
      </w:tr>
      <w:tr w:rsidR="00797D3A" w:rsidRPr="00C6666F" w:rsidTr="005521DC">
        <w:tc>
          <w:tcPr>
            <w:tcW w:w="5231" w:type="dxa"/>
          </w:tcPr>
          <w:p w:rsidR="00797D3A" w:rsidRPr="00C6666F" w:rsidRDefault="00797D3A" w:rsidP="005521DC">
            <w:pPr>
              <w:spacing w:before="100" w:beforeAutospacing="1" w:after="100" w:afterAutospacing="1"/>
              <w:jc w:val="both"/>
            </w:pPr>
            <w:r w:rsidRPr="00C6666F">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797D3A" w:rsidRPr="00C6666F" w:rsidRDefault="00797D3A" w:rsidP="005521DC">
            <w:pPr>
              <w:jc w:val="both"/>
              <w:rPr>
                <w:lang w:val="uk-UA"/>
              </w:rPr>
            </w:pPr>
            <w:r w:rsidRPr="00C6666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C6666F">
              <w:rPr>
                <w:lang w:val="uk-UA"/>
              </w:rPr>
              <w:t>.</w:t>
            </w:r>
          </w:p>
        </w:tc>
      </w:tr>
      <w:tr w:rsidR="00797D3A" w:rsidRPr="00C6666F" w:rsidTr="005521DC">
        <w:tc>
          <w:tcPr>
            <w:tcW w:w="5231" w:type="dxa"/>
          </w:tcPr>
          <w:p w:rsidR="00797D3A" w:rsidRPr="00C6666F" w:rsidRDefault="00797D3A" w:rsidP="005521DC">
            <w:pPr>
              <w:spacing w:before="100" w:beforeAutospacing="1" w:after="100" w:afterAutospacing="1"/>
              <w:jc w:val="both"/>
              <w:rPr>
                <w:lang w:val="uk-UA"/>
              </w:rPr>
            </w:pPr>
            <w:r w:rsidRPr="00C6666F">
              <w:rPr>
                <w:lang w:bidi="uk-UA"/>
              </w:rPr>
              <w:t xml:space="preserve">3) </w:t>
            </w:r>
            <w:r w:rsidRPr="00C6666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w:t>
            </w:r>
            <w:bookmarkStart w:id="0" w:name="_GoBack"/>
            <w:r w:rsidRPr="00C6666F">
              <w:rPr>
                <w:lang w:val="uk-UA"/>
              </w:rPr>
              <w:t>і</w:t>
            </w:r>
            <w:bookmarkEnd w:id="0"/>
            <w:r w:rsidRPr="00C6666F">
              <w:rPr>
                <w:lang w:val="uk-UA"/>
              </w:rPr>
              <w:t>єю</w:t>
            </w:r>
          </w:p>
        </w:tc>
        <w:tc>
          <w:tcPr>
            <w:tcW w:w="3912" w:type="dxa"/>
          </w:tcPr>
          <w:p w:rsidR="00797D3A" w:rsidRPr="00C6666F" w:rsidRDefault="00797D3A" w:rsidP="005521DC">
            <w:pPr>
              <w:jc w:val="both"/>
              <w:rPr>
                <w:lang w:val="uk-UA"/>
              </w:rPr>
            </w:pPr>
            <w:r w:rsidRPr="00C6666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97D3A" w:rsidRPr="00C6666F" w:rsidTr="005521DC">
        <w:tc>
          <w:tcPr>
            <w:tcW w:w="5231" w:type="dxa"/>
          </w:tcPr>
          <w:p w:rsidR="00797D3A" w:rsidRPr="00C6666F" w:rsidRDefault="00797D3A" w:rsidP="005521DC">
            <w:pPr>
              <w:spacing w:before="100" w:beforeAutospacing="1" w:after="100" w:afterAutospacing="1"/>
              <w:jc w:val="both"/>
              <w:rPr>
                <w:lang w:val="uk-UA"/>
              </w:rPr>
            </w:pPr>
            <w:r w:rsidRPr="00C6666F">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797D3A" w:rsidRPr="00C6666F" w:rsidRDefault="00797D3A" w:rsidP="005521DC">
            <w:pPr>
              <w:jc w:val="both"/>
              <w:rPr>
                <w:lang w:val="uk-UA"/>
              </w:rPr>
            </w:pPr>
            <w:r w:rsidRPr="00C6666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97D3A" w:rsidRPr="00C6666F" w:rsidRDefault="00797D3A" w:rsidP="005521DC">
            <w:pPr>
              <w:jc w:val="both"/>
              <w:rPr>
                <w:lang w:val="uk-UA"/>
              </w:rPr>
            </w:pPr>
          </w:p>
          <w:p w:rsidR="00797D3A" w:rsidRPr="00691D5F" w:rsidRDefault="00644298" w:rsidP="005521DC">
            <w:pPr>
              <w:jc w:val="both"/>
              <w:rPr>
                <w:lang w:val="uk-UA"/>
              </w:rPr>
            </w:pPr>
            <w:hyperlink r:id="rId9" w:history="1">
              <w:r w:rsidR="00797D3A" w:rsidRPr="00C6666F">
                <w:rPr>
                  <w:color w:val="045EAC"/>
                </w:rPr>
                <w:t>https</w:t>
              </w:r>
              <w:r w:rsidR="00797D3A" w:rsidRPr="00C6666F">
                <w:rPr>
                  <w:color w:val="045EAC"/>
                  <w:lang w:val="uk-UA"/>
                </w:rPr>
                <w:t>://</w:t>
              </w:r>
              <w:r w:rsidR="00797D3A" w:rsidRPr="00C6666F">
                <w:rPr>
                  <w:color w:val="045EAC"/>
                </w:rPr>
                <w:t>amcu</w:t>
              </w:r>
              <w:r w:rsidR="00797D3A" w:rsidRPr="00C6666F">
                <w:rPr>
                  <w:color w:val="045EAC"/>
                  <w:lang w:val="uk-UA"/>
                </w:rPr>
                <w:t>.</w:t>
              </w:r>
              <w:r w:rsidR="00797D3A" w:rsidRPr="00C6666F">
                <w:rPr>
                  <w:color w:val="045EAC"/>
                </w:rPr>
                <w:t>gov</w:t>
              </w:r>
              <w:r w:rsidR="00797D3A" w:rsidRPr="00C6666F">
                <w:rPr>
                  <w:color w:val="045EAC"/>
                  <w:lang w:val="uk-UA"/>
                </w:rPr>
                <w:t>.</w:t>
              </w:r>
              <w:r w:rsidR="00797D3A" w:rsidRPr="00C6666F">
                <w:rPr>
                  <w:color w:val="045EAC"/>
                </w:rPr>
                <w:t>ua</w:t>
              </w:r>
              <w:r w:rsidR="00797D3A" w:rsidRPr="00C6666F">
                <w:rPr>
                  <w:color w:val="045EAC"/>
                  <w:lang w:val="uk-UA"/>
                </w:rPr>
                <w:t>/</w:t>
              </w:r>
              <w:r w:rsidR="00797D3A" w:rsidRPr="00C6666F">
                <w:rPr>
                  <w:color w:val="045EAC"/>
                </w:rPr>
                <w:t>napryami</w:t>
              </w:r>
              <w:r w:rsidR="00797D3A" w:rsidRPr="00C6666F">
                <w:rPr>
                  <w:color w:val="045EAC"/>
                  <w:lang w:val="uk-UA"/>
                </w:rPr>
                <w:t>/</w:t>
              </w:r>
              <w:r w:rsidR="00797D3A" w:rsidRPr="00C6666F">
                <w:rPr>
                  <w:color w:val="045EAC"/>
                </w:rPr>
                <w:t>oskarzhennya</w:t>
              </w:r>
              <w:r w:rsidR="00797D3A" w:rsidRPr="00C6666F">
                <w:rPr>
                  <w:color w:val="045EAC"/>
                  <w:lang w:val="uk-UA"/>
                </w:rPr>
                <w:t>-</w:t>
              </w:r>
              <w:r w:rsidR="00797D3A" w:rsidRPr="00C6666F">
                <w:rPr>
                  <w:color w:val="045EAC"/>
                </w:rPr>
                <w:t>publichnih</w:t>
              </w:r>
              <w:r w:rsidR="00797D3A" w:rsidRPr="00C6666F">
                <w:rPr>
                  <w:color w:val="045EAC"/>
                  <w:lang w:val="uk-UA"/>
                </w:rPr>
                <w:t>-</w:t>
              </w:r>
              <w:r w:rsidR="00797D3A" w:rsidRPr="00C6666F">
                <w:rPr>
                  <w:color w:val="045EAC"/>
                </w:rPr>
                <w:t>zakupivel</w:t>
              </w:r>
              <w:r w:rsidR="00797D3A" w:rsidRPr="00C6666F">
                <w:rPr>
                  <w:color w:val="045EAC"/>
                  <w:lang w:val="uk-UA"/>
                </w:rPr>
                <w:t>/</w:t>
              </w:r>
              <w:r w:rsidR="00797D3A" w:rsidRPr="00C6666F">
                <w:rPr>
                  <w:color w:val="045EAC"/>
                </w:rPr>
                <w:t>zvedeni</w:t>
              </w:r>
              <w:r w:rsidR="00797D3A" w:rsidRPr="00C6666F">
                <w:rPr>
                  <w:color w:val="045EAC"/>
                  <w:lang w:val="uk-UA"/>
                </w:rPr>
                <w:t>-</w:t>
              </w:r>
              <w:r w:rsidR="00797D3A" w:rsidRPr="00C6666F">
                <w:rPr>
                  <w:color w:val="045EAC"/>
                </w:rPr>
                <w:t>vidomosti</w:t>
              </w:r>
              <w:r w:rsidR="00797D3A" w:rsidRPr="00C6666F">
                <w:rPr>
                  <w:color w:val="045EAC"/>
                  <w:lang w:val="uk-UA"/>
                </w:rPr>
                <w:t>-</w:t>
              </w:r>
              <w:r w:rsidR="00797D3A" w:rsidRPr="00C6666F">
                <w:rPr>
                  <w:color w:val="045EAC"/>
                </w:rPr>
                <w:t>shchodo</w:t>
              </w:r>
              <w:r w:rsidR="00797D3A" w:rsidRPr="00C6666F">
                <w:rPr>
                  <w:color w:val="045EAC"/>
                  <w:lang w:val="uk-UA"/>
                </w:rPr>
                <w:t>-</w:t>
              </w:r>
              <w:r w:rsidR="00797D3A" w:rsidRPr="00C6666F">
                <w:rPr>
                  <w:color w:val="045EAC"/>
                </w:rPr>
                <w:t>spotvorennya</w:t>
              </w:r>
              <w:r w:rsidR="00797D3A" w:rsidRPr="00C6666F">
                <w:rPr>
                  <w:color w:val="045EAC"/>
                  <w:lang w:val="uk-UA"/>
                </w:rPr>
                <w:t>-</w:t>
              </w:r>
              <w:r w:rsidR="00797D3A" w:rsidRPr="00C6666F">
                <w:rPr>
                  <w:color w:val="045EAC"/>
                </w:rPr>
                <w:t>rezultativ</w:t>
              </w:r>
              <w:r w:rsidR="00797D3A" w:rsidRPr="00C6666F">
                <w:rPr>
                  <w:color w:val="045EAC"/>
                  <w:lang w:val="uk-UA"/>
                </w:rPr>
                <w:t>-</w:t>
              </w:r>
              <w:r w:rsidR="00797D3A" w:rsidRPr="00C6666F">
                <w:rPr>
                  <w:color w:val="045EAC"/>
                </w:rPr>
                <w:t>torgiv</w:t>
              </w:r>
            </w:hyperlink>
          </w:p>
          <w:p w:rsidR="00797D3A" w:rsidRPr="00691D5F" w:rsidRDefault="00797D3A" w:rsidP="005521DC">
            <w:pPr>
              <w:jc w:val="both"/>
              <w:rPr>
                <w:lang w:val="uk-UA"/>
              </w:rPr>
            </w:pPr>
          </w:p>
        </w:tc>
      </w:tr>
      <w:tr w:rsidR="00797D3A" w:rsidRPr="00691D5F" w:rsidTr="005521DC">
        <w:tc>
          <w:tcPr>
            <w:tcW w:w="5231" w:type="dxa"/>
          </w:tcPr>
          <w:p w:rsidR="00797D3A" w:rsidRPr="00691D5F" w:rsidRDefault="00797D3A" w:rsidP="005521DC">
            <w:pPr>
              <w:spacing w:before="100" w:beforeAutospacing="1" w:after="100" w:afterAutospacing="1"/>
              <w:jc w:val="both"/>
              <w:rPr>
                <w:lang w:bidi="uk-UA"/>
              </w:rPr>
            </w:pPr>
            <w:r w:rsidRPr="00691D5F">
              <w:rPr>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691D5F">
              <w:rPr>
                <w:lang w:bidi="uk-UA"/>
              </w:rPr>
              <w:lastRenderedPageBreak/>
              <w:t xml:space="preserve">або не погашено </w:t>
            </w:r>
            <w:r w:rsidRPr="00691D5F">
              <w:rPr>
                <w:lang w:val="uk-UA" w:bidi="uk-UA"/>
              </w:rPr>
              <w:t>в</w:t>
            </w:r>
            <w:r w:rsidRPr="00691D5F">
              <w:rPr>
                <w:lang w:bidi="uk-UA"/>
              </w:rPr>
              <w:t xml:space="preserve"> </w:t>
            </w:r>
            <w:r w:rsidRPr="00691D5F">
              <w:rPr>
                <w:lang w:val="uk-UA" w:bidi="uk-UA"/>
              </w:rPr>
              <w:t>у</w:t>
            </w:r>
            <w:r w:rsidRPr="00691D5F">
              <w:rPr>
                <w:lang w:bidi="uk-UA"/>
              </w:rPr>
              <w:t>становленому законом порядку;</w:t>
            </w:r>
          </w:p>
        </w:tc>
        <w:tc>
          <w:tcPr>
            <w:tcW w:w="3912" w:type="dxa"/>
          </w:tcPr>
          <w:p w:rsidR="00797D3A" w:rsidRPr="00691D5F" w:rsidRDefault="00797D3A" w:rsidP="005521DC">
            <w:pPr>
              <w:jc w:val="both"/>
              <w:rPr>
                <w:lang w:val="uk-UA"/>
              </w:rPr>
            </w:pPr>
            <w:r w:rsidRPr="00691D5F">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691D5F">
              <w:lastRenderedPageBreak/>
              <w:t>закупівель під час подання тендерної пропозиції</w:t>
            </w:r>
            <w:r w:rsidRPr="00691D5F">
              <w:rPr>
                <w:lang w:val="uk-UA"/>
              </w:rPr>
              <w:t>.</w:t>
            </w:r>
            <w:r w:rsidRPr="00691D5F">
              <w:t xml:space="preserve"> </w:t>
            </w:r>
          </w:p>
        </w:tc>
      </w:tr>
      <w:tr w:rsidR="00797D3A" w:rsidRPr="00C6666F" w:rsidTr="005521DC">
        <w:tc>
          <w:tcPr>
            <w:tcW w:w="5231" w:type="dxa"/>
          </w:tcPr>
          <w:p w:rsidR="00797D3A" w:rsidRPr="00691D5F" w:rsidRDefault="00797D3A" w:rsidP="005521DC">
            <w:pPr>
              <w:spacing w:before="100" w:beforeAutospacing="1" w:after="100" w:afterAutospacing="1"/>
              <w:jc w:val="both"/>
              <w:rPr>
                <w:lang w:val="uk-UA" w:bidi="uk-UA"/>
              </w:rPr>
            </w:pPr>
            <w:r w:rsidRPr="00691D5F">
              <w:rPr>
                <w:lang w:bidi="uk-UA"/>
              </w:rPr>
              <w:lastRenderedPageBreak/>
              <w:t xml:space="preserve">6) </w:t>
            </w:r>
            <w:r w:rsidRPr="00691D5F">
              <w:rPr>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7D3A" w:rsidRPr="00691D5F" w:rsidRDefault="00797D3A" w:rsidP="005521DC">
            <w:pPr>
              <w:spacing w:before="100" w:beforeAutospacing="1" w:after="100" w:afterAutospacing="1"/>
              <w:jc w:val="both"/>
              <w:rPr>
                <w:lang w:val="uk-UA" w:bidi="uk-UA"/>
              </w:rPr>
            </w:pPr>
          </w:p>
        </w:tc>
        <w:tc>
          <w:tcPr>
            <w:tcW w:w="3912" w:type="dxa"/>
          </w:tcPr>
          <w:p w:rsidR="00797D3A" w:rsidRPr="00691D5F" w:rsidRDefault="00797D3A" w:rsidP="005521DC">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97D3A" w:rsidRPr="00691D5F" w:rsidTr="005521DC">
        <w:tc>
          <w:tcPr>
            <w:tcW w:w="5231" w:type="dxa"/>
          </w:tcPr>
          <w:p w:rsidR="00797D3A" w:rsidRPr="00691D5F" w:rsidRDefault="00797D3A" w:rsidP="005521DC">
            <w:pPr>
              <w:spacing w:before="100" w:beforeAutospacing="1" w:after="100" w:afterAutospacing="1"/>
              <w:jc w:val="both"/>
            </w:pPr>
            <w:r w:rsidRPr="00691D5F">
              <w:rPr>
                <w:lang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797D3A" w:rsidRPr="00691D5F" w:rsidRDefault="00797D3A" w:rsidP="005521DC">
            <w:pPr>
              <w:jc w:val="both"/>
            </w:pPr>
            <w:r w:rsidRPr="00691D5F">
              <w:rPr>
                <w:lang w:val="ru"/>
              </w:rPr>
              <w:t>Інформація/</w:t>
            </w:r>
            <w:r w:rsidRPr="00691D5F">
              <w:t>документи не вимагаються.</w:t>
            </w:r>
          </w:p>
        </w:tc>
      </w:tr>
      <w:tr w:rsidR="00797D3A" w:rsidRPr="00691D5F" w:rsidTr="005521DC">
        <w:tc>
          <w:tcPr>
            <w:tcW w:w="5231" w:type="dxa"/>
          </w:tcPr>
          <w:p w:rsidR="00797D3A" w:rsidRPr="00691D5F" w:rsidRDefault="00797D3A" w:rsidP="005521DC">
            <w:pPr>
              <w:spacing w:before="100" w:beforeAutospacing="1" w:after="100" w:afterAutospacing="1"/>
              <w:jc w:val="both"/>
            </w:pPr>
            <w:r w:rsidRPr="00691D5F">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797D3A" w:rsidRPr="00691D5F" w:rsidRDefault="00797D3A" w:rsidP="005521DC">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797D3A" w:rsidRPr="00691D5F" w:rsidTr="005521DC">
        <w:tc>
          <w:tcPr>
            <w:tcW w:w="5231" w:type="dxa"/>
          </w:tcPr>
          <w:p w:rsidR="00797D3A" w:rsidRPr="00691D5F" w:rsidRDefault="00797D3A" w:rsidP="005521DC">
            <w:pPr>
              <w:spacing w:before="100" w:beforeAutospacing="1" w:after="100" w:afterAutospacing="1"/>
              <w:jc w:val="both"/>
            </w:pPr>
            <w:r w:rsidRPr="00691D5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797D3A" w:rsidRPr="00691D5F" w:rsidRDefault="00797D3A" w:rsidP="005521DC">
            <w:pPr>
              <w:jc w:val="both"/>
              <w:rPr>
                <w:b/>
                <w:lang w:val="uk-UA"/>
              </w:rPr>
            </w:pPr>
            <w:r w:rsidRPr="00691D5F">
              <w:t>На момент оприлюднення оголошення про проведення відкритих торгів доступ до Єдиного державного</w:t>
            </w:r>
            <w:r w:rsidRPr="00691D5F">
              <w:rPr>
                <w:lang w:val="uk-UA"/>
              </w:rPr>
              <w:t xml:space="preserve"> </w:t>
            </w:r>
            <w:r w:rsidRPr="00691D5F">
              <w:t>реєстру юридичних осіб, фізичних осіб - підприємців та громадських формувань є обмеженим,</w:t>
            </w:r>
            <w:r w:rsidRPr="00691D5F">
              <w:rPr>
                <w:lang w:val="uk-UA"/>
              </w:rPr>
              <w:t xml:space="preserve"> </w:t>
            </w:r>
            <w:r w:rsidRPr="00691D5F">
              <w:t xml:space="preserve">тому учасник процедури закупівлі має надати </w:t>
            </w:r>
            <w:r w:rsidRPr="00691D5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691D5F">
              <w:rPr>
                <w:b/>
                <w:lang w:val="uk-UA"/>
              </w:rPr>
              <w:t>.</w:t>
            </w:r>
          </w:p>
        </w:tc>
      </w:tr>
      <w:tr w:rsidR="00797D3A" w:rsidRPr="00691D5F" w:rsidTr="005521DC">
        <w:tc>
          <w:tcPr>
            <w:tcW w:w="5231" w:type="dxa"/>
          </w:tcPr>
          <w:p w:rsidR="00797D3A" w:rsidRPr="00691D5F" w:rsidRDefault="00797D3A" w:rsidP="005521DC">
            <w:pPr>
              <w:spacing w:before="100" w:beforeAutospacing="1" w:after="100" w:afterAutospacing="1"/>
              <w:jc w:val="both"/>
            </w:pPr>
            <w:r w:rsidRPr="00691D5F">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691D5F">
              <w:rPr>
                <w:lang w:bidi="uk-UA"/>
              </w:rPr>
              <w:lastRenderedPageBreak/>
              <w:t>(послуг) або робіт дорівнює чи перевищує 20 мільйонів гривень (у тому числі за лотом);</w:t>
            </w:r>
          </w:p>
        </w:tc>
        <w:tc>
          <w:tcPr>
            <w:tcW w:w="3912" w:type="dxa"/>
          </w:tcPr>
          <w:p w:rsidR="00797D3A" w:rsidRPr="00691D5F" w:rsidRDefault="00797D3A" w:rsidP="005521DC">
            <w:pPr>
              <w:jc w:val="both"/>
              <w:rPr>
                <w:lang w:val="uk-UA"/>
              </w:rPr>
            </w:pPr>
            <w:r w:rsidRPr="00691D5F">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691D5F">
              <w:lastRenderedPageBreak/>
              <w:t>закупівель під час подання тендерної пропозиції</w:t>
            </w:r>
            <w:r w:rsidRPr="00691D5F">
              <w:rPr>
                <w:lang w:val="uk-UA"/>
              </w:rPr>
              <w:t>.</w:t>
            </w:r>
          </w:p>
        </w:tc>
      </w:tr>
      <w:tr w:rsidR="00797D3A" w:rsidRPr="00C6666F" w:rsidTr="005521DC">
        <w:trPr>
          <w:trHeight w:val="1525"/>
        </w:trPr>
        <w:tc>
          <w:tcPr>
            <w:tcW w:w="5231" w:type="dxa"/>
          </w:tcPr>
          <w:p w:rsidR="00797D3A" w:rsidRPr="00691D5F" w:rsidRDefault="00797D3A" w:rsidP="005521DC">
            <w:pPr>
              <w:spacing w:before="100" w:beforeAutospacing="1" w:after="100" w:afterAutospacing="1"/>
              <w:jc w:val="both"/>
              <w:rPr>
                <w:lang w:val="uk-UA" w:bidi="uk-UA"/>
              </w:rPr>
            </w:pPr>
            <w:r w:rsidRPr="00691D5F">
              <w:rPr>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797D3A" w:rsidRPr="00691D5F" w:rsidRDefault="00797D3A" w:rsidP="005521DC">
            <w:pPr>
              <w:spacing w:before="100" w:beforeAutospacing="1" w:after="100" w:afterAutospacing="1"/>
              <w:jc w:val="both"/>
              <w:rPr>
                <w:lang w:val="uk-UA" w:bidi="uk-UA"/>
              </w:rPr>
            </w:pPr>
          </w:p>
        </w:tc>
        <w:tc>
          <w:tcPr>
            <w:tcW w:w="3912" w:type="dxa"/>
          </w:tcPr>
          <w:p w:rsidR="00797D3A" w:rsidRPr="00691D5F" w:rsidRDefault="00797D3A" w:rsidP="005521DC">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97D3A" w:rsidRPr="00C6666F" w:rsidTr="005521DC">
        <w:tc>
          <w:tcPr>
            <w:tcW w:w="5231" w:type="dxa"/>
          </w:tcPr>
          <w:p w:rsidR="00797D3A" w:rsidRPr="00691D5F" w:rsidRDefault="00797D3A" w:rsidP="005521DC">
            <w:pPr>
              <w:spacing w:before="100" w:beforeAutospacing="1" w:after="100" w:afterAutospacing="1"/>
              <w:jc w:val="both"/>
              <w:rPr>
                <w:lang w:val="uk-UA" w:bidi="uk-UA"/>
              </w:rPr>
            </w:pPr>
            <w:r w:rsidRPr="00691D5F">
              <w:rPr>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797D3A" w:rsidRPr="00691D5F" w:rsidRDefault="00797D3A" w:rsidP="005521DC">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97D3A" w:rsidRPr="00691D5F" w:rsidTr="005521DC">
        <w:tc>
          <w:tcPr>
            <w:tcW w:w="5231" w:type="dxa"/>
          </w:tcPr>
          <w:p w:rsidR="00797D3A" w:rsidRPr="00691D5F" w:rsidRDefault="00797D3A" w:rsidP="005521DC">
            <w:pPr>
              <w:ind w:firstLine="720"/>
              <w:jc w:val="both"/>
              <w:rPr>
                <w:lang w:val="uk-UA" w:eastAsia="uk-UA" w:bidi="uk-UA"/>
              </w:rPr>
            </w:pPr>
            <w:r w:rsidRPr="00691D5F">
              <w:rPr>
                <w:lang w:val="uk-UA" w:eastAsia="uk-UA" w:bidi="uk-UA"/>
              </w:rPr>
              <w:t>2.</w:t>
            </w:r>
            <w:r w:rsidRPr="00691D5F">
              <w:rPr>
                <w:lang w:eastAsia="uk-UA" w:bidi="uk-UA"/>
              </w:rPr>
              <w:t>*</w:t>
            </w:r>
            <w:r w:rsidRPr="00691D5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7D3A" w:rsidRPr="00691D5F" w:rsidRDefault="00797D3A" w:rsidP="005521DC">
            <w:pPr>
              <w:ind w:firstLine="720"/>
              <w:jc w:val="both"/>
              <w:rPr>
                <w:lang w:val="uk-UA" w:bidi="uk-UA"/>
              </w:rPr>
            </w:pPr>
            <w:r w:rsidRPr="00691D5F">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91D5F">
              <w:rPr>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797D3A" w:rsidRPr="00691D5F" w:rsidRDefault="00797D3A" w:rsidP="005521DC">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97D3A" w:rsidRPr="00691D5F" w:rsidRDefault="00797D3A" w:rsidP="005521DC">
            <w:pPr>
              <w:jc w:val="both"/>
              <w:rPr>
                <w:lang w:val="uk-UA"/>
              </w:rPr>
            </w:pPr>
          </w:p>
          <w:p w:rsidR="00797D3A" w:rsidRPr="00691D5F" w:rsidRDefault="00797D3A" w:rsidP="005521DC">
            <w:pPr>
              <w:jc w:val="both"/>
              <w:rPr>
                <w:lang w:val="en-US"/>
              </w:rPr>
            </w:pPr>
            <w:r w:rsidRPr="00691D5F">
              <w:rPr>
                <w:lang w:val="en-US"/>
              </w:rPr>
              <w:t>* - не було реалізовано технічно</w:t>
            </w:r>
          </w:p>
        </w:tc>
      </w:tr>
    </w:tbl>
    <w:p w:rsidR="00797D3A" w:rsidRPr="00691D5F" w:rsidRDefault="00797D3A" w:rsidP="00797D3A"/>
    <w:p w:rsidR="00797D3A" w:rsidRPr="00691D5F" w:rsidRDefault="00797D3A" w:rsidP="00797D3A">
      <w:pPr>
        <w:jc w:val="right"/>
        <w:rPr>
          <w:b/>
          <w:lang w:val="uk-UA"/>
        </w:rPr>
      </w:pPr>
    </w:p>
    <w:p w:rsidR="00797D3A" w:rsidRPr="00691D5F" w:rsidRDefault="00797D3A" w:rsidP="00797D3A">
      <w:pPr>
        <w:jc w:val="both"/>
        <w:rPr>
          <w:lang w:val="uk-UA"/>
        </w:rPr>
      </w:pPr>
      <w:r w:rsidRPr="00691D5F">
        <w:rPr>
          <w:lang w:val="uk-UA" w:eastAsia="uk-UA" w:bidi="uk-UA"/>
        </w:rPr>
        <w:t xml:space="preserve">* </w:t>
      </w:r>
      <w:r w:rsidRPr="00691D5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91D5F">
        <w:t> </w:t>
      </w:r>
      <w:r w:rsidRPr="00691D5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91D5F">
        <w:rPr>
          <w:lang w:val="uk-UA"/>
        </w:rPr>
        <w:lastRenderedPageBreak/>
        <w:t>вигляді штрафів та / або відшкодування збитків – протягом трьох років з дати дострокового розірвання такого договору;</w:t>
      </w:r>
    </w:p>
    <w:p w:rsidR="00797D3A" w:rsidRPr="00691D5F" w:rsidRDefault="00797D3A" w:rsidP="00797D3A">
      <w:pPr>
        <w:jc w:val="both"/>
        <w:rPr>
          <w:lang w:val="uk-UA"/>
        </w:rPr>
      </w:pPr>
      <w:r w:rsidRPr="00691D5F">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797D3A" w:rsidRPr="00691D5F" w:rsidRDefault="00797D3A" w:rsidP="00797D3A">
      <w:pPr>
        <w:jc w:val="both"/>
        <w:rPr>
          <w:lang w:val="uk-UA"/>
        </w:rPr>
      </w:pPr>
    </w:p>
    <w:p w:rsidR="00797D3A" w:rsidRPr="00691D5F" w:rsidRDefault="00797D3A" w:rsidP="00797D3A">
      <w:pPr>
        <w:jc w:val="right"/>
        <w:rPr>
          <w:b/>
          <w:lang w:val="uk-UA"/>
        </w:rPr>
      </w:pPr>
      <w:r w:rsidRPr="00691D5F">
        <w:rPr>
          <w:b/>
        </w:rPr>
        <w:t>Таблиця 4</w:t>
      </w:r>
    </w:p>
    <w:p w:rsidR="00797D3A" w:rsidRPr="00691D5F" w:rsidRDefault="00797D3A" w:rsidP="00797D3A">
      <w:pPr>
        <w:jc w:val="right"/>
        <w:rPr>
          <w:b/>
          <w:lang w:val="uk-UA"/>
        </w:rPr>
      </w:pPr>
    </w:p>
    <w:p w:rsidR="00797D3A" w:rsidRPr="00691D5F" w:rsidRDefault="00797D3A" w:rsidP="00797D3A">
      <w:pPr>
        <w:jc w:val="right"/>
        <w:rPr>
          <w:b/>
          <w:lang w:val="uk-UA"/>
        </w:rPr>
      </w:pPr>
    </w:p>
    <w:p w:rsidR="00797D3A" w:rsidRPr="00691D5F" w:rsidRDefault="00797D3A" w:rsidP="00797D3A">
      <w:pPr>
        <w:jc w:val="center"/>
        <w:rPr>
          <w:b/>
        </w:rPr>
      </w:pPr>
      <w:r w:rsidRPr="00691D5F">
        <w:rPr>
          <w:b/>
        </w:rPr>
        <w:t xml:space="preserve">Перелік документів, </w:t>
      </w:r>
    </w:p>
    <w:p w:rsidR="00797D3A" w:rsidRPr="00691D5F" w:rsidRDefault="00797D3A" w:rsidP="00797D3A">
      <w:pPr>
        <w:jc w:val="center"/>
        <w:rPr>
          <w:color w:val="5F497A"/>
        </w:rPr>
      </w:pPr>
      <w:r w:rsidRPr="00691D5F">
        <w:rPr>
          <w:b/>
          <w:bCs/>
          <w:u w:val="single"/>
        </w:rPr>
        <w:t>які надаються переможцем процедури закупівлі</w:t>
      </w:r>
      <w:r w:rsidRPr="00691D5F">
        <w:rPr>
          <w:b/>
        </w:rPr>
        <w:t xml:space="preserve"> </w:t>
      </w:r>
    </w:p>
    <w:p w:rsidR="00797D3A" w:rsidRPr="00691D5F" w:rsidRDefault="00797D3A" w:rsidP="00797D3A">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797D3A" w:rsidRPr="00691D5F" w:rsidTr="005521DC">
        <w:tc>
          <w:tcPr>
            <w:tcW w:w="675" w:type="dxa"/>
          </w:tcPr>
          <w:p w:rsidR="00797D3A" w:rsidRPr="00691D5F" w:rsidRDefault="00797D3A" w:rsidP="005521DC">
            <w:pPr>
              <w:jc w:val="center"/>
              <w:rPr>
                <w:bCs/>
              </w:rPr>
            </w:pPr>
            <w:r w:rsidRPr="00691D5F">
              <w:rPr>
                <w:bCs/>
              </w:rPr>
              <w:t>1.</w:t>
            </w:r>
          </w:p>
        </w:tc>
        <w:tc>
          <w:tcPr>
            <w:tcW w:w="8959" w:type="dxa"/>
          </w:tcPr>
          <w:p w:rsidR="00797D3A" w:rsidRPr="00691D5F" w:rsidRDefault="00797D3A" w:rsidP="005521DC">
            <w:pPr>
              <w:jc w:val="both"/>
              <w:rPr>
                <w:lang w:val="uk-UA"/>
              </w:rPr>
            </w:pPr>
            <w:r w:rsidRPr="00691D5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91D5F">
              <w:rPr>
                <w:color w:val="000000"/>
                <w:lang w:val="uk-UA"/>
              </w:rPr>
              <w:t>фізичну особу, яка є учасником процедури закупівлі.</w:t>
            </w:r>
            <w:r w:rsidRPr="00691D5F">
              <w:rPr>
                <w:lang w:val="uk-UA"/>
              </w:rPr>
              <w:t xml:space="preserve"> Витяг повинен бути виданий не раніше ніж за </w:t>
            </w:r>
            <w:r>
              <w:rPr>
                <w:lang w:val="uk-UA"/>
              </w:rPr>
              <w:t>9</w:t>
            </w:r>
            <w:r w:rsidRPr="00691D5F">
              <w:rPr>
                <w:lang w:val="uk-UA"/>
              </w:rPr>
              <w:t>0 днів до дати подання таких документів Замовнику в електронній системі закупівель</w:t>
            </w:r>
            <w:r w:rsidRPr="00691D5F">
              <w:rPr>
                <w:color w:val="000000"/>
                <w:shd w:val="clear" w:color="auto" w:fill="FFFFFF"/>
                <w:lang w:val="uk-UA"/>
              </w:rPr>
              <w:t>.</w:t>
            </w:r>
          </w:p>
        </w:tc>
      </w:tr>
      <w:tr w:rsidR="00797D3A" w:rsidRPr="00C6666F" w:rsidTr="005521DC">
        <w:tc>
          <w:tcPr>
            <w:tcW w:w="675" w:type="dxa"/>
          </w:tcPr>
          <w:p w:rsidR="00797D3A" w:rsidRPr="00691D5F" w:rsidRDefault="00797D3A" w:rsidP="005521DC">
            <w:pPr>
              <w:jc w:val="center"/>
              <w:rPr>
                <w:bCs/>
                <w:lang w:val="uk-UA"/>
              </w:rPr>
            </w:pPr>
            <w:r w:rsidRPr="00691D5F">
              <w:rPr>
                <w:bCs/>
                <w:lang w:val="en-US"/>
              </w:rPr>
              <w:t>2</w:t>
            </w:r>
            <w:r w:rsidRPr="00691D5F">
              <w:rPr>
                <w:bCs/>
                <w:lang w:val="uk-UA"/>
              </w:rPr>
              <w:t>.</w:t>
            </w:r>
          </w:p>
        </w:tc>
        <w:tc>
          <w:tcPr>
            <w:tcW w:w="8959" w:type="dxa"/>
          </w:tcPr>
          <w:p w:rsidR="00797D3A" w:rsidRPr="00691D5F" w:rsidRDefault="00797D3A" w:rsidP="005521DC">
            <w:pPr>
              <w:jc w:val="both"/>
              <w:rPr>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D3A" w:rsidRPr="00691D5F" w:rsidTr="005521DC">
        <w:tc>
          <w:tcPr>
            <w:tcW w:w="675" w:type="dxa"/>
          </w:tcPr>
          <w:p w:rsidR="00797D3A" w:rsidRPr="00691D5F" w:rsidRDefault="00797D3A" w:rsidP="005521DC">
            <w:pPr>
              <w:jc w:val="center"/>
              <w:rPr>
                <w:bCs/>
                <w:lang w:val="uk-UA"/>
              </w:rPr>
            </w:pPr>
            <w:r w:rsidRPr="00691D5F">
              <w:rPr>
                <w:bCs/>
                <w:lang w:val="uk-UA"/>
              </w:rPr>
              <w:t>3.</w:t>
            </w:r>
          </w:p>
        </w:tc>
        <w:tc>
          <w:tcPr>
            <w:tcW w:w="8959" w:type="dxa"/>
          </w:tcPr>
          <w:p w:rsidR="00797D3A" w:rsidRPr="00691D5F" w:rsidRDefault="00797D3A" w:rsidP="005521DC">
            <w:pPr>
              <w:jc w:val="both"/>
              <w:rPr>
                <w:lang w:val="uk-UA"/>
              </w:rPr>
            </w:pPr>
            <w:r w:rsidRPr="00691D5F">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797D3A" w:rsidRPr="00C6666F" w:rsidTr="005521DC">
        <w:tc>
          <w:tcPr>
            <w:tcW w:w="675" w:type="dxa"/>
          </w:tcPr>
          <w:p w:rsidR="00797D3A" w:rsidRPr="00691D5F" w:rsidRDefault="00797D3A" w:rsidP="005521DC">
            <w:pPr>
              <w:jc w:val="center"/>
              <w:rPr>
                <w:bCs/>
                <w:lang w:val="uk-UA"/>
              </w:rPr>
            </w:pPr>
            <w:r w:rsidRPr="00691D5F">
              <w:rPr>
                <w:bCs/>
                <w:lang w:val="uk-UA"/>
              </w:rPr>
              <w:t>4.</w:t>
            </w:r>
          </w:p>
        </w:tc>
        <w:tc>
          <w:tcPr>
            <w:tcW w:w="8959" w:type="dxa"/>
          </w:tcPr>
          <w:p w:rsidR="00797D3A" w:rsidRPr="00691D5F" w:rsidRDefault="00797D3A" w:rsidP="005521DC">
            <w:pPr>
              <w:shd w:val="clear" w:color="auto" w:fill="FFFFFF"/>
              <w:ind w:left="34"/>
              <w:jc w:val="both"/>
              <w:textAlignment w:val="baseline"/>
              <w:rPr>
                <w:color w:val="000000"/>
                <w:lang w:val="uk-UA"/>
              </w:rPr>
            </w:pPr>
            <w:r w:rsidRPr="00691D5F">
              <w:rPr>
                <w:color w:val="000000"/>
                <w:lang w:val="uk-UA"/>
              </w:rPr>
              <w:t>Довідка про те, що учасник не має невиконаних зобов</w:t>
            </w:r>
            <w:r w:rsidRPr="00691D5F">
              <w:rPr>
                <w:color w:val="000000"/>
              </w:rPr>
              <w:t>’</w:t>
            </w:r>
            <w:r w:rsidRPr="00691D5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797D3A" w:rsidRPr="00691D5F" w:rsidRDefault="00797D3A" w:rsidP="005521DC">
            <w:pPr>
              <w:shd w:val="clear" w:color="auto" w:fill="FFFFFF"/>
              <w:jc w:val="both"/>
              <w:rPr>
                <w:color w:val="000000"/>
                <w:lang w:val="uk-UA"/>
              </w:rPr>
            </w:pPr>
            <w:r w:rsidRPr="00691D5F">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797D3A" w:rsidRPr="00691D5F" w:rsidTr="005521DC">
        <w:tc>
          <w:tcPr>
            <w:tcW w:w="675" w:type="dxa"/>
          </w:tcPr>
          <w:p w:rsidR="00797D3A" w:rsidRPr="00691D5F" w:rsidRDefault="00797D3A" w:rsidP="005521DC">
            <w:pPr>
              <w:jc w:val="center"/>
              <w:rPr>
                <w:bCs/>
                <w:lang w:val="uk-UA"/>
              </w:rPr>
            </w:pPr>
            <w:r w:rsidRPr="00691D5F">
              <w:rPr>
                <w:bCs/>
                <w:lang w:val="en-US"/>
              </w:rPr>
              <w:t>5</w:t>
            </w:r>
            <w:r w:rsidRPr="00691D5F">
              <w:rPr>
                <w:bCs/>
                <w:lang w:val="uk-UA"/>
              </w:rPr>
              <w:t>.</w:t>
            </w:r>
          </w:p>
        </w:tc>
        <w:tc>
          <w:tcPr>
            <w:tcW w:w="8959" w:type="dxa"/>
          </w:tcPr>
          <w:p w:rsidR="00797D3A" w:rsidRPr="00691D5F" w:rsidRDefault="00797D3A" w:rsidP="005521DC">
            <w:pPr>
              <w:tabs>
                <w:tab w:val="left" w:pos="709"/>
                <w:tab w:val="left" w:pos="993"/>
              </w:tabs>
              <w:jc w:val="both"/>
              <w:rPr>
                <w:b/>
                <w:color w:val="000000"/>
                <w:lang w:val="uk-UA"/>
              </w:rPr>
            </w:pPr>
            <w:r w:rsidRPr="00691D5F">
              <w:rPr>
                <w:b/>
                <w:color w:val="000000"/>
                <w:lang w:val="uk-UA"/>
              </w:rPr>
              <w:t xml:space="preserve">Остаточна цінова пропозиція </w:t>
            </w:r>
          </w:p>
        </w:tc>
      </w:tr>
    </w:tbl>
    <w:p w:rsidR="00797D3A" w:rsidRPr="00691D5F" w:rsidRDefault="00797D3A" w:rsidP="00797D3A">
      <w:pPr>
        <w:jc w:val="center"/>
        <w:rPr>
          <w:b/>
          <w:bCs/>
          <w:color w:val="FF0000"/>
          <w:lang w:val="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Default="00797D3A" w:rsidP="00797D3A">
      <w:pPr>
        <w:widowControl w:val="0"/>
        <w:suppressLineNumbers/>
        <w:suppressAutoHyphens/>
        <w:spacing w:before="120"/>
        <w:jc w:val="right"/>
        <w:outlineLvl w:val="0"/>
        <w:rPr>
          <w:b/>
          <w:bCs/>
          <w:lang w:val="uk-UA" w:eastAsia="uk-UA"/>
        </w:rPr>
      </w:pPr>
    </w:p>
    <w:p w:rsidR="00797D3A"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val="uk-UA" w:eastAsia="uk-UA"/>
        </w:rPr>
      </w:pPr>
    </w:p>
    <w:p w:rsidR="00797D3A" w:rsidRPr="00691D5F" w:rsidRDefault="00797D3A" w:rsidP="00797D3A">
      <w:pPr>
        <w:widowControl w:val="0"/>
        <w:suppressLineNumbers/>
        <w:suppressAutoHyphens/>
        <w:spacing w:before="120"/>
        <w:jc w:val="right"/>
        <w:outlineLvl w:val="0"/>
        <w:rPr>
          <w:b/>
          <w:bCs/>
          <w:lang w:eastAsia="uk-UA"/>
        </w:rPr>
      </w:pPr>
      <w:r w:rsidRPr="00691D5F">
        <w:rPr>
          <w:b/>
          <w:bCs/>
          <w:lang w:eastAsia="uk-UA"/>
        </w:rPr>
        <w:t>Форма №1</w:t>
      </w:r>
    </w:p>
    <w:p w:rsidR="00797D3A" w:rsidRPr="00691D5F" w:rsidRDefault="00797D3A" w:rsidP="00797D3A">
      <w:r w:rsidRPr="00691D5F">
        <w:t>Форма заповнюється Учасником та надається</w:t>
      </w:r>
    </w:p>
    <w:p w:rsidR="00797D3A" w:rsidRPr="00691D5F" w:rsidRDefault="00797D3A" w:rsidP="00797D3A">
      <w:r w:rsidRPr="00691D5F">
        <w:t>у складі пропозиції Учасника</w:t>
      </w:r>
    </w:p>
    <w:p w:rsidR="00797D3A" w:rsidRPr="00691D5F" w:rsidRDefault="00797D3A" w:rsidP="00797D3A">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797D3A" w:rsidRPr="00691D5F" w:rsidTr="005521DC">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ind w:left="-646"/>
              <w:jc w:val="center"/>
              <w:rPr>
                <w:b/>
              </w:rPr>
            </w:pPr>
            <w:r w:rsidRPr="00691D5F">
              <w:rPr>
                <w:b/>
              </w:rPr>
              <w:t>Найменування</w:t>
            </w:r>
          </w:p>
        </w:tc>
        <w:tc>
          <w:tcPr>
            <w:tcW w:w="1550" w:type="dxa"/>
            <w:tcBorders>
              <w:top w:val="single" w:sz="4" w:space="0" w:color="auto"/>
              <w:left w:val="single" w:sz="4" w:space="0" w:color="auto"/>
              <w:right w:val="single" w:sz="4" w:space="0" w:color="auto"/>
            </w:tcBorders>
            <w:vAlign w:val="center"/>
          </w:tcPr>
          <w:p w:rsidR="00797D3A" w:rsidRPr="00691D5F" w:rsidRDefault="00797D3A" w:rsidP="005521DC">
            <w:pPr>
              <w:widowControl w:val="0"/>
              <w:jc w:val="center"/>
              <w:rPr>
                <w:b/>
              </w:rPr>
            </w:pPr>
            <w:r w:rsidRPr="00691D5F">
              <w:rPr>
                <w:b/>
              </w:rPr>
              <w:t>Кількість</w:t>
            </w:r>
          </w:p>
        </w:tc>
        <w:tc>
          <w:tcPr>
            <w:tcW w:w="2686" w:type="dxa"/>
            <w:tcBorders>
              <w:top w:val="single" w:sz="4" w:space="0" w:color="auto"/>
              <w:left w:val="single" w:sz="4" w:space="0" w:color="auto"/>
              <w:right w:val="single" w:sz="4" w:space="0" w:color="auto"/>
            </w:tcBorders>
            <w:vAlign w:val="center"/>
          </w:tcPr>
          <w:p w:rsidR="00797D3A" w:rsidRPr="00691D5F" w:rsidRDefault="00797D3A" w:rsidP="005521DC">
            <w:pPr>
              <w:widowControl w:val="0"/>
              <w:jc w:val="center"/>
              <w:rPr>
                <w:b/>
              </w:rPr>
            </w:pPr>
            <w:r w:rsidRPr="00691D5F">
              <w:rPr>
                <w:b/>
              </w:rPr>
              <w:t>Власне/орендоване</w:t>
            </w:r>
          </w:p>
          <w:p w:rsidR="00797D3A" w:rsidRPr="00691D5F" w:rsidRDefault="00797D3A" w:rsidP="005521DC">
            <w:pPr>
              <w:widowControl w:val="0"/>
              <w:jc w:val="center"/>
              <w:rPr>
                <w:b/>
              </w:rPr>
            </w:pPr>
            <w:r w:rsidRPr="00691D5F">
              <w:t>(найменування власника)</w:t>
            </w:r>
          </w:p>
        </w:tc>
        <w:tc>
          <w:tcPr>
            <w:tcW w:w="2131" w:type="dxa"/>
            <w:tcBorders>
              <w:top w:val="single" w:sz="4" w:space="0" w:color="auto"/>
              <w:left w:val="single" w:sz="4" w:space="0" w:color="auto"/>
              <w:right w:val="single" w:sz="4" w:space="0" w:color="auto"/>
            </w:tcBorders>
            <w:vAlign w:val="center"/>
          </w:tcPr>
          <w:p w:rsidR="00797D3A" w:rsidRPr="00691D5F" w:rsidRDefault="00797D3A" w:rsidP="005521DC">
            <w:pPr>
              <w:widowControl w:val="0"/>
              <w:jc w:val="center"/>
              <w:rPr>
                <w:b/>
              </w:rPr>
            </w:pPr>
            <w:r w:rsidRPr="00691D5F">
              <w:rPr>
                <w:b/>
              </w:rPr>
              <w:t>Поточне місце знаходження</w:t>
            </w:r>
          </w:p>
        </w:tc>
      </w:tr>
      <w:tr w:rsidR="00797D3A" w:rsidRPr="00691D5F" w:rsidTr="005521DC">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r w:rsidRPr="00691D5F">
              <w:t>1…..</w:t>
            </w:r>
          </w:p>
        </w:tc>
        <w:tc>
          <w:tcPr>
            <w:tcW w:w="1550"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r>
      <w:tr w:rsidR="00797D3A" w:rsidRPr="00691D5F" w:rsidTr="005521DC">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r w:rsidRPr="00691D5F">
              <w:t>2……</w:t>
            </w:r>
          </w:p>
        </w:tc>
        <w:tc>
          <w:tcPr>
            <w:tcW w:w="1550"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r>
      <w:tr w:rsidR="00797D3A" w:rsidRPr="00691D5F" w:rsidTr="005521DC">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r w:rsidRPr="00691D5F">
              <w:t>…………</w:t>
            </w:r>
          </w:p>
        </w:tc>
        <w:tc>
          <w:tcPr>
            <w:tcW w:w="1550"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797D3A" w:rsidRPr="00691D5F" w:rsidRDefault="00797D3A" w:rsidP="005521DC">
            <w:pPr>
              <w:widowControl w:val="0"/>
            </w:pPr>
          </w:p>
        </w:tc>
      </w:tr>
    </w:tbl>
    <w:p w:rsidR="00797D3A" w:rsidRPr="00691D5F" w:rsidRDefault="00797D3A" w:rsidP="00797D3A">
      <w:pPr>
        <w:widowControl w:val="0"/>
        <w:jc w:val="center"/>
        <w:rPr>
          <w:b/>
          <w:lang w:val="uk-UA"/>
        </w:rPr>
      </w:pPr>
    </w:p>
    <w:p w:rsidR="00797D3A" w:rsidRPr="00691D5F" w:rsidRDefault="00797D3A" w:rsidP="00797D3A">
      <w:pPr>
        <w:widowControl w:val="0"/>
        <w:jc w:val="center"/>
        <w:rPr>
          <w:b/>
        </w:rPr>
      </w:pPr>
      <w:r w:rsidRPr="00691D5F">
        <w:rPr>
          <w:b/>
        </w:rPr>
        <w:t>Довідка про наявність обладнання та матеріально-технічної бази</w:t>
      </w:r>
    </w:p>
    <w:p w:rsidR="00797D3A" w:rsidRPr="00691D5F" w:rsidRDefault="00797D3A" w:rsidP="00797D3A">
      <w:pPr>
        <w:jc w:val="center"/>
        <w:rPr>
          <w:b/>
          <w:bCs/>
          <w:lang w:val="uk-UA"/>
        </w:rPr>
      </w:pPr>
    </w:p>
    <w:p w:rsidR="00797D3A" w:rsidRPr="00691D5F" w:rsidRDefault="00797D3A" w:rsidP="00797D3A">
      <w:pPr>
        <w:jc w:val="center"/>
        <w:rPr>
          <w:b/>
          <w:bCs/>
          <w:lang w:val="uk-UA"/>
        </w:rPr>
      </w:pPr>
    </w:p>
    <w:p w:rsidR="00797D3A" w:rsidRPr="00691D5F" w:rsidRDefault="00797D3A" w:rsidP="00797D3A">
      <w:pPr>
        <w:widowControl w:val="0"/>
        <w:suppressLineNumbers/>
        <w:suppressAutoHyphens/>
        <w:spacing w:before="120"/>
        <w:jc w:val="right"/>
        <w:outlineLvl w:val="0"/>
        <w:rPr>
          <w:b/>
          <w:bCs/>
          <w:lang w:val="uk-UA" w:eastAsia="uk-UA"/>
        </w:rPr>
      </w:pPr>
      <w:r w:rsidRPr="00691D5F">
        <w:rPr>
          <w:b/>
          <w:bCs/>
          <w:lang w:eastAsia="uk-UA"/>
        </w:rPr>
        <w:t>Форма №</w:t>
      </w:r>
      <w:r w:rsidRPr="00691D5F">
        <w:rPr>
          <w:b/>
          <w:bCs/>
          <w:lang w:val="uk-UA" w:eastAsia="uk-UA"/>
        </w:rPr>
        <w:t>2</w:t>
      </w:r>
    </w:p>
    <w:p w:rsidR="00797D3A" w:rsidRPr="00691D5F" w:rsidRDefault="00797D3A" w:rsidP="00797D3A">
      <w:r w:rsidRPr="00691D5F">
        <w:t>Форма заповнюється Учасником та надається</w:t>
      </w:r>
    </w:p>
    <w:p w:rsidR="00797D3A" w:rsidRPr="00691D5F" w:rsidRDefault="00797D3A" w:rsidP="00797D3A">
      <w:r w:rsidRPr="00691D5F">
        <w:t>у складі пропозиції Учасника</w:t>
      </w:r>
    </w:p>
    <w:p w:rsidR="00797D3A" w:rsidRPr="00691D5F" w:rsidRDefault="00797D3A" w:rsidP="00797D3A">
      <w:pPr>
        <w:widowControl w:val="0"/>
        <w:jc w:val="center"/>
        <w:rPr>
          <w:b/>
          <w:lang w:val="uk-UA"/>
        </w:rPr>
      </w:pPr>
    </w:p>
    <w:p w:rsidR="00797D3A" w:rsidRPr="00691D5F" w:rsidRDefault="00797D3A" w:rsidP="00797D3A">
      <w:pPr>
        <w:widowControl w:val="0"/>
        <w:jc w:val="center"/>
        <w:rPr>
          <w:b/>
          <w:lang w:val="uk-UA"/>
        </w:rPr>
      </w:pPr>
      <w:r w:rsidRPr="00691D5F">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797D3A" w:rsidRPr="00691D5F" w:rsidTr="005521DC">
        <w:trPr>
          <w:trHeight w:val="280"/>
        </w:trPr>
        <w:tc>
          <w:tcPr>
            <w:tcW w:w="6999" w:type="dxa"/>
            <w:shd w:val="clear" w:color="auto" w:fill="auto"/>
          </w:tcPr>
          <w:p w:rsidR="00797D3A" w:rsidRPr="00691D5F" w:rsidRDefault="00797D3A" w:rsidP="005521DC">
            <w:pPr>
              <w:rPr>
                <w:bCs/>
                <w:lang w:val="uk-UA"/>
              </w:rPr>
            </w:pPr>
            <w:r w:rsidRPr="00691D5F">
              <w:rPr>
                <w:bCs/>
                <w:lang w:val="uk-UA"/>
              </w:rPr>
              <w:t>Інформація про працівників</w:t>
            </w:r>
          </w:p>
        </w:tc>
        <w:tc>
          <w:tcPr>
            <w:tcW w:w="2579" w:type="dxa"/>
            <w:shd w:val="clear" w:color="auto" w:fill="auto"/>
          </w:tcPr>
          <w:p w:rsidR="00797D3A" w:rsidRPr="00691D5F" w:rsidRDefault="00797D3A" w:rsidP="005521DC">
            <w:pPr>
              <w:jc w:val="center"/>
              <w:rPr>
                <w:bCs/>
                <w:lang w:val="uk-UA"/>
              </w:rPr>
            </w:pPr>
            <w:r w:rsidRPr="00691D5F">
              <w:rPr>
                <w:bCs/>
                <w:lang w:val="uk-UA"/>
              </w:rPr>
              <w:t>Кількість</w:t>
            </w:r>
          </w:p>
        </w:tc>
      </w:tr>
      <w:tr w:rsidR="00797D3A" w:rsidRPr="00691D5F" w:rsidTr="005521DC">
        <w:trPr>
          <w:trHeight w:val="562"/>
        </w:trPr>
        <w:tc>
          <w:tcPr>
            <w:tcW w:w="6999" w:type="dxa"/>
            <w:shd w:val="clear" w:color="auto" w:fill="auto"/>
          </w:tcPr>
          <w:p w:rsidR="00797D3A" w:rsidRPr="00691D5F" w:rsidRDefault="00797D3A" w:rsidP="005521DC">
            <w:pPr>
              <w:rPr>
                <w:bCs/>
                <w:lang w:val="uk-UA"/>
              </w:rPr>
            </w:pPr>
            <w:r w:rsidRPr="00691D5F">
              <w:rPr>
                <w:bCs/>
                <w:lang w:val="uk-UA"/>
              </w:rPr>
              <w:t>Чисельність штату підприємства-учасника,</w:t>
            </w:r>
          </w:p>
          <w:p w:rsidR="00797D3A" w:rsidRPr="00691D5F" w:rsidRDefault="00797D3A" w:rsidP="005521DC">
            <w:pPr>
              <w:rPr>
                <w:bCs/>
                <w:lang w:val="uk-UA"/>
              </w:rPr>
            </w:pPr>
            <w:r w:rsidRPr="00691D5F">
              <w:rPr>
                <w:bCs/>
                <w:lang w:val="uk-UA"/>
              </w:rPr>
              <w:t xml:space="preserve"> з них</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583"/>
        </w:trPr>
        <w:tc>
          <w:tcPr>
            <w:tcW w:w="6999" w:type="dxa"/>
            <w:shd w:val="clear" w:color="auto" w:fill="auto"/>
          </w:tcPr>
          <w:p w:rsidR="00797D3A" w:rsidRPr="00691D5F" w:rsidRDefault="00797D3A" w:rsidP="005521DC">
            <w:pPr>
              <w:rPr>
                <w:bCs/>
                <w:lang w:val="uk-UA"/>
              </w:rPr>
            </w:pPr>
            <w:r w:rsidRPr="00691D5F">
              <w:rPr>
                <w:bCs/>
                <w:lang w:val="uk-UA"/>
              </w:rPr>
              <w:t xml:space="preserve">адміністративно-управлінський персонал </w:t>
            </w:r>
            <w:r w:rsidRPr="00691D5F">
              <w:rPr>
                <w:bCs/>
                <w:i/>
                <w:lang w:val="uk-UA"/>
              </w:rPr>
              <w:t>(нижче приводиться перелік посад)</w:t>
            </w: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280"/>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259"/>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280"/>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583"/>
        </w:trPr>
        <w:tc>
          <w:tcPr>
            <w:tcW w:w="6999" w:type="dxa"/>
            <w:shd w:val="clear" w:color="auto" w:fill="auto"/>
          </w:tcPr>
          <w:p w:rsidR="00797D3A" w:rsidRPr="00691D5F" w:rsidRDefault="00797D3A" w:rsidP="005521DC">
            <w:pPr>
              <w:rPr>
                <w:bCs/>
                <w:lang w:val="uk-UA"/>
              </w:rPr>
            </w:pPr>
            <w:r w:rsidRPr="00691D5F">
              <w:rPr>
                <w:bCs/>
                <w:lang w:val="uk-UA"/>
              </w:rPr>
              <w:t xml:space="preserve">виробничий персонал </w:t>
            </w:r>
            <w:r w:rsidRPr="00691D5F">
              <w:rPr>
                <w:bCs/>
                <w:i/>
                <w:lang w:val="uk-UA"/>
              </w:rPr>
              <w:t>(нижче приводиться перелік посад/професій)</w:t>
            </w: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280"/>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259"/>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r w:rsidR="00797D3A" w:rsidRPr="00691D5F" w:rsidTr="005521DC">
        <w:trPr>
          <w:trHeight w:val="302"/>
        </w:trPr>
        <w:tc>
          <w:tcPr>
            <w:tcW w:w="6999" w:type="dxa"/>
            <w:shd w:val="clear" w:color="auto" w:fill="auto"/>
          </w:tcPr>
          <w:p w:rsidR="00797D3A" w:rsidRPr="00691D5F" w:rsidRDefault="00797D3A" w:rsidP="005521DC">
            <w:pPr>
              <w:rPr>
                <w:bCs/>
                <w:lang w:val="uk-UA"/>
              </w:rPr>
            </w:pPr>
            <w:r w:rsidRPr="00691D5F">
              <w:rPr>
                <w:bCs/>
                <w:lang w:val="uk-UA"/>
              </w:rPr>
              <w:t>…</w:t>
            </w:r>
          </w:p>
        </w:tc>
        <w:tc>
          <w:tcPr>
            <w:tcW w:w="2579" w:type="dxa"/>
            <w:shd w:val="clear" w:color="auto" w:fill="auto"/>
          </w:tcPr>
          <w:p w:rsidR="00797D3A" w:rsidRPr="00691D5F" w:rsidRDefault="00797D3A" w:rsidP="005521DC">
            <w:pPr>
              <w:jc w:val="center"/>
              <w:rPr>
                <w:bCs/>
                <w:lang w:val="uk-UA"/>
              </w:rPr>
            </w:pPr>
          </w:p>
        </w:tc>
      </w:tr>
    </w:tbl>
    <w:p w:rsidR="00797D3A" w:rsidRPr="00691D5F" w:rsidRDefault="00797D3A" w:rsidP="00797D3A">
      <w:pPr>
        <w:widowControl w:val="0"/>
        <w:jc w:val="center"/>
        <w:rPr>
          <w:b/>
          <w:lang w:val="uk-UA"/>
        </w:rPr>
      </w:pPr>
    </w:p>
    <w:p w:rsidR="00797D3A" w:rsidRPr="00691D5F" w:rsidRDefault="00797D3A" w:rsidP="00797D3A">
      <w:pPr>
        <w:spacing w:after="200" w:line="276" w:lineRule="auto"/>
        <w:rPr>
          <w:b/>
          <w:lang w:val="uk-UA"/>
        </w:rPr>
      </w:pPr>
      <w:r w:rsidRPr="00691D5F">
        <w:rPr>
          <w:b/>
          <w:lang w:val="uk-UA"/>
        </w:rPr>
        <w:br w:type="page"/>
      </w:r>
    </w:p>
    <w:p w:rsidR="00797D3A" w:rsidRPr="00691D5F" w:rsidRDefault="00797D3A" w:rsidP="00797D3A">
      <w:pPr>
        <w:tabs>
          <w:tab w:val="left" w:pos="142"/>
        </w:tabs>
        <w:jc w:val="right"/>
        <w:rPr>
          <w:b/>
          <w:bCs/>
          <w:lang w:val="uk-UA"/>
        </w:rPr>
      </w:pPr>
      <w:r w:rsidRPr="00691D5F">
        <w:rPr>
          <w:b/>
          <w:bCs/>
          <w:lang w:val="uk-UA"/>
        </w:rPr>
        <w:lastRenderedPageBreak/>
        <w:t>ДОДАТОК №2                                                                                                                                        до тендерної документації</w:t>
      </w:r>
    </w:p>
    <w:p w:rsidR="00797D3A" w:rsidRPr="00691D5F" w:rsidRDefault="00797D3A" w:rsidP="00797D3A">
      <w:pPr>
        <w:tabs>
          <w:tab w:val="left" w:pos="142"/>
        </w:tabs>
        <w:jc w:val="right"/>
        <w:rPr>
          <w:b/>
          <w:bCs/>
          <w:lang w:val="uk-UA"/>
        </w:rPr>
      </w:pPr>
    </w:p>
    <w:p w:rsidR="00797D3A" w:rsidRPr="00691D5F" w:rsidRDefault="00797D3A" w:rsidP="00797D3A">
      <w:pPr>
        <w:tabs>
          <w:tab w:val="left" w:pos="142"/>
        </w:tabs>
        <w:jc w:val="right"/>
        <w:rPr>
          <w:b/>
          <w:bCs/>
          <w:lang w:val="uk-UA"/>
        </w:rPr>
      </w:pPr>
    </w:p>
    <w:p w:rsidR="00797D3A" w:rsidRPr="00691D5F" w:rsidRDefault="00797D3A" w:rsidP="00797D3A">
      <w:pPr>
        <w:suppressAutoHyphens/>
        <w:ind w:firstLine="360"/>
        <w:jc w:val="center"/>
        <w:rPr>
          <w:b/>
          <w:bCs/>
          <w:noProof/>
          <w:sz w:val="28"/>
          <w:szCs w:val="28"/>
          <w:lang w:val="uk-UA" w:eastAsia="ar-SA"/>
        </w:rPr>
      </w:pPr>
      <w:r w:rsidRPr="00691D5F">
        <w:rPr>
          <w:b/>
          <w:bCs/>
          <w:noProof/>
          <w:sz w:val="28"/>
          <w:szCs w:val="28"/>
          <w:lang w:val="uk-UA" w:eastAsia="ar-SA"/>
        </w:rPr>
        <w:t>Інформація про необхідні технічні, якісні та кількісні характеристики предмета закупівлі</w:t>
      </w:r>
    </w:p>
    <w:p w:rsidR="00797D3A" w:rsidRPr="00691D5F" w:rsidRDefault="00797D3A" w:rsidP="00797D3A">
      <w:pPr>
        <w:suppressAutoHyphens/>
        <w:ind w:firstLine="360"/>
        <w:jc w:val="center"/>
        <w:rPr>
          <w:b/>
          <w:bCs/>
          <w:noProof/>
          <w:sz w:val="28"/>
          <w:szCs w:val="28"/>
          <w:lang w:val="uk-UA" w:eastAsia="ar-SA"/>
        </w:rPr>
      </w:pPr>
    </w:p>
    <w:p w:rsidR="00797D3A" w:rsidRPr="00691D5F" w:rsidRDefault="00797D3A" w:rsidP="00797D3A">
      <w:pPr>
        <w:jc w:val="center"/>
        <w:rPr>
          <w:rFonts w:cs="Times New Roman CYR"/>
          <w:lang w:val="uk-UA" w:eastAsia="zh-CN"/>
        </w:rPr>
      </w:pPr>
    </w:p>
    <w:p w:rsidR="00797D3A" w:rsidRPr="00400049" w:rsidRDefault="00797D3A" w:rsidP="00797D3A">
      <w:pPr>
        <w:suppressAutoHyphens/>
        <w:spacing w:line="276" w:lineRule="auto"/>
        <w:ind w:left="360"/>
        <w:jc w:val="both"/>
        <w:rPr>
          <w:szCs w:val="20"/>
          <w:lang w:val="uk-UA" w:eastAsia="en-US"/>
        </w:rPr>
      </w:pPr>
      <w:r w:rsidRPr="00400049">
        <w:rPr>
          <w:b/>
          <w:lang w:val="uk-UA" w:eastAsia="en-US"/>
        </w:rPr>
        <w:t>Кабель 10 кВ типу АСБл-10</w:t>
      </w:r>
      <w:r>
        <w:rPr>
          <w:b/>
          <w:lang w:val="uk-UA" w:eastAsia="en-US"/>
        </w:rPr>
        <w:t xml:space="preserve"> (ож)</w:t>
      </w:r>
      <w:r w:rsidRPr="00400049">
        <w:rPr>
          <w:b/>
          <w:lang w:val="uk-UA" w:eastAsia="en-US"/>
        </w:rPr>
        <w:t xml:space="preserve"> (або еквівалент):</w:t>
      </w:r>
    </w:p>
    <w:p w:rsidR="00797D3A" w:rsidRPr="00865EC9" w:rsidRDefault="00797D3A" w:rsidP="00797D3A">
      <w:pPr>
        <w:tabs>
          <w:tab w:val="left" w:pos="0"/>
        </w:tabs>
        <w:suppressAutoHyphens/>
        <w:spacing w:line="276" w:lineRule="auto"/>
        <w:ind w:firstLine="284"/>
        <w:jc w:val="both"/>
        <w:rPr>
          <w:lang w:val="uk-UA" w:eastAsia="en-US"/>
        </w:rPr>
      </w:pPr>
      <w:r w:rsidRPr="00865EC9">
        <w:rPr>
          <w:lang w:val="uk-UA" w:eastAsia="en-US"/>
        </w:rPr>
        <w:t>На торги необхідно надати наступні документи:</w:t>
      </w:r>
    </w:p>
    <w:p w:rsidR="00797D3A" w:rsidRDefault="00797D3A" w:rsidP="00797D3A">
      <w:pPr>
        <w:tabs>
          <w:tab w:val="left" w:pos="0"/>
        </w:tabs>
        <w:suppressAutoHyphens/>
        <w:spacing w:line="276" w:lineRule="auto"/>
        <w:ind w:firstLine="284"/>
        <w:jc w:val="both"/>
        <w:rPr>
          <w:lang w:val="uk-UA" w:eastAsia="en-US"/>
        </w:rPr>
      </w:pPr>
      <w:r w:rsidRPr="00865EC9">
        <w:rPr>
          <w:lang w:val="uk-UA" w:eastAsia="en-US"/>
        </w:rPr>
        <w:t>-</w:t>
      </w:r>
      <w:r w:rsidRPr="00865EC9">
        <w:rPr>
          <w:lang w:val="uk-UA" w:eastAsia="en-US"/>
        </w:rPr>
        <w:tab/>
        <w:t>назву виробника(ів) продукції, міста та країни походження, року виготовлення, гарантійного терміну терміну експлуатації;</w:t>
      </w:r>
    </w:p>
    <w:p w:rsidR="00797D3A" w:rsidRPr="00865EC9" w:rsidRDefault="00797D3A" w:rsidP="00797D3A">
      <w:pPr>
        <w:tabs>
          <w:tab w:val="left" w:pos="0"/>
        </w:tabs>
        <w:suppressAutoHyphens/>
        <w:spacing w:line="276" w:lineRule="auto"/>
        <w:ind w:firstLine="284"/>
        <w:jc w:val="both"/>
        <w:rPr>
          <w:lang w:val="uk-UA" w:eastAsia="en-US"/>
        </w:rPr>
      </w:pPr>
      <w:r>
        <w:rPr>
          <w:lang w:val="uk-UA" w:eastAsia="en-US"/>
        </w:rPr>
        <w:t xml:space="preserve">- </w:t>
      </w:r>
      <w:r w:rsidRPr="00CA2AAF">
        <w:rPr>
          <w:lang w:val="uk-UA" w:eastAsia="en-US"/>
        </w:rPr>
        <w:tab/>
      </w:r>
      <w:r>
        <w:rPr>
          <w:lang w:val="uk-UA" w:eastAsia="en-US"/>
        </w:rPr>
        <w:t>г</w:t>
      </w:r>
      <w:r w:rsidRPr="00CA2AAF">
        <w:rPr>
          <w:lang w:val="uk-UA" w:eastAsia="en-US"/>
        </w:rPr>
        <w:t>арантійний лист заводу-виробника на підтвердження технічних вимог на кабель А</w:t>
      </w:r>
      <w:r>
        <w:rPr>
          <w:lang w:val="uk-UA" w:eastAsia="en-US"/>
        </w:rPr>
        <w:t>С</w:t>
      </w:r>
      <w:r w:rsidRPr="00CA2AAF">
        <w:rPr>
          <w:lang w:val="uk-UA" w:eastAsia="en-US"/>
        </w:rPr>
        <w:t>Бл-10 з обов’язковим вказанням номеру закупівлі;</w:t>
      </w:r>
    </w:p>
    <w:p w:rsidR="00797D3A" w:rsidRPr="00865EC9" w:rsidRDefault="00797D3A" w:rsidP="00797D3A">
      <w:pPr>
        <w:tabs>
          <w:tab w:val="left" w:pos="0"/>
        </w:tabs>
        <w:suppressAutoHyphens/>
        <w:spacing w:line="276" w:lineRule="auto"/>
        <w:ind w:firstLine="284"/>
        <w:jc w:val="both"/>
        <w:rPr>
          <w:lang w:val="uk-UA" w:eastAsia="en-US"/>
        </w:rPr>
      </w:pPr>
      <w:r w:rsidRPr="00865EC9">
        <w:rPr>
          <w:lang w:val="uk-UA" w:eastAsia="en-US"/>
        </w:rPr>
        <w:t>-</w:t>
      </w:r>
      <w:r w:rsidRPr="00865EC9">
        <w:rPr>
          <w:lang w:val="uk-UA" w:eastAsia="en-US"/>
        </w:rPr>
        <w:tab/>
      </w:r>
      <w:r w:rsidRPr="00CA2AAF">
        <w:rPr>
          <w:lang w:val="uk-UA" w:eastAsia="en-US"/>
        </w:rPr>
        <w:t>сертифікат відповідності стандартам, відповідно до яких виготовляється кабель – для українського виробника, або сертифікат, у котрому зазначені національні або міжнародні стандарти відповідно до технічних та якісних вимог предмету закупівлі, згідно з якими виробляється кабель – для виробників із інших країн</w:t>
      </w:r>
      <w:bookmarkStart w:id="1" w:name="_Hlk157764565"/>
      <w:r w:rsidRPr="00CA2AAF">
        <w:rPr>
          <w:lang w:val="uk-UA" w:eastAsia="en-US"/>
        </w:rPr>
        <w:t>;</w:t>
      </w:r>
      <w:bookmarkEnd w:id="1"/>
    </w:p>
    <w:p w:rsidR="00797D3A" w:rsidRPr="00865EC9" w:rsidRDefault="00797D3A" w:rsidP="00797D3A">
      <w:pPr>
        <w:tabs>
          <w:tab w:val="left" w:pos="0"/>
        </w:tabs>
        <w:suppressAutoHyphens/>
        <w:spacing w:line="276" w:lineRule="auto"/>
        <w:ind w:firstLine="284"/>
        <w:jc w:val="both"/>
        <w:rPr>
          <w:lang w:val="uk-UA" w:eastAsia="en-US"/>
        </w:rPr>
      </w:pPr>
      <w:r w:rsidRPr="00865EC9">
        <w:rPr>
          <w:lang w:val="uk-UA" w:eastAsia="en-US"/>
        </w:rPr>
        <w:t>-</w:t>
      </w:r>
      <w:r w:rsidRPr="00865EC9">
        <w:rPr>
          <w:lang w:val="uk-UA" w:eastAsia="en-US"/>
        </w:rPr>
        <w:tab/>
        <w:t>сертифікати виробника на відповідність системи якості ISO 9001;</w:t>
      </w:r>
    </w:p>
    <w:p w:rsidR="00797D3A" w:rsidRDefault="00797D3A" w:rsidP="00797D3A">
      <w:pPr>
        <w:tabs>
          <w:tab w:val="left" w:pos="0"/>
        </w:tabs>
        <w:suppressAutoHyphens/>
        <w:spacing w:line="276" w:lineRule="auto"/>
        <w:ind w:firstLine="284"/>
        <w:jc w:val="both"/>
        <w:rPr>
          <w:lang w:val="uk-UA" w:eastAsia="en-US"/>
        </w:rPr>
      </w:pPr>
      <w:r w:rsidRPr="00865EC9">
        <w:rPr>
          <w:lang w:val="uk-UA" w:eastAsia="en-US"/>
        </w:rPr>
        <w:t>-</w:t>
      </w:r>
      <w:r w:rsidRPr="00865EC9">
        <w:rPr>
          <w:lang w:val="uk-UA" w:eastAsia="en-US"/>
        </w:rPr>
        <w:tab/>
      </w:r>
      <w:r w:rsidRPr="00826A82">
        <w:rPr>
          <w:lang w:val="uk-UA" w:eastAsia="en-US"/>
        </w:rPr>
        <w:t>сертифікат на лабораторію, що виконувала випробування;</w:t>
      </w:r>
    </w:p>
    <w:p w:rsidR="00797D3A" w:rsidRPr="00865EC9" w:rsidRDefault="00797D3A" w:rsidP="00797D3A">
      <w:pPr>
        <w:tabs>
          <w:tab w:val="left" w:pos="0"/>
        </w:tabs>
        <w:suppressAutoHyphens/>
        <w:spacing w:line="276" w:lineRule="auto"/>
        <w:ind w:firstLine="284"/>
        <w:jc w:val="both"/>
        <w:rPr>
          <w:lang w:val="uk-UA" w:eastAsia="en-US"/>
        </w:rPr>
      </w:pPr>
      <w:r>
        <w:rPr>
          <w:lang w:val="uk-UA" w:eastAsia="en-US"/>
        </w:rPr>
        <w:t xml:space="preserve">- </w:t>
      </w:r>
      <w:r w:rsidRPr="00CA2AAF">
        <w:rPr>
          <w:lang w:val="uk-UA" w:eastAsia="en-US"/>
        </w:rPr>
        <w:tab/>
        <w:t>у випадку якщо учасник не є виробником пропонованого товару – лист від виробника або офіційного представника виробника про співпрацю з Учасником на 2024 рік;</w:t>
      </w:r>
    </w:p>
    <w:p w:rsidR="00797D3A" w:rsidRPr="00865EC9" w:rsidRDefault="00797D3A" w:rsidP="00797D3A">
      <w:pPr>
        <w:tabs>
          <w:tab w:val="left" w:pos="0"/>
        </w:tabs>
        <w:suppressAutoHyphens/>
        <w:spacing w:line="276" w:lineRule="auto"/>
        <w:ind w:firstLine="284"/>
        <w:jc w:val="both"/>
        <w:rPr>
          <w:lang w:val="uk-UA" w:eastAsia="en-US"/>
        </w:rPr>
      </w:pPr>
      <w:r w:rsidRPr="00865EC9">
        <w:rPr>
          <w:lang w:val="uk-UA" w:eastAsia="en-US"/>
        </w:rPr>
        <w:t>Вказана продукція повинна відповідати чинним ГОСТ, ДСТУ, ТУ заводу-виробника, іншим діючим документам з якості та надійності на дану продукцію та мати сертифікат відповідності.</w:t>
      </w:r>
    </w:p>
    <w:p w:rsidR="00797D3A" w:rsidRPr="00865EC9" w:rsidRDefault="00797D3A" w:rsidP="00797D3A">
      <w:pPr>
        <w:tabs>
          <w:tab w:val="left" w:pos="0"/>
        </w:tabs>
        <w:suppressAutoHyphens/>
        <w:spacing w:line="276" w:lineRule="auto"/>
        <w:ind w:firstLine="284"/>
        <w:jc w:val="both"/>
        <w:rPr>
          <w:lang w:val="uk-UA" w:eastAsia="en-US"/>
        </w:rPr>
      </w:pPr>
      <w:r w:rsidRPr="00865EC9">
        <w:rPr>
          <w:lang w:val="uk-UA" w:eastAsia="en-US"/>
        </w:rPr>
        <w:t>Вказана продукція повинна бути виготовлена не раніше IV кварталу 2023 року.</w:t>
      </w:r>
    </w:p>
    <w:p w:rsidR="00797D3A" w:rsidRDefault="00797D3A" w:rsidP="00797D3A">
      <w:pPr>
        <w:tabs>
          <w:tab w:val="left" w:pos="0"/>
        </w:tabs>
        <w:suppressAutoHyphens/>
        <w:spacing w:line="276" w:lineRule="auto"/>
        <w:ind w:firstLine="284"/>
        <w:jc w:val="both"/>
        <w:rPr>
          <w:lang w:val="uk-UA" w:eastAsia="en-US"/>
        </w:rPr>
      </w:pPr>
    </w:p>
    <w:p w:rsidR="00797D3A" w:rsidRPr="004E578A" w:rsidRDefault="00797D3A" w:rsidP="00797D3A">
      <w:pPr>
        <w:ind w:firstLine="567"/>
        <w:jc w:val="both"/>
        <w:rPr>
          <w:b/>
        </w:rPr>
      </w:pPr>
      <w:r w:rsidRPr="004E578A">
        <w:rPr>
          <w:b/>
        </w:rPr>
        <w:t>Кабель марки АВВГ,  ВВГ, КВВГЭнг ( або еквіваленти):</w:t>
      </w:r>
    </w:p>
    <w:p w:rsidR="00797D3A" w:rsidRPr="004E578A" w:rsidRDefault="00797D3A" w:rsidP="00797D3A">
      <w:pPr>
        <w:ind w:firstLine="567"/>
        <w:jc w:val="both"/>
      </w:pPr>
      <w:r w:rsidRPr="004E578A">
        <w:t>Кабелі мають відповідати чинним ГОСТ (ДСТУ), ТУ заводу-виробника на дану продукцію, мати сертифікат відповідності, обов’язково з терміном дії протягом всього періоду поставки.</w:t>
      </w:r>
    </w:p>
    <w:p w:rsidR="00797D3A" w:rsidRPr="004E578A" w:rsidRDefault="00797D3A" w:rsidP="00797D3A">
      <w:pPr>
        <w:ind w:firstLine="567"/>
        <w:jc w:val="both"/>
      </w:pPr>
      <w:r w:rsidRPr="004E578A">
        <w:t>Повинні бути придатними для прокладки в землі (траншеях), а також на відкритому повітрі.</w:t>
      </w:r>
    </w:p>
    <w:p w:rsidR="00797D3A" w:rsidRPr="004E578A" w:rsidRDefault="00797D3A" w:rsidP="00797D3A">
      <w:pPr>
        <w:ind w:firstLine="567"/>
        <w:jc w:val="both"/>
      </w:pPr>
      <w:r w:rsidRPr="004E578A">
        <w:t>Ізольовані жили кабелів повинні бути скрученими та мати заповнення між жилами.</w:t>
      </w:r>
    </w:p>
    <w:p w:rsidR="00797D3A" w:rsidRPr="004E578A" w:rsidRDefault="00797D3A" w:rsidP="00797D3A">
      <w:pPr>
        <w:ind w:firstLine="567"/>
        <w:jc w:val="both"/>
      </w:pPr>
      <w:r w:rsidRPr="004E578A">
        <w:t>Кабелі не повинні підтримувати горіння при одиночній прокладці та прокладці в пучках.</w:t>
      </w:r>
    </w:p>
    <w:p w:rsidR="00797D3A" w:rsidRPr="004E578A" w:rsidRDefault="00797D3A" w:rsidP="00797D3A">
      <w:pPr>
        <w:ind w:firstLine="567"/>
        <w:jc w:val="both"/>
      </w:pPr>
      <w:r w:rsidRPr="004E578A">
        <w:t>Номінальна напруга кабелів  -  1000 В.</w:t>
      </w:r>
    </w:p>
    <w:p w:rsidR="00797D3A" w:rsidRPr="004E578A" w:rsidRDefault="00797D3A" w:rsidP="00797D3A">
      <w:pPr>
        <w:ind w:firstLine="567"/>
        <w:jc w:val="both"/>
      </w:pPr>
      <w:r w:rsidRPr="004E578A">
        <w:t>Вказана продукція повинна бути виготовлена не раніше І</w:t>
      </w:r>
      <w:r w:rsidRPr="004E578A">
        <w:rPr>
          <w:lang w:val="en-US"/>
        </w:rPr>
        <w:t>V</w:t>
      </w:r>
      <w:r>
        <w:t xml:space="preserve"> кварталу 2023</w:t>
      </w:r>
      <w:r w:rsidRPr="004E578A">
        <w:t xml:space="preserve"> року.</w:t>
      </w:r>
    </w:p>
    <w:p w:rsidR="00797D3A" w:rsidRPr="004E578A" w:rsidRDefault="00797D3A" w:rsidP="00797D3A">
      <w:pPr>
        <w:ind w:firstLine="567"/>
        <w:jc w:val="both"/>
      </w:pPr>
      <w:r w:rsidRPr="004E578A">
        <w:t>Гарантійний термін  -  5 років з дня введення в експлуатацію.</w:t>
      </w:r>
    </w:p>
    <w:p w:rsidR="00797D3A" w:rsidRPr="004E578A" w:rsidRDefault="00797D3A" w:rsidP="00797D3A">
      <w:pPr>
        <w:ind w:firstLine="567"/>
        <w:jc w:val="both"/>
      </w:pPr>
      <w:r w:rsidRPr="004E578A">
        <w:t xml:space="preserve">Термін служби  - не менше 30 років. </w:t>
      </w:r>
    </w:p>
    <w:p w:rsidR="00797D3A" w:rsidRDefault="00797D3A" w:rsidP="00797D3A">
      <w:pPr>
        <w:ind w:firstLine="567"/>
        <w:jc w:val="both"/>
      </w:pPr>
      <w:r w:rsidRPr="004E578A">
        <w:t>На конкурсні торги мають бути надані зразки кожного виробу пропонуємої продукції довжиною не менше 0,25 м. Кожен зразок повинен мати окрему бірку з вказанням типу та марки даного зразка пропонуємої продукції.</w:t>
      </w:r>
    </w:p>
    <w:p w:rsidR="00797D3A" w:rsidRPr="004E578A" w:rsidRDefault="00797D3A" w:rsidP="00797D3A">
      <w:pPr>
        <w:ind w:firstLine="567"/>
        <w:jc w:val="both"/>
      </w:pPr>
    </w:p>
    <w:p w:rsidR="00797D3A" w:rsidRPr="004E578A" w:rsidRDefault="00797D3A" w:rsidP="00797D3A">
      <w:pPr>
        <w:suppressAutoHyphens/>
        <w:ind w:left="360" w:hanging="360"/>
        <w:contextualSpacing/>
        <w:jc w:val="both"/>
        <w:rPr>
          <w:lang w:val="uk-UA" w:eastAsia="zh-CN"/>
        </w:rPr>
      </w:pPr>
      <w:r w:rsidRPr="004E578A">
        <w:rPr>
          <w:b/>
          <w:lang w:val="uk-UA" w:eastAsia="en-US" w:bidi="he-IL"/>
        </w:rPr>
        <w:t xml:space="preserve">Провід самоутримний ізольований типу </w:t>
      </w:r>
      <w:r w:rsidRPr="004E578A">
        <w:rPr>
          <w:b/>
          <w:lang w:val="uk-UA" w:eastAsia="zh-CN"/>
        </w:rPr>
        <w:t>AsXSn</w:t>
      </w:r>
      <w:r w:rsidRPr="004E578A">
        <w:rPr>
          <w:b/>
          <w:lang w:val="uk-UA" w:eastAsia="en-US" w:bidi="he-IL"/>
        </w:rPr>
        <w:t xml:space="preserve"> або еквівалентний</w:t>
      </w:r>
      <w:r w:rsidRPr="004E578A">
        <w:rPr>
          <w:b/>
          <w:lang w:val="uk-UA" w:eastAsia="en-US"/>
        </w:rPr>
        <w:t>:</w:t>
      </w:r>
    </w:p>
    <w:p w:rsidR="00797D3A" w:rsidRPr="004E578A" w:rsidRDefault="00797D3A" w:rsidP="00797D3A">
      <w:pPr>
        <w:suppressAutoHyphens/>
        <w:ind w:left="360" w:hanging="360"/>
        <w:contextualSpacing/>
        <w:jc w:val="both"/>
        <w:rPr>
          <w:b/>
          <w:sz w:val="16"/>
          <w:szCs w:val="16"/>
          <w:lang w:val="uk-UA" w:eastAsia="en-US"/>
        </w:rPr>
      </w:pPr>
    </w:p>
    <w:p w:rsidR="00797D3A" w:rsidRDefault="00797D3A" w:rsidP="00797D3A">
      <w:pPr>
        <w:suppressAutoHyphens/>
        <w:ind w:firstLine="284"/>
        <w:contextualSpacing/>
        <w:jc w:val="both"/>
        <w:rPr>
          <w:lang w:val="uk-UA" w:eastAsia="zh-CN"/>
        </w:rPr>
      </w:pPr>
      <w:r w:rsidRPr="004E578A">
        <w:rPr>
          <w:lang w:val="uk-UA" w:eastAsia="en-US"/>
        </w:rPr>
        <w:t>Провід має бути самоутримним з ізольованими алюмінієвими струмопровідними жилами відповідного перерізу та кількістю жил (без несучої жили) з ізоляцією із світлостабілізованого зшитого поліетилену стійкого до впливу ультрафіолетового (сонячного) випромінювання, не поширюючого горіння та відповідати наступним технічним вимогам:</w:t>
      </w:r>
    </w:p>
    <w:p w:rsidR="00797D3A" w:rsidRDefault="00797D3A" w:rsidP="00797D3A">
      <w:pPr>
        <w:suppressAutoHyphens/>
        <w:ind w:firstLine="284"/>
        <w:contextualSpacing/>
        <w:jc w:val="both"/>
        <w:rPr>
          <w:lang w:val="uk-UA" w:eastAsia="zh-CN"/>
        </w:rPr>
      </w:pPr>
    </w:p>
    <w:p w:rsidR="00797D3A" w:rsidRPr="004E578A" w:rsidRDefault="00797D3A" w:rsidP="00797D3A">
      <w:pPr>
        <w:suppressAutoHyphens/>
        <w:ind w:firstLine="284"/>
        <w:contextualSpacing/>
        <w:jc w:val="both"/>
        <w:rPr>
          <w:lang w:val="uk-UA" w:eastAsia="zh-CN"/>
        </w:rPr>
      </w:pPr>
    </w:p>
    <w:p w:rsidR="00797D3A" w:rsidRPr="004E578A" w:rsidRDefault="00797D3A" w:rsidP="00797D3A">
      <w:pPr>
        <w:suppressAutoHyphens/>
        <w:ind w:firstLine="284"/>
        <w:contextualSpacing/>
        <w:jc w:val="both"/>
        <w:rPr>
          <w:sz w:val="16"/>
          <w:szCs w:val="16"/>
          <w:lang w:val="uk-UA" w:eastAsia="en-US"/>
        </w:rPr>
      </w:pPr>
    </w:p>
    <w:tbl>
      <w:tblPr>
        <w:tblW w:w="10085" w:type="dxa"/>
        <w:tblInd w:w="108" w:type="dxa"/>
        <w:tblLayout w:type="fixed"/>
        <w:tblLook w:val="0000" w:firstRow="0" w:lastRow="0" w:firstColumn="0" w:lastColumn="0" w:noHBand="0" w:noVBand="0"/>
      </w:tblPr>
      <w:tblGrid>
        <w:gridCol w:w="560"/>
        <w:gridCol w:w="4685"/>
        <w:gridCol w:w="4840"/>
      </w:tblGrid>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lastRenderedPageBreak/>
              <w:t>№ п/п</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Найменування</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Значення</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eastAsia="zh-CN"/>
              </w:rPr>
              <w:t>1</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eastAsia="zh-CN"/>
              </w:rPr>
              <w:t>При</w:t>
            </w:r>
            <w:r w:rsidRPr="004E578A">
              <w:rPr>
                <w:sz w:val="21"/>
                <w:szCs w:val="21"/>
                <w:lang w:val="uk-UA" w:eastAsia="zh-CN"/>
              </w:rPr>
              <w:t>значення</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Для монтажу однофазних, трифазних вводів до будинків та магістральних повітряних ліній електропередач напругою 0,6 кВ</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Тип проводу</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Самоутримний ізольований багатожильний</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3</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Тип ізоляції</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336CCE" w:rsidRDefault="00797D3A" w:rsidP="005521DC">
            <w:pPr>
              <w:suppressAutoHyphens/>
              <w:spacing w:line="280" w:lineRule="exact"/>
              <w:jc w:val="both"/>
              <w:rPr>
                <w:lang w:eastAsia="zh-CN"/>
              </w:rPr>
            </w:pPr>
            <w:r w:rsidRPr="00336CCE">
              <w:rPr>
                <w:sz w:val="21"/>
                <w:szCs w:val="21"/>
                <w:lang w:val="uk-UA" w:eastAsia="zh-CN"/>
              </w:rPr>
              <w:t>Світлостабілізований зшитий поліетилен, що не поширює горіння; стійкий до дії ультра-фіолетового (сонячного) випромінювання.</w:t>
            </w:r>
          </w:p>
          <w:p w:rsidR="00797D3A" w:rsidRPr="004E578A" w:rsidRDefault="00797D3A" w:rsidP="005521DC">
            <w:pPr>
              <w:suppressAutoHyphens/>
              <w:spacing w:line="280" w:lineRule="exact"/>
              <w:jc w:val="both"/>
              <w:rPr>
                <w:lang w:eastAsia="zh-CN"/>
              </w:rPr>
            </w:pPr>
            <w:r w:rsidRPr="00336CCE">
              <w:rPr>
                <w:sz w:val="21"/>
                <w:szCs w:val="21"/>
                <w:lang w:val="uk-UA" w:eastAsia="zh-CN"/>
              </w:rPr>
              <w:t>Надати листа про проведення процедури зшивання полімерної ізоляції методом силаного зшивання ізоляції</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4</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Матеріал провідника</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Однорідний первинний алюміній, твердий 160 МПа</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5</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Вимоги до конструкції</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Жили мають бути скручені з алюмінієвих дротів, мати круглу форму і бути ущільненими</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6</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Використання проводу</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Повітряні лінії електропередачі в районах з помірним та холодним кліматом (У, ХЛ)</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7</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Робоча напруга, 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1000 В</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8</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Випробувальна напруга (В), не менше</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2500 В частотою 50 Гц, протягом 15хв. із зануренням у воду</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9</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Допустима температура нагріву струмоведучих жил проводу при нормальному режимі експлуатації, (</w:t>
            </w:r>
            <w:r w:rsidRPr="004E578A">
              <w:rPr>
                <w:sz w:val="21"/>
                <w:szCs w:val="21"/>
                <w:vertAlign w:val="superscript"/>
                <w:lang w:val="uk-UA" w:eastAsia="zh-CN"/>
              </w:rPr>
              <w:t>0</w:t>
            </w:r>
            <w:r w:rsidRPr="004E578A">
              <w:rPr>
                <w:sz w:val="21"/>
                <w:szCs w:val="21"/>
                <w:lang w:val="uk-UA" w:eastAsia="zh-CN"/>
              </w:rPr>
              <w:t>С)</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90 </w:t>
            </w:r>
            <w:r w:rsidRPr="004E578A">
              <w:rPr>
                <w:sz w:val="21"/>
                <w:szCs w:val="21"/>
                <w:vertAlign w:val="superscript"/>
                <w:lang w:val="uk-UA" w:eastAsia="zh-CN"/>
              </w:rPr>
              <w:t>0</w:t>
            </w:r>
            <w:r w:rsidRPr="004E578A">
              <w:rPr>
                <w:sz w:val="21"/>
                <w:szCs w:val="21"/>
                <w:lang w:val="uk-UA" w:eastAsia="zh-CN"/>
              </w:rPr>
              <w:t>С</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10</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Мінімально-допустима температура при монтажі,(</w:t>
            </w:r>
            <w:r w:rsidRPr="004E578A">
              <w:rPr>
                <w:sz w:val="21"/>
                <w:szCs w:val="21"/>
                <w:vertAlign w:val="superscript"/>
                <w:lang w:val="uk-UA" w:eastAsia="zh-CN"/>
              </w:rPr>
              <w:t>0</w:t>
            </w:r>
            <w:r w:rsidRPr="004E578A">
              <w:rPr>
                <w:sz w:val="21"/>
                <w:szCs w:val="21"/>
                <w:lang w:val="uk-UA" w:eastAsia="zh-CN"/>
              </w:rPr>
              <w:t>С)</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-20 </w:t>
            </w:r>
            <w:r w:rsidRPr="004E578A">
              <w:rPr>
                <w:sz w:val="21"/>
                <w:szCs w:val="21"/>
                <w:vertAlign w:val="superscript"/>
                <w:lang w:val="uk-UA" w:eastAsia="zh-CN"/>
              </w:rPr>
              <w:t>0</w:t>
            </w:r>
            <w:r w:rsidRPr="004E578A">
              <w:rPr>
                <w:sz w:val="21"/>
                <w:szCs w:val="21"/>
                <w:lang w:val="uk-UA" w:eastAsia="zh-CN"/>
              </w:rPr>
              <w:t>С</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11</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Маркування нульового і фазних проводів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Фазні жили повинні мати подовжні, опуклі смужки (ризки) в кількості 1 (для двопровідних проводів) та 1,2,3 (для чотирьох провідних проводів), або будь-який інший спосіб маркування (наприклад кольорові смужки). На нульовій жилі зазначається марка проводу, переріз і назва виробника </w:t>
            </w:r>
            <w:r w:rsidRPr="004E578A">
              <w:rPr>
                <w:b/>
                <w:sz w:val="21"/>
                <w:szCs w:val="21"/>
                <w:lang w:val="uk-UA" w:eastAsia="zh-CN"/>
              </w:rPr>
              <w:t>(підтверджується на наданоу зразку кожного перерізу довжиною не менше 1м)</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12</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Термін використання, (років), не менше </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25 років</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13</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Гарантійний термін, не менше</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3 роки </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14</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Відповідність ГОСТ та ТУ заводу-виробника</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Обов’язково</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15</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Наявність сертифікату відповідності (якості)</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Обов’язково </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16</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826A82" w:rsidRDefault="00797D3A" w:rsidP="005521DC">
            <w:pPr>
              <w:tabs>
                <w:tab w:val="left" w:pos="412"/>
              </w:tabs>
              <w:suppressAutoHyphens/>
              <w:spacing w:line="280" w:lineRule="exact"/>
              <w:jc w:val="both"/>
              <w:rPr>
                <w:lang w:val="uk-UA" w:eastAsia="zh-CN"/>
              </w:rPr>
            </w:pPr>
            <w:r>
              <w:rPr>
                <w:sz w:val="21"/>
                <w:szCs w:val="21"/>
                <w:lang w:val="uk-UA" w:eastAsia="zh-CN"/>
              </w:rPr>
              <w:t xml:space="preserve">Наявність </w:t>
            </w:r>
            <w:r w:rsidRPr="00826A82">
              <w:rPr>
                <w:sz w:val="21"/>
                <w:szCs w:val="21"/>
                <w:lang w:val="uk-UA" w:eastAsia="zh-CN"/>
              </w:rPr>
              <w:t>сертифікат</w:t>
            </w:r>
            <w:r>
              <w:rPr>
                <w:sz w:val="21"/>
                <w:szCs w:val="21"/>
                <w:lang w:val="uk-UA" w:eastAsia="zh-CN"/>
              </w:rPr>
              <w:t>у</w:t>
            </w:r>
            <w:r w:rsidRPr="00826A82">
              <w:rPr>
                <w:sz w:val="21"/>
                <w:szCs w:val="21"/>
                <w:lang w:val="uk-UA" w:eastAsia="zh-CN"/>
              </w:rPr>
              <w:t xml:space="preserve"> на лабораторію, що виконувала випробування</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Обов’язково  </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w:t>
            </w:r>
            <w:r>
              <w:rPr>
                <w:b/>
                <w:bCs/>
                <w:sz w:val="21"/>
                <w:szCs w:val="21"/>
                <w:lang w:val="uk-UA" w:eastAsia="zh-CN"/>
              </w:rPr>
              <w:t>7</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Відповідність вимогам</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ДСТУ 4743:2007 та ДСТУ 4809:2007; ГОСТ; ТУ; ВБИ В.2.5-341.004,001-02; ПУЕ 2006 Розділ 2, Глава 2.4</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1</w:t>
            </w:r>
            <w:r>
              <w:rPr>
                <w:b/>
                <w:bCs/>
                <w:sz w:val="21"/>
                <w:szCs w:val="21"/>
                <w:lang w:val="uk-UA" w:eastAsia="zh-CN"/>
              </w:rPr>
              <w:t>8</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rPr>
                <w:lang w:eastAsia="zh-CN"/>
              </w:rPr>
            </w:pPr>
            <w:r w:rsidRPr="004E578A">
              <w:rPr>
                <w:sz w:val="21"/>
                <w:szCs w:val="21"/>
                <w:lang w:val="uk-UA" w:eastAsia="zh-CN"/>
              </w:rPr>
              <w:t>Номінальний діаметр ізольованої жили, мм, не більше:                     для 4 х 70</w:t>
            </w:r>
          </w:p>
          <w:p w:rsidR="00797D3A" w:rsidRPr="004E578A" w:rsidRDefault="00797D3A" w:rsidP="005521DC">
            <w:pPr>
              <w:suppressAutoHyphens/>
              <w:spacing w:line="280" w:lineRule="exact"/>
              <w:jc w:val="center"/>
              <w:rPr>
                <w:lang w:eastAsia="zh-CN"/>
              </w:rPr>
            </w:pPr>
            <w:r w:rsidRPr="004E578A">
              <w:rPr>
                <w:sz w:val="21"/>
                <w:szCs w:val="21"/>
                <w:lang w:val="uk-UA" w:eastAsia="zh-CN"/>
              </w:rPr>
              <w:t>для 4 х 50</w:t>
            </w:r>
          </w:p>
          <w:p w:rsidR="00797D3A" w:rsidRPr="004E578A" w:rsidRDefault="00797D3A" w:rsidP="005521DC">
            <w:pPr>
              <w:suppressAutoHyphens/>
              <w:spacing w:line="280" w:lineRule="exact"/>
              <w:jc w:val="center"/>
              <w:rPr>
                <w:lang w:eastAsia="zh-CN"/>
              </w:rPr>
            </w:pPr>
            <w:r w:rsidRPr="004E578A">
              <w:rPr>
                <w:sz w:val="21"/>
                <w:szCs w:val="21"/>
                <w:lang w:val="uk-UA" w:eastAsia="zh-CN"/>
              </w:rPr>
              <w:t>для 4 х 35</w:t>
            </w:r>
          </w:p>
          <w:p w:rsidR="00797D3A" w:rsidRPr="004E578A" w:rsidRDefault="00797D3A" w:rsidP="005521DC">
            <w:pPr>
              <w:suppressAutoHyphens/>
              <w:spacing w:line="280" w:lineRule="exact"/>
              <w:jc w:val="center"/>
              <w:rPr>
                <w:lang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13,4</w:t>
            </w:r>
          </w:p>
          <w:p w:rsidR="00797D3A" w:rsidRPr="004E578A" w:rsidRDefault="00797D3A" w:rsidP="005521DC">
            <w:pPr>
              <w:suppressAutoHyphens/>
              <w:spacing w:line="280" w:lineRule="exact"/>
              <w:jc w:val="both"/>
              <w:rPr>
                <w:lang w:eastAsia="zh-CN"/>
              </w:rPr>
            </w:pPr>
            <w:r w:rsidRPr="004E578A">
              <w:rPr>
                <w:sz w:val="21"/>
                <w:szCs w:val="21"/>
                <w:lang w:val="uk-UA" w:eastAsia="zh-CN"/>
              </w:rPr>
              <w:t>11,4</w:t>
            </w:r>
          </w:p>
          <w:p w:rsidR="00797D3A" w:rsidRPr="004E578A" w:rsidRDefault="00797D3A" w:rsidP="005521DC">
            <w:pPr>
              <w:suppressAutoHyphens/>
              <w:spacing w:line="280" w:lineRule="exact"/>
              <w:jc w:val="both"/>
              <w:rPr>
                <w:lang w:eastAsia="zh-CN"/>
              </w:rPr>
            </w:pPr>
            <w:r w:rsidRPr="004E578A">
              <w:rPr>
                <w:sz w:val="21"/>
                <w:szCs w:val="21"/>
                <w:lang w:val="uk-UA" w:eastAsia="zh-CN"/>
              </w:rPr>
              <w:t>9,8</w:t>
            </w:r>
          </w:p>
          <w:p w:rsidR="00797D3A" w:rsidRPr="004E578A" w:rsidRDefault="00797D3A" w:rsidP="005521DC">
            <w:pPr>
              <w:suppressAutoHyphens/>
              <w:spacing w:line="280" w:lineRule="exact"/>
              <w:jc w:val="both"/>
              <w:rPr>
                <w:lang w:eastAsia="zh-CN"/>
              </w:rPr>
            </w:pP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Pr>
                <w:b/>
                <w:bCs/>
                <w:sz w:val="21"/>
                <w:szCs w:val="21"/>
                <w:lang w:val="uk-UA" w:eastAsia="zh-CN"/>
              </w:rPr>
              <w:t>19</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tabs>
                <w:tab w:val="left" w:pos="412"/>
              </w:tabs>
              <w:suppressAutoHyphens/>
              <w:spacing w:line="280" w:lineRule="exact"/>
              <w:jc w:val="both"/>
              <w:rPr>
                <w:lang w:eastAsia="zh-CN"/>
              </w:rPr>
            </w:pPr>
            <w:r w:rsidRPr="004E578A">
              <w:rPr>
                <w:sz w:val="21"/>
                <w:szCs w:val="21"/>
                <w:lang w:val="uk-UA" w:eastAsia="zh-CN"/>
              </w:rPr>
              <w:t>Робоча температура (</w:t>
            </w:r>
            <w:r w:rsidRPr="004E578A">
              <w:rPr>
                <w:sz w:val="21"/>
                <w:szCs w:val="21"/>
                <w:vertAlign w:val="superscript"/>
                <w:lang w:val="uk-UA" w:eastAsia="zh-CN"/>
              </w:rPr>
              <w:t>0</w:t>
            </w:r>
            <w:r w:rsidRPr="004E578A">
              <w:rPr>
                <w:sz w:val="21"/>
                <w:szCs w:val="21"/>
                <w:lang w:val="uk-UA" w:eastAsia="zh-CN"/>
              </w:rPr>
              <w:t>С)</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Від -45 до +50</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w:t>
            </w:r>
            <w:r>
              <w:rPr>
                <w:b/>
                <w:bCs/>
                <w:sz w:val="21"/>
                <w:szCs w:val="21"/>
                <w:lang w:val="uk-UA" w:eastAsia="zh-CN"/>
              </w:rPr>
              <w:t>0</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Допустиме тривале струмове навантаження жили (А), не менше:          </w:t>
            </w:r>
            <w:r>
              <w:rPr>
                <w:sz w:val="21"/>
                <w:szCs w:val="21"/>
                <w:lang w:val="uk-UA" w:eastAsia="zh-CN"/>
              </w:rPr>
              <w:t xml:space="preserve"> </w:t>
            </w:r>
            <w:r w:rsidRPr="004E578A">
              <w:rPr>
                <w:sz w:val="21"/>
                <w:szCs w:val="21"/>
                <w:lang w:val="uk-UA" w:eastAsia="zh-CN"/>
              </w:rPr>
              <w:t xml:space="preserve">  для 4 х 70</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 xml:space="preserve">   для 4 х 50</w:t>
            </w:r>
          </w:p>
          <w:p w:rsidR="00797D3A" w:rsidRPr="004E578A" w:rsidRDefault="00797D3A" w:rsidP="005521DC">
            <w:pPr>
              <w:suppressAutoHyphens/>
              <w:spacing w:line="280" w:lineRule="exact"/>
              <w:jc w:val="center"/>
              <w:rPr>
                <w:lang w:eastAsia="zh-CN"/>
              </w:rPr>
            </w:pPr>
            <w:r w:rsidRPr="004E578A">
              <w:rPr>
                <w:sz w:val="21"/>
                <w:szCs w:val="21"/>
                <w:lang w:val="uk-UA" w:eastAsia="zh-CN"/>
              </w:rPr>
              <w:t xml:space="preserve">        для 4 х 35</w:t>
            </w:r>
          </w:p>
          <w:p w:rsidR="00797D3A" w:rsidRPr="004E578A" w:rsidRDefault="00797D3A" w:rsidP="005521DC">
            <w:pPr>
              <w:suppressAutoHyphens/>
              <w:spacing w:line="280" w:lineRule="exact"/>
              <w:jc w:val="center"/>
              <w:rPr>
                <w:lang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napToGrid w:val="0"/>
              <w:spacing w:line="280" w:lineRule="exact"/>
              <w:jc w:val="both"/>
              <w:rPr>
                <w:sz w:val="21"/>
                <w:szCs w:val="21"/>
                <w:lang w:val="uk-UA" w:eastAsia="zh-CN"/>
              </w:rPr>
            </w:pPr>
          </w:p>
          <w:p w:rsidR="00797D3A" w:rsidRPr="004E578A" w:rsidRDefault="00797D3A" w:rsidP="005521DC">
            <w:pPr>
              <w:suppressAutoHyphens/>
              <w:spacing w:line="280" w:lineRule="exact"/>
              <w:jc w:val="both"/>
              <w:rPr>
                <w:lang w:eastAsia="zh-CN"/>
              </w:rPr>
            </w:pPr>
            <w:r w:rsidRPr="004E578A">
              <w:rPr>
                <w:sz w:val="21"/>
                <w:szCs w:val="21"/>
                <w:lang w:val="uk-UA" w:eastAsia="zh-CN"/>
              </w:rPr>
              <w:t>213</w:t>
            </w:r>
          </w:p>
          <w:p w:rsidR="00797D3A" w:rsidRPr="004E578A" w:rsidRDefault="00797D3A" w:rsidP="005521DC">
            <w:pPr>
              <w:suppressAutoHyphens/>
              <w:spacing w:line="280" w:lineRule="exact"/>
              <w:jc w:val="both"/>
              <w:rPr>
                <w:lang w:eastAsia="zh-CN"/>
              </w:rPr>
            </w:pPr>
            <w:r w:rsidRPr="004E578A">
              <w:rPr>
                <w:sz w:val="21"/>
                <w:szCs w:val="21"/>
                <w:lang w:val="uk-UA" w:eastAsia="zh-CN"/>
              </w:rPr>
              <w:t>168</w:t>
            </w:r>
          </w:p>
          <w:p w:rsidR="00797D3A" w:rsidRPr="004E578A" w:rsidRDefault="00797D3A" w:rsidP="005521DC">
            <w:pPr>
              <w:suppressAutoHyphens/>
              <w:spacing w:line="280" w:lineRule="exact"/>
              <w:jc w:val="both"/>
              <w:rPr>
                <w:lang w:eastAsia="zh-CN"/>
              </w:rPr>
            </w:pPr>
            <w:r w:rsidRPr="004E578A">
              <w:rPr>
                <w:sz w:val="21"/>
                <w:szCs w:val="21"/>
                <w:lang w:val="uk-UA" w:eastAsia="zh-CN"/>
              </w:rPr>
              <w:t>138</w:t>
            </w:r>
          </w:p>
          <w:p w:rsidR="00797D3A" w:rsidRPr="004E578A" w:rsidRDefault="00797D3A" w:rsidP="005521DC">
            <w:pPr>
              <w:suppressAutoHyphens/>
              <w:spacing w:line="280" w:lineRule="exact"/>
              <w:jc w:val="both"/>
              <w:rPr>
                <w:lang w:eastAsia="zh-CN"/>
              </w:rPr>
            </w:pP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lastRenderedPageBreak/>
              <w:t>2</w:t>
            </w:r>
            <w:r>
              <w:rPr>
                <w:b/>
                <w:bCs/>
                <w:sz w:val="21"/>
                <w:szCs w:val="21"/>
                <w:lang w:val="uk-UA" w:eastAsia="zh-CN"/>
              </w:rPr>
              <w:t>1</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Вага (кг/км), не більше:</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для 4 х 70</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для 4 х 50</w:t>
            </w:r>
          </w:p>
          <w:p w:rsidR="00797D3A" w:rsidRPr="004E578A" w:rsidRDefault="00797D3A" w:rsidP="005521DC">
            <w:pPr>
              <w:suppressAutoHyphens/>
              <w:spacing w:line="280" w:lineRule="exact"/>
              <w:jc w:val="center"/>
              <w:rPr>
                <w:lang w:eastAsia="zh-CN"/>
              </w:rPr>
            </w:pPr>
            <w:r w:rsidRPr="004E578A">
              <w:rPr>
                <w:sz w:val="21"/>
                <w:szCs w:val="21"/>
                <w:lang w:val="uk-UA" w:eastAsia="zh-CN"/>
              </w:rPr>
              <w:t xml:space="preserve">             для 4 х 35</w:t>
            </w:r>
          </w:p>
          <w:p w:rsidR="00797D3A" w:rsidRPr="004E578A" w:rsidRDefault="00797D3A" w:rsidP="005521DC">
            <w:pPr>
              <w:suppressAutoHyphens/>
              <w:spacing w:line="280" w:lineRule="exact"/>
              <w:jc w:val="center"/>
              <w:rPr>
                <w:lang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Default="00797D3A" w:rsidP="005521DC">
            <w:pPr>
              <w:suppressAutoHyphens/>
              <w:spacing w:line="280" w:lineRule="exact"/>
              <w:jc w:val="both"/>
              <w:rPr>
                <w:sz w:val="21"/>
                <w:szCs w:val="21"/>
                <w:lang w:val="uk-UA" w:eastAsia="zh-CN"/>
              </w:rPr>
            </w:pPr>
          </w:p>
          <w:p w:rsidR="00797D3A" w:rsidRPr="004E578A" w:rsidRDefault="00797D3A" w:rsidP="005521DC">
            <w:pPr>
              <w:suppressAutoHyphens/>
              <w:spacing w:line="280" w:lineRule="exact"/>
              <w:jc w:val="both"/>
              <w:rPr>
                <w:lang w:eastAsia="zh-CN"/>
              </w:rPr>
            </w:pPr>
            <w:r w:rsidRPr="004E578A">
              <w:rPr>
                <w:sz w:val="21"/>
                <w:szCs w:val="21"/>
                <w:lang w:val="uk-UA" w:eastAsia="zh-CN"/>
              </w:rPr>
              <w:t>1250</w:t>
            </w:r>
          </w:p>
          <w:p w:rsidR="00797D3A" w:rsidRPr="004E578A" w:rsidRDefault="00797D3A" w:rsidP="005521DC">
            <w:pPr>
              <w:suppressAutoHyphens/>
              <w:spacing w:line="280" w:lineRule="exact"/>
              <w:jc w:val="both"/>
              <w:rPr>
                <w:lang w:eastAsia="zh-CN"/>
              </w:rPr>
            </w:pPr>
            <w:r w:rsidRPr="004E578A">
              <w:rPr>
                <w:sz w:val="21"/>
                <w:szCs w:val="21"/>
                <w:lang w:val="uk-UA" w:eastAsia="zh-CN"/>
              </w:rPr>
              <w:t>840</w:t>
            </w:r>
          </w:p>
          <w:p w:rsidR="00797D3A" w:rsidRPr="004E578A" w:rsidRDefault="00797D3A" w:rsidP="005521DC">
            <w:pPr>
              <w:suppressAutoHyphens/>
              <w:spacing w:line="280" w:lineRule="exact"/>
              <w:jc w:val="both"/>
              <w:rPr>
                <w:lang w:eastAsia="zh-CN"/>
              </w:rPr>
            </w:pPr>
            <w:r w:rsidRPr="004E578A">
              <w:rPr>
                <w:sz w:val="21"/>
                <w:szCs w:val="21"/>
                <w:lang w:val="uk-UA" w:eastAsia="zh-CN"/>
              </w:rPr>
              <w:t>580</w:t>
            </w:r>
          </w:p>
          <w:p w:rsidR="00797D3A" w:rsidRPr="004E578A" w:rsidRDefault="00797D3A" w:rsidP="005521DC">
            <w:pPr>
              <w:suppressAutoHyphens/>
              <w:spacing w:line="280" w:lineRule="exact"/>
              <w:jc w:val="both"/>
              <w:rPr>
                <w:lang w:eastAsia="zh-CN"/>
              </w:rPr>
            </w:pP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23</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Можливість витримувати вигин на кут 90</w:t>
            </w:r>
            <w:r w:rsidRPr="004E578A">
              <w:rPr>
                <w:sz w:val="21"/>
                <w:szCs w:val="21"/>
                <w:vertAlign w:val="superscript"/>
                <w:lang w:val="uk-UA" w:eastAsia="zh-CN"/>
              </w:rPr>
              <w:t>0</w:t>
            </w:r>
            <w:r w:rsidRPr="004E578A">
              <w:rPr>
                <w:sz w:val="21"/>
                <w:szCs w:val="21"/>
                <w:lang w:val="uk-UA" w:eastAsia="zh-CN"/>
              </w:rPr>
              <w:t xml:space="preserve"> при радіусі вигину рівному для:    для 4 х 70</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для 4 х 50</w:t>
            </w:r>
          </w:p>
          <w:p w:rsidR="00797D3A" w:rsidRPr="004E578A" w:rsidRDefault="00797D3A" w:rsidP="005521DC">
            <w:pPr>
              <w:suppressAutoHyphens/>
              <w:spacing w:line="280" w:lineRule="exact"/>
              <w:jc w:val="center"/>
              <w:rPr>
                <w:lang w:eastAsia="zh-CN"/>
              </w:rPr>
            </w:pP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 xml:space="preserve"> для 4 х 35</w:t>
            </w:r>
          </w:p>
          <w:p w:rsidR="00797D3A" w:rsidRPr="004E578A" w:rsidRDefault="00797D3A" w:rsidP="005521DC">
            <w:pPr>
              <w:suppressAutoHyphens/>
              <w:spacing w:line="280" w:lineRule="exact"/>
              <w:jc w:val="center"/>
              <w:rPr>
                <w:lang w:eastAsia="zh-CN"/>
              </w:rPr>
            </w:pPr>
            <w:r w:rsidRPr="004E578A">
              <w:rPr>
                <w:sz w:val="21"/>
                <w:szCs w:val="21"/>
                <w:lang w:val="uk-UA" w:eastAsia="zh-CN"/>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10 діаметрам проводу</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24</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Підпис на проводі: марка проводу, рік випуску, виробник</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Обов</w:t>
            </w:r>
            <w:r w:rsidRPr="004E578A">
              <w:rPr>
                <w:sz w:val="21"/>
                <w:szCs w:val="21"/>
                <w:lang w:eastAsia="zh-CN"/>
              </w:rPr>
              <w:t>’</w:t>
            </w:r>
            <w:r w:rsidRPr="004E578A">
              <w:rPr>
                <w:sz w:val="21"/>
                <w:szCs w:val="21"/>
                <w:lang w:val="uk-UA" w:eastAsia="zh-CN"/>
              </w:rPr>
              <w:t>язково</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25</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Наявність дилерського свідоцтва або гарантійного листа на поставку запропонованої продукції в повному обсязі від заводу-виробника (для не виробників)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Обов</w:t>
            </w:r>
            <w:r w:rsidRPr="004E578A">
              <w:rPr>
                <w:sz w:val="21"/>
                <w:szCs w:val="21"/>
                <w:lang w:eastAsia="zh-CN"/>
              </w:rPr>
              <w:t>’</w:t>
            </w:r>
            <w:r w:rsidRPr="004E578A">
              <w:rPr>
                <w:sz w:val="21"/>
                <w:szCs w:val="21"/>
                <w:lang w:val="uk-UA" w:eastAsia="zh-CN"/>
              </w:rPr>
              <w:t>язково (для не виробників)</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w:t>
            </w:r>
            <w:r>
              <w:rPr>
                <w:b/>
                <w:bCs/>
                <w:sz w:val="21"/>
                <w:szCs w:val="21"/>
                <w:lang w:val="uk-UA" w:eastAsia="zh-CN"/>
              </w:rPr>
              <w:t>6</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Вимоги до стійкості відносно впливу зовнішніх факторів</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Проводи повинні витримувати інтенсивність сонячного випромінювання не менше 1120 Вт/м</w:t>
            </w:r>
            <w:r w:rsidRPr="004E578A">
              <w:rPr>
                <w:sz w:val="21"/>
                <w:szCs w:val="21"/>
                <w:vertAlign w:val="superscript"/>
                <w:lang w:val="uk-UA" w:eastAsia="zh-CN"/>
              </w:rPr>
              <w:t>2</w:t>
            </w:r>
          </w:p>
        </w:tc>
      </w:tr>
      <w:tr w:rsidR="00797D3A" w:rsidRPr="004E578A" w:rsidTr="005521DC">
        <w:tc>
          <w:tcPr>
            <w:tcW w:w="560"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center"/>
              <w:rPr>
                <w:lang w:eastAsia="zh-CN"/>
              </w:rPr>
            </w:pPr>
            <w:r w:rsidRPr="004E578A">
              <w:rPr>
                <w:b/>
                <w:bCs/>
                <w:sz w:val="21"/>
                <w:szCs w:val="21"/>
                <w:lang w:val="uk-UA" w:eastAsia="zh-CN"/>
              </w:rPr>
              <w:t>2</w:t>
            </w:r>
            <w:r>
              <w:rPr>
                <w:b/>
                <w:bCs/>
                <w:sz w:val="21"/>
                <w:szCs w:val="21"/>
                <w:lang w:val="uk-UA" w:eastAsia="zh-CN"/>
              </w:rPr>
              <w:t>7</w:t>
            </w:r>
          </w:p>
        </w:tc>
        <w:tc>
          <w:tcPr>
            <w:tcW w:w="4685" w:type="dxa"/>
            <w:tcBorders>
              <w:top w:val="single" w:sz="4" w:space="0" w:color="000000"/>
              <w:left w:val="single" w:sz="4" w:space="0" w:color="000000"/>
              <w:bottom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Опір 1км жили, при постійному струмі, при </w:t>
            </w:r>
            <w:r w:rsidRPr="004E578A">
              <w:rPr>
                <w:sz w:val="21"/>
                <w:szCs w:val="21"/>
                <w:lang w:val="en-US" w:eastAsia="zh-CN"/>
              </w:rPr>
              <w:t>t</w:t>
            </w:r>
            <w:r w:rsidRPr="004E578A">
              <w:rPr>
                <w:sz w:val="21"/>
                <w:szCs w:val="21"/>
                <w:lang w:val="uk-UA" w:eastAsia="zh-CN"/>
              </w:rPr>
              <w:t>=</w:t>
            </w:r>
            <w:r w:rsidRPr="004E578A">
              <w:rPr>
                <w:sz w:val="21"/>
                <w:szCs w:val="21"/>
                <w:lang w:eastAsia="zh-CN"/>
              </w:rPr>
              <w:t>2</w:t>
            </w:r>
            <w:r w:rsidRPr="004E578A">
              <w:rPr>
                <w:sz w:val="21"/>
                <w:szCs w:val="21"/>
                <w:lang w:val="uk-UA" w:eastAsia="zh-CN"/>
              </w:rPr>
              <w:t>0</w:t>
            </w:r>
            <w:r w:rsidRPr="004E578A">
              <w:rPr>
                <w:sz w:val="21"/>
                <w:szCs w:val="21"/>
                <w:vertAlign w:val="superscript"/>
                <w:lang w:eastAsia="zh-CN"/>
              </w:rPr>
              <w:t>0</w:t>
            </w:r>
            <w:r w:rsidRPr="004E578A">
              <w:rPr>
                <w:sz w:val="21"/>
                <w:szCs w:val="21"/>
                <w:lang w:val="en-US" w:eastAsia="zh-CN"/>
              </w:rPr>
              <w:t>C</w:t>
            </w:r>
            <w:r w:rsidRPr="004E578A">
              <w:rPr>
                <w:sz w:val="21"/>
                <w:szCs w:val="21"/>
                <w:lang w:val="uk-UA" w:eastAsia="zh-CN"/>
              </w:rPr>
              <w:t xml:space="preserve"> (Ом/км):       для 70 мм</w:t>
            </w:r>
            <w:r w:rsidRPr="004E578A">
              <w:rPr>
                <w:sz w:val="21"/>
                <w:szCs w:val="21"/>
                <w:vertAlign w:val="superscript"/>
                <w:lang w:val="uk-UA" w:eastAsia="zh-CN"/>
              </w:rPr>
              <w:t>2</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 xml:space="preserve">     для  50 мм</w:t>
            </w:r>
            <w:r w:rsidRPr="004E578A">
              <w:rPr>
                <w:sz w:val="21"/>
                <w:szCs w:val="21"/>
                <w:vertAlign w:val="superscript"/>
                <w:lang w:val="uk-UA" w:eastAsia="zh-CN"/>
              </w:rPr>
              <w:t>2</w:t>
            </w:r>
          </w:p>
          <w:p w:rsidR="00797D3A" w:rsidRPr="004E578A" w:rsidRDefault="00797D3A" w:rsidP="005521DC">
            <w:pPr>
              <w:suppressAutoHyphens/>
              <w:spacing w:line="280" w:lineRule="exact"/>
              <w:jc w:val="both"/>
              <w:rPr>
                <w:lang w:eastAsia="zh-CN"/>
              </w:rPr>
            </w:pPr>
            <w:r w:rsidRPr="004E578A">
              <w:rPr>
                <w:sz w:val="21"/>
                <w:szCs w:val="21"/>
                <w:lang w:val="uk-UA" w:eastAsia="zh-CN"/>
              </w:rPr>
              <w:t xml:space="preserve">                              </w:t>
            </w:r>
            <w:r>
              <w:rPr>
                <w:sz w:val="21"/>
                <w:szCs w:val="21"/>
                <w:lang w:val="uk-UA" w:eastAsia="zh-CN"/>
              </w:rPr>
              <w:t xml:space="preserve">   </w:t>
            </w:r>
            <w:r w:rsidRPr="004E578A">
              <w:rPr>
                <w:sz w:val="21"/>
                <w:szCs w:val="21"/>
                <w:lang w:val="uk-UA" w:eastAsia="zh-CN"/>
              </w:rPr>
              <w:t xml:space="preserve"> для  35 мм</w:t>
            </w:r>
            <w:r w:rsidRPr="004E578A">
              <w:rPr>
                <w:sz w:val="21"/>
                <w:szCs w:val="21"/>
                <w:vertAlign w:val="superscript"/>
                <w:lang w:val="uk-UA" w:eastAsia="zh-CN"/>
              </w:rPr>
              <w:t>2</w:t>
            </w:r>
          </w:p>
          <w:p w:rsidR="00797D3A" w:rsidRPr="004E578A" w:rsidRDefault="00797D3A" w:rsidP="005521DC">
            <w:pPr>
              <w:suppressAutoHyphens/>
              <w:spacing w:line="280" w:lineRule="exact"/>
              <w:jc w:val="both"/>
              <w:rPr>
                <w:lang w:eastAsia="zh-C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D3A" w:rsidRPr="004E578A" w:rsidRDefault="00797D3A" w:rsidP="005521DC">
            <w:pPr>
              <w:suppressAutoHyphens/>
              <w:spacing w:line="280" w:lineRule="exact"/>
              <w:jc w:val="both"/>
              <w:rPr>
                <w:lang w:eastAsia="zh-CN"/>
              </w:rPr>
            </w:pPr>
          </w:p>
          <w:p w:rsidR="00797D3A" w:rsidRPr="004E578A" w:rsidRDefault="00797D3A" w:rsidP="005521DC">
            <w:pPr>
              <w:suppressAutoHyphens/>
              <w:spacing w:line="280" w:lineRule="exact"/>
              <w:jc w:val="both"/>
              <w:rPr>
                <w:lang w:eastAsia="zh-CN"/>
              </w:rPr>
            </w:pPr>
            <w:r w:rsidRPr="004E578A">
              <w:rPr>
                <w:sz w:val="21"/>
                <w:szCs w:val="21"/>
                <w:lang w:val="uk-UA" w:eastAsia="zh-CN"/>
              </w:rPr>
              <w:t>0,443</w:t>
            </w:r>
          </w:p>
          <w:p w:rsidR="00797D3A" w:rsidRPr="004E578A" w:rsidRDefault="00797D3A" w:rsidP="005521DC">
            <w:pPr>
              <w:suppressAutoHyphens/>
              <w:spacing w:line="280" w:lineRule="exact"/>
              <w:jc w:val="both"/>
              <w:rPr>
                <w:lang w:eastAsia="zh-CN"/>
              </w:rPr>
            </w:pPr>
            <w:r w:rsidRPr="004E578A">
              <w:rPr>
                <w:sz w:val="21"/>
                <w:szCs w:val="21"/>
                <w:lang w:val="uk-UA" w:eastAsia="zh-CN"/>
              </w:rPr>
              <w:t>0,641</w:t>
            </w:r>
          </w:p>
          <w:p w:rsidR="00797D3A" w:rsidRPr="004E578A" w:rsidRDefault="00797D3A" w:rsidP="005521DC">
            <w:pPr>
              <w:suppressAutoHyphens/>
              <w:spacing w:line="280" w:lineRule="exact"/>
              <w:jc w:val="both"/>
              <w:rPr>
                <w:lang w:eastAsia="zh-CN"/>
              </w:rPr>
            </w:pPr>
            <w:r w:rsidRPr="004E578A">
              <w:rPr>
                <w:sz w:val="21"/>
                <w:szCs w:val="21"/>
                <w:lang w:val="uk-UA" w:eastAsia="zh-CN"/>
              </w:rPr>
              <w:t>0,868</w:t>
            </w:r>
          </w:p>
          <w:p w:rsidR="00797D3A" w:rsidRPr="004E578A" w:rsidRDefault="00797D3A" w:rsidP="005521DC">
            <w:pPr>
              <w:suppressAutoHyphens/>
              <w:spacing w:line="280" w:lineRule="exact"/>
              <w:jc w:val="both"/>
              <w:rPr>
                <w:lang w:eastAsia="zh-CN"/>
              </w:rPr>
            </w:pPr>
          </w:p>
        </w:tc>
      </w:tr>
    </w:tbl>
    <w:p w:rsidR="00797D3A" w:rsidRPr="004E578A" w:rsidRDefault="00797D3A" w:rsidP="00797D3A">
      <w:pPr>
        <w:tabs>
          <w:tab w:val="left" w:pos="1422"/>
        </w:tabs>
        <w:suppressAutoHyphens/>
        <w:spacing w:line="280" w:lineRule="exact"/>
        <w:ind w:firstLine="693"/>
        <w:jc w:val="both"/>
        <w:rPr>
          <w:sz w:val="16"/>
          <w:szCs w:val="16"/>
          <w:lang w:val="uk-UA" w:eastAsia="zh-CN"/>
        </w:rPr>
      </w:pPr>
    </w:p>
    <w:p w:rsidR="00797D3A" w:rsidRPr="004E578A" w:rsidRDefault="00797D3A" w:rsidP="00797D3A">
      <w:pPr>
        <w:tabs>
          <w:tab w:val="left" w:pos="1422"/>
        </w:tabs>
        <w:suppressAutoHyphens/>
        <w:spacing w:line="280" w:lineRule="exact"/>
        <w:ind w:firstLine="693"/>
        <w:jc w:val="both"/>
        <w:rPr>
          <w:sz w:val="16"/>
          <w:szCs w:val="16"/>
          <w:lang w:val="uk-UA" w:eastAsia="zh-CN"/>
        </w:rPr>
      </w:pPr>
    </w:p>
    <w:p w:rsidR="00797D3A" w:rsidRPr="004E578A" w:rsidRDefault="00797D3A" w:rsidP="00797D3A">
      <w:pPr>
        <w:tabs>
          <w:tab w:val="left" w:pos="1422"/>
        </w:tabs>
        <w:suppressAutoHyphens/>
        <w:spacing w:line="280" w:lineRule="exact"/>
        <w:ind w:firstLine="284"/>
        <w:jc w:val="both"/>
        <w:rPr>
          <w:lang w:eastAsia="zh-CN"/>
        </w:rPr>
      </w:pPr>
      <w:r w:rsidRPr="004E578A">
        <w:rPr>
          <w:lang w:val="uk-UA" w:eastAsia="zh-CN"/>
        </w:rPr>
        <w:t>Провід повинен постачатись в спеціально пристосованій тарі (на барабанах)</w:t>
      </w:r>
      <w:r>
        <w:rPr>
          <w:lang w:val="uk-UA" w:eastAsia="zh-CN"/>
        </w:rPr>
        <w:t>.</w:t>
      </w:r>
    </w:p>
    <w:p w:rsidR="00797D3A" w:rsidRPr="004E578A" w:rsidRDefault="00797D3A" w:rsidP="00797D3A">
      <w:pPr>
        <w:tabs>
          <w:tab w:val="left" w:pos="1422"/>
        </w:tabs>
        <w:suppressAutoHyphens/>
        <w:spacing w:line="280" w:lineRule="exact"/>
        <w:ind w:firstLine="284"/>
        <w:jc w:val="both"/>
        <w:rPr>
          <w:lang w:eastAsia="zh-CN"/>
        </w:rPr>
      </w:pPr>
      <w:r w:rsidRPr="004E578A">
        <w:rPr>
          <w:lang w:eastAsia="zh-CN"/>
        </w:rPr>
        <w:t xml:space="preserve">Вказана продукція повинна бути виготовлена не раніше </w:t>
      </w:r>
      <w:r w:rsidRPr="004E578A">
        <w:rPr>
          <w:lang w:val="en-US" w:eastAsia="zh-CN"/>
        </w:rPr>
        <w:t>IV</w:t>
      </w:r>
      <w:r w:rsidRPr="004E578A">
        <w:rPr>
          <w:lang w:eastAsia="zh-CN"/>
        </w:rPr>
        <w:t xml:space="preserve"> кварталу </w:t>
      </w:r>
      <w:r w:rsidRPr="004E578A">
        <w:rPr>
          <w:lang w:val="uk-UA" w:eastAsia="zh-CN"/>
        </w:rPr>
        <w:t>2023</w:t>
      </w:r>
      <w:r w:rsidRPr="004E578A">
        <w:rPr>
          <w:lang w:eastAsia="zh-CN"/>
        </w:rPr>
        <w:t xml:space="preserve"> року.</w:t>
      </w:r>
    </w:p>
    <w:p w:rsidR="00797D3A" w:rsidRPr="004E578A" w:rsidRDefault="00797D3A" w:rsidP="00797D3A">
      <w:pPr>
        <w:tabs>
          <w:tab w:val="left" w:pos="1422"/>
        </w:tabs>
        <w:suppressAutoHyphens/>
        <w:spacing w:line="280" w:lineRule="exact"/>
        <w:ind w:firstLine="284"/>
        <w:jc w:val="both"/>
        <w:rPr>
          <w:lang w:eastAsia="zh-CN"/>
        </w:rPr>
      </w:pPr>
      <w:r w:rsidRPr="004E578A">
        <w:rPr>
          <w:lang w:val="uk-UA" w:eastAsia="en-US"/>
        </w:rPr>
        <w:t>Виконання технічних, якісних та кількісних вимог обов'язкове.</w:t>
      </w:r>
    </w:p>
    <w:p w:rsidR="00797D3A" w:rsidRPr="004E578A" w:rsidRDefault="00797D3A" w:rsidP="00797D3A">
      <w:pPr>
        <w:tabs>
          <w:tab w:val="left" w:pos="1422"/>
        </w:tabs>
        <w:suppressAutoHyphens/>
        <w:spacing w:line="280" w:lineRule="exact"/>
        <w:ind w:firstLine="284"/>
        <w:jc w:val="both"/>
        <w:rPr>
          <w:lang w:eastAsia="zh-CN"/>
        </w:rPr>
      </w:pPr>
      <w:r w:rsidRPr="004E578A">
        <w:rPr>
          <w:lang w:val="uk-UA" w:eastAsia="zh-CN"/>
        </w:rPr>
        <w:t>На торги, для проведення експертизи та дослідного монтажу, має бути надано зразки кожного виробу пропонуємої продукції (зразок кожного перерізу довжиною не менше 1м).</w:t>
      </w:r>
    </w:p>
    <w:p w:rsidR="00797D3A" w:rsidRPr="004E578A" w:rsidRDefault="00797D3A" w:rsidP="00797D3A">
      <w:pPr>
        <w:tabs>
          <w:tab w:val="left" w:pos="851"/>
        </w:tabs>
        <w:suppressAutoHyphens/>
        <w:spacing w:line="280" w:lineRule="exact"/>
        <w:ind w:firstLine="426"/>
        <w:jc w:val="both"/>
        <w:rPr>
          <w:sz w:val="20"/>
          <w:szCs w:val="20"/>
          <w:lang w:val="uk-UA" w:eastAsia="zh-CN"/>
        </w:rPr>
      </w:pPr>
    </w:p>
    <w:p w:rsidR="00797D3A" w:rsidRPr="00E87A5F" w:rsidRDefault="00797D3A" w:rsidP="00797D3A">
      <w:pPr>
        <w:ind w:firstLine="360"/>
        <w:jc w:val="both"/>
        <w:rPr>
          <w:b/>
          <w:lang w:val="uk-UA"/>
        </w:rPr>
      </w:pPr>
      <w:r w:rsidRPr="00E87A5F">
        <w:rPr>
          <w:b/>
          <w:bCs/>
          <w:lang w:val="uk-UA"/>
        </w:rPr>
        <w:t>Провід марки АПВнг (або еквівалент)</w:t>
      </w:r>
      <w:r w:rsidRPr="00E87A5F">
        <w:rPr>
          <w:b/>
        </w:rPr>
        <w:t>:</w:t>
      </w:r>
    </w:p>
    <w:p w:rsidR="00797D3A" w:rsidRPr="00E87A5F" w:rsidRDefault="00797D3A" w:rsidP="00797D3A">
      <w:pPr>
        <w:tabs>
          <w:tab w:val="num" w:pos="0"/>
          <w:tab w:val="left" w:pos="360"/>
        </w:tabs>
        <w:suppressAutoHyphens/>
        <w:ind w:firstLine="284"/>
        <w:jc w:val="both"/>
        <w:rPr>
          <w:noProof/>
          <w:szCs w:val="20"/>
          <w:lang w:val="uk-UA" w:eastAsia="ar-SA"/>
        </w:rPr>
      </w:pPr>
    </w:p>
    <w:p w:rsidR="00797D3A" w:rsidRPr="00E87A5F" w:rsidRDefault="00797D3A" w:rsidP="00797D3A">
      <w:pPr>
        <w:tabs>
          <w:tab w:val="num" w:pos="0"/>
          <w:tab w:val="left" w:pos="360"/>
        </w:tabs>
        <w:suppressAutoHyphens/>
        <w:ind w:firstLine="284"/>
        <w:jc w:val="both"/>
        <w:rPr>
          <w:bCs/>
          <w:noProof/>
          <w:szCs w:val="20"/>
          <w:lang w:val="uk-UA" w:eastAsia="ar-SA"/>
        </w:rPr>
      </w:pPr>
      <w:r w:rsidRPr="00E87A5F">
        <w:rPr>
          <w:noProof/>
          <w:szCs w:val="20"/>
          <w:lang w:val="uk-UA" w:eastAsia="ar-SA"/>
        </w:rPr>
        <w:t xml:space="preserve">Проводи мають відповідати </w:t>
      </w:r>
      <w:r w:rsidRPr="00E87A5F">
        <w:rPr>
          <w:noProof/>
          <w:lang w:val="uk-UA" w:eastAsia="ar-SA"/>
        </w:rPr>
        <w:t>чинним ГОСТ, ДСТУ, ТУ заводу-виробника на дану продукцію</w:t>
      </w:r>
      <w:r w:rsidRPr="00E87A5F">
        <w:rPr>
          <w:bCs/>
          <w:noProof/>
          <w:szCs w:val="20"/>
          <w:lang w:val="uk-UA" w:eastAsia="ar-SA"/>
        </w:rPr>
        <w:t>, мати сертифікат відповідності.</w:t>
      </w:r>
    </w:p>
    <w:p w:rsidR="00797D3A" w:rsidRPr="00E87A5F" w:rsidRDefault="00797D3A" w:rsidP="00797D3A">
      <w:pPr>
        <w:tabs>
          <w:tab w:val="num" w:pos="0"/>
          <w:tab w:val="left" w:pos="360"/>
        </w:tabs>
        <w:suppressAutoHyphens/>
        <w:ind w:firstLine="284"/>
        <w:jc w:val="both"/>
        <w:rPr>
          <w:bCs/>
          <w:noProof/>
          <w:szCs w:val="20"/>
          <w:lang w:val="uk-UA" w:eastAsia="ar-SA"/>
        </w:rPr>
      </w:pPr>
      <w:r w:rsidRPr="00E87A5F">
        <w:rPr>
          <w:bCs/>
          <w:noProof/>
          <w:szCs w:val="20"/>
          <w:lang w:val="uk-UA" w:eastAsia="ar-SA"/>
        </w:rPr>
        <w:t>Проводи повинні мати багатодротову жилу.</w:t>
      </w:r>
    </w:p>
    <w:p w:rsidR="00797D3A" w:rsidRPr="00E87A5F" w:rsidRDefault="00797D3A" w:rsidP="00797D3A">
      <w:pPr>
        <w:tabs>
          <w:tab w:val="num" w:pos="0"/>
          <w:tab w:val="left" w:pos="360"/>
        </w:tabs>
        <w:suppressAutoHyphens/>
        <w:ind w:firstLine="284"/>
        <w:jc w:val="both"/>
        <w:rPr>
          <w:noProof/>
          <w:szCs w:val="20"/>
          <w:lang w:val="uk-UA" w:eastAsia="ar-SA"/>
        </w:rPr>
      </w:pPr>
      <w:r w:rsidRPr="00E87A5F">
        <w:rPr>
          <w:noProof/>
          <w:szCs w:val="20"/>
          <w:lang w:val="uk-UA" w:eastAsia="ar-SA"/>
        </w:rPr>
        <w:t>Проводи не повинні підтримувати горіння при одиночній прокладці та прокладці в пучках.</w:t>
      </w:r>
    </w:p>
    <w:p w:rsidR="00797D3A" w:rsidRPr="00E87A5F" w:rsidRDefault="00797D3A" w:rsidP="00797D3A">
      <w:pPr>
        <w:tabs>
          <w:tab w:val="num" w:pos="0"/>
          <w:tab w:val="left" w:pos="360"/>
        </w:tabs>
        <w:suppressAutoHyphens/>
        <w:ind w:firstLine="284"/>
        <w:jc w:val="both"/>
        <w:rPr>
          <w:noProof/>
          <w:lang w:eastAsia="ar-SA"/>
        </w:rPr>
      </w:pPr>
      <w:r w:rsidRPr="00E87A5F">
        <w:rPr>
          <w:noProof/>
          <w:lang w:eastAsia="ar-SA"/>
        </w:rPr>
        <w:t>Термін служби проводів - не менше 15 років.</w:t>
      </w:r>
    </w:p>
    <w:p w:rsidR="00797D3A" w:rsidRPr="00E87A5F" w:rsidRDefault="00797D3A" w:rsidP="00797D3A">
      <w:pPr>
        <w:tabs>
          <w:tab w:val="num" w:pos="0"/>
          <w:tab w:val="left" w:pos="360"/>
        </w:tabs>
        <w:suppressAutoHyphens/>
        <w:ind w:firstLine="284"/>
        <w:jc w:val="both"/>
        <w:rPr>
          <w:bCs/>
          <w:noProof/>
          <w:szCs w:val="20"/>
          <w:lang w:val="uk-UA" w:eastAsia="ar-SA"/>
        </w:rPr>
      </w:pPr>
      <w:r w:rsidRPr="00E87A5F">
        <w:rPr>
          <w:noProof/>
          <w:lang w:eastAsia="ar-SA"/>
        </w:rPr>
        <w:t>Гарантійний термін  -  не менше 3 років з дня введення в експлуатацію.</w:t>
      </w:r>
    </w:p>
    <w:p w:rsidR="00797D3A" w:rsidRPr="00E87A5F" w:rsidRDefault="00797D3A" w:rsidP="00797D3A">
      <w:pPr>
        <w:tabs>
          <w:tab w:val="num" w:pos="0"/>
          <w:tab w:val="left" w:pos="360"/>
        </w:tabs>
        <w:suppressAutoHyphens/>
        <w:ind w:firstLine="284"/>
        <w:jc w:val="both"/>
        <w:rPr>
          <w:noProof/>
          <w:lang w:eastAsia="ar-SA"/>
        </w:rPr>
      </w:pPr>
      <w:r w:rsidRPr="00E87A5F">
        <w:rPr>
          <w:noProof/>
          <w:lang w:eastAsia="ar-SA"/>
        </w:rPr>
        <w:t xml:space="preserve">Вказана продукція повинна бути виготовлена не раніше </w:t>
      </w:r>
      <w:r w:rsidRPr="00E87A5F">
        <w:rPr>
          <w:noProof/>
          <w:lang w:val="en-US" w:eastAsia="ar-SA"/>
        </w:rPr>
        <w:t>IV</w:t>
      </w:r>
      <w:r w:rsidRPr="00E87A5F">
        <w:rPr>
          <w:noProof/>
          <w:lang w:eastAsia="ar-SA"/>
        </w:rPr>
        <w:t xml:space="preserve"> </w:t>
      </w:r>
      <w:r w:rsidRPr="00E87A5F">
        <w:rPr>
          <w:noProof/>
          <w:lang w:val="uk-UA" w:eastAsia="ar-SA"/>
        </w:rPr>
        <w:t>кварталу</w:t>
      </w:r>
      <w:r w:rsidRPr="00E87A5F">
        <w:rPr>
          <w:noProof/>
          <w:lang w:eastAsia="ar-SA"/>
        </w:rPr>
        <w:t xml:space="preserve"> </w:t>
      </w:r>
      <w:r w:rsidRPr="00E87A5F">
        <w:rPr>
          <w:noProof/>
          <w:lang w:val="uk-UA" w:eastAsia="ar-SA"/>
        </w:rPr>
        <w:t>2023</w:t>
      </w:r>
      <w:r w:rsidRPr="00E87A5F">
        <w:rPr>
          <w:noProof/>
          <w:lang w:eastAsia="ar-SA"/>
        </w:rPr>
        <w:t xml:space="preserve"> року.</w:t>
      </w:r>
    </w:p>
    <w:p w:rsidR="00797D3A" w:rsidRPr="00E87A5F" w:rsidRDefault="00797D3A" w:rsidP="00797D3A">
      <w:pPr>
        <w:tabs>
          <w:tab w:val="num" w:pos="0"/>
          <w:tab w:val="left" w:pos="360"/>
        </w:tabs>
        <w:suppressAutoHyphens/>
        <w:ind w:firstLine="284"/>
        <w:jc w:val="both"/>
        <w:rPr>
          <w:noProof/>
          <w:lang w:eastAsia="ar-SA"/>
        </w:rPr>
      </w:pPr>
      <w:r w:rsidRPr="00E87A5F">
        <w:rPr>
          <w:noProof/>
          <w:lang w:eastAsia="ar-SA"/>
        </w:rPr>
        <w:t xml:space="preserve">На конкурсні торги мають бути надані зразки кожного виробу пропонуємої продукції довжиною не менше </w:t>
      </w:r>
      <w:smartTag w:uri="urn:schemas-microsoft-com:office:smarttags" w:element="metricconverter">
        <w:smartTagPr>
          <w:attr w:name="ProductID" w:val="0,25 м"/>
        </w:smartTagPr>
        <w:r w:rsidRPr="00E87A5F">
          <w:rPr>
            <w:noProof/>
            <w:lang w:eastAsia="ar-SA"/>
          </w:rPr>
          <w:t>0,25 м</w:t>
        </w:r>
      </w:smartTag>
      <w:r w:rsidRPr="00E87A5F">
        <w:rPr>
          <w:noProof/>
          <w:lang w:eastAsia="ar-SA"/>
        </w:rPr>
        <w:t>. Кожен зразок повинен мати окрему бірку з вказанням типу та марки даного зразка пропонуємої продукції.</w:t>
      </w:r>
    </w:p>
    <w:p w:rsidR="00797D3A" w:rsidRDefault="00797D3A" w:rsidP="00797D3A">
      <w:pPr>
        <w:tabs>
          <w:tab w:val="num" w:pos="0"/>
          <w:tab w:val="left" w:pos="360"/>
        </w:tabs>
        <w:suppressAutoHyphens/>
        <w:ind w:firstLine="284"/>
        <w:jc w:val="both"/>
        <w:rPr>
          <w:noProof/>
          <w:lang w:eastAsia="ar-SA"/>
        </w:rPr>
      </w:pPr>
    </w:p>
    <w:p w:rsidR="00797D3A" w:rsidRPr="006D7F0A" w:rsidRDefault="00797D3A" w:rsidP="00797D3A">
      <w:pPr>
        <w:rPr>
          <w:lang w:val="uk-UA"/>
        </w:rPr>
      </w:pPr>
      <w:r w:rsidRPr="00865EC9">
        <w:rPr>
          <w:b/>
          <w:color w:val="181E3D"/>
        </w:rPr>
        <w:t>Провід силовий мідний інсталяційний ПВ-1 1х2,5</w:t>
      </w:r>
      <w:r>
        <w:rPr>
          <w:color w:val="181E3D"/>
          <w:lang w:val="uk-UA"/>
        </w:rPr>
        <w:t>;</w:t>
      </w:r>
      <w:r w:rsidRPr="006D7F0A">
        <w:rPr>
          <w:color w:val="181E3D"/>
        </w:rPr>
        <w:t xml:space="preserve"> призначений для стаціонарної прокладки в електромережах напругою до 750 Вольт, частотою до 400 Герц.</w:t>
      </w:r>
      <w:r w:rsidRPr="006D7F0A">
        <w:rPr>
          <w:color w:val="181E3D"/>
        </w:rPr>
        <w:br/>
        <w:t>Проводом ПВ-1 1</w:t>
      </w:r>
      <w:r>
        <w:rPr>
          <w:color w:val="181E3D"/>
          <w:lang w:val="uk-UA"/>
        </w:rPr>
        <w:t>х</w:t>
      </w:r>
      <w:r w:rsidRPr="006D7F0A">
        <w:rPr>
          <w:color w:val="181E3D"/>
        </w:rPr>
        <w:t>2</w:t>
      </w:r>
      <w:r>
        <w:rPr>
          <w:color w:val="181E3D"/>
        </w:rPr>
        <w:t>,</w:t>
      </w:r>
      <w:r w:rsidRPr="006D7F0A">
        <w:rPr>
          <w:color w:val="181E3D"/>
        </w:rPr>
        <w:t>5 прокладають системи електроживлення в освітлювальних і силових мережах, коммутируют обладнання в силових електрощитах.</w:t>
      </w:r>
      <w:r w:rsidRPr="006D7F0A">
        <w:rPr>
          <w:color w:val="181E3D"/>
        </w:rPr>
        <w:br/>
        <w:t xml:space="preserve">Провід ПВ-1 </w:t>
      </w:r>
      <w:r>
        <w:rPr>
          <w:color w:val="181E3D"/>
        </w:rPr>
        <w:t>1х</w:t>
      </w:r>
      <w:r w:rsidRPr="006D7F0A">
        <w:rPr>
          <w:color w:val="181E3D"/>
        </w:rPr>
        <w:t>2,5 застосовується для прокладки в сталевих трубах, коробах, на лотках, для монтажу електричних ланцюгів, де не потрібна підвищена гнучкість при монтажі</w:t>
      </w:r>
    </w:p>
    <w:p w:rsidR="00797D3A" w:rsidRPr="006D7F0A" w:rsidRDefault="00797D3A" w:rsidP="00797D3A">
      <w:pPr>
        <w:shd w:val="clear" w:color="auto" w:fill="FFFFFF"/>
        <w:spacing w:after="192"/>
        <w:textAlignment w:val="baseline"/>
        <w:rPr>
          <w:color w:val="181E3D"/>
          <w:lang w:val="uk-UA"/>
        </w:rPr>
      </w:pPr>
      <w:r w:rsidRPr="006D7F0A">
        <w:rPr>
          <w:color w:val="181E3D"/>
          <w:lang w:val="uk-UA"/>
        </w:rPr>
        <w:t xml:space="preserve">ПВ-1 </w:t>
      </w:r>
      <w:r>
        <w:rPr>
          <w:color w:val="181E3D"/>
          <w:lang w:val="uk-UA"/>
        </w:rPr>
        <w:t>1х</w:t>
      </w:r>
      <w:r w:rsidRPr="006D7F0A">
        <w:rPr>
          <w:color w:val="181E3D"/>
          <w:lang w:val="uk-UA"/>
        </w:rPr>
        <w:t>2</w:t>
      </w:r>
      <w:r>
        <w:rPr>
          <w:color w:val="181E3D"/>
          <w:lang w:val="uk-UA"/>
        </w:rPr>
        <w:t>,</w:t>
      </w:r>
      <w:r w:rsidRPr="006D7F0A">
        <w:rPr>
          <w:color w:val="181E3D"/>
          <w:lang w:val="uk-UA"/>
        </w:rPr>
        <w:t>5 – провід силовий установчий з мідною сплетений (монолітної) житловий перетином 2,5 міліметрів квадратних, в полівінілхлоридної ізоляції різних кольорів ( синій).</w:t>
      </w:r>
    </w:p>
    <w:p w:rsidR="00797D3A" w:rsidRPr="00865EC9" w:rsidRDefault="00797D3A" w:rsidP="00797D3A">
      <w:pPr>
        <w:shd w:val="clear" w:color="auto" w:fill="FFFFFF"/>
        <w:spacing w:after="192"/>
        <w:textAlignment w:val="baseline"/>
        <w:rPr>
          <w:color w:val="181E3D"/>
        </w:rPr>
      </w:pPr>
      <w:r w:rsidRPr="00865EC9">
        <w:rPr>
          <w:color w:val="181E3D"/>
        </w:rPr>
        <w:t xml:space="preserve">Технічні характеристики проводу ПВ-1 1х2,5 </w:t>
      </w:r>
      <w:r w:rsidRPr="00865EC9">
        <w:rPr>
          <w:bCs/>
          <w:lang w:val="uk-UA"/>
        </w:rPr>
        <w:t>(або еквівалент)</w:t>
      </w:r>
      <w:r w:rsidRPr="00865EC9">
        <w:t>:</w:t>
      </w:r>
    </w:p>
    <w:p w:rsidR="00797D3A" w:rsidRPr="006D7F0A" w:rsidRDefault="00797D3A" w:rsidP="00797D3A">
      <w:pPr>
        <w:shd w:val="clear" w:color="auto" w:fill="FFFFFF"/>
        <w:spacing w:after="192"/>
        <w:textAlignment w:val="baseline"/>
        <w:rPr>
          <w:color w:val="181E3D"/>
        </w:rPr>
      </w:pPr>
      <w:r w:rsidRPr="006D7F0A">
        <w:rPr>
          <w:color w:val="181E3D"/>
        </w:rPr>
        <w:lastRenderedPageBreak/>
        <w:t>Кліматичні в</w:t>
      </w:r>
      <w:r>
        <w:rPr>
          <w:color w:val="181E3D"/>
        </w:rPr>
        <w:t>иконання дроти ПВ1 1х2,5 – УХЛ,</w:t>
      </w:r>
      <w:r>
        <w:rPr>
          <w:color w:val="181E3D"/>
          <w:lang w:val="uk-UA"/>
        </w:rPr>
        <w:t xml:space="preserve"> </w:t>
      </w:r>
      <w:r w:rsidRPr="006D7F0A">
        <w:rPr>
          <w:color w:val="181E3D"/>
        </w:rPr>
        <w:t>друга категорія розміщення по ГОСТ 15150-69.</w:t>
      </w:r>
      <w:r w:rsidRPr="006D7F0A">
        <w:rPr>
          <w:color w:val="181E3D"/>
        </w:rPr>
        <w:br/>
        <w:t>Мінімальна температура експлуатації ПВ-1 1х2.5: -50 °С.</w:t>
      </w:r>
      <w:r w:rsidRPr="006D7F0A">
        <w:rPr>
          <w:color w:val="181E3D"/>
        </w:rPr>
        <w:br/>
        <w:t>Максимальна температура експлуатації проводу ПВ1 2,5: + 65 °С.</w:t>
      </w:r>
      <w:r w:rsidRPr="006D7F0A">
        <w:rPr>
          <w:color w:val="181E3D"/>
        </w:rPr>
        <w:br/>
        <w:t>Провід настановний ПВ-1 1</w:t>
      </w:r>
      <w:r>
        <w:rPr>
          <w:color w:val="181E3D"/>
        </w:rPr>
        <w:t>х</w:t>
      </w:r>
      <w:r w:rsidRPr="006D7F0A">
        <w:rPr>
          <w:color w:val="181E3D"/>
        </w:rPr>
        <w:t>2</w:t>
      </w:r>
      <w:r>
        <w:rPr>
          <w:color w:val="181E3D"/>
        </w:rPr>
        <w:t>,</w:t>
      </w:r>
      <w:r w:rsidRPr="006D7F0A">
        <w:rPr>
          <w:color w:val="181E3D"/>
        </w:rPr>
        <w:t>5 стійкий до впливу вологості повітря до 98%.</w:t>
      </w:r>
      <w:r w:rsidRPr="006D7F0A">
        <w:rPr>
          <w:color w:val="181E3D"/>
        </w:rPr>
        <w:br/>
        <w:t>Монтаж силового проводу ПВ-1 1х2,5 проводиться при температурі не нижче -15°С.</w:t>
      </w:r>
      <w:r w:rsidRPr="006D7F0A">
        <w:rPr>
          <w:color w:val="181E3D"/>
        </w:rPr>
        <w:br/>
        <w:t xml:space="preserve">Мінімальний радіус вигину при прокладці дроту ПВ-1 </w:t>
      </w:r>
      <w:r>
        <w:rPr>
          <w:color w:val="181E3D"/>
        </w:rPr>
        <w:t>1х</w:t>
      </w:r>
      <w:r w:rsidRPr="006D7F0A">
        <w:rPr>
          <w:color w:val="181E3D"/>
        </w:rPr>
        <w:t>2</w:t>
      </w:r>
      <w:r>
        <w:rPr>
          <w:color w:val="181E3D"/>
        </w:rPr>
        <w:t>,</w:t>
      </w:r>
      <w:r w:rsidRPr="006D7F0A">
        <w:rPr>
          <w:color w:val="181E3D"/>
        </w:rPr>
        <w:t>5 – 34 міліметрів.</w:t>
      </w:r>
      <w:r w:rsidRPr="006D7F0A">
        <w:rPr>
          <w:color w:val="181E3D"/>
        </w:rPr>
        <w:br/>
        <w:t>Тривало допустима температура нагріву жили проводу ПВ-1 2,5 не більше 70 °С.</w:t>
      </w:r>
      <w:r w:rsidRPr="006D7F0A">
        <w:rPr>
          <w:color w:val="181E3D"/>
        </w:rPr>
        <w:br/>
        <w:t>Клас пожежної безпеки по ГОСТ 31565-2012: О1.8.2.5.4.</w:t>
      </w:r>
      <w:r w:rsidRPr="006D7F0A">
        <w:rPr>
          <w:color w:val="181E3D"/>
        </w:rPr>
        <w:br/>
        <w:t>Зовнішній діаметр проводу</w:t>
      </w:r>
      <w:r>
        <w:rPr>
          <w:color w:val="181E3D"/>
        </w:rPr>
        <w:t xml:space="preserve"> </w:t>
      </w:r>
      <w:r w:rsidRPr="006D7F0A">
        <w:rPr>
          <w:color w:val="181E3D"/>
        </w:rPr>
        <w:t>– 3,4 міліметрів.</w:t>
      </w:r>
      <w:r w:rsidRPr="006D7F0A">
        <w:rPr>
          <w:color w:val="181E3D"/>
        </w:rPr>
        <w:br/>
        <w:t>Розрахункова маса проводу – 0,032 кілограм в метрі.</w:t>
      </w:r>
      <w:r w:rsidRPr="006D7F0A">
        <w:rPr>
          <w:color w:val="181E3D"/>
        </w:rPr>
        <w:br/>
        <w:t>Термін служби не менше 20 років з дати виготовлення.</w:t>
      </w:r>
    </w:p>
    <w:p w:rsidR="00797D3A" w:rsidRPr="006D7F0A" w:rsidRDefault="00797D3A" w:rsidP="00797D3A">
      <w:pPr>
        <w:shd w:val="clear" w:color="auto" w:fill="FFFFFF"/>
        <w:spacing w:after="192"/>
        <w:textAlignment w:val="baseline"/>
        <w:rPr>
          <w:b/>
          <w:color w:val="181E3D"/>
          <w:lang w:val="uk-UA"/>
        </w:rPr>
      </w:pPr>
      <w:r w:rsidRPr="006D7F0A">
        <w:rPr>
          <w:b/>
          <w:color w:val="181E3D"/>
        </w:rPr>
        <w:t xml:space="preserve">Струмові навантаження проводу </w:t>
      </w:r>
      <w:r w:rsidRPr="006D7F0A">
        <w:rPr>
          <w:color w:val="181E3D"/>
        </w:rPr>
        <w:t>ПВ-1 1х2</w:t>
      </w:r>
      <w:r>
        <w:rPr>
          <w:color w:val="181E3D"/>
        </w:rPr>
        <w:t>,</w:t>
      </w:r>
      <w:r w:rsidRPr="006D7F0A">
        <w:rPr>
          <w:color w:val="181E3D"/>
        </w:rPr>
        <w:t>5</w:t>
      </w:r>
    </w:p>
    <w:p w:rsidR="00797D3A" w:rsidRPr="006D7F0A" w:rsidRDefault="00797D3A" w:rsidP="00797D3A">
      <w:pPr>
        <w:shd w:val="clear" w:color="auto" w:fill="FFFFFF"/>
        <w:spacing w:after="192"/>
        <w:textAlignment w:val="baseline"/>
        <w:rPr>
          <w:color w:val="181E3D"/>
        </w:rPr>
      </w:pPr>
      <w:r w:rsidRPr="006D7F0A">
        <w:rPr>
          <w:color w:val="181E3D"/>
        </w:rPr>
        <w:t>Допустимий струм дроти ПВ-1 1</w:t>
      </w:r>
      <w:r>
        <w:rPr>
          <w:color w:val="181E3D"/>
          <w:lang w:val="uk-UA"/>
        </w:rPr>
        <w:t>х</w:t>
      </w:r>
      <w:r w:rsidRPr="006D7F0A">
        <w:rPr>
          <w:color w:val="181E3D"/>
        </w:rPr>
        <w:t>2,5 – 32 Ампер.</w:t>
      </w:r>
      <w:r w:rsidRPr="006D7F0A">
        <w:rPr>
          <w:color w:val="181E3D"/>
        </w:rPr>
        <w:br/>
        <w:t>Активний опір жили – 7,55 Ом на кілометр.</w:t>
      </w:r>
      <w:r w:rsidRPr="006D7F0A">
        <w:rPr>
          <w:color w:val="181E3D"/>
        </w:rPr>
        <w:br/>
        <w:t>Номінальна напруга – 750 Вольт.</w:t>
      </w:r>
    </w:p>
    <w:p w:rsidR="00797D3A" w:rsidRDefault="00797D3A" w:rsidP="00797D3A">
      <w:pPr>
        <w:shd w:val="clear" w:color="auto" w:fill="FFFFFF"/>
        <w:spacing w:after="192"/>
        <w:textAlignment w:val="baseline"/>
        <w:rPr>
          <w:color w:val="181E3D"/>
          <w:lang w:val="uk-UA"/>
        </w:rPr>
      </w:pPr>
      <w:r w:rsidRPr="006D7F0A">
        <w:rPr>
          <w:color w:val="181E3D"/>
        </w:rPr>
        <w:t xml:space="preserve">Розшифровка маркування ПВ-1 </w:t>
      </w:r>
      <w:r>
        <w:rPr>
          <w:color w:val="181E3D"/>
        </w:rPr>
        <w:t>1х</w:t>
      </w:r>
      <w:r w:rsidRPr="006D7F0A">
        <w:rPr>
          <w:color w:val="181E3D"/>
        </w:rPr>
        <w:t>2</w:t>
      </w:r>
      <w:r>
        <w:rPr>
          <w:color w:val="181E3D"/>
        </w:rPr>
        <w:t>,</w:t>
      </w:r>
      <w:r w:rsidRPr="006D7F0A">
        <w:rPr>
          <w:color w:val="181E3D"/>
        </w:rPr>
        <w:t>5</w:t>
      </w:r>
      <w:r w:rsidRPr="006D7F0A">
        <w:rPr>
          <w:color w:val="181E3D"/>
        </w:rPr>
        <w:br/>
        <w:t>П – провід установчий.</w:t>
      </w:r>
      <w:r w:rsidRPr="006D7F0A">
        <w:rPr>
          <w:color w:val="181E3D"/>
        </w:rPr>
        <w:br/>
        <w:t>В – ізоляція з полівінілхлориду.</w:t>
      </w:r>
      <w:r w:rsidRPr="006D7F0A">
        <w:rPr>
          <w:color w:val="181E3D"/>
        </w:rPr>
        <w:br/>
        <w:t>1 – однодротова жила.</w:t>
      </w:r>
    </w:p>
    <w:p w:rsidR="00797D3A" w:rsidRPr="00570E02" w:rsidRDefault="00797D3A" w:rsidP="00797D3A">
      <w:pPr>
        <w:shd w:val="clear" w:color="auto" w:fill="FFFFFF"/>
        <w:spacing w:after="192"/>
        <w:textAlignment w:val="baseline"/>
        <w:rPr>
          <w:color w:val="181E3D"/>
        </w:rPr>
      </w:pPr>
      <w:r w:rsidRPr="00570E02">
        <w:rPr>
          <w:color w:val="181E3D"/>
        </w:rPr>
        <w:t>2,5 – перетин струмопровідної жили.</w:t>
      </w:r>
      <w:r>
        <w:rPr>
          <w:noProof/>
          <w:lang w:val="en-US" w:eastAsia="en-US"/>
        </w:rPr>
        <w:drawing>
          <wp:anchor distT="0" distB="0" distL="114300" distR="114300" simplePos="0" relativeHeight="251659264" behindDoc="1" locked="0" layoutInCell="1" allowOverlap="1" wp14:anchorId="549D5636" wp14:editId="3301487C">
            <wp:simplePos x="0" y="0"/>
            <wp:positionH relativeFrom="column">
              <wp:posOffset>4445</wp:posOffset>
            </wp:positionH>
            <wp:positionV relativeFrom="paragraph">
              <wp:posOffset>185420</wp:posOffset>
            </wp:positionV>
            <wp:extent cx="1552575" cy="1552575"/>
            <wp:effectExtent l="0" t="0" r="9525" b="9525"/>
            <wp:wrapThrough wrapText="bothSides">
              <wp:wrapPolygon edited="0">
                <wp:start x="0" y="0"/>
                <wp:lineTo x="0" y="21467"/>
                <wp:lineTo x="21467" y="21467"/>
                <wp:lineTo x="21467" y="0"/>
                <wp:lineTo x="0" y="0"/>
              </wp:wrapPolygon>
            </wp:wrapThrough>
            <wp:docPr id="1" name="Рисунок 1" descr="Описание: https://vse-e.com/uploads/shop/products/large/376f630ee0025bb04e768485875a2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vse-e.com/uploads/shop/products/large/376f630ee0025bb04e768485875a22b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F0A">
        <w:rPr>
          <w:color w:val="181E3D"/>
        </w:rPr>
        <w:br/>
      </w:r>
    </w:p>
    <w:p w:rsidR="00797D3A" w:rsidRPr="006D7F0A" w:rsidRDefault="00797D3A" w:rsidP="00797D3A">
      <w:pPr>
        <w:shd w:val="clear" w:color="auto" w:fill="FFFFFF"/>
        <w:spacing w:after="192"/>
        <w:textAlignment w:val="baseline"/>
        <w:rPr>
          <w:b/>
          <w:color w:val="181E3D"/>
          <w:lang w:val="uk-UA"/>
        </w:rPr>
      </w:pPr>
      <w:r w:rsidRPr="006D7F0A">
        <w:rPr>
          <w:b/>
          <w:color w:val="181E3D"/>
        </w:rPr>
        <w:t xml:space="preserve">Конструкція проводу </w:t>
      </w:r>
      <w:r w:rsidRPr="006D7F0A">
        <w:rPr>
          <w:color w:val="181E3D"/>
        </w:rPr>
        <w:t>ПВ-1 1х2</w:t>
      </w:r>
      <w:r>
        <w:rPr>
          <w:color w:val="181E3D"/>
        </w:rPr>
        <w:t>,</w:t>
      </w:r>
      <w:r w:rsidRPr="006D7F0A">
        <w:rPr>
          <w:color w:val="181E3D"/>
        </w:rPr>
        <w:t>5</w:t>
      </w:r>
    </w:p>
    <w:p w:rsidR="00797D3A" w:rsidRPr="00E87A5F" w:rsidRDefault="00797D3A" w:rsidP="00797D3A">
      <w:pPr>
        <w:shd w:val="clear" w:color="auto" w:fill="FFFFFF"/>
        <w:spacing w:after="192"/>
        <w:textAlignment w:val="baseline"/>
        <w:rPr>
          <w:noProof/>
          <w:lang w:eastAsia="ar-SA"/>
        </w:rPr>
      </w:pPr>
      <w:r w:rsidRPr="006D7F0A">
        <w:rPr>
          <w:color w:val="181E3D"/>
        </w:rPr>
        <w:br/>
        <w:t>1) Жила – з мідного дроту (монолітна жила)</w:t>
      </w:r>
      <w:r w:rsidRPr="006D7F0A">
        <w:rPr>
          <w:color w:val="181E3D"/>
        </w:rPr>
        <w:br/>
        <w:t>2) Ізоляція – з ПВХ пластикату різного</w:t>
      </w:r>
    </w:p>
    <w:p w:rsidR="00797D3A" w:rsidRPr="00E87A5F" w:rsidRDefault="00797D3A" w:rsidP="00797D3A">
      <w:pPr>
        <w:tabs>
          <w:tab w:val="num" w:pos="851"/>
        </w:tabs>
        <w:ind w:firstLine="426"/>
        <w:jc w:val="both"/>
        <w:rPr>
          <w:sz w:val="20"/>
          <w:szCs w:val="20"/>
        </w:rPr>
      </w:pPr>
    </w:p>
    <w:p w:rsidR="00797D3A" w:rsidRPr="00E87A5F" w:rsidRDefault="00797D3A" w:rsidP="00797D3A">
      <w:pPr>
        <w:tabs>
          <w:tab w:val="num" w:pos="851"/>
        </w:tabs>
        <w:ind w:firstLine="426"/>
        <w:jc w:val="both"/>
        <w:rPr>
          <w:sz w:val="20"/>
          <w:szCs w:val="20"/>
        </w:rPr>
      </w:pPr>
    </w:p>
    <w:p w:rsidR="00797D3A" w:rsidRPr="00EE0C94" w:rsidRDefault="00797D3A" w:rsidP="00797D3A">
      <w:pPr>
        <w:spacing w:before="240" w:after="240"/>
        <w:jc w:val="center"/>
        <w:rPr>
          <w:lang w:val="uk-UA"/>
        </w:rPr>
      </w:pPr>
    </w:p>
    <w:p w:rsidR="00797D3A" w:rsidRPr="00EE0C94" w:rsidRDefault="00797D3A" w:rsidP="00797D3A">
      <w:pPr>
        <w:tabs>
          <w:tab w:val="left" w:pos="426"/>
        </w:tabs>
        <w:spacing w:before="100" w:beforeAutospacing="1" w:after="100" w:afterAutospacing="1"/>
        <w:jc w:val="both"/>
        <w:rPr>
          <w:lang w:val="uk-UA" w:eastAsia="uk-UA"/>
        </w:rPr>
      </w:pPr>
      <w:r w:rsidRPr="000F7A9F">
        <w:rPr>
          <w:rFonts w:eastAsia="DejaVu Sans Mono"/>
          <w:b/>
          <w:bCs/>
          <w:lang w:val="uk-UA" w:eastAsia="uk-UA" w:bidi="he-IL"/>
        </w:rPr>
        <w:t xml:space="preserve"> Провід ПВ3 1х6</w:t>
      </w:r>
      <w:r>
        <w:rPr>
          <w:rFonts w:eastAsia="DejaVu Sans Mono"/>
          <w:b/>
          <w:bCs/>
          <w:lang w:val="uk-UA" w:eastAsia="uk-UA" w:bidi="he-IL"/>
        </w:rPr>
        <w:t xml:space="preserve"> </w:t>
      </w:r>
      <w:r w:rsidRPr="00EE0C94">
        <w:rPr>
          <w:b/>
          <w:lang w:val="uk-UA" w:eastAsia="uk-UA"/>
        </w:rPr>
        <w:t>–</w:t>
      </w:r>
      <w:r w:rsidRPr="00EE0C94">
        <w:rPr>
          <w:lang w:val="uk-UA" w:eastAsia="uk-UA"/>
        </w:rPr>
        <w:t xml:space="preserve"> призначений для монтажу електрообладнання.</w:t>
      </w:r>
    </w:p>
    <w:p w:rsidR="00797D3A" w:rsidRPr="00EE0C94" w:rsidRDefault="00797D3A" w:rsidP="00797D3A">
      <w:pPr>
        <w:tabs>
          <w:tab w:val="left" w:pos="426"/>
        </w:tabs>
        <w:spacing w:before="100" w:beforeAutospacing="1" w:after="100" w:afterAutospacing="1"/>
        <w:jc w:val="both"/>
        <w:rPr>
          <w:lang w:val="uk-UA" w:eastAsia="uk-UA"/>
        </w:rPr>
      </w:pPr>
      <w:r w:rsidRPr="000F7A9F">
        <w:rPr>
          <w:noProof/>
          <w:lang w:val="en-US" w:eastAsia="en-US"/>
        </w:rPr>
        <w:drawing>
          <wp:inline distT="0" distB="0" distL="0" distR="0" wp14:anchorId="534681FB" wp14:editId="52F55838">
            <wp:extent cx="2133600" cy="689610"/>
            <wp:effectExtent l="0" t="0" r="0" b="0"/>
            <wp:docPr id="2" name="Рисунок 2" descr="Описание: https://images.prom.ua/2852998107_kabel-pv-3-1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images.prom.ua/2852998107_kabel-pv-3-1h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689610"/>
                    </a:xfrm>
                    <a:prstGeom prst="rect">
                      <a:avLst/>
                    </a:prstGeom>
                    <a:noFill/>
                    <a:ln>
                      <a:noFill/>
                    </a:ln>
                  </pic:spPr>
                </pic:pic>
              </a:graphicData>
            </a:graphic>
          </wp:inline>
        </w:drawing>
      </w:r>
      <w:r w:rsidRPr="00EE0C94">
        <w:rPr>
          <w:lang w:val="uk-UA" w:eastAsia="uk-UA"/>
        </w:rPr>
        <w:t xml:space="preserve">                         </w:t>
      </w:r>
    </w:p>
    <w:p w:rsidR="00797D3A" w:rsidRPr="00EE0C94" w:rsidRDefault="00797D3A" w:rsidP="00797D3A">
      <w:pPr>
        <w:tabs>
          <w:tab w:val="left" w:pos="426"/>
        </w:tabs>
        <w:spacing w:before="100" w:beforeAutospacing="1" w:after="100" w:afterAutospacing="1"/>
        <w:jc w:val="both"/>
        <w:rPr>
          <w:b/>
          <w:u w:val="single"/>
          <w:lang w:val="uk-UA" w:eastAsia="uk-UA"/>
        </w:rPr>
      </w:pPr>
      <w:r w:rsidRPr="00EE0C94">
        <w:rPr>
          <w:lang w:val="uk-UA" w:eastAsia="uk-UA"/>
        </w:rPr>
        <w:t xml:space="preserve"> </w:t>
      </w:r>
      <w:r w:rsidRPr="00EE0C94">
        <w:rPr>
          <w:b/>
          <w:u w:val="single"/>
          <w:lang w:val="uk-UA" w:eastAsia="uk-UA"/>
        </w:rPr>
        <w:t>Характеристики товару</w:t>
      </w:r>
    </w:p>
    <w:p w:rsidR="00797D3A" w:rsidRPr="00EE0C94" w:rsidRDefault="00797D3A" w:rsidP="00797D3A">
      <w:pPr>
        <w:numPr>
          <w:ilvl w:val="0"/>
          <w:numId w:val="12"/>
        </w:numPr>
        <w:tabs>
          <w:tab w:val="left" w:pos="426"/>
        </w:tabs>
        <w:spacing w:after="100" w:afterAutospacing="1"/>
        <w:ind w:left="0" w:firstLine="0"/>
        <w:rPr>
          <w:lang w:val="uk-UA" w:eastAsia="uk-UA"/>
        </w:rPr>
      </w:pPr>
      <w:r w:rsidRPr="00EE0C94">
        <w:rPr>
          <w:lang w:val="uk-UA" w:eastAsia="uk-UA"/>
        </w:rPr>
        <w:t>Тип кабелю: ПВ-3</w:t>
      </w:r>
    </w:p>
    <w:p w:rsidR="00797D3A" w:rsidRPr="00EE0C94" w:rsidRDefault="00797D3A" w:rsidP="00797D3A">
      <w:pPr>
        <w:numPr>
          <w:ilvl w:val="0"/>
          <w:numId w:val="12"/>
        </w:numPr>
        <w:tabs>
          <w:tab w:val="left" w:pos="426"/>
        </w:tabs>
        <w:spacing w:after="100" w:afterAutospacing="1"/>
        <w:ind w:left="0" w:firstLine="0"/>
        <w:rPr>
          <w:lang w:val="uk-UA" w:eastAsia="uk-UA"/>
        </w:rPr>
      </w:pPr>
      <w:r w:rsidRPr="00EE0C94">
        <w:rPr>
          <w:lang w:val="uk-UA" w:eastAsia="uk-UA"/>
        </w:rPr>
        <w:t>Кількість жил: 1</w:t>
      </w:r>
    </w:p>
    <w:p w:rsidR="00797D3A" w:rsidRPr="00EE0C94" w:rsidRDefault="00797D3A" w:rsidP="00797D3A">
      <w:pPr>
        <w:numPr>
          <w:ilvl w:val="0"/>
          <w:numId w:val="12"/>
        </w:numPr>
        <w:tabs>
          <w:tab w:val="left" w:pos="426"/>
        </w:tabs>
        <w:spacing w:after="100" w:afterAutospacing="1"/>
        <w:ind w:left="0" w:firstLine="0"/>
        <w:rPr>
          <w:lang w:val="uk-UA" w:eastAsia="uk-UA"/>
        </w:rPr>
      </w:pPr>
      <w:r w:rsidRPr="00EE0C94">
        <w:rPr>
          <w:lang w:val="uk-UA" w:eastAsia="uk-UA"/>
        </w:rPr>
        <w:t>Перетин жили: 6</w:t>
      </w:r>
    </w:p>
    <w:p w:rsidR="00797D3A" w:rsidRPr="00EE0C94" w:rsidRDefault="00797D3A" w:rsidP="00797D3A">
      <w:pPr>
        <w:numPr>
          <w:ilvl w:val="0"/>
          <w:numId w:val="12"/>
        </w:numPr>
        <w:tabs>
          <w:tab w:val="left" w:pos="426"/>
        </w:tabs>
        <w:spacing w:after="100" w:afterAutospacing="1"/>
        <w:ind w:left="0" w:firstLine="0"/>
        <w:rPr>
          <w:lang w:val="uk-UA" w:eastAsia="uk-UA"/>
        </w:rPr>
      </w:pPr>
      <w:r w:rsidRPr="00EE0C94">
        <w:rPr>
          <w:lang w:val="uk-UA" w:eastAsia="uk-UA"/>
        </w:rPr>
        <w:t>Ізоляція: Полівінілхлоридний пластикат</w:t>
      </w:r>
    </w:p>
    <w:p w:rsidR="00797D3A" w:rsidRPr="00EE0C94" w:rsidRDefault="00797D3A" w:rsidP="00797D3A">
      <w:pPr>
        <w:numPr>
          <w:ilvl w:val="0"/>
          <w:numId w:val="12"/>
        </w:numPr>
        <w:tabs>
          <w:tab w:val="left" w:pos="426"/>
        </w:tabs>
        <w:spacing w:before="100" w:beforeAutospacing="1" w:after="100" w:afterAutospacing="1"/>
        <w:ind w:left="0" w:firstLine="0"/>
        <w:jc w:val="both"/>
        <w:rPr>
          <w:lang w:val="uk-UA" w:eastAsia="uk-UA"/>
        </w:rPr>
      </w:pPr>
      <w:r w:rsidRPr="00EE0C94">
        <w:rPr>
          <w:lang w:val="uk-UA" w:eastAsia="uk-UA"/>
        </w:rPr>
        <w:t>Матеріал: мідь</w:t>
      </w:r>
    </w:p>
    <w:p w:rsidR="00797D3A" w:rsidRPr="00EE0C94" w:rsidRDefault="00797D3A" w:rsidP="00797D3A">
      <w:pPr>
        <w:tabs>
          <w:tab w:val="left" w:pos="426"/>
        </w:tabs>
        <w:spacing w:before="240" w:after="240"/>
        <w:jc w:val="both"/>
        <w:rPr>
          <w:lang w:val="uk-UA"/>
        </w:rPr>
      </w:pPr>
      <w:r w:rsidRPr="000F7A9F">
        <w:rPr>
          <w:rFonts w:eastAsia="DejaVu Sans Mono"/>
          <w:b/>
          <w:bCs/>
          <w:lang w:val="uk-UA" w:bidi="he-IL"/>
        </w:rPr>
        <w:t xml:space="preserve"> </w:t>
      </w:r>
      <w:r>
        <w:rPr>
          <w:b/>
          <w:lang w:val="uk-UA"/>
        </w:rPr>
        <w:t>Провід</w:t>
      </w:r>
      <w:r w:rsidRPr="00EE0C94">
        <w:rPr>
          <w:b/>
          <w:lang w:val="uk-UA"/>
        </w:rPr>
        <w:t xml:space="preserve"> ПВС 2х1,5 </w:t>
      </w:r>
      <w:r w:rsidRPr="00EE0C94">
        <w:rPr>
          <w:lang w:val="uk-UA"/>
        </w:rPr>
        <w:t xml:space="preserve"> – призначений для монтажу та станційного приєднання електрообладнання.</w:t>
      </w:r>
    </w:p>
    <w:p w:rsidR="00797D3A" w:rsidRPr="00EE0C94" w:rsidRDefault="00797D3A" w:rsidP="00797D3A">
      <w:pPr>
        <w:tabs>
          <w:tab w:val="left" w:pos="426"/>
        </w:tabs>
        <w:spacing w:before="240" w:after="240"/>
        <w:jc w:val="both"/>
        <w:rPr>
          <w:lang w:val="uk-UA"/>
        </w:rPr>
      </w:pPr>
      <w:r w:rsidRPr="00EE0C94">
        <w:rPr>
          <w:lang w:val="uk-UA"/>
        </w:rPr>
        <w:lastRenderedPageBreak/>
        <w:fldChar w:fldCharType="begin"/>
      </w:r>
      <w:r w:rsidRPr="00EE0C94">
        <w:rPr>
          <w:lang w:val="uk-UA"/>
        </w:rPr>
        <w:instrText xml:space="preserve"> INCLUDEPICTURE "https://images.ua.prom.st/157333369_w640_h640_provod-soedinitelnyj-pvs.jpg" \* MERGEFORMATINET </w:instrText>
      </w:r>
      <w:r w:rsidRPr="00EE0C94">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Pr>
          <w:lang w:val="uk-UA"/>
        </w:rPr>
        <w:fldChar w:fldCharType="begin"/>
      </w:r>
      <w:r>
        <w:rPr>
          <w:lang w:val="uk-UA"/>
        </w:rPr>
        <w:instrText xml:space="preserve"> INCLUDEPICTURE  "https://images.ua.prom.st/157333369_w640_h640_provod-soedinitelnyj-pvs.jpg" \* MERGEFORMATINET </w:instrText>
      </w:r>
      <w:r>
        <w:rPr>
          <w:lang w:val="uk-UA"/>
        </w:rPr>
        <w:fldChar w:fldCharType="separate"/>
      </w:r>
      <w:r w:rsidR="001F6DF0">
        <w:rPr>
          <w:lang w:val="uk-UA"/>
        </w:rPr>
        <w:fldChar w:fldCharType="begin"/>
      </w:r>
      <w:r w:rsidR="001F6DF0">
        <w:rPr>
          <w:lang w:val="uk-UA"/>
        </w:rPr>
        <w:instrText xml:space="preserve"> INCLUDEPICTURE  "https://images.ua.prom.st/157333369_w640_h640_provod-soedinitelnyj-pvs.jpg" \* MERGEFORMATINET </w:instrText>
      </w:r>
      <w:r w:rsidR="001F6DF0">
        <w:rPr>
          <w:lang w:val="uk-UA"/>
        </w:rPr>
        <w:fldChar w:fldCharType="separate"/>
      </w:r>
      <w:r w:rsidR="00683301">
        <w:rPr>
          <w:lang w:val="uk-UA"/>
        </w:rPr>
        <w:fldChar w:fldCharType="begin"/>
      </w:r>
      <w:r w:rsidR="00683301">
        <w:rPr>
          <w:lang w:val="uk-UA"/>
        </w:rPr>
        <w:instrText xml:space="preserve"> INCLUDEPICTURE  "https://images.ua.prom.st/157333369_w640_h640_provod-soedinitelnyj-pvs.jpg" \* MERGEFORMATINET </w:instrText>
      </w:r>
      <w:r w:rsidR="00683301">
        <w:rPr>
          <w:lang w:val="uk-UA"/>
        </w:rPr>
        <w:fldChar w:fldCharType="separate"/>
      </w:r>
      <w:r w:rsidR="00644298">
        <w:rPr>
          <w:lang w:val="uk-UA"/>
        </w:rPr>
        <w:fldChar w:fldCharType="begin"/>
      </w:r>
      <w:r w:rsidR="00644298">
        <w:rPr>
          <w:lang w:val="uk-UA"/>
        </w:rPr>
        <w:instrText xml:space="preserve"> </w:instrText>
      </w:r>
      <w:r w:rsidR="00644298">
        <w:rPr>
          <w:lang w:val="uk-UA"/>
        </w:rPr>
        <w:instrText>INCLUDEPICTURE  "https://images.ua.prom.st/157333369_w640_h640_provod-soedinitelnyj-pvs.jpg" \* MERGEFORMATINET</w:instrText>
      </w:r>
      <w:r w:rsidR="00644298">
        <w:rPr>
          <w:lang w:val="uk-UA"/>
        </w:rPr>
        <w:instrText xml:space="preserve"> </w:instrText>
      </w:r>
      <w:r w:rsidR="00644298">
        <w:rPr>
          <w:lang w:val="uk-UA"/>
        </w:rPr>
        <w:fldChar w:fldCharType="separate"/>
      </w:r>
      <w:r w:rsidR="00C6666F">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6.5pt">
            <v:imagedata r:id="rId12" r:href="rId13"/>
          </v:shape>
        </w:pict>
      </w:r>
      <w:r w:rsidR="00644298">
        <w:rPr>
          <w:lang w:val="uk-UA"/>
        </w:rPr>
        <w:fldChar w:fldCharType="end"/>
      </w:r>
      <w:r w:rsidR="00683301">
        <w:rPr>
          <w:lang w:val="uk-UA"/>
        </w:rPr>
        <w:fldChar w:fldCharType="end"/>
      </w:r>
      <w:r w:rsidR="001F6DF0">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Pr>
          <w:lang w:val="uk-UA"/>
        </w:rPr>
        <w:fldChar w:fldCharType="end"/>
      </w:r>
      <w:r w:rsidRPr="00EE0C94">
        <w:rPr>
          <w:lang w:val="uk-UA"/>
        </w:rPr>
        <w:fldChar w:fldCharType="end"/>
      </w:r>
      <w:r w:rsidRPr="00EE0C94">
        <w:rPr>
          <w:b/>
          <w:u w:val="single"/>
          <w:lang w:val="uk-UA"/>
        </w:rPr>
        <w:t>Характеристики товару</w:t>
      </w:r>
      <w:r w:rsidRPr="00EE0C94">
        <w:rPr>
          <w:b/>
          <w:u w:val="single"/>
          <w:lang w:val="uk-UA"/>
        </w:rPr>
        <w:fldChar w:fldCharType="begin"/>
      </w:r>
      <w:r w:rsidRPr="00EE0C94">
        <w:rPr>
          <w:b/>
          <w:u w:val="single"/>
          <w:lang w:val="uk-UA"/>
        </w:rPr>
        <w:instrText xml:space="preserve"> INCLUDEPICTURE "https://strumok.kiev.ua/media/catalog/product/cache/1/image/800x800/1d333a0abebfaffb406bd4e3c3a53931/p/r/provod-pvs-3h2-5-mednyy-gibkiy-mnogozhilnyy-soedinitelnyy.jpg" \* MERGEFORMATINET </w:instrText>
      </w:r>
      <w:r w:rsidRPr="00EE0C94">
        <w:rPr>
          <w:b/>
          <w:u w:val="single"/>
          <w:lang w:val="uk-UA"/>
        </w:rPr>
        <w:fldChar w:fldCharType="end"/>
      </w:r>
    </w:p>
    <w:p w:rsidR="00797D3A" w:rsidRPr="00EE0C94" w:rsidRDefault="00797D3A" w:rsidP="00797D3A">
      <w:pPr>
        <w:numPr>
          <w:ilvl w:val="0"/>
          <w:numId w:val="13"/>
        </w:numPr>
        <w:spacing w:before="100" w:beforeAutospacing="1" w:after="100" w:afterAutospacing="1"/>
        <w:jc w:val="both"/>
        <w:rPr>
          <w:lang w:val="uk-UA" w:eastAsia="uk-UA"/>
        </w:rPr>
      </w:pPr>
      <w:r>
        <w:rPr>
          <w:lang w:val="uk-UA" w:eastAsia="uk-UA"/>
        </w:rPr>
        <w:t xml:space="preserve">Тип </w:t>
      </w:r>
      <w:r w:rsidRPr="00EE0C94">
        <w:rPr>
          <w:lang w:val="uk-UA" w:eastAsia="uk-UA"/>
        </w:rPr>
        <w:t>: ПВС</w:t>
      </w:r>
    </w:p>
    <w:p w:rsidR="00797D3A" w:rsidRPr="00EE0C94" w:rsidRDefault="00797D3A" w:rsidP="00797D3A">
      <w:pPr>
        <w:numPr>
          <w:ilvl w:val="0"/>
          <w:numId w:val="13"/>
        </w:numPr>
        <w:spacing w:before="100" w:beforeAutospacing="1" w:after="100" w:afterAutospacing="1"/>
        <w:jc w:val="both"/>
        <w:rPr>
          <w:lang w:val="uk-UA" w:eastAsia="uk-UA"/>
        </w:rPr>
      </w:pPr>
      <w:r w:rsidRPr="00EE0C94">
        <w:rPr>
          <w:lang w:val="uk-UA" w:eastAsia="uk-UA"/>
        </w:rPr>
        <w:t>Кількість жил: 2</w:t>
      </w:r>
    </w:p>
    <w:p w:rsidR="00797D3A" w:rsidRPr="00EE0C94" w:rsidRDefault="00797D3A" w:rsidP="00797D3A">
      <w:pPr>
        <w:numPr>
          <w:ilvl w:val="0"/>
          <w:numId w:val="13"/>
        </w:numPr>
        <w:spacing w:before="100" w:beforeAutospacing="1" w:after="100" w:afterAutospacing="1"/>
        <w:jc w:val="both"/>
        <w:rPr>
          <w:lang w:val="uk-UA" w:eastAsia="uk-UA"/>
        </w:rPr>
      </w:pPr>
      <w:r>
        <w:rPr>
          <w:lang w:val="uk-UA" w:eastAsia="uk-UA"/>
        </w:rPr>
        <w:t xml:space="preserve">Структура </w:t>
      </w:r>
      <w:r w:rsidRPr="00EE0C94">
        <w:rPr>
          <w:lang w:val="uk-UA" w:eastAsia="uk-UA"/>
        </w:rPr>
        <w:t xml:space="preserve">: жили ізольовані скручені та мають різнокольорову ізоляцію. </w:t>
      </w:r>
    </w:p>
    <w:p w:rsidR="00797D3A" w:rsidRPr="00EE0C94" w:rsidRDefault="00797D3A" w:rsidP="00797D3A">
      <w:pPr>
        <w:numPr>
          <w:ilvl w:val="0"/>
          <w:numId w:val="13"/>
        </w:numPr>
        <w:spacing w:before="100" w:beforeAutospacing="1" w:after="100" w:afterAutospacing="1"/>
        <w:ind w:left="0" w:firstLine="426"/>
        <w:jc w:val="both"/>
        <w:rPr>
          <w:lang w:val="uk-UA" w:eastAsia="uk-UA"/>
        </w:rPr>
      </w:pPr>
      <w:r w:rsidRPr="00EE0C94">
        <w:rPr>
          <w:lang w:val="uk-UA" w:eastAsia="uk-UA"/>
        </w:rPr>
        <w:t>Перетин жил: 1,5</w:t>
      </w:r>
    </w:p>
    <w:p w:rsidR="00797D3A" w:rsidRPr="00EE0C94" w:rsidRDefault="00797D3A" w:rsidP="00797D3A">
      <w:pPr>
        <w:numPr>
          <w:ilvl w:val="0"/>
          <w:numId w:val="13"/>
        </w:numPr>
        <w:spacing w:before="100" w:beforeAutospacing="1" w:after="100" w:afterAutospacing="1"/>
        <w:ind w:left="0" w:firstLine="426"/>
        <w:jc w:val="both"/>
        <w:rPr>
          <w:lang w:val="uk-UA" w:eastAsia="uk-UA"/>
        </w:rPr>
      </w:pPr>
      <w:r w:rsidRPr="00EE0C94">
        <w:rPr>
          <w:lang w:val="uk-UA" w:eastAsia="uk-UA"/>
        </w:rPr>
        <w:t>Ізоляція: Полівінілхлоридний пластикат</w:t>
      </w:r>
    </w:p>
    <w:p w:rsidR="00797D3A" w:rsidRPr="00EE0C94" w:rsidRDefault="00797D3A" w:rsidP="00797D3A">
      <w:pPr>
        <w:numPr>
          <w:ilvl w:val="0"/>
          <w:numId w:val="13"/>
        </w:numPr>
        <w:spacing w:before="100" w:beforeAutospacing="1" w:after="100" w:afterAutospacing="1"/>
        <w:ind w:left="0" w:firstLine="426"/>
        <w:jc w:val="both"/>
        <w:rPr>
          <w:lang w:val="uk-UA" w:eastAsia="uk-UA"/>
        </w:rPr>
      </w:pPr>
      <w:r w:rsidRPr="00EE0C94">
        <w:rPr>
          <w:lang w:val="uk-UA" w:eastAsia="uk-UA"/>
        </w:rPr>
        <w:t>Матеріал: мідь</w:t>
      </w:r>
    </w:p>
    <w:p w:rsidR="00797D3A" w:rsidRDefault="00797D3A" w:rsidP="00797D3A">
      <w:pPr>
        <w:numPr>
          <w:ilvl w:val="0"/>
          <w:numId w:val="13"/>
        </w:numPr>
        <w:spacing w:before="100" w:beforeAutospacing="1" w:after="100" w:afterAutospacing="1"/>
        <w:ind w:left="0" w:firstLine="426"/>
        <w:jc w:val="both"/>
        <w:rPr>
          <w:lang w:val="uk-UA" w:eastAsia="uk-UA"/>
        </w:rPr>
      </w:pPr>
      <w:r w:rsidRPr="00EE0C94">
        <w:rPr>
          <w:lang w:val="uk-UA" w:eastAsia="uk-UA"/>
        </w:rPr>
        <w:t>Номінальна напруга, (Вт) – 380</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Проводи мають відповідати чинним ГОСТ, ДСТУ, ТУ заводу-виробника на дану продукцію, мати сертифікат відповідності, надати відповідний сертифікат.</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Проводи повинні мати багатодротову жилу.</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Проводи не повинні підтримувати горіння при одиночній прокладці та прокладці в пучках.</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Терм</w:t>
      </w:r>
      <w:r>
        <w:rPr>
          <w:lang w:val="uk-UA" w:eastAsia="uk-UA"/>
        </w:rPr>
        <w:t xml:space="preserve">ін служби проводів - не менше </w:t>
      </w:r>
      <w:r w:rsidRPr="003D6B23">
        <w:rPr>
          <w:lang w:eastAsia="uk-UA"/>
        </w:rPr>
        <w:t>20</w:t>
      </w:r>
      <w:r w:rsidRPr="00570E02">
        <w:rPr>
          <w:lang w:val="uk-UA" w:eastAsia="uk-UA"/>
        </w:rPr>
        <w:t xml:space="preserve"> років.</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Гарантійний термін  -  не менше 3 років з дня введення в експлуатацію.</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Вказана продукція повинна бути вигото</w:t>
      </w:r>
      <w:r>
        <w:rPr>
          <w:lang w:val="uk-UA" w:eastAsia="uk-UA"/>
        </w:rPr>
        <w:t>влена не раніше IV кварталу 2023</w:t>
      </w:r>
      <w:r w:rsidRPr="00570E02">
        <w:rPr>
          <w:lang w:val="uk-UA" w:eastAsia="uk-UA"/>
        </w:rPr>
        <w:t xml:space="preserve"> року.</w:t>
      </w:r>
    </w:p>
    <w:p w:rsidR="00797D3A" w:rsidRPr="00570E02" w:rsidRDefault="00797D3A" w:rsidP="00797D3A">
      <w:pPr>
        <w:spacing w:before="100" w:beforeAutospacing="1" w:after="100" w:afterAutospacing="1"/>
        <w:ind w:left="426"/>
        <w:jc w:val="both"/>
        <w:rPr>
          <w:lang w:val="uk-UA" w:eastAsia="uk-UA"/>
        </w:rPr>
      </w:pPr>
      <w:r w:rsidRPr="00570E02">
        <w:rPr>
          <w:lang w:val="uk-UA" w:eastAsia="uk-UA"/>
        </w:rPr>
        <w:t>На відкриті торги мають бути надані зразки кожного виробу пропонуємої продукції довжиною не менше 0,25 м. Кожен зразок повинен мати окрему бірку з вказанням типу та марки даного зразка пропонуємої продукції.</w:t>
      </w:r>
    </w:p>
    <w:p w:rsidR="00797D3A" w:rsidRPr="00EE0C94" w:rsidRDefault="00797D3A" w:rsidP="00797D3A">
      <w:pPr>
        <w:spacing w:before="100" w:beforeAutospacing="1" w:after="100" w:afterAutospacing="1"/>
        <w:ind w:left="426"/>
        <w:jc w:val="both"/>
        <w:rPr>
          <w:lang w:val="uk-UA" w:eastAsia="uk-UA"/>
        </w:rPr>
      </w:pPr>
      <w:r w:rsidRPr="00570E02">
        <w:rPr>
          <w:lang w:val="uk-UA" w:eastAsia="uk-UA"/>
        </w:rPr>
        <w:t>У випадку якщо учасник не є виробником пропонованого товару, лист від виробника або офіційного представника виробника п</w:t>
      </w:r>
      <w:r>
        <w:rPr>
          <w:lang w:val="uk-UA" w:eastAsia="uk-UA"/>
        </w:rPr>
        <w:t>ро співпрацю з Учасником на 2023</w:t>
      </w:r>
      <w:r w:rsidRPr="00570E02">
        <w:rPr>
          <w:lang w:val="uk-UA" w:eastAsia="uk-UA"/>
        </w:rPr>
        <w:t xml:space="preserve"> рік.</w:t>
      </w:r>
    </w:p>
    <w:p w:rsidR="00797D3A" w:rsidRPr="00EE0C94" w:rsidRDefault="00797D3A" w:rsidP="00797D3A">
      <w:pPr>
        <w:ind w:left="-57"/>
        <w:contextualSpacing/>
        <w:jc w:val="both"/>
        <w:rPr>
          <w:lang w:val="uk-UA"/>
        </w:rPr>
      </w:pPr>
    </w:p>
    <w:p w:rsidR="00797D3A" w:rsidRPr="009B4C1F" w:rsidRDefault="00797D3A" w:rsidP="00797D3A">
      <w:pPr>
        <w:rPr>
          <w:lang w:val="uk-UA"/>
        </w:rPr>
      </w:pPr>
    </w:p>
    <w:p w:rsidR="00797D3A" w:rsidRPr="009B4C1F" w:rsidRDefault="00797D3A" w:rsidP="00797D3A">
      <w:pPr>
        <w:jc w:val="both"/>
        <w:rPr>
          <w:color w:val="000000"/>
        </w:rPr>
      </w:pPr>
      <w:r w:rsidRPr="009B4C1F">
        <w:rPr>
          <w:color w:val="000000"/>
          <w:lang w:val="uk-UA"/>
        </w:rPr>
        <w:t xml:space="preserve"> </w:t>
      </w:r>
      <w:r w:rsidRPr="00570E02">
        <w:rPr>
          <w:b/>
          <w:color w:val="000000"/>
          <w:lang w:val="uk-UA"/>
        </w:rPr>
        <w:t>Емаль-провід мідний ПЕТ-155</w:t>
      </w:r>
      <w:r>
        <w:rPr>
          <w:color w:val="000000"/>
          <w:lang w:val="uk-UA"/>
        </w:rPr>
        <w:t xml:space="preserve">  в кількості</w:t>
      </w:r>
      <w:r w:rsidRPr="009B4C1F">
        <w:rPr>
          <w:color w:val="000000"/>
        </w:rPr>
        <w:t>:</w:t>
      </w:r>
    </w:p>
    <w:p w:rsidR="00797D3A" w:rsidRPr="009B4C1F"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0,9 мм"/>
        </w:smartTagPr>
        <w:r w:rsidRPr="009B4C1F">
          <w:rPr>
            <w:color w:val="000000"/>
            <w:lang w:val="uk-UA"/>
          </w:rPr>
          <w:t>0,9 мм</w:t>
        </w:r>
      </w:smartTag>
      <w:r w:rsidRPr="009B4C1F">
        <w:rPr>
          <w:color w:val="000000"/>
          <w:lang w:val="uk-UA"/>
        </w:rPr>
        <w:t xml:space="preserve"> – 120 кг.  </w:t>
      </w:r>
    </w:p>
    <w:p w:rsidR="00797D3A"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2,5 мм"/>
        </w:smartTagPr>
        <w:r w:rsidRPr="009B4C1F">
          <w:rPr>
            <w:color w:val="000000"/>
            <w:lang w:val="uk-UA"/>
          </w:rPr>
          <w:t>2,5 мм</w:t>
        </w:r>
      </w:smartTag>
      <w:r w:rsidRPr="009B4C1F">
        <w:rPr>
          <w:color w:val="000000"/>
          <w:lang w:val="uk-UA"/>
        </w:rPr>
        <w:t xml:space="preserve"> –  70 кг.  </w:t>
      </w:r>
    </w:p>
    <w:p w:rsidR="00797D3A" w:rsidRPr="009B4C1F" w:rsidRDefault="00797D3A" w:rsidP="00797D3A">
      <w:pPr>
        <w:jc w:val="both"/>
        <w:rPr>
          <w:color w:val="000000"/>
          <w:lang w:val="uk-UA"/>
        </w:rPr>
      </w:pPr>
      <w:r>
        <w:rPr>
          <w:color w:val="000000"/>
          <w:lang w:val="uk-UA"/>
        </w:rPr>
        <w:t>- Ø 1,5</w:t>
      </w:r>
      <w:r w:rsidRPr="009B4C1F">
        <w:rPr>
          <w:color w:val="000000"/>
          <w:lang w:val="uk-UA"/>
        </w:rPr>
        <w:t xml:space="preserve"> мм – </w:t>
      </w:r>
      <w:r>
        <w:rPr>
          <w:color w:val="000000"/>
          <w:lang w:val="uk-UA"/>
        </w:rPr>
        <w:t xml:space="preserve">5,4 </w:t>
      </w:r>
      <w:r w:rsidRPr="009B4C1F">
        <w:rPr>
          <w:color w:val="000000"/>
          <w:lang w:val="uk-UA"/>
        </w:rPr>
        <w:t xml:space="preserve">кг.  </w:t>
      </w:r>
    </w:p>
    <w:p w:rsidR="00797D3A" w:rsidRPr="009B4C1F" w:rsidRDefault="00797D3A" w:rsidP="00797D3A">
      <w:pPr>
        <w:jc w:val="both"/>
        <w:rPr>
          <w:color w:val="000000"/>
          <w:lang w:val="uk-UA"/>
        </w:rPr>
      </w:pPr>
      <w:r>
        <w:rPr>
          <w:color w:val="000000"/>
          <w:lang w:val="uk-UA"/>
        </w:rPr>
        <w:t>- Ø 2,24</w:t>
      </w:r>
      <w:r w:rsidRPr="009B4C1F">
        <w:rPr>
          <w:color w:val="000000"/>
          <w:lang w:val="uk-UA"/>
        </w:rPr>
        <w:t xml:space="preserve"> мм – </w:t>
      </w:r>
      <w:r>
        <w:rPr>
          <w:color w:val="000000"/>
          <w:lang w:val="uk-UA"/>
        </w:rPr>
        <w:t xml:space="preserve">5,4 </w:t>
      </w:r>
      <w:r w:rsidRPr="009B4C1F">
        <w:rPr>
          <w:color w:val="000000"/>
          <w:lang w:val="uk-UA"/>
        </w:rPr>
        <w:t xml:space="preserve">кг.  </w:t>
      </w:r>
    </w:p>
    <w:p w:rsidR="00797D3A" w:rsidRPr="009B4C1F" w:rsidRDefault="00797D3A" w:rsidP="00797D3A">
      <w:pPr>
        <w:jc w:val="both"/>
        <w:rPr>
          <w:color w:val="000000"/>
          <w:lang w:val="uk-UA"/>
        </w:rPr>
      </w:pPr>
    </w:p>
    <w:p w:rsidR="00797D3A" w:rsidRPr="009B4C1F" w:rsidRDefault="00797D3A" w:rsidP="00797D3A">
      <w:pPr>
        <w:jc w:val="both"/>
        <w:rPr>
          <w:color w:val="000000"/>
          <w:lang w:val="uk-UA"/>
        </w:rPr>
      </w:pPr>
    </w:p>
    <w:p w:rsidR="00797D3A" w:rsidRPr="009B4C1F" w:rsidRDefault="00797D3A" w:rsidP="00797D3A">
      <w:pPr>
        <w:jc w:val="both"/>
        <w:rPr>
          <w:color w:val="000000"/>
          <w:lang w:val="uk-UA"/>
        </w:rPr>
      </w:pPr>
      <w:r w:rsidRPr="009B4C1F">
        <w:rPr>
          <w:color w:val="000000"/>
          <w:lang w:val="uk-UA"/>
        </w:rPr>
        <w:t xml:space="preserve"> </w:t>
      </w:r>
      <w:r w:rsidRPr="00570E02">
        <w:rPr>
          <w:b/>
          <w:color w:val="000000"/>
          <w:lang w:val="uk-UA"/>
        </w:rPr>
        <w:t xml:space="preserve">Провід АПБ </w:t>
      </w:r>
      <w:r w:rsidRPr="009B4C1F">
        <w:rPr>
          <w:color w:val="000000"/>
          <w:lang w:val="uk-UA"/>
        </w:rPr>
        <w:t xml:space="preserve"> в кількості 3190 кг:</w:t>
      </w:r>
    </w:p>
    <w:p w:rsidR="00797D3A" w:rsidRPr="009B4C1F"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1,8 мм"/>
        </w:smartTagPr>
        <w:r w:rsidRPr="009B4C1F">
          <w:rPr>
            <w:color w:val="000000"/>
            <w:lang w:val="uk-UA"/>
          </w:rPr>
          <w:t>1,8 мм</w:t>
        </w:r>
      </w:smartTag>
      <w:r w:rsidRPr="009B4C1F">
        <w:rPr>
          <w:color w:val="000000"/>
          <w:lang w:val="uk-UA"/>
        </w:rPr>
        <w:t xml:space="preserve"> –  570 кг.</w:t>
      </w:r>
    </w:p>
    <w:p w:rsidR="00797D3A" w:rsidRPr="009B4C1F"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2,0 мм"/>
        </w:smartTagPr>
        <w:r w:rsidRPr="009B4C1F">
          <w:rPr>
            <w:color w:val="000000"/>
            <w:lang w:val="uk-UA"/>
          </w:rPr>
          <w:t>2,0 мм</w:t>
        </w:r>
      </w:smartTag>
      <w:r w:rsidRPr="009B4C1F">
        <w:rPr>
          <w:color w:val="000000"/>
          <w:lang w:val="uk-UA"/>
        </w:rPr>
        <w:t xml:space="preserve"> –  880 кг.</w:t>
      </w:r>
    </w:p>
    <w:p w:rsidR="00797D3A" w:rsidRPr="009B4C1F"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2,5 мм"/>
        </w:smartTagPr>
        <w:r w:rsidRPr="009B4C1F">
          <w:rPr>
            <w:color w:val="000000"/>
            <w:lang w:val="uk-UA"/>
          </w:rPr>
          <w:t>2,5 мм</w:t>
        </w:r>
      </w:smartTag>
      <w:r w:rsidRPr="009B4C1F">
        <w:rPr>
          <w:color w:val="000000"/>
          <w:lang w:val="uk-UA"/>
        </w:rPr>
        <w:t xml:space="preserve"> –  900 кг.</w:t>
      </w:r>
    </w:p>
    <w:p w:rsidR="00797D3A" w:rsidRPr="009B4C1F" w:rsidRDefault="00797D3A" w:rsidP="00797D3A">
      <w:pPr>
        <w:jc w:val="both"/>
        <w:rPr>
          <w:color w:val="000000"/>
          <w:lang w:val="uk-UA"/>
        </w:rPr>
      </w:pPr>
      <w:r w:rsidRPr="009B4C1F">
        <w:rPr>
          <w:color w:val="000000"/>
          <w:lang w:val="uk-UA"/>
        </w:rPr>
        <w:t xml:space="preserve">- Ø </w:t>
      </w:r>
      <w:smartTag w:uri="urn:schemas-microsoft-com:office:smarttags" w:element="metricconverter">
        <w:smartTagPr>
          <w:attr w:name="ProductID" w:val="3,15 мм"/>
        </w:smartTagPr>
        <w:r w:rsidRPr="009B4C1F">
          <w:rPr>
            <w:color w:val="000000"/>
            <w:lang w:val="uk-UA"/>
          </w:rPr>
          <w:t>3,15 мм</w:t>
        </w:r>
      </w:smartTag>
      <w:r w:rsidRPr="009B4C1F">
        <w:rPr>
          <w:color w:val="000000"/>
          <w:lang w:val="uk-UA"/>
        </w:rPr>
        <w:t xml:space="preserve"> – 840 кг.</w:t>
      </w:r>
    </w:p>
    <w:p w:rsidR="00797D3A" w:rsidRPr="009B4C1F" w:rsidRDefault="00797D3A" w:rsidP="00797D3A">
      <w:pPr>
        <w:jc w:val="both"/>
        <w:rPr>
          <w:color w:val="FF0000"/>
          <w:lang w:val="uk-UA"/>
        </w:rPr>
      </w:pPr>
    </w:p>
    <w:p w:rsidR="00797D3A" w:rsidRPr="009B4C1F" w:rsidRDefault="00797D3A" w:rsidP="00797D3A">
      <w:pPr>
        <w:jc w:val="both"/>
        <w:rPr>
          <w:color w:val="000000"/>
          <w:lang w:val="uk-UA"/>
        </w:rPr>
      </w:pPr>
      <w:r w:rsidRPr="009B4C1F">
        <w:rPr>
          <w:color w:val="000000"/>
          <w:lang w:val="uk-UA"/>
        </w:rPr>
        <w:t xml:space="preserve">Товщина ізоляції проводу АПБ – </w:t>
      </w:r>
      <w:smartTag w:uri="urn:schemas-microsoft-com:office:smarttags" w:element="metricconverter">
        <w:smartTagPr>
          <w:attr w:name="ProductID" w:val="0,3 мм"/>
        </w:smartTagPr>
        <w:r w:rsidRPr="009B4C1F">
          <w:rPr>
            <w:color w:val="000000"/>
            <w:lang w:val="uk-UA"/>
          </w:rPr>
          <w:t>0,3 мм</w:t>
        </w:r>
      </w:smartTag>
      <w:r w:rsidRPr="009B4C1F">
        <w:rPr>
          <w:color w:val="000000"/>
          <w:lang w:val="uk-UA"/>
        </w:rPr>
        <w:t>.</w:t>
      </w:r>
    </w:p>
    <w:p w:rsidR="00797D3A" w:rsidRPr="009B4C1F" w:rsidRDefault="00797D3A" w:rsidP="00797D3A">
      <w:pPr>
        <w:jc w:val="both"/>
        <w:rPr>
          <w:color w:val="FF0000"/>
          <w:lang w:val="uk-UA"/>
        </w:rPr>
      </w:pPr>
    </w:p>
    <w:p w:rsidR="00797D3A" w:rsidRPr="009B4C1F" w:rsidRDefault="00797D3A" w:rsidP="00797D3A">
      <w:pPr>
        <w:tabs>
          <w:tab w:val="num" w:pos="1422"/>
        </w:tabs>
        <w:ind w:firstLine="284"/>
        <w:jc w:val="both"/>
        <w:rPr>
          <w:lang w:val="uk-UA"/>
        </w:rPr>
      </w:pPr>
      <w:r w:rsidRPr="009B4C1F">
        <w:rPr>
          <w:lang w:val="uk-UA"/>
        </w:rPr>
        <w:t xml:space="preserve">       Вказана продукція повинна відповідати чинним ГОСТ, ДСТУ, ТУ заводу-виробника. Продукція має бути виготовлена не раніше </w:t>
      </w:r>
      <w:r w:rsidRPr="009B4C1F">
        <w:rPr>
          <w:lang w:val="en-US"/>
        </w:rPr>
        <w:t>IV</w:t>
      </w:r>
      <w:r w:rsidRPr="009B4C1F">
        <w:t xml:space="preserve"> кварталу </w:t>
      </w:r>
      <w:r w:rsidRPr="009B4C1F">
        <w:rPr>
          <w:lang w:val="uk-UA"/>
        </w:rPr>
        <w:t>2023 року.</w:t>
      </w:r>
    </w:p>
    <w:p w:rsidR="00797D3A" w:rsidRDefault="00797D3A" w:rsidP="00797D3A">
      <w:pPr>
        <w:tabs>
          <w:tab w:val="num" w:pos="1422"/>
        </w:tabs>
        <w:jc w:val="both"/>
        <w:rPr>
          <w:color w:val="000000"/>
          <w:lang w:val="uk-UA"/>
        </w:rPr>
      </w:pPr>
      <w:r w:rsidRPr="009B4C1F">
        <w:rPr>
          <w:lang w:val="uk-UA"/>
        </w:rPr>
        <w:lastRenderedPageBreak/>
        <w:t xml:space="preserve">            Продукція має бути сертифікована, наявність сертифікату відповідності обов’язкова. </w:t>
      </w:r>
      <w:r w:rsidRPr="009B4C1F">
        <w:rPr>
          <w:color w:val="000000"/>
          <w:lang w:val="uk-UA"/>
        </w:rPr>
        <w:t>Для перевірки якості  має бути надано зразки виробу.</w:t>
      </w:r>
    </w:p>
    <w:p w:rsidR="00797D3A" w:rsidRDefault="00797D3A" w:rsidP="00797D3A">
      <w:pPr>
        <w:tabs>
          <w:tab w:val="num" w:pos="1422"/>
        </w:tabs>
        <w:jc w:val="both"/>
        <w:rPr>
          <w:color w:val="000000"/>
          <w:lang w:val="uk-UA"/>
        </w:rPr>
      </w:pPr>
    </w:p>
    <w:p w:rsidR="00797D3A" w:rsidRPr="00EF420D" w:rsidRDefault="00797D3A" w:rsidP="00797D3A">
      <w:pPr>
        <w:shd w:val="clear" w:color="auto" w:fill="FFFFFF"/>
        <w:ind w:firstLine="567"/>
        <w:jc w:val="center"/>
        <w:rPr>
          <w:b/>
          <w:lang w:val="uk-UA"/>
        </w:rPr>
      </w:pPr>
      <w:r w:rsidRPr="00EF420D">
        <w:rPr>
          <w:b/>
          <w:lang w:val="uk-UA"/>
        </w:rPr>
        <w:t>Провід ПВС 3</w:t>
      </w:r>
      <w:r>
        <w:rPr>
          <w:b/>
          <w:lang w:val="uk-UA"/>
        </w:rPr>
        <w:t>х</w:t>
      </w:r>
      <w:r w:rsidRPr="00EF420D">
        <w:rPr>
          <w:b/>
          <w:lang w:val="uk-UA"/>
        </w:rPr>
        <w:t>2,5</w:t>
      </w:r>
    </w:p>
    <w:p w:rsidR="00797D3A" w:rsidRPr="00EF420D" w:rsidRDefault="00797D3A" w:rsidP="00797D3A">
      <w:pPr>
        <w:shd w:val="clear" w:color="auto" w:fill="FFFFFF"/>
        <w:ind w:firstLine="567"/>
        <w:jc w:val="center"/>
        <w:rPr>
          <w:b/>
          <w:color w:val="000000"/>
          <w:lang w:val="uk-UA" w:eastAsia="uk-UA"/>
        </w:rPr>
      </w:pPr>
    </w:p>
    <w:p w:rsidR="00797D3A" w:rsidRPr="00EF420D" w:rsidRDefault="00797D3A" w:rsidP="00797D3A">
      <w:pPr>
        <w:jc w:val="center"/>
        <w:rPr>
          <w:lang w:val="uk-UA"/>
        </w:rPr>
      </w:pPr>
      <w:r w:rsidRPr="00EF420D">
        <w:rPr>
          <w:b/>
          <w:lang w:val="uk-UA" w:bidi="he-IL"/>
        </w:rPr>
        <w:t>(</w:t>
      </w:r>
      <w:r w:rsidRPr="00EF420D">
        <w:rPr>
          <w:i/>
          <w:lang w:val="uk-UA"/>
        </w:rPr>
        <w:t xml:space="preserve">Інвестиційна програма АТ «ВІННИЦЯОБЛЕНЕРГО» 2024 р. </w:t>
      </w:r>
      <w:r w:rsidRPr="00E313CA">
        <w:rPr>
          <w:i/>
          <w:lang w:val="uk-UA"/>
        </w:rPr>
        <w:t>IІ розділ п.п. IІ.1.4.6)</w:t>
      </w:r>
    </w:p>
    <w:p w:rsidR="00797D3A" w:rsidRPr="00EF420D" w:rsidRDefault="00797D3A" w:rsidP="00797D3A">
      <w:pPr>
        <w:jc w:val="center"/>
        <w:rPr>
          <w:b/>
          <w:lang w:val="uk-UA"/>
        </w:rPr>
      </w:pPr>
    </w:p>
    <w:p w:rsidR="00797D3A" w:rsidRPr="00EF420D" w:rsidRDefault="00797D3A" w:rsidP="00797D3A">
      <w:pPr>
        <w:tabs>
          <w:tab w:val="left" w:pos="10992"/>
          <w:tab w:val="left" w:pos="11908"/>
          <w:tab w:val="left" w:pos="12824"/>
          <w:tab w:val="left" w:pos="13740"/>
          <w:tab w:val="left" w:pos="14656"/>
        </w:tabs>
        <w:ind w:firstLine="567"/>
        <w:jc w:val="both"/>
        <w:rPr>
          <w:lang w:val="uk-UA"/>
        </w:rPr>
      </w:pPr>
      <w:r w:rsidRPr="00EF420D">
        <w:rPr>
          <w:lang w:val="uk-UA"/>
        </w:rPr>
        <w:t>Провід ПВС – мідний, гнучкий, багатожильний провід.  Провід ПВС 3</w:t>
      </w:r>
      <w:r>
        <w:rPr>
          <w:lang w:val="uk-UA"/>
        </w:rPr>
        <w:t>х</w:t>
      </w:r>
      <w:r w:rsidRPr="00EF420D">
        <w:rPr>
          <w:lang w:val="uk-UA"/>
        </w:rPr>
        <w:t xml:space="preserve">2,5 представлений стандартними складовими у вигляді струмопровідних жил, ізоляційного шару та захисного зовнішнього шару. Внутрішня частина включає три мідні багатодротяні жили площею перерізу 2,5 кв. мм. кожна. </w:t>
      </w:r>
    </w:p>
    <w:p w:rsidR="00797D3A" w:rsidRPr="00EF420D" w:rsidRDefault="00797D3A" w:rsidP="00797D3A">
      <w:pPr>
        <w:tabs>
          <w:tab w:val="left" w:pos="10992"/>
          <w:tab w:val="left" w:pos="11908"/>
          <w:tab w:val="left" w:pos="12824"/>
          <w:tab w:val="left" w:pos="13740"/>
          <w:tab w:val="left" w:pos="14656"/>
        </w:tabs>
        <w:ind w:firstLine="567"/>
        <w:jc w:val="both"/>
        <w:rPr>
          <w:lang w:val="uk-UA"/>
        </w:rPr>
      </w:pPr>
      <w:r w:rsidRPr="00EF420D">
        <w:rPr>
          <w:lang w:val="uk-UA"/>
        </w:rPr>
        <w:t xml:space="preserve">Мідь, яка використовується для виготовлення струмопровідних жил – п'ятого класу гнучкості, відповідно до </w:t>
      </w:r>
      <w:r>
        <w:rPr>
          <w:lang w:val="uk-UA"/>
        </w:rPr>
        <w:t xml:space="preserve">діючих </w:t>
      </w:r>
      <w:r w:rsidRPr="00EF420D">
        <w:rPr>
          <w:lang w:val="uk-UA"/>
        </w:rPr>
        <w:t>стандарт</w:t>
      </w:r>
      <w:r>
        <w:rPr>
          <w:lang w:val="uk-UA"/>
        </w:rPr>
        <w:t>ів.</w:t>
      </w:r>
    </w:p>
    <w:p w:rsidR="00797D3A" w:rsidRPr="00EF420D" w:rsidRDefault="00797D3A" w:rsidP="00797D3A">
      <w:pPr>
        <w:tabs>
          <w:tab w:val="left" w:pos="10992"/>
          <w:tab w:val="left" w:pos="11908"/>
          <w:tab w:val="left" w:pos="12824"/>
          <w:tab w:val="left" w:pos="13740"/>
          <w:tab w:val="left" w:pos="14656"/>
        </w:tabs>
        <w:ind w:firstLine="567"/>
        <w:jc w:val="both"/>
        <w:rPr>
          <w:lang w:val="uk-UA"/>
        </w:rPr>
      </w:pPr>
      <w:r w:rsidRPr="00EF420D">
        <w:rPr>
          <w:lang w:val="uk-UA"/>
        </w:rPr>
        <w:t>Як електроізоляційний матеріал застосований полівінілхлоридний пластикат. Товщина ізоляційного шару для кожної жили становить 0,7 мм. Оболонка кабелю також виготовлена ​​з ПВХ-пластикату. Заповнювач відсутній, форма кабелю – кругла.</w:t>
      </w:r>
    </w:p>
    <w:p w:rsidR="00797D3A" w:rsidRPr="00EF420D" w:rsidRDefault="00797D3A" w:rsidP="00797D3A">
      <w:pPr>
        <w:tabs>
          <w:tab w:val="left" w:pos="10992"/>
          <w:tab w:val="left" w:pos="11908"/>
          <w:tab w:val="left" w:pos="12824"/>
          <w:tab w:val="left" w:pos="13740"/>
          <w:tab w:val="left" w:pos="14656"/>
        </w:tabs>
        <w:ind w:firstLine="567"/>
        <w:rPr>
          <w:lang w:val="uk-UA"/>
        </w:rPr>
      </w:pPr>
      <w:r w:rsidRPr="00EF420D">
        <w:rPr>
          <w:lang w:val="uk-UA"/>
        </w:rPr>
        <w:t>Діапазон робочих температур (експлуатаційний) -40 ° … +70 градусів</w:t>
      </w:r>
    </w:p>
    <w:p w:rsidR="00797D3A" w:rsidRPr="00EF420D" w:rsidRDefault="00797D3A" w:rsidP="00797D3A">
      <w:pPr>
        <w:tabs>
          <w:tab w:val="left" w:pos="10992"/>
          <w:tab w:val="left" w:pos="11908"/>
          <w:tab w:val="left" w:pos="12824"/>
          <w:tab w:val="left" w:pos="13740"/>
          <w:tab w:val="left" w:pos="14656"/>
        </w:tabs>
        <w:ind w:firstLine="567"/>
        <w:rPr>
          <w:lang w:val="uk-UA"/>
        </w:rPr>
      </w:pPr>
      <w:r w:rsidRPr="00EF420D">
        <w:rPr>
          <w:lang w:val="uk-UA"/>
        </w:rPr>
        <w:t>Максимальна межа тривалого нагрівання мідних жил - +70°С</w:t>
      </w:r>
    </w:p>
    <w:p w:rsidR="00797D3A" w:rsidRPr="00EF420D" w:rsidRDefault="00797D3A" w:rsidP="00797D3A">
      <w:pPr>
        <w:tabs>
          <w:tab w:val="left" w:pos="10992"/>
          <w:tab w:val="left" w:pos="11908"/>
          <w:tab w:val="left" w:pos="12824"/>
          <w:tab w:val="left" w:pos="13740"/>
          <w:tab w:val="left" w:pos="14656"/>
        </w:tabs>
        <w:ind w:firstLine="567"/>
        <w:rPr>
          <w:lang w:val="uk-UA"/>
        </w:rPr>
      </w:pPr>
      <w:r w:rsidRPr="00EF420D">
        <w:rPr>
          <w:lang w:val="uk-UA"/>
        </w:rPr>
        <w:t>Напрацювання до відмови – не менше ніж 15 тис годин</w:t>
      </w:r>
    </w:p>
    <w:p w:rsidR="00797D3A" w:rsidRPr="00EF420D" w:rsidRDefault="00797D3A" w:rsidP="00797D3A">
      <w:pPr>
        <w:tabs>
          <w:tab w:val="left" w:pos="10992"/>
          <w:tab w:val="left" w:pos="11908"/>
          <w:tab w:val="left" w:pos="12824"/>
          <w:tab w:val="left" w:pos="13740"/>
          <w:tab w:val="left" w:pos="14656"/>
        </w:tabs>
        <w:ind w:firstLine="567"/>
        <w:rPr>
          <w:lang w:val="uk-UA"/>
        </w:rPr>
      </w:pPr>
      <w:r w:rsidRPr="00EF420D">
        <w:rPr>
          <w:lang w:val="uk-UA"/>
        </w:rPr>
        <w:t>Термін служби (мінімальний) кабель ПВС 3х2</w:t>
      </w:r>
      <w:r>
        <w:rPr>
          <w:lang w:val="uk-UA"/>
        </w:rPr>
        <w:t>,</w:t>
      </w:r>
      <w:r w:rsidRPr="00EF420D">
        <w:rPr>
          <w:lang w:val="uk-UA"/>
        </w:rPr>
        <w:t>5: 6 років</w:t>
      </w:r>
    </w:p>
    <w:p w:rsidR="00797D3A" w:rsidRPr="00EF420D" w:rsidRDefault="00797D3A" w:rsidP="00797D3A">
      <w:pPr>
        <w:tabs>
          <w:tab w:val="left" w:pos="10992"/>
          <w:tab w:val="left" w:pos="11908"/>
          <w:tab w:val="left" w:pos="12824"/>
          <w:tab w:val="left" w:pos="13740"/>
          <w:tab w:val="left" w:pos="14656"/>
        </w:tabs>
        <w:ind w:firstLine="567"/>
        <w:rPr>
          <w:lang w:val="uk-UA"/>
        </w:rPr>
      </w:pPr>
      <w:r w:rsidRPr="00EF420D">
        <w:rPr>
          <w:lang w:val="uk-UA"/>
        </w:rPr>
        <w:t>Має випробувальну напругу - 2 000 Вольт/50 Герц ( після 60 хвилин у воді)</w:t>
      </w:r>
    </w:p>
    <w:p w:rsidR="00797D3A" w:rsidRPr="00EF420D" w:rsidRDefault="00797D3A" w:rsidP="00797D3A">
      <w:pPr>
        <w:tabs>
          <w:tab w:val="left" w:pos="10992"/>
          <w:tab w:val="left" w:pos="11908"/>
          <w:tab w:val="left" w:pos="12824"/>
          <w:tab w:val="left" w:pos="13740"/>
          <w:tab w:val="left" w:pos="14656"/>
        </w:tabs>
        <w:ind w:firstLine="567"/>
        <w:jc w:val="both"/>
        <w:rPr>
          <w:lang w:val="uk-UA"/>
        </w:rPr>
      </w:pPr>
      <w:r w:rsidRPr="00EF420D">
        <w:rPr>
          <w:lang w:val="uk-UA"/>
        </w:rPr>
        <w:t>Питомий опір – 7,98 Ом/м</w:t>
      </w:r>
    </w:p>
    <w:p w:rsidR="00797D3A" w:rsidRPr="00EF420D" w:rsidRDefault="00797D3A" w:rsidP="00797D3A">
      <w:pPr>
        <w:spacing w:before="100" w:beforeAutospacing="1" w:after="100" w:afterAutospacing="1"/>
        <w:jc w:val="center"/>
        <w:outlineLvl w:val="2"/>
        <w:rPr>
          <w:b/>
          <w:bCs/>
          <w:lang w:val="uk-UA"/>
        </w:rPr>
      </w:pPr>
      <w:r w:rsidRPr="00EF420D">
        <w:rPr>
          <w:b/>
          <w:bCs/>
          <w:lang w:val="uk-UA"/>
        </w:rPr>
        <w:t>Конструкція провода ПВС 3х2,5:</w:t>
      </w:r>
    </w:p>
    <w:p w:rsidR="00797D3A" w:rsidRPr="00EF420D" w:rsidRDefault="00797D3A" w:rsidP="00797D3A">
      <w:pPr>
        <w:spacing w:before="100" w:beforeAutospacing="1" w:after="100" w:afterAutospacing="1"/>
        <w:jc w:val="center"/>
        <w:rPr>
          <w:lang w:val="uk-UA"/>
        </w:rPr>
      </w:pPr>
      <w:r w:rsidRPr="00EF420D">
        <w:rPr>
          <w:rFonts w:ascii="Arial" w:hAnsi="Arial" w:cs="Arial"/>
          <w:noProof/>
          <w:lang w:val="en-US" w:eastAsia="en-US"/>
        </w:rPr>
        <w:drawing>
          <wp:inline distT="0" distB="0" distL="0" distR="0" wp14:anchorId="2946349C" wp14:editId="055D1D77">
            <wp:extent cx="2505075" cy="1415368"/>
            <wp:effectExtent l="0" t="0" r="0" b="0"/>
            <wp:docPr id="3" name="Рисунок 3" descr="Провод ПВС ко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вод ПВС конструкц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415368"/>
                    </a:xfrm>
                    <a:prstGeom prst="rect">
                      <a:avLst/>
                    </a:prstGeom>
                    <a:noFill/>
                    <a:ln>
                      <a:noFill/>
                    </a:ln>
                  </pic:spPr>
                </pic:pic>
              </a:graphicData>
            </a:graphic>
          </wp:inline>
        </w:drawing>
      </w:r>
    </w:p>
    <w:p w:rsidR="00797D3A" w:rsidRPr="00EF420D" w:rsidRDefault="00797D3A" w:rsidP="00797D3A">
      <w:pPr>
        <w:jc w:val="both"/>
        <w:rPr>
          <w:lang w:val="uk-UA"/>
        </w:rPr>
      </w:pPr>
      <w:r w:rsidRPr="00EF420D">
        <w:rPr>
          <w:lang w:val="uk-UA"/>
        </w:rPr>
        <w:t xml:space="preserve">1.Струмопровідна жила </w:t>
      </w:r>
    </w:p>
    <w:p w:rsidR="00797D3A" w:rsidRPr="00EF420D" w:rsidRDefault="00797D3A" w:rsidP="00797D3A">
      <w:pPr>
        <w:jc w:val="both"/>
        <w:rPr>
          <w:lang w:val="uk-UA"/>
        </w:rPr>
      </w:pPr>
      <w:r w:rsidRPr="00EF420D">
        <w:rPr>
          <w:lang w:val="uk-UA"/>
        </w:rPr>
        <w:t>2.Изоляция</w:t>
      </w:r>
      <w:r w:rsidRPr="00EF420D">
        <w:rPr>
          <w:lang w:val="uk-UA"/>
        </w:rPr>
        <w:br/>
        <w:t>3.Скрутка жил</w:t>
      </w:r>
      <w:r w:rsidRPr="00EF420D">
        <w:rPr>
          <w:lang w:val="uk-UA"/>
        </w:rPr>
        <w:br/>
        <w:t>4. Оболонка</w:t>
      </w:r>
    </w:p>
    <w:p w:rsidR="00797D3A" w:rsidRPr="009B4C1F" w:rsidRDefault="00797D3A" w:rsidP="00797D3A">
      <w:pPr>
        <w:tabs>
          <w:tab w:val="num" w:pos="1422"/>
        </w:tabs>
        <w:jc w:val="both"/>
        <w:rPr>
          <w:color w:val="000000"/>
          <w:lang w:val="uk-UA"/>
        </w:rPr>
      </w:pPr>
    </w:p>
    <w:p w:rsidR="00797D3A" w:rsidRPr="009B4C1F" w:rsidRDefault="00797D3A" w:rsidP="00797D3A">
      <w:pPr>
        <w:ind w:firstLine="708"/>
        <w:jc w:val="both"/>
        <w:rPr>
          <w:lang w:val="uk-UA"/>
        </w:rPr>
      </w:pPr>
      <w:r w:rsidRPr="009B4C1F">
        <w:rPr>
          <w:lang w:val="uk-UA"/>
        </w:rPr>
        <w:t>Виконання технічних, якісних та кількісних вимог обов'язкове.</w:t>
      </w:r>
    </w:p>
    <w:p w:rsidR="00797D3A" w:rsidRPr="009B4C1F" w:rsidRDefault="00797D3A" w:rsidP="00797D3A">
      <w:pPr>
        <w:tabs>
          <w:tab w:val="num" w:pos="851"/>
        </w:tabs>
        <w:ind w:firstLine="426"/>
        <w:jc w:val="both"/>
        <w:rPr>
          <w:lang w:val="uk-UA"/>
        </w:rPr>
      </w:pPr>
    </w:p>
    <w:p w:rsidR="00797D3A" w:rsidRPr="00CB06F2" w:rsidRDefault="00797D3A" w:rsidP="00797D3A">
      <w:pPr>
        <w:ind w:firstLine="567"/>
        <w:jc w:val="both"/>
      </w:pPr>
      <w:r w:rsidRPr="00CB06F2">
        <w:rPr>
          <w:b/>
        </w:rPr>
        <w:t>Загальні вимоги до предмету закупівлі:</w:t>
      </w:r>
      <w:r w:rsidRPr="00CB06F2">
        <w:t xml:space="preserve"> </w:t>
      </w:r>
    </w:p>
    <w:p w:rsidR="00797D3A" w:rsidRPr="00CB06F2" w:rsidRDefault="00797D3A" w:rsidP="00797D3A">
      <w:pPr>
        <w:numPr>
          <w:ilvl w:val="0"/>
          <w:numId w:val="15"/>
        </w:numPr>
        <w:jc w:val="both"/>
      </w:pPr>
      <w:r w:rsidRPr="00CB06F2">
        <w:t>Товар повинен відповідати технічним, якісним та кількісним характеристикам предмета закупівлі.</w:t>
      </w:r>
    </w:p>
    <w:p w:rsidR="00797D3A" w:rsidRPr="00CB06F2" w:rsidRDefault="00797D3A" w:rsidP="00797D3A">
      <w:pPr>
        <w:numPr>
          <w:ilvl w:val="0"/>
          <w:numId w:val="15"/>
        </w:numPr>
        <w:jc w:val="both"/>
      </w:pPr>
      <w:r w:rsidRPr="00CB06F2">
        <w:t xml:space="preserve">Товар повинен відповідати вимогам безпеки руху, охорони праці, екології та пожежної безпеки. </w:t>
      </w:r>
    </w:p>
    <w:p w:rsidR="00797D3A" w:rsidRPr="00CB06F2" w:rsidRDefault="00797D3A" w:rsidP="00797D3A">
      <w:pPr>
        <w:numPr>
          <w:ilvl w:val="0"/>
          <w:numId w:val="15"/>
        </w:numPr>
        <w:jc w:val="both"/>
      </w:pPr>
      <w:r w:rsidRPr="00CB06F2">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797D3A" w:rsidRPr="00CB06F2" w:rsidRDefault="00797D3A" w:rsidP="00797D3A">
      <w:pPr>
        <w:tabs>
          <w:tab w:val="left" w:pos="3225"/>
        </w:tabs>
        <w:jc w:val="both"/>
        <w:rPr>
          <w:bCs/>
        </w:rPr>
      </w:pPr>
    </w:p>
    <w:p w:rsidR="00A44ACB" w:rsidRPr="009B3ADE" w:rsidRDefault="00797D3A" w:rsidP="003C7E0B">
      <w:pPr>
        <w:ind w:firstLine="567"/>
        <w:jc w:val="both"/>
      </w:pPr>
      <w:r w:rsidRPr="00CB06F2">
        <w:t xml:space="preserve">Учасник повинен здійснити поставку продукції протягом </w:t>
      </w:r>
      <w:r>
        <w:t>3</w:t>
      </w:r>
      <w:r w:rsidRPr="00CB06F2">
        <w:t xml:space="preserve"> </w:t>
      </w:r>
      <w:r>
        <w:t>календарних</w:t>
      </w:r>
      <w:r w:rsidRPr="00CB06F2">
        <w:t xml:space="preserve"> днів з моменту надання заявки Замовником. </w:t>
      </w:r>
      <w:r w:rsidRPr="00CB06F2">
        <w:rPr>
          <w:b/>
        </w:rPr>
        <w:t xml:space="preserve">А також надати довідку у складі тендерної документації, що Учасник має можливість здійснити поставку продукції протягом </w:t>
      </w:r>
      <w:r>
        <w:rPr>
          <w:b/>
        </w:rPr>
        <w:t>3</w:t>
      </w:r>
      <w:r w:rsidRPr="00CB06F2">
        <w:rPr>
          <w:b/>
        </w:rPr>
        <w:t xml:space="preserve"> </w:t>
      </w:r>
      <w:r>
        <w:rPr>
          <w:b/>
        </w:rPr>
        <w:t>календарних</w:t>
      </w:r>
      <w:r w:rsidRPr="00CB06F2">
        <w:rPr>
          <w:b/>
        </w:rPr>
        <w:t xml:space="preserve"> днів з моменту надання заявки Замовником</w:t>
      </w:r>
      <w:r w:rsidRPr="00CB06F2">
        <w:t>.</w:t>
      </w:r>
    </w:p>
    <w:sectPr w:rsidR="00A44ACB" w:rsidRPr="009B3AD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98" w:rsidRDefault="00644298" w:rsidP="00496F33">
      <w:r>
        <w:separator/>
      </w:r>
    </w:p>
  </w:endnote>
  <w:endnote w:type="continuationSeparator" w:id="0">
    <w:p w:rsidR="00644298" w:rsidRDefault="00644298"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98" w:rsidRDefault="00644298" w:rsidP="00496F33">
      <w:r>
        <w:separator/>
      </w:r>
    </w:p>
  </w:footnote>
  <w:footnote w:type="continuationSeparator" w:id="0">
    <w:p w:rsidR="00644298" w:rsidRDefault="00644298" w:rsidP="0049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CD90990"/>
    <w:multiLevelType w:val="hybridMultilevel"/>
    <w:tmpl w:val="2BFE0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301A4E"/>
    <w:multiLevelType w:val="hybridMultilevel"/>
    <w:tmpl w:val="D4463666"/>
    <w:lvl w:ilvl="0" w:tplc="C08A144C">
      <w:start w:val="1"/>
      <w:numFmt w:val="decimal"/>
      <w:lvlText w:val="%1."/>
      <w:lvlJc w:val="left"/>
      <w:pPr>
        <w:ind w:left="644" w:hanging="360"/>
      </w:pPr>
      <w:rPr>
        <w:rFont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22B412A0"/>
    <w:multiLevelType w:val="hybridMultilevel"/>
    <w:tmpl w:val="1054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F210D"/>
    <w:multiLevelType w:val="hybridMultilevel"/>
    <w:tmpl w:val="43F68380"/>
    <w:lvl w:ilvl="0" w:tplc="71764DA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302F50"/>
    <w:multiLevelType w:val="hybridMultilevel"/>
    <w:tmpl w:val="413281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A9137F"/>
    <w:multiLevelType w:val="hybridMultilevel"/>
    <w:tmpl w:val="20E0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669D65E7"/>
    <w:multiLevelType w:val="multilevel"/>
    <w:tmpl w:val="1A101758"/>
    <w:lvl w:ilvl="0">
      <w:start w:val="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5" w15:restartNumberingAfterBreak="0">
    <w:nsid w:val="6B86446D"/>
    <w:multiLevelType w:val="hybridMultilevel"/>
    <w:tmpl w:val="D73A60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6"/>
  </w:num>
  <w:num w:numId="2">
    <w:abstractNumId w:val="9"/>
  </w:num>
  <w:num w:numId="3">
    <w:abstractNumId w:val="13"/>
  </w:num>
  <w:num w:numId="4">
    <w:abstractNumId w:val="10"/>
  </w:num>
  <w:num w:numId="5">
    <w:abstractNumId w:val="2"/>
  </w:num>
  <w:num w:numId="6">
    <w:abstractNumId w:val="15"/>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lvlOverride w:ilvl="2"/>
    <w:lvlOverride w:ilvl="3"/>
    <w:lvlOverride w:ilvl="4"/>
    <w:lvlOverride w:ilvl="5"/>
    <w:lvlOverride w:ilvl="6"/>
    <w:lvlOverride w:ilvl="7"/>
    <w:lvlOverride w:ilvl="8"/>
  </w:num>
  <w:num w:numId="10">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4"/>
  </w:num>
  <w:num w:numId="15">
    <w:abstractNumId w:val="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3292"/>
    <w:rsid w:val="0001278E"/>
    <w:rsid w:val="0002659D"/>
    <w:rsid w:val="00030EFF"/>
    <w:rsid w:val="00036296"/>
    <w:rsid w:val="0004720B"/>
    <w:rsid w:val="00050ED0"/>
    <w:rsid w:val="000713BA"/>
    <w:rsid w:val="000742C3"/>
    <w:rsid w:val="00077B09"/>
    <w:rsid w:val="00082D51"/>
    <w:rsid w:val="00084E71"/>
    <w:rsid w:val="000A06C7"/>
    <w:rsid w:val="000B0047"/>
    <w:rsid w:val="000C4F65"/>
    <w:rsid w:val="000C5054"/>
    <w:rsid w:val="000C6B30"/>
    <w:rsid w:val="000C6E53"/>
    <w:rsid w:val="000D2E4A"/>
    <w:rsid w:val="000D3FAB"/>
    <w:rsid w:val="000E2B19"/>
    <w:rsid w:val="000F24DC"/>
    <w:rsid w:val="000F48BC"/>
    <w:rsid w:val="0010475D"/>
    <w:rsid w:val="00107642"/>
    <w:rsid w:val="001101C3"/>
    <w:rsid w:val="00115D1B"/>
    <w:rsid w:val="001205B5"/>
    <w:rsid w:val="00123001"/>
    <w:rsid w:val="00127284"/>
    <w:rsid w:val="00127DCD"/>
    <w:rsid w:val="00132AE6"/>
    <w:rsid w:val="0013563D"/>
    <w:rsid w:val="00135969"/>
    <w:rsid w:val="00140AA5"/>
    <w:rsid w:val="00150CB5"/>
    <w:rsid w:val="001549EE"/>
    <w:rsid w:val="0015565A"/>
    <w:rsid w:val="0015715F"/>
    <w:rsid w:val="00163BE6"/>
    <w:rsid w:val="00164DE7"/>
    <w:rsid w:val="001674E9"/>
    <w:rsid w:val="00180BB3"/>
    <w:rsid w:val="00180BCC"/>
    <w:rsid w:val="0019630C"/>
    <w:rsid w:val="001A59FE"/>
    <w:rsid w:val="001D496F"/>
    <w:rsid w:val="001F1592"/>
    <w:rsid w:val="001F2EDE"/>
    <w:rsid w:val="001F4A5C"/>
    <w:rsid w:val="001F6DF0"/>
    <w:rsid w:val="001F79DF"/>
    <w:rsid w:val="00201CBC"/>
    <w:rsid w:val="00206D99"/>
    <w:rsid w:val="00225457"/>
    <w:rsid w:val="002333E8"/>
    <w:rsid w:val="0024153B"/>
    <w:rsid w:val="00244B63"/>
    <w:rsid w:val="0025165C"/>
    <w:rsid w:val="002562E3"/>
    <w:rsid w:val="00295CFE"/>
    <w:rsid w:val="002A0CA7"/>
    <w:rsid w:val="002A10D5"/>
    <w:rsid w:val="002A211E"/>
    <w:rsid w:val="002A329C"/>
    <w:rsid w:val="002B3E6E"/>
    <w:rsid w:val="002B5F26"/>
    <w:rsid w:val="002C0D6C"/>
    <w:rsid w:val="002D75D6"/>
    <w:rsid w:val="002E183B"/>
    <w:rsid w:val="002E259B"/>
    <w:rsid w:val="002F1CDE"/>
    <w:rsid w:val="002F4D76"/>
    <w:rsid w:val="002F53AA"/>
    <w:rsid w:val="003026C7"/>
    <w:rsid w:val="00323286"/>
    <w:rsid w:val="003236AB"/>
    <w:rsid w:val="00332005"/>
    <w:rsid w:val="00340150"/>
    <w:rsid w:val="0034332B"/>
    <w:rsid w:val="00350AB1"/>
    <w:rsid w:val="003515F7"/>
    <w:rsid w:val="0035723E"/>
    <w:rsid w:val="00357981"/>
    <w:rsid w:val="003617D5"/>
    <w:rsid w:val="00364AE7"/>
    <w:rsid w:val="00370202"/>
    <w:rsid w:val="00370271"/>
    <w:rsid w:val="00375EE1"/>
    <w:rsid w:val="00380181"/>
    <w:rsid w:val="003A05D0"/>
    <w:rsid w:val="003C1FCD"/>
    <w:rsid w:val="003C2F56"/>
    <w:rsid w:val="003C5C6D"/>
    <w:rsid w:val="003C7E0B"/>
    <w:rsid w:val="003D6FA2"/>
    <w:rsid w:val="004029D9"/>
    <w:rsid w:val="004044B2"/>
    <w:rsid w:val="004065F7"/>
    <w:rsid w:val="004074C0"/>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49BA"/>
    <w:rsid w:val="004E6545"/>
    <w:rsid w:val="004F09E9"/>
    <w:rsid w:val="004F3921"/>
    <w:rsid w:val="005017B4"/>
    <w:rsid w:val="005019D5"/>
    <w:rsid w:val="00501CC2"/>
    <w:rsid w:val="00523758"/>
    <w:rsid w:val="00524B6D"/>
    <w:rsid w:val="00534465"/>
    <w:rsid w:val="00540184"/>
    <w:rsid w:val="00551681"/>
    <w:rsid w:val="00553945"/>
    <w:rsid w:val="005546A4"/>
    <w:rsid w:val="00557BB2"/>
    <w:rsid w:val="00562614"/>
    <w:rsid w:val="00564D22"/>
    <w:rsid w:val="005660EB"/>
    <w:rsid w:val="00571D0E"/>
    <w:rsid w:val="00576B7F"/>
    <w:rsid w:val="00581A38"/>
    <w:rsid w:val="00593CCB"/>
    <w:rsid w:val="005A6088"/>
    <w:rsid w:val="005B786A"/>
    <w:rsid w:val="005C18F7"/>
    <w:rsid w:val="005C6FD6"/>
    <w:rsid w:val="005D151E"/>
    <w:rsid w:val="005D6496"/>
    <w:rsid w:val="005E1A28"/>
    <w:rsid w:val="005E1E50"/>
    <w:rsid w:val="005E3308"/>
    <w:rsid w:val="005E6D55"/>
    <w:rsid w:val="005F7048"/>
    <w:rsid w:val="00600AD5"/>
    <w:rsid w:val="006020BE"/>
    <w:rsid w:val="0060488B"/>
    <w:rsid w:val="00611AB6"/>
    <w:rsid w:val="00616C40"/>
    <w:rsid w:val="00620C40"/>
    <w:rsid w:val="006221A1"/>
    <w:rsid w:val="00622346"/>
    <w:rsid w:val="0063041A"/>
    <w:rsid w:val="00634D0A"/>
    <w:rsid w:val="00644298"/>
    <w:rsid w:val="006471A5"/>
    <w:rsid w:val="00650D5A"/>
    <w:rsid w:val="0065576A"/>
    <w:rsid w:val="006578C3"/>
    <w:rsid w:val="00663F29"/>
    <w:rsid w:val="00670578"/>
    <w:rsid w:val="0067379A"/>
    <w:rsid w:val="00683241"/>
    <w:rsid w:val="00683301"/>
    <w:rsid w:val="00692670"/>
    <w:rsid w:val="006A10C0"/>
    <w:rsid w:val="006A2516"/>
    <w:rsid w:val="006B5343"/>
    <w:rsid w:val="006D20EA"/>
    <w:rsid w:val="006E1365"/>
    <w:rsid w:val="006E4FE3"/>
    <w:rsid w:val="006E6EAD"/>
    <w:rsid w:val="006F07D3"/>
    <w:rsid w:val="006F2DAE"/>
    <w:rsid w:val="006F7E74"/>
    <w:rsid w:val="00701B26"/>
    <w:rsid w:val="0070231C"/>
    <w:rsid w:val="00716255"/>
    <w:rsid w:val="007227BA"/>
    <w:rsid w:val="00723861"/>
    <w:rsid w:val="00732414"/>
    <w:rsid w:val="007325F3"/>
    <w:rsid w:val="00734D60"/>
    <w:rsid w:val="00750FC9"/>
    <w:rsid w:val="00756B6E"/>
    <w:rsid w:val="007662A1"/>
    <w:rsid w:val="0078154E"/>
    <w:rsid w:val="00784641"/>
    <w:rsid w:val="00797D3A"/>
    <w:rsid w:val="007D3414"/>
    <w:rsid w:val="007D519F"/>
    <w:rsid w:val="007F3EE3"/>
    <w:rsid w:val="008031B4"/>
    <w:rsid w:val="0083021D"/>
    <w:rsid w:val="008329EB"/>
    <w:rsid w:val="008357B0"/>
    <w:rsid w:val="008369C2"/>
    <w:rsid w:val="008466E9"/>
    <w:rsid w:val="0085074B"/>
    <w:rsid w:val="0085736C"/>
    <w:rsid w:val="00860FAE"/>
    <w:rsid w:val="00870E62"/>
    <w:rsid w:val="0088225B"/>
    <w:rsid w:val="008A64C0"/>
    <w:rsid w:val="008A7F25"/>
    <w:rsid w:val="008B56CE"/>
    <w:rsid w:val="008D1F07"/>
    <w:rsid w:val="008D52D7"/>
    <w:rsid w:val="008E070F"/>
    <w:rsid w:val="008E342F"/>
    <w:rsid w:val="008E3950"/>
    <w:rsid w:val="0090583C"/>
    <w:rsid w:val="009138A1"/>
    <w:rsid w:val="0092247D"/>
    <w:rsid w:val="00934366"/>
    <w:rsid w:val="00940D2E"/>
    <w:rsid w:val="00946CA2"/>
    <w:rsid w:val="0095137A"/>
    <w:rsid w:val="0095432D"/>
    <w:rsid w:val="00956B94"/>
    <w:rsid w:val="009608E5"/>
    <w:rsid w:val="009705CC"/>
    <w:rsid w:val="00971CC3"/>
    <w:rsid w:val="00984869"/>
    <w:rsid w:val="00984A6C"/>
    <w:rsid w:val="009A4C40"/>
    <w:rsid w:val="009B2915"/>
    <w:rsid w:val="009B3ADE"/>
    <w:rsid w:val="009B4682"/>
    <w:rsid w:val="009C2202"/>
    <w:rsid w:val="009C714B"/>
    <w:rsid w:val="009D0ED4"/>
    <w:rsid w:val="009D54AA"/>
    <w:rsid w:val="009F043C"/>
    <w:rsid w:val="009F2D85"/>
    <w:rsid w:val="009F4868"/>
    <w:rsid w:val="009F5C32"/>
    <w:rsid w:val="00A01CC4"/>
    <w:rsid w:val="00A04F87"/>
    <w:rsid w:val="00A13CF5"/>
    <w:rsid w:val="00A16BD5"/>
    <w:rsid w:val="00A2474A"/>
    <w:rsid w:val="00A24FA1"/>
    <w:rsid w:val="00A30523"/>
    <w:rsid w:val="00A35050"/>
    <w:rsid w:val="00A40388"/>
    <w:rsid w:val="00A42454"/>
    <w:rsid w:val="00A44ACB"/>
    <w:rsid w:val="00A46383"/>
    <w:rsid w:val="00A464CF"/>
    <w:rsid w:val="00A510CF"/>
    <w:rsid w:val="00A57E6E"/>
    <w:rsid w:val="00A614BC"/>
    <w:rsid w:val="00A62974"/>
    <w:rsid w:val="00A65915"/>
    <w:rsid w:val="00A706B6"/>
    <w:rsid w:val="00A75ABF"/>
    <w:rsid w:val="00A80AD0"/>
    <w:rsid w:val="00A947D1"/>
    <w:rsid w:val="00AA06EE"/>
    <w:rsid w:val="00AA1B9E"/>
    <w:rsid w:val="00AA4EFE"/>
    <w:rsid w:val="00AB6091"/>
    <w:rsid w:val="00AD1064"/>
    <w:rsid w:val="00AD11BE"/>
    <w:rsid w:val="00AD5BCB"/>
    <w:rsid w:val="00AE7377"/>
    <w:rsid w:val="00AF0FAC"/>
    <w:rsid w:val="00AF4110"/>
    <w:rsid w:val="00AF64F3"/>
    <w:rsid w:val="00B17719"/>
    <w:rsid w:val="00B20762"/>
    <w:rsid w:val="00B23F6A"/>
    <w:rsid w:val="00B363B3"/>
    <w:rsid w:val="00B47B6B"/>
    <w:rsid w:val="00B52BD0"/>
    <w:rsid w:val="00B66F77"/>
    <w:rsid w:val="00B67D12"/>
    <w:rsid w:val="00B74379"/>
    <w:rsid w:val="00B74BCB"/>
    <w:rsid w:val="00B770C5"/>
    <w:rsid w:val="00B777C3"/>
    <w:rsid w:val="00B90DFE"/>
    <w:rsid w:val="00B955B4"/>
    <w:rsid w:val="00BA06D6"/>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46E0F"/>
    <w:rsid w:val="00C5344B"/>
    <w:rsid w:val="00C55D98"/>
    <w:rsid w:val="00C62154"/>
    <w:rsid w:val="00C6666F"/>
    <w:rsid w:val="00C74CE6"/>
    <w:rsid w:val="00C771A7"/>
    <w:rsid w:val="00C77AD7"/>
    <w:rsid w:val="00C93E84"/>
    <w:rsid w:val="00C94855"/>
    <w:rsid w:val="00CA34F3"/>
    <w:rsid w:val="00CA48D8"/>
    <w:rsid w:val="00CA4B4B"/>
    <w:rsid w:val="00CB6081"/>
    <w:rsid w:val="00CD1EAF"/>
    <w:rsid w:val="00CD54F4"/>
    <w:rsid w:val="00CD7B00"/>
    <w:rsid w:val="00CE6041"/>
    <w:rsid w:val="00CF0711"/>
    <w:rsid w:val="00CF5D83"/>
    <w:rsid w:val="00CF5F96"/>
    <w:rsid w:val="00D02827"/>
    <w:rsid w:val="00D02840"/>
    <w:rsid w:val="00D03A11"/>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41C4"/>
    <w:rsid w:val="00DD43FA"/>
    <w:rsid w:val="00DD7492"/>
    <w:rsid w:val="00DE00CF"/>
    <w:rsid w:val="00DE3647"/>
    <w:rsid w:val="00DE3821"/>
    <w:rsid w:val="00E00897"/>
    <w:rsid w:val="00E009DC"/>
    <w:rsid w:val="00E11923"/>
    <w:rsid w:val="00E14712"/>
    <w:rsid w:val="00E17402"/>
    <w:rsid w:val="00E541B0"/>
    <w:rsid w:val="00E6109A"/>
    <w:rsid w:val="00E67D71"/>
    <w:rsid w:val="00E741BB"/>
    <w:rsid w:val="00E77FD5"/>
    <w:rsid w:val="00E82BBE"/>
    <w:rsid w:val="00E84E5C"/>
    <w:rsid w:val="00E860D9"/>
    <w:rsid w:val="00E96A4E"/>
    <w:rsid w:val="00EC0955"/>
    <w:rsid w:val="00EC476F"/>
    <w:rsid w:val="00ED1503"/>
    <w:rsid w:val="00EE0BC3"/>
    <w:rsid w:val="00EE3CF7"/>
    <w:rsid w:val="00EE4651"/>
    <w:rsid w:val="00F00931"/>
    <w:rsid w:val="00F03037"/>
    <w:rsid w:val="00F06F2E"/>
    <w:rsid w:val="00F12175"/>
    <w:rsid w:val="00F1223B"/>
    <w:rsid w:val="00F12DCD"/>
    <w:rsid w:val="00F2668B"/>
    <w:rsid w:val="00F30853"/>
    <w:rsid w:val="00F41F40"/>
    <w:rsid w:val="00F44BBC"/>
    <w:rsid w:val="00F47715"/>
    <w:rsid w:val="00F56DDB"/>
    <w:rsid w:val="00F575BD"/>
    <w:rsid w:val="00F62300"/>
    <w:rsid w:val="00F822D9"/>
    <w:rsid w:val="00F852AD"/>
    <w:rsid w:val="00F91E90"/>
    <w:rsid w:val="00FB0FB9"/>
    <w:rsid w:val="00FB15E2"/>
    <w:rsid w:val="00FB250F"/>
    <w:rsid w:val="00FB418A"/>
    <w:rsid w:val="00FB63B1"/>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E7F58FE-E532-4B9B-B59E-8490F0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qFormat/>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qFormat/>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unhideWhenUsed/>
    <w:qFormat/>
    <w:rsid w:val="00123001"/>
    <w:rPr>
      <w:rFonts w:ascii="Tahoma" w:hAnsi="Tahoma" w:cs="Tahoma"/>
      <w:sz w:val="16"/>
      <w:szCs w:val="16"/>
    </w:rPr>
  </w:style>
  <w:style w:type="character" w:customStyle="1" w:styleId="af1">
    <w:name w:val="Текст выноски Знак"/>
    <w:basedOn w:val="a0"/>
    <w:link w:val="af0"/>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2">
    <w:name w:val="List Paragraph"/>
    <w:aliases w:val="Number Bullets,List Paragraph (numbered (a)),Elenco Normale,Список уровня 2,название табл/рис,Chapter10,заголовок 1.1,lp1,List Paragraph1,Bullet List,FooterText,numbered,Paragraphe de liste1"/>
    <w:basedOn w:val="a"/>
    <w:link w:val="af3"/>
    <w:uiPriority w:val="34"/>
    <w:qFormat/>
    <w:rsid w:val="00D8432C"/>
    <w:pPr>
      <w:ind w:left="708"/>
    </w:pPr>
  </w:style>
  <w:style w:type="paragraph" w:styleId="af4">
    <w:name w:val="header"/>
    <w:basedOn w:val="a"/>
    <w:link w:val="af5"/>
    <w:uiPriority w:val="99"/>
    <w:unhideWhenUsed/>
    <w:qFormat/>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8">
    <w:name w:val="Table Grid"/>
    <w:basedOn w:val="a1"/>
    <w:uiPriority w:val="59"/>
    <w:rsid w:val="009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9">
    <w:name w:val="Исходный текст"/>
    <w:rsid w:val="00534465"/>
    <w:rPr>
      <w:rFonts w:ascii="Liberation Mono" w:eastAsia="DejaVu Sans Mono" w:hAnsi="Liberation Mono" w:cs="Liberation Mono"/>
    </w:rPr>
  </w:style>
  <w:style w:type="paragraph" w:customStyle="1" w:styleId="afa">
    <w:name w:val="Содержимое таблицы"/>
    <w:basedOn w:val="a"/>
    <w:qFormat/>
    <w:rsid w:val="00150CB5"/>
    <w:pPr>
      <w:suppressLineNumbers/>
      <w:suppressAutoHyphens/>
    </w:pPr>
  </w:style>
  <w:style w:type="paragraph" w:styleId="afb">
    <w:name w:val="No Spacing"/>
    <w:link w:val="afc"/>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3">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4">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d">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e">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5">
    <w:name w:val="Сетка таблицы1"/>
    <w:basedOn w:val="a1"/>
    <w:next w:val="af8"/>
    <w:rsid w:val="00A44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8"/>
    <w:uiPriority w:val="39"/>
    <w:rsid w:val="00A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8"/>
    <w:uiPriority w:val="39"/>
    <w:rsid w:val="0035723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uiPriority w:val="39"/>
    <w:rsid w:val="0035723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65915"/>
  </w:style>
  <w:style w:type="table" w:customStyle="1" w:styleId="42">
    <w:name w:val="Сетка таблицы4"/>
    <w:basedOn w:val="a1"/>
    <w:next w:val="af8"/>
    <w:uiPriority w:val="59"/>
    <w:rsid w:val="00A6591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39"/>
    <w:rsid w:val="00A6591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65915"/>
  </w:style>
  <w:style w:type="table" w:customStyle="1" w:styleId="TableNormal1">
    <w:name w:val="Table Normal1"/>
    <w:uiPriority w:val="2"/>
    <w:semiHidden/>
    <w:unhideWhenUsed/>
    <w:qFormat/>
    <w:rsid w:val="00A65915"/>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43">
    <w:name w:val="Нет списка4"/>
    <w:next w:val="a2"/>
    <w:uiPriority w:val="99"/>
    <w:semiHidden/>
    <w:unhideWhenUsed/>
    <w:rsid w:val="00A04F87"/>
  </w:style>
  <w:style w:type="table" w:customStyle="1" w:styleId="5">
    <w:name w:val="Сетка таблицы5"/>
    <w:basedOn w:val="a1"/>
    <w:next w:val="af8"/>
    <w:uiPriority w:val="59"/>
    <w:rsid w:val="00A04F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8"/>
    <w:uiPriority w:val="39"/>
    <w:rsid w:val="00A04F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A04F87"/>
  </w:style>
  <w:style w:type="table" w:customStyle="1" w:styleId="TableNormal2">
    <w:name w:val="Table Normal2"/>
    <w:uiPriority w:val="2"/>
    <w:semiHidden/>
    <w:unhideWhenUsed/>
    <w:qFormat/>
    <w:rsid w:val="00A04F87"/>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
    <w:name w:val="Нет списка21"/>
    <w:next w:val="a2"/>
    <w:uiPriority w:val="99"/>
    <w:semiHidden/>
    <w:unhideWhenUsed/>
    <w:rsid w:val="00E741BB"/>
  </w:style>
  <w:style w:type="table" w:customStyle="1" w:styleId="312">
    <w:name w:val="Сетка таблицы31"/>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741BB"/>
  </w:style>
  <w:style w:type="numbering" w:customStyle="1" w:styleId="2111">
    <w:name w:val="Нет списка211"/>
    <w:next w:val="a2"/>
    <w:uiPriority w:val="99"/>
    <w:semiHidden/>
    <w:unhideWhenUsed/>
    <w:rsid w:val="00E741BB"/>
  </w:style>
  <w:style w:type="table" w:customStyle="1" w:styleId="3110">
    <w:name w:val="Сетка таблицы311"/>
    <w:basedOn w:val="a1"/>
    <w:next w:val="af8"/>
    <w:uiPriority w:val="5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8"/>
    <w:uiPriority w:val="3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E741BB"/>
  </w:style>
  <w:style w:type="numbering" w:customStyle="1" w:styleId="21111">
    <w:name w:val="Нет списка2111"/>
    <w:next w:val="a2"/>
    <w:uiPriority w:val="99"/>
    <w:semiHidden/>
    <w:unhideWhenUsed/>
    <w:rsid w:val="00E741BB"/>
  </w:style>
  <w:style w:type="table" w:customStyle="1" w:styleId="3111">
    <w:name w:val="Сетка таблицы3111"/>
    <w:basedOn w:val="a1"/>
    <w:next w:val="af8"/>
    <w:rsid w:val="00E74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 Не полужирный"/>
    <w:rsid w:val="00E741BB"/>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E741BB"/>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E741BB"/>
  </w:style>
  <w:style w:type="numbering" w:customStyle="1" w:styleId="121">
    <w:name w:val="Нет списка121"/>
    <w:next w:val="a2"/>
    <w:uiPriority w:val="99"/>
    <w:semiHidden/>
    <w:unhideWhenUsed/>
    <w:rsid w:val="00E741BB"/>
  </w:style>
  <w:style w:type="numbering" w:customStyle="1" w:styleId="221">
    <w:name w:val="Нет списка22"/>
    <w:next w:val="a2"/>
    <w:uiPriority w:val="99"/>
    <w:semiHidden/>
    <w:unhideWhenUsed/>
    <w:rsid w:val="00E741BB"/>
  </w:style>
  <w:style w:type="table" w:customStyle="1" w:styleId="321">
    <w:name w:val="Сетка таблицы32"/>
    <w:basedOn w:val="a1"/>
    <w:next w:val="af8"/>
    <w:uiPriority w:val="5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8"/>
    <w:uiPriority w:val="3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741BB"/>
  </w:style>
  <w:style w:type="numbering" w:customStyle="1" w:styleId="2121">
    <w:name w:val="Нет списка212"/>
    <w:next w:val="a2"/>
    <w:uiPriority w:val="99"/>
    <w:semiHidden/>
    <w:unhideWhenUsed/>
    <w:rsid w:val="00E741BB"/>
  </w:style>
  <w:style w:type="table" w:customStyle="1" w:styleId="3120">
    <w:name w:val="Сетка таблицы312"/>
    <w:basedOn w:val="a1"/>
    <w:next w:val="af8"/>
    <w:rsid w:val="00E74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E741BB"/>
  </w:style>
  <w:style w:type="numbering" w:customStyle="1" w:styleId="50">
    <w:name w:val="Нет списка5"/>
    <w:next w:val="a2"/>
    <w:uiPriority w:val="99"/>
    <w:semiHidden/>
    <w:unhideWhenUsed/>
    <w:rsid w:val="00E741BB"/>
  </w:style>
  <w:style w:type="table" w:customStyle="1" w:styleId="6">
    <w:name w:val="Сетка таблицы6"/>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Number Bullets Знак,List Paragraph (numbered (a)) Знак,Elenco Normale Знак,Список уровня 2 Знак,название табл/рис Знак,Chapter10 Знак,заголовок 1.1 Знак,lp1 Знак,List Paragraph1 Знак,Bullet List Знак,FooterText Знак,numbered Знак"/>
    <w:link w:val="af2"/>
    <w:uiPriority w:val="34"/>
    <w:qFormat/>
    <w:locked/>
    <w:rsid w:val="00E741BB"/>
    <w:rPr>
      <w:rFonts w:ascii="Times New Roman" w:eastAsia="Times New Roman" w:hAnsi="Times New Roman" w:cs="Times New Roman"/>
      <w:sz w:val="24"/>
      <w:szCs w:val="24"/>
      <w:lang w:eastAsia="ru-RU"/>
    </w:rPr>
  </w:style>
  <w:style w:type="character" w:customStyle="1" w:styleId="afc">
    <w:name w:val="Без интервала Знак"/>
    <w:link w:val="afb"/>
    <w:rsid w:val="00E741BB"/>
    <w:rPr>
      <w:rFonts w:ascii="Calibri" w:eastAsia="Calibri" w:hAnsi="Calibri" w:cs="Times New Roman"/>
    </w:rPr>
  </w:style>
  <w:style w:type="numbering" w:customStyle="1" w:styleId="60">
    <w:name w:val="Нет списка6"/>
    <w:next w:val="a2"/>
    <w:uiPriority w:val="99"/>
    <w:semiHidden/>
    <w:unhideWhenUsed/>
    <w:rsid w:val="00E741BB"/>
  </w:style>
  <w:style w:type="table" w:customStyle="1" w:styleId="7">
    <w:name w:val="Сетка таблицы7"/>
    <w:basedOn w:val="a1"/>
    <w:next w:val="af8"/>
    <w:uiPriority w:val="59"/>
    <w:rsid w:val="00E741B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E741B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E741BB"/>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E741BB"/>
  </w:style>
  <w:style w:type="table" w:customStyle="1" w:styleId="8">
    <w:name w:val="Сетка таблицы8"/>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741BB"/>
  </w:style>
  <w:style w:type="numbering" w:customStyle="1" w:styleId="80">
    <w:name w:val="Нет списка8"/>
    <w:next w:val="a2"/>
    <w:uiPriority w:val="99"/>
    <w:semiHidden/>
    <w:unhideWhenUsed/>
    <w:rsid w:val="00E741BB"/>
  </w:style>
  <w:style w:type="table" w:customStyle="1" w:styleId="9">
    <w:name w:val="Сетка таблицы9"/>
    <w:basedOn w:val="a1"/>
    <w:next w:val="af8"/>
    <w:uiPriority w:val="5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rsid w:val="00E741B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8"/>
    <w:uiPriority w:val="3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741BB"/>
  </w:style>
  <w:style w:type="numbering" w:customStyle="1" w:styleId="231">
    <w:name w:val="Нет списка23"/>
    <w:next w:val="a2"/>
    <w:uiPriority w:val="99"/>
    <w:semiHidden/>
    <w:unhideWhenUsed/>
    <w:rsid w:val="00E741BB"/>
  </w:style>
  <w:style w:type="table" w:customStyle="1" w:styleId="330">
    <w:name w:val="Сетка таблицы33"/>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741BB"/>
  </w:style>
  <w:style w:type="numbering" w:customStyle="1" w:styleId="2131">
    <w:name w:val="Нет списка213"/>
    <w:next w:val="a2"/>
    <w:uiPriority w:val="99"/>
    <w:semiHidden/>
    <w:unhideWhenUsed/>
    <w:rsid w:val="00E741BB"/>
  </w:style>
  <w:style w:type="table" w:customStyle="1" w:styleId="3130">
    <w:name w:val="Сетка таблицы313"/>
    <w:basedOn w:val="a1"/>
    <w:next w:val="af8"/>
    <w:uiPriority w:val="5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E741BB"/>
  </w:style>
  <w:style w:type="numbering" w:customStyle="1" w:styleId="211110">
    <w:name w:val="Нет списка21111"/>
    <w:next w:val="a2"/>
    <w:uiPriority w:val="99"/>
    <w:semiHidden/>
    <w:unhideWhenUsed/>
    <w:rsid w:val="00E741BB"/>
  </w:style>
  <w:style w:type="numbering" w:customStyle="1" w:styleId="3112">
    <w:name w:val="Нет списка311"/>
    <w:next w:val="a2"/>
    <w:uiPriority w:val="99"/>
    <w:semiHidden/>
    <w:unhideWhenUsed/>
    <w:rsid w:val="00E741BB"/>
  </w:style>
  <w:style w:type="table" w:customStyle="1" w:styleId="411">
    <w:name w:val="Сетка таблицы41"/>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E741BB"/>
  </w:style>
  <w:style w:type="numbering" w:customStyle="1" w:styleId="2211">
    <w:name w:val="Нет списка221"/>
    <w:next w:val="a2"/>
    <w:uiPriority w:val="99"/>
    <w:semiHidden/>
    <w:unhideWhenUsed/>
    <w:rsid w:val="00E741BB"/>
  </w:style>
  <w:style w:type="table" w:customStyle="1" w:styleId="3210">
    <w:name w:val="Сетка таблицы321"/>
    <w:basedOn w:val="a1"/>
    <w:next w:val="af8"/>
    <w:uiPriority w:val="5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f8"/>
    <w:uiPriority w:val="39"/>
    <w:rsid w:val="00E7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E741BB"/>
  </w:style>
  <w:style w:type="numbering" w:customStyle="1" w:styleId="21211">
    <w:name w:val="Нет списка2121"/>
    <w:next w:val="a2"/>
    <w:uiPriority w:val="99"/>
    <w:semiHidden/>
    <w:unhideWhenUsed/>
    <w:rsid w:val="00E741BB"/>
  </w:style>
  <w:style w:type="table" w:customStyle="1" w:styleId="3121">
    <w:name w:val="Сетка таблицы3121"/>
    <w:basedOn w:val="a1"/>
    <w:next w:val="af8"/>
    <w:rsid w:val="00E74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E741BB"/>
  </w:style>
  <w:style w:type="table" w:customStyle="1" w:styleId="51">
    <w:name w:val="Сетка таблицы51"/>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E741BB"/>
  </w:style>
  <w:style w:type="numbering" w:customStyle="1" w:styleId="510">
    <w:name w:val="Нет списка51"/>
    <w:next w:val="a2"/>
    <w:uiPriority w:val="99"/>
    <w:semiHidden/>
    <w:unhideWhenUsed/>
    <w:rsid w:val="00E741BB"/>
  </w:style>
  <w:style w:type="table" w:customStyle="1" w:styleId="61">
    <w:name w:val="Сетка таблицы61"/>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E741BB"/>
  </w:style>
  <w:style w:type="numbering" w:customStyle="1" w:styleId="610">
    <w:name w:val="Нет списка61"/>
    <w:next w:val="a2"/>
    <w:uiPriority w:val="99"/>
    <w:semiHidden/>
    <w:unhideWhenUsed/>
    <w:rsid w:val="00E741BB"/>
  </w:style>
  <w:style w:type="table" w:customStyle="1" w:styleId="71">
    <w:name w:val="Сетка таблицы71"/>
    <w:basedOn w:val="a1"/>
    <w:next w:val="af8"/>
    <w:uiPriority w:val="59"/>
    <w:rsid w:val="00E741B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E741B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E741BB"/>
  </w:style>
  <w:style w:type="table" w:customStyle="1" w:styleId="81">
    <w:name w:val="Сетка таблицы81"/>
    <w:basedOn w:val="a1"/>
    <w:next w:val="af8"/>
    <w:uiPriority w:val="5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39"/>
    <w:rsid w:val="00E741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E741BB"/>
  </w:style>
  <w:style w:type="paragraph" w:customStyle="1" w:styleId="TableParagraph">
    <w:name w:val="Table Paragraph"/>
    <w:basedOn w:val="a"/>
    <w:uiPriority w:val="1"/>
    <w:qFormat/>
    <w:rsid w:val="00E741BB"/>
    <w:pPr>
      <w:widowControl w:val="0"/>
      <w:autoSpaceDE w:val="0"/>
      <w:autoSpaceDN w:val="0"/>
    </w:pPr>
    <w:rPr>
      <w:sz w:val="22"/>
      <w:szCs w:val="22"/>
      <w:lang w:eastAsia="en-US"/>
    </w:rPr>
  </w:style>
  <w:style w:type="paragraph" w:customStyle="1" w:styleId="17">
    <w:name w:val="Без інтервалів1"/>
    <w:rsid w:val="00E741B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https://images.ua.prom.st/157333369_w640_h640_provod-soedinitelnyj-pvs.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15B2-B9B7-4262-B064-15C13F05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40</Pages>
  <Words>13283</Words>
  <Characters>75715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vmtz15</cp:lastModifiedBy>
  <cp:revision>112</cp:revision>
  <cp:lastPrinted>2021-03-23T07:45:00Z</cp:lastPrinted>
  <dcterms:created xsi:type="dcterms:W3CDTF">2021-01-28T09:14:00Z</dcterms:created>
  <dcterms:modified xsi:type="dcterms:W3CDTF">2024-02-16T08:01:00Z</dcterms:modified>
</cp:coreProperties>
</file>