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E51" w14:textId="3F6F1C74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8B635C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0C5021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0C5021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0C5021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4483F464" w:rsidR="00D309DC" w:rsidRPr="00E779C6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E779C6">
        <w:rPr>
          <w:rFonts w:ascii="Cambria" w:hAnsi="Cambria"/>
          <w:sz w:val="20"/>
          <w:szCs w:val="20"/>
          <w:lang w:val="uk-UA"/>
        </w:rPr>
        <w:t xml:space="preserve">Ми, </w:t>
      </w:r>
      <w:r w:rsidRPr="00E779C6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E779C6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E779C6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F07102" w:rsidRPr="00142E26">
        <w:rPr>
          <w:rFonts w:ascii="Cambria" w:hAnsi="Cambria"/>
          <w:b/>
          <w:color w:val="000000"/>
          <w:sz w:val="20"/>
          <w:szCs w:val="20"/>
          <w:lang w:val="uk-UA"/>
        </w:rPr>
        <w:t xml:space="preserve">ДК 021:2015 – 71610000 - 7 «Послуги з випробувань та аналізу складу і чистоти» </w:t>
      </w:r>
      <w:r w:rsidR="00F07102" w:rsidRPr="00142E26">
        <w:rPr>
          <w:rFonts w:ascii="Cambria" w:hAnsi="Cambria"/>
          <w:b/>
          <w:sz w:val="20"/>
          <w:szCs w:val="20"/>
          <w:lang w:val="uk-UA"/>
        </w:rPr>
        <w:t>(</w:t>
      </w:r>
      <w:r w:rsidR="00530719" w:rsidRPr="00530719">
        <w:rPr>
          <w:rFonts w:ascii="Cambria" w:hAnsi="Cambria"/>
          <w:b/>
          <w:color w:val="000000"/>
          <w:sz w:val="20"/>
          <w:szCs w:val="20"/>
          <w:lang w:val="uk-UA"/>
        </w:rPr>
        <w:t>Дослідження нехарчової продукції: побутові лампи неспрямованого випромінення</w:t>
      </w:r>
      <w:r w:rsidR="00F07102" w:rsidRPr="00142E26">
        <w:rPr>
          <w:rFonts w:ascii="Cambria" w:hAnsi="Cambria"/>
          <w:b/>
          <w:sz w:val="20"/>
          <w:szCs w:val="20"/>
          <w:lang w:val="uk-UA"/>
        </w:rPr>
        <w:t>)</w:t>
      </w:r>
      <w:r w:rsidR="00E779C6" w:rsidRPr="00E779C6">
        <w:rPr>
          <w:rFonts w:ascii="Cambria" w:hAnsi="Cambria"/>
          <w:b/>
          <w:sz w:val="20"/>
          <w:szCs w:val="20"/>
          <w:lang w:val="uk-UA"/>
        </w:rPr>
        <w:t xml:space="preserve"> </w:t>
      </w:r>
      <w:r w:rsidRPr="00E779C6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77777777" w:rsidR="00D309DC" w:rsidRPr="000C5021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0C5021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0C5021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14:paraId="340D628D" w14:textId="77777777" w:rsidR="00D309DC" w:rsidRPr="000C5021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457" w:type="dxa"/>
        <w:jc w:val="center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3060"/>
        <w:gridCol w:w="3058"/>
        <w:gridCol w:w="1422"/>
        <w:gridCol w:w="1533"/>
        <w:gridCol w:w="1384"/>
      </w:tblGrid>
      <w:tr w:rsidR="00530719" w:rsidRPr="00B0207E" w14:paraId="67ACF926" w14:textId="77777777" w:rsidTr="00FD6381">
        <w:trPr>
          <w:trHeight w:val="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9C6D0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bookmarkStart w:id="0" w:name="_Hlk141775457"/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Назва випробувань фізичних факторів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CF9C6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Характеристика (показників, параметрів), що визначаються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6DD19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послуг (досліджень)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CDC74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Вартість за од. послуги (дослідження)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,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 з  ПДВ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15D8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Загальна вартість послуг (досліджень)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, 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 ПДВ</w:t>
            </w:r>
          </w:p>
        </w:tc>
      </w:tr>
      <w:tr w:rsidR="00530719" w:rsidRPr="00B0207E" w14:paraId="18D14A70" w14:textId="77777777" w:rsidTr="00FD6381">
        <w:trPr>
          <w:trHeight w:val="20"/>
          <w:jc w:val="center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DF2668" w14:textId="77777777" w:rsidR="00530719" w:rsidRPr="00B0207E" w:rsidRDefault="00530719" w:rsidP="00FD6381">
            <w:pPr>
              <w:spacing w:after="200" w:line="276" w:lineRule="auto"/>
              <w:jc w:val="both"/>
              <w:rPr>
                <w:rFonts w:ascii="Cambria" w:hAnsi="Cambria"/>
                <w:sz w:val="16"/>
                <w:szCs w:val="16"/>
                <w:lang w:val="uk-UA"/>
              </w:rPr>
            </w:pPr>
            <w:r w:rsidRPr="00B923E2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досліджень:   1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530719" w:rsidRPr="00B0207E" w14:paraId="19971D13" w14:textId="77777777" w:rsidTr="00FD6381">
        <w:trPr>
          <w:trHeight w:val="165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5878" w14:textId="77777777" w:rsidR="00530719" w:rsidRPr="00F07102" w:rsidRDefault="00530719" w:rsidP="00FD6381">
            <w:pPr>
              <w:spacing w:after="200" w:line="276" w:lineRule="auto"/>
              <w:rPr>
                <w:rFonts w:ascii="Cambria" w:hAnsi="Cambria"/>
                <w:bCs/>
                <w:sz w:val="16"/>
                <w:szCs w:val="16"/>
                <w:lang w:val="uk-UA"/>
              </w:rPr>
            </w:pPr>
            <w:r w:rsidRPr="00F07102"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(</w:t>
            </w:r>
            <w:bookmarkStart w:id="1" w:name="_Hlk158373841"/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Дослідження нехарчової продукції: побутові лампи неспрямованого випромінення</w:t>
            </w:r>
            <w:bookmarkEnd w:id="1"/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CC3" w14:textId="77777777" w:rsidR="00530719" w:rsidRPr="00F07102" w:rsidRDefault="00530719" w:rsidP="00FD6381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Вимірювання ефективності споживання електроенергії  </w:t>
            </w:r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ламп побутових неспрямованого випромінення на відповідність вимогам </w:t>
            </w: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 </w:t>
            </w:r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Технічного регламенту щодо вимог до екодизайну для побутових ламп неспрямованого випромінення</w:t>
            </w: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 (середній світловий потік та середня потужність для компактних люмінесцентних ламп та ламп розжарювання)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E2A" w14:textId="77777777" w:rsidR="00530719" w:rsidRPr="00450E2F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B1302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524F2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</w:tr>
      <w:tr w:rsidR="00530719" w:rsidRPr="00B0207E" w14:paraId="5ACC9E94" w14:textId="77777777" w:rsidTr="00FD6381">
        <w:trPr>
          <w:trHeight w:val="57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32E7A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AF097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8467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626B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bookmarkEnd w:id="0"/>
    </w:tbl>
    <w:p w14:paraId="0BAD5552" w14:textId="77777777" w:rsidR="00E779C6" w:rsidRPr="000C5021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0C5021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bCs/>
          <w:sz w:val="16"/>
          <w:szCs w:val="16"/>
          <w:lang w:val="uk-UA"/>
        </w:rPr>
        <w:t>Ціна*</w:t>
      </w:r>
      <w:r w:rsidRPr="000C5021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0C5021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0C5021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85B13C4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39121C4C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0C5021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0C5021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F15F5F9" w14:textId="77777777" w:rsidR="00D309DC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4C64CA6" w14:textId="3910E6C6" w:rsidR="00D309DC" w:rsidRPr="000C5021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  <w:r>
        <w:rPr>
          <w:rFonts w:ascii="Cambria" w:hAnsi="Cambria"/>
          <w:sz w:val="19"/>
          <w:szCs w:val="19"/>
          <w:lang w:val="uk-UA"/>
        </w:rPr>
        <w:t xml:space="preserve">Дата </w:t>
      </w: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530719"/>
    <w:rsid w:val="00695185"/>
    <w:rsid w:val="00702F75"/>
    <w:rsid w:val="0072797B"/>
    <w:rsid w:val="008B635C"/>
    <w:rsid w:val="00975559"/>
    <w:rsid w:val="00B679B6"/>
    <w:rsid w:val="00C04B73"/>
    <w:rsid w:val="00C26454"/>
    <w:rsid w:val="00C45005"/>
    <w:rsid w:val="00CD4B5C"/>
    <w:rsid w:val="00D309DC"/>
    <w:rsid w:val="00E779C6"/>
    <w:rsid w:val="00F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1486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12</cp:revision>
  <cp:lastPrinted>2024-03-04T11:21:00Z</cp:lastPrinted>
  <dcterms:created xsi:type="dcterms:W3CDTF">2023-07-31T06:48:00Z</dcterms:created>
  <dcterms:modified xsi:type="dcterms:W3CDTF">2024-03-04T11:21:00Z</dcterms:modified>
</cp:coreProperties>
</file>