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DB" w:rsidRDefault="007930E7" w:rsidP="00790A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="0065178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790ADB">
        <w:rPr>
          <w:rFonts w:ascii="Times New Roman" w:hAnsi="Times New Roman"/>
          <w:b/>
          <w:sz w:val="24"/>
          <w:szCs w:val="24"/>
        </w:rPr>
        <w:t xml:space="preserve"> до </w:t>
      </w:r>
    </w:p>
    <w:p w:rsidR="007930E7" w:rsidRPr="009F37BD" w:rsidRDefault="00790ADB" w:rsidP="00790A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Тендерної документації</w:t>
      </w:r>
    </w:p>
    <w:p w:rsidR="00793576" w:rsidRDefault="007930E7" w:rsidP="0079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iCs/>
        </w:rPr>
      </w:pPr>
      <w:r w:rsidRPr="006841BC">
        <w:rPr>
          <w:rFonts w:ascii="Times New Roman" w:hAnsi="Times New Roman"/>
          <w:b/>
          <w:iCs/>
        </w:rPr>
        <w:t>ТЕХНІЧНІ ВИМОГИ</w:t>
      </w:r>
    </w:p>
    <w:p w:rsidR="00F0161E" w:rsidRPr="00F0161E" w:rsidRDefault="00F0161E" w:rsidP="00F0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F0161E">
        <w:rPr>
          <w:rFonts w:ascii="Times New Roman" w:hAnsi="Times New Roman"/>
          <w:b/>
          <w:iCs/>
          <w:spacing w:val="-2"/>
          <w:sz w:val="24"/>
          <w:szCs w:val="24"/>
        </w:rPr>
        <w:t xml:space="preserve">« ДК 021:2015: </w:t>
      </w:r>
      <w:r w:rsidRPr="00F0161E">
        <w:rPr>
          <w:rFonts w:ascii="Times New Roman" w:hAnsi="Times New Roman"/>
          <w:b/>
          <w:bCs/>
          <w:iCs/>
          <w:spacing w:val="-2"/>
          <w:sz w:val="24"/>
          <w:szCs w:val="24"/>
        </w:rPr>
        <w:t>72410000-7</w:t>
      </w:r>
      <w:r w:rsidRPr="00F0161E">
        <w:rPr>
          <w:rFonts w:ascii="Times New Roman" w:hAnsi="Times New Roman"/>
          <w:b/>
          <w:iCs/>
          <w:spacing w:val="-2"/>
          <w:sz w:val="24"/>
          <w:szCs w:val="24"/>
        </w:rPr>
        <w:t xml:space="preserve"> Послуги провайдерів (Послуги з надання доступу до мережі Інтернет, обслуговування обладнання та мережі абонента)»</w:t>
      </w:r>
    </w:p>
    <w:p w:rsidR="00A57035" w:rsidRDefault="00A57035" w:rsidP="00A5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1F81" w:rsidRDefault="00621F81" w:rsidP="0062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703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7035">
        <w:rPr>
          <w:rFonts w:ascii="Times New Roman" w:hAnsi="Times New Roman"/>
          <w:color w:val="000000"/>
          <w:sz w:val="24"/>
          <w:szCs w:val="24"/>
        </w:rPr>
        <w:t>Послуги з підключення та надання доступу до мережі Інтернет (далі – Послуги) до об’єктів Замовника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мережі.</w:t>
      </w:r>
    </w:p>
    <w:p w:rsidR="00621F81" w:rsidRDefault="00621F81" w:rsidP="00621F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Учасник має бути включений до Реєстру операторів, провайдерів телекомунікацій Національною комісією, що здійснює державне регулювання у сфері зв’язку та інформатизації України.</w:t>
      </w:r>
    </w:p>
    <w:p w:rsidR="00621F81" w:rsidRDefault="00621F81" w:rsidP="00621F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Учасник має забезпечити на період дії Договору безперебійне надання послуги, контроль і забезпечення функціонування послуг за схемою 24 години на добу, 7 днів на тиждень.</w:t>
      </w:r>
    </w:p>
    <w:p w:rsidR="00621F81" w:rsidRDefault="00621F81" w:rsidP="00621F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4. 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сник повинен мати кваліфіковану</w:t>
      </w: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службу технічної підтримки та моніторингу, надання консультативної та технічної допомоги Замовнику по забезпеченню керування доступом до ресурсів Інтернет, налагодженню обладнання та сервісів Замовника, що забезпечують доступ до зовнішніх мережевих ресурсів.</w:t>
      </w:r>
    </w:p>
    <w:p w:rsidR="00621F81" w:rsidRDefault="00621F81" w:rsidP="00621F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5. Організація надання послуги Інтернет повинна передбачати можливість нарощування пропускної здатності каналів доступу до Інтернет, в залежності від потреб Замовника.</w:t>
      </w:r>
    </w:p>
    <w:p w:rsidR="00621F81" w:rsidRDefault="00621F81" w:rsidP="00621F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6. Учасник має надати Замовнику контактні дані (службовий, мобільний телефон, електронна пошта, тощо)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фахівців </w:t>
      </w: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відповідальних за надання послуг (у тому числі невідкладних).</w:t>
      </w:r>
    </w:p>
    <w:p w:rsidR="00621F81" w:rsidRDefault="00621F81" w:rsidP="00621F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7. Учасник повинен розмістити у Замовника кінцеве обладнання доступу до мережі Інт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ернет на об’єкті Замовника</w:t>
      </w: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621F81" w:rsidRDefault="00621F81" w:rsidP="00621F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E08E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8. Вартість необхідного обладнання та усіх витратних матеріалів, що можуть знадобитися для підключення послуги згідно вимог Замовника, повинна входити у загальну вартість послуги.</w:t>
      </w:r>
    </w:p>
    <w:p w:rsidR="00621F81" w:rsidRDefault="00621F81" w:rsidP="00621F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9. Учасник</w:t>
      </w:r>
      <w:r w:rsidRPr="00A570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закупівлі для виконання Технічних вимог може запропонувати умови надання Послуг, які за своїми технічними та якісними характеристиками будуть не гіршими ніж вимагається Замовником.</w:t>
      </w:r>
    </w:p>
    <w:p w:rsidR="00621F81" w:rsidRPr="00A57035" w:rsidRDefault="00621F81" w:rsidP="00621F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10.</w:t>
      </w:r>
      <w:r w:rsidRPr="00A77F1C">
        <w:rPr>
          <w:rFonts w:ascii="Times New Roman" w:eastAsia="Times New Roman" w:hAnsi="Times New Roman"/>
          <w:lang w:eastAsia="ru-RU"/>
        </w:rPr>
        <w:t xml:space="preserve"> </w:t>
      </w:r>
      <w:r w:rsidRPr="00A77F1C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Обслуговування обладнання та  мережі абонента ( включає цілодобовий моніторинг вузла зв’язку,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моніторинг навантаження безпрові</w:t>
      </w:r>
      <w:r w:rsidRPr="00A77F1C">
        <w:rPr>
          <w:rFonts w:ascii="Times New Roman" w:eastAsia="Times New Roman" w:hAnsi="Times New Roman"/>
          <w:sz w:val="24"/>
          <w:szCs w:val="24"/>
          <w:lang w:eastAsia="ru-RU"/>
        </w:rPr>
        <w:t>дних каналів зв’язку-локал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ьної мережі, технічний супровід </w:t>
      </w:r>
      <w:r w:rsidRPr="00A77F1C">
        <w:rPr>
          <w:rFonts w:ascii="Times New Roman" w:eastAsia="Times New Roman" w:hAnsi="Times New Roman"/>
          <w:sz w:val="24"/>
          <w:szCs w:val="24"/>
          <w:lang w:eastAsia="ru-RU"/>
        </w:rPr>
        <w:t>(телефонна консультація щодо локальн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ої мережі, виїзд та усунення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несправностей</w:t>
      </w:r>
      <w:proofErr w:type="spellEnd"/>
      <w:r w:rsidRPr="00A77F1C">
        <w:rPr>
          <w:rFonts w:ascii="Times New Roman" w:eastAsia="Times New Roman" w:hAnsi="Times New Roman"/>
          <w:sz w:val="24"/>
          <w:szCs w:val="24"/>
          <w:lang w:eastAsia="ru-RU"/>
        </w:rPr>
        <w:t xml:space="preserve">, захист вузла зв’язку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вірусних атак з мережі Інтернет</w:t>
      </w:r>
      <w:r w:rsidRPr="00A77F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21F81" w:rsidRDefault="00621F81" w:rsidP="0062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621F81" w:rsidRPr="008B20C3" w:rsidRDefault="00621F81" w:rsidP="0062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b/>
          <w:color w:val="000000"/>
          <w:sz w:val="27"/>
          <w:szCs w:val="27"/>
        </w:rPr>
      </w:pPr>
      <w:r w:rsidRPr="008B20C3">
        <w:rPr>
          <w:rFonts w:ascii="Times New Roman" w:hAnsi="Times New Roman"/>
          <w:b/>
          <w:color w:val="000000"/>
          <w:sz w:val="27"/>
          <w:szCs w:val="27"/>
        </w:rPr>
        <w:t>Документи, що надаються учасниками:</w:t>
      </w:r>
    </w:p>
    <w:p w:rsidR="00621F81" w:rsidRPr="00A76DE6" w:rsidRDefault="00621F81" w:rsidP="00621F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B20C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Документи на підтвердження технічних, якісних, кількісних та інших характеристик предмета закупівлі:</w:t>
      </w:r>
    </w:p>
    <w:p w:rsidR="00621F81" w:rsidRPr="00A76DE6" w:rsidRDefault="00621F81" w:rsidP="00621F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B20C3">
        <w:rPr>
          <w:rFonts w:ascii="Times New Roman" w:hAnsi="Times New Roman"/>
          <w:color w:val="000000"/>
          <w:sz w:val="24"/>
          <w:szCs w:val="24"/>
        </w:rPr>
        <w:t>Документальне підтвердження про включення</w:t>
      </w:r>
      <w:r w:rsidRPr="008B20C3">
        <w:rPr>
          <w:color w:val="000000"/>
          <w:sz w:val="24"/>
          <w:szCs w:val="24"/>
        </w:rPr>
        <w:t xml:space="preserve"> </w:t>
      </w:r>
      <w:r w:rsidRPr="008B20C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Учасника  до чинного Реєстру операторів, провайдерів телекомунікацій з відповідними видом діяльності та територією здійснення діяльності станом на дату кінцевого строку подання пропозиції за даним предметом закупівлі. (Під час розгляду пропозицій на відповідність вимогам документації, у разі, якщо Учасник не внесений до зазначеного реєстру, або не відповідає виду діяльності та території здійснення діяльності, пропозиція такого Учасники буде відхилена).</w:t>
      </w:r>
    </w:p>
    <w:p w:rsidR="00621F81" w:rsidRPr="00E6495B" w:rsidRDefault="00621F81" w:rsidP="00621F81">
      <w:pPr>
        <w:pStyle w:val="a4"/>
        <w:numPr>
          <w:ilvl w:val="0"/>
          <w:numId w:val="5"/>
        </w:numPr>
        <w:rPr>
          <w:color w:val="000000"/>
        </w:rPr>
      </w:pPr>
      <w:r w:rsidRPr="008B20C3">
        <w:rPr>
          <w:color w:val="000000"/>
        </w:rPr>
        <w:t>Довідка у довільній формі про наявність служби технічної підтримки для забезпечення підтримки працездатності послуг Сервісу протягом визначеного терміну із зазначенням адреси, контактних номерів телефонів та електронної пошти.</w:t>
      </w:r>
    </w:p>
    <w:p w:rsidR="0098435F" w:rsidRDefault="002A48AE" w:rsidP="00C97B48">
      <w:pPr>
        <w:rPr>
          <w:rFonts w:ascii="Times New Roman" w:hAnsi="Times New Roman"/>
          <w:i/>
          <w:color w:val="000000"/>
          <w:sz w:val="24"/>
          <w:szCs w:val="24"/>
        </w:rPr>
      </w:pPr>
      <w:r w:rsidRPr="008B20C3">
        <w:rPr>
          <w:rFonts w:ascii="Times New Roman" w:hAnsi="Times New Roman"/>
          <w:i/>
          <w:color w:val="000000"/>
          <w:sz w:val="27"/>
          <w:szCs w:val="27"/>
        </w:rPr>
        <w:lastRenderedPageBreak/>
        <w:t xml:space="preserve">* </w:t>
      </w:r>
      <w:r w:rsidRPr="00067DC3">
        <w:rPr>
          <w:rFonts w:ascii="Times New Roman" w:hAnsi="Times New Roman"/>
          <w:i/>
          <w:color w:val="000000"/>
          <w:sz w:val="24"/>
          <w:szCs w:val="24"/>
        </w:rPr>
        <w:t>Учасник повинен мати на увазі, що у Замовника вже є існуюча інтернет-мережа. Тому будь-які роботи по переобладнанню існуючої мережі, або заміна існуючого обладнання виконуються за власний кошт Виконавця і в кошторис</w:t>
      </w:r>
      <w:r w:rsidR="00C97B48">
        <w:rPr>
          <w:rFonts w:ascii="Times New Roman" w:hAnsi="Times New Roman"/>
          <w:i/>
          <w:color w:val="000000"/>
          <w:sz w:val="24"/>
          <w:szCs w:val="24"/>
        </w:rPr>
        <w:t xml:space="preserve"> даного Оголошення не зак</w:t>
      </w:r>
      <w:r w:rsidR="0098435F">
        <w:rPr>
          <w:rFonts w:ascii="Times New Roman" w:hAnsi="Times New Roman"/>
          <w:i/>
          <w:color w:val="000000"/>
          <w:sz w:val="24"/>
          <w:szCs w:val="24"/>
        </w:rPr>
        <w:t>ладені.</w:t>
      </w:r>
    </w:p>
    <w:p w:rsidR="00E42106" w:rsidRDefault="0098435F" w:rsidP="00C97B48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</w:t>
      </w:r>
    </w:p>
    <w:p w:rsidR="00F0161E" w:rsidRPr="00E42106" w:rsidRDefault="00E42106" w:rsidP="004F62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Дислокація надання доступу до мережі Інтернет</w:t>
      </w:r>
    </w:p>
    <w:tbl>
      <w:tblPr>
        <w:tblStyle w:val="a3"/>
        <w:tblpPr w:leftFromText="180" w:rightFromText="180" w:vertAnchor="text" w:horzAnchor="margin" w:tblpX="-176" w:tblpY="73"/>
        <w:tblW w:w="10349" w:type="dxa"/>
        <w:tblLook w:val="04A0" w:firstRow="1" w:lastRow="0" w:firstColumn="1" w:lastColumn="0" w:noHBand="0" w:noVBand="1"/>
      </w:tblPr>
      <w:tblGrid>
        <w:gridCol w:w="710"/>
        <w:gridCol w:w="4394"/>
        <w:gridCol w:w="1417"/>
        <w:gridCol w:w="3828"/>
      </w:tblGrid>
      <w:tr w:rsidR="00254DF6" w:rsidTr="009E7C1F">
        <w:tc>
          <w:tcPr>
            <w:tcW w:w="710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 w:rsidRPr="00067D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 w:rsidRPr="00067DC3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394" w:type="dxa"/>
          </w:tcPr>
          <w:p w:rsidR="00254DF6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C3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Pr="00067DC3">
              <w:rPr>
                <w:rFonts w:ascii="Times New Roman" w:hAnsi="Times New Roman"/>
                <w:sz w:val="24"/>
                <w:szCs w:val="24"/>
              </w:rPr>
              <w:br/>
              <w:t>установ, у яких повинні бути надані послуги доступу до мережі інтернет</w:t>
            </w:r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C3">
              <w:rPr>
                <w:rFonts w:ascii="Times New Roman" w:hAnsi="Times New Roman"/>
                <w:sz w:val="24"/>
                <w:szCs w:val="24"/>
              </w:rPr>
              <w:t>Швидкість  доступу до Інтернету, яку необхідно встановити (Мбіт/с)</w:t>
            </w:r>
          </w:p>
        </w:tc>
        <w:tc>
          <w:tcPr>
            <w:tcW w:w="3828" w:type="dxa"/>
          </w:tcPr>
          <w:p w:rsidR="00254DF6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C3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</w:tr>
      <w:tr w:rsidR="00254DF6" w:rsidTr="009E7C1F">
        <w:tc>
          <w:tcPr>
            <w:tcW w:w="710" w:type="dxa"/>
          </w:tcPr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16EE0">
              <w:rPr>
                <w:rFonts w:ascii="Times New Roman" w:hAnsi="Times New Roman"/>
                <w:sz w:val="24"/>
                <w:szCs w:val="24"/>
              </w:rPr>
              <w:t xml:space="preserve"> Заклад загальної середньої освіти І-ІІІ ступенів та дошкільної освіти с. </w:t>
            </w:r>
            <w:proofErr w:type="spellStart"/>
            <w:r w:rsidRPr="00A16EE0">
              <w:rPr>
                <w:rFonts w:ascii="Times New Roman" w:hAnsi="Times New Roman"/>
                <w:sz w:val="24"/>
                <w:szCs w:val="24"/>
              </w:rPr>
              <w:t>Великосілки</w:t>
            </w:r>
            <w:proofErr w:type="spellEnd"/>
            <w:r w:rsidRPr="00A16E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16EE0">
              <w:rPr>
                <w:rFonts w:ascii="Times New Roman" w:hAnsi="Times New Roman"/>
                <w:sz w:val="24"/>
                <w:szCs w:val="24"/>
              </w:rPr>
              <w:t>Новояричівської</w:t>
            </w:r>
            <w:proofErr w:type="spellEnd"/>
            <w:r w:rsidRPr="00A16EE0">
              <w:rPr>
                <w:rFonts w:ascii="Times New Roman" w:hAnsi="Times New Roman"/>
                <w:sz w:val="24"/>
                <w:szCs w:val="24"/>
              </w:rPr>
              <w:t xml:space="preserve"> селищної ради  Львівського району Львівської області</w:t>
            </w:r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80453, вул.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 </w:t>
            </w: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Центральна, 8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          </w:t>
            </w: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Великосілки</w:t>
            </w:r>
            <w:proofErr w:type="spellEnd"/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Львівський </w:t>
            </w: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район,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Львівська область</w:t>
            </w:r>
          </w:p>
        </w:tc>
      </w:tr>
      <w:tr w:rsidR="00254DF6" w:rsidTr="009E7C1F">
        <w:tc>
          <w:tcPr>
            <w:tcW w:w="710" w:type="dxa"/>
          </w:tcPr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E0">
              <w:rPr>
                <w:rFonts w:ascii="Times New Roman" w:hAnsi="Times New Roman"/>
                <w:sz w:val="24"/>
                <w:szCs w:val="24"/>
              </w:rPr>
              <w:t xml:space="preserve">Заклад загальної середньої освіти І-ІІІ ступенів та дошкільної освіти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16EE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A16EE0">
              <w:rPr>
                <w:rFonts w:ascii="Times New Roman" w:hAnsi="Times New Roman"/>
                <w:sz w:val="24"/>
                <w:szCs w:val="24"/>
              </w:rPr>
              <w:t>Дідилів</w:t>
            </w:r>
            <w:proofErr w:type="spellEnd"/>
            <w:r w:rsidRPr="00A16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EE0">
              <w:rPr>
                <w:rFonts w:ascii="Times New Roman" w:hAnsi="Times New Roman"/>
                <w:sz w:val="24"/>
                <w:szCs w:val="24"/>
              </w:rPr>
              <w:t>Новояричівської</w:t>
            </w:r>
            <w:proofErr w:type="spellEnd"/>
            <w:r w:rsidRPr="00A16EE0">
              <w:rPr>
                <w:rFonts w:ascii="Times New Roman" w:hAnsi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 w:rsidRPr="00F923CA">
              <w:rPr>
                <w:rFonts w:ascii="Times New Roman" w:eastAsia="Times New Roman" w:hAnsi="Times New Roman"/>
                <w:sz w:val="24"/>
                <w:szCs w:val="24"/>
              </w:rPr>
              <w:t xml:space="preserve">80462,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вул.  Незалежності, </w:t>
            </w:r>
            <w:r w:rsidRPr="00F923CA">
              <w:rPr>
                <w:rFonts w:ascii="Times New Roman" w:eastAsia="Times New Roman" w:hAnsi="Times New Roman"/>
                <w:sz w:val="24"/>
                <w:szCs w:val="24"/>
              </w:rPr>
              <w:t xml:space="preserve"> 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23C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9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3CA">
              <w:rPr>
                <w:rFonts w:ascii="Times New Roman" w:eastAsia="Times New Roman" w:hAnsi="Times New Roman"/>
                <w:sz w:val="24"/>
                <w:szCs w:val="24"/>
              </w:rPr>
              <w:t>Дідилі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Львівський </w:t>
            </w: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район,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Львівська область</w:t>
            </w:r>
          </w:p>
        </w:tc>
      </w:tr>
      <w:tr w:rsidR="00254DF6" w:rsidTr="009E7C1F">
        <w:tc>
          <w:tcPr>
            <w:tcW w:w="710" w:type="dxa"/>
          </w:tcPr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54DF6" w:rsidRPr="00B2090D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E0">
              <w:rPr>
                <w:rFonts w:ascii="Times New Roman" w:hAnsi="Times New Roman"/>
                <w:sz w:val="24"/>
                <w:szCs w:val="24"/>
              </w:rPr>
              <w:t xml:space="preserve">Заклад загальної середньої освіти І-ІІІ ступенів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16EE0">
              <w:rPr>
                <w:rFonts w:ascii="Times New Roman" w:hAnsi="Times New Roman"/>
                <w:sz w:val="24"/>
                <w:szCs w:val="24"/>
              </w:rPr>
              <w:t xml:space="preserve"> смт Запитів </w:t>
            </w:r>
            <w:proofErr w:type="spellStart"/>
            <w:r w:rsidRPr="00A16EE0">
              <w:rPr>
                <w:rFonts w:ascii="Times New Roman" w:hAnsi="Times New Roman"/>
                <w:sz w:val="24"/>
                <w:szCs w:val="24"/>
              </w:rPr>
              <w:t>Новояричівської</w:t>
            </w:r>
            <w:proofErr w:type="spellEnd"/>
            <w:r w:rsidRPr="00A16EE0">
              <w:rPr>
                <w:rFonts w:ascii="Times New Roman" w:hAnsi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254DF6" w:rsidRPr="00DE5371" w:rsidRDefault="00254DF6" w:rsidP="00254DF6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F923CA">
              <w:rPr>
                <w:rFonts w:ascii="Times New Roman" w:hAnsi="Times New Roman"/>
                <w:sz w:val="24"/>
                <w:szCs w:val="24"/>
              </w:rPr>
              <w:t xml:space="preserve">80461,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923CA">
              <w:rPr>
                <w:rFonts w:ascii="Times New Roman" w:hAnsi="Times New Roman"/>
                <w:sz w:val="24"/>
                <w:szCs w:val="24"/>
              </w:rPr>
              <w:t xml:space="preserve"> Київськ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F923CA">
              <w:rPr>
                <w:rFonts w:ascii="Times New Roman" w:hAnsi="Times New Roman"/>
                <w:sz w:val="24"/>
                <w:szCs w:val="24"/>
              </w:rPr>
              <w:t xml:space="preserve"> 119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923CA">
              <w:rPr>
                <w:rFonts w:ascii="Times New Roman" w:hAnsi="Times New Roman"/>
                <w:sz w:val="24"/>
                <w:szCs w:val="24"/>
              </w:rPr>
              <w:t>смт Запитів,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Львівський </w:t>
            </w: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район,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Львівська область</w:t>
            </w:r>
          </w:p>
        </w:tc>
      </w:tr>
      <w:tr w:rsidR="00254DF6" w:rsidTr="009E7C1F">
        <w:tc>
          <w:tcPr>
            <w:tcW w:w="710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54DF6" w:rsidRDefault="00254DF6" w:rsidP="00254DF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16EE0">
              <w:rPr>
                <w:rFonts w:ascii="Times New Roman" w:hAnsi="Times New Roman"/>
                <w:sz w:val="24"/>
                <w:szCs w:val="24"/>
              </w:rPr>
              <w:t xml:space="preserve">Заклад загальної середньої освіти І-ІІІ ступенів  смт Новий </w:t>
            </w:r>
            <w:proofErr w:type="spellStart"/>
            <w:r w:rsidRPr="00A16EE0">
              <w:rPr>
                <w:rFonts w:ascii="Times New Roman" w:hAnsi="Times New Roman"/>
                <w:sz w:val="24"/>
                <w:szCs w:val="24"/>
              </w:rPr>
              <w:t>Яричів</w:t>
            </w:r>
            <w:proofErr w:type="spellEnd"/>
            <w:r w:rsidRPr="00A16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EE0">
              <w:rPr>
                <w:rFonts w:ascii="Times New Roman" w:hAnsi="Times New Roman"/>
                <w:sz w:val="24"/>
                <w:szCs w:val="24"/>
              </w:rPr>
              <w:t>Новояричівської</w:t>
            </w:r>
            <w:proofErr w:type="spellEnd"/>
            <w:r w:rsidRPr="00A16EE0">
              <w:rPr>
                <w:rFonts w:ascii="Times New Roman" w:hAnsi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  <w:tc>
          <w:tcPr>
            <w:tcW w:w="1417" w:type="dxa"/>
          </w:tcPr>
          <w:p w:rsidR="00254DF6" w:rsidRPr="0003128A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254DF6" w:rsidRDefault="00254DF6" w:rsidP="00254DF6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A32F3">
              <w:rPr>
                <w:rFonts w:ascii="Times New Roman" w:hAnsi="Times New Roman"/>
                <w:sz w:val="24"/>
                <w:szCs w:val="24"/>
              </w:rPr>
              <w:t xml:space="preserve">80465,  </w:t>
            </w:r>
            <w:r>
              <w:rPr>
                <w:rFonts w:ascii="Times New Roman" w:hAnsi="Times New Roman"/>
                <w:sz w:val="24"/>
                <w:szCs w:val="24"/>
              </w:rPr>
              <w:t>вул. Незалежності,</w:t>
            </w:r>
            <w:r w:rsidRPr="009A32F3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9A32F3">
              <w:rPr>
                <w:rFonts w:ascii="Times New Roman" w:hAnsi="Times New Roman"/>
                <w:sz w:val="24"/>
                <w:szCs w:val="24"/>
              </w:rPr>
              <w:t>смт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Львівський </w:t>
            </w: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район,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Львівська область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</w:p>
        </w:tc>
      </w:tr>
      <w:tr w:rsidR="00254DF6" w:rsidTr="009E7C1F">
        <w:tc>
          <w:tcPr>
            <w:tcW w:w="710" w:type="dxa"/>
          </w:tcPr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Pr="00A16EE0">
              <w:rPr>
                <w:rFonts w:ascii="Times New Roman" w:hAnsi="Times New Roman"/>
                <w:sz w:val="24"/>
                <w:szCs w:val="24"/>
              </w:rPr>
              <w:t xml:space="preserve"> Заклад загальної середньої освіти І-ІІ ступенів  с. </w:t>
            </w:r>
            <w:proofErr w:type="spellStart"/>
            <w:r w:rsidRPr="00A16EE0">
              <w:rPr>
                <w:rFonts w:ascii="Times New Roman" w:hAnsi="Times New Roman"/>
                <w:sz w:val="24"/>
                <w:szCs w:val="24"/>
              </w:rPr>
              <w:t>Банюнин</w:t>
            </w:r>
            <w:proofErr w:type="spellEnd"/>
            <w:r w:rsidRPr="00A16E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16EE0">
              <w:rPr>
                <w:rFonts w:ascii="Times New Roman" w:hAnsi="Times New Roman"/>
                <w:sz w:val="24"/>
                <w:szCs w:val="24"/>
              </w:rPr>
              <w:t>Новояричівської</w:t>
            </w:r>
            <w:proofErr w:type="spellEnd"/>
            <w:r w:rsidRPr="00A16EE0">
              <w:rPr>
                <w:rFonts w:ascii="Times New Roman" w:hAnsi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254DF6" w:rsidRDefault="00254DF6" w:rsidP="00830133">
            <w:pPr>
              <w:rPr>
                <w:rFonts w:ascii="Times New Roman" w:hAnsi="Times New Roman"/>
                <w:sz w:val="24"/>
                <w:szCs w:val="24"/>
              </w:rPr>
            </w:pPr>
            <w:r w:rsidRPr="00913BB1">
              <w:rPr>
                <w:rFonts w:ascii="Times New Roman" w:eastAsia="Batang" w:hAnsi="Times New Roman"/>
                <w:sz w:val="24"/>
                <w:szCs w:val="24"/>
              </w:rPr>
              <w:t xml:space="preserve">80454, вул. </w:t>
            </w:r>
            <w:r w:rsidR="00830133">
              <w:rPr>
                <w:rFonts w:ascii="Times New Roman" w:eastAsia="Batang" w:hAnsi="Times New Roman"/>
                <w:sz w:val="24"/>
                <w:szCs w:val="24"/>
              </w:rPr>
              <w:t>Центральна</w:t>
            </w:r>
            <w:r w:rsidRPr="00913BB1">
              <w:rPr>
                <w:rFonts w:ascii="Times New Roman" w:eastAsia="Batang" w:hAnsi="Times New Roman"/>
                <w:sz w:val="24"/>
                <w:szCs w:val="24"/>
              </w:rPr>
              <w:t xml:space="preserve">, 32,       с. </w:t>
            </w:r>
            <w:proofErr w:type="spellStart"/>
            <w:r w:rsidRPr="00913BB1">
              <w:rPr>
                <w:rFonts w:ascii="Times New Roman" w:eastAsia="Batang" w:hAnsi="Times New Roman"/>
                <w:sz w:val="24"/>
                <w:szCs w:val="24"/>
              </w:rPr>
              <w:t>Банюнин</w:t>
            </w:r>
            <w:proofErr w:type="spellEnd"/>
            <w:r w:rsidRPr="00913BB1">
              <w:rPr>
                <w:rFonts w:ascii="Times New Roman" w:eastAsia="Batang" w:hAnsi="Times New Roman"/>
                <w:sz w:val="24"/>
                <w:szCs w:val="24"/>
              </w:rPr>
              <w:t>, Львівський район, Львівська область</w:t>
            </w:r>
          </w:p>
        </w:tc>
      </w:tr>
      <w:tr w:rsidR="00254DF6" w:rsidTr="009E7C1F">
        <w:trPr>
          <w:trHeight w:val="630"/>
        </w:trPr>
        <w:tc>
          <w:tcPr>
            <w:tcW w:w="710" w:type="dxa"/>
          </w:tcPr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E0">
              <w:rPr>
                <w:rFonts w:ascii="Times New Roman" w:hAnsi="Times New Roman"/>
                <w:sz w:val="24"/>
                <w:szCs w:val="24"/>
              </w:rPr>
              <w:t xml:space="preserve">Заклад загальної середньої освіти І-ІІ ступенів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16EE0">
              <w:rPr>
                <w:rFonts w:ascii="Times New Roman" w:hAnsi="Times New Roman"/>
                <w:sz w:val="24"/>
                <w:szCs w:val="24"/>
              </w:rPr>
              <w:t xml:space="preserve">  с. Неслухів </w:t>
            </w:r>
            <w:proofErr w:type="spellStart"/>
            <w:r w:rsidRPr="00A16EE0">
              <w:rPr>
                <w:rFonts w:ascii="Times New Roman" w:hAnsi="Times New Roman"/>
                <w:sz w:val="24"/>
                <w:szCs w:val="24"/>
              </w:rPr>
              <w:t>Новояричівської</w:t>
            </w:r>
            <w:proofErr w:type="spellEnd"/>
            <w:r w:rsidRPr="00A16EE0">
              <w:rPr>
                <w:rFonts w:ascii="Times New Roman" w:hAnsi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54DF6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F3">
              <w:rPr>
                <w:rFonts w:ascii="Times New Roman" w:hAnsi="Times New Roman"/>
                <w:sz w:val="24"/>
                <w:szCs w:val="24"/>
              </w:rPr>
              <w:t xml:space="preserve">80455,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9A32F3">
              <w:rPr>
                <w:rFonts w:ascii="Times New Roman" w:hAnsi="Times New Roman"/>
                <w:sz w:val="24"/>
                <w:szCs w:val="24"/>
              </w:rPr>
              <w:t xml:space="preserve"> Наукова, 9</w:t>
            </w:r>
            <w:r>
              <w:rPr>
                <w:rFonts w:ascii="Times New Roman" w:hAnsi="Times New Roman"/>
                <w:sz w:val="24"/>
                <w:szCs w:val="24"/>
              </w:rPr>
              <w:t>,            с.</w:t>
            </w:r>
            <w:r w:rsidRPr="009A32F3">
              <w:rPr>
                <w:rFonts w:ascii="Times New Roman" w:hAnsi="Times New Roman"/>
                <w:sz w:val="24"/>
                <w:szCs w:val="24"/>
              </w:rPr>
              <w:t xml:space="preserve"> Неслухів,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Львівський </w:t>
            </w: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район,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Львівська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DF6" w:rsidTr="009E7C1F">
        <w:tc>
          <w:tcPr>
            <w:tcW w:w="710" w:type="dxa"/>
          </w:tcPr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B1">
              <w:rPr>
                <w:rFonts w:ascii="Times New Roman" w:hAnsi="Times New Roman"/>
                <w:sz w:val="24"/>
                <w:szCs w:val="24"/>
              </w:rPr>
              <w:t xml:space="preserve">Заклад загальної середньої освіти  І-ІІ ступенів та дошкільної освіти                с. </w:t>
            </w:r>
            <w:proofErr w:type="spellStart"/>
            <w:r w:rsidRPr="00913BB1">
              <w:rPr>
                <w:rFonts w:ascii="Times New Roman" w:hAnsi="Times New Roman"/>
                <w:sz w:val="24"/>
                <w:szCs w:val="24"/>
              </w:rPr>
              <w:t>Руданці</w:t>
            </w:r>
            <w:proofErr w:type="spellEnd"/>
            <w:r w:rsidRPr="0091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BB1">
              <w:rPr>
                <w:rFonts w:ascii="Times New Roman" w:hAnsi="Times New Roman"/>
                <w:sz w:val="24"/>
                <w:szCs w:val="24"/>
              </w:rPr>
              <w:t>Новояричівської</w:t>
            </w:r>
            <w:proofErr w:type="spellEnd"/>
            <w:r w:rsidRPr="00913BB1">
              <w:rPr>
                <w:rFonts w:ascii="Times New Roman" w:hAnsi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 w:rsidRPr="00913B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80464, вул. Шкільна,1,               с. </w:t>
            </w:r>
            <w:proofErr w:type="spellStart"/>
            <w:r w:rsidRPr="00913BB1">
              <w:rPr>
                <w:rFonts w:ascii="Times New Roman" w:hAnsi="Times New Roman"/>
                <w:spacing w:val="-5"/>
                <w:sz w:val="24"/>
                <w:szCs w:val="24"/>
              </w:rPr>
              <w:t>Руданці</w:t>
            </w:r>
            <w:proofErr w:type="spellEnd"/>
            <w:r w:rsidRPr="00913B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r w:rsidRPr="00913BB1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Львівський район, Львівська область</w:t>
            </w:r>
          </w:p>
        </w:tc>
      </w:tr>
      <w:tr w:rsidR="00254DF6" w:rsidTr="009E7C1F">
        <w:tc>
          <w:tcPr>
            <w:tcW w:w="710" w:type="dxa"/>
          </w:tcPr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54DF6" w:rsidRPr="00B2090D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 школа с. Старий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-філія опорного закладу ЗЗСО 1-ІІІ ст. смт. Новий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(ЗЗСО Іст. с. Старий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80463</w:t>
            </w:r>
            <w:r w:rsidRPr="009A32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Галицька,34,   </w:t>
            </w:r>
            <w:r w:rsidRPr="009A32F3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Львівський </w:t>
            </w: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район,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Львівська область</w:t>
            </w:r>
          </w:p>
        </w:tc>
      </w:tr>
      <w:tr w:rsidR="00254DF6" w:rsidTr="009E7C1F">
        <w:tc>
          <w:tcPr>
            <w:tcW w:w="710" w:type="dxa"/>
          </w:tcPr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54DF6" w:rsidRPr="00067DC3" w:rsidRDefault="00254DF6" w:rsidP="00F01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B1">
              <w:rPr>
                <w:rFonts w:ascii="Times New Roman" w:hAnsi="Times New Roman"/>
                <w:sz w:val="24"/>
                <w:szCs w:val="24"/>
              </w:rPr>
              <w:t xml:space="preserve">Школа мистецтв  смт Новий </w:t>
            </w:r>
            <w:proofErr w:type="spellStart"/>
            <w:r w:rsidRPr="00913BB1">
              <w:rPr>
                <w:rFonts w:ascii="Times New Roman" w:hAnsi="Times New Roman"/>
                <w:sz w:val="24"/>
                <w:szCs w:val="24"/>
              </w:rPr>
              <w:t>Яричів</w:t>
            </w:r>
            <w:proofErr w:type="spellEnd"/>
            <w:r w:rsidRPr="00913BB1">
              <w:rPr>
                <w:rFonts w:ascii="Times New Roman" w:hAnsi="Times New Roman"/>
                <w:sz w:val="24"/>
                <w:szCs w:val="24"/>
              </w:rPr>
              <w:t xml:space="preserve"> Львівського району Львівської області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54DF6" w:rsidRPr="00913BB1" w:rsidRDefault="00254DF6" w:rsidP="00254DF6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913BB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80465,вул. Коротка,2</w:t>
            </w:r>
          </w:p>
          <w:p w:rsidR="00254DF6" w:rsidRPr="00913BB1" w:rsidRDefault="00254DF6" w:rsidP="00254DF6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913BB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смт Новий </w:t>
            </w:r>
            <w:proofErr w:type="spellStart"/>
            <w:r w:rsidRPr="00913BB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Яричів</w:t>
            </w:r>
            <w:proofErr w:type="spellEnd"/>
          </w:p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 w:rsidRPr="00913BB1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lastRenderedPageBreak/>
              <w:t>Львівський район, Львівська область</w:t>
            </w:r>
          </w:p>
        </w:tc>
      </w:tr>
      <w:tr w:rsidR="00254DF6" w:rsidTr="009E7C1F">
        <w:tc>
          <w:tcPr>
            <w:tcW w:w="710" w:type="dxa"/>
          </w:tcPr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КЗ «Центральна публічна бібліотека» </w:t>
            </w:r>
            <w:proofErr w:type="spellStart"/>
            <w:r w:rsidRPr="0087777A">
              <w:rPr>
                <w:rFonts w:ascii="Times New Roman" w:hAnsi="Times New Roman"/>
                <w:color w:val="000000"/>
                <w:sz w:val="26"/>
                <w:szCs w:val="26"/>
              </w:rPr>
              <w:t>Новояричівської</w:t>
            </w:r>
            <w:proofErr w:type="spellEnd"/>
            <w:r w:rsidRPr="008777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селищної ради</w:t>
            </w:r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 w:rsidRPr="0087777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80465, вул. Незалежності,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6</w:t>
            </w:r>
            <w:r w:rsidRPr="0087777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,смт Новий </w:t>
            </w:r>
            <w:proofErr w:type="spellStart"/>
            <w:r w:rsidRPr="0087777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Яричів</w:t>
            </w:r>
            <w:proofErr w:type="spellEnd"/>
            <w:r w:rsidRPr="0087777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7777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Львівський район, Львівська</w:t>
            </w:r>
          </w:p>
        </w:tc>
      </w:tr>
      <w:tr w:rsidR="00254DF6" w:rsidTr="009E7C1F">
        <w:tc>
          <w:tcPr>
            <w:tcW w:w="710" w:type="dxa"/>
          </w:tcPr>
          <w:p w:rsidR="00254DF6" w:rsidRPr="00067DC3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7A">
              <w:rPr>
                <w:rFonts w:ascii="Times New Roman" w:hAnsi="Times New Roman"/>
                <w:sz w:val="26"/>
                <w:szCs w:val="26"/>
              </w:rPr>
              <w:t xml:space="preserve">Бібліотека-філія с. </w:t>
            </w:r>
            <w:proofErr w:type="spellStart"/>
            <w:r w:rsidRPr="0087777A">
              <w:rPr>
                <w:rFonts w:ascii="Times New Roman" w:hAnsi="Times New Roman"/>
                <w:sz w:val="26"/>
                <w:szCs w:val="26"/>
              </w:rPr>
              <w:t>Дідилів</w:t>
            </w:r>
            <w:proofErr w:type="spellEnd"/>
          </w:p>
        </w:tc>
        <w:tc>
          <w:tcPr>
            <w:tcW w:w="1417" w:type="dxa"/>
          </w:tcPr>
          <w:p w:rsidR="00254DF6" w:rsidRPr="00067DC3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 w:rsidRPr="00F923CA">
              <w:rPr>
                <w:rFonts w:ascii="Times New Roman" w:eastAsia="Times New Roman" w:hAnsi="Times New Roman"/>
                <w:sz w:val="24"/>
                <w:szCs w:val="24"/>
              </w:rPr>
              <w:t xml:space="preserve">80462,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вул.  Київська,4,</w:t>
            </w:r>
            <w:r w:rsidRPr="00F923C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9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3CA">
              <w:rPr>
                <w:rFonts w:ascii="Times New Roman" w:eastAsia="Times New Roman" w:hAnsi="Times New Roman"/>
                <w:sz w:val="24"/>
                <w:szCs w:val="24"/>
              </w:rPr>
              <w:t>Дідилі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Львівський </w:t>
            </w: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район,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Львівська область</w:t>
            </w:r>
          </w:p>
        </w:tc>
      </w:tr>
      <w:tr w:rsidR="00254DF6" w:rsidTr="009E7C1F">
        <w:tc>
          <w:tcPr>
            <w:tcW w:w="710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54DF6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7A">
              <w:t xml:space="preserve">Заклад дошкільної освіти «Дмитрик» смт Новий </w:t>
            </w:r>
            <w:proofErr w:type="spellStart"/>
            <w:r w:rsidRPr="0087777A">
              <w:t>Яричів</w:t>
            </w:r>
            <w:proofErr w:type="spellEnd"/>
            <w:r w:rsidRPr="0087777A">
              <w:t xml:space="preserve"> </w:t>
            </w:r>
            <w:proofErr w:type="spellStart"/>
            <w:r w:rsidRPr="0087777A">
              <w:t>Новояричівської</w:t>
            </w:r>
            <w:proofErr w:type="spellEnd"/>
            <w:r w:rsidRPr="0087777A">
              <w:t xml:space="preserve"> селищної ради Львівського району Львівської</w:t>
            </w:r>
          </w:p>
        </w:tc>
        <w:tc>
          <w:tcPr>
            <w:tcW w:w="1417" w:type="dxa"/>
          </w:tcPr>
          <w:p w:rsidR="00254DF6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54DF6" w:rsidRPr="00F923CA" w:rsidRDefault="00254DF6" w:rsidP="00254D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77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80465, вул. Незалежності, 20,смт Новий </w:t>
            </w:r>
            <w:proofErr w:type="spellStart"/>
            <w:r w:rsidRPr="0087777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Яричів</w:t>
            </w:r>
            <w:proofErr w:type="spellEnd"/>
            <w:r w:rsidRPr="0087777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7777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Львівський район, Львівська</w:t>
            </w:r>
          </w:p>
        </w:tc>
      </w:tr>
      <w:tr w:rsidR="00254DF6" w:rsidTr="009E7C1F">
        <w:tc>
          <w:tcPr>
            <w:tcW w:w="710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54DF6" w:rsidRPr="0087777A" w:rsidRDefault="00254DF6" w:rsidP="00254DF6">
            <w:pPr>
              <w:jc w:val="center"/>
            </w:pPr>
            <w:r w:rsidRPr="0087777A">
              <w:rPr>
                <w:rFonts w:ascii="Times New Roman" w:hAnsi="Times New Roman"/>
                <w:sz w:val="24"/>
                <w:szCs w:val="24"/>
              </w:rPr>
              <w:t xml:space="preserve">Заклад дошкільної освіти  «Веселка» </w:t>
            </w:r>
            <w:proofErr w:type="spellStart"/>
            <w:r w:rsidRPr="0087777A">
              <w:rPr>
                <w:rFonts w:ascii="Times New Roman" w:hAnsi="Times New Roman"/>
                <w:sz w:val="24"/>
                <w:szCs w:val="24"/>
              </w:rPr>
              <w:t>с.Банюнин</w:t>
            </w:r>
            <w:proofErr w:type="spellEnd"/>
            <w:r w:rsidRPr="00877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77A">
              <w:rPr>
                <w:rFonts w:ascii="Times New Roman" w:hAnsi="Times New Roman"/>
                <w:sz w:val="24"/>
                <w:szCs w:val="24"/>
              </w:rPr>
              <w:t>Новояричівської</w:t>
            </w:r>
            <w:proofErr w:type="spellEnd"/>
            <w:r w:rsidRPr="0087777A">
              <w:rPr>
                <w:rFonts w:ascii="Times New Roman" w:hAnsi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  <w:tc>
          <w:tcPr>
            <w:tcW w:w="1417" w:type="dxa"/>
          </w:tcPr>
          <w:p w:rsidR="00254DF6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54DF6" w:rsidRPr="0087777A" w:rsidRDefault="00254DF6" w:rsidP="00237AE3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87777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80454, вул.  </w:t>
            </w:r>
            <w:proofErr w:type="spellStart"/>
            <w:r w:rsidR="00237AE3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Цернтральна</w:t>
            </w:r>
            <w:proofErr w:type="spellEnd"/>
            <w:r w:rsidRPr="0087777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, 30, </w:t>
            </w:r>
            <w:proofErr w:type="spellStart"/>
            <w:r w:rsidRPr="0087777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с.Банюнин</w:t>
            </w:r>
            <w:proofErr w:type="spellEnd"/>
            <w:r w:rsidRPr="0087777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, Львівський район, Львівська область</w:t>
            </w:r>
          </w:p>
        </w:tc>
      </w:tr>
      <w:tr w:rsidR="00254DF6" w:rsidTr="009E7C1F">
        <w:tc>
          <w:tcPr>
            <w:tcW w:w="710" w:type="dxa"/>
          </w:tcPr>
          <w:p w:rsidR="00254DF6" w:rsidRDefault="00254DF6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54DF6" w:rsidRPr="0087777A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7A">
              <w:rPr>
                <w:rFonts w:ascii="Times New Roman" w:hAnsi="Times New Roman"/>
                <w:sz w:val="26"/>
                <w:szCs w:val="26"/>
              </w:rPr>
              <w:t>Бібліотека-філія смт Запитів</w:t>
            </w:r>
          </w:p>
        </w:tc>
        <w:tc>
          <w:tcPr>
            <w:tcW w:w="1417" w:type="dxa"/>
          </w:tcPr>
          <w:p w:rsidR="00254DF6" w:rsidRDefault="00254DF6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54DF6" w:rsidRPr="0087777A" w:rsidRDefault="00254DF6" w:rsidP="00254DF6">
            <w:pP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</w:pPr>
            <w:r w:rsidRPr="00F923CA">
              <w:rPr>
                <w:rFonts w:ascii="Times New Roman" w:hAnsi="Times New Roman"/>
                <w:sz w:val="24"/>
                <w:szCs w:val="24"/>
              </w:rPr>
              <w:t xml:space="preserve">80461,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923CA">
              <w:rPr>
                <w:rFonts w:ascii="Times New Roman" w:hAnsi="Times New Roman"/>
                <w:sz w:val="24"/>
                <w:szCs w:val="24"/>
              </w:rPr>
              <w:t xml:space="preserve"> Київськ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F9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 Г,</w:t>
            </w:r>
            <w:r w:rsidRPr="00F9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923CA">
              <w:rPr>
                <w:rFonts w:ascii="Times New Roman" w:hAnsi="Times New Roman"/>
                <w:sz w:val="24"/>
                <w:szCs w:val="24"/>
              </w:rPr>
              <w:t>смт Запитів,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Львівський </w:t>
            </w:r>
            <w:r w:rsidRPr="00F923CA"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 xml:space="preserve">район, </w:t>
            </w:r>
            <w:r>
              <w:rPr>
                <w:rFonts w:ascii="Times New Roman" w:eastAsia="Malgun Gothic Semilight" w:hAnsi="Times New Roman"/>
                <w:color w:val="000000"/>
                <w:sz w:val="24"/>
                <w:szCs w:val="24"/>
              </w:rPr>
              <w:t>Львівська область</w:t>
            </w:r>
          </w:p>
        </w:tc>
      </w:tr>
      <w:tr w:rsidR="00D008C5" w:rsidTr="009E7C1F">
        <w:tc>
          <w:tcPr>
            <w:tcW w:w="710" w:type="dxa"/>
          </w:tcPr>
          <w:p w:rsidR="00D008C5" w:rsidRDefault="00D008C5" w:rsidP="0025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D008C5" w:rsidRPr="0087777A" w:rsidRDefault="00D008C5" w:rsidP="00254D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02F">
              <w:rPr>
                <w:rFonts w:ascii="Times New Roman" w:hAnsi="Times New Roman"/>
              </w:rPr>
              <w:t xml:space="preserve">Заклад дошкільної освіти  «Барвінок» смт. Запитів </w:t>
            </w:r>
            <w:proofErr w:type="spellStart"/>
            <w:r w:rsidRPr="00BD202F">
              <w:rPr>
                <w:rFonts w:ascii="Times New Roman" w:hAnsi="Times New Roman"/>
              </w:rPr>
              <w:t>Новояричівської</w:t>
            </w:r>
            <w:proofErr w:type="spellEnd"/>
            <w:r w:rsidRPr="00BD202F">
              <w:rPr>
                <w:rFonts w:ascii="Times New Roman" w:hAnsi="Times New Roman"/>
              </w:rPr>
              <w:t xml:space="preserve"> селищної ради Львівського району Львівської області</w:t>
            </w:r>
          </w:p>
        </w:tc>
        <w:tc>
          <w:tcPr>
            <w:tcW w:w="1417" w:type="dxa"/>
          </w:tcPr>
          <w:p w:rsidR="00D008C5" w:rsidRDefault="00D008C5" w:rsidP="0025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07E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D008C5" w:rsidRPr="00F923CA" w:rsidRDefault="00D008C5" w:rsidP="00254DF6">
            <w:pPr>
              <w:rPr>
                <w:rFonts w:ascii="Times New Roman" w:hAnsi="Times New Roman"/>
                <w:sz w:val="24"/>
                <w:szCs w:val="24"/>
              </w:rPr>
            </w:pPr>
            <w:r w:rsidRPr="00D008C5">
              <w:rPr>
                <w:rFonts w:ascii="Times New Roman" w:hAnsi="Times New Roman"/>
                <w:sz w:val="24"/>
                <w:szCs w:val="24"/>
              </w:rPr>
              <w:t>80461,  смт. Запитів вул. Молодіжна,5а, Львівський район, Львівська область</w:t>
            </w:r>
          </w:p>
        </w:tc>
      </w:tr>
    </w:tbl>
    <w:p w:rsidR="004F62EA" w:rsidRDefault="004F62EA" w:rsidP="00C97B48">
      <w:pPr>
        <w:rPr>
          <w:rFonts w:ascii="Times New Roman" w:hAnsi="Times New Roman"/>
          <w:b/>
          <w:iCs/>
          <w:spacing w:val="-2"/>
          <w:sz w:val="24"/>
          <w:szCs w:val="24"/>
        </w:rPr>
      </w:pPr>
    </w:p>
    <w:p w:rsidR="004F62EA" w:rsidRDefault="004F62EA" w:rsidP="004F62EA">
      <w:pPr>
        <w:rPr>
          <w:rFonts w:ascii="Times New Roman" w:hAnsi="Times New Roman"/>
          <w:sz w:val="24"/>
          <w:szCs w:val="24"/>
        </w:rPr>
      </w:pPr>
    </w:p>
    <w:p w:rsidR="00F0161E" w:rsidRPr="004F62EA" w:rsidRDefault="00F0161E" w:rsidP="004F62EA">
      <w:pPr>
        <w:rPr>
          <w:rFonts w:ascii="Times New Roman" w:hAnsi="Times New Roman"/>
          <w:sz w:val="24"/>
          <w:szCs w:val="24"/>
        </w:rPr>
      </w:pPr>
    </w:p>
    <w:sectPr w:rsidR="00F0161E" w:rsidRPr="004F6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9CB"/>
    <w:multiLevelType w:val="hybridMultilevel"/>
    <w:tmpl w:val="0C2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DC3DC6"/>
    <w:multiLevelType w:val="hybridMultilevel"/>
    <w:tmpl w:val="194E4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34D4"/>
    <w:multiLevelType w:val="hybridMultilevel"/>
    <w:tmpl w:val="B9128C4E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8523D"/>
    <w:multiLevelType w:val="hybridMultilevel"/>
    <w:tmpl w:val="5F42D504"/>
    <w:lvl w:ilvl="0" w:tplc="4C109A1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AA6"/>
    <w:multiLevelType w:val="hybridMultilevel"/>
    <w:tmpl w:val="E99CCE0A"/>
    <w:lvl w:ilvl="0" w:tplc="4C109A1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81"/>
    <w:rsid w:val="00007E4E"/>
    <w:rsid w:val="0003128A"/>
    <w:rsid w:val="00067DC3"/>
    <w:rsid w:val="000A76D2"/>
    <w:rsid w:val="000F724E"/>
    <w:rsid w:val="0012766F"/>
    <w:rsid w:val="00150D49"/>
    <w:rsid w:val="001838FF"/>
    <w:rsid w:val="00237AE3"/>
    <w:rsid w:val="00237F88"/>
    <w:rsid w:val="00254DF6"/>
    <w:rsid w:val="002A48AE"/>
    <w:rsid w:val="00344A0A"/>
    <w:rsid w:val="003866CC"/>
    <w:rsid w:val="00440EC9"/>
    <w:rsid w:val="0044459E"/>
    <w:rsid w:val="004B7CE3"/>
    <w:rsid w:val="004D0309"/>
    <w:rsid w:val="004F62EA"/>
    <w:rsid w:val="00525DB9"/>
    <w:rsid w:val="0058255F"/>
    <w:rsid w:val="005A66E6"/>
    <w:rsid w:val="005D61A5"/>
    <w:rsid w:val="00621F81"/>
    <w:rsid w:val="00651785"/>
    <w:rsid w:val="006943B1"/>
    <w:rsid w:val="00755286"/>
    <w:rsid w:val="00790ADB"/>
    <w:rsid w:val="007930E7"/>
    <w:rsid w:val="00793576"/>
    <w:rsid w:val="007A23D4"/>
    <w:rsid w:val="007B045A"/>
    <w:rsid w:val="007F17EF"/>
    <w:rsid w:val="00823881"/>
    <w:rsid w:val="00825ABA"/>
    <w:rsid w:val="00830133"/>
    <w:rsid w:val="00894AF5"/>
    <w:rsid w:val="008B20C3"/>
    <w:rsid w:val="008C3CD0"/>
    <w:rsid w:val="008C5863"/>
    <w:rsid w:val="008E08E7"/>
    <w:rsid w:val="00952248"/>
    <w:rsid w:val="0098435F"/>
    <w:rsid w:val="009A21D3"/>
    <w:rsid w:val="009A4444"/>
    <w:rsid w:val="009C5FB7"/>
    <w:rsid w:val="009F5BA0"/>
    <w:rsid w:val="00A1092C"/>
    <w:rsid w:val="00A1578A"/>
    <w:rsid w:val="00A55CB8"/>
    <w:rsid w:val="00A57035"/>
    <w:rsid w:val="00A76DE6"/>
    <w:rsid w:val="00A77F1C"/>
    <w:rsid w:val="00B11515"/>
    <w:rsid w:val="00B2090D"/>
    <w:rsid w:val="00BB0F05"/>
    <w:rsid w:val="00BD14D5"/>
    <w:rsid w:val="00BD202F"/>
    <w:rsid w:val="00BD40A4"/>
    <w:rsid w:val="00BE0B07"/>
    <w:rsid w:val="00C444FC"/>
    <w:rsid w:val="00C70BE7"/>
    <w:rsid w:val="00C97B48"/>
    <w:rsid w:val="00CC3BE1"/>
    <w:rsid w:val="00CD3A5B"/>
    <w:rsid w:val="00CE0D2E"/>
    <w:rsid w:val="00D008C5"/>
    <w:rsid w:val="00DE5371"/>
    <w:rsid w:val="00E03C95"/>
    <w:rsid w:val="00E42106"/>
    <w:rsid w:val="00E50E9C"/>
    <w:rsid w:val="00E6495B"/>
    <w:rsid w:val="00EB51E8"/>
    <w:rsid w:val="00F0161E"/>
    <w:rsid w:val="00F056E8"/>
    <w:rsid w:val="00F377BA"/>
    <w:rsid w:val="00F7595B"/>
    <w:rsid w:val="00F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4CBB-3B42-4929-AE41-3550A87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4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">
    <w:name w:val="Без интервала2"/>
    <w:uiPriority w:val="99"/>
    <w:rsid w:val="00F7595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B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4370</Words>
  <Characters>2492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Височанський Михайло</dc:creator>
  <cp:keywords/>
  <dc:description/>
  <cp:lastModifiedBy>admin</cp:lastModifiedBy>
  <cp:revision>12</cp:revision>
  <dcterms:created xsi:type="dcterms:W3CDTF">2023-01-25T14:54:00Z</dcterms:created>
  <dcterms:modified xsi:type="dcterms:W3CDTF">2023-01-30T09:15:00Z</dcterms:modified>
</cp:coreProperties>
</file>