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64" w:rsidRDefault="00197B64" w:rsidP="00197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7B64">
        <w:rPr>
          <w:rFonts w:ascii="Times New Roman" w:hAnsi="Times New Roman" w:cs="Times New Roman"/>
          <w:b/>
          <w:bCs/>
          <w:sz w:val="24"/>
          <w:szCs w:val="24"/>
        </w:rPr>
        <w:t>ДОГОВІР ПОСТАВКИ №</w:t>
      </w:r>
    </w:p>
    <w:p w:rsidR="00F3322B" w:rsidRPr="00F3322B" w:rsidRDefault="00F3322B" w:rsidP="00197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7B64" w:rsidRPr="00197B64" w:rsidRDefault="00197B64" w:rsidP="0019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Кобеляки</w:t>
      </w:r>
      <w:r w:rsidRPr="00197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7B64">
        <w:rPr>
          <w:rFonts w:ascii="Times New Roman" w:hAnsi="Times New Roman" w:cs="Times New Roman"/>
          <w:sz w:val="24"/>
          <w:szCs w:val="24"/>
        </w:rPr>
        <w:tab/>
      </w:r>
      <w:r w:rsidRPr="00197B64">
        <w:rPr>
          <w:rFonts w:ascii="Times New Roman" w:hAnsi="Times New Roman" w:cs="Times New Roman"/>
          <w:sz w:val="24"/>
          <w:szCs w:val="24"/>
        </w:rPr>
        <w:tab/>
      </w:r>
      <w:r w:rsidRPr="00197B6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3322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97B64">
        <w:rPr>
          <w:rFonts w:ascii="Times New Roman" w:hAnsi="Times New Roman" w:cs="Times New Roman"/>
          <w:sz w:val="24"/>
          <w:szCs w:val="24"/>
        </w:rPr>
        <w:t xml:space="preserve">      «___» 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7B64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197B64" w:rsidRPr="00366863" w:rsidRDefault="00197B64" w:rsidP="00197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7B64" w:rsidRPr="00197B64" w:rsidRDefault="00197B64" w:rsidP="00197B6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Кобеляцької міської ради</w:t>
      </w:r>
      <w:r w:rsidRPr="00197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Жугана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Дмитра Ігоровича</w:t>
      </w:r>
      <w:r w:rsidRPr="00197B64">
        <w:rPr>
          <w:rFonts w:ascii="Times New Roman" w:hAnsi="Times New Roman" w:cs="Times New Roman"/>
          <w:sz w:val="24"/>
          <w:szCs w:val="24"/>
        </w:rPr>
        <w:t xml:space="preserve">, що діє на підставі Положення, з однієї сторони, та _____________________________________________ (далі – «Постачальник»), в особі ___________________________________________________,  що діє на підставі ______________,  з іншої сторони, разом - Сторони,  відповідно до </w:t>
      </w:r>
      <w:r w:rsidRPr="00197B64">
        <w:rPr>
          <w:rFonts w:ascii="Times New Roman" w:hAnsi="Times New Roman" w:cs="Times New Roman"/>
          <w:color w:val="323232"/>
          <w:sz w:val="24"/>
          <w:szCs w:val="24"/>
        </w:rPr>
        <w:t>Постанови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КМУ </w:t>
      </w:r>
      <w:hyperlink r:id="rId5" w:tgtFrame="_blank" w:history="1">
        <w:r w:rsidRPr="00197B64">
          <w:rPr>
            <w:rStyle w:val="a3"/>
            <w:rFonts w:ascii="Times New Roman" w:hAnsi="Times New Roman" w:cs="Times New Roman"/>
            <w:b/>
            <w:bCs/>
            <w:color w:val="002E5E"/>
            <w:sz w:val="24"/>
            <w:szCs w:val="24"/>
          </w:rPr>
          <w:t>№ 1178 від 12.10.2022</w:t>
        </w:r>
      </w:hyperlink>
      <w:r w:rsidRPr="00197B64">
        <w:rPr>
          <w:rFonts w:ascii="Times New Roman" w:hAnsi="Times New Roman" w:cs="Times New Roman"/>
          <w:color w:val="323232"/>
          <w:sz w:val="24"/>
          <w:szCs w:val="24"/>
        </w:rPr>
        <w:t> 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 </w:t>
      </w:r>
      <w:r w:rsidRPr="00197B64">
        <w:rPr>
          <w:rFonts w:ascii="Times New Roman" w:hAnsi="Times New Roman" w:cs="Times New Roman"/>
          <w:sz w:val="24"/>
          <w:szCs w:val="24"/>
        </w:rPr>
        <w:t>, передбачених законодавством у сфері публічних закупівель</w:t>
      </w:r>
      <w:r w:rsidRPr="00197B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уклали цей договір (далі – Договір) про наступне: </w:t>
      </w:r>
    </w:p>
    <w:p w:rsidR="00197B64" w:rsidRPr="00197B64" w:rsidRDefault="00197B64" w:rsidP="00197B6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Предмет договору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протягом строку дії цього Договору зобов'язується поставити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у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товари, а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прийняти і оплатити такі товари.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Найменування товару (далі-Товар, паливо) - 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код</w:t>
      </w:r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ДК 021:2015 - 09130000-9 Нафта і дистиляти</w:t>
      </w:r>
      <w:proofErr w:type="gramStart"/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  (</w:t>
      </w:r>
      <w:proofErr w:type="gramEnd"/>
      <w:r w:rsidR="004651A7" w:rsidRPr="008F5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бензин А-9</w:t>
      </w:r>
      <w:r w:rsidR="004651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4651A7" w:rsidRPr="008F5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дизельне паливо</w:t>
      </w:r>
      <w:r w:rsidR="004651A7" w:rsidRPr="008F528B">
        <w:rPr>
          <w:rFonts w:ascii="Times New Roman" w:hAnsi="Times New Roman" w:cs="Times New Roman"/>
          <w:sz w:val="24"/>
          <w:szCs w:val="24"/>
        </w:rPr>
        <w:t xml:space="preserve"> </w:t>
      </w:r>
      <w:r w:rsidR="004651A7">
        <w:rPr>
          <w:rFonts w:ascii="Times New Roman" w:hAnsi="Times New Roman" w:cs="Times New Roman"/>
          <w:b/>
          <w:bCs/>
          <w:sz w:val="24"/>
          <w:szCs w:val="24"/>
        </w:rPr>
        <w:t xml:space="preserve">в талонах номіналом 10, 20, 50 </w:t>
      </w:r>
      <w:r w:rsidR="004651A7" w:rsidRPr="008F528B">
        <w:rPr>
          <w:rFonts w:ascii="Times New Roman" w:hAnsi="Times New Roman" w:cs="Times New Roman"/>
          <w:b/>
          <w:bCs/>
          <w:sz w:val="24"/>
          <w:szCs w:val="24"/>
        </w:rPr>
        <w:t>літрів</w:t>
      </w:r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Кількість: </w:t>
      </w:r>
    </w:p>
    <w:p w:rsidR="00197B64" w:rsidRPr="00197B64" w:rsidRDefault="00197B64" w:rsidP="00197B6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-  бензин А-95 </w:t>
      </w: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>(в талонах) -</w:t>
      </w:r>
      <w:r w:rsidR="0062372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62372E">
        <w:rPr>
          <w:rFonts w:ascii="Times New Roman" w:eastAsia="Arial Unicode MS" w:hAnsi="Times New Roman" w:cs="Times New Roman"/>
          <w:sz w:val="24"/>
          <w:szCs w:val="24"/>
        </w:rPr>
        <w:t>15 000</w:t>
      </w:r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літрів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97B64" w:rsidRPr="00197B64" w:rsidRDefault="00197B64" w:rsidP="00197B6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дизельне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паливо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372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(в талонах) </w:t>
      </w:r>
      <w:r w:rsidR="0062372E">
        <w:rPr>
          <w:rFonts w:ascii="Times New Roman" w:eastAsia="Arial Unicode MS" w:hAnsi="Times New Roman" w:cs="Times New Roman"/>
          <w:sz w:val="24"/>
          <w:szCs w:val="24"/>
        </w:rPr>
        <w:t xml:space="preserve">– 12 </w:t>
      </w:r>
      <w:r w:rsidR="0062372E">
        <w:rPr>
          <w:rFonts w:ascii="Times New Roman" w:eastAsia="Arial Unicode MS" w:hAnsi="Times New Roman" w:cs="Times New Roman"/>
          <w:sz w:val="24"/>
          <w:szCs w:val="24"/>
          <w:lang w:val="uk-UA"/>
        </w:rPr>
        <w:t>500</w:t>
      </w:r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літрів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Обсяги закупівлі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</w:p>
    <w:p w:rsidR="00197B64" w:rsidRPr="00197B64" w:rsidRDefault="00197B64" w:rsidP="00197B6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Якість товарів, робіт чи послуг.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повинен передати (поставити) 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Замовнику 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паливо, якість якого повинна відповідати</w:t>
      </w:r>
      <w:r w:rsidRPr="00197B6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ДСТУ 7687: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2015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«Бензини автомобільні підвищеної якості. Технічні умови</w:t>
      </w:r>
      <w:proofErr w:type="gram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 </w:t>
      </w:r>
      <w:r w:rsidRPr="00197B64">
        <w:rPr>
          <w:rFonts w:ascii="Times New Roman" w:hAnsi="Times New Roman" w:cs="Times New Roman"/>
          <w:b/>
          <w:sz w:val="24"/>
          <w:szCs w:val="24"/>
          <w:lang w:eastAsia="ru-RU"/>
        </w:rPr>
        <w:t>ДСТУ</w:t>
      </w:r>
      <w:proofErr w:type="gramEnd"/>
      <w:r w:rsidRPr="00197B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7688:2015 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>«Паливо дизельне ЄВРО»</w:t>
      </w:r>
      <w:r w:rsidRPr="00197B6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та іншим чинним стандартам (технічним умовам) для даного виду товару, </w:t>
      </w:r>
      <w:r w:rsidRPr="00197B64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дійсним на дату отримання товару.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Бензин А-95, дизельне паливо повинні відповідати державним стандартам та технічним умовам заводів виробників, мати паспорти якості та сертифікати відповідності, видані органом з сертифікації. </w:t>
      </w:r>
    </w:p>
    <w:p w:rsidR="00197B64" w:rsidRPr="00E1242D" w:rsidRDefault="00197B64" w:rsidP="00E1242D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</w:rPr>
        <w:t xml:space="preserve">Заправка службових автомобілів  Замовника буде проводитися через автозаправні станції (далі – АЗС),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Постачальника</w:t>
      </w:r>
      <w:r w:rsidRPr="00197B6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97B64">
        <w:rPr>
          <w:rFonts w:ascii="Times New Roman" w:hAnsi="Times New Roman" w:cs="Times New Roman"/>
          <w:sz w:val="24"/>
          <w:szCs w:val="24"/>
        </w:rPr>
        <w:t xml:space="preserve">талонах. </w:t>
      </w:r>
    </w:p>
    <w:p w:rsidR="00197B64" w:rsidRPr="00E1242D" w:rsidRDefault="00197B64" w:rsidP="00E1242D">
      <w:pPr>
        <w:pStyle w:val="a4"/>
        <w:numPr>
          <w:ilvl w:val="0"/>
          <w:numId w:val="3"/>
        </w:numPr>
        <w:tabs>
          <w:tab w:val="left" w:pos="540"/>
          <w:tab w:val="left" w:pos="288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Вартість 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договору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Загальна вартість Договору становить – _______ грн. (________________   гривень __ коп.)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197B64">
        <w:rPr>
          <w:rFonts w:ascii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тому числі ПДВ – ___________грн._____коп.</w:t>
      </w:r>
    </w:p>
    <w:p w:rsidR="00197B64" w:rsidRPr="00E1242D" w:rsidRDefault="00197B64" w:rsidP="00E1242D">
      <w:pPr>
        <w:pStyle w:val="a4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Вартість цього Договору може бути зменшена за взаємною згодою Сторін шляхом підписання та скріплення печатками додаткової угоди до даного Договору.</w:t>
      </w:r>
    </w:p>
    <w:p w:rsidR="00197B64" w:rsidRPr="00E1242D" w:rsidRDefault="00197B64" w:rsidP="00E1242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Порядок здійснення оплати.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Розрахунки проводяться Замовником на підставі видаткової накладної шляхом безготівкового перерахування коштів на поточний банківський рахунок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Постачальника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протягом </w:t>
      </w:r>
      <w:r w:rsidR="00E1242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-ти банківських днів з моменту отримання Товару по накладній. </w:t>
      </w:r>
    </w:p>
    <w:p w:rsidR="00197B64" w:rsidRPr="00197B64" w:rsidRDefault="00197B64" w:rsidP="00197B6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</w:t>
      </w: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>10-ти банківських днів.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:rsidR="00197B64" w:rsidRPr="00E1242D" w:rsidRDefault="00197B64" w:rsidP="00E1242D">
      <w:pPr>
        <w:pStyle w:val="a4"/>
        <w:numPr>
          <w:ilvl w:val="0"/>
          <w:numId w:val="3"/>
        </w:num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64">
        <w:rPr>
          <w:rFonts w:ascii="Times New Roman" w:hAnsi="Times New Roman" w:cs="Times New Roman"/>
          <w:b/>
          <w:sz w:val="24"/>
          <w:szCs w:val="24"/>
        </w:rPr>
        <w:t>Поставка Товару.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Товар повинен бути переданий Постачальником Замовнику в повному обсязі протягом 10 (десяти) календарних днів з дати підписання Договору.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>Товар Замовнику видається на АЗС при пред’явленні уповноваженими особами Замовника талонів.</w:t>
      </w:r>
    </w:p>
    <w:p w:rsidR="00197B64" w:rsidRPr="00197B64" w:rsidRDefault="00E1242D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>алон на товар повин</w:t>
      </w:r>
      <w:r w:rsidR="00E329D8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>і містити об’єм та тип товару, який підлягає видачі.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алонів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протерміновані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талони протягом 3 (трьох) робочих днів з моменту отримання письмової вимоги Замовника безоплатно замінюються Постачальником на нові з урахуванням кількості та виду товару попередніх талонів.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22B">
        <w:rPr>
          <w:rFonts w:ascii="Times New Roman" w:hAnsi="Times New Roman" w:cs="Times New Roman"/>
          <w:sz w:val="24"/>
          <w:szCs w:val="24"/>
        </w:rPr>
        <w:t>При втраті талонів Замовником на товар можлива повторна їх видача при умові, що вони не були отоварені (тобто повернуті Постачальнику в обмін на виданий (переданий) ним товар) і не були замінені на нові у</w:t>
      </w:r>
      <w:r w:rsidRPr="00197B64">
        <w:rPr>
          <w:rFonts w:ascii="Times New Roman" w:hAnsi="Times New Roman" w:cs="Times New Roman"/>
          <w:sz w:val="24"/>
          <w:szCs w:val="24"/>
        </w:rPr>
        <w:t xml:space="preserve"> зв’язку з пошкодженням чи закінченням строку їх дії.</w:t>
      </w:r>
    </w:p>
    <w:p w:rsidR="00197B64" w:rsidRPr="00765A54" w:rsidRDefault="00197B64" w:rsidP="00765A5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>Місце поставки (передачі) товару:</w:t>
      </w:r>
      <w:r w:rsidR="00765A54">
        <w:rPr>
          <w:rFonts w:ascii="Times New Roman" w:hAnsi="Times New Roman" w:cs="Times New Roman"/>
          <w:sz w:val="24"/>
          <w:szCs w:val="24"/>
        </w:rPr>
        <w:t xml:space="preserve"> </w:t>
      </w:r>
      <w:r w:rsidRPr="00765A54">
        <w:rPr>
          <w:rFonts w:ascii="Times New Roman" w:hAnsi="Times New Roman" w:cs="Times New Roman"/>
          <w:sz w:val="24"/>
          <w:szCs w:val="24"/>
        </w:rPr>
        <w:t>392</w:t>
      </w:r>
      <w:r w:rsidR="00765A54">
        <w:rPr>
          <w:rFonts w:ascii="Times New Roman" w:hAnsi="Times New Roman" w:cs="Times New Roman"/>
          <w:sz w:val="24"/>
          <w:szCs w:val="24"/>
        </w:rPr>
        <w:t>0</w:t>
      </w:r>
      <w:r w:rsidRPr="00765A54">
        <w:rPr>
          <w:rFonts w:ascii="Times New Roman" w:hAnsi="Times New Roman" w:cs="Times New Roman"/>
          <w:sz w:val="24"/>
          <w:szCs w:val="24"/>
        </w:rPr>
        <w:t xml:space="preserve">0, </w:t>
      </w:r>
      <w:r w:rsidR="00765A54">
        <w:rPr>
          <w:rFonts w:ascii="Times New Roman" w:hAnsi="Times New Roman" w:cs="Times New Roman"/>
          <w:sz w:val="24"/>
          <w:szCs w:val="24"/>
        </w:rPr>
        <w:t>м.</w:t>
      </w:r>
      <w:r w:rsidRPr="00765A54">
        <w:rPr>
          <w:rFonts w:ascii="Times New Roman" w:hAnsi="Times New Roman" w:cs="Times New Roman"/>
          <w:sz w:val="24"/>
          <w:szCs w:val="24"/>
        </w:rPr>
        <w:t xml:space="preserve"> </w:t>
      </w:r>
      <w:r w:rsidR="00765A54">
        <w:rPr>
          <w:rFonts w:ascii="Times New Roman" w:hAnsi="Times New Roman" w:cs="Times New Roman"/>
          <w:sz w:val="24"/>
          <w:szCs w:val="24"/>
        </w:rPr>
        <w:t>Кобеляки</w:t>
      </w:r>
      <w:r w:rsidRPr="00765A54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765A54">
        <w:rPr>
          <w:rFonts w:ascii="Times New Roman" w:hAnsi="Times New Roman" w:cs="Times New Roman"/>
          <w:sz w:val="24"/>
          <w:szCs w:val="24"/>
        </w:rPr>
        <w:t>Шевченка, 28/20</w:t>
      </w:r>
      <w:r w:rsidRPr="00765A54">
        <w:rPr>
          <w:rFonts w:ascii="Times New Roman" w:hAnsi="Times New Roman" w:cs="Times New Roman"/>
          <w:sz w:val="24"/>
          <w:szCs w:val="24"/>
        </w:rPr>
        <w:t>.</w:t>
      </w:r>
    </w:p>
    <w:p w:rsidR="00197B64" w:rsidRPr="00197B64" w:rsidRDefault="00197B64" w:rsidP="00197B64">
      <w:pPr>
        <w:pStyle w:val="a4"/>
        <w:numPr>
          <w:ilvl w:val="2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>Заправка по талонах на товар має здійснюватися Постачальником цілодобово на його АЗС по всій території України за вибором Замовника.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>Доставка товару здійснюється за рахунок Постачальника.</w:t>
      </w:r>
    </w:p>
    <w:p w:rsidR="00197B64" w:rsidRPr="00765A54" w:rsidRDefault="00197B64" w:rsidP="00765A5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:rsidR="00197B64" w:rsidRPr="00765A54" w:rsidRDefault="00197B64" w:rsidP="00765A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Права та обов'язки сторін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Замовник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зобов'язаний: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Своєчасно сплачувати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кошти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 поставлений Товар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Приймати поставлений Товар згідно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видаткової накладної.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Замовник має право: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Достроково розірвати цей Договір у разі невиконання зобов'язань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повідомивши про це його у строк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0-ти календарних днів;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Замовник має право на відшкодування шкоди та збитків в разі невиконання чи неналежного виконання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своїх зобов’язань.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Зменшувати обсяг</w:t>
      </w:r>
      <w:r w:rsidR="00765A5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закупівлі пального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зобов'язаний: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Забезпечити поставку пального у строки, встановлені цим Договором;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Забезпечити поставку Товару, якість якого відповідає умовам, установленим розділом II цього Договору, у разі надання пального неналежної якості замінити його на паливо належної якості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, а також за вимогою Замовника відшкодувати збитки у строки, встановлені письмовою вимогою.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У разі виходу із ладу автомобілів внаслідок використання поставленного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Постачальником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неякісного пального,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відшкодовує витрати на ремонт автомобіля та зіпсовані запчастини протягом 10-ти календарних днів з дня отримання письмової вимоги.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має право: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Своєчасно та в повному обсязі отримувати плату за поставлене паливо;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На дострокову поставку пального за письмовим погодженням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</w:p>
    <w:p w:rsidR="00197B64" w:rsidRPr="00C1750A" w:rsidRDefault="00197B64" w:rsidP="00C1750A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У разі невиконання зобов'язань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ом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має право достроково розірвати цей Договір, повідомивши про це Замовника у строк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0-ти календарних днів.</w:t>
      </w:r>
    </w:p>
    <w:p w:rsidR="00197B64" w:rsidRPr="00C1750A" w:rsidRDefault="00197B64" w:rsidP="00C1750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Відповідальність сторін.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затримки надання пального або надання не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повному обсязі, заявлених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ом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сплачує пеню у розмірі подвійної облікової ставки НБУ від суми недопоставленного пального за кожен прострочений день виконання зобов’язань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разі </w:t>
      </w:r>
      <w:bookmarkStart w:id="0" w:name="n1586"/>
      <w:bookmarkEnd w:id="0"/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:rsidR="00197B64" w:rsidRPr="00C1750A" w:rsidRDefault="00197B64" w:rsidP="00C1750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Обставини непереборної сили.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, прийняття актів органів державної влади, зміни в законодавстві</w:t>
      </w:r>
      <w:r w:rsidR="00C1750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тощо).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Сторона, що не може виконувати зобов'язання за цим Договором у 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Доказом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виникнення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обставин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сили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та строку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їх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дії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відповідні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документи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які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видаються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Торгово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промислово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палат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</w:rPr>
        <w:t>ою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України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або іншими уповноваженими органами державної влади.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 </w:t>
      </w:r>
    </w:p>
    <w:p w:rsidR="00197B64" w:rsidRPr="00C1750A" w:rsidRDefault="00197B64" w:rsidP="00C1750A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Вирішення спорів.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недосягнення Сторонами згоди, спори (розбіжності) вирішуються </w:t>
      </w:r>
      <w:proofErr w:type="gram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 судовому порядку</w:t>
      </w:r>
      <w:proofErr w:type="gram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197B64" w:rsidRPr="00197B64" w:rsidRDefault="00197B64" w:rsidP="00197B6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Строк дії договору.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Цей Договір набирає чинності з дати укладення договору </w:t>
      </w:r>
      <w:r w:rsidR="00C1750A">
        <w:rPr>
          <w:rFonts w:ascii="Times New Roman" w:eastAsia="Arial Unicode MS" w:hAnsi="Times New Roman" w:cs="Times New Roman"/>
          <w:sz w:val="24"/>
          <w:szCs w:val="24"/>
          <w:lang w:val="ru-RU"/>
        </w:rPr>
        <w:t>та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діє 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  <w:t>до 31 грудня                           20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</w:t>
      </w:r>
      <w:r w:rsidR="00C1750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</w:t>
      </w:r>
      <w:r w:rsidRPr="00197B6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року.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Цей Договір укладається і підписується у 2 примірниках, що мають однакову юридичну силу.</w:t>
      </w:r>
    </w:p>
    <w:p w:rsidR="00197B64" w:rsidRPr="00C1750A" w:rsidRDefault="00197B64" w:rsidP="00C1750A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197B64" w:rsidRPr="00197B64" w:rsidRDefault="00197B64" w:rsidP="00197B6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</w:rPr>
        <w:t xml:space="preserve"> Інші умови.</w:t>
      </w:r>
    </w:p>
    <w:p w:rsidR="00197B64" w:rsidRDefault="00DD6752" w:rsidP="00C1750A">
      <w:pPr>
        <w:pStyle w:val="a4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11.1</w:t>
      </w:r>
      <w:r w:rsidR="00197B64" w:rsidRPr="00197B6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97B64" w:rsidRPr="00197B64">
        <w:rPr>
          <w:rFonts w:ascii="Times New Roman" w:hAnsi="Times New Roman" w:cs="Times New Roman"/>
          <w:sz w:val="24"/>
          <w:szCs w:val="24"/>
          <w:lang w:eastAsia="ar-SA"/>
        </w:rPr>
        <w:t>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 виконувати вимоги Закону України «Про захист персональних даних» від 01.06.2010р., №2297-VI.</w:t>
      </w:r>
    </w:p>
    <w:p w:rsidR="004651A7" w:rsidRPr="004651A7" w:rsidRDefault="004651A7" w:rsidP="00DD6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11.2. </w:t>
      </w:r>
      <w:r w:rsidRPr="004651A7">
        <w:rPr>
          <w:rFonts w:ascii="Times New Roman" w:hAnsi="Times New Roman" w:cs="Times New Roman"/>
          <w:snapToGrid w:val="0"/>
          <w:sz w:val="24"/>
          <w:szCs w:val="24"/>
          <w:lang w:val="uk-UA"/>
        </w:rPr>
        <w:t>Істотні умови цього договору не можуть змінюватися після його підписання до виконання зобов’язань Сторонами в повному обсязі, окрім випадків передбачених Законом України «Про публічні закупівлі» та постановою Кабінету Міністрів України від 12.10.2022 р. № 1178.</w:t>
      </w:r>
    </w:p>
    <w:p w:rsidR="004651A7" w:rsidRPr="004651A7" w:rsidRDefault="004651A7" w:rsidP="00C1750A">
      <w:pPr>
        <w:pStyle w:val="a4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7B64" w:rsidRPr="0062372E" w:rsidRDefault="00DD6752" w:rsidP="00DD6752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11.3.</w:t>
      </w:r>
      <w:r w:rsidR="00197B64" w:rsidRPr="00DD6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</w:t>
      </w:r>
      <w:r w:rsidR="00197B64" w:rsidRPr="006237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="00197B64" w:rsidRPr="0062372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197B64" w:rsidRPr="00DD6752" w:rsidRDefault="00DD6752" w:rsidP="00DD67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11.4.</w:t>
      </w:r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proofErr w:type="spellStart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>випадках</w:t>
      </w:r>
      <w:proofErr w:type="spellEnd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, не </w:t>
      </w:r>
      <w:proofErr w:type="spellStart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>передбачених</w:t>
      </w:r>
      <w:proofErr w:type="spellEnd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>даним</w:t>
      </w:r>
      <w:proofErr w:type="spellEnd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 Договором, Сторони керуються чиним законодавством України.</w:t>
      </w:r>
    </w:p>
    <w:p w:rsidR="00197B64" w:rsidRPr="00DD6752" w:rsidRDefault="00197B64" w:rsidP="00DD675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D6752">
        <w:rPr>
          <w:rFonts w:ascii="Times New Roman" w:eastAsia="Arial Unicode MS" w:hAnsi="Times New Roman" w:cs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162"/>
        <w:gridCol w:w="4692"/>
      </w:tblGrid>
      <w:tr w:rsidR="00197B64" w:rsidRPr="00197B64" w:rsidTr="00DD6752">
        <w:tc>
          <w:tcPr>
            <w:tcW w:w="5162" w:type="dxa"/>
            <w:shd w:val="clear" w:color="auto" w:fill="auto"/>
          </w:tcPr>
          <w:p w:rsidR="00197B64" w:rsidRPr="00197B64" w:rsidRDefault="00197B64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  <w:tc>
          <w:tcPr>
            <w:tcW w:w="4693" w:type="dxa"/>
            <w:shd w:val="clear" w:color="auto" w:fill="auto"/>
          </w:tcPr>
          <w:p w:rsidR="00197B64" w:rsidRPr="00197B64" w:rsidRDefault="00197B64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7B6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197B64" w:rsidRPr="00197B64" w:rsidTr="00DD6752">
        <w:trPr>
          <w:trHeight w:val="417"/>
        </w:trPr>
        <w:tc>
          <w:tcPr>
            <w:tcW w:w="5162" w:type="dxa"/>
            <w:shd w:val="clear" w:color="auto" w:fill="auto"/>
          </w:tcPr>
          <w:p w:rsidR="00197B64" w:rsidRDefault="00197B64" w:rsidP="00197B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 Кобеляцької міської ради</w:t>
            </w:r>
          </w:p>
          <w:p w:rsid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39200, Полтавська область, м. Кобеляки, вул. Шевченка, 28/20</w:t>
            </w:r>
          </w:p>
          <w:p w:rsidR="00E1242D" w:rsidRPr="008A0E8B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638201720344260003000100946</w:t>
            </w:r>
          </w:p>
          <w:p w:rsidR="00E1242D" w:rsidRPr="008A0E8B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ДКСУ</w:t>
            </w:r>
          </w:p>
          <w:p w:rsid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ЄДРПОУ:44082585</w:t>
            </w:r>
          </w:p>
          <w:p w:rsid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242D" w:rsidRP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97B64" w:rsidRDefault="00E1242D" w:rsidP="00197B64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Начальник відділу</w:t>
            </w:r>
          </w:p>
          <w:p w:rsidR="00E1242D" w:rsidRPr="00E1242D" w:rsidRDefault="00E1242D" w:rsidP="00197B64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____________________Дмитро ЖУГАН</w:t>
            </w:r>
          </w:p>
        </w:tc>
        <w:tc>
          <w:tcPr>
            <w:tcW w:w="4693" w:type="dxa"/>
            <w:shd w:val="clear" w:color="auto" w:fill="auto"/>
          </w:tcPr>
          <w:p w:rsidR="00197B64" w:rsidRPr="00197B64" w:rsidRDefault="00197B64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ab/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D6752" w:rsidTr="00F3322B">
        <w:tc>
          <w:tcPr>
            <w:tcW w:w="4076" w:type="dxa"/>
          </w:tcPr>
          <w:p w:rsidR="00DD6752" w:rsidRPr="00DD6752" w:rsidRDefault="00DD6752" w:rsidP="00DD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ДОДАТОК 1</w:t>
            </w:r>
          </w:p>
        </w:tc>
      </w:tr>
      <w:tr w:rsidR="00DD6752" w:rsidTr="00F3322B">
        <w:tc>
          <w:tcPr>
            <w:tcW w:w="4076" w:type="dxa"/>
          </w:tcPr>
          <w:p w:rsidR="00DD6752" w:rsidRPr="00DD6752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 Договору поставки</w:t>
            </w:r>
          </w:p>
        </w:tc>
      </w:tr>
      <w:tr w:rsidR="00DD6752" w:rsidTr="00F3322B">
        <w:tc>
          <w:tcPr>
            <w:tcW w:w="4076" w:type="dxa"/>
          </w:tcPr>
          <w:p w:rsidR="00DD6752" w:rsidRPr="00197B64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№______ від «____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="0036686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_____________ 2023</w:t>
            </w:r>
            <w:bookmarkStart w:id="1" w:name="_GoBack"/>
            <w:bookmarkEnd w:id="1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року</w:t>
            </w:r>
          </w:p>
          <w:p w:rsidR="00DD6752" w:rsidRDefault="00DD6752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7B64" w:rsidRPr="00197B64" w:rsidRDefault="00197B64" w:rsidP="00F3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ind w:right="36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</w:t>
      </w:r>
      <w:r w:rsidRPr="00197B6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СПЕЦИФІКАЦІЯ</w:t>
      </w: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427"/>
        <w:gridCol w:w="1889"/>
        <w:gridCol w:w="1176"/>
        <w:gridCol w:w="1572"/>
        <w:gridCol w:w="1472"/>
      </w:tblGrid>
      <w:tr w:rsidR="00197B64" w:rsidRPr="00197B64" w:rsidTr="00547D9C">
        <w:trPr>
          <w:trHeight w:val="60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Один.виміру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Ціна за одиницю, з ПДВ (грн.)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 ПДВ (грн.)</w:t>
            </w:r>
          </w:p>
        </w:tc>
      </w:tr>
      <w:tr w:rsidR="00197B64" w:rsidRPr="00197B64" w:rsidTr="00547D9C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ДК 021:2015: 09130000-9 — Нафта і дистиляти</w:t>
            </w:r>
          </w:p>
        </w:tc>
      </w:tr>
      <w:tr w:rsidR="00197B64" w:rsidRPr="00197B64" w:rsidTr="00547D9C">
        <w:trPr>
          <w:trHeight w:val="3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Бензин А-95 </w:t>
            </w:r>
            <w:bookmarkStart w:id="2" w:name="_Hlk118973635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</w:t>
            </w: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талонах)</w:t>
            </w:r>
            <w:bookmarkEnd w:id="2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78667C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47D9C">
        <w:trPr>
          <w:trHeight w:val="3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Дизельне паливо (в талонах)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78667C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47D9C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Всього з ПДВ,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47D9C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 ПДВ %,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22B" w:rsidRDefault="00197B64" w:rsidP="00F3322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97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Загальна сума договору становить: 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грн. (__________________гривень   ______ коп.) в тому </w:t>
      </w:r>
      <w:proofErr w:type="gramStart"/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>числі  ПДВ</w:t>
      </w:r>
      <w:proofErr w:type="gramEnd"/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)______грн. ____коп.</w:t>
      </w:r>
    </w:p>
    <w:p w:rsidR="00F3322B" w:rsidRPr="00F3322B" w:rsidRDefault="00F3322B" w:rsidP="00F3322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162"/>
        <w:gridCol w:w="4692"/>
      </w:tblGrid>
      <w:tr w:rsidR="00F3322B" w:rsidRPr="00197B64" w:rsidTr="00547D9C">
        <w:tc>
          <w:tcPr>
            <w:tcW w:w="5162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  <w:tc>
          <w:tcPr>
            <w:tcW w:w="4693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7B6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F3322B" w:rsidRPr="00197B64" w:rsidTr="00547D9C">
        <w:trPr>
          <w:trHeight w:val="417"/>
        </w:trPr>
        <w:tc>
          <w:tcPr>
            <w:tcW w:w="5162" w:type="dxa"/>
            <w:shd w:val="clear" w:color="auto" w:fill="auto"/>
          </w:tcPr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 Кобеляцької міської ради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39200, Полтавська область, м. Кобеляки, вул. Шевченка, 28/20</w:t>
            </w:r>
          </w:p>
          <w:p w:rsidR="00F3322B" w:rsidRPr="008A0E8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638201720344260003000100946</w:t>
            </w:r>
          </w:p>
          <w:p w:rsidR="00F3322B" w:rsidRPr="008A0E8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ДКСУ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ЄДРПОУ:44082585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322B" w:rsidRPr="00E1242D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322B" w:rsidRDefault="00F3322B" w:rsidP="00547D9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Начальник відділу</w:t>
            </w:r>
          </w:p>
          <w:p w:rsidR="00F3322B" w:rsidRPr="00E1242D" w:rsidRDefault="00F3322B" w:rsidP="00547D9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____________________Дмитро ЖУГАН</w:t>
            </w:r>
          </w:p>
        </w:tc>
        <w:tc>
          <w:tcPr>
            <w:tcW w:w="4693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24F11" w:rsidRPr="00197B64" w:rsidRDefault="00924F11" w:rsidP="00197B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F11" w:rsidRPr="00197B64" w:rsidSect="00197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52"/>
    <w:multiLevelType w:val="multilevel"/>
    <w:tmpl w:val="D834BD72"/>
    <w:lvl w:ilvl="0">
      <w:start w:val="11"/>
      <w:numFmt w:val="decimal"/>
      <w:lvlText w:val="%1."/>
      <w:lvlJc w:val="left"/>
      <w:pPr>
        <w:ind w:left="2595" w:hanging="46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304" w:hanging="46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2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99" w:hanging="1800"/>
      </w:pPr>
      <w:rPr>
        <w:rFonts w:hint="default"/>
        <w:color w:val="000000"/>
      </w:rPr>
    </w:lvl>
  </w:abstractNum>
  <w:abstractNum w:abstractNumId="1" w15:restartNumberingAfterBreak="0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6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4203D7"/>
    <w:multiLevelType w:val="multilevel"/>
    <w:tmpl w:val="3DEAC0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D00517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B8614C"/>
    <w:multiLevelType w:val="multilevel"/>
    <w:tmpl w:val="D28AAA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 w15:restartNumberingAfterBreak="0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B64"/>
    <w:rsid w:val="00197B64"/>
    <w:rsid w:val="00366863"/>
    <w:rsid w:val="004651A7"/>
    <w:rsid w:val="0062372E"/>
    <w:rsid w:val="00765A54"/>
    <w:rsid w:val="0078667C"/>
    <w:rsid w:val="00924F11"/>
    <w:rsid w:val="00C1750A"/>
    <w:rsid w:val="00DD6752"/>
    <w:rsid w:val="00E1242D"/>
    <w:rsid w:val="00E329D8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340C"/>
  <w15:docId w15:val="{EF9E1C39-24DA-43FF-BB0D-5C2A47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B64"/>
    <w:rPr>
      <w:color w:val="0000FF"/>
      <w:u w:val="single"/>
    </w:rPr>
  </w:style>
  <w:style w:type="paragraph" w:styleId="a4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,EBRD List"/>
    <w:basedOn w:val="a"/>
    <w:uiPriority w:val="34"/>
    <w:qFormat/>
    <w:rsid w:val="00197B64"/>
    <w:pPr>
      <w:suppressAutoHyphens/>
      <w:ind w:left="720"/>
      <w:contextualSpacing/>
    </w:pPr>
    <w:rPr>
      <w:rFonts w:ascii="Calibri" w:eastAsia="Calibri" w:hAnsi="Calibri" w:cs="Calibri"/>
      <w:kern w:val="2"/>
      <w:lang w:val="uk-UA" w:eastAsia="zh-CN"/>
    </w:rPr>
  </w:style>
  <w:style w:type="table" w:styleId="a5">
    <w:name w:val="Table Grid"/>
    <w:basedOn w:val="a1"/>
    <w:uiPriority w:val="59"/>
    <w:rsid w:val="00DD6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2022-12-23T08:54:00Z</dcterms:created>
  <dcterms:modified xsi:type="dcterms:W3CDTF">2022-12-23T10:31:00Z</dcterms:modified>
</cp:coreProperties>
</file>