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071E" w14:textId="3D3E64E7" w:rsidR="00AD1DB1" w:rsidRPr="00CB701E" w:rsidRDefault="00AD1DB1" w:rsidP="00AD1DB1">
      <w:pPr>
        <w:spacing w:before="240" w:after="0" w:line="240" w:lineRule="auto"/>
        <w:jc w:val="center"/>
        <w:rPr>
          <w:rFonts w:ascii="Times New Roman" w:hAnsi="Times New Roman" w:cs="Times New Roman"/>
          <w:b/>
          <w:i/>
          <w:kern w:val="1"/>
          <w:sz w:val="32"/>
          <w:szCs w:val="32"/>
          <w:lang w:eastAsia="hi-IN" w:bidi="hi-IN"/>
        </w:rPr>
      </w:pPr>
      <w:r w:rsidRPr="00CB701E">
        <w:rPr>
          <w:rFonts w:ascii="Times New Roman" w:hAnsi="Times New Roman" w:cs="Times New Roman"/>
          <w:b/>
          <w:i/>
          <w:sz w:val="32"/>
          <w:szCs w:val="32"/>
        </w:rPr>
        <w:t>«</w:t>
      </w:r>
      <w:bookmarkStart w:id="0" w:name="_Hlk15569054"/>
      <w:bookmarkStart w:id="1" w:name="_Hlk88735513"/>
      <w:r>
        <w:rPr>
          <w:rFonts w:ascii="Times New Roman" w:hAnsi="Times New Roman" w:cs="Times New Roman"/>
          <w:b/>
          <w:bCs/>
          <w:i/>
          <w:sz w:val="28"/>
          <w:szCs w:val="28"/>
          <w:lang w:eastAsia="en-US"/>
        </w:rPr>
        <w:t xml:space="preserve">Послуги з установки системи охорони </w:t>
      </w:r>
      <w:r>
        <w:rPr>
          <w:rFonts w:ascii="Times New Roman" w:hAnsi="Times New Roman" w:cs="Times New Roman"/>
          <w:b/>
          <w:i/>
          <w:sz w:val="28"/>
          <w:szCs w:val="28"/>
          <w:lang w:eastAsia="en-US"/>
        </w:rPr>
        <w:t xml:space="preserve">в закладах освіти </w:t>
      </w:r>
      <w:bookmarkEnd w:id="0"/>
      <w:bookmarkEnd w:id="1"/>
      <w:r>
        <w:rPr>
          <w:rFonts w:ascii="Times New Roman" w:hAnsi="Times New Roman" w:cs="Times New Roman"/>
          <w:b/>
          <w:i/>
          <w:sz w:val="28"/>
          <w:szCs w:val="28"/>
          <w:lang w:eastAsia="en-US"/>
        </w:rPr>
        <w:t>Тернівського району</w:t>
      </w:r>
      <w:r w:rsidRPr="00CB701E">
        <w:rPr>
          <w:rFonts w:ascii="Times New Roman" w:hAnsi="Times New Roman" w:cs="Times New Roman"/>
          <w:b/>
          <w:i/>
          <w:sz w:val="32"/>
          <w:szCs w:val="32"/>
        </w:rPr>
        <w:t xml:space="preserve">» </w:t>
      </w:r>
      <w:r w:rsidRPr="00CB701E">
        <w:rPr>
          <w:rFonts w:ascii="Times New Roman" w:hAnsi="Times New Roman" w:cs="Times New Roman"/>
          <w:b/>
          <w:i/>
          <w:kern w:val="1"/>
          <w:sz w:val="32"/>
          <w:szCs w:val="32"/>
          <w:lang w:eastAsia="hi-IN" w:bidi="hi-IN"/>
        </w:rPr>
        <w:t xml:space="preserve"> </w:t>
      </w:r>
    </w:p>
    <w:p w14:paraId="4AF5E0F8" w14:textId="77777777" w:rsidR="00AD1DB1" w:rsidRPr="00AD6055" w:rsidRDefault="00AD1DB1" w:rsidP="00AD1DB1">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Pr>
          <w:rFonts w:ascii="Times New Roman" w:hAnsi="Times New Roman" w:cs="Times New Roman"/>
          <w:b/>
          <w:bCs/>
          <w:i/>
          <w:sz w:val="28"/>
          <w:szCs w:val="28"/>
          <w:lang w:eastAsia="en-US"/>
        </w:rPr>
        <w:t>45310000-3 - Електромонтажні роботи</w:t>
      </w:r>
    </w:p>
    <w:tbl>
      <w:tblPr>
        <w:tblStyle w:val="a3"/>
        <w:tblW w:w="0" w:type="auto"/>
        <w:tblLook w:val="04A0" w:firstRow="1" w:lastRow="0" w:firstColumn="1" w:lastColumn="0" w:noHBand="0" w:noVBand="1"/>
      </w:tblPr>
      <w:tblGrid>
        <w:gridCol w:w="4672"/>
        <w:gridCol w:w="4673"/>
      </w:tblGrid>
      <w:tr w:rsidR="00AD1DB1" w14:paraId="78748A68" w14:textId="77777777" w:rsidTr="00AD1DB1">
        <w:tc>
          <w:tcPr>
            <w:tcW w:w="4672" w:type="dxa"/>
          </w:tcPr>
          <w:p w14:paraId="504373DF" w14:textId="2D3A573C" w:rsidR="00AD1DB1" w:rsidRDefault="00AD1DB1" w:rsidP="00AD1DB1">
            <w:pPr>
              <w:jc w:val="center"/>
            </w:pPr>
            <w:r>
              <w:t>Було</w:t>
            </w:r>
          </w:p>
        </w:tc>
        <w:tc>
          <w:tcPr>
            <w:tcW w:w="4673" w:type="dxa"/>
          </w:tcPr>
          <w:p w14:paraId="46C115F7" w14:textId="48BB1455" w:rsidR="00AD1DB1" w:rsidRDefault="00AD1DB1" w:rsidP="00AD1DB1">
            <w:pPr>
              <w:jc w:val="center"/>
            </w:pPr>
            <w:r>
              <w:t>Стало</w:t>
            </w:r>
          </w:p>
        </w:tc>
      </w:tr>
      <w:tr w:rsidR="00DA7072" w14:paraId="6C9B2DE0" w14:textId="77777777" w:rsidTr="00AD1DB1">
        <w:tc>
          <w:tcPr>
            <w:tcW w:w="4672" w:type="dxa"/>
          </w:tcPr>
          <w:p w14:paraId="57852CBC" w14:textId="77777777" w:rsidR="00DA7072" w:rsidRDefault="00DA7072" w:rsidP="00AD1DB1">
            <w:pPr>
              <w:jc w:val="center"/>
            </w:pPr>
          </w:p>
        </w:tc>
        <w:tc>
          <w:tcPr>
            <w:tcW w:w="4673" w:type="dxa"/>
          </w:tcPr>
          <w:p w14:paraId="2B12001D" w14:textId="77777777" w:rsidR="00DA7072" w:rsidRDefault="00DA7072" w:rsidP="00AD1DB1">
            <w:pPr>
              <w:jc w:val="center"/>
            </w:pPr>
          </w:p>
        </w:tc>
      </w:tr>
      <w:tr w:rsidR="00AD1DB1" w:rsidRPr="00DA7072" w14:paraId="66C5447D" w14:textId="77777777" w:rsidTr="00AD1DB1">
        <w:tc>
          <w:tcPr>
            <w:tcW w:w="4672" w:type="dxa"/>
          </w:tcPr>
          <w:p w14:paraId="183FC0C3" w14:textId="77777777" w:rsidR="00DA7072" w:rsidRPr="00DA7072" w:rsidRDefault="00DA7072" w:rsidP="00DA7072">
            <w:pPr>
              <w:pStyle w:val="Standard"/>
              <w:ind w:firstLine="567"/>
              <w:jc w:val="right"/>
              <w:rPr>
                <w:sz w:val="16"/>
                <w:szCs w:val="16"/>
              </w:rPr>
            </w:pPr>
            <w:r w:rsidRPr="00DA7072">
              <w:rPr>
                <w:rFonts w:ascii="Times New Roman" w:hAnsi="Times New Roman" w:cs="Times New Roman"/>
                <w:b/>
                <w:sz w:val="16"/>
                <w:szCs w:val="16"/>
              </w:rPr>
              <w:t>Додаток №2</w:t>
            </w:r>
          </w:p>
          <w:p w14:paraId="60D2B767" w14:textId="77777777" w:rsidR="00DA7072" w:rsidRPr="00DA7072" w:rsidRDefault="00DA7072" w:rsidP="00DA7072">
            <w:pPr>
              <w:pStyle w:val="Standard"/>
              <w:ind w:firstLine="567"/>
              <w:jc w:val="right"/>
              <w:rPr>
                <w:rFonts w:ascii="Times New Roman" w:hAnsi="Times New Roman" w:cs="Times New Roman"/>
                <w:b/>
                <w:sz w:val="16"/>
                <w:szCs w:val="16"/>
              </w:rPr>
            </w:pPr>
            <w:r w:rsidRPr="00DA7072">
              <w:rPr>
                <w:rFonts w:ascii="Times New Roman" w:hAnsi="Times New Roman" w:cs="Times New Roman"/>
                <w:b/>
                <w:sz w:val="16"/>
                <w:szCs w:val="16"/>
              </w:rPr>
              <w:t xml:space="preserve">до тендерної документації </w:t>
            </w:r>
          </w:p>
          <w:p w14:paraId="0ED2DDF6" w14:textId="77777777" w:rsidR="00DA7072" w:rsidRPr="00DA7072" w:rsidRDefault="00DA7072" w:rsidP="00DA7072">
            <w:pPr>
              <w:pStyle w:val="Standard"/>
              <w:ind w:firstLine="567"/>
              <w:jc w:val="both"/>
              <w:rPr>
                <w:rFonts w:ascii="Times New Roman" w:hAnsi="Times New Roman" w:cs="Times New Roman"/>
                <w:b/>
                <w:sz w:val="16"/>
                <w:szCs w:val="16"/>
              </w:rPr>
            </w:pPr>
          </w:p>
          <w:p w14:paraId="4A99DD4A" w14:textId="77777777" w:rsidR="00DA7072" w:rsidRPr="00DA7072" w:rsidRDefault="00DA7072" w:rsidP="00DA7072">
            <w:pPr>
              <w:ind w:right="228" w:firstLine="567"/>
              <w:jc w:val="center"/>
              <w:rPr>
                <w:rFonts w:ascii="Times New Roman" w:hAnsi="Times New Roman" w:cs="Times New Roman"/>
                <w:b/>
                <w:bCs/>
                <w:sz w:val="16"/>
                <w:szCs w:val="16"/>
              </w:rPr>
            </w:pPr>
            <w:r w:rsidRPr="00DA7072">
              <w:rPr>
                <w:rFonts w:ascii="Times New Roman" w:hAnsi="Times New Roman" w:cs="Times New Roman"/>
                <w:b/>
                <w:bCs/>
                <w:sz w:val="16"/>
                <w:szCs w:val="16"/>
              </w:rPr>
              <w:t>ТЕХНІЧНІ, ЯКІСНІ ТА КІЛЬКІСНІ ХАРАКТЕРИСТИКИ</w:t>
            </w:r>
          </w:p>
          <w:p w14:paraId="0BCB3F32" w14:textId="77777777" w:rsidR="00DA7072" w:rsidRPr="00DA7072" w:rsidRDefault="00DA7072" w:rsidP="00DA7072">
            <w:pPr>
              <w:ind w:right="228" w:firstLine="567"/>
              <w:jc w:val="center"/>
              <w:rPr>
                <w:rFonts w:ascii="Times New Roman" w:hAnsi="Times New Roman" w:cs="Times New Roman"/>
                <w:b/>
                <w:sz w:val="16"/>
                <w:szCs w:val="16"/>
              </w:rPr>
            </w:pPr>
            <w:r w:rsidRPr="00DA7072">
              <w:rPr>
                <w:rFonts w:ascii="Times New Roman" w:hAnsi="Times New Roman" w:cs="Times New Roman"/>
                <w:b/>
                <w:bCs/>
                <w:sz w:val="16"/>
                <w:szCs w:val="16"/>
              </w:rPr>
              <w:t>ПРЕДМЕТУ ЗАКУПІВЛІ</w:t>
            </w:r>
            <w:r w:rsidRPr="00DA7072">
              <w:rPr>
                <w:rFonts w:ascii="Times New Roman" w:hAnsi="Times New Roman" w:cs="Times New Roman"/>
                <w:b/>
                <w:sz w:val="16"/>
                <w:szCs w:val="16"/>
              </w:rPr>
              <w:t>:</w:t>
            </w:r>
          </w:p>
          <w:p w14:paraId="0F441671" w14:textId="77777777" w:rsidR="00DA7072" w:rsidRPr="00DA7072" w:rsidRDefault="00DA7072" w:rsidP="00DA7072">
            <w:pPr>
              <w:widowControl w:val="0"/>
              <w:jc w:val="both"/>
              <w:rPr>
                <w:rFonts w:ascii="Times New Roman" w:eastAsia="Times New Roman" w:hAnsi="Times New Roman" w:cs="Times New Roman"/>
                <w:sz w:val="16"/>
                <w:szCs w:val="16"/>
              </w:rPr>
            </w:pPr>
          </w:p>
          <w:p w14:paraId="421DA625" w14:textId="77777777" w:rsidR="00DA7072" w:rsidRPr="00DA7072" w:rsidRDefault="00DA7072" w:rsidP="00DA7072">
            <w:pPr>
              <w:jc w:val="center"/>
              <w:rPr>
                <w:rFonts w:ascii="Times New Roman" w:eastAsia="Times New Roman" w:hAnsi="Times New Roman" w:cs="Times New Roman"/>
                <w:b/>
                <w:bCs/>
                <w:i/>
                <w:color w:val="000000" w:themeColor="text1"/>
                <w:sz w:val="16"/>
                <w:szCs w:val="16"/>
              </w:rPr>
            </w:pPr>
            <w:bookmarkStart w:id="2" w:name="_Hlk158626521"/>
            <w:r w:rsidRPr="00DA7072">
              <w:rPr>
                <w:rFonts w:ascii="Times New Roman" w:eastAsia="Times New Roman" w:hAnsi="Times New Roman" w:cs="Times New Roman"/>
                <w:b/>
                <w:bCs/>
                <w:i/>
                <w:color w:val="000000" w:themeColor="text1"/>
                <w:sz w:val="16"/>
                <w:szCs w:val="16"/>
              </w:rPr>
              <w:t>Послуги з установки системи охорони в закладах освіти Тернівського району,</w:t>
            </w:r>
          </w:p>
          <w:p w14:paraId="067BC305" w14:textId="77777777" w:rsidR="00DA7072" w:rsidRPr="00DA7072" w:rsidRDefault="00DA7072" w:rsidP="00DA7072">
            <w:pPr>
              <w:jc w:val="center"/>
              <w:rPr>
                <w:rFonts w:ascii="Times New Roman" w:eastAsia="Times New Roman" w:hAnsi="Times New Roman" w:cs="Times New Roman"/>
                <w:b/>
                <w:bCs/>
                <w:i/>
                <w:color w:val="000000" w:themeColor="text1"/>
                <w:sz w:val="16"/>
                <w:szCs w:val="16"/>
              </w:rPr>
            </w:pPr>
            <w:r w:rsidRPr="00DA7072">
              <w:rPr>
                <w:rFonts w:ascii="Times New Roman" w:eastAsia="Times New Roman" w:hAnsi="Times New Roman" w:cs="Times New Roman"/>
                <w:b/>
                <w:bCs/>
                <w:i/>
                <w:color w:val="000000" w:themeColor="text1"/>
                <w:sz w:val="16"/>
                <w:szCs w:val="16"/>
              </w:rPr>
              <w:t>ДК 021:2015 код: 45310000-3 - Електромонтажні роботи</w:t>
            </w:r>
          </w:p>
          <w:p w14:paraId="54F547AB" w14:textId="77777777" w:rsidR="00DA7072" w:rsidRPr="00DA7072" w:rsidRDefault="00DA7072" w:rsidP="00DA7072">
            <w:pPr>
              <w:jc w:val="center"/>
              <w:rPr>
                <w:rFonts w:ascii="Times New Roman" w:eastAsia="Times New Roman" w:hAnsi="Times New Roman" w:cs="Times New Roman"/>
                <w:b/>
                <w:bCs/>
                <w:i/>
                <w:color w:val="000000" w:themeColor="text1"/>
                <w:sz w:val="16"/>
                <w:szCs w:val="16"/>
              </w:rPr>
            </w:pPr>
            <w:r w:rsidRPr="00DA7072">
              <w:rPr>
                <w:rFonts w:ascii="Times New Roman" w:eastAsia="Times New Roman" w:hAnsi="Times New Roman" w:cs="Times New Roman"/>
                <w:b/>
                <w:bCs/>
                <w:i/>
                <w:color w:val="000000" w:themeColor="text1"/>
                <w:sz w:val="16"/>
                <w:szCs w:val="16"/>
              </w:rPr>
              <w:t>Обсяг послуг: 1 послуга</w:t>
            </w:r>
          </w:p>
          <w:bookmarkEnd w:id="2"/>
          <w:p w14:paraId="60CB5571" w14:textId="77777777" w:rsidR="00DA7072" w:rsidRPr="00DA7072" w:rsidRDefault="00DA7072" w:rsidP="00DA7072">
            <w:pPr>
              <w:keepNext/>
              <w:keepLines/>
              <w:ind w:right="120"/>
              <w:contextualSpacing/>
              <w:jc w:val="center"/>
              <w:rPr>
                <w:rFonts w:ascii="Times New Roman" w:hAnsi="Times New Roman"/>
                <w:b/>
                <w:noProof/>
                <w:color w:val="000000" w:themeColor="text1"/>
                <w:sz w:val="16"/>
                <w:szCs w:val="16"/>
                <w:shd w:val="clear" w:color="auto" w:fill="FFFFFF"/>
              </w:rPr>
            </w:pPr>
            <w:r w:rsidRPr="00DA7072">
              <w:rPr>
                <w:rFonts w:ascii="Times New Roman" w:hAnsi="Times New Roman"/>
                <w:b/>
                <w:noProof/>
                <w:color w:val="000000" w:themeColor="text1"/>
                <w:sz w:val="16"/>
                <w:szCs w:val="16"/>
                <w:shd w:val="clear" w:color="auto" w:fill="FFFFFF"/>
              </w:rPr>
              <w:t>Опис послуги, що пропонуєтся Замовником до виконання:</w:t>
            </w:r>
          </w:p>
          <w:p w14:paraId="7399C696"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1. Надання послуги має здійснюватися учасником (Виконавцем) згідно з вимогами тендерної документації з обладнання учасника (Виконавця), вартість послуг та обладнання включається до вартості договору про закупівлю.</w:t>
            </w:r>
          </w:p>
          <w:p w14:paraId="6D644FF7" w14:textId="77777777" w:rsidR="00DA7072" w:rsidRPr="00DA7072" w:rsidRDefault="00DA7072" w:rsidP="00DA7072">
            <w:pPr>
              <w:jc w:val="both"/>
              <w:rPr>
                <w:rFonts w:ascii="Times New Roman" w:hAnsi="Times New Roman"/>
                <w:b/>
                <w:bCs/>
                <w:color w:val="000000" w:themeColor="text1"/>
                <w:sz w:val="16"/>
                <w:szCs w:val="16"/>
              </w:rPr>
            </w:pPr>
            <w:r w:rsidRPr="00DA7072">
              <w:rPr>
                <w:rFonts w:ascii="Times New Roman" w:hAnsi="Times New Roman"/>
                <w:color w:val="000000" w:themeColor="text1"/>
                <w:sz w:val="16"/>
                <w:szCs w:val="16"/>
              </w:rPr>
              <w:t>2. Завезення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w:t>
            </w:r>
          </w:p>
          <w:p w14:paraId="3C5CB117"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3. Усі матеріали та устаткування мають бути новими, тобто такими, що не були у використанні.</w:t>
            </w:r>
          </w:p>
          <w:p w14:paraId="4B028AA8"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 xml:space="preserve">4. Усі матеріали і устаткування повинні мати сертифікати, що діють на території України. </w:t>
            </w:r>
          </w:p>
          <w:p w14:paraId="3B8E3DED"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5. Гарантійний термін експлуатації устаткування має становити не менше терміну, визначеного заводом-виробником.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
              <w:gridCol w:w="2834"/>
              <w:gridCol w:w="708"/>
              <w:gridCol w:w="652"/>
            </w:tblGrid>
            <w:tr w:rsidR="00DA7072" w:rsidRPr="00DA7072" w14:paraId="500EB561" w14:textId="77777777" w:rsidTr="00DA7072">
              <w:trPr>
                <w:trHeight w:val="445"/>
              </w:trPr>
              <w:tc>
                <w:tcPr>
                  <w:tcW w:w="340" w:type="pct"/>
                  <w:tcBorders>
                    <w:top w:val="single" w:sz="4" w:space="0" w:color="auto"/>
                    <w:left w:val="single" w:sz="4" w:space="0" w:color="auto"/>
                    <w:bottom w:val="single" w:sz="4" w:space="0" w:color="auto"/>
                    <w:right w:val="single" w:sz="4" w:space="0" w:color="auto"/>
                  </w:tcBorders>
                  <w:vAlign w:val="center"/>
                  <w:hideMark/>
                </w:tcPr>
                <w:p w14:paraId="5AEA8057"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w:t>
                  </w:r>
                </w:p>
                <w:p w14:paraId="714A823D"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з/п</w:t>
                  </w:r>
                </w:p>
              </w:tc>
              <w:tc>
                <w:tcPr>
                  <w:tcW w:w="3242" w:type="pct"/>
                  <w:tcBorders>
                    <w:top w:val="single" w:sz="4" w:space="0" w:color="auto"/>
                    <w:left w:val="single" w:sz="4" w:space="0" w:color="auto"/>
                    <w:bottom w:val="single" w:sz="4" w:space="0" w:color="auto"/>
                    <w:right w:val="single" w:sz="4" w:space="0" w:color="auto"/>
                  </w:tcBorders>
                  <w:vAlign w:val="center"/>
                </w:tcPr>
                <w:p w14:paraId="527348EF"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2BC1CC85"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Найменування обладнання</w:t>
                  </w:r>
                </w:p>
              </w:tc>
              <w:tc>
                <w:tcPr>
                  <w:tcW w:w="853" w:type="pct"/>
                  <w:tcBorders>
                    <w:top w:val="single" w:sz="4" w:space="0" w:color="auto"/>
                    <w:left w:val="single" w:sz="4" w:space="0" w:color="auto"/>
                    <w:bottom w:val="single" w:sz="4" w:space="0" w:color="auto"/>
                    <w:right w:val="single" w:sz="4" w:space="0" w:color="auto"/>
                  </w:tcBorders>
                  <w:vAlign w:val="center"/>
                  <w:hideMark/>
                </w:tcPr>
                <w:p w14:paraId="44CFE00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Одиниця</w:t>
                  </w:r>
                </w:p>
                <w:p w14:paraId="75D28B50"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виміру</w:t>
                  </w:r>
                </w:p>
              </w:tc>
              <w:tc>
                <w:tcPr>
                  <w:tcW w:w="564" w:type="pct"/>
                  <w:tcBorders>
                    <w:top w:val="single" w:sz="4" w:space="0" w:color="auto"/>
                    <w:left w:val="single" w:sz="4" w:space="0" w:color="auto"/>
                    <w:bottom w:val="single" w:sz="4" w:space="0" w:color="auto"/>
                    <w:right w:val="single" w:sz="4" w:space="0" w:color="auto"/>
                  </w:tcBorders>
                  <w:vAlign w:val="center"/>
                  <w:hideMark/>
                </w:tcPr>
                <w:p w14:paraId="2937784C"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 xml:space="preserve">  Кількість</w:t>
                  </w:r>
                </w:p>
              </w:tc>
            </w:tr>
            <w:tr w:rsidR="00DA7072" w:rsidRPr="00DA7072" w14:paraId="1C0A2884" w14:textId="77777777" w:rsidTr="00DA7072">
              <w:trPr>
                <w:trHeight w:val="216"/>
              </w:trPr>
              <w:tc>
                <w:tcPr>
                  <w:tcW w:w="340" w:type="pct"/>
                  <w:tcBorders>
                    <w:top w:val="single" w:sz="4" w:space="0" w:color="auto"/>
                    <w:left w:val="single" w:sz="4" w:space="0" w:color="auto"/>
                    <w:bottom w:val="single" w:sz="4" w:space="0" w:color="auto"/>
                    <w:right w:val="single" w:sz="4" w:space="0" w:color="auto"/>
                  </w:tcBorders>
                  <w:vAlign w:val="center"/>
                  <w:hideMark/>
                </w:tcPr>
                <w:p w14:paraId="5F5125CD"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1</w:t>
                  </w:r>
                </w:p>
              </w:tc>
              <w:tc>
                <w:tcPr>
                  <w:tcW w:w="3242" w:type="pct"/>
                  <w:tcBorders>
                    <w:top w:val="single" w:sz="4" w:space="0" w:color="auto"/>
                    <w:left w:val="single" w:sz="4" w:space="0" w:color="auto"/>
                    <w:bottom w:val="single" w:sz="4" w:space="0" w:color="auto"/>
                    <w:right w:val="single" w:sz="4" w:space="0" w:color="auto"/>
                  </w:tcBorders>
                  <w:vAlign w:val="center"/>
                  <w:hideMark/>
                </w:tcPr>
                <w:p w14:paraId="472401F6"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2</w:t>
                  </w:r>
                </w:p>
              </w:tc>
              <w:tc>
                <w:tcPr>
                  <w:tcW w:w="853" w:type="pct"/>
                  <w:tcBorders>
                    <w:top w:val="single" w:sz="4" w:space="0" w:color="auto"/>
                    <w:left w:val="single" w:sz="4" w:space="0" w:color="auto"/>
                    <w:bottom w:val="single" w:sz="4" w:space="0" w:color="auto"/>
                    <w:right w:val="single" w:sz="4" w:space="0" w:color="auto"/>
                  </w:tcBorders>
                  <w:vAlign w:val="center"/>
                  <w:hideMark/>
                </w:tcPr>
                <w:p w14:paraId="4B6C2810"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3</w:t>
                  </w:r>
                </w:p>
              </w:tc>
              <w:tc>
                <w:tcPr>
                  <w:tcW w:w="564" w:type="pct"/>
                  <w:tcBorders>
                    <w:top w:val="single" w:sz="4" w:space="0" w:color="auto"/>
                    <w:left w:val="single" w:sz="4" w:space="0" w:color="auto"/>
                    <w:bottom w:val="single" w:sz="4" w:space="0" w:color="auto"/>
                    <w:right w:val="single" w:sz="4" w:space="0" w:color="auto"/>
                  </w:tcBorders>
                  <w:vAlign w:val="center"/>
                  <w:hideMark/>
                </w:tcPr>
                <w:p w14:paraId="0F49C4A8"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4</w:t>
                  </w:r>
                </w:p>
              </w:tc>
            </w:tr>
            <w:tr w:rsidR="00DA7072" w:rsidRPr="00DA7072" w14:paraId="79D81B49" w14:textId="77777777" w:rsidTr="00DA7072">
              <w:trPr>
                <w:trHeight w:val="216"/>
              </w:trPr>
              <w:tc>
                <w:tcPr>
                  <w:tcW w:w="340" w:type="pct"/>
                  <w:tcBorders>
                    <w:top w:val="single" w:sz="4" w:space="0" w:color="auto"/>
                    <w:left w:val="single" w:sz="4" w:space="0" w:color="auto"/>
                    <w:bottom w:val="single" w:sz="4" w:space="0" w:color="auto"/>
                    <w:right w:val="single" w:sz="4" w:space="0" w:color="auto"/>
                  </w:tcBorders>
                  <w:hideMark/>
                </w:tcPr>
                <w:p w14:paraId="4CC10E5E"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1</w:t>
                  </w:r>
                </w:p>
              </w:tc>
              <w:tc>
                <w:tcPr>
                  <w:tcW w:w="3242" w:type="pct"/>
                  <w:tcBorders>
                    <w:top w:val="single" w:sz="4" w:space="0" w:color="auto"/>
                    <w:left w:val="single" w:sz="4" w:space="0" w:color="auto"/>
                    <w:bottom w:val="single" w:sz="4" w:space="0" w:color="auto"/>
                    <w:right w:val="single" w:sz="4" w:space="0" w:color="auto"/>
                  </w:tcBorders>
                  <w:hideMark/>
                </w:tcPr>
                <w:p w14:paraId="255111C1"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z w:val="16"/>
                      <w:szCs w:val="16"/>
                      <w:lang w:eastAsia="en-US"/>
                    </w:rPr>
                  </w:pPr>
                  <w:r w:rsidRPr="00DA7072">
                    <w:rPr>
                      <w:rFonts w:ascii="Times New Roman" w:eastAsia="Times New Roman" w:hAnsi="Times New Roman"/>
                      <w:color w:val="000000" w:themeColor="text1"/>
                      <w:spacing w:val="-5"/>
                      <w:sz w:val="16"/>
                      <w:szCs w:val="16"/>
                      <w:lang w:val="ru-RU" w:eastAsia="en-US"/>
                    </w:rPr>
                    <w:t xml:space="preserve">Прилад </w:t>
                  </w:r>
                  <w:r w:rsidRPr="00DA7072">
                    <w:rPr>
                      <w:rFonts w:ascii="Times New Roman" w:eastAsia="Times New Roman" w:hAnsi="Times New Roman"/>
                      <w:color w:val="000000" w:themeColor="text1"/>
                      <w:spacing w:val="-5"/>
                      <w:sz w:val="16"/>
                      <w:szCs w:val="16"/>
                      <w:lang w:eastAsia="en-US"/>
                    </w:rPr>
                    <w:t>О</w:t>
                  </w:r>
                  <w:r w:rsidRPr="00DA7072">
                    <w:rPr>
                      <w:rFonts w:ascii="Times New Roman" w:eastAsia="Times New Roman" w:hAnsi="Times New Roman"/>
                      <w:color w:val="000000" w:themeColor="text1"/>
                      <w:spacing w:val="-5"/>
                      <w:sz w:val="16"/>
                      <w:szCs w:val="16"/>
                      <w:lang w:val="ru-RU" w:eastAsia="en-US"/>
                    </w:rPr>
                    <w:t>ПС на 1 промінь (технічні характеристики</w:t>
                  </w:r>
                  <w:r w:rsidRPr="00DA7072">
                    <w:rPr>
                      <w:rFonts w:ascii="Times New Roman" w:hAnsi="Times New Roman"/>
                      <w:color w:val="000000" w:themeColor="text1"/>
                      <w:sz w:val="16"/>
                      <w:szCs w:val="16"/>
                      <w:lang w:eastAsia="en-US"/>
                    </w:rPr>
                    <w:t xml:space="preserve">: інтелектуальна централь приладу охоронної сигналізації, максимальна кількість бездротових сповіщувачів: 100 одиниць; частота бездротових сповіщувачів, Ethernet; вбудований акумулятор: Li-Ion; ємність вбудованого акумулятора: 2 А/ч; час роботи без живлення: до 15 годин; Живлення: 110 - 250В AC; </w:t>
                  </w:r>
                </w:p>
              </w:tc>
              <w:tc>
                <w:tcPr>
                  <w:tcW w:w="853" w:type="pct"/>
                  <w:tcBorders>
                    <w:top w:val="single" w:sz="4" w:space="0" w:color="auto"/>
                    <w:left w:val="single" w:sz="4" w:space="0" w:color="auto"/>
                    <w:bottom w:val="single" w:sz="4" w:space="0" w:color="auto"/>
                    <w:right w:val="single" w:sz="4" w:space="0" w:color="auto"/>
                  </w:tcBorders>
                </w:tcPr>
                <w:p w14:paraId="3222D847"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7DCFFA5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2EC43161"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шт.</w:t>
                  </w:r>
                </w:p>
              </w:tc>
              <w:tc>
                <w:tcPr>
                  <w:tcW w:w="564" w:type="pct"/>
                  <w:tcBorders>
                    <w:top w:val="single" w:sz="4" w:space="0" w:color="auto"/>
                    <w:left w:val="single" w:sz="4" w:space="0" w:color="auto"/>
                    <w:bottom w:val="single" w:sz="4" w:space="0" w:color="auto"/>
                    <w:right w:val="single" w:sz="4" w:space="0" w:color="auto"/>
                  </w:tcBorders>
                </w:tcPr>
                <w:p w14:paraId="37A71242"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p>
                <w:p w14:paraId="1F74346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p>
                <w:p w14:paraId="480B7018"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48</w:t>
                  </w:r>
                </w:p>
              </w:tc>
            </w:tr>
            <w:tr w:rsidR="00DA7072" w:rsidRPr="00DA7072" w14:paraId="1B5E312C" w14:textId="77777777" w:rsidTr="00DA7072">
              <w:trPr>
                <w:trHeight w:val="540"/>
              </w:trPr>
              <w:tc>
                <w:tcPr>
                  <w:tcW w:w="340" w:type="pct"/>
                  <w:tcBorders>
                    <w:top w:val="single" w:sz="4" w:space="0" w:color="auto"/>
                    <w:left w:val="single" w:sz="4" w:space="0" w:color="auto"/>
                    <w:bottom w:val="single" w:sz="4" w:space="0" w:color="auto"/>
                    <w:right w:val="single" w:sz="4" w:space="0" w:color="auto"/>
                  </w:tcBorders>
                  <w:hideMark/>
                </w:tcPr>
                <w:p w14:paraId="729BC62A"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2</w:t>
                  </w:r>
                </w:p>
              </w:tc>
              <w:tc>
                <w:tcPr>
                  <w:tcW w:w="3242" w:type="pct"/>
                  <w:tcBorders>
                    <w:top w:val="single" w:sz="4" w:space="0" w:color="auto"/>
                    <w:left w:val="single" w:sz="4" w:space="0" w:color="auto"/>
                    <w:bottom w:val="single" w:sz="4" w:space="0" w:color="auto"/>
                    <w:right w:val="single" w:sz="4" w:space="0" w:color="auto"/>
                  </w:tcBorders>
                  <w:hideMark/>
                </w:tcPr>
                <w:p w14:paraId="5D0E22D5"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Сповіщувач ОС автоматичний контактний,магнітоконтактний на відкривання вікон, дверей (технічні характеристики</w:t>
                  </w:r>
                  <w:r w:rsidRPr="00DA7072">
                    <w:rPr>
                      <w:rFonts w:ascii="Times New Roman" w:hAnsi="Times New Roman"/>
                      <w:color w:val="000000" w:themeColor="text1"/>
                      <w:sz w:val="16"/>
                      <w:szCs w:val="16"/>
                      <w:lang w:eastAsia="en-US"/>
                    </w:rPr>
                    <w:t>:,</w:t>
                  </w:r>
                  <w:r w:rsidRPr="00DA7072">
                    <w:rPr>
                      <w:rFonts w:ascii="Arial" w:hAnsi="Arial" w:cs="Arial"/>
                      <w:color w:val="000000" w:themeColor="text1"/>
                      <w:sz w:val="16"/>
                      <w:szCs w:val="16"/>
                      <w:shd w:val="clear" w:color="auto" w:fill="FFFFFF"/>
                      <w:lang w:eastAsia="en-US"/>
                    </w:rPr>
                    <w:t xml:space="preserve"> </w:t>
                  </w:r>
                  <w:r w:rsidRPr="00DA7072">
                    <w:rPr>
                      <w:rFonts w:ascii="Times New Roman" w:hAnsi="Times New Roman"/>
                      <w:color w:val="000000" w:themeColor="text1"/>
                      <w:sz w:val="16"/>
                      <w:szCs w:val="16"/>
                      <w:shd w:val="clear" w:color="auto" w:fill="FFFFFF"/>
                      <w:lang w:eastAsia="en-US"/>
                    </w:rPr>
                    <w:t>тип сповіщувача: відкриття, магнітоконтактний</w:t>
                  </w:r>
                  <w:r w:rsidRPr="00DA7072">
                    <w:rPr>
                      <w:rFonts w:ascii="Times New Roman" w:hAnsi="Times New Roman"/>
                      <w:color w:val="000000" w:themeColor="text1"/>
                      <w:sz w:val="16"/>
                      <w:szCs w:val="16"/>
                      <w:lang w:eastAsia="en-US"/>
                    </w:rPr>
                    <w:t xml:space="preserve"> </w:t>
                  </w:r>
                  <w:r w:rsidRPr="00DA7072">
                    <w:rPr>
                      <w:rFonts w:ascii="Times New Roman" w:hAnsi="Times New Roman"/>
                      <w:color w:val="000000" w:themeColor="text1"/>
                      <w:sz w:val="16"/>
                      <w:szCs w:val="16"/>
                      <w:shd w:val="clear" w:color="auto" w:fill="FFFFFF"/>
                      <w:lang w:eastAsia="en-US"/>
                    </w:rPr>
                    <w:t xml:space="preserve">тип підключення: бездротовий, </w:t>
                  </w:r>
                  <w:r w:rsidRPr="00DA7072">
                    <w:rPr>
                      <w:rFonts w:ascii="Times New Roman" w:hAnsi="Times New Roman"/>
                      <w:color w:val="000000" w:themeColor="text1"/>
                      <w:sz w:val="16"/>
                      <w:szCs w:val="16"/>
                      <w:lang w:eastAsia="en-US"/>
                    </w:rPr>
                    <w:t xml:space="preserve">дальність зв’язку </w:t>
                  </w:r>
                  <w:r w:rsidRPr="00DA7072">
                    <w:rPr>
                      <w:rFonts w:ascii="Times New Roman" w:hAnsi="Times New Roman"/>
                      <w:color w:val="000000" w:themeColor="text1"/>
                      <w:sz w:val="16"/>
                      <w:szCs w:val="16"/>
                      <w:shd w:val="clear" w:color="auto" w:fill="FFFFFF"/>
                      <w:lang w:eastAsia="en-US"/>
                    </w:rPr>
                    <w:t>до 2000 м</w:t>
                  </w:r>
                  <w:r w:rsidRPr="00DA7072">
                    <w:rPr>
                      <w:rFonts w:ascii="Times New Roman" w:hAnsi="Times New Roman"/>
                      <w:color w:val="000000" w:themeColor="text1"/>
                      <w:sz w:val="16"/>
                      <w:szCs w:val="16"/>
                      <w:lang w:eastAsia="en-US"/>
                    </w:rPr>
                    <w:t xml:space="preserve">; живлення </w:t>
                  </w:r>
                  <w:r w:rsidRPr="00DA7072">
                    <w:rPr>
                      <w:rFonts w:ascii="Times New Roman" w:hAnsi="Times New Roman"/>
                      <w:color w:val="000000" w:themeColor="text1"/>
                      <w:sz w:val="16"/>
                      <w:szCs w:val="16"/>
                      <w:shd w:val="clear" w:color="auto" w:fill="FFFFFF"/>
                      <w:lang w:eastAsia="en-US"/>
                    </w:rPr>
                    <w:t>CR123A, 3 В</w:t>
                  </w:r>
                  <w:r w:rsidRPr="00DA7072">
                    <w:rPr>
                      <w:rFonts w:ascii="Times New Roman" w:hAnsi="Times New Roman"/>
                      <w:color w:val="000000" w:themeColor="text1"/>
                      <w:sz w:val="16"/>
                      <w:szCs w:val="16"/>
                      <w:lang w:eastAsia="en-US"/>
                    </w:rPr>
                    <w:t xml:space="preserve">; </w:t>
                  </w:r>
                </w:p>
              </w:tc>
              <w:tc>
                <w:tcPr>
                  <w:tcW w:w="853" w:type="pct"/>
                  <w:tcBorders>
                    <w:top w:val="single" w:sz="4" w:space="0" w:color="auto"/>
                    <w:left w:val="single" w:sz="4" w:space="0" w:color="auto"/>
                    <w:bottom w:val="single" w:sz="4" w:space="0" w:color="auto"/>
                    <w:right w:val="single" w:sz="4" w:space="0" w:color="auto"/>
                  </w:tcBorders>
                </w:tcPr>
                <w:p w14:paraId="025B1CAD"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7C67BD6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шт.</w:t>
                  </w:r>
                </w:p>
              </w:tc>
              <w:tc>
                <w:tcPr>
                  <w:tcW w:w="564" w:type="pct"/>
                  <w:tcBorders>
                    <w:top w:val="single" w:sz="4" w:space="0" w:color="auto"/>
                    <w:left w:val="single" w:sz="4" w:space="0" w:color="auto"/>
                    <w:bottom w:val="single" w:sz="4" w:space="0" w:color="auto"/>
                    <w:right w:val="single" w:sz="4" w:space="0" w:color="auto"/>
                  </w:tcBorders>
                </w:tcPr>
                <w:p w14:paraId="32DA5790"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p>
                <w:p w14:paraId="7D5E07CD"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48</w:t>
                  </w:r>
                </w:p>
              </w:tc>
            </w:tr>
            <w:tr w:rsidR="00DA7072" w:rsidRPr="00DA7072" w14:paraId="7F3F1A45" w14:textId="77777777" w:rsidTr="00DA7072">
              <w:trPr>
                <w:trHeight w:val="228"/>
              </w:trPr>
              <w:tc>
                <w:tcPr>
                  <w:tcW w:w="340" w:type="pct"/>
                  <w:tcBorders>
                    <w:top w:val="single" w:sz="4" w:space="0" w:color="auto"/>
                    <w:left w:val="single" w:sz="4" w:space="0" w:color="auto"/>
                    <w:bottom w:val="single" w:sz="4" w:space="0" w:color="auto"/>
                    <w:right w:val="single" w:sz="4" w:space="0" w:color="auto"/>
                  </w:tcBorders>
                  <w:hideMark/>
                </w:tcPr>
                <w:p w14:paraId="07911577"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3</w:t>
                  </w:r>
                </w:p>
              </w:tc>
              <w:tc>
                <w:tcPr>
                  <w:tcW w:w="3242" w:type="pct"/>
                  <w:tcBorders>
                    <w:top w:val="single" w:sz="4" w:space="0" w:color="auto"/>
                    <w:left w:val="single" w:sz="4" w:space="0" w:color="auto"/>
                    <w:bottom w:val="single" w:sz="4" w:space="0" w:color="auto"/>
                    <w:right w:val="single" w:sz="4" w:space="0" w:color="auto"/>
                  </w:tcBorders>
                  <w:hideMark/>
                </w:tcPr>
                <w:p w14:paraId="63F13DB6"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Пульт керування виносний ВПК (технічні характеристики: бездротова тривожна кнопка</w:t>
                  </w:r>
                  <w:r w:rsidRPr="00DA7072">
                    <w:rPr>
                      <w:rFonts w:ascii="Times New Roman" w:hAnsi="Times New Roman"/>
                      <w:color w:val="000000" w:themeColor="text1"/>
                      <w:sz w:val="16"/>
                      <w:szCs w:val="16"/>
                      <w:lang w:eastAsia="en-US"/>
                    </w:rPr>
                    <w:t xml:space="preserve"> для екстрених подій. Дальність зв’язку с централлю до 1300 метрів. Світлова індикація. Живлення 3В від батареї CR2032).</w:t>
                  </w:r>
                </w:p>
              </w:tc>
              <w:tc>
                <w:tcPr>
                  <w:tcW w:w="853" w:type="pct"/>
                  <w:tcBorders>
                    <w:top w:val="single" w:sz="4" w:space="0" w:color="auto"/>
                    <w:left w:val="single" w:sz="4" w:space="0" w:color="auto"/>
                    <w:bottom w:val="single" w:sz="4" w:space="0" w:color="auto"/>
                    <w:right w:val="single" w:sz="4" w:space="0" w:color="auto"/>
                  </w:tcBorders>
                  <w:hideMark/>
                </w:tcPr>
                <w:p w14:paraId="38D953E6"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шт.</w:t>
                  </w:r>
                </w:p>
              </w:tc>
              <w:tc>
                <w:tcPr>
                  <w:tcW w:w="564" w:type="pct"/>
                  <w:tcBorders>
                    <w:top w:val="single" w:sz="4" w:space="0" w:color="auto"/>
                    <w:left w:val="single" w:sz="4" w:space="0" w:color="auto"/>
                    <w:bottom w:val="single" w:sz="4" w:space="0" w:color="auto"/>
                    <w:right w:val="single" w:sz="4" w:space="0" w:color="auto"/>
                  </w:tcBorders>
                  <w:hideMark/>
                </w:tcPr>
                <w:p w14:paraId="04745DCC"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96</w:t>
                  </w:r>
                </w:p>
              </w:tc>
            </w:tr>
            <w:tr w:rsidR="00DA7072" w:rsidRPr="00DA7072" w14:paraId="5EF68F87" w14:textId="77777777" w:rsidTr="00DA7072">
              <w:trPr>
                <w:trHeight w:val="650"/>
              </w:trPr>
              <w:tc>
                <w:tcPr>
                  <w:tcW w:w="340" w:type="pct"/>
                  <w:tcBorders>
                    <w:top w:val="single" w:sz="4" w:space="0" w:color="auto"/>
                    <w:left w:val="single" w:sz="4" w:space="0" w:color="auto"/>
                    <w:bottom w:val="single" w:sz="4" w:space="0" w:color="auto"/>
                    <w:right w:val="single" w:sz="4" w:space="0" w:color="auto"/>
                  </w:tcBorders>
                  <w:hideMark/>
                </w:tcPr>
                <w:p w14:paraId="32DFCDFE"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4</w:t>
                  </w:r>
                </w:p>
              </w:tc>
              <w:tc>
                <w:tcPr>
                  <w:tcW w:w="3242" w:type="pct"/>
                  <w:tcBorders>
                    <w:top w:val="single" w:sz="4" w:space="0" w:color="auto"/>
                    <w:left w:val="single" w:sz="4" w:space="0" w:color="auto"/>
                    <w:bottom w:val="single" w:sz="4" w:space="0" w:color="auto"/>
                    <w:right w:val="single" w:sz="4" w:space="0" w:color="auto"/>
                  </w:tcBorders>
                  <w:hideMark/>
                </w:tcPr>
                <w:p w14:paraId="4EEE45BD"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Схеми сигналізації. Схема збору і реалізації сигналів</w:t>
                  </w:r>
                </w:p>
                <w:p w14:paraId="25F653E8"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інформації пристроїв захисту, автоматики електричних і</w:t>
                  </w:r>
                </w:p>
                <w:p w14:paraId="75FDA280"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технологічних режимів</w:t>
                  </w:r>
                </w:p>
              </w:tc>
              <w:tc>
                <w:tcPr>
                  <w:tcW w:w="853" w:type="pct"/>
                  <w:tcBorders>
                    <w:top w:val="single" w:sz="4" w:space="0" w:color="auto"/>
                    <w:left w:val="single" w:sz="4" w:space="0" w:color="auto"/>
                    <w:bottom w:val="single" w:sz="4" w:space="0" w:color="auto"/>
                    <w:right w:val="single" w:sz="4" w:space="0" w:color="auto"/>
                  </w:tcBorders>
                  <w:hideMark/>
                </w:tcPr>
                <w:p w14:paraId="1E5003AF"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сигнал</w:t>
                  </w:r>
                </w:p>
              </w:tc>
              <w:tc>
                <w:tcPr>
                  <w:tcW w:w="564" w:type="pct"/>
                  <w:tcBorders>
                    <w:top w:val="single" w:sz="4" w:space="0" w:color="auto"/>
                    <w:left w:val="single" w:sz="4" w:space="0" w:color="auto"/>
                    <w:bottom w:val="single" w:sz="4" w:space="0" w:color="auto"/>
                    <w:right w:val="single" w:sz="4" w:space="0" w:color="auto"/>
                  </w:tcBorders>
                  <w:hideMark/>
                </w:tcPr>
                <w:p w14:paraId="7EAA1BB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48</w:t>
                  </w:r>
                </w:p>
              </w:tc>
            </w:tr>
          </w:tbl>
          <w:p w14:paraId="33ED09AE" w14:textId="77777777" w:rsidR="00DA7072" w:rsidRPr="00DA7072" w:rsidRDefault="00DA7072" w:rsidP="00DA7072">
            <w:pPr>
              <w:widowControl w:val="0"/>
              <w:ind w:right="113" w:firstLine="708"/>
              <w:jc w:val="both"/>
              <w:rPr>
                <w:rFonts w:ascii="Times New Roman" w:hAnsi="Times New Roman"/>
                <w:b/>
                <w:color w:val="000000" w:themeColor="text1"/>
                <w:sz w:val="16"/>
                <w:szCs w:val="16"/>
              </w:rPr>
            </w:pPr>
            <w:r w:rsidRPr="00DA7072">
              <w:rPr>
                <w:rFonts w:ascii="Times New Roman" w:hAnsi="Times New Roman"/>
                <w:color w:val="000000" w:themeColor="text1"/>
                <w:sz w:val="16"/>
                <w:szCs w:val="16"/>
              </w:rPr>
              <w:t xml:space="preserve">Усі посилання у Додатку 2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DA7072">
              <w:rPr>
                <w:rFonts w:ascii="Times New Roman" w:hAnsi="Times New Roman"/>
                <w:color w:val="000000" w:themeColor="text1"/>
                <w:sz w:val="16"/>
                <w:szCs w:val="16"/>
              </w:rPr>
              <w:lastRenderedPageBreak/>
              <w:t xml:space="preserve">патенти, типи або конкретне місце походження чи спосіб виробництва, вважати такими, що містять вираз </w:t>
            </w:r>
            <w:r w:rsidRPr="00DA7072">
              <w:rPr>
                <w:rFonts w:ascii="Times New Roman" w:hAnsi="Times New Roman"/>
                <w:b/>
                <w:color w:val="000000" w:themeColor="text1"/>
                <w:sz w:val="16"/>
                <w:szCs w:val="16"/>
              </w:rPr>
              <w:t>"або еквівалент".</w:t>
            </w:r>
          </w:p>
          <w:p w14:paraId="279937AC" w14:textId="77777777" w:rsidR="00DA7072" w:rsidRPr="00DA7072" w:rsidRDefault="00DA7072" w:rsidP="00DA7072">
            <w:pPr>
              <w:widowControl w:val="0"/>
              <w:ind w:firstLine="708"/>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У разі застосування товарів, що є еквівалентом до тих, вимоги до характеристик яких зазначені у цьому Додатку до тендерної документації, учасник у складі своєї тендерної пропозиції повинен надати:</w:t>
            </w:r>
          </w:p>
          <w:p w14:paraId="3BF984B2" w14:textId="77777777" w:rsidR="00DA7072" w:rsidRPr="00DA7072" w:rsidRDefault="00DA7072" w:rsidP="00DA7072">
            <w:pPr>
              <w:widowControl w:val="0"/>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 документальне підтвердження відповідності технічних та якісних характеристик запропонованого ним товарів тим, які передбачені тендерною документацією закупівлі, Учасник повинен надати порівняльну таблицю із зазначенням найменування товару та запропонованого ним еквіваленту, а також скановану копію паспорту/-ів заводу-виробника з переліком технічних характеристик, сертифікату/-ів якості та/або іншу технічну документацію, в якій зазначена технічна характеристика еквівалентного товару, тощо.</w:t>
            </w:r>
          </w:p>
          <w:p w14:paraId="6E6477E1" w14:textId="77777777" w:rsidR="00DA7072" w:rsidRPr="00DA7072" w:rsidRDefault="00DA7072" w:rsidP="00DA7072">
            <w:pPr>
              <w:widowControl w:val="0"/>
              <w:ind w:firstLine="708"/>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У разі застосування еквівалентного товару, товар за всіма технічними характеристиками має бути ідентичним або з кращими технічними характеристиками ніж визначені вимогами Замовника.</w:t>
            </w:r>
          </w:p>
          <w:p w14:paraId="1F57DD10" w14:textId="77777777" w:rsidR="00DA7072" w:rsidRPr="00DA7072" w:rsidRDefault="00DA7072" w:rsidP="00DA7072">
            <w:pPr>
              <w:widowControl w:val="0"/>
              <w:ind w:firstLine="708"/>
              <w:jc w:val="both"/>
              <w:rPr>
                <w:rFonts w:ascii="Times New Roman" w:hAnsi="Times New Roman"/>
                <w:bCs/>
                <w:color w:val="000000" w:themeColor="text1"/>
                <w:sz w:val="16"/>
                <w:szCs w:val="16"/>
              </w:rPr>
            </w:pPr>
          </w:p>
          <w:p w14:paraId="08C87F10" w14:textId="77777777" w:rsidR="00DA7072" w:rsidRPr="00DA7072" w:rsidRDefault="00DA7072" w:rsidP="00DA7072">
            <w:pPr>
              <w:widowControl w:val="0"/>
              <w:ind w:firstLine="708"/>
              <w:jc w:val="both"/>
              <w:rPr>
                <w:rFonts w:ascii="Times New Roman" w:hAnsi="Times New Roman"/>
                <w:bCs/>
                <w:color w:val="000000" w:themeColor="text1"/>
                <w:sz w:val="16"/>
                <w:szCs w:val="16"/>
              </w:rPr>
            </w:pPr>
          </w:p>
          <w:p w14:paraId="0EBF50E6" w14:textId="77777777" w:rsidR="00DA7072" w:rsidRPr="00DA7072" w:rsidRDefault="00DA7072" w:rsidP="00DA7072">
            <w:pPr>
              <w:tabs>
                <w:tab w:val="left" w:pos="426"/>
              </w:tabs>
              <w:ind w:right="22"/>
              <w:jc w:val="center"/>
              <w:rPr>
                <w:rFonts w:ascii="Times New Roman" w:hAnsi="Times New Roman" w:cs="Times New Roman"/>
                <w:b/>
                <w:color w:val="000000" w:themeColor="text1"/>
                <w:sz w:val="16"/>
                <w:szCs w:val="16"/>
              </w:rPr>
            </w:pPr>
            <w:r w:rsidRPr="00DA7072">
              <w:rPr>
                <w:rFonts w:ascii="Times New Roman" w:hAnsi="Times New Roman" w:cs="Times New Roman"/>
                <w:b/>
                <w:color w:val="000000" w:themeColor="text1"/>
                <w:sz w:val="16"/>
                <w:szCs w:val="16"/>
              </w:rPr>
              <w:t xml:space="preserve">Дислокація </w:t>
            </w:r>
            <w:r w:rsidRPr="00DA7072">
              <w:rPr>
                <w:rFonts w:ascii="Times New Roman" w:eastAsia="Times New Roman" w:hAnsi="Times New Roman" w:cs="Times New Roman"/>
                <w:b/>
                <w:bCs/>
                <w:color w:val="000000" w:themeColor="text1"/>
                <w:sz w:val="16"/>
                <w:szCs w:val="16"/>
              </w:rPr>
              <w:t>закладів відділу освіти виконавчого комітету Тернівської районної у місті ради</w:t>
            </w:r>
          </w:p>
          <w:tbl>
            <w:tblPr>
              <w:tblpPr w:leftFromText="180" w:rightFromText="180" w:vertAnchor="text" w:tblpY="1"/>
              <w:tblOverlap w:val="never"/>
              <w:tblW w:w="5000" w:type="pct"/>
              <w:tblLook w:val="04A0" w:firstRow="1" w:lastRow="0" w:firstColumn="1" w:lastColumn="0" w:noHBand="0" w:noVBand="1"/>
            </w:tblPr>
            <w:tblGrid>
              <w:gridCol w:w="417"/>
              <w:gridCol w:w="1571"/>
              <w:gridCol w:w="1536"/>
              <w:gridCol w:w="922"/>
            </w:tblGrid>
            <w:tr w:rsidR="00DA7072" w:rsidRPr="00DA7072" w14:paraId="6D7EDFD6" w14:textId="77777777" w:rsidTr="00263C4E">
              <w:trPr>
                <w:trHeight w:val="11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30FD"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 з/п</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C5744E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Назва установи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AFB60C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Адреса</w:t>
                  </w:r>
                </w:p>
              </w:tc>
              <w:tc>
                <w:tcPr>
                  <w:tcW w:w="662" w:type="pct"/>
                  <w:tcBorders>
                    <w:top w:val="single" w:sz="4" w:space="0" w:color="auto"/>
                    <w:left w:val="nil"/>
                    <w:bottom w:val="single" w:sz="4" w:space="0" w:color="auto"/>
                    <w:right w:val="single" w:sz="4" w:space="0" w:color="auto"/>
                  </w:tcBorders>
                </w:tcPr>
                <w:p w14:paraId="58BDA7A9" w14:textId="77777777" w:rsidR="00DA7072" w:rsidRPr="00DA7072" w:rsidRDefault="00DA7072" w:rsidP="00DA7072">
                  <w:pPr>
                    <w:spacing w:after="0"/>
                    <w:jc w:val="center"/>
                    <w:rPr>
                      <w:rFonts w:ascii="Times New Roman" w:eastAsiaTheme="minorHAnsi" w:hAnsi="Times New Roman" w:cs="Times New Roman"/>
                      <w:b/>
                      <w:bCs/>
                      <w:iCs/>
                      <w:sz w:val="16"/>
                      <w:szCs w:val="16"/>
                      <w:lang w:eastAsia="en-US"/>
                    </w:rPr>
                  </w:pPr>
                  <w:r w:rsidRPr="00DA7072">
                    <w:rPr>
                      <w:rFonts w:ascii="Times New Roman" w:eastAsiaTheme="minorHAnsi" w:hAnsi="Times New Roman" w:cs="Times New Roman"/>
                      <w:b/>
                      <w:bCs/>
                      <w:iCs/>
                      <w:sz w:val="16"/>
                      <w:szCs w:val="16"/>
                      <w:lang w:eastAsia="en-US"/>
                    </w:rPr>
                    <w:t>Кількість систем охорони</w:t>
                  </w:r>
                </w:p>
                <w:p w14:paraId="7ED5DCA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5D4756DD" w14:textId="77777777" w:rsidTr="00263C4E">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14:paraId="375E079C"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hideMark/>
                </w:tcPr>
                <w:p w14:paraId="2D56B0A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2</w:t>
                  </w:r>
                </w:p>
              </w:tc>
              <w:tc>
                <w:tcPr>
                  <w:tcW w:w="1617" w:type="pct"/>
                  <w:tcBorders>
                    <w:top w:val="single" w:sz="4" w:space="0" w:color="auto"/>
                    <w:left w:val="nil"/>
                    <w:bottom w:val="single" w:sz="4" w:space="0" w:color="auto"/>
                    <w:right w:val="single" w:sz="4" w:space="0" w:color="auto"/>
                  </w:tcBorders>
                  <w:shd w:val="clear" w:color="auto" w:fill="auto"/>
                  <w:hideMark/>
                </w:tcPr>
                <w:p w14:paraId="71C4E836"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3</w:t>
                  </w:r>
                </w:p>
              </w:tc>
              <w:tc>
                <w:tcPr>
                  <w:tcW w:w="662" w:type="pct"/>
                  <w:tcBorders>
                    <w:top w:val="single" w:sz="4" w:space="0" w:color="auto"/>
                    <w:left w:val="nil"/>
                    <w:bottom w:val="single" w:sz="4" w:space="0" w:color="auto"/>
                    <w:right w:val="single" w:sz="4" w:space="0" w:color="auto"/>
                  </w:tcBorders>
                </w:tcPr>
                <w:p w14:paraId="2A0D5A2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4</w:t>
                  </w:r>
                </w:p>
              </w:tc>
            </w:tr>
            <w:tr w:rsidR="00DA7072" w:rsidRPr="00DA7072" w14:paraId="7599674D" w14:textId="77777777" w:rsidTr="00263C4E">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DC42F1"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0611010   ЗАКЛАДИ ДОШКІЛЬНОЇ ОСВІТИ</w:t>
                  </w:r>
                </w:p>
              </w:tc>
              <w:tc>
                <w:tcPr>
                  <w:tcW w:w="662" w:type="pct"/>
                  <w:tcBorders>
                    <w:top w:val="single" w:sz="4" w:space="0" w:color="auto"/>
                    <w:left w:val="single" w:sz="4" w:space="0" w:color="auto"/>
                    <w:bottom w:val="single" w:sz="4" w:space="0" w:color="auto"/>
                    <w:right w:val="single" w:sz="4" w:space="0" w:color="auto"/>
                  </w:tcBorders>
                </w:tcPr>
                <w:p w14:paraId="6100C52E"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p>
              </w:tc>
            </w:tr>
            <w:tr w:rsidR="00DA7072" w:rsidRPr="00DA7072" w14:paraId="5B796716" w14:textId="77777777" w:rsidTr="00263C4E">
              <w:trPr>
                <w:trHeight w:val="36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CDCE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3533B0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№43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B0B218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Колачевського,131</w:t>
                  </w:r>
                </w:p>
              </w:tc>
              <w:tc>
                <w:tcPr>
                  <w:tcW w:w="662" w:type="pct"/>
                  <w:tcBorders>
                    <w:top w:val="single" w:sz="4" w:space="0" w:color="auto"/>
                    <w:left w:val="nil"/>
                    <w:bottom w:val="single" w:sz="4" w:space="0" w:color="auto"/>
                    <w:right w:val="single" w:sz="4" w:space="0" w:color="auto"/>
                  </w:tcBorders>
                </w:tcPr>
                <w:p w14:paraId="651115A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B541BB1" w14:textId="77777777" w:rsidTr="00263C4E">
              <w:trPr>
                <w:trHeight w:val="45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49DA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3D096F0"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54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43B406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пл. 40-річчя Перемоги,16-А</w:t>
                  </w:r>
                </w:p>
              </w:tc>
              <w:tc>
                <w:tcPr>
                  <w:tcW w:w="662" w:type="pct"/>
                  <w:tcBorders>
                    <w:top w:val="single" w:sz="4" w:space="0" w:color="auto"/>
                    <w:left w:val="nil"/>
                    <w:bottom w:val="single" w:sz="4" w:space="0" w:color="auto"/>
                    <w:right w:val="single" w:sz="4" w:space="0" w:color="auto"/>
                  </w:tcBorders>
                </w:tcPr>
                <w:p w14:paraId="40230A6F"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5C02584" w14:textId="77777777" w:rsidTr="00263C4E">
              <w:trPr>
                <w:trHeight w:val="8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7273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1679776"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75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7E2A4BB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Ріг,вул. Чарівна, 14-А</w:t>
                  </w:r>
                </w:p>
              </w:tc>
              <w:tc>
                <w:tcPr>
                  <w:tcW w:w="662" w:type="pct"/>
                  <w:tcBorders>
                    <w:top w:val="single" w:sz="4" w:space="0" w:color="auto"/>
                    <w:left w:val="nil"/>
                    <w:bottom w:val="single" w:sz="4" w:space="0" w:color="auto"/>
                    <w:right w:val="single" w:sz="4" w:space="0" w:color="auto"/>
                  </w:tcBorders>
                  <w:shd w:val="clear" w:color="000000" w:fill="FFFFFF"/>
                </w:tcPr>
                <w:p w14:paraId="37A811D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7E1B858" w14:textId="77777777" w:rsidTr="00263C4E">
              <w:trPr>
                <w:trHeight w:val="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015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57C058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№115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01EDCCD1"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Дніпропетровська область, м.Кривий Ріг, вул. Мирівська, 29</w:t>
                  </w:r>
                </w:p>
              </w:tc>
              <w:tc>
                <w:tcPr>
                  <w:tcW w:w="662" w:type="pct"/>
                  <w:tcBorders>
                    <w:top w:val="single" w:sz="4" w:space="0" w:color="auto"/>
                    <w:left w:val="nil"/>
                    <w:bottom w:val="single" w:sz="4" w:space="0" w:color="auto"/>
                    <w:right w:val="single" w:sz="4" w:space="0" w:color="auto"/>
                  </w:tcBorders>
                  <w:shd w:val="clear" w:color="000000" w:fill="FFFFFF"/>
                </w:tcPr>
                <w:p w14:paraId="1AD71232" w14:textId="77777777" w:rsidR="00DA7072" w:rsidRPr="00DA7072" w:rsidRDefault="00DA7072" w:rsidP="00DA7072">
                  <w:pPr>
                    <w:spacing w:after="0" w:line="240" w:lineRule="auto"/>
                    <w:jc w:val="center"/>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DE9E23B"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9F0F2"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5</w:t>
                  </w:r>
                </w:p>
              </w:tc>
              <w:tc>
                <w:tcPr>
                  <w:tcW w:w="2452" w:type="pct"/>
                  <w:tcBorders>
                    <w:top w:val="single" w:sz="4" w:space="0" w:color="auto"/>
                    <w:left w:val="nil"/>
                    <w:bottom w:val="single" w:sz="4" w:space="0" w:color="auto"/>
                    <w:right w:val="single" w:sz="4" w:space="0" w:color="auto"/>
                  </w:tcBorders>
                  <w:shd w:val="clear" w:color="000000" w:fill="FFFFFF"/>
                  <w:vAlign w:val="center"/>
                  <w:hideMark/>
                </w:tcPr>
                <w:p w14:paraId="304D39C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№125 комбінованого типу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1DAD395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Миролюбівська,1</w:t>
                  </w:r>
                </w:p>
              </w:tc>
              <w:tc>
                <w:tcPr>
                  <w:tcW w:w="662" w:type="pct"/>
                  <w:tcBorders>
                    <w:top w:val="single" w:sz="4" w:space="0" w:color="auto"/>
                    <w:left w:val="nil"/>
                    <w:bottom w:val="single" w:sz="4" w:space="0" w:color="auto"/>
                    <w:right w:val="single" w:sz="4" w:space="0" w:color="auto"/>
                  </w:tcBorders>
                  <w:shd w:val="clear" w:color="000000" w:fill="FFFFFF"/>
                </w:tcPr>
                <w:p w14:paraId="197CA59B"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4BF40AC" w14:textId="77777777" w:rsidTr="00263C4E">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D0B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18CE4A9"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145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052D06E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Перлинна, 23-А</w:t>
                  </w:r>
                </w:p>
              </w:tc>
              <w:tc>
                <w:tcPr>
                  <w:tcW w:w="662" w:type="pct"/>
                  <w:tcBorders>
                    <w:top w:val="single" w:sz="4" w:space="0" w:color="auto"/>
                    <w:left w:val="nil"/>
                    <w:bottom w:val="single" w:sz="4" w:space="0" w:color="auto"/>
                    <w:right w:val="single" w:sz="4" w:space="0" w:color="auto"/>
                  </w:tcBorders>
                  <w:shd w:val="clear" w:color="000000" w:fill="FFFFFF"/>
                </w:tcPr>
                <w:p w14:paraId="2B6FA2A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2CAA217C" w14:textId="77777777" w:rsidTr="00263C4E">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0F12E"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2D164B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№149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4612067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Каштанова, 29-А</w:t>
                  </w:r>
                </w:p>
              </w:tc>
              <w:tc>
                <w:tcPr>
                  <w:tcW w:w="662" w:type="pct"/>
                  <w:tcBorders>
                    <w:top w:val="single" w:sz="4" w:space="0" w:color="auto"/>
                    <w:left w:val="nil"/>
                    <w:bottom w:val="single" w:sz="4" w:space="0" w:color="auto"/>
                    <w:right w:val="single" w:sz="4" w:space="0" w:color="auto"/>
                  </w:tcBorders>
                  <w:shd w:val="clear" w:color="000000" w:fill="FFFFFF"/>
                </w:tcPr>
                <w:p w14:paraId="3C8DF2D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C5CDC2B" w14:textId="77777777" w:rsidTr="00263C4E">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363C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9A8431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№158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77232CE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Ботанічна (вул. Маршака), 5</w:t>
                  </w:r>
                </w:p>
              </w:tc>
              <w:tc>
                <w:tcPr>
                  <w:tcW w:w="662" w:type="pct"/>
                  <w:tcBorders>
                    <w:top w:val="single" w:sz="4" w:space="0" w:color="auto"/>
                    <w:left w:val="nil"/>
                    <w:bottom w:val="single" w:sz="4" w:space="0" w:color="auto"/>
                    <w:right w:val="single" w:sz="4" w:space="0" w:color="auto"/>
                  </w:tcBorders>
                  <w:shd w:val="clear" w:color="000000" w:fill="FFFFFF"/>
                </w:tcPr>
                <w:p w14:paraId="1B7ED92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C482793"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75043"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94EF0E2"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176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47BE01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Героїв Маріуполя, 11-А</w:t>
                  </w:r>
                </w:p>
              </w:tc>
              <w:tc>
                <w:tcPr>
                  <w:tcW w:w="662" w:type="pct"/>
                  <w:tcBorders>
                    <w:top w:val="single" w:sz="4" w:space="0" w:color="auto"/>
                    <w:left w:val="nil"/>
                    <w:bottom w:val="single" w:sz="4" w:space="0" w:color="auto"/>
                    <w:right w:val="single" w:sz="4" w:space="0" w:color="auto"/>
                  </w:tcBorders>
                </w:tcPr>
                <w:p w14:paraId="1F5007C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CC2861F" w14:textId="77777777" w:rsidTr="00263C4E">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3260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A764BB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№211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74339F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Бірюзова, 1-А</w:t>
                  </w:r>
                </w:p>
              </w:tc>
              <w:tc>
                <w:tcPr>
                  <w:tcW w:w="662" w:type="pct"/>
                  <w:tcBorders>
                    <w:top w:val="single" w:sz="4" w:space="0" w:color="auto"/>
                    <w:left w:val="nil"/>
                    <w:bottom w:val="single" w:sz="4" w:space="0" w:color="auto"/>
                    <w:right w:val="single" w:sz="4" w:space="0" w:color="auto"/>
                  </w:tcBorders>
                </w:tcPr>
                <w:p w14:paraId="5912AEA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D81714D"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0241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3961FA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№215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148856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 м. Кривий Ріг, м. Кри вий Ріг, вул.Пляжна (вул. Ухтомського), </w:t>
                  </w:r>
                </w:p>
                <w:p w14:paraId="1632D4C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12-а</w:t>
                  </w:r>
                </w:p>
              </w:tc>
              <w:tc>
                <w:tcPr>
                  <w:tcW w:w="662" w:type="pct"/>
                  <w:tcBorders>
                    <w:top w:val="single" w:sz="4" w:space="0" w:color="auto"/>
                    <w:left w:val="nil"/>
                    <w:bottom w:val="single" w:sz="4" w:space="0" w:color="auto"/>
                    <w:right w:val="single" w:sz="4" w:space="0" w:color="auto"/>
                  </w:tcBorders>
                </w:tcPr>
                <w:p w14:paraId="3719A2A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ED00FF6"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47D41"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DA5D7D7"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216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E5639E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Черкасова,79-А</w:t>
                  </w:r>
                </w:p>
              </w:tc>
              <w:tc>
                <w:tcPr>
                  <w:tcW w:w="662" w:type="pct"/>
                  <w:tcBorders>
                    <w:top w:val="single" w:sz="4" w:space="0" w:color="auto"/>
                    <w:left w:val="nil"/>
                    <w:bottom w:val="single" w:sz="4" w:space="0" w:color="auto"/>
                    <w:right w:val="single" w:sz="4" w:space="0" w:color="auto"/>
                  </w:tcBorders>
                </w:tcPr>
                <w:p w14:paraId="1CF85B3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16C4B729"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15F6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2B5E92E"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220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7BF5FB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Дніпропетровська область, м.Кривий Ріг, вул. 10-ї Гвардійської дивізії,6 </w:t>
                  </w:r>
                </w:p>
              </w:tc>
              <w:tc>
                <w:tcPr>
                  <w:tcW w:w="662" w:type="pct"/>
                  <w:tcBorders>
                    <w:top w:val="single" w:sz="4" w:space="0" w:color="auto"/>
                    <w:left w:val="nil"/>
                    <w:bottom w:val="single" w:sz="4" w:space="0" w:color="auto"/>
                    <w:right w:val="single" w:sz="4" w:space="0" w:color="auto"/>
                  </w:tcBorders>
                </w:tcPr>
                <w:p w14:paraId="63C8507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3BC67E6"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35B0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2B767FE"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235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11D565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Ботанічна (вул. Маршака), 25-А</w:t>
                  </w:r>
                </w:p>
              </w:tc>
              <w:tc>
                <w:tcPr>
                  <w:tcW w:w="662" w:type="pct"/>
                  <w:tcBorders>
                    <w:top w:val="single" w:sz="4" w:space="0" w:color="auto"/>
                    <w:left w:val="nil"/>
                    <w:bottom w:val="single" w:sz="4" w:space="0" w:color="auto"/>
                    <w:right w:val="single" w:sz="4" w:space="0" w:color="auto"/>
                  </w:tcBorders>
                </w:tcPr>
                <w:p w14:paraId="4D85092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15D5472"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A906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AB2EC4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№239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D1F3B6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Карбишева, 5-А</w:t>
                  </w:r>
                </w:p>
              </w:tc>
              <w:tc>
                <w:tcPr>
                  <w:tcW w:w="662" w:type="pct"/>
                  <w:tcBorders>
                    <w:top w:val="single" w:sz="4" w:space="0" w:color="auto"/>
                    <w:left w:val="nil"/>
                    <w:bottom w:val="single" w:sz="4" w:space="0" w:color="auto"/>
                    <w:right w:val="single" w:sz="4" w:space="0" w:color="auto"/>
                  </w:tcBorders>
                </w:tcPr>
                <w:p w14:paraId="5237CA6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2CC11BDA" w14:textId="77777777" w:rsidTr="00263C4E">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D70A2"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B56BAD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№271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9498DB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150</w:t>
                  </w:r>
                </w:p>
              </w:tc>
              <w:tc>
                <w:tcPr>
                  <w:tcW w:w="662" w:type="pct"/>
                  <w:tcBorders>
                    <w:top w:val="single" w:sz="4" w:space="0" w:color="auto"/>
                    <w:left w:val="nil"/>
                    <w:bottom w:val="single" w:sz="4" w:space="0" w:color="auto"/>
                    <w:right w:val="single" w:sz="4" w:space="0" w:color="auto"/>
                  </w:tcBorders>
                </w:tcPr>
                <w:p w14:paraId="75CF4CC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424C3EC6" w14:textId="77777777" w:rsidTr="00263C4E">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63E7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2A6D43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№218</w:t>
                  </w:r>
                  <w:r w:rsidRPr="00DA7072">
                    <w:rPr>
                      <w:rFonts w:ascii="Times New Roman" w:eastAsia="Times New Roman" w:hAnsi="Times New Roman" w:cs="Times New Roman"/>
                      <w:sz w:val="16"/>
                      <w:szCs w:val="16"/>
                      <w:lang w:eastAsia="uk-UA"/>
                    </w:rPr>
                    <w:t xml:space="preserve"> комбінованого типу </w:t>
                  </w:r>
                  <w:r w:rsidRPr="00DA7072">
                    <w:rPr>
                      <w:rFonts w:ascii="Times New Roman" w:eastAsia="Times New Roman" w:hAnsi="Times New Roman" w:cs="Times New Roman"/>
                      <w:color w:val="000000"/>
                      <w:sz w:val="16"/>
                      <w:szCs w:val="16"/>
                      <w:lang w:eastAsia="uk-UA"/>
                    </w:rPr>
                    <w:t xml:space="preserve">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5270C6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вул.Пляжна (вул. Ухтомського), 34</w:t>
                  </w:r>
                </w:p>
              </w:tc>
              <w:tc>
                <w:tcPr>
                  <w:tcW w:w="662" w:type="pct"/>
                  <w:tcBorders>
                    <w:top w:val="single" w:sz="4" w:space="0" w:color="auto"/>
                    <w:left w:val="nil"/>
                    <w:bottom w:val="single" w:sz="4" w:space="0" w:color="auto"/>
                    <w:right w:val="single" w:sz="4" w:space="0" w:color="auto"/>
                  </w:tcBorders>
                </w:tcPr>
                <w:p w14:paraId="6614AD61"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557A2473" w14:textId="77777777" w:rsidTr="00263C4E">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1184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18</w:t>
                  </w:r>
                </w:p>
              </w:tc>
              <w:tc>
                <w:tcPr>
                  <w:tcW w:w="2452" w:type="pct"/>
                  <w:tcBorders>
                    <w:top w:val="single" w:sz="4" w:space="0" w:color="auto"/>
                    <w:left w:val="nil"/>
                    <w:bottom w:val="single" w:sz="4" w:space="0" w:color="auto"/>
                    <w:right w:val="single" w:sz="4" w:space="0" w:color="auto"/>
                  </w:tcBorders>
                  <w:shd w:val="clear" w:color="auto" w:fill="auto"/>
                  <w:hideMark/>
                </w:tcPr>
                <w:p w14:paraId="64DD60A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№291</w:t>
                  </w:r>
                  <w:r w:rsidRPr="00DA7072">
                    <w:rPr>
                      <w:rFonts w:ascii="Times New Roman" w:eastAsia="Times New Roman" w:hAnsi="Times New Roman" w:cs="Times New Roman"/>
                      <w:sz w:val="16"/>
                      <w:szCs w:val="16"/>
                      <w:lang w:eastAsia="uk-UA"/>
                    </w:rPr>
                    <w:t xml:space="preserve"> комбінованого типу</w:t>
                  </w:r>
                  <w:r w:rsidRPr="00DA7072">
                    <w:rPr>
                      <w:rFonts w:ascii="Times New Roman" w:eastAsia="Times New Roman" w:hAnsi="Times New Roman" w:cs="Times New Roman"/>
                      <w:color w:val="000000"/>
                      <w:sz w:val="16"/>
                      <w:szCs w:val="16"/>
                      <w:lang w:eastAsia="uk-UA"/>
                    </w:rPr>
                    <w:t xml:space="preserve">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BD14F4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Чарівна, 28</w:t>
                  </w:r>
                </w:p>
              </w:tc>
              <w:tc>
                <w:tcPr>
                  <w:tcW w:w="662" w:type="pct"/>
                  <w:tcBorders>
                    <w:top w:val="single" w:sz="4" w:space="0" w:color="auto"/>
                    <w:left w:val="nil"/>
                    <w:bottom w:val="single" w:sz="4" w:space="0" w:color="auto"/>
                    <w:right w:val="single" w:sz="4" w:space="0" w:color="auto"/>
                  </w:tcBorders>
                </w:tcPr>
                <w:p w14:paraId="47DBC75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21940402" w14:textId="77777777" w:rsidTr="00263C4E">
              <w:trPr>
                <w:trHeight w:val="30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9D52831"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0611021    ЗАКЛАДИ ЗАГАЛЬНОЇ СЕРЕДНЬОЇ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1173C68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3B1D63B3" w14:textId="77777777" w:rsidTr="00263C4E">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A87D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FE9DEAD"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№27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A108D0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вул.Чарівна, 22а</w:t>
                  </w:r>
                </w:p>
              </w:tc>
              <w:tc>
                <w:tcPr>
                  <w:tcW w:w="662" w:type="pct"/>
                  <w:tcBorders>
                    <w:top w:val="single" w:sz="4" w:space="0" w:color="auto"/>
                    <w:left w:val="nil"/>
                    <w:bottom w:val="single" w:sz="4" w:space="0" w:color="auto"/>
                    <w:right w:val="single" w:sz="4" w:space="0" w:color="auto"/>
                  </w:tcBorders>
                </w:tcPr>
                <w:p w14:paraId="780035D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162A794D" w14:textId="77777777" w:rsidTr="00263C4E">
              <w:trPr>
                <w:trHeight w:val="6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69CA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559B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гімназія №38"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DC066D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 Дніпропетровська область, м.Кривий Ріг, вул. Кибальчича, 19</w:t>
                  </w:r>
                </w:p>
              </w:tc>
              <w:tc>
                <w:tcPr>
                  <w:tcW w:w="662" w:type="pct"/>
                  <w:tcBorders>
                    <w:top w:val="single" w:sz="4" w:space="0" w:color="auto"/>
                    <w:left w:val="nil"/>
                    <w:bottom w:val="single" w:sz="4" w:space="0" w:color="auto"/>
                    <w:right w:val="single" w:sz="4" w:space="0" w:color="auto"/>
                  </w:tcBorders>
                </w:tcPr>
                <w:p w14:paraId="79358B3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785ABA7"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7C3AF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6EFE8B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гімназія №40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CBF37B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Музейна, 2Б</w:t>
                  </w:r>
                </w:p>
              </w:tc>
              <w:tc>
                <w:tcPr>
                  <w:tcW w:w="662" w:type="pct"/>
                  <w:tcBorders>
                    <w:top w:val="single" w:sz="4" w:space="0" w:color="auto"/>
                    <w:left w:val="nil"/>
                    <w:bottom w:val="single" w:sz="4" w:space="0" w:color="auto"/>
                    <w:right w:val="single" w:sz="4" w:space="0" w:color="auto"/>
                  </w:tcBorders>
                </w:tcPr>
                <w:p w14:paraId="1EC8C6F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AEED7A5" w14:textId="77777777" w:rsidTr="00263C4E">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E16E8C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4</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DF71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№42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72CCF2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Дніпроопетровська область,</w:t>
                  </w:r>
                </w:p>
                <w:p w14:paraId="0D13BB9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м. Кривий Ріг, вул. Каштанова, 38; </w:t>
                  </w:r>
                </w:p>
              </w:tc>
              <w:tc>
                <w:tcPr>
                  <w:tcW w:w="662" w:type="pct"/>
                  <w:tcBorders>
                    <w:top w:val="single" w:sz="4" w:space="0" w:color="auto"/>
                    <w:left w:val="nil"/>
                    <w:bottom w:val="single" w:sz="4" w:space="0" w:color="auto"/>
                    <w:right w:val="single" w:sz="4" w:space="0" w:color="auto"/>
                  </w:tcBorders>
                </w:tcPr>
                <w:p w14:paraId="490FB711"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88D45B3" w14:textId="77777777" w:rsidTr="00263C4E">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D3D84B"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5</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551D78C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6AE773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Дніпроопетровська область, </w:t>
                  </w:r>
                </w:p>
                <w:p w14:paraId="4E1FDFB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м. Кривий Ріг, вул. Самотічна, 8 </w:t>
                  </w:r>
                </w:p>
              </w:tc>
              <w:tc>
                <w:tcPr>
                  <w:tcW w:w="662" w:type="pct"/>
                  <w:tcBorders>
                    <w:top w:val="single" w:sz="4" w:space="0" w:color="auto"/>
                    <w:left w:val="nil"/>
                    <w:bottom w:val="single" w:sz="4" w:space="0" w:color="auto"/>
                    <w:right w:val="single" w:sz="4" w:space="0" w:color="auto"/>
                  </w:tcBorders>
                </w:tcPr>
                <w:p w14:paraId="37D6DA9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75EA6A3" w14:textId="77777777" w:rsidTr="00263C4E">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EB7B24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83E335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№45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545693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170В</w:t>
                  </w:r>
                </w:p>
              </w:tc>
              <w:tc>
                <w:tcPr>
                  <w:tcW w:w="662" w:type="pct"/>
                  <w:tcBorders>
                    <w:top w:val="single" w:sz="4" w:space="0" w:color="auto"/>
                    <w:left w:val="nil"/>
                    <w:bottom w:val="single" w:sz="4" w:space="0" w:color="auto"/>
                    <w:right w:val="single" w:sz="4" w:space="0" w:color="auto"/>
                  </w:tcBorders>
                </w:tcPr>
                <w:p w14:paraId="72E1B16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F3790AD"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52B914E"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372523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№48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3C93C5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Юрія Смирнова, 28</w:t>
                  </w:r>
                </w:p>
              </w:tc>
              <w:tc>
                <w:tcPr>
                  <w:tcW w:w="662" w:type="pct"/>
                  <w:tcBorders>
                    <w:top w:val="single" w:sz="4" w:space="0" w:color="auto"/>
                    <w:left w:val="nil"/>
                    <w:bottom w:val="single" w:sz="4" w:space="0" w:color="auto"/>
                    <w:right w:val="single" w:sz="4" w:space="0" w:color="auto"/>
                  </w:tcBorders>
                </w:tcPr>
                <w:p w14:paraId="3A1C6ABC"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4127CBE"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1B629A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8</w:t>
                  </w:r>
                </w:p>
              </w:tc>
              <w:tc>
                <w:tcPr>
                  <w:tcW w:w="2452" w:type="pct"/>
                  <w:vMerge w:val="restart"/>
                  <w:tcBorders>
                    <w:top w:val="single" w:sz="4" w:space="0" w:color="auto"/>
                    <w:left w:val="nil"/>
                    <w:right w:val="single" w:sz="4" w:space="0" w:color="auto"/>
                  </w:tcBorders>
                  <w:shd w:val="clear" w:color="auto" w:fill="auto"/>
                  <w:vAlign w:val="center"/>
                </w:tcPr>
                <w:p w14:paraId="04686EE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№50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tcPr>
                <w:p w14:paraId="3572F36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Івана Сірка, 57</w:t>
                  </w:r>
                </w:p>
              </w:tc>
              <w:tc>
                <w:tcPr>
                  <w:tcW w:w="662" w:type="pct"/>
                  <w:tcBorders>
                    <w:top w:val="single" w:sz="4" w:space="0" w:color="auto"/>
                    <w:left w:val="nil"/>
                    <w:bottom w:val="single" w:sz="4" w:space="0" w:color="auto"/>
                    <w:right w:val="single" w:sz="4" w:space="0" w:color="auto"/>
                  </w:tcBorders>
                </w:tcPr>
                <w:p w14:paraId="15F0705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F48FCE3"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48554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9</w:t>
                  </w:r>
                </w:p>
              </w:tc>
              <w:tc>
                <w:tcPr>
                  <w:tcW w:w="2452" w:type="pct"/>
                  <w:vMerge/>
                  <w:tcBorders>
                    <w:left w:val="nil"/>
                    <w:right w:val="single" w:sz="4" w:space="0" w:color="auto"/>
                  </w:tcBorders>
                  <w:shd w:val="clear" w:color="auto" w:fill="auto"/>
                  <w:vAlign w:val="center"/>
                </w:tcPr>
                <w:p w14:paraId="35FC268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255E3F6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вул. Івана Сірка, 57</w:t>
                  </w:r>
                </w:p>
              </w:tc>
              <w:tc>
                <w:tcPr>
                  <w:tcW w:w="662" w:type="pct"/>
                  <w:tcBorders>
                    <w:top w:val="single" w:sz="4" w:space="0" w:color="auto"/>
                    <w:left w:val="nil"/>
                    <w:bottom w:val="single" w:sz="4" w:space="0" w:color="auto"/>
                    <w:right w:val="single" w:sz="4" w:space="0" w:color="auto"/>
                  </w:tcBorders>
                </w:tcPr>
                <w:p w14:paraId="2BB2A3F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14B94224"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E1A9F9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10</w:t>
                  </w:r>
                </w:p>
              </w:tc>
              <w:tc>
                <w:tcPr>
                  <w:tcW w:w="2452" w:type="pct"/>
                  <w:vMerge/>
                  <w:tcBorders>
                    <w:left w:val="nil"/>
                    <w:bottom w:val="single" w:sz="4" w:space="0" w:color="auto"/>
                    <w:right w:val="single" w:sz="4" w:space="0" w:color="auto"/>
                  </w:tcBorders>
                  <w:shd w:val="clear" w:color="auto" w:fill="auto"/>
                  <w:vAlign w:val="center"/>
                </w:tcPr>
                <w:p w14:paraId="4E68C83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24D5721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вул. Івана Сірка, 38</w:t>
                  </w:r>
                </w:p>
              </w:tc>
              <w:tc>
                <w:tcPr>
                  <w:tcW w:w="662" w:type="pct"/>
                  <w:tcBorders>
                    <w:top w:val="single" w:sz="4" w:space="0" w:color="auto"/>
                    <w:left w:val="nil"/>
                    <w:bottom w:val="single" w:sz="4" w:space="0" w:color="auto"/>
                    <w:right w:val="single" w:sz="4" w:space="0" w:color="auto"/>
                  </w:tcBorders>
                </w:tcPr>
                <w:p w14:paraId="2B87D31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522E1E3E"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22B286F"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CBAFD7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№55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C9BBC7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108-А</w:t>
                  </w:r>
                </w:p>
              </w:tc>
              <w:tc>
                <w:tcPr>
                  <w:tcW w:w="662" w:type="pct"/>
                  <w:tcBorders>
                    <w:top w:val="single" w:sz="4" w:space="0" w:color="auto"/>
                    <w:left w:val="nil"/>
                    <w:bottom w:val="single" w:sz="4" w:space="0" w:color="auto"/>
                    <w:right w:val="single" w:sz="4" w:space="0" w:color="auto"/>
                  </w:tcBorders>
                </w:tcPr>
                <w:p w14:paraId="5D9903A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268EAEFD" w14:textId="77777777" w:rsidTr="00263C4E">
              <w:trPr>
                <w:trHeight w:val="5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E4B250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8B56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загальноосвітня школа І-ІІІ ступенів №61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BB499F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Дмитра Войчишена, 5 (1 корпус)</w:t>
                  </w:r>
                </w:p>
              </w:tc>
              <w:tc>
                <w:tcPr>
                  <w:tcW w:w="662" w:type="pct"/>
                  <w:tcBorders>
                    <w:top w:val="single" w:sz="4" w:space="0" w:color="auto"/>
                    <w:left w:val="nil"/>
                    <w:bottom w:val="single" w:sz="4" w:space="0" w:color="auto"/>
                    <w:right w:val="single" w:sz="4" w:space="0" w:color="auto"/>
                  </w:tcBorders>
                </w:tcPr>
                <w:p w14:paraId="7A839F99"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7F4AC92" w14:textId="77777777" w:rsidTr="00263C4E">
              <w:trPr>
                <w:trHeight w:val="5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ADBE3DF"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70C1B22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1DD9C8D"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Дмитра Войчишена, 5 (2 корпус)</w:t>
                  </w:r>
                </w:p>
              </w:tc>
              <w:tc>
                <w:tcPr>
                  <w:tcW w:w="662" w:type="pct"/>
                  <w:tcBorders>
                    <w:top w:val="single" w:sz="4" w:space="0" w:color="auto"/>
                    <w:left w:val="nil"/>
                    <w:bottom w:val="single" w:sz="4" w:space="0" w:color="auto"/>
                    <w:right w:val="single" w:sz="4" w:space="0" w:color="auto"/>
                  </w:tcBorders>
                </w:tcPr>
                <w:p w14:paraId="3DCBA13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3770CCC3"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08D44F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69B8F1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№76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8CD83F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Люблінська (вул. Брестська), 21</w:t>
                  </w:r>
                </w:p>
              </w:tc>
              <w:tc>
                <w:tcPr>
                  <w:tcW w:w="662" w:type="pct"/>
                  <w:tcBorders>
                    <w:top w:val="single" w:sz="4" w:space="0" w:color="auto"/>
                    <w:left w:val="nil"/>
                    <w:bottom w:val="single" w:sz="4" w:space="0" w:color="auto"/>
                    <w:right w:val="single" w:sz="4" w:space="0" w:color="auto"/>
                  </w:tcBorders>
                </w:tcPr>
                <w:p w14:paraId="2F4CFC1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351F40A" w14:textId="77777777" w:rsidTr="00263C4E">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D6C21B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856514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Криворізький ліцей №77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2781A7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w:t>
                  </w:r>
                </w:p>
                <w:p w14:paraId="349CC1C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 м. Кри вий Ріг, </w:t>
                  </w:r>
                </w:p>
                <w:p w14:paraId="7CC34BC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вул. Героїв Маріуполя ,45-А</w:t>
                  </w:r>
                </w:p>
              </w:tc>
              <w:tc>
                <w:tcPr>
                  <w:tcW w:w="662" w:type="pct"/>
                  <w:tcBorders>
                    <w:top w:val="single" w:sz="4" w:space="0" w:color="auto"/>
                    <w:left w:val="nil"/>
                    <w:bottom w:val="single" w:sz="4" w:space="0" w:color="auto"/>
                    <w:right w:val="single" w:sz="4" w:space="0" w:color="auto"/>
                  </w:tcBorders>
                </w:tcPr>
                <w:p w14:paraId="6B400D7A"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27339245"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A0BDAB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3D218A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№78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E07F89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Терещенка, 10Г</w:t>
                  </w:r>
                </w:p>
              </w:tc>
              <w:tc>
                <w:tcPr>
                  <w:tcW w:w="662" w:type="pct"/>
                  <w:tcBorders>
                    <w:top w:val="single" w:sz="4" w:space="0" w:color="auto"/>
                    <w:left w:val="nil"/>
                    <w:bottom w:val="single" w:sz="4" w:space="0" w:color="auto"/>
                    <w:right w:val="single" w:sz="4" w:space="0" w:color="auto"/>
                  </w:tcBorders>
                </w:tcPr>
                <w:p w14:paraId="42D958E1"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7C29050" w14:textId="77777777" w:rsidTr="00263C4E">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07F3571"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B31D16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Криворізький Тернівський ліцей Криворізької місько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13AE30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Терещенка, 10Е</w:t>
                  </w:r>
                </w:p>
              </w:tc>
              <w:tc>
                <w:tcPr>
                  <w:tcW w:w="662" w:type="pct"/>
                  <w:tcBorders>
                    <w:top w:val="single" w:sz="4" w:space="0" w:color="auto"/>
                    <w:left w:val="nil"/>
                    <w:bottom w:val="single" w:sz="4" w:space="0" w:color="auto"/>
                    <w:right w:val="single" w:sz="4" w:space="0" w:color="auto"/>
                  </w:tcBorders>
                </w:tcPr>
                <w:p w14:paraId="3B23CED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65235546"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E2747C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3FA24D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гімназія  № 83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E63394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Широка, 15</w:t>
                  </w:r>
                </w:p>
              </w:tc>
              <w:tc>
                <w:tcPr>
                  <w:tcW w:w="662" w:type="pct"/>
                  <w:tcBorders>
                    <w:top w:val="single" w:sz="4" w:space="0" w:color="auto"/>
                    <w:left w:val="nil"/>
                    <w:bottom w:val="single" w:sz="4" w:space="0" w:color="auto"/>
                    <w:right w:val="single" w:sz="4" w:space="0" w:color="auto"/>
                  </w:tcBorders>
                </w:tcPr>
                <w:p w14:paraId="5F97FF2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C6E202D"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B58CA"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7DA089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№110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2893098"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Доватора, 31</w:t>
                  </w:r>
                </w:p>
              </w:tc>
              <w:tc>
                <w:tcPr>
                  <w:tcW w:w="662" w:type="pct"/>
                  <w:tcBorders>
                    <w:top w:val="single" w:sz="4" w:space="0" w:color="auto"/>
                    <w:left w:val="nil"/>
                    <w:bottom w:val="single" w:sz="4" w:space="0" w:color="auto"/>
                    <w:right w:val="single" w:sz="4" w:space="0" w:color="auto"/>
                  </w:tcBorders>
                </w:tcPr>
                <w:p w14:paraId="441A34F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CDF2C70"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5264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20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72A5A0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загальноосвітня школа І-ІІІ ступенів №116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ECC3EB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Ботанічна (вул.Маршака), 19</w:t>
                  </w:r>
                </w:p>
              </w:tc>
              <w:tc>
                <w:tcPr>
                  <w:tcW w:w="662" w:type="pct"/>
                  <w:tcBorders>
                    <w:top w:val="single" w:sz="4" w:space="0" w:color="auto"/>
                    <w:left w:val="nil"/>
                    <w:bottom w:val="single" w:sz="4" w:space="0" w:color="auto"/>
                    <w:right w:val="single" w:sz="4" w:space="0" w:color="auto"/>
                  </w:tcBorders>
                </w:tcPr>
                <w:p w14:paraId="6C8DF439"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1DE8D8A" w14:textId="77777777" w:rsidTr="00263C4E">
              <w:trPr>
                <w:trHeight w:val="795"/>
              </w:trPr>
              <w:tc>
                <w:tcPr>
                  <w:tcW w:w="269" w:type="pct"/>
                  <w:tcBorders>
                    <w:top w:val="single" w:sz="4" w:space="0" w:color="auto"/>
                    <w:left w:val="single" w:sz="4" w:space="0" w:color="auto"/>
                    <w:bottom w:val="single" w:sz="4" w:space="0" w:color="auto"/>
                    <w:right w:val="nil"/>
                  </w:tcBorders>
                  <w:shd w:val="clear" w:color="auto" w:fill="auto"/>
                  <w:noWrap/>
                  <w:vAlign w:val="center"/>
                </w:tcPr>
                <w:p w14:paraId="38B896B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21</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B802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№117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8F0AB3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Героїв Маріуполя, 9а</w:t>
                  </w:r>
                </w:p>
              </w:tc>
              <w:tc>
                <w:tcPr>
                  <w:tcW w:w="662" w:type="pct"/>
                  <w:tcBorders>
                    <w:top w:val="single" w:sz="4" w:space="0" w:color="auto"/>
                    <w:left w:val="nil"/>
                    <w:bottom w:val="single" w:sz="4" w:space="0" w:color="auto"/>
                    <w:right w:val="single" w:sz="4" w:space="0" w:color="auto"/>
                  </w:tcBorders>
                </w:tcPr>
                <w:p w14:paraId="53E63726"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E22977A" w14:textId="77777777" w:rsidTr="00263C4E">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1E8ADB8"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0611070      ЗАКЛАДИ ПОЗАШКІЛЬНОЇ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265D235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04E51361"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A045A"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125D32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позащкільний навчальний заклад "Центр дитячої та юнацької творчості "Терноцвіт"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3224CB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вул.Євгена Коновальця (вул. Вартаняна), 9</w:t>
                  </w:r>
                </w:p>
              </w:tc>
              <w:tc>
                <w:tcPr>
                  <w:tcW w:w="662" w:type="pct"/>
                  <w:tcBorders>
                    <w:top w:val="single" w:sz="4" w:space="0" w:color="auto"/>
                    <w:left w:val="nil"/>
                    <w:bottom w:val="single" w:sz="4" w:space="0" w:color="auto"/>
                    <w:right w:val="single" w:sz="4" w:space="0" w:color="auto"/>
                  </w:tcBorders>
                </w:tcPr>
                <w:p w14:paraId="25E6089C"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22E5142" w14:textId="77777777" w:rsidTr="00263C4E">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52762"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4CED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позашкільної освіти «Центр позашкільної освіти "Терни"»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D5EF73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вул.Євгена Коновальця (вул. Вартаняна),1</w:t>
                  </w:r>
                </w:p>
              </w:tc>
              <w:tc>
                <w:tcPr>
                  <w:tcW w:w="662" w:type="pct"/>
                  <w:tcBorders>
                    <w:top w:val="single" w:sz="4" w:space="0" w:color="auto"/>
                    <w:left w:val="nil"/>
                    <w:bottom w:val="single" w:sz="4" w:space="0" w:color="auto"/>
                    <w:right w:val="single" w:sz="4" w:space="0" w:color="auto"/>
                  </w:tcBorders>
                </w:tcPr>
                <w:p w14:paraId="6F3E401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1ABAAC0" w14:textId="77777777" w:rsidTr="00263C4E">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017CA"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66CD467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C1467B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вул.Пляжна (вул.Ухтомського), 26а</w:t>
                  </w:r>
                </w:p>
              </w:tc>
              <w:tc>
                <w:tcPr>
                  <w:tcW w:w="662" w:type="pct"/>
                  <w:tcBorders>
                    <w:top w:val="single" w:sz="4" w:space="0" w:color="auto"/>
                    <w:left w:val="nil"/>
                    <w:bottom w:val="single" w:sz="4" w:space="0" w:color="auto"/>
                    <w:right w:val="single" w:sz="4" w:space="0" w:color="auto"/>
                  </w:tcBorders>
                </w:tcPr>
                <w:p w14:paraId="65DCC62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2741F9C9" w14:textId="77777777" w:rsidTr="00263C4E">
              <w:trPr>
                <w:trHeight w:val="75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720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B9C333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"Станція юних натуралістів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2653D7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Івана Сірка,52</w:t>
                  </w:r>
                </w:p>
              </w:tc>
              <w:tc>
                <w:tcPr>
                  <w:tcW w:w="662" w:type="pct"/>
                  <w:tcBorders>
                    <w:top w:val="single" w:sz="4" w:space="0" w:color="auto"/>
                    <w:left w:val="nil"/>
                    <w:bottom w:val="single" w:sz="4" w:space="0" w:color="auto"/>
                    <w:right w:val="single" w:sz="4" w:space="0" w:color="auto"/>
                  </w:tcBorders>
                </w:tcPr>
                <w:p w14:paraId="60F4B7F4"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2BE8FAB"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86E4F"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94CA1D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"Станція юних техніків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BE8B5F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Мировича, 4</w:t>
                  </w:r>
                </w:p>
              </w:tc>
              <w:tc>
                <w:tcPr>
                  <w:tcW w:w="662" w:type="pct"/>
                  <w:tcBorders>
                    <w:top w:val="single" w:sz="4" w:space="0" w:color="auto"/>
                    <w:left w:val="nil"/>
                    <w:bottom w:val="single" w:sz="4" w:space="0" w:color="auto"/>
                    <w:right w:val="single" w:sz="4" w:space="0" w:color="auto"/>
                  </w:tcBorders>
                </w:tcPr>
                <w:p w14:paraId="2999221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5D48224" w14:textId="77777777" w:rsidTr="00263C4E">
              <w:trPr>
                <w:trHeight w:val="315"/>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39A8ADC"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0615031   ДИТЯЧО-ЮНАЦЬКІ СПОРТИВНІ ШКОЛИ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2ACDD79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71D30C36" w14:textId="77777777" w:rsidTr="00263C4E">
              <w:trPr>
                <w:trHeight w:val="88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1611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8468A2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"Дитячо-юнацька спортивна школа №5"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52F732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170-Д</w:t>
                  </w:r>
                </w:p>
              </w:tc>
              <w:tc>
                <w:tcPr>
                  <w:tcW w:w="662" w:type="pct"/>
                  <w:tcBorders>
                    <w:top w:val="single" w:sz="4" w:space="0" w:color="auto"/>
                    <w:left w:val="nil"/>
                    <w:bottom w:val="single" w:sz="4" w:space="0" w:color="auto"/>
                    <w:right w:val="single" w:sz="4" w:space="0" w:color="auto"/>
                  </w:tcBorders>
                </w:tcPr>
                <w:p w14:paraId="18618FB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6342E83D"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85E51"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297161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"Дитячо-юнацька спортивна школа №7"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936D02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Героїв Маріуполя, 45В</w:t>
                  </w:r>
                </w:p>
              </w:tc>
              <w:tc>
                <w:tcPr>
                  <w:tcW w:w="662" w:type="pct"/>
                  <w:tcBorders>
                    <w:top w:val="single" w:sz="4" w:space="0" w:color="auto"/>
                    <w:left w:val="nil"/>
                    <w:bottom w:val="single" w:sz="4" w:space="0" w:color="auto"/>
                    <w:right w:val="single" w:sz="4" w:space="0" w:color="auto"/>
                  </w:tcBorders>
                </w:tcPr>
                <w:p w14:paraId="76DBA481"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39F55C7"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4644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3</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78B6D"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Комунальний позашкільний навчальний заклад "Дитячо-юнацька спортивна школа №7"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D4C9EB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Черкасова  (вул. Черкасова), 10Б (центральний корпус)</w:t>
                  </w:r>
                </w:p>
              </w:tc>
              <w:tc>
                <w:tcPr>
                  <w:tcW w:w="662" w:type="pct"/>
                  <w:tcBorders>
                    <w:top w:val="single" w:sz="4" w:space="0" w:color="auto"/>
                    <w:left w:val="nil"/>
                    <w:bottom w:val="single" w:sz="4" w:space="0" w:color="auto"/>
                    <w:right w:val="single" w:sz="4" w:space="0" w:color="auto"/>
                  </w:tcBorders>
                </w:tcPr>
                <w:p w14:paraId="0F712B8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03332BD"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A593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4</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C2D1CA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9B0D05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Черкасова (вул. Черкасова), 10Б (будівля тиру)</w:t>
                  </w:r>
                </w:p>
              </w:tc>
              <w:tc>
                <w:tcPr>
                  <w:tcW w:w="662" w:type="pct"/>
                  <w:tcBorders>
                    <w:top w:val="single" w:sz="4" w:space="0" w:color="auto"/>
                    <w:left w:val="nil"/>
                    <w:bottom w:val="single" w:sz="4" w:space="0" w:color="auto"/>
                    <w:right w:val="single" w:sz="4" w:space="0" w:color="auto"/>
                  </w:tcBorders>
                </w:tcPr>
                <w:p w14:paraId="6F3570B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bl>
          <w:p w14:paraId="00561F04" w14:textId="77777777" w:rsidR="00AD1DB1" w:rsidRPr="00DA7072" w:rsidRDefault="00AD1DB1">
            <w:pPr>
              <w:rPr>
                <w:sz w:val="16"/>
                <w:szCs w:val="16"/>
              </w:rPr>
            </w:pPr>
          </w:p>
          <w:p w14:paraId="29EEA447" w14:textId="4F0EA829" w:rsidR="00AD1DB1" w:rsidRPr="00DA7072" w:rsidRDefault="00AD1DB1">
            <w:pPr>
              <w:rPr>
                <w:sz w:val="16"/>
                <w:szCs w:val="16"/>
              </w:rPr>
            </w:pPr>
          </w:p>
        </w:tc>
        <w:tc>
          <w:tcPr>
            <w:tcW w:w="4673" w:type="dxa"/>
          </w:tcPr>
          <w:p w14:paraId="183BE64F" w14:textId="77777777" w:rsidR="00DA7072" w:rsidRPr="00DA7072" w:rsidRDefault="00DA7072" w:rsidP="00DA7072">
            <w:pPr>
              <w:pStyle w:val="Standard"/>
              <w:ind w:firstLine="567"/>
              <w:jc w:val="right"/>
              <w:rPr>
                <w:sz w:val="16"/>
                <w:szCs w:val="16"/>
              </w:rPr>
            </w:pPr>
            <w:r w:rsidRPr="00DA7072">
              <w:rPr>
                <w:rFonts w:ascii="Times New Roman" w:hAnsi="Times New Roman" w:cs="Times New Roman"/>
                <w:b/>
                <w:sz w:val="16"/>
                <w:szCs w:val="16"/>
              </w:rPr>
              <w:lastRenderedPageBreak/>
              <w:t>Додаток №2</w:t>
            </w:r>
          </w:p>
          <w:p w14:paraId="4CFF28F5" w14:textId="77777777" w:rsidR="00DA7072" w:rsidRPr="00DA7072" w:rsidRDefault="00DA7072" w:rsidP="00DA7072">
            <w:pPr>
              <w:pStyle w:val="Standard"/>
              <w:ind w:firstLine="567"/>
              <w:jc w:val="right"/>
              <w:rPr>
                <w:rFonts w:ascii="Times New Roman" w:hAnsi="Times New Roman" w:cs="Times New Roman"/>
                <w:b/>
                <w:sz w:val="16"/>
                <w:szCs w:val="16"/>
              </w:rPr>
            </w:pPr>
            <w:r w:rsidRPr="00DA7072">
              <w:rPr>
                <w:rFonts w:ascii="Times New Roman" w:hAnsi="Times New Roman" w:cs="Times New Roman"/>
                <w:b/>
                <w:sz w:val="16"/>
                <w:szCs w:val="16"/>
              </w:rPr>
              <w:t xml:space="preserve">до тендерної документації </w:t>
            </w:r>
          </w:p>
          <w:p w14:paraId="73D32B0C" w14:textId="77777777" w:rsidR="00DA7072" w:rsidRPr="00DA7072" w:rsidRDefault="00DA7072" w:rsidP="00DA7072">
            <w:pPr>
              <w:pStyle w:val="Standard"/>
              <w:ind w:firstLine="567"/>
              <w:jc w:val="both"/>
              <w:rPr>
                <w:rFonts w:ascii="Times New Roman" w:hAnsi="Times New Roman" w:cs="Times New Roman"/>
                <w:b/>
                <w:sz w:val="16"/>
                <w:szCs w:val="16"/>
              </w:rPr>
            </w:pPr>
          </w:p>
          <w:p w14:paraId="072768B8" w14:textId="77777777" w:rsidR="00DA7072" w:rsidRPr="00DA7072" w:rsidRDefault="00DA7072" w:rsidP="00DA7072">
            <w:pPr>
              <w:ind w:right="228" w:firstLine="567"/>
              <w:jc w:val="center"/>
              <w:rPr>
                <w:rFonts w:ascii="Times New Roman" w:hAnsi="Times New Roman" w:cs="Times New Roman"/>
                <w:b/>
                <w:bCs/>
                <w:sz w:val="16"/>
                <w:szCs w:val="16"/>
              </w:rPr>
            </w:pPr>
            <w:r w:rsidRPr="00DA7072">
              <w:rPr>
                <w:rFonts w:ascii="Times New Roman" w:hAnsi="Times New Roman" w:cs="Times New Roman"/>
                <w:b/>
                <w:bCs/>
                <w:sz w:val="16"/>
                <w:szCs w:val="16"/>
              </w:rPr>
              <w:t>ТЕХНІЧНІ, ЯКІСНІ ТА КІЛЬКІСНІ ХАРАКТЕРИСТИКИ</w:t>
            </w:r>
          </w:p>
          <w:p w14:paraId="0DE909FA" w14:textId="77777777" w:rsidR="00DA7072" w:rsidRPr="00DA7072" w:rsidRDefault="00DA7072" w:rsidP="00DA7072">
            <w:pPr>
              <w:ind w:right="228" w:firstLine="567"/>
              <w:jc w:val="center"/>
              <w:rPr>
                <w:rFonts w:ascii="Times New Roman" w:hAnsi="Times New Roman" w:cs="Times New Roman"/>
                <w:b/>
                <w:sz w:val="16"/>
                <w:szCs w:val="16"/>
              </w:rPr>
            </w:pPr>
            <w:r w:rsidRPr="00DA7072">
              <w:rPr>
                <w:rFonts w:ascii="Times New Roman" w:hAnsi="Times New Roman" w:cs="Times New Roman"/>
                <w:b/>
                <w:bCs/>
                <w:sz w:val="16"/>
                <w:szCs w:val="16"/>
              </w:rPr>
              <w:t>ПРЕДМЕТУ ЗАКУПІВЛІ</w:t>
            </w:r>
            <w:r w:rsidRPr="00DA7072">
              <w:rPr>
                <w:rFonts w:ascii="Times New Roman" w:hAnsi="Times New Roman" w:cs="Times New Roman"/>
                <w:b/>
                <w:sz w:val="16"/>
                <w:szCs w:val="16"/>
              </w:rPr>
              <w:t>:</w:t>
            </w:r>
          </w:p>
          <w:p w14:paraId="403078F6" w14:textId="77777777" w:rsidR="00DA7072" w:rsidRPr="00DA7072" w:rsidRDefault="00DA7072" w:rsidP="00DA7072">
            <w:pPr>
              <w:widowControl w:val="0"/>
              <w:jc w:val="both"/>
              <w:rPr>
                <w:rFonts w:ascii="Times New Roman" w:eastAsia="Times New Roman" w:hAnsi="Times New Roman" w:cs="Times New Roman"/>
                <w:sz w:val="16"/>
                <w:szCs w:val="16"/>
              </w:rPr>
            </w:pPr>
          </w:p>
          <w:p w14:paraId="1E9D579A" w14:textId="77777777" w:rsidR="00DA7072" w:rsidRPr="00DA7072" w:rsidRDefault="00DA7072" w:rsidP="00DA7072">
            <w:pPr>
              <w:jc w:val="center"/>
              <w:rPr>
                <w:rFonts w:ascii="Times New Roman" w:eastAsia="Times New Roman" w:hAnsi="Times New Roman" w:cs="Times New Roman"/>
                <w:b/>
                <w:bCs/>
                <w:i/>
                <w:color w:val="000000" w:themeColor="text1"/>
                <w:sz w:val="16"/>
                <w:szCs w:val="16"/>
              </w:rPr>
            </w:pPr>
            <w:r w:rsidRPr="00DA7072">
              <w:rPr>
                <w:rFonts w:ascii="Times New Roman" w:eastAsia="Times New Roman" w:hAnsi="Times New Roman" w:cs="Times New Roman"/>
                <w:b/>
                <w:bCs/>
                <w:i/>
                <w:color w:val="000000" w:themeColor="text1"/>
                <w:sz w:val="16"/>
                <w:szCs w:val="16"/>
              </w:rPr>
              <w:t>Послуги з установки системи охорони в закладах освіти Тернівського району,</w:t>
            </w:r>
          </w:p>
          <w:p w14:paraId="15366772" w14:textId="77777777" w:rsidR="00DA7072" w:rsidRPr="00DA7072" w:rsidRDefault="00DA7072" w:rsidP="00DA7072">
            <w:pPr>
              <w:jc w:val="center"/>
              <w:rPr>
                <w:rFonts w:ascii="Times New Roman" w:eastAsia="Times New Roman" w:hAnsi="Times New Roman" w:cs="Times New Roman"/>
                <w:b/>
                <w:bCs/>
                <w:i/>
                <w:color w:val="000000" w:themeColor="text1"/>
                <w:sz w:val="16"/>
                <w:szCs w:val="16"/>
              </w:rPr>
            </w:pPr>
            <w:r w:rsidRPr="00DA7072">
              <w:rPr>
                <w:rFonts w:ascii="Times New Roman" w:eastAsia="Times New Roman" w:hAnsi="Times New Roman" w:cs="Times New Roman"/>
                <w:b/>
                <w:bCs/>
                <w:i/>
                <w:color w:val="000000" w:themeColor="text1"/>
                <w:sz w:val="16"/>
                <w:szCs w:val="16"/>
              </w:rPr>
              <w:t>ДК 021:2015 код: 45310000-3 - Електромонтажні роботи</w:t>
            </w:r>
          </w:p>
          <w:p w14:paraId="632B323D" w14:textId="77777777" w:rsidR="00DA7072" w:rsidRPr="00DA7072" w:rsidRDefault="00DA7072" w:rsidP="00DA7072">
            <w:pPr>
              <w:jc w:val="center"/>
              <w:rPr>
                <w:rFonts w:ascii="Times New Roman" w:eastAsia="Times New Roman" w:hAnsi="Times New Roman" w:cs="Times New Roman"/>
                <w:b/>
                <w:bCs/>
                <w:i/>
                <w:color w:val="000000" w:themeColor="text1"/>
                <w:sz w:val="16"/>
                <w:szCs w:val="16"/>
              </w:rPr>
            </w:pPr>
            <w:r w:rsidRPr="00DA7072">
              <w:rPr>
                <w:rFonts w:ascii="Times New Roman" w:eastAsia="Times New Roman" w:hAnsi="Times New Roman" w:cs="Times New Roman"/>
                <w:b/>
                <w:bCs/>
                <w:i/>
                <w:color w:val="000000" w:themeColor="text1"/>
                <w:sz w:val="16"/>
                <w:szCs w:val="16"/>
              </w:rPr>
              <w:t>Обсяг послуг: 1 послуга</w:t>
            </w:r>
          </w:p>
          <w:p w14:paraId="0B334659" w14:textId="77777777" w:rsidR="00DA7072" w:rsidRPr="00DA7072" w:rsidRDefault="00DA7072" w:rsidP="00DA7072">
            <w:pPr>
              <w:keepNext/>
              <w:keepLines/>
              <w:ind w:right="120"/>
              <w:contextualSpacing/>
              <w:jc w:val="center"/>
              <w:rPr>
                <w:rFonts w:ascii="Times New Roman" w:hAnsi="Times New Roman"/>
                <w:b/>
                <w:noProof/>
                <w:color w:val="000000" w:themeColor="text1"/>
                <w:sz w:val="16"/>
                <w:szCs w:val="16"/>
                <w:shd w:val="clear" w:color="auto" w:fill="FFFFFF"/>
              </w:rPr>
            </w:pPr>
            <w:r w:rsidRPr="00DA7072">
              <w:rPr>
                <w:rFonts w:ascii="Times New Roman" w:hAnsi="Times New Roman"/>
                <w:b/>
                <w:noProof/>
                <w:color w:val="000000" w:themeColor="text1"/>
                <w:sz w:val="16"/>
                <w:szCs w:val="16"/>
                <w:shd w:val="clear" w:color="auto" w:fill="FFFFFF"/>
              </w:rPr>
              <w:t>Опис послуги, що пропонуєтся Замовником до виконання:</w:t>
            </w:r>
          </w:p>
          <w:p w14:paraId="491E854B"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1. Надання послуги має здійснюватися учасником (Виконавцем) згідно з вимогами тендерної документації з обладнання учасника (Виконавця), вартість послуг та обладнання включається до вартості договору про закупівлю.</w:t>
            </w:r>
          </w:p>
          <w:p w14:paraId="32EC7A98" w14:textId="77777777" w:rsidR="00DA7072" w:rsidRPr="00DA7072" w:rsidRDefault="00DA7072" w:rsidP="00DA7072">
            <w:pPr>
              <w:jc w:val="both"/>
              <w:rPr>
                <w:rFonts w:ascii="Times New Roman" w:hAnsi="Times New Roman"/>
                <w:b/>
                <w:bCs/>
                <w:color w:val="000000" w:themeColor="text1"/>
                <w:sz w:val="16"/>
                <w:szCs w:val="16"/>
              </w:rPr>
            </w:pPr>
            <w:r w:rsidRPr="00DA7072">
              <w:rPr>
                <w:rFonts w:ascii="Times New Roman" w:hAnsi="Times New Roman"/>
                <w:color w:val="000000" w:themeColor="text1"/>
                <w:sz w:val="16"/>
                <w:szCs w:val="16"/>
              </w:rPr>
              <w:t>2. Завезення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w:t>
            </w:r>
          </w:p>
          <w:p w14:paraId="3527E5B9"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3. Усі матеріали та устаткування мають бути новими, тобто такими, що не були у використанні.</w:t>
            </w:r>
          </w:p>
          <w:p w14:paraId="56A4AF24"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 xml:space="preserve">4. Усі матеріали і устаткування повинні мати сертифікати, що діють на території України. </w:t>
            </w:r>
          </w:p>
          <w:p w14:paraId="06DFD61E"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5. Гарантійний термін експлуатації устаткування має становити не менше терміну, визначеного заводом-виробником.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
              <w:gridCol w:w="2834"/>
              <w:gridCol w:w="709"/>
              <w:gridCol w:w="652"/>
            </w:tblGrid>
            <w:tr w:rsidR="00DA7072" w:rsidRPr="00DA7072" w14:paraId="3A7E29D4" w14:textId="77777777" w:rsidTr="00DA7072">
              <w:trPr>
                <w:trHeight w:val="445"/>
              </w:trPr>
              <w:tc>
                <w:tcPr>
                  <w:tcW w:w="340" w:type="pct"/>
                  <w:tcBorders>
                    <w:top w:val="single" w:sz="4" w:space="0" w:color="auto"/>
                    <w:left w:val="single" w:sz="4" w:space="0" w:color="auto"/>
                    <w:bottom w:val="single" w:sz="4" w:space="0" w:color="auto"/>
                    <w:right w:val="single" w:sz="4" w:space="0" w:color="auto"/>
                  </w:tcBorders>
                  <w:vAlign w:val="center"/>
                  <w:hideMark/>
                </w:tcPr>
                <w:p w14:paraId="5425EECD"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w:t>
                  </w:r>
                </w:p>
                <w:p w14:paraId="4E470743"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з/п</w:t>
                  </w:r>
                </w:p>
              </w:tc>
              <w:tc>
                <w:tcPr>
                  <w:tcW w:w="3242" w:type="pct"/>
                  <w:tcBorders>
                    <w:top w:val="single" w:sz="4" w:space="0" w:color="auto"/>
                    <w:left w:val="single" w:sz="4" w:space="0" w:color="auto"/>
                    <w:bottom w:val="single" w:sz="4" w:space="0" w:color="auto"/>
                    <w:right w:val="single" w:sz="4" w:space="0" w:color="auto"/>
                  </w:tcBorders>
                  <w:vAlign w:val="center"/>
                </w:tcPr>
                <w:p w14:paraId="15EE788C"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78935937"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Найменування обладнання</w:t>
                  </w:r>
                </w:p>
              </w:tc>
              <w:tc>
                <w:tcPr>
                  <w:tcW w:w="853" w:type="pct"/>
                  <w:tcBorders>
                    <w:top w:val="single" w:sz="4" w:space="0" w:color="auto"/>
                    <w:left w:val="single" w:sz="4" w:space="0" w:color="auto"/>
                    <w:bottom w:val="single" w:sz="4" w:space="0" w:color="auto"/>
                    <w:right w:val="single" w:sz="4" w:space="0" w:color="auto"/>
                  </w:tcBorders>
                  <w:vAlign w:val="center"/>
                  <w:hideMark/>
                </w:tcPr>
                <w:p w14:paraId="47D28253"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Одиниця</w:t>
                  </w:r>
                </w:p>
                <w:p w14:paraId="71DE80FE"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виміру</w:t>
                  </w:r>
                </w:p>
              </w:tc>
              <w:tc>
                <w:tcPr>
                  <w:tcW w:w="564" w:type="pct"/>
                  <w:tcBorders>
                    <w:top w:val="single" w:sz="4" w:space="0" w:color="auto"/>
                    <w:left w:val="single" w:sz="4" w:space="0" w:color="auto"/>
                    <w:bottom w:val="single" w:sz="4" w:space="0" w:color="auto"/>
                    <w:right w:val="single" w:sz="4" w:space="0" w:color="auto"/>
                  </w:tcBorders>
                  <w:vAlign w:val="center"/>
                  <w:hideMark/>
                </w:tcPr>
                <w:p w14:paraId="00077E1F"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 xml:space="preserve">  Кількість</w:t>
                  </w:r>
                </w:p>
              </w:tc>
            </w:tr>
            <w:tr w:rsidR="00DA7072" w:rsidRPr="00DA7072" w14:paraId="3786E909" w14:textId="77777777" w:rsidTr="00DA7072">
              <w:trPr>
                <w:trHeight w:val="216"/>
              </w:trPr>
              <w:tc>
                <w:tcPr>
                  <w:tcW w:w="340" w:type="pct"/>
                  <w:tcBorders>
                    <w:top w:val="single" w:sz="4" w:space="0" w:color="auto"/>
                    <w:left w:val="single" w:sz="4" w:space="0" w:color="auto"/>
                    <w:bottom w:val="single" w:sz="4" w:space="0" w:color="auto"/>
                    <w:right w:val="single" w:sz="4" w:space="0" w:color="auto"/>
                  </w:tcBorders>
                  <w:vAlign w:val="center"/>
                  <w:hideMark/>
                </w:tcPr>
                <w:p w14:paraId="15177732"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1</w:t>
                  </w:r>
                </w:p>
              </w:tc>
              <w:tc>
                <w:tcPr>
                  <w:tcW w:w="3242" w:type="pct"/>
                  <w:tcBorders>
                    <w:top w:val="single" w:sz="4" w:space="0" w:color="auto"/>
                    <w:left w:val="single" w:sz="4" w:space="0" w:color="auto"/>
                    <w:bottom w:val="single" w:sz="4" w:space="0" w:color="auto"/>
                    <w:right w:val="single" w:sz="4" w:space="0" w:color="auto"/>
                  </w:tcBorders>
                  <w:vAlign w:val="center"/>
                  <w:hideMark/>
                </w:tcPr>
                <w:p w14:paraId="40447DB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2</w:t>
                  </w:r>
                </w:p>
              </w:tc>
              <w:tc>
                <w:tcPr>
                  <w:tcW w:w="853" w:type="pct"/>
                  <w:tcBorders>
                    <w:top w:val="single" w:sz="4" w:space="0" w:color="auto"/>
                    <w:left w:val="single" w:sz="4" w:space="0" w:color="auto"/>
                    <w:bottom w:val="single" w:sz="4" w:space="0" w:color="auto"/>
                    <w:right w:val="single" w:sz="4" w:space="0" w:color="auto"/>
                  </w:tcBorders>
                  <w:vAlign w:val="center"/>
                  <w:hideMark/>
                </w:tcPr>
                <w:p w14:paraId="1E9803C4"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3</w:t>
                  </w:r>
                </w:p>
              </w:tc>
              <w:tc>
                <w:tcPr>
                  <w:tcW w:w="564" w:type="pct"/>
                  <w:tcBorders>
                    <w:top w:val="single" w:sz="4" w:space="0" w:color="auto"/>
                    <w:left w:val="single" w:sz="4" w:space="0" w:color="auto"/>
                    <w:bottom w:val="single" w:sz="4" w:space="0" w:color="auto"/>
                    <w:right w:val="single" w:sz="4" w:space="0" w:color="auto"/>
                  </w:tcBorders>
                  <w:vAlign w:val="center"/>
                  <w:hideMark/>
                </w:tcPr>
                <w:p w14:paraId="48D53CB6"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4</w:t>
                  </w:r>
                </w:p>
              </w:tc>
            </w:tr>
            <w:tr w:rsidR="00DA7072" w:rsidRPr="00DA7072" w14:paraId="18E3DCC4" w14:textId="77777777" w:rsidTr="00DA7072">
              <w:trPr>
                <w:trHeight w:val="216"/>
              </w:trPr>
              <w:tc>
                <w:tcPr>
                  <w:tcW w:w="340" w:type="pct"/>
                  <w:tcBorders>
                    <w:top w:val="single" w:sz="4" w:space="0" w:color="auto"/>
                    <w:left w:val="single" w:sz="4" w:space="0" w:color="auto"/>
                    <w:bottom w:val="single" w:sz="4" w:space="0" w:color="auto"/>
                    <w:right w:val="single" w:sz="4" w:space="0" w:color="auto"/>
                  </w:tcBorders>
                  <w:hideMark/>
                </w:tcPr>
                <w:p w14:paraId="4DA6CCB8"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1</w:t>
                  </w:r>
                </w:p>
              </w:tc>
              <w:tc>
                <w:tcPr>
                  <w:tcW w:w="3242" w:type="pct"/>
                  <w:tcBorders>
                    <w:top w:val="single" w:sz="4" w:space="0" w:color="auto"/>
                    <w:left w:val="single" w:sz="4" w:space="0" w:color="auto"/>
                    <w:bottom w:val="single" w:sz="4" w:space="0" w:color="auto"/>
                    <w:right w:val="single" w:sz="4" w:space="0" w:color="auto"/>
                  </w:tcBorders>
                  <w:hideMark/>
                </w:tcPr>
                <w:p w14:paraId="13088F81"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z w:val="16"/>
                      <w:szCs w:val="16"/>
                      <w:lang w:eastAsia="en-US"/>
                    </w:rPr>
                  </w:pPr>
                  <w:r w:rsidRPr="00DA7072">
                    <w:rPr>
                      <w:rFonts w:ascii="Times New Roman" w:eastAsia="Times New Roman" w:hAnsi="Times New Roman"/>
                      <w:color w:val="000000" w:themeColor="text1"/>
                      <w:spacing w:val="-5"/>
                      <w:sz w:val="16"/>
                      <w:szCs w:val="16"/>
                      <w:lang w:val="ru-RU" w:eastAsia="en-US"/>
                    </w:rPr>
                    <w:t xml:space="preserve">Прилад </w:t>
                  </w:r>
                  <w:r w:rsidRPr="00DA7072">
                    <w:rPr>
                      <w:rFonts w:ascii="Times New Roman" w:eastAsia="Times New Roman" w:hAnsi="Times New Roman"/>
                      <w:color w:val="000000" w:themeColor="text1"/>
                      <w:spacing w:val="-5"/>
                      <w:sz w:val="16"/>
                      <w:szCs w:val="16"/>
                      <w:lang w:eastAsia="en-US"/>
                    </w:rPr>
                    <w:t>О</w:t>
                  </w:r>
                  <w:r w:rsidRPr="00DA7072">
                    <w:rPr>
                      <w:rFonts w:ascii="Times New Roman" w:eastAsia="Times New Roman" w:hAnsi="Times New Roman"/>
                      <w:color w:val="000000" w:themeColor="text1"/>
                      <w:spacing w:val="-5"/>
                      <w:sz w:val="16"/>
                      <w:szCs w:val="16"/>
                      <w:lang w:val="ru-RU" w:eastAsia="en-US"/>
                    </w:rPr>
                    <w:t>ПС на 1 промінь (технічні характеристики</w:t>
                  </w:r>
                  <w:r w:rsidRPr="00DA7072">
                    <w:rPr>
                      <w:rFonts w:ascii="Times New Roman" w:hAnsi="Times New Roman"/>
                      <w:color w:val="000000" w:themeColor="text1"/>
                      <w:sz w:val="16"/>
                      <w:szCs w:val="16"/>
                      <w:lang w:eastAsia="en-US"/>
                    </w:rPr>
                    <w:t xml:space="preserve">: інтелектуальна централь приладу охоронної сигналізації, максимальна кількість бездротових сповіщувачів: 100 одиниць; частота бездротових сповіщувачів, Ethernet; вбудований акумулятор: Li-Ion; ємність вбудованого акумулятора: 2 А/ч; час роботи без живлення: до 15 годин; Живлення: 110 - 250В AC; </w:t>
                  </w:r>
                </w:p>
              </w:tc>
              <w:tc>
                <w:tcPr>
                  <w:tcW w:w="853" w:type="pct"/>
                  <w:tcBorders>
                    <w:top w:val="single" w:sz="4" w:space="0" w:color="auto"/>
                    <w:left w:val="single" w:sz="4" w:space="0" w:color="auto"/>
                    <w:bottom w:val="single" w:sz="4" w:space="0" w:color="auto"/>
                    <w:right w:val="single" w:sz="4" w:space="0" w:color="auto"/>
                  </w:tcBorders>
                </w:tcPr>
                <w:p w14:paraId="4A76077A"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2D09B554"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687E2178"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шт.</w:t>
                  </w:r>
                </w:p>
              </w:tc>
              <w:tc>
                <w:tcPr>
                  <w:tcW w:w="564" w:type="pct"/>
                  <w:tcBorders>
                    <w:top w:val="single" w:sz="4" w:space="0" w:color="auto"/>
                    <w:left w:val="single" w:sz="4" w:space="0" w:color="auto"/>
                    <w:bottom w:val="single" w:sz="4" w:space="0" w:color="auto"/>
                    <w:right w:val="single" w:sz="4" w:space="0" w:color="auto"/>
                  </w:tcBorders>
                </w:tcPr>
                <w:p w14:paraId="49D6DD26"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p>
                <w:p w14:paraId="52EECB80"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p>
                <w:p w14:paraId="2E01DF64"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48</w:t>
                  </w:r>
                </w:p>
              </w:tc>
            </w:tr>
            <w:tr w:rsidR="00DA7072" w:rsidRPr="00DA7072" w14:paraId="46B6869C" w14:textId="77777777" w:rsidTr="00DA7072">
              <w:trPr>
                <w:trHeight w:val="540"/>
              </w:trPr>
              <w:tc>
                <w:tcPr>
                  <w:tcW w:w="340" w:type="pct"/>
                  <w:tcBorders>
                    <w:top w:val="single" w:sz="4" w:space="0" w:color="auto"/>
                    <w:left w:val="single" w:sz="4" w:space="0" w:color="auto"/>
                    <w:bottom w:val="single" w:sz="4" w:space="0" w:color="auto"/>
                    <w:right w:val="single" w:sz="4" w:space="0" w:color="auto"/>
                  </w:tcBorders>
                  <w:hideMark/>
                </w:tcPr>
                <w:p w14:paraId="78991215"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2</w:t>
                  </w:r>
                </w:p>
              </w:tc>
              <w:tc>
                <w:tcPr>
                  <w:tcW w:w="3242" w:type="pct"/>
                  <w:tcBorders>
                    <w:top w:val="single" w:sz="4" w:space="0" w:color="auto"/>
                    <w:left w:val="single" w:sz="4" w:space="0" w:color="auto"/>
                    <w:bottom w:val="single" w:sz="4" w:space="0" w:color="auto"/>
                    <w:right w:val="single" w:sz="4" w:space="0" w:color="auto"/>
                  </w:tcBorders>
                  <w:hideMark/>
                </w:tcPr>
                <w:p w14:paraId="2357A964"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Сповіщувач ОС автоматичний контактний,магнітоконтактний на відкривання вікон, дверей (технічні характеристики</w:t>
                  </w:r>
                  <w:r w:rsidRPr="00DA7072">
                    <w:rPr>
                      <w:rFonts w:ascii="Times New Roman" w:hAnsi="Times New Roman"/>
                      <w:color w:val="000000" w:themeColor="text1"/>
                      <w:sz w:val="16"/>
                      <w:szCs w:val="16"/>
                      <w:lang w:eastAsia="en-US"/>
                    </w:rPr>
                    <w:t>:,</w:t>
                  </w:r>
                  <w:r w:rsidRPr="00DA7072">
                    <w:rPr>
                      <w:rFonts w:ascii="Arial" w:hAnsi="Arial" w:cs="Arial"/>
                      <w:color w:val="000000" w:themeColor="text1"/>
                      <w:sz w:val="16"/>
                      <w:szCs w:val="16"/>
                      <w:shd w:val="clear" w:color="auto" w:fill="FFFFFF"/>
                      <w:lang w:eastAsia="en-US"/>
                    </w:rPr>
                    <w:t xml:space="preserve"> </w:t>
                  </w:r>
                  <w:r w:rsidRPr="00DA7072">
                    <w:rPr>
                      <w:rFonts w:ascii="Times New Roman" w:hAnsi="Times New Roman"/>
                      <w:color w:val="000000" w:themeColor="text1"/>
                      <w:sz w:val="16"/>
                      <w:szCs w:val="16"/>
                      <w:shd w:val="clear" w:color="auto" w:fill="FFFFFF"/>
                      <w:lang w:eastAsia="en-US"/>
                    </w:rPr>
                    <w:t>тип сповіщувача: відкриття, магнітоконтактний</w:t>
                  </w:r>
                  <w:r w:rsidRPr="00DA7072">
                    <w:rPr>
                      <w:rFonts w:ascii="Times New Roman" w:hAnsi="Times New Roman"/>
                      <w:color w:val="000000" w:themeColor="text1"/>
                      <w:sz w:val="16"/>
                      <w:szCs w:val="16"/>
                      <w:lang w:eastAsia="en-US"/>
                    </w:rPr>
                    <w:t xml:space="preserve"> </w:t>
                  </w:r>
                  <w:r w:rsidRPr="00DA7072">
                    <w:rPr>
                      <w:rFonts w:ascii="Times New Roman" w:hAnsi="Times New Roman"/>
                      <w:color w:val="000000" w:themeColor="text1"/>
                      <w:sz w:val="16"/>
                      <w:szCs w:val="16"/>
                      <w:shd w:val="clear" w:color="auto" w:fill="FFFFFF"/>
                      <w:lang w:eastAsia="en-US"/>
                    </w:rPr>
                    <w:t xml:space="preserve">тип підключення: бездротовий, </w:t>
                  </w:r>
                  <w:r w:rsidRPr="00DA7072">
                    <w:rPr>
                      <w:rFonts w:ascii="Times New Roman" w:hAnsi="Times New Roman"/>
                      <w:color w:val="000000" w:themeColor="text1"/>
                      <w:sz w:val="16"/>
                      <w:szCs w:val="16"/>
                      <w:lang w:eastAsia="en-US"/>
                    </w:rPr>
                    <w:t xml:space="preserve">дальність зв’язку </w:t>
                  </w:r>
                  <w:r w:rsidRPr="00DA7072">
                    <w:rPr>
                      <w:rFonts w:ascii="Times New Roman" w:hAnsi="Times New Roman"/>
                      <w:color w:val="000000" w:themeColor="text1"/>
                      <w:sz w:val="16"/>
                      <w:szCs w:val="16"/>
                      <w:shd w:val="clear" w:color="auto" w:fill="FFFFFF"/>
                      <w:lang w:eastAsia="en-US"/>
                    </w:rPr>
                    <w:t>до 2000 м</w:t>
                  </w:r>
                  <w:r w:rsidRPr="00DA7072">
                    <w:rPr>
                      <w:rFonts w:ascii="Times New Roman" w:hAnsi="Times New Roman"/>
                      <w:color w:val="000000" w:themeColor="text1"/>
                      <w:sz w:val="16"/>
                      <w:szCs w:val="16"/>
                      <w:lang w:eastAsia="en-US"/>
                    </w:rPr>
                    <w:t xml:space="preserve">; живлення </w:t>
                  </w:r>
                  <w:r w:rsidRPr="00DA7072">
                    <w:rPr>
                      <w:rFonts w:ascii="Times New Roman" w:hAnsi="Times New Roman"/>
                      <w:color w:val="000000" w:themeColor="text1"/>
                      <w:sz w:val="16"/>
                      <w:szCs w:val="16"/>
                      <w:shd w:val="clear" w:color="auto" w:fill="FFFFFF"/>
                      <w:lang w:eastAsia="en-US"/>
                    </w:rPr>
                    <w:t>CR123A, 3 В</w:t>
                  </w:r>
                  <w:r w:rsidRPr="00DA7072">
                    <w:rPr>
                      <w:rFonts w:ascii="Times New Roman" w:hAnsi="Times New Roman"/>
                      <w:color w:val="000000" w:themeColor="text1"/>
                      <w:sz w:val="16"/>
                      <w:szCs w:val="16"/>
                      <w:lang w:eastAsia="en-US"/>
                    </w:rPr>
                    <w:t xml:space="preserve">; </w:t>
                  </w:r>
                </w:p>
              </w:tc>
              <w:tc>
                <w:tcPr>
                  <w:tcW w:w="853" w:type="pct"/>
                  <w:tcBorders>
                    <w:top w:val="single" w:sz="4" w:space="0" w:color="auto"/>
                    <w:left w:val="single" w:sz="4" w:space="0" w:color="auto"/>
                    <w:bottom w:val="single" w:sz="4" w:space="0" w:color="auto"/>
                    <w:right w:val="single" w:sz="4" w:space="0" w:color="auto"/>
                  </w:tcBorders>
                </w:tcPr>
                <w:p w14:paraId="750A1B3F"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pacing w:val="-5"/>
                      <w:sz w:val="16"/>
                      <w:szCs w:val="16"/>
                      <w:lang w:val="ru-RU" w:eastAsia="en-US"/>
                    </w:rPr>
                  </w:pPr>
                </w:p>
                <w:p w14:paraId="1FC42963"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шт.</w:t>
                  </w:r>
                </w:p>
              </w:tc>
              <w:tc>
                <w:tcPr>
                  <w:tcW w:w="564" w:type="pct"/>
                  <w:tcBorders>
                    <w:top w:val="single" w:sz="4" w:space="0" w:color="auto"/>
                    <w:left w:val="single" w:sz="4" w:space="0" w:color="auto"/>
                    <w:bottom w:val="single" w:sz="4" w:space="0" w:color="auto"/>
                    <w:right w:val="single" w:sz="4" w:space="0" w:color="auto"/>
                  </w:tcBorders>
                </w:tcPr>
                <w:p w14:paraId="43748B37"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p>
                <w:p w14:paraId="690D850F"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48</w:t>
                  </w:r>
                </w:p>
              </w:tc>
            </w:tr>
            <w:tr w:rsidR="00DA7072" w:rsidRPr="00DA7072" w14:paraId="39957E26" w14:textId="77777777" w:rsidTr="00DA7072">
              <w:trPr>
                <w:trHeight w:val="228"/>
              </w:trPr>
              <w:tc>
                <w:tcPr>
                  <w:tcW w:w="340" w:type="pct"/>
                  <w:tcBorders>
                    <w:top w:val="single" w:sz="4" w:space="0" w:color="auto"/>
                    <w:left w:val="single" w:sz="4" w:space="0" w:color="auto"/>
                    <w:bottom w:val="single" w:sz="4" w:space="0" w:color="auto"/>
                    <w:right w:val="single" w:sz="4" w:space="0" w:color="auto"/>
                  </w:tcBorders>
                  <w:hideMark/>
                </w:tcPr>
                <w:p w14:paraId="6356F9AB"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3</w:t>
                  </w:r>
                </w:p>
              </w:tc>
              <w:tc>
                <w:tcPr>
                  <w:tcW w:w="3242" w:type="pct"/>
                  <w:tcBorders>
                    <w:top w:val="single" w:sz="4" w:space="0" w:color="auto"/>
                    <w:left w:val="single" w:sz="4" w:space="0" w:color="auto"/>
                    <w:bottom w:val="single" w:sz="4" w:space="0" w:color="auto"/>
                    <w:right w:val="single" w:sz="4" w:space="0" w:color="auto"/>
                  </w:tcBorders>
                  <w:hideMark/>
                </w:tcPr>
                <w:p w14:paraId="1AB4FDA6"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Пульт керування виносний ВПК (технічні характеристики: бездротова тривожна кнопка</w:t>
                  </w:r>
                  <w:r w:rsidRPr="00DA7072">
                    <w:rPr>
                      <w:rFonts w:ascii="Times New Roman" w:hAnsi="Times New Roman"/>
                      <w:color w:val="000000" w:themeColor="text1"/>
                      <w:sz w:val="16"/>
                      <w:szCs w:val="16"/>
                      <w:lang w:eastAsia="en-US"/>
                    </w:rPr>
                    <w:t xml:space="preserve"> для екстрених подій. Дальність зв’язку с централлю до 1300 метрів. Світлова індикація. Живлення 3В від батареї CR2032).</w:t>
                  </w:r>
                </w:p>
              </w:tc>
              <w:tc>
                <w:tcPr>
                  <w:tcW w:w="853" w:type="pct"/>
                  <w:tcBorders>
                    <w:top w:val="single" w:sz="4" w:space="0" w:color="auto"/>
                    <w:left w:val="single" w:sz="4" w:space="0" w:color="auto"/>
                    <w:bottom w:val="single" w:sz="4" w:space="0" w:color="auto"/>
                    <w:right w:val="single" w:sz="4" w:space="0" w:color="auto"/>
                  </w:tcBorders>
                  <w:hideMark/>
                </w:tcPr>
                <w:p w14:paraId="2C738BB1"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шт.</w:t>
                  </w:r>
                </w:p>
              </w:tc>
              <w:tc>
                <w:tcPr>
                  <w:tcW w:w="564" w:type="pct"/>
                  <w:tcBorders>
                    <w:top w:val="single" w:sz="4" w:space="0" w:color="auto"/>
                    <w:left w:val="single" w:sz="4" w:space="0" w:color="auto"/>
                    <w:bottom w:val="single" w:sz="4" w:space="0" w:color="auto"/>
                    <w:right w:val="single" w:sz="4" w:space="0" w:color="auto"/>
                  </w:tcBorders>
                  <w:hideMark/>
                </w:tcPr>
                <w:p w14:paraId="67C2DC97"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96</w:t>
                  </w:r>
                </w:p>
              </w:tc>
            </w:tr>
            <w:tr w:rsidR="00DA7072" w:rsidRPr="00DA7072" w14:paraId="4F0CF4F0" w14:textId="77777777" w:rsidTr="00DA7072">
              <w:trPr>
                <w:trHeight w:val="650"/>
              </w:trPr>
              <w:tc>
                <w:tcPr>
                  <w:tcW w:w="340" w:type="pct"/>
                  <w:tcBorders>
                    <w:top w:val="single" w:sz="4" w:space="0" w:color="auto"/>
                    <w:left w:val="single" w:sz="4" w:space="0" w:color="auto"/>
                    <w:bottom w:val="single" w:sz="4" w:space="0" w:color="auto"/>
                    <w:right w:val="single" w:sz="4" w:space="0" w:color="auto"/>
                  </w:tcBorders>
                  <w:hideMark/>
                </w:tcPr>
                <w:p w14:paraId="371543DC"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4</w:t>
                  </w:r>
                </w:p>
              </w:tc>
              <w:tc>
                <w:tcPr>
                  <w:tcW w:w="3242" w:type="pct"/>
                  <w:tcBorders>
                    <w:top w:val="single" w:sz="4" w:space="0" w:color="auto"/>
                    <w:left w:val="single" w:sz="4" w:space="0" w:color="auto"/>
                    <w:bottom w:val="single" w:sz="4" w:space="0" w:color="auto"/>
                    <w:right w:val="single" w:sz="4" w:space="0" w:color="auto"/>
                  </w:tcBorders>
                  <w:hideMark/>
                </w:tcPr>
                <w:p w14:paraId="45D91069"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Схеми сигналізації. Схема збору і реалізації сигналів</w:t>
                  </w:r>
                </w:p>
                <w:p w14:paraId="33575C8B"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pacing w:val="-5"/>
                      <w:sz w:val="16"/>
                      <w:szCs w:val="16"/>
                      <w:lang w:val="ru-RU" w:eastAsia="en-US"/>
                    </w:rPr>
                  </w:pPr>
                  <w:r w:rsidRPr="00DA7072">
                    <w:rPr>
                      <w:rFonts w:ascii="Times New Roman" w:eastAsia="Times New Roman" w:hAnsi="Times New Roman"/>
                      <w:color w:val="000000" w:themeColor="text1"/>
                      <w:spacing w:val="-5"/>
                      <w:sz w:val="16"/>
                      <w:szCs w:val="16"/>
                      <w:lang w:val="ru-RU" w:eastAsia="en-US"/>
                    </w:rPr>
                    <w:t>інформації пристроїв захисту, автоматики електричних і</w:t>
                  </w:r>
                </w:p>
                <w:p w14:paraId="39861684" w14:textId="77777777" w:rsidR="00DA7072" w:rsidRPr="00DA7072" w:rsidRDefault="00DA7072" w:rsidP="00DA7072">
                  <w:pPr>
                    <w:keepLines/>
                    <w:autoSpaceDE w:val="0"/>
                    <w:autoSpaceDN w:val="0"/>
                    <w:spacing w:after="0" w:line="240" w:lineRule="auto"/>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технологічних режимів</w:t>
                  </w:r>
                </w:p>
              </w:tc>
              <w:tc>
                <w:tcPr>
                  <w:tcW w:w="853" w:type="pct"/>
                  <w:tcBorders>
                    <w:top w:val="single" w:sz="4" w:space="0" w:color="auto"/>
                    <w:left w:val="single" w:sz="4" w:space="0" w:color="auto"/>
                    <w:bottom w:val="single" w:sz="4" w:space="0" w:color="auto"/>
                    <w:right w:val="single" w:sz="4" w:space="0" w:color="auto"/>
                  </w:tcBorders>
                  <w:hideMark/>
                </w:tcPr>
                <w:p w14:paraId="681A8D82"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pacing w:val="-5"/>
                      <w:sz w:val="16"/>
                      <w:szCs w:val="16"/>
                      <w:lang w:val="ru-RU" w:eastAsia="en-US"/>
                    </w:rPr>
                    <w:t>сигнал</w:t>
                  </w:r>
                </w:p>
              </w:tc>
              <w:tc>
                <w:tcPr>
                  <w:tcW w:w="564" w:type="pct"/>
                  <w:tcBorders>
                    <w:top w:val="single" w:sz="4" w:space="0" w:color="auto"/>
                    <w:left w:val="single" w:sz="4" w:space="0" w:color="auto"/>
                    <w:bottom w:val="single" w:sz="4" w:space="0" w:color="auto"/>
                    <w:right w:val="single" w:sz="4" w:space="0" w:color="auto"/>
                  </w:tcBorders>
                  <w:hideMark/>
                </w:tcPr>
                <w:p w14:paraId="5DB39FF9" w14:textId="77777777" w:rsidR="00DA7072" w:rsidRPr="00DA7072" w:rsidRDefault="00DA7072" w:rsidP="00DA7072">
                  <w:pPr>
                    <w:keepLines/>
                    <w:autoSpaceDE w:val="0"/>
                    <w:autoSpaceDN w:val="0"/>
                    <w:spacing w:after="0" w:line="240" w:lineRule="auto"/>
                    <w:jc w:val="center"/>
                    <w:rPr>
                      <w:rFonts w:ascii="Times New Roman" w:eastAsia="Times New Roman" w:hAnsi="Times New Roman"/>
                      <w:color w:val="000000" w:themeColor="text1"/>
                      <w:sz w:val="16"/>
                      <w:szCs w:val="16"/>
                      <w:lang w:val="ru-RU" w:eastAsia="en-US"/>
                    </w:rPr>
                  </w:pPr>
                  <w:r w:rsidRPr="00DA7072">
                    <w:rPr>
                      <w:rFonts w:ascii="Times New Roman" w:eastAsia="Times New Roman" w:hAnsi="Times New Roman"/>
                      <w:color w:val="000000" w:themeColor="text1"/>
                      <w:sz w:val="16"/>
                      <w:szCs w:val="16"/>
                      <w:lang w:val="ru-RU" w:eastAsia="en-US"/>
                    </w:rPr>
                    <w:t>48</w:t>
                  </w:r>
                </w:p>
              </w:tc>
            </w:tr>
          </w:tbl>
          <w:p w14:paraId="3F1D8117" w14:textId="77777777" w:rsidR="00DA7072" w:rsidRPr="00DA7072" w:rsidRDefault="00DA7072" w:rsidP="00DA7072">
            <w:pPr>
              <w:widowControl w:val="0"/>
              <w:ind w:right="113" w:firstLine="708"/>
              <w:jc w:val="both"/>
              <w:rPr>
                <w:rFonts w:ascii="Times New Roman" w:hAnsi="Times New Roman"/>
                <w:b/>
                <w:color w:val="000000" w:themeColor="text1"/>
                <w:sz w:val="16"/>
                <w:szCs w:val="16"/>
              </w:rPr>
            </w:pPr>
            <w:r w:rsidRPr="00DA7072">
              <w:rPr>
                <w:rFonts w:ascii="Times New Roman" w:hAnsi="Times New Roman"/>
                <w:color w:val="000000" w:themeColor="text1"/>
                <w:sz w:val="16"/>
                <w:szCs w:val="16"/>
              </w:rPr>
              <w:t xml:space="preserve">Усі посилання у Додатку 2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DA7072">
              <w:rPr>
                <w:rFonts w:ascii="Times New Roman" w:hAnsi="Times New Roman"/>
                <w:color w:val="000000" w:themeColor="text1"/>
                <w:sz w:val="16"/>
                <w:szCs w:val="16"/>
              </w:rPr>
              <w:lastRenderedPageBreak/>
              <w:t xml:space="preserve">патенти, типи або конкретне місце походження чи спосіб виробництва, вважати такими, що містять вираз </w:t>
            </w:r>
            <w:r w:rsidRPr="00DA7072">
              <w:rPr>
                <w:rFonts w:ascii="Times New Roman" w:hAnsi="Times New Roman"/>
                <w:b/>
                <w:color w:val="000000" w:themeColor="text1"/>
                <w:sz w:val="16"/>
                <w:szCs w:val="16"/>
              </w:rPr>
              <w:t>"або еквівалент".</w:t>
            </w:r>
          </w:p>
          <w:p w14:paraId="69EE2A64" w14:textId="77777777" w:rsidR="00DA7072" w:rsidRPr="00DA7072" w:rsidRDefault="00DA7072" w:rsidP="00DA7072">
            <w:pPr>
              <w:widowControl w:val="0"/>
              <w:ind w:firstLine="708"/>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У разі застосування товарів, що є еквівалентом до тих, вимоги до характеристик яких зазначені у цьому Додатку до тендерної документації, учасник у складі своєї тендерної пропозиції повинен надати:</w:t>
            </w:r>
          </w:p>
          <w:p w14:paraId="70DD32C4" w14:textId="77777777" w:rsidR="00DA7072" w:rsidRPr="00DA7072" w:rsidRDefault="00DA7072" w:rsidP="00DA7072">
            <w:pPr>
              <w:widowControl w:val="0"/>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 документальне підтвердження відповідності технічних та якісних характеристик запропонованого ним товарів тим, які передбачені тендерною документацією закупівлі, Учасник повинен надати порівняльну таблицю із зазначенням найменування товару та запропонованого ним еквіваленту, а також скановану копію паспорту/-ів заводу-виробника з переліком технічних характеристик, сертифікату/-ів якості та/або іншу технічну документацію, в якій зазначена технічна характеристика еквівалентного товару, тощо.</w:t>
            </w:r>
          </w:p>
          <w:p w14:paraId="70F16D61" w14:textId="77777777" w:rsidR="00DA7072" w:rsidRPr="00DA7072" w:rsidRDefault="00DA7072" w:rsidP="00DA7072">
            <w:pPr>
              <w:widowControl w:val="0"/>
              <w:ind w:firstLine="708"/>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У разі застосування еквівалентного товару, товар за всіма технічними характеристиками має бути ідентичним або з кращими технічними характеристиками ніж визначені вимогами Замовника.</w:t>
            </w:r>
          </w:p>
          <w:p w14:paraId="78FE1CE5" w14:textId="77777777" w:rsidR="00DA7072" w:rsidRPr="00DA7072" w:rsidRDefault="00DA7072" w:rsidP="00DA7072">
            <w:pPr>
              <w:widowControl w:val="0"/>
              <w:ind w:firstLine="708"/>
              <w:jc w:val="both"/>
              <w:rPr>
                <w:rFonts w:ascii="Times New Roman" w:hAnsi="Times New Roman"/>
                <w:bCs/>
                <w:color w:val="000000" w:themeColor="text1"/>
                <w:sz w:val="16"/>
                <w:szCs w:val="16"/>
              </w:rPr>
            </w:pPr>
          </w:p>
          <w:p w14:paraId="47A7645E" w14:textId="77777777" w:rsidR="00DA7072" w:rsidRPr="00DA7072" w:rsidRDefault="00DA7072" w:rsidP="00DA7072">
            <w:pPr>
              <w:widowControl w:val="0"/>
              <w:ind w:firstLine="708"/>
              <w:jc w:val="both"/>
              <w:rPr>
                <w:rFonts w:ascii="Times New Roman" w:hAnsi="Times New Roman"/>
                <w:bCs/>
                <w:color w:val="000000" w:themeColor="text1"/>
                <w:sz w:val="16"/>
                <w:szCs w:val="16"/>
              </w:rPr>
            </w:pPr>
          </w:p>
          <w:p w14:paraId="7BC248A1" w14:textId="77777777" w:rsidR="00DA7072" w:rsidRPr="00DA7072" w:rsidRDefault="00DA7072" w:rsidP="00DA7072">
            <w:pPr>
              <w:tabs>
                <w:tab w:val="left" w:pos="426"/>
              </w:tabs>
              <w:ind w:right="22"/>
              <w:jc w:val="center"/>
              <w:rPr>
                <w:rFonts w:ascii="Times New Roman" w:hAnsi="Times New Roman" w:cs="Times New Roman"/>
                <w:b/>
                <w:color w:val="000000" w:themeColor="text1"/>
                <w:sz w:val="16"/>
                <w:szCs w:val="16"/>
              </w:rPr>
            </w:pPr>
            <w:r w:rsidRPr="00DA7072">
              <w:rPr>
                <w:rFonts w:ascii="Times New Roman" w:hAnsi="Times New Roman" w:cs="Times New Roman"/>
                <w:b/>
                <w:color w:val="000000" w:themeColor="text1"/>
                <w:sz w:val="16"/>
                <w:szCs w:val="16"/>
              </w:rPr>
              <w:t xml:space="preserve">Дислокація </w:t>
            </w:r>
            <w:r w:rsidRPr="00DA7072">
              <w:rPr>
                <w:rFonts w:ascii="Times New Roman" w:eastAsia="Times New Roman" w:hAnsi="Times New Roman" w:cs="Times New Roman"/>
                <w:b/>
                <w:bCs/>
                <w:color w:val="000000" w:themeColor="text1"/>
                <w:sz w:val="16"/>
                <w:szCs w:val="16"/>
              </w:rPr>
              <w:t>закладів відділу освіти виконавчого комітету Тернівської районної у місті ради</w:t>
            </w:r>
          </w:p>
          <w:tbl>
            <w:tblPr>
              <w:tblpPr w:leftFromText="180" w:rightFromText="180" w:vertAnchor="text" w:tblpY="1"/>
              <w:tblOverlap w:val="never"/>
              <w:tblW w:w="5000" w:type="pct"/>
              <w:tblLook w:val="04A0" w:firstRow="1" w:lastRow="0" w:firstColumn="1" w:lastColumn="0" w:noHBand="0" w:noVBand="1"/>
            </w:tblPr>
            <w:tblGrid>
              <w:gridCol w:w="417"/>
              <w:gridCol w:w="1572"/>
              <w:gridCol w:w="1536"/>
              <w:gridCol w:w="922"/>
            </w:tblGrid>
            <w:tr w:rsidR="00DA7072" w:rsidRPr="00DA7072" w14:paraId="5680C587" w14:textId="77777777" w:rsidTr="00263C4E">
              <w:trPr>
                <w:trHeight w:val="11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94A90"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 з/п</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D5E5CB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Назва установи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818A41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Адреса</w:t>
                  </w:r>
                </w:p>
              </w:tc>
              <w:tc>
                <w:tcPr>
                  <w:tcW w:w="662" w:type="pct"/>
                  <w:tcBorders>
                    <w:top w:val="single" w:sz="4" w:space="0" w:color="auto"/>
                    <w:left w:val="nil"/>
                    <w:bottom w:val="single" w:sz="4" w:space="0" w:color="auto"/>
                    <w:right w:val="single" w:sz="4" w:space="0" w:color="auto"/>
                  </w:tcBorders>
                </w:tcPr>
                <w:p w14:paraId="245CC421" w14:textId="77777777" w:rsidR="00DA7072" w:rsidRPr="00DA7072" w:rsidRDefault="00DA7072" w:rsidP="00DA7072">
                  <w:pPr>
                    <w:spacing w:after="0"/>
                    <w:jc w:val="center"/>
                    <w:rPr>
                      <w:rFonts w:ascii="Times New Roman" w:eastAsiaTheme="minorHAnsi" w:hAnsi="Times New Roman" w:cs="Times New Roman"/>
                      <w:b/>
                      <w:bCs/>
                      <w:iCs/>
                      <w:sz w:val="16"/>
                      <w:szCs w:val="16"/>
                      <w:lang w:eastAsia="en-US"/>
                    </w:rPr>
                  </w:pPr>
                  <w:r w:rsidRPr="00DA7072">
                    <w:rPr>
                      <w:rFonts w:ascii="Times New Roman" w:eastAsiaTheme="minorHAnsi" w:hAnsi="Times New Roman" w:cs="Times New Roman"/>
                      <w:b/>
                      <w:bCs/>
                      <w:iCs/>
                      <w:sz w:val="16"/>
                      <w:szCs w:val="16"/>
                      <w:lang w:eastAsia="en-US"/>
                    </w:rPr>
                    <w:t>Кількість систем охорони</w:t>
                  </w:r>
                </w:p>
                <w:p w14:paraId="15DCE66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3AEDCF97" w14:textId="77777777" w:rsidTr="00263C4E">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14:paraId="2526B56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hideMark/>
                </w:tcPr>
                <w:p w14:paraId="5909A60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2</w:t>
                  </w:r>
                </w:p>
              </w:tc>
              <w:tc>
                <w:tcPr>
                  <w:tcW w:w="1617" w:type="pct"/>
                  <w:tcBorders>
                    <w:top w:val="single" w:sz="4" w:space="0" w:color="auto"/>
                    <w:left w:val="nil"/>
                    <w:bottom w:val="single" w:sz="4" w:space="0" w:color="auto"/>
                    <w:right w:val="single" w:sz="4" w:space="0" w:color="auto"/>
                  </w:tcBorders>
                  <w:shd w:val="clear" w:color="auto" w:fill="auto"/>
                  <w:hideMark/>
                </w:tcPr>
                <w:p w14:paraId="623244A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3</w:t>
                  </w:r>
                </w:p>
              </w:tc>
              <w:tc>
                <w:tcPr>
                  <w:tcW w:w="662" w:type="pct"/>
                  <w:tcBorders>
                    <w:top w:val="single" w:sz="4" w:space="0" w:color="auto"/>
                    <w:left w:val="nil"/>
                    <w:bottom w:val="single" w:sz="4" w:space="0" w:color="auto"/>
                    <w:right w:val="single" w:sz="4" w:space="0" w:color="auto"/>
                  </w:tcBorders>
                </w:tcPr>
                <w:p w14:paraId="3D81E2F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4</w:t>
                  </w:r>
                </w:p>
              </w:tc>
            </w:tr>
            <w:tr w:rsidR="00DA7072" w:rsidRPr="00DA7072" w14:paraId="27F95A07" w14:textId="77777777" w:rsidTr="00263C4E">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4198DD"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0611010   ЗАКЛАДИ ДОШКІЛЬНОЇ ОСВІТИ</w:t>
                  </w:r>
                </w:p>
              </w:tc>
              <w:tc>
                <w:tcPr>
                  <w:tcW w:w="662" w:type="pct"/>
                  <w:tcBorders>
                    <w:top w:val="single" w:sz="4" w:space="0" w:color="auto"/>
                    <w:left w:val="single" w:sz="4" w:space="0" w:color="auto"/>
                    <w:bottom w:val="single" w:sz="4" w:space="0" w:color="auto"/>
                    <w:right w:val="single" w:sz="4" w:space="0" w:color="auto"/>
                  </w:tcBorders>
                </w:tcPr>
                <w:p w14:paraId="7F923B49"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p>
              </w:tc>
            </w:tr>
            <w:tr w:rsidR="00DA7072" w:rsidRPr="00DA7072" w14:paraId="128869C2" w14:textId="77777777" w:rsidTr="00263C4E">
              <w:trPr>
                <w:trHeight w:val="36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F97C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F6EBA4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№43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5EE3CB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Колачевського,131</w:t>
                  </w:r>
                </w:p>
              </w:tc>
              <w:tc>
                <w:tcPr>
                  <w:tcW w:w="662" w:type="pct"/>
                  <w:tcBorders>
                    <w:top w:val="single" w:sz="4" w:space="0" w:color="auto"/>
                    <w:left w:val="nil"/>
                    <w:bottom w:val="single" w:sz="4" w:space="0" w:color="auto"/>
                    <w:right w:val="single" w:sz="4" w:space="0" w:color="auto"/>
                  </w:tcBorders>
                </w:tcPr>
                <w:p w14:paraId="4F9B43E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D3D88BA" w14:textId="77777777" w:rsidTr="00263C4E">
              <w:trPr>
                <w:trHeight w:val="45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DE87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5DC8895"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54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870841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пл. 40-річчя Перемоги,16-А</w:t>
                  </w:r>
                </w:p>
              </w:tc>
              <w:tc>
                <w:tcPr>
                  <w:tcW w:w="662" w:type="pct"/>
                  <w:tcBorders>
                    <w:top w:val="single" w:sz="4" w:space="0" w:color="auto"/>
                    <w:left w:val="nil"/>
                    <w:bottom w:val="single" w:sz="4" w:space="0" w:color="auto"/>
                    <w:right w:val="single" w:sz="4" w:space="0" w:color="auto"/>
                  </w:tcBorders>
                </w:tcPr>
                <w:p w14:paraId="4F871BA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59D19220" w14:textId="77777777" w:rsidTr="00263C4E">
              <w:trPr>
                <w:trHeight w:val="8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308F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B6C74FA"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75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1AD074F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Ріг,вул. Чарівна, 14-А</w:t>
                  </w:r>
                </w:p>
              </w:tc>
              <w:tc>
                <w:tcPr>
                  <w:tcW w:w="662" w:type="pct"/>
                  <w:tcBorders>
                    <w:top w:val="single" w:sz="4" w:space="0" w:color="auto"/>
                    <w:left w:val="nil"/>
                    <w:bottom w:val="single" w:sz="4" w:space="0" w:color="auto"/>
                    <w:right w:val="single" w:sz="4" w:space="0" w:color="auto"/>
                  </w:tcBorders>
                  <w:shd w:val="clear" w:color="000000" w:fill="FFFFFF"/>
                </w:tcPr>
                <w:p w14:paraId="4A23C88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2C899F5" w14:textId="77777777" w:rsidTr="00263C4E">
              <w:trPr>
                <w:trHeight w:val="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FCBB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F96E92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№115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1B7B1D17"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Дніпропетровська область, м.Кривий Ріг, вул. Мирівська, 29</w:t>
                  </w:r>
                </w:p>
              </w:tc>
              <w:tc>
                <w:tcPr>
                  <w:tcW w:w="662" w:type="pct"/>
                  <w:tcBorders>
                    <w:top w:val="single" w:sz="4" w:space="0" w:color="auto"/>
                    <w:left w:val="nil"/>
                    <w:bottom w:val="single" w:sz="4" w:space="0" w:color="auto"/>
                    <w:right w:val="single" w:sz="4" w:space="0" w:color="auto"/>
                  </w:tcBorders>
                  <w:shd w:val="clear" w:color="000000" w:fill="FFFFFF"/>
                </w:tcPr>
                <w:p w14:paraId="5D17BD5E" w14:textId="77777777" w:rsidR="00DA7072" w:rsidRPr="00DA7072" w:rsidRDefault="00DA7072" w:rsidP="00DA7072">
                  <w:pPr>
                    <w:spacing w:after="0" w:line="240" w:lineRule="auto"/>
                    <w:jc w:val="center"/>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ADF194A"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751E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5</w:t>
                  </w:r>
                </w:p>
              </w:tc>
              <w:tc>
                <w:tcPr>
                  <w:tcW w:w="2452" w:type="pct"/>
                  <w:tcBorders>
                    <w:top w:val="single" w:sz="4" w:space="0" w:color="auto"/>
                    <w:left w:val="nil"/>
                    <w:bottom w:val="single" w:sz="4" w:space="0" w:color="auto"/>
                    <w:right w:val="single" w:sz="4" w:space="0" w:color="auto"/>
                  </w:tcBorders>
                  <w:shd w:val="clear" w:color="000000" w:fill="FFFFFF"/>
                  <w:vAlign w:val="center"/>
                  <w:hideMark/>
                </w:tcPr>
                <w:p w14:paraId="3D9DD52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№125 комбінованого типу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B07D30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Миролюбівська,1</w:t>
                  </w:r>
                </w:p>
              </w:tc>
              <w:tc>
                <w:tcPr>
                  <w:tcW w:w="662" w:type="pct"/>
                  <w:tcBorders>
                    <w:top w:val="single" w:sz="4" w:space="0" w:color="auto"/>
                    <w:left w:val="nil"/>
                    <w:bottom w:val="single" w:sz="4" w:space="0" w:color="auto"/>
                    <w:right w:val="single" w:sz="4" w:space="0" w:color="auto"/>
                  </w:tcBorders>
                  <w:shd w:val="clear" w:color="000000" w:fill="FFFFFF"/>
                </w:tcPr>
                <w:p w14:paraId="263859F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9B8DF76" w14:textId="77777777" w:rsidTr="00263C4E">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A0233"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59341F5"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145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D562F4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Перлинна, 23-А</w:t>
                  </w:r>
                </w:p>
              </w:tc>
              <w:tc>
                <w:tcPr>
                  <w:tcW w:w="662" w:type="pct"/>
                  <w:tcBorders>
                    <w:top w:val="single" w:sz="4" w:space="0" w:color="auto"/>
                    <w:left w:val="nil"/>
                    <w:bottom w:val="single" w:sz="4" w:space="0" w:color="auto"/>
                    <w:right w:val="single" w:sz="4" w:space="0" w:color="auto"/>
                  </w:tcBorders>
                  <w:shd w:val="clear" w:color="000000" w:fill="FFFFFF"/>
                </w:tcPr>
                <w:p w14:paraId="1E6026B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6FE1A76" w14:textId="77777777" w:rsidTr="00263C4E">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1B48A"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35809F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№149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43824D7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Каштанова, 29-А</w:t>
                  </w:r>
                </w:p>
              </w:tc>
              <w:tc>
                <w:tcPr>
                  <w:tcW w:w="662" w:type="pct"/>
                  <w:tcBorders>
                    <w:top w:val="single" w:sz="4" w:space="0" w:color="auto"/>
                    <w:left w:val="nil"/>
                    <w:bottom w:val="single" w:sz="4" w:space="0" w:color="auto"/>
                    <w:right w:val="single" w:sz="4" w:space="0" w:color="auto"/>
                  </w:tcBorders>
                  <w:shd w:val="clear" w:color="000000" w:fill="FFFFFF"/>
                </w:tcPr>
                <w:p w14:paraId="78E2FC8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2AD8D772" w14:textId="77777777" w:rsidTr="00263C4E">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9F7D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9B68858"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№158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5A994E2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Ботанічна (вул. Маршака), 5</w:t>
                  </w:r>
                </w:p>
              </w:tc>
              <w:tc>
                <w:tcPr>
                  <w:tcW w:w="662" w:type="pct"/>
                  <w:tcBorders>
                    <w:top w:val="single" w:sz="4" w:space="0" w:color="auto"/>
                    <w:left w:val="nil"/>
                    <w:bottom w:val="single" w:sz="4" w:space="0" w:color="auto"/>
                    <w:right w:val="single" w:sz="4" w:space="0" w:color="auto"/>
                  </w:tcBorders>
                  <w:shd w:val="clear" w:color="000000" w:fill="FFFFFF"/>
                </w:tcPr>
                <w:p w14:paraId="4657A16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1FFFDCFE"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E0C2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AB40E0E"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176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88BEE2D"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Героїв Маріуполя, 11-А</w:t>
                  </w:r>
                </w:p>
              </w:tc>
              <w:tc>
                <w:tcPr>
                  <w:tcW w:w="662" w:type="pct"/>
                  <w:tcBorders>
                    <w:top w:val="single" w:sz="4" w:space="0" w:color="auto"/>
                    <w:left w:val="nil"/>
                    <w:bottom w:val="single" w:sz="4" w:space="0" w:color="auto"/>
                    <w:right w:val="single" w:sz="4" w:space="0" w:color="auto"/>
                  </w:tcBorders>
                </w:tcPr>
                <w:p w14:paraId="6B3D0BF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2D1E64C" w14:textId="77777777" w:rsidTr="00263C4E">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DB7D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0129C7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№211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508F6D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Бірюзова, 1-А</w:t>
                  </w:r>
                </w:p>
              </w:tc>
              <w:tc>
                <w:tcPr>
                  <w:tcW w:w="662" w:type="pct"/>
                  <w:tcBorders>
                    <w:top w:val="single" w:sz="4" w:space="0" w:color="auto"/>
                    <w:left w:val="nil"/>
                    <w:bottom w:val="single" w:sz="4" w:space="0" w:color="auto"/>
                    <w:right w:val="single" w:sz="4" w:space="0" w:color="auto"/>
                  </w:tcBorders>
                </w:tcPr>
                <w:p w14:paraId="53F1803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00B2C30"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CE3A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73642D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№215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7AE8BA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 м. Кривий Ріг, м. Кри вий Ріг, вул.Пляжна (вул. Ухтомського), </w:t>
                  </w:r>
                </w:p>
                <w:p w14:paraId="4E30F1F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12-а</w:t>
                  </w:r>
                </w:p>
              </w:tc>
              <w:tc>
                <w:tcPr>
                  <w:tcW w:w="662" w:type="pct"/>
                  <w:tcBorders>
                    <w:top w:val="single" w:sz="4" w:space="0" w:color="auto"/>
                    <w:left w:val="nil"/>
                    <w:bottom w:val="single" w:sz="4" w:space="0" w:color="auto"/>
                    <w:right w:val="single" w:sz="4" w:space="0" w:color="auto"/>
                  </w:tcBorders>
                </w:tcPr>
                <w:p w14:paraId="46C07311"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D19919B"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B258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BCC4C37"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216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94CA7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Черкасова,79-А</w:t>
                  </w:r>
                </w:p>
              </w:tc>
              <w:tc>
                <w:tcPr>
                  <w:tcW w:w="662" w:type="pct"/>
                  <w:tcBorders>
                    <w:top w:val="single" w:sz="4" w:space="0" w:color="auto"/>
                    <w:left w:val="nil"/>
                    <w:bottom w:val="single" w:sz="4" w:space="0" w:color="auto"/>
                    <w:right w:val="single" w:sz="4" w:space="0" w:color="auto"/>
                  </w:tcBorders>
                </w:tcPr>
                <w:p w14:paraId="422769F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427FCAC4"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3D5D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D5EFCDC"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220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0174B6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Дніпропетровська область, м.Кривий Ріг, вул. 10-ї Гвардійської дивізії,6 </w:t>
                  </w:r>
                </w:p>
              </w:tc>
              <w:tc>
                <w:tcPr>
                  <w:tcW w:w="662" w:type="pct"/>
                  <w:tcBorders>
                    <w:top w:val="single" w:sz="4" w:space="0" w:color="auto"/>
                    <w:left w:val="nil"/>
                    <w:bottom w:val="single" w:sz="4" w:space="0" w:color="auto"/>
                    <w:right w:val="single" w:sz="4" w:space="0" w:color="auto"/>
                  </w:tcBorders>
                </w:tcPr>
                <w:p w14:paraId="78B49332"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8498D3E"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2A6BB"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413327F" w14:textId="77777777" w:rsidR="00DA7072" w:rsidRPr="00DA7072" w:rsidRDefault="00DA7072" w:rsidP="00DA7072">
                  <w:pPr>
                    <w:spacing w:after="0" w:line="240" w:lineRule="auto"/>
                    <w:rPr>
                      <w:rFonts w:ascii="Times New Roman" w:eastAsia="Times New Roman" w:hAnsi="Times New Roman" w:cs="Times New Roman"/>
                      <w:sz w:val="16"/>
                      <w:szCs w:val="16"/>
                      <w:lang w:eastAsia="uk-UA"/>
                    </w:rPr>
                  </w:pPr>
                  <w:r w:rsidRPr="00DA7072">
                    <w:rPr>
                      <w:rFonts w:ascii="Times New Roman" w:eastAsia="Times New Roman" w:hAnsi="Times New Roman" w:cs="Times New Roman"/>
                      <w:sz w:val="16"/>
                      <w:szCs w:val="16"/>
                      <w:lang w:eastAsia="uk-UA"/>
                    </w:rPr>
                    <w:t>Комунальний заклад дошкільної освіти  (ясла-садок) комбінованого типу № 235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F84EE7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Ботанічна (вул. Маршака), 25-А</w:t>
                  </w:r>
                </w:p>
              </w:tc>
              <w:tc>
                <w:tcPr>
                  <w:tcW w:w="662" w:type="pct"/>
                  <w:tcBorders>
                    <w:top w:val="single" w:sz="4" w:space="0" w:color="auto"/>
                    <w:left w:val="nil"/>
                    <w:bottom w:val="single" w:sz="4" w:space="0" w:color="auto"/>
                    <w:right w:val="single" w:sz="4" w:space="0" w:color="auto"/>
                  </w:tcBorders>
                </w:tcPr>
                <w:p w14:paraId="59BCBA72"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DB574F8"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C579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C79346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№239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0DCAA6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Карбишева, 5-А</w:t>
                  </w:r>
                </w:p>
              </w:tc>
              <w:tc>
                <w:tcPr>
                  <w:tcW w:w="662" w:type="pct"/>
                  <w:tcBorders>
                    <w:top w:val="single" w:sz="4" w:space="0" w:color="auto"/>
                    <w:left w:val="nil"/>
                    <w:bottom w:val="single" w:sz="4" w:space="0" w:color="auto"/>
                    <w:right w:val="single" w:sz="4" w:space="0" w:color="auto"/>
                  </w:tcBorders>
                </w:tcPr>
                <w:p w14:paraId="2C8176C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2B1AB00" w14:textId="77777777" w:rsidTr="00263C4E">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555E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5CD4E4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№271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0406E4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150</w:t>
                  </w:r>
                </w:p>
              </w:tc>
              <w:tc>
                <w:tcPr>
                  <w:tcW w:w="662" w:type="pct"/>
                  <w:tcBorders>
                    <w:top w:val="single" w:sz="4" w:space="0" w:color="auto"/>
                    <w:left w:val="nil"/>
                    <w:bottom w:val="single" w:sz="4" w:space="0" w:color="auto"/>
                    <w:right w:val="single" w:sz="4" w:space="0" w:color="auto"/>
                  </w:tcBorders>
                </w:tcPr>
                <w:p w14:paraId="52D28E8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0103EAF1" w14:textId="77777777" w:rsidTr="00263C4E">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A0B6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79501C8"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№218</w:t>
                  </w:r>
                  <w:r w:rsidRPr="00DA7072">
                    <w:rPr>
                      <w:rFonts w:ascii="Times New Roman" w:eastAsia="Times New Roman" w:hAnsi="Times New Roman" w:cs="Times New Roman"/>
                      <w:sz w:val="16"/>
                      <w:szCs w:val="16"/>
                      <w:lang w:eastAsia="uk-UA"/>
                    </w:rPr>
                    <w:t xml:space="preserve"> комбінованого типу </w:t>
                  </w:r>
                  <w:r w:rsidRPr="00DA7072">
                    <w:rPr>
                      <w:rFonts w:ascii="Times New Roman" w:eastAsia="Times New Roman" w:hAnsi="Times New Roman" w:cs="Times New Roman"/>
                      <w:color w:val="000000"/>
                      <w:sz w:val="16"/>
                      <w:szCs w:val="16"/>
                      <w:lang w:eastAsia="uk-UA"/>
                    </w:rPr>
                    <w:t xml:space="preserve">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A721D7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вул.Пляжна (вул. Ухтомського), 34</w:t>
                  </w:r>
                </w:p>
              </w:tc>
              <w:tc>
                <w:tcPr>
                  <w:tcW w:w="662" w:type="pct"/>
                  <w:tcBorders>
                    <w:top w:val="single" w:sz="4" w:space="0" w:color="auto"/>
                    <w:left w:val="nil"/>
                    <w:bottom w:val="single" w:sz="4" w:space="0" w:color="auto"/>
                    <w:right w:val="single" w:sz="4" w:space="0" w:color="auto"/>
                  </w:tcBorders>
                </w:tcPr>
                <w:p w14:paraId="26E02BFA"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DED0E93" w14:textId="77777777" w:rsidTr="00263C4E">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8E03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18</w:t>
                  </w:r>
                </w:p>
              </w:tc>
              <w:tc>
                <w:tcPr>
                  <w:tcW w:w="2452" w:type="pct"/>
                  <w:tcBorders>
                    <w:top w:val="single" w:sz="4" w:space="0" w:color="auto"/>
                    <w:left w:val="nil"/>
                    <w:bottom w:val="single" w:sz="4" w:space="0" w:color="auto"/>
                    <w:right w:val="single" w:sz="4" w:space="0" w:color="auto"/>
                  </w:tcBorders>
                  <w:shd w:val="clear" w:color="auto" w:fill="auto"/>
                  <w:hideMark/>
                </w:tcPr>
                <w:p w14:paraId="029E6E7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дошкільної освіти  (ясла-садок)   №291</w:t>
                  </w:r>
                  <w:r w:rsidRPr="00DA7072">
                    <w:rPr>
                      <w:rFonts w:ascii="Times New Roman" w:eastAsia="Times New Roman" w:hAnsi="Times New Roman" w:cs="Times New Roman"/>
                      <w:sz w:val="16"/>
                      <w:szCs w:val="16"/>
                      <w:lang w:eastAsia="uk-UA"/>
                    </w:rPr>
                    <w:t xml:space="preserve"> комбінованого типу</w:t>
                  </w:r>
                  <w:r w:rsidRPr="00DA7072">
                    <w:rPr>
                      <w:rFonts w:ascii="Times New Roman" w:eastAsia="Times New Roman" w:hAnsi="Times New Roman" w:cs="Times New Roman"/>
                      <w:color w:val="000000"/>
                      <w:sz w:val="16"/>
                      <w:szCs w:val="16"/>
                      <w:lang w:eastAsia="uk-UA"/>
                    </w:rPr>
                    <w:t xml:space="preserve">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30040A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Чарівна, 28</w:t>
                  </w:r>
                </w:p>
              </w:tc>
              <w:tc>
                <w:tcPr>
                  <w:tcW w:w="662" w:type="pct"/>
                  <w:tcBorders>
                    <w:top w:val="single" w:sz="4" w:space="0" w:color="auto"/>
                    <w:left w:val="nil"/>
                    <w:bottom w:val="single" w:sz="4" w:space="0" w:color="auto"/>
                    <w:right w:val="single" w:sz="4" w:space="0" w:color="auto"/>
                  </w:tcBorders>
                </w:tcPr>
                <w:p w14:paraId="0BBC3294"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B7644C6" w14:textId="77777777" w:rsidTr="00263C4E">
              <w:trPr>
                <w:trHeight w:val="30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A550571"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0611021    ЗАКЛАДИ ЗАГАЛЬНОЇ СЕРЕДНЬОЇ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4ABE8EBA"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55D9787F" w14:textId="77777777" w:rsidTr="00263C4E">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9132E"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FA1AED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№27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8BD53DD"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вул.Чарівна, 22а</w:t>
                  </w:r>
                </w:p>
              </w:tc>
              <w:tc>
                <w:tcPr>
                  <w:tcW w:w="662" w:type="pct"/>
                  <w:tcBorders>
                    <w:top w:val="single" w:sz="4" w:space="0" w:color="auto"/>
                    <w:left w:val="nil"/>
                    <w:bottom w:val="single" w:sz="4" w:space="0" w:color="auto"/>
                    <w:right w:val="single" w:sz="4" w:space="0" w:color="auto"/>
                  </w:tcBorders>
                </w:tcPr>
                <w:p w14:paraId="6246EC0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4672908" w14:textId="77777777" w:rsidTr="00263C4E">
              <w:trPr>
                <w:trHeight w:val="6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08392"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42CF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гімназія №38"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56CD62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 Дніпропетровська область, м.Кривий Ріг, вул. Кибальчича, 19</w:t>
                  </w:r>
                </w:p>
              </w:tc>
              <w:tc>
                <w:tcPr>
                  <w:tcW w:w="662" w:type="pct"/>
                  <w:tcBorders>
                    <w:top w:val="single" w:sz="4" w:space="0" w:color="auto"/>
                    <w:left w:val="nil"/>
                    <w:bottom w:val="single" w:sz="4" w:space="0" w:color="auto"/>
                    <w:right w:val="single" w:sz="4" w:space="0" w:color="auto"/>
                  </w:tcBorders>
                </w:tcPr>
                <w:p w14:paraId="7B61076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DBB67F9"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49DED8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9AF054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гімназія №40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A6B34F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Музейна, 2Б</w:t>
                  </w:r>
                </w:p>
              </w:tc>
              <w:tc>
                <w:tcPr>
                  <w:tcW w:w="662" w:type="pct"/>
                  <w:tcBorders>
                    <w:top w:val="single" w:sz="4" w:space="0" w:color="auto"/>
                    <w:left w:val="nil"/>
                    <w:bottom w:val="single" w:sz="4" w:space="0" w:color="auto"/>
                    <w:right w:val="single" w:sz="4" w:space="0" w:color="auto"/>
                  </w:tcBorders>
                </w:tcPr>
                <w:p w14:paraId="1DDBA0FA"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D1046D6" w14:textId="77777777" w:rsidTr="00263C4E">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9906411"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4</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BCB3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№42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3911F6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Дніпроопетровська область,</w:t>
                  </w:r>
                </w:p>
                <w:p w14:paraId="016DB0D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м. Кривий Ріг, вул. Каштанова, 38; </w:t>
                  </w:r>
                </w:p>
              </w:tc>
              <w:tc>
                <w:tcPr>
                  <w:tcW w:w="662" w:type="pct"/>
                  <w:tcBorders>
                    <w:top w:val="single" w:sz="4" w:space="0" w:color="auto"/>
                    <w:left w:val="nil"/>
                    <w:bottom w:val="single" w:sz="4" w:space="0" w:color="auto"/>
                    <w:right w:val="single" w:sz="4" w:space="0" w:color="auto"/>
                  </w:tcBorders>
                </w:tcPr>
                <w:p w14:paraId="68270C5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A745692" w14:textId="77777777" w:rsidTr="00263C4E">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47A42A7"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5</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515BE26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D08515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Дніпроопетровська область, </w:t>
                  </w:r>
                </w:p>
                <w:p w14:paraId="5324857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м. Кривий Ріг, вул. Самотічна, 8 </w:t>
                  </w:r>
                </w:p>
              </w:tc>
              <w:tc>
                <w:tcPr>
                  <w:tcW w:w="662" w:type="pct"/>
                  <w:tcBorders>
                    <w:top w:val="single" w:sz="4" w:space="0" w:color="auto"/>
                    <w:left w:val="nil"/>
                    <w:bottom w:val="single" w:sz="4" w:space="0" w:color="auto"/>
                    <w:right w:val="single" w:sz="4" w:space="0" w:color="auto"/>
                  </w:tcBorders>
                </w:tcPr>
                <w:p w14:paraId="3B20F56E"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613E6446" w14:textId="77777777" w:rsidTr="00263C4E">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C2A288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861CF3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№45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B5804D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170В</w:t>
                  </w:r>
                </w:p>
              </w:tc>
              <w:tc>
                <w:tcPr>
                  <w:tcW w:w="662" w:type="pct"/>
                  <w:tcBorders>
                    <w:top w:val="single" w:sz="4" w:space="0" w:color="auto"/>
                    <w:left w:val="nil"/>
                    <w:bottom w:val="single" w:sz="4" w:space="0" w:color="auto"/>
                    <w:right w:val="single" w:sz="4" w:space="0" w:color="auto"/>
                  </w:tcBorders>
                </w:tcPr>
                <w:p w14:paraId="3ABF8AD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C3D3692"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199A92C"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EFBCB5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№48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CB5621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Юрія Смирнова, 28</w:t>
                  </w:r>
                </w:p>
              </w:tc>
              <w:tc>
                <w:tcPr>
                  <w:tcW w:w="662" w:type="pct"/>
                  <w:tcBorders>
                    <w:top w:val="single" w:sz="4" w:space="0" w:color="auto"/>
                    <w:left w:val="nil"/>
                    <w:bottom w:val="single" w:sz="4" w:space="0" w:color="auto"/>
                    <w:right w:val="single" w:sz="4" w:space="0" w:color="auto"/>
                  </w:tcBorders>
                </w:tcPr>
                <w:p w14:paraId="6581B65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5F995035"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363486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8</w:t>
                  </w:r>
                </w:p>
              </w:tc>
              <w:tc>
                <w:tcPr>
                  <w:tcW w:w="2452" w:type="pct"/>
                  <w:vMerge w:val="restart"/>
                  <w:tcBorders>
                    <w:top w:val="single" w:sz="4" w:space="0" w:color="auto"/>
                    <w:left w:val="nil"/>
                    <w:right w:val="single" w:sz="4" w:space="0" w:color="auto"/>
                  </w:tcBorders>
                  <w:shd w:val="clear" w:color="auto" w:fill="auto"/>
                  <w:vAlign w:val="center"/>
                </w:tcPr>
                <w:p w14:paraId="62DD1DD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№50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tcPr>
                <w:p w14:paraId="57CF729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Івана Сірка, 57</w:t>
                  </w:r>
                </w:p>
              </w:tc>
              <w:tc>
                <w:tcPr>
                  <w:tcW w:w="662" w:type="pct"/>
                  <w:tcBorders>
                    <w:top w:val="single" w:sz="4" w:space="0" w:color="auto"/>
                    <w:left w:val="nil"/>
                    <w:bottom w:val="single" w:sz="4" w:space="0" w:color="auto"/>
                    <w:right w:val="single" w:sz="4" w:space="0" w:color="auto"/>
                  </w:tcBorders>
                </w:tcPr>
                <w:p w14:paraId="4C6BD363"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4ED99F2"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A6F9E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9</w:t>
                  </w:r>
                </w:p>
              </w:tc>
              <w:tc>
                <w:tcPr>
                  <w:tcW w:w="2452" w:type="pct"/>
                  <w:vMerge/>
                  <w:tcBorders>
                    <w:left w:val="nil"/>
                    <w:right w:val="single" w:sz="4" w:space="0" w:color="auto"/>
                  </w:tcBorders>
                  <w:shd w:val="clear" w:color="auto" w:fill="auto"/>
                  <w:vAlign w:val="center"/>
                </w:tcPr>
                <w:p w14:paraId="7BCD643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118B4BC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вул. Івана Сірка, 57</w:t>
                  </w:r>
                </w:p>
              </w:tc>
              <w:tc>
                <w:tcPr>
                  <w:tcW w:w="662" w:type="pct"/>
                  <w:tcBorders>
                    <w:top w:val="single" w:sz="4" w:space="0" w:color="auto"/>
                    <w:left w:val="nil"/>
                    <w:bottom w:val="single" w:sz="4" w:space="0" w:color="auto"/>
                    <w:right w:val="single" w:sz="4" w:space="0" w:color="auto"/>
                  </w:tcBorders>
                </w:tcPr>
                <w:p w14:paraId="27E7066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7296D6C9" w14:textId="77777777" w:rsidTr="00263C4E">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A37D4C6"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10</w:t>
                  </w:r>
                </w:p>
              </w:tc>
              <w:tc>
                <w:tcPr>
                  <w:tcW w:w="2452" w:type="pct"/>
                  <w:vMerge/>
                  <w:tcBorders>
                    <w:left w:val="nil"/>
                    <w:bottom w:val="single" w:sz="4" w:space="0" w:color="auto"/>
                    <w:right w:val="single" w:sz="4" w:space="0" w:color="auto"/>
                  </w:tcBorders>
                  <w:shd w:val="clear" w:color="auto" w:fill="auto"/>
                  <w:vAlign w:val="center"/>
                </w:tcPr>
                <w:p w14:paraId="1AEA6D1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2E672DC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вул. Івана Сірка, 38</w:t>
                  </w:r>
                </w:p>
              </w:tc>
              <w:tc>
                <w:tcPr>
                  <w:tcW w:w="662" w:type="pct"/>
                  <w:tcBorders>
                    <w:top w:val="single" w:sz="4" w:space="0" w:color="auto"/>
                    <w:left w:val="nil"/>
                    <w:bottom w:val="single" w:sz="4" w:space="0" w:color="auto"/>
                    <w:right w:val="single" w:sz="4" w:space="0" w:color="auto"/>
                  </w:tcBorders>
                </w:tcPr>
                <w:p w14:paraId="4753BD6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D4AD4C1"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FBAD53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D92133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№55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7F8115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108-А</w:t>
                  </w:r>
                </w:p>
              </w:tc>
              <w:tc>
                <w:tcPr>
                  <w:tcW w:w="662" w:type="pct"/>
                  <w:tcBorders>
                    <w:top w:val="single" w:sz="4" w:space="0" w:color="auto"/>
                    <w:left w:val="nil"/>
                    <w:bottom w:val="single" w:sz="4" w:space="0" w:color="auto"/>
                    <w:right w:val="single" w:sz="4" w:space="0" w:color="auto"/>
                  </w:tcBorders>
                </w:tcPr>
                <w:p w14:paraId="12BD900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00AD1B8" w14:textId="77777777" w:rsidTr="00263C4E">
              <w:trPr>
                <w:trHeight w:val="5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AD0A7CA"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1A24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загальноосвітня школа І-ІІІ ступенів №61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C7BA34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Дмитра Войчишена, 5 (1 корпус)</w:t>
                  </w:r>
                </w:p>
              </w:tc>
              <w:tc>
                <w:tcPr>
                  <w:tcW w:w="662" w:type="pct"/>
                  <w:tcBorders>
                    <w:top w:val="single" w:sz="4" w:space="0" w:color="auto"/>
                    <w:left w:val="nil"/>
                    <w:bottom w:val="single" w:sz="4" w:space="0" w:color="auto"/>
                    <w:right w:val="single" w:sz="4" w:space="0" w:color="auto"/>
                  </w:tcBorders>
                </w:tcPr>
                <w:p w14:paraId="2E34F0E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040811B" w14:textId="77777777" w:rsidTr="00263C4E">
              <w:trPr>
                <w:trHeight w:val="5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1C46B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9D220F8"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D47840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Дмитра Войчишена, 5 (2 корпус)</w:t>
                  </w:r>
                </w:p>
              </w:tc>
              <w:tc>
                <w:tcPr>
                  <w:tcW w:w="662" w:type="pct"/>
                  <w:tcBorders>
                    <w:top w:val="single" w:sz="4" w:space="0" w:color="auto"/>
                    <w:left w:val="nil"/>
                    <w:bottom w:val="single" w:sz="4" w:space="0" w:color="auto"/>
                    <w:right w:val="single" w:sz="4" w:space="0" w:color="auto"/>
                  </w:tcBorders>
                </w:tcPr>
                <w:p w14:paraId="3BA0509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12D19FC6"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5A5B0E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07FEAA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№76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658E720"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Люблінська (вул. Брестська), 21</w:t>
                  </w:r>
                </w:p>
              </w:tc>
              <w:tc>
                <w:tcPr>
                  <w:tcW w:w="662" w:type="pct"/>
                  <w:tcBorders>
                    <w:top w:val="single" w:sz="4" w:space="0" w:color="auto"/>
                    <w:left w:val="nil"/>
                    <w:bottom w:val="single" w:sz="4" w:space="0" w:color="auto"/>
                    <w:right w:val="single" w:sz="4" w:space="0" w:color="auto"/>
                  </w:tcBorders>
                </w:tcPr>
                <w:p w14:paraId="6BA778C9"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D7A2FAA" w14:textId="77777777" w:rsidTr="00263C4E">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EEB2003"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D37C59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Криворізький ліцей №77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FA41C08"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w:t>
                  </w:r>
                </w:p>
                <w:p w14:paraId="25D42138"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 м. Кри вий Ріг, </w:t>
                  </w:r>
                </w:p>
                <w:p w14:paraId="560B31A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вул. Героїв Маріуполя ,45-А</w:t>
                  </w:r>
                </w:p>
              </w:tc>
              <w:tc>
                <w:tcPr>
                  <w:tcW w:w="662" w:type="pct"/>
                  <w:tcBorders>
                    <w:top w:val="single" w:sz="4" w:space="0" w:color="auto"/>
                    <w:left w:val="nil"/>
                    <w:bottom w:val="single" w:sz="4" w:space="0" w:color="auto"/>
                    <w:right w:val="single" w:sz="4" w:space="0" w:color="auto"/>
                  </w:tcBorders>
                </w:tcPr>
                <w:p w14:paraId="067D3C2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1DB9FE6"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38351C5"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FE4B13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№78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36F126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Терещенка, 10Г</w:t>
                  </w:r>
                </w:p>
              </w:tc>
              <w:tc>
                <w:tcPr>
                  <w:tcW w:w="662" w:type="pct"/>
                  <w:tcBorders>
                    <w:top w:val="single" w:sz="4" w:space="0" w:color="auto"/>
                    <w:left w:val="nil"/>
                    <w:bottom w:val="single" w:sz="4" w:space="0" w:color="auto"/>
                    <w:right w:val="single" w:sz="4" w:space="0" w:color="auto"/>
                  </w:tcBorders>
                </w:tcPr>
                <w:p w14:paraId="5721AC4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0ECD93F" w14:textId="77777777" w:rsidTr="00263C4E">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1920E8D"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B45027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Криворізький Тернівський ліцей Криворізької місько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17BDDB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Терещенка, 10Е</w:t>
                  </w:r>
                </w:p>
              </w:tc>
              <w:tc>
                <w:tcPr>
                  <w:tcW w:w="662" w:type="pct"/>
                  <w:tcBorders>
                    <w:top w:val="single" w:sz="4" w:space="0" w:color="auto"/>
                    <w:left w:val="nil"/>
                    <w:bottom w:val="single" w:sz="4" w:space="0" w:color="auto"/>
                    <w:right w:val="single" w:sz="4" w:space="0" w:color="auto"/>
                  </w:tcBorders>
                </w:tcPr>
                <w:p w14:paraId="27F519D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24FBA338"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95709B3"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B1BDA4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гімназія  № 83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691378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Широка, 15</w:t>
                  </w:r>
                </w:p>
              </w:tc>
              <w:tc>
                <w:tcPr>
                  <w:tcW w:w="662" w:type="pct"/>
                  <w:tcBorders>
                    <w:top w:val="single" w:sz="4" w:space="0" w:color="auto"/>
                    <w:left w:val="nil"/>
                    <w:bottom w:val="single" w:sz="4" w:space="0" w:color="auto"/>
                    <w:right w:val="single" w:sz="4" w:space="0" w:color="auto"/>
                  </w:tcBorders>
                </w:tcPr>
                <w:p w14:paraId="7C0D4ACD"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32A1D5DF"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161D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403BF1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№110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EC789FD"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Доватора, 31</w:t>
                  </w:r>
                </w:p>
              </w:tc>
              <w:tc>
                <w:tcPr>
                  <w:tcW w:w="662" w:type="pct"/>
                  <w:tcBorders>
                    <w:top w:val="single" w:sz="4" w:space="0" w:color="auto"/>
                    <w:left w:val="nil"/>
                    <w:bottom w:val="single" w:sz="4" w:space="0" w:color="auto"/>
                    <w:right w:val="single" w:sz="4" w:space="0" w:color="auto"/>
                  </w:tcBorders>
                </w:tcPr>
                <w:p w14:paraId="68056934"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761F21B5" w14:textId="77777777" w:rsidTr="00263C4E">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687A9"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20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ADF01F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Криворізька загальноосвітня школа І-ІІІ ступенів №116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85C051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Ботанічна (вул.Маршака), 19</w:t>
                  </w:r>
                </w:p>
              </w:tc>
              <w:tc>
                <w:tcPr>
                  <w:tcW w:w="662" w:type="pct"/>
                  <w:tcBorders>
                    <w:top w:val="single" w:sz="4" w:space="0" w:color="auto"/>
                    <w:left w:val="nil"/>
                    <w:bottom w:val="single" w:sz="4" w:space="0" w:color="auto"/>
                    <w:right w:val="single" w:sz="4" w:space="0" w:color="auto"/>
                  </w:tcBorders>
                </w:tcPr>
                <w:p w14:paraId="5D3C874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F77AD0A" w14:textId="77777777" w:rsidTr="00263C4E">
              <w:trPr>
                <w:trHeight w:val="795"/>
              </w:trPr>
              <w:tc>
                <w:tcPr>
                  <w:tcW w:w="269" w:type="pct"/>
                  <w:tcBorders>
                    <w:top w:val="single" w:sz="4" w:space="0" w:color="auto"/>
                    <w:left w:val="single" w:sz="4" w:space="0" w:color="auto"/>
                    <w:bottom w:val="single" w:sz="4" w:space="0" w:color="auto"/>
                    <w:right w:val="nil"/>
                  </w:tcBorders>
                  <w:shd w:val="clear" w:color="auto" w:fill="auto"/>
                  <w:noWrap/>
                  <w:vAlign w:val="center"/>
                </w:tcPr>
                <w:p w14:paraId="235D1850"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21</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A7CC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Криворізька гімназія №117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71164E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Героїв Маріуполя, 9а</w:t>
                  </w:r>
                </w:p>
              </w:tc>
              <w:tc>
                <w:tcPr>
                  <w:tcW w:w="662" w:type="pct"/>
                  <w:tcBorders>
                    <w:top w:val="single" w:sz="4" w:space="0" w:color="auto"/>
                    <w:left w:val="nil"/>
                    <w:bottom w:val="single" w:sz="4" w:space="0" w:color="auto"/>
                    <w:right w:val="single" w:sz="4" w:space="0" w:color="auto"/>
                  </w:tcBorders>
                </w:tcPr>
                <w:p w14:paraId="415831B4"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014EE74D" w14:textId="77777777" w:rsidTr="00263C4E">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52FD"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0611070      ЗАКЛАДИ ПОЗАШКІЛЬНОЇ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081AA595"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7A32DA62"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C21DB"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B7BA0D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позащкільний навчальний заклад "Центр дитячої та юнацької творчості "Терноцвіт"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0D5DB41"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вул.Євгена Коновальця (вул. Вартаняна), 9</w:t>
                  </w:r>
                </w:p>
              </w:tc>
              <w:tc>
                <w:tcPr>
                  <w:tcW w:w="662" w:type="pct"/>
                  <w:tcBorders>
                    <w:top w:val="single" w:sz="4" w:space="0" w:color="auto"/>
                    <w:left w:val="nil"/>
                    <w:bottom w:val="single" w:sz="4" w:space="0" w:color="auto"/>
                    <w:right w:val="single" w:sz="4" w:space="0" w:color="auto"/>
                  </w:tcBorders>
                </w:tcPr>
                <w:p w14:paraId="67491837"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455FBC6E" w14:textId="77777777" w:rsidTr="00263C4E">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0CABB"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E156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заклад позашкільної освіти «Центр позашкільної освіти "Терни"»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EA8672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вул.Євгена Коновальця (вул. Вартаняна),1</w:t>
                  </w:r>
                </w:p>
              </w:tc>
              <w:tc>
                <w:tcPr>
                  <w:tcW w:w="662" w:type="pct"/>
                  <w:tcBorders>
                    <w:top w:val="single" w:sz="4" w:space="0" w:color="auto"/>
                    <w:left w:val="nil"/>
                    <w:bottom w:val="single" w:sz="4" w:space="0" w:color="auto"/>
                    <w:right w:val="single" w:sz="4" w:space="0" w:color="auto"/>
                  </w:tcBorders>
                </w:tcPr>
                <w:p w14:paraId="7D8A800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6913C9A2" w14:textId="77777777" w:rsidTr="00263C4E">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CA0E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394588B2"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B99F92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вул.Пляжна (вул.Ухтомського), 26а</w:t>
                  </w:r>
                </w:p>
              </w:tc>
              <w:tc>
                <w:tcPr>
                  <w:tcW w:w="662" w:type="pct"/>
                  <w:tcBorders>
                    <w:top w:val="single" w:sz="4" w:space="0" w:color="auto"/>
                    <w:left w:val="nil"/>
                    <w:bottom w:val="single" w:sz="4" w:space="0" w:color="auto"/>
                    <w:right w:val="single" w:sz="4" w:space="0" w:color="auto"/>
                  </w:tcBorders>
                </w:tcPr>
                <w:p w14:paraId="1CF7CA2C"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4A5C7811" w14:textId="77777777" w:rsidTr="00263C4E">
              <w:trPr>
                <w:trHeight w:val="75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B28EA"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DCD636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"Станція юних натуралістів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B6B9B26"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Івана Сірка,52</w:t>
                  </w:r>
                </w:p>
              </w:tc>
              <w:tc>
                <w:tcPr>
                  <w:tcW w:w="662" w:type="pct"/>
                  <w:tcBorders>
                    <w:top w:val="single" w:sz="4" w:space="0" w:color="auto"/>
                    <w:left w:val="nil"/>
                    <w:bottom w:val="single" w:sz="4" w:space="0" w:color="auto"/>
                    <w:right w:val="single" w:sz="4" w:space="0" w:color="auto"/>
                  </w:tcBorders>
                </w:tcPr>
                <w:p w14:paraId="0A2BB8C8"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EDA0C7E" w14:textId="77777777" w:rsidTr="00263C4E">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712D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B1ACD2C"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"Станція юних техніків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E3DEF9E"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Мировича, 4</w:t>
                  </w:r>
                </w:p>
              </w:tc>
              <w:tc>
                <w:tcPr>
                  <w:tcW w:w="662" w:type="pct"/>
                  <w:tcBorders>
                    <w:top w:val="single" w:sz="4" w:space="0" w:color="auto"/>
                    <w:left w:val="nil"/>
                    <w:bottom w:val="single" w:sz="4" w:space="0" w:color="auto"/>
                    <w:right w:val="single" w:sz="4" w:space="0" w:color="auto"/>
                  </w:tcBorders>
                </w:tcPr>
                <w:p w14:paraId="291E6A20"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07092FEF" w14:textId="77777777" w:rsidTr="00263C4E">
              <w:trPr>
                <w:trHeight w:val="315"/>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1E0075" w14:textId="77777777" w:rsidR="00DA7072" w:rsidRPr="00DA7072" w:rsidRDefault="00DA7072" w:rsidP="00DA7072">
                  <w:pPr>
                    <w:spacing w:after="0" w:line="240" w:lineRule="auto"/>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b/>
                      <w:bCs/>
                      <w:color w:val="000000"/>
                      <w:sz w:val="16"/>
                      <w:szCs w:val="16"/>
                      <w:lang w:eastAsia="uk-UA"/>
                    </w:rPr>
                    <w:t>0615031   ДИТЯЧО-ЮНАЦЬКІ СПОРТИВНІ ШКОЛИ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40047BAB"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p>
              </w:tc>
            </w:tr>
            <w:tr w:rsidR="00DA7072" w:rsidRPr="00DA7072" w14:paraId="3545D70C" w14:textId="77777777" w:rsidTr="00263C4E">
              <w:trPr>
                <w:trHeight w:val="88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808B04"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C61CBDB"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"Дитячо-юнацька спортивна школа №5"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ED65B44"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Сергія Колачевського, 170-Д</w:t>
                  </w:r>
                </w:p>
              </w:tc>
              <w:tc>
                <w:tcPr>
                  <w:tcW w:w="662" w:type="pct"/>
                  <w:tcBorders>
                    <w:top w:val="single" w:sz="4" w:space="0" w:color="auto"/>
                    <w:left w:val="nil"/>
                    <w:bottom w:val="single" w:sz="4" w:space="0" w:color="auto"/>
                    <w:right w:val="single" w:sz="4" w:space="0" w:color="auto"/>
                  </w:tcBorders>
                </w:tcPr>
                <w:p w14:paraId="2077F6DA"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sz w:val="16"/>
                      <w:szCs w:val="16"/>
                      <w:lang w:eastAsia="uk-UA"/>
                    </w:rPr>
                    <w:t>1</w:t>
                  </w:r>
                </w:p>
              </w:tc>
            </w:tr>
            <w:tr w:rsidR="00DA7072" w:rsidRPr="00DA7072" w14:paraId="5AFDEF61"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7B6A2"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706456F"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Комунальний позашкільний навчальний заклад "Дитячо-юнацька спортивна школа №7"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6A29255"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Героїв Маріуполя, 45В</w:t>
                  </w:r>
                </w:p>
              </w:tc>
              <w:tc>
                <w:tcPr>
                  <w:tcW w:w="662" w:type="pct"/>
                  <w:tcBorders>
                    <w:top w:val="single" w:sz="4" w:space="0" w:color="auto"/>
                    <w:left w:val="nil"/>
                    <w:bottom w:val="single" w:sz="4" w:space="0" w:color="auto"/>
                    <w:right w:val="single" w:sz="4" w:space="0" w:color="auto"/>
                  </w:tcBorders>
                </w:tcPr>
                <w:p w14:paraId="55D4AD01"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1759674"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54B48" w14:textId="77777777" w:rsidR="00DA7072" w:rsidRPr="00DA7072" w:rsidRDefault="00DA7072" w:rsidP="00DA7072">
                  <w:pPr>
                    <w:spacing w:after="0" w:line="240" w:lineRule="auto"/>
                    <w:jc w:val="center"/>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3</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5EA57"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 xml:space="preserve">Комунальний позашкільний навчальний заклад "Дитячо-юнацька спортивна школа №7"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4EBD5A3"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Черкасова  (вул. Черкасова), 10Б (центральний корпус)</w:t>
                  </w:r>
                </w:p>
              </w:tc>
              <w:tc>
                <w:tcPr>
                  <w:tcW w:w="662" w:type="pct"/>
                  <w:tcBorders>
                    <w:top w:val="single" w:sz="4" w:space="0" w:color="auto"/>
                    <w:left w:val="nil"/>
                    <w:bottom w:val="single" w:sz="4" w:space="0" w:color="auto"/>
                    <w:right w:val="single" w:sz="4" w:space="0" w:color="auto"/>
                  </w:tcBorders>
                </w:tcPr>
                <w:p w14:paraId="566F935F"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r w:rsidR="00DA7072" w:rsidRPr="00DA7072" w14:paraId="1A2CA6FC" w14:textId="77777777" w:rsidTr="00263C4E">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9AC0A"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lastRenderedPageBreak/>
                    <w:t>4</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5EE9FBE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171F249" w14:textId="77777777" w:rsidR="00DA7072" w:rsidRPr="00DA7072" w:rsidRDefault="00DA7072" w:rsidP="00DA7072">
                  <w:pPr>
                    <w:spacing w:after="0" w:line="240" w:lineRule="auto"/>
                    <w:rPr>
                      <w:rFonts w:ascii="Times New Roman" w:eastAsia="Times New Roman" w:hAnsi="Times New Roman" w:cs="Times New Roman"/>
                      <w:color w:val="000000"/>
                      <w:sz w:val="16"/>
                      <w:szCs w:val="16"/>
                      <w:lang w:eastAsia="uk-UA"/>
                    </w:rPr>
                  </w:pPr>
                  <w:r w:rsidRPr="00DA7072">
                    <w:rPr>
                      <w:rFonts w:ascii="Times New Roman" w:eastAsia="Times New Roman" w:hAnsi="Times New Roman" w:cs="Times New Roman"/>
                      <w:color w:val="000000"/>
                      <w:sz w:val="16"/>
                      <w:szCs w:val="16"/>
                      <w:lang w:eastAsia="uk-UA"/>
                    </w:rPr>
                    <w:t>Дніпропетровська область, м.Кривий Ріг,  вул. Володимира Черкасова (вул. Черкасова), 10Б (будівля тиру)</w:t>
                  </w:r>
                </w:p>
              </w:tc>
              <w:tc>
                <w:tcPr>
                  <w:tcW w:w="662" w:type="pct"/>
                  <w:tcBorders>
                    <w:top w:val="single" w:sz="4" w:space="0" w:color="auto"/>
                    <w:left w:val="nil"/>
                    <w:bottom w:val="single" w:sz="4" w:space="0" w:color="auto"/>
                    <w:right w:val="single" w:sz="4" w:space="0" w:color="auto"/>
                  </w:tcBorders>
                </w:tcPr>
                <w:p w14:paraId="1B68AFCA" w14:textId="77777777" w:rsidR="00DA7072" w:rsidRPr="00DA7072" w:rsidRDefault="00DA7072" w:rsidP="00DA7072">
                  <w:pPr>
                    <w:spacing w:after="0" w:line="240" w:lineRule="auto"/>
                    <w:jc w:val="center"/>
                    <w:rPr>
                      <w:rFonts w:ascii="Times New Roman" w:eastAsia="Times New Roman" w:hAnsi="Times New Roman" w:cs="Times New Roman"/>
                      <w:b/>
                      <w:bCs/>
                      <w:color w:val="000000"/>
                      <w:sz w:val="16"/>
                      <w:szCs w:val="16"/>
                      <w:lang w:eastAsia="uk-UA"/>
                    </w:rPr>
                  </w:pPr>
                  <w:r w:rsidRPr="00DA7072">
                    <w:rPr>
                      <w:rFonts w:ascii="Times New Roman" w:eastAsia="Times New Roman" w:hAnsi="Times New Roman" w:cs="Times New Roman"/>
                      <w:color w:val="000000"/>
                      <w:sz w:val="16"/>
                      <w:szCs w:val="16"/>
                      <w:lang w:eastAsia="uk-UA"/>
                    </w:rPr>
                    <w:t>1</w:t>
                  </w:r>
                </w:p>
              </w:tc>
            </w:tr>
          </w:tbl>
          <w:p w14:paraId="4E78632B" w14:textId="77777777" w:rsidR="00DA7072" w:rsidRPr="00DA7072" w:rsidRDefault="00DA7072" w:rsidP="00DA7072">
            <w:pPr>
              <w:ind w:firstLine="425"/>
              <w:jc w:val="both"/>
              <w:rPr>
                <w:rFonts w:ascii="Times New Roman" w:hAnsi="Times New Roman"/>
                <w:color w:val="000000" w:themeColor="text1"/>
                <w:sz w:val="16"/>
                <w:szCs w:val="16"/>
                <w:lang w:eastAsia="uk-UA"/>
              </w:rPr>
            </w:pPr>
            <w:r w:rsidRPr="00DA7072">
              <w:rPr>
                <w:rFonts w:ascii="Times New Roman" w:hAnsi="Times New Roman"/>
                <w:color w:val="000000" w:themeColor="text1"/>
                <w:sz w:val="16"/>
                <w:szCs w:val="16"/>
                <w:lang w:eastAsia="uk-UA"/>
              </w:rPr>
              <w:t xml:space="preserve">6. Сертифікати відповідності </w:t>
            </w:r>
            <w:r w:rsidRPr="00DA7072">
              <w:rPr>
                <w:rFonts w:ascii="Times New Roman" w:hAnsi="Times New Roman"/>
                <w:color w:val="000000" w:themeColor="text1"/>
                <w:sz w:val="16"/>
                <w:szCs w:val="16"/>
                <w:lang w:val="ru-RU" w:eastAsia="uk-UA"/>
              </w:rPr>
              <w:t>(надати в складі тендерної пропозиц</w:t>
            </w:r>
            <w:r w:rsidRPr="00DA7072">
              <w:rPr>
                <w:rFonts w:ascii="Times New Roman" w:hAnsi="Times New Roman"/>
                <w:color w:val="000000" w:themeColor="text1"/>
                <w:sz w:val="16"/>
                <w:szCs w:val="16"/>
                <w:lang w:eastAsia="uk-UA"/>
              </w:rPr>
              <w:t>ії):</w:t>
            </w:r>
          </w:p>
          <w:p w14:paraId="7B8154D0" w14:textId="77777777" w:rsidR="00DA7072" w:rsidRPr="00DA7072" w:rsidRDefault="00DA7072" w:rsidP="00DA7072">
            <w:pPr>
              <w:ind w:firstLine="425"/>
              <w:jc w:val="both"/>
              <w:rPr>
                <w:rFonts w:ascii="Times New Roman" w:hAnsi="Times New Roman"/>
                <w:color w:val="000000" w:themeColor="text1"/>
                <w:sz w:val="16"/>
                <w:szCs w:val="16"/>
                <w:lang w:eastAsia="uk-UA"/>
              </w:rPr>
            </w:pPr>
            <w:r w:rsidRPr="00DA7072">
              <w:rPr>
                <w:rFonts w:ascii="Times New Roman" w:hAnsi="Times New Roman"/>
                <w:color w:val="000000" w:themeColor="text1"/>
                <w:sz w:val="16"/>
                <w:szCs w:val="16"/>
                <w:lang w:eastAsia="uk-UA"/>
              </w:rPr>
              <w:t>6.1. Наявність у учасника сертифіката відповідності послуг охорони, який підтверджує якість надання послуг з проектування, монтажу та технічного обслуговування систем охоронної сигналізації:  ДСТУ СLС/ТS 50131-7:2014 Системи тривожної сигналізації. Системи охоронної сигналізації. Частина 7. Правила застосування; виданий відповідним органом з сертифікації акредитованим національним органом України з акредитації на даний вид послуг/робіт.</w:t>
            </w:r>
          </w:p>
          <w:p w14:paraId="2B9FBADB" w14:textId="77777777" w:rsidR="00DA7072" w:rsidRPr="00DA7072" w:rsidRDefault="00DA7072" w:rsidP="00DA7072">
            <w:pPr>
              <w:ind w:firstLine="425"/>
              <w:jc w:val="both"/>
              <w:rPr>
                <w:rFonts w:ascii="Times New Roman" w:hAnsi="Times New Roman"/>
                <w:color w:val="000000" w:themeColor="text1"/>
                <w:sz w:val="16"/>
                <w:szCs w:val="16"/>
                <w:lang w:eastAsia="uk-UA"/>
              </w:rPr>
            </w:pPr>
            <w:r w:rsidRPr="00DA7072">
              <w:rPr>
                <w:rFonts w:ascii="Times New Roman" w:hAnsi="Times New Roman"/>
                <w:color w:val="000000" w:themeColor="text1"/>
                <w:sz w:val="16"/>
                <w:szCs w:val="16"/>
                <w:lang w:eastAsia="uk-UA"/>
              </w:rPr>
              <w:t xml:space="preserve">6.2. Наявність у учасника сертифікату відповідності послуг з проектування, монтування, технічного обслуговування та ремонту систем суспільної сигналізації ДСТУ </w:t>
            </w:r>
            <w:r w:rsidRPr="00DA7072">
              <w:rPr>
                <w:rFonts w:ascii="Times New Roman" w:hAnsi="Times New Roman"/>
                <w:color w:val="000000" w:themeColor="text1"/>
                <w:sz w:val="16"/>
                <w:szCs w:val="16"/>
                <w:lang w:val="en-US" w:eastAsia="uk-UA"/>
              </w:rPr>
              <w:t>EN</w:t>
            </w:r>
            <w:r w:rsidRPr="00DA7072">
              <w:rPr>
                <w:rFonts w:ascii="Times New Roman" w:hAnsi="Times New Roman"/>
                <w:color w:val="000000" w:themeColor="text1"/>
                <w:sz w:val="16"/>
                <w:szCs w:val="16"/>
                <w:lang w:eastAsia="uk-UA"/>
              </w:rPr>
              <w:t>50134-7:2017 Системи тривожної сигналізації. Суспільні сигналізації. Частина 7., виданий відповідним органом з сертифікації акредитованим національним органом України з акредитації на даний вид послуг/робіт.</w:t>
            </w:r>
          </w:p>
          <w:p w14:paraId="29D030D0" w14:textId="77777777" w:rsidR="00DA7072" w:rsidRPr="00DA7072" w:rsidRDefault="00DA7072" w:rsidP="00DA7072">
            <w:pPr>
              <w:jc w:val="both"/>
              <w:rPr>
                <w:rFonts w:ascii="Times New Roman" w:hAnsi="Times New Roman"/>
                <w:color w:val="000000" w:themeColor="text1"/>
                <w:sz w:val="16"/>
                <w:szCs w:val="16"/>
              </w:rPr>
            </w:pPr>
            <w:r w:rsidRPr="00DA7072">
              <w:rPr>
                <w:rFonts w:ascii="Times New Roman" w:eastAsia="Times New Roman" w:hAnsi="Times New Roman"/>
                <w:color w:val="000000" w:themeColor="text1"/>
                <w:spacing w:val="-3"/>
                <w:sz w:val="16"/>
                <w:szCs w:val="16"/>
              </w:rPr>
              <w:t xml:space="preserve">       6.3.</w:t>
            </w:r>
            <w:r w:rsidRPr="00DA7072">
              <w:rPr>
                <w:rFonts w:ascii="Times New Roman" w:hAnsi="Times New Roman"/>
                <w:color w:val="000000" w:themeColor="text1"/>
                <w:sz w:val="16"/>
                <w:szCs w:val="16"/>
                <w:lang w:eastAsia="uk-UA"/>
              </w:rPr>
              <w:t xml:space="preserve"> Наявність у учасника сертифікату відповідності послуг з проектування, монтування, технічного обслуговування та ремонту систем теле(відео) спостереження ДСТУ </w:t>
            </w:r>
            <w:r w:rsidRPr="00DA7072">
              <w:rPr>
                <w:rFonts w:ascii="Times New Roman" w:hAnsi="Times New Roman"/>
                <w:color w:val="000000" w:themeColor="text1"/>
                <w:sz w:val="16"/>
                <w:szCs w:val="16"/>
                <w:lang w:val="en-US" w:eastAsia="uk-UA"/>
              </w:rPr>
              <w:t>EN</w:t>
            </w:r>
            <w:r w:rsidRPr="00DA7072">
              <w:rPr>
                <w:rFonts w:ascii="Times New Roman" w:hAnsi="Times New Roman"/>
                <w:color w:val="000000" w:themeColor="text1"/>
                <w:sz w:val="16"/>
                <w:szCs w:val="16"/>
                <w:lang w:eastAsia="uk-UA"/>
              </w:rPr>
              <w:t>62676-4:2017 системи відеоспостереження охоронного призначення.</w:t>
            </w:r>
          </w:p>
          <w:p w14:paraId="32ED5974" w14:textId="77777777" w:rsidR="00DA7072" w:rsidRPr="00DA7072" w:rsidRDefault="00DA7072" w:rsidP="00DA7072">
            <w:pPr>
              <w:ind w:firstLine="851"/>
              <w:jc w:val="both"/>
              <w:rPr>
                <w:rFonts w:ascii="Times New Roman" w:hAnsi="Times New Roman"/>
                <w:b/>
                <w:color w:val="000000" w:themeColor="text1"/>
                <w:sz w:val="16"/>
                <w:szCs w:val="16"/>
                <w:shd w:val="clear" w:color="auto" w:fill="FEFEFE"/>
              </w:rPr>
            </w:pPr>
            <w:r w:rsidRPr="00DA7072">
              <w:rPr>
                <w:rFonts w:ascii="Times New Roman" w:hAnsi="Times New Roman"/>
                <w:b/>
                <w:color w:val="000000" w:themeColor="text1"/>
                <w:sz w:val="16"/>
                <w:szCs w:val="16"/>
                <w:shd w:val="clear" w:color="auto" w:fill="FEFEFE"/>
              </w:rPr>
              <w:t>Орган сертифікації, який видав учаснику сертифікати відповідності, повинен буди акредитований НААУ на даний вид послуг/робіт з додаванням у пропозиції відповідних підтверджуючих чинних документів (а саме атестату про акредитацію та сфери) щодо наявності права у такого органу сертифікації видавати відповідний сертифікат ДСТУ.</w:t>
            </w:r>
          </w:p>
          <w:p w14:paraId="568D9254" w14:textId="77777777" w:rsidR="00DA7072" w:rsidRPr="00DA7072" w:rsidRDefault="00DA7072" w:rsidP="00DA7072">
            <w:pPr>
              <w:spacing w:after="120"/>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Вартість предмету закупівлі включає до себе гарантійне обслуговування системи охорони Учасником протягом 1 року з дати встановлення системи на об’єкті охорони.</w:t>
            </w:r>
          </w:p>
          <w:p w14:paraId="10337C88" w14:textId="77777777" w:rsidR="00DA7072" w:rsidRPr="00DA7072" w:rsidRDefault="00DA7072" w:rsidP="00DA7072">
            <w:pPr>
              <w:spacing w:after="120"/>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Гарантійне обслуговування складається з таких заходів:</w:t>
            </w:r>
          </w:p>
          <w:p w14:paraId="223D22FB" w14:textId="77777777" w:rsidR="00DA7072" w:rsidRPr="00DA7072" w:rsidRDefault="00DA7072" w:rsidP="00DA7072">
            <w:pPr>
              <w:widowControl w:val="0"/>
              <w:spacing w:after="120"/>
              <w:contextualSpacing/>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-регулярний, не рідше ніж 1 раз на місяць профілактичний огляд системи охорони фахівцями Учасника з відміткою про результати в журналі оглядів (журнал надає Замовник);</w:t>
            </w:r>
          </w:p>
          <w:p w14:paraId="1E73CC28" w14:textId="77777777" w:rsidR="00DA7072" w:rsidRPr="00DA7072" w:rsidRDefault="00DA7072" w:rsidP="00DA7072">
            <w:pPr>
              <w:widowControl w:val="0"/>
              <w:spacing w:after="120"/>
              <w:contextualSpacing/>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-ремонт та заміну деталей системи охорони за необхідності відновлення її -працездатності;</w:t>
            </w:r>
          </w:p>
          <w:p w14:paraId="5B6BCD42" w14:textId="77777777" w:rsidR="00DA7072" w:rsidRPr="00DA7072" w:rsidRDefault="00DA7072" w:rsidP="00DA7072">
            <w:pPr>
              <w:widowControl w:val="0"/>
              <w:spacing w:after="120"/>
              <w:contextualSpacing/>
              <w:jc w:val="both"/>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-надання фахівця Учасника на вимогу Замовника протягом 24 годин з моменту запиту, за необхідності.</w:t>
            </w:r>
          </w:p>
          <w:p w14:paraId="51AE35B1" w14:textId="77777777" w:rsidR="00DA7072" w:rsidRPr="00DA7072" w:rsidRDefault="00DA7072" w:rsidP="00DA7072">
            <w:pPr>
              <w:rPr>
                <w:rFonts w:ascii="Times New Roman" w:hAnsi="Times New Roman"/>
                <w:bCs/>
                <w:color w:val="000000" w:themeColor="text1"/>
                <w:sz w:val="16"/>
                <w:szCs w:val="16"/>
              </w:rPr>
            </w:pPr>
            <w:r w:rsidRPr="00DA7072">
              <w:rPr>
                <w:rFonts w:ascii="Times New Roman" w:hAnsi="Times New Roman"/>
                <w:bCs/>
                <w:color w:val="000000" w:themeColor="text1"/>
                <w:sz w:val="16"/>
                <w:szCs w:val="16"/>
              </w:rPr>
              <w:t>- наявність головного офісу учасника в районі проведення монтажних робіт (м. Кривий Ріг) для надання своєчасного гарантійного обслуговування (надати довідку в довільній формі).</w:t>
            </w:r>
          </w:p>
          <w:p w14:paraId="234EA38A" w14:textId="77777777" w:rsidR="00DA7072" w:rsidRPr="00DA7072" w:rsidRDefault="00DA7072" w:rsidP="00DA7072">
            <w:pPr>
              <w:ind w:firstLine="851"/>
              <w:rPr>
                <w:rFonts w:ascii="Times New Roman" w:hAnsi="Times New Roman"/>
                <w:b/>
                <w:bCs/>
                <w:color w:val="000000" w:themeColor="text1"/>
                <w:sz w:val="16"/>
                <w:szCs w:val="16"/>
              </w:rPr>
            </w:pPr>
            <w:r w:rsidRPr="00DA7072">
              <w:rPr>
                <w:rFonts w:ascii="Times New Roman" w:hAnsi="Times New Roman"/>
                <w:b/>
                <w:bCs/>
                <w:color w:val="000000" w:themeColor="text1"/>
                <w:sz w:val="16"/>
                <w:szCs w:val="16"/>
              </w:rPr>
              <w:t>Учасник у складі тендерної пропозиції надає довідку про згоду на гарантійне обслуговування.</w:t>
            </w:r>
          </w:p>
          <w:p w14:paraId="1AE4AF9D" w14:textId="77777777" w:rsidR="00DA7072" w:rsidRPr="00DA7072" w:rsidRDefault="00DA7072" w:rsidP="00DA7072">
            <w:pPr>
              <w:pStyle w:val="a5"/>
              <w:suppressAutoHyphens/>
              <w:ind w:left="0"/>
              <w:jc w:val="both"/>
              <w:rPr>
                <w:rFonts w:ascii="Times New Roman" w:hAnsi="Times New Roman"/>
                <w:color w:val="000000" w:themeColor="text1"/>
                <w:sz w:val="16"/>
                <w:szCs w:val="16"/>
              </w:rPr>
            </w:pPr>
            <w:r w:rsidRPr="00DA7072">
              <w:rPr>
                <w:rFonts w:ascii="Times New Roman" w:hAnsi="Times New Roman"/>
                <w:color w:val="000000" w:themeColor="text1"/>
                <w:sz w:val="16"/>
                <w:szCs w:val="16"/>
              </w:rPr>
              <w:t>Учасники попередньо (в період уточнень) повинні оглянути об’єкти, на яких необхідно здійснювати послуги з встановлення системи тривожної сигналізації на об’єкті, для оцінки власних можливостей щодо надання вищезазначених послуг, про що має бути складений відповідний акт обстеження, з підписами обох сторін. Ненадання Учасником Актів попереднього обстеження об’єктів охорони необхідних для виконання заходів відповідно до предмету закупівлі може бути підставою для відхилення такого Учасника.</w:t>
            </w:r>
          </w:p>
          <w:p w14:paraId="5231E2A4" w14:textId="77777777" w:rsidR="00DA7072" w:rsidRPr="00DA7072" w:rsidRDefault="00DA7072" w:rsidP="00DA7072">
            <w:pPr>
              <w:ind w:firstLine="708"/>
              <w:jc w:val="both"/>
              <w:rPr>
                <w:rFonts w:ascii="Times New Roman" w:hAnsi="Times New Roman"/>
                <w:color w:val="000000" w:themeColor="text1"/>
                <w:sz w:val="16"/>
                <w:szCs w:val="16"/>
                <w:lang w:eastAsia="uk-UA"/>
              </w:rPr>
            </w:pPr>
            <w:r w:rsidRPr="00DA7072">
              <w:rPr>
                <w:rFonts w:ascii="Times New Roman" w:hAnsi="Times New Roman"/>
                <w:color w:val="000000" w:themeColor="text1"/>
                <w:sz w:val="16"/>
                <w:szCs w:val="16"/>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робіт (відповідно до Додатку 2) за ціною, що склалась за результатами аукціону.  </w:t>
            </w:r>
          </w:p>
          <w:p w14:paraId="5ED087CA" w14:textId="77777777" w:rsidR="00DA7072" w:rsidRPr="00DA7072" w:rsidRDefault="00DA7072" w:rsidP="00DA7072">
            <w:pPr>
              <w:jc w:val="both"/>
              <w:rPr>
                <w:rFonts w:ascii="Times New Roman" w:hAnsi="Times New Roman"/>
                <w:b/>
                <w:color w:val="000000" w:themeColor="text1"/>
                <w:sz w:val="16"/>
                <w:szCs w:val="16"/>
                <w:lang w:eastAsia="uk-UA"/>
              </w:rPr>
            </w:pPr>
          </w:p>
          <w:p w14:paraId="00F644E7" w14:textId="77777777" w:rsidR="00DA7072" w:rsidRPr="00DA7072" w:rsidRDefault="00DA7072" w:rsidP="00DA7072">
            <w:pPr>
              <w:rPr>
                <w:rFonts w:ascii="Times New Roman" w:hAnsi="Times New Roman"/>
                <w:b/>
                <w:color w:val="000000" w:themeColor="text1"/>
                <w:sz w:val="16"/>
                <w:szCs w:val="16"/>
                <w:lang w:eastAsia="uk-UA"/>
              </w:rPr>
            </w:pPr>
            <w:r w:rsidRPr="00DA7072">
              <w:rPr>
                <w:rFonts w:ascii="Times New Roman" w:hAnsi="Times New Roman"/>
                <w:b/>
                <w:color w:val="000000" w:themeColor="text1"/>
                <w:sz w:val="16"/>
                <w:szCs w:val="16"/>
                <w:lang w:eastAsia="uk-UA"/>
              </w:rPr>
              <w:t>Вимоги до організації виконання робіт/послуг:</w:t>
            </w:r>
          </w:p>
          <w:p w14:paraId="02BDF058" w14:textId="77777777" w:rsidR="00DA7072" w:rsidRPr="00DA7072" w:rsidRDefault="00DA7072" w:rsidP="00DA7072">
            <w:pPr>
              <w:ind w:firstLine="540"/>
              <w:jc w:val="both"/>
              <w:rPr>
                <w:rFonts w:ascii="Times New Roman" w:hAnsi="Times New Roman"/>
                <w:color w:val="000000" w:themeColor="text1"/>
                <w:sz w:val="16"/>
                <w:szCs w:val="16"/>
                <w:lang w:eastAsia="uk-UA"/>
              </w:rPr>
            </w:pPr>
            <w:r w:rsidRPr="00DA7072">
              <w:rPr>
                <w:rFonts w:ascii="Times New Roman" w:hAnsi="Times New Roman"/>
                <w:color w:val="000000" w:themeColor="text1"/>
                <w:sz w:val="16"/>
                <w:szCs w:val="16"/>
                <w:lang w:eastAsia="uk-UA"/>
              </w:rPr>
              <w:t>Роботи/послуги повинні виконуватись</w:t>
            </w:r>
            <w:r w:rsidRPr="00DA7072">
              <w:rPr>
                <w:rFonts w:ascii="Times New Roman" w:hAnsi="Times New Roman"/>
                <w:b/>
                <w:color w:val="000000" w:themeColor="text1"/>
                <w:sz w:val="16"/>
                <w:szCs w:val="16"/>
                <w:lang w:eastAsia="uk-UA"/>
              </w:rPr>
              <w:t xml:space="preserve"> </w:t>
            </w:r>
            <w:r w:rsidRPr="00DA7072">
              <w:rPr>
                <w:rFonts w:ascii="Times New Roman" w:hAnsi="Times New Roman"/>
                <w:iCs/>
                <w:color w:val="000000" w:themeColor="text1"/>
                <w:sz w:val="16"/>
                <w:szCs w:val="16"/>
              </w:rPr>
              <w:t>з дотриманням правил і норм техніки безпеки та інших норм чинного законодавства.</w:t>
            </w:r>
            <w:r w:rsidRPr="00DA7072">
              <w:rPr>
                <w:rFonts w:ascii="Times New Roman" w:hAnsi="Times New Roman"/>
                <w:color w:val="000000" w:themeColor="text1"/>
                <w:sz w:val="16"/>
                <w:szCs w:val="16"/>
                <w:lang w:eastAsia="uk-UA"/>
              </w:rPr>
              <w:t xml:space="preserve"> Виконавець, при виконанні робіт/послуг, повинен забезпечити кваліфікований підхід до виконання всіх робіт/послуг згідно із технічним завданням та підготовчих робіт, в тому числі відключення, при необхідності, об’єктів від електромереж.</w:t>
            </w:r>
          </w:p>
          <w:p w14:paraId="4BBA09B4" w14:textId="77777777" w:rsidR="00DA7072" w:rsidRPr="00DA7072" w:rsidRDefault="00DA7072" w:rsidP="00DA7072">
            <w:pPr>
              <w:ind w:firstLine="540"/>
              <w:jc w:val="both"/>
              <w:rPr>
                <w:rFonts w:ascii="Times New Roman" w:hAnsi="Times New Roman"/>
                <w:color w:val="000000" w:themeColor="text1"/>
                <w:sz w:val="16"/>
                <w:szCs w:val="16"/>
                <w:lang w:eastAsia="uk-UA"/>
              </w:rPr>
            </w:pPr>
            <w:r w:rsidRPr="00DA7072">
              <w:rPr>
                <w:rFonts w:ascii="Times New Roman" w:hAnsi="Times New Roman"/>
                <w:color w:val="000000" w:themeColor="text1"/>
                <w:sz w:val="16"/>
                <w:szCs w:val="16"/>
                <w:lang w:eastAsia="uk-UA"/>
              </w:rPr>
              <w:lastRenderedPageBreak/>
              <w:t xml:space="preserve">Виконавець несе відповідальність за належне, якісне виконання робіт/послуг,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3B132A66" w14:textId="77777777" w:rsidR="00DA7072" w:rsidRPr="00DA7072" w:rsidRDefault="00DA7072" w:rsidP="00DA7072">
            <w:pPr>
              <w:rPr>
                <w:rFonts w:ascii="Times New Roman" w:hAnsi="Times New Roman"/>
                <w:color w:val="000000" w:themeColor="text1"/>
                <w:sz w:val="16"/>
                <w:szCs w:val="16"/>
                <w:lang w:eastAsia="uk-UA"/>
              </w:rPr>
            </w:pPr>
          </w:p>
          <w:p w14:paraId="694E5AC7" w14:textId="77777777" w:rsidR="00DA7072" w:rsidRPr="00DA7072" w:rsidRDefault="00DA7072" w:rsidP="00DA7072">
            <w:pPr>
              <w:widowControl w:val="0"/>
              <w:autoSpaceDE w:val="0"/>
              <w:autoSpaceDN w:val="0"/>
              <w:adjustRightInd w:val="0"/>
              <w:ind w:left="284"/>
              <w:jc w:val="both"/>
              <w:outlineLvl w:val="0"/>
              <w:rPr>
                <w:rFonts w:ascii="Times New Roman" w:eastAsia="Times New Roman" w:hAnsi="Times New Roman"/>
                <w:b/>
                <w:color w:val="000000" w:themeColor="text1"/>
                <w:sz w:val="16"/>
                <w:szCs w:val="16"/>
              </w:rPr>
            </w:pPr>
            <w:r w:rsidRPr="00DA7072">
              <w:rPr>
                <w:rFonts w:ascii="Times New Roman" w:eastAsia="Times New Roman" w:hAnsi="Times New Roman"/>
                <w:b/>
                <w:color w:val="000000" w:themeColor="text1"/>
                <w:sz w:val="16"/>
                <w:szCs w:val="16"/>
              </w:rPr>
              <w:t>Виконавець при проведенні робіт Відповідає:</w:t>
            </w:r>
          </w:p>
          <w:p w14:paraId="7DFD6852" w14:textId="77777777" w:rsidR="00DA7072" w:rsidRPr="00DA7072" w:rsidRDefault="00DA7072" w:rsidP="00DA7072">
            <w:pPr>
              <w:widowControl w:val="0"/>
              <w:autoSpaceDE w:val="0"/>
              <w:autoSpaceDN w:val="0"/>
              <w:adjustRightInd w:val="0"/>
              <w:ind w:left="284"/>
              <w:jc w:val="both"/>
              <w:rPr>
                <w:rFonts w:ascii="Times New Roman" w:eastAsia="Times New Roman" w:hAnsi="Times New Roman"/>
                <w:color w:val="000000" w:themeColor="text1"/>
                <w:sz w:val="16"/>
                <w:szCs w:val="16"/>
              </w:rPr>
            </w:pPr>
            <w:r w:rsidRPr="00DA7072">
              <w:rPr>
                <w:rFonts w:ascii="Times New Roman" w:eastAsia="Times New Roman" w:hAnsi="Times New Roman"/>
                <w:color w:val="000000" w:themeColor="text1"/>
                <w:sz w:val="16"/>
                <w:szCs w:val="16"/>
              </w:rPr>
              <w:t>- за достовірність та відповідність заявленим характеристикам  матеріалів і комплектуючих;</w:t>
            </w:r>
          </w:p>
          <w:p w14:paraId="7D97FE6F" w14:textId="77777777" w:rsidR="00DA7072" w:rsidRPr="00DA7072" w:rsidRDefault="00DA7072" w:rsidP="00DA7072">
            <w:pPr>
              <w:widowControl w:val="0"/>
              <w:autoSpaceDE w:val="0"/>
              <w:autoSpaceDN w:val="0"/>
              <w:adjustRightInd w:val="0"/>
              <w:ind w:left="284"/>
              <w:jc w:val="both"/>
              <w:rPr>
                <w:rFonts w:ascii="Times New Roman" w:eastAsia="Times New Roman" w:hAnsi="Times New Roman"/>
                <w:color w:val="000000" w:themeColor="text1"/>
                <w:sz w:val="16"/>
                <w:szCs w:val="16"/>
              </w:rPr>
            </w:pPr>
            <w:r w:rsidRPr="00DA7072">
              <w:rPr>
                <w:rFonts w:ascii="Times New Roman" w:eastAsia="Times New Roman" w:hAnsi="Times New Roman"/>
                <w:color w:val="000000" w:themeColor="text1"/>
                <w:sz w:val="16"/>
                <w:szCs w:val="16"/>
              </w:rPr>
              <w:t>- за дотримання правил охорони праці при проведенні демонтажних - монтажних робіт;</w:t>
            </w:r>
          </w:p>
          <w:p w14:paraId="4B08D0D9" w14:textId="77777777" w:rsidR="00DA7072" w:rsidRPr="00DA7072" w:rsidRDefault="00DA7072" w:rsidP="00DA7072">
            <w:pPr>
              <w:widowControl w:val="0"/>
              <w:autoSpaceDE w:val="0"/>
              <w:autoSpaceDN w:val="0"/>
              <w:adjustRightInd w:val="0"/>
              <w:ind w:left="284"/>
              <w:jc w:val="both"/>
              <w:rPr>
                <w:rFonts w:ascii="Times New Roman" w:eastAsia="Times New Roman" w:hAnsi="Times New Roman"/>
                <w:color w:val="000000" w:themeColor="text1"/>
                <w:sz w:val="16"/>
                <w:szCs w:val="16"/>
              </w:rPr>
            </w:pPr>
            <w:r w:rsidRPr="00DA7072">
              <w:rPr>
                <w:rFonts w:ascii="Times New Roman" w:eastAsia="Times New Roman" w:hAnsi="Times New Roman"/>
                <w:color w:val="000000" w:themeColor="text1"/>
                <w:sz w:val="16"/>
                <w:szCs w:val="16"/>
              </w:rPr>
              <w:t>- за своєчасне прибирання робочих місць і вивезення будівельного сміття.</w:t>
            </w:r>
          </w:p>
          <w:p w14:paraId="2C40FDA9" w14:textId="77777777" w:rsidR="00DA7072" w:rsidRPr="00DA7072" w:rsidRDefault="00DA7072" w:rsidP="00DA7072">
            <w:pPr>
              <w:jc w:val="center"/>
              <w:outlineLvl w:val="0"/>
              <w:rPr>
                <w:rFonts w:ascii="Times New Roman" w:eastAsia="Times New Roman" w:hAnsi="Times New Roman"/>
                <w:b/>
                <w:color w:val="000000" w:themeColor="text1"/>
                <w:sz w:val="16"/>
                <w:szCs w:val="16"/>
              </w:rPr>
            </w:pPr>
            <w:r w:rsidRPr="00DA7072">
              <w:rPr>
                <w:rFonts w:ascii="Times New Roman" w:eastAsia="Times New Roman" w:hAnsi="Times New Roman"/>
                <w:b/>
                <w:color w:val="000000" w:themeColor="text1"/>
                <w:sz w:val="16"/>
                <w:szCs w:val="16"/>
              </w:rPr>
              <w:t xml:space="preserve">Інші вимоги до предмету закупівлі </w:t>
            </w:r>
          </w:p>
          <w:tbl>
            <w:tblPr>
              <w:tblW w:w="0" w:type="auto"/>
              <w:tblLook w:val="00A0" w:firstRow="1" w:lastRow="0" w:firstColumn="1" w:lastColumn="0" w:noHBand="0" w:noVBand="0"/>
            </w:tblPr>
            <w:tblGrid>
              <w:gridCol w:w="4457"/>
            </w:tblGrid>
            <w:tr w:rsidR="00DA7072" w:rsidRPr="00DA7072" w14:paraId="1A5BA80E" w14:textId="77777777" w:rsidTr="00263C4E">
              <w:tc>
                <w:tcPr>
                  <w:tcW w:w="10420" w:type="dxa"/>
                </w:tcPr>
                <w:p w14:paraId="544FF44A" w14:textId="77777777" w:rsidR="00DA7072" w:rsidRPr="00DA7072" w:rsidRDefault="00DA7072" w:rsidP="00DA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16"/>
                      <w:szCs w:val="16"/>
                      <w:lang w:eastAsia="ar-SA"/>
                    </w:rPr>
                  </w:pPr>
                  <w:r w:rsidRPr="00DA7072">
                    <w:rPr>
                      <w:rFonts w:ascii="Times New Roman" w:eastAsia="Times New Roman" w:hAnsi="Times New Roman"/>
                      <w:color w:val="000000" w:themeColor="text1"/>
                      <w:sz w:val="16"/>
                      <w:szCs w:val="16"/>
                    </w:rPr>
                    <w:t>1.1 Ціна пропозиції, за яку учасник згоден виконати роботи, розраховується виходячи з обсягів робіт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DA7072" w:rsidRPr="00DA7072" w14:paraId="5A869EEB" w14:textId="77777777" w:rsidTr="00263C4E">
              <w:tc>
                <w:tcPr>
                  <w:tcW w:w="10420" w:type="dxa"/>
                </w:tcPr>
                <w:p w14:paraId="494AED83" w14:textId="77777777" w:rsidR="00DA7072" w:rsidRPr="00DA7072" w:rsidRDefault="00DA7072" w:rsidP="00DA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16"/>
                      <w:szCs w:val="16"/>
                      <w:lang w:eastAsia="ar-SA"/>
                    </w:rPr>
                  </w:pPr>
                  <w:r w:rsidRPr="00DA7072">
                    <w:rPr>
                      <w:rFonts w:ascii="Times New Roman" w:eastAsia="Times New Roman" w:hAnsi="Times New Roman"/>
                      <w:color w:val="000000" w:themeColor="text1"/>
                      <w:sz w:val="16"/>
                      <w:szCs w:val="16"/>
                    </w:rPr>
                    <w:t>1.2 Ціна пропозиції Учасника означає суму, за яку Учасник передбачає виконати замовлення на виконання всіх видів робіт, передбачених в Технічному завданні Замовника.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Будь-які не враховані у ціні пропозиції витрати додатково сплачуватись не будуть.</w:t>
                  </w:r>
                </w:p>
              </w:tc>
            </w:tr>
            <w:tr w:rsidR="00DA7072" w:rsidRPr="00DA7072" w14:paraId="77A835EE" w14:textId="77777777" w:rsidTr="00263C4E">
              <w:tc>
                <w:tcPr>
                  <w:tcW w:w="10420" w:type="dxa"/>
                </w:tcPr>
                <w:p w14:paraId="798B7F86" w14:textId="77777777" w:rsidR="00DA7072" w:rsidRPr="00DA7072" w:rsidRDefault="00DA7072" w:rsidP="00DA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16"/>
                      <w:szCs w:val="16"/>
                      <w:lang w:eastAsia="ar-SA"/>
                    </w:rPr>
                  </w:pPr>
                  <w:r w:rsidRPr="00DA7072">
                    <w:rPr>
                      <w:rFonts w:ascii="Times New Roman" w:eastAsia="Times New Roman" w:hAnsi="Times New Roman"/>
                      <w:color w:val="000000" w:themeColor="text1"/>
                      <w:sz w:val="16"/>
                      <w:szCs w:val="16"/>
                    </w:rPr>
                    <w:t>1.3 Ціну пропозиції слід визначати відповідно до технічного завдання, технології виконання робіт, використання конкретних матеріалів і конструкцій, якості робіт, а також з дотриманням діючих норм і правил виконання робіт, технічною експлуатації будівельної техніки і безпечних умов праці. Вартість пропозиції та всі інші ціни повинні бути чітко визначені.</w:t>
                  </w:r>
                </w:p>
              </w:tc>
            </w:tr>
            <w:tr w:rsidR="00DA7072" w:rsidRPr="00DA7072" w14:paraId="62A4661B" w14:textId="77777777" w:rsidTr="00263C4E">
              <w:trPr>
                <w:trHeight w:val="1424"/>
              </w:trPr>
              <w:tc>
                <w:tcPr>
                  <w:tcW w:w="10420" w:type="dxa"/>
                </w:tcPr>
                <w:p w14:paraId="0B29EE37" w14:textId="77777777" w:rsidR="00DA7072" w:rsidRPr="00DA7072" w:rsidRDefault="00DA7072" w:rsidP="00DA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olor w:val="000000" w:themeColor="text1"/>
                      <w:sz w:val="16"/>
                      <w:szCs w:val="16"/>
                      <w:lang w:eastAsia="ar-SA"/>
                    </w:rPr>
                  </w:pPr>
                  <w:r w:rsidRPr="00DA7072">
                    <w:rPr>
                      <w:rFonts w:ascii="Times New Roman" w:eastAsia="Times New Roman" w:hAnsi="Times New Roman"/>
                      <w:color w:val="000000" w:themeColor="text1"/>
                      <w:sz w:val="16"/>
                      <w:szCs w:val="16"/>
                    </w:rPr>
                    <w:t>1.4. 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Розрахунок ціни пропозиції Учасника (кошторисна документація) щодо виконання робіт/послуг, що не відповідає вимогам документації, не буде розглядатися, а пропозиція буде відхилена замовником.</w:t>
                  </w:r>
                </w:p>
              </w:tc>
            </w:tr>
          </w:tbl>
          <w:p w14:paraId="57EE0781" w14:textId="77777777" w:rsidR="00DA7072" w:rsidRPr="00DA7072" w:rsidRDefault="00DA7072" w:rsidP="00DA7072">
            <w:pPr>
              <w:rPr>
                <w:rFonts w:ascii="Times New Roman" w:hAnsi="Times New Roman"/>
                <w:color w:val="000000" w:themeColor="text1"/>
                <w:sz w:val="16"/>
                <w:szCs w:val="16"/>
              </w:rPr>
            </w:pPr>
          </w:p>
          <w:tbl>
            <w:tblPr>
              <w:tblW w:w="0" w:type="auto"/>
              <w:tblLook w:val="00A0" w:firstRow="1" w:lastRow="0" w:firstColumn="1" w:lastColumn="0" w:noHBand="0" w:noVBand="0"/>
            </w:tblPr>
            <w:tblGrid>
              <w:gridCol w:w="4457"/>
            </w:tblGrid>
            <w:tr w:rsidR="00DA7072" w:rsidRPr="00DA7072" w14:paraId="77FDB393" w14:textId="77777777" w:rsidTr="00263C4E">
              <w:tc>
                <w:tcPr>
                  <w:tcW w:w="10420" w:type="dxa"/>
                </w:tcPr>
                <w:p w14:paraId="61A2B6B4" w14:textId="77777777" w:rsidR="00DA7072" w:rsidRPr="00DA7072" w:rsidRDefault="00DA7072" w:rsidP="00DA7072">
                  <w:pPr>
                    <w:tabs>
                      <w:tab w:val="left" w:pos="3075"/>
                    </w:tabs>
                    <w:suppressAutoHyphens/>
                    <w:spacing w:after="0"/>
                    <w:jc w:val="center"/>
                    <w:rPr>
                      <w:rFonts w:ascii="Times New Roman" w:hAnsi="Times New Roman"/>
                      <w:b/>
                      <w:bCs/>
                      <w:color w:val="000000" w:themeColor="text1"/>
                      <w:sz w:val="16"/>
                      <w:szCs w:val="16"/>
                      <w:u w:val="single"/>
                      <w:shd w:val="clear" w:color="auto" w:fill="FFFFFF"/>
                    </w:rPr>
                  </w:pPr>
                  <w:r w:rsidRPr="00DA7072">
                    <w:rPr>
                      <w:rFonts w:ascii="Times New Roman" w:hAnsi="Times New Roman"/>
                      <w:b/>
                      <w:bCs/>
                      <w:color w:val="000000" w:themeColor="text1"/>
                      <w:sz w:val="16"/>
                      <w:szCs w:val="16"/>
                      <w:u w:val="single"/>
                    </w:rPr>
                    <w:t>Термін гарантії - не менше 1 року</w:t>
                  </w:r>
                  <w:r w:rsidRPr="00DA7072">
                    <w:rPr>
                      <w:rFonts w:ascii="Times New Roman" w:hAnsi="Times New Roman"/>
                      <w:b/>
                      <w:bCs/>
                      <w:color w:val="000000" w:themeColor="text1"/>
                      <w:sz w:val="16"/>
                      <w:szCs w:val="16"/>
                      <w:u w:val="single"/>
                      <w:shd w:val="clear" w:color="auto" w:fill="FFFFFF"/>
                    </w:rPr>
                    <w:t xml:space="preserve">. </w:t>
                  </w:r>
                </w:p>
                <w:p w14:paraId="3A48053C" w14:textId="77777777" w:rsidR="00DA7072" w:rsidRPr="00DA7072" w:rsidRDefault="00DA7072" w:rsidP="00DA7072">
                  <w:pPr>
                    <w:tabs>
                      <w:tab w:val="left" w:pos="3075"/>
                    </w:tabs>
                    <w:suppressAutoHyphens/>
                    <w:spacing w:after="0"/>
                    <w:jc w:val="center"/>
                    <w:rPr>
                      <w:rFonts w:ascii="Times New Roman" w:eastAsia="Arial" w:hAnsi="Times New Roman"/>
                      <w:b/>
                      <w:bCs/>
                      <w:color w:val="000000" w:themeColor="text1"/>
                      <w:sz w:val="16"/>
                      <w:szCs w:val="16"/>
                      <w:u w:val="single"/>
                      <w:lang w:eastAsia="ar-SA"/>
                    </w:rPr>
                  </w:pPr>
                  <w:r w:rsidRPr="00DA7072">
                    <w:rPr>
                      <w:rFonts w:ascii="Times New Roman" w:hAnsi="Times New Roman"/>
                      <w:b/>
                      <w:bCs/>
                      <w:color w:val="000000" w:themeColor="text1"/>
                      <w:sz w:val="16"/>
                      <w:szCs w:val="16"/>
                      <w:u w:val="single"/>
                      <w:shd w:val="clear" w:color="auto" w:fill="FFFFFF"/>
                    </w:rPr>
                    <w:t>Учасник повинен надати лист в довільній формі з описом гарантійного терміну на вироби, які планує до встановлення.</w:t>
                  </w:r>
                </w:p>
              </w:tc>
            </w:tr>
          </w:tbl>
          <w:p w14:paraId="3643AFE4" w14:textId="79EC1C3B" w:rsidR="00DA7072" w:rsidRPr="00DA7072" w:rsidRDefault="00DA7072" w:rsidP="00DA7072">
            <w:pPr>
              <w:rPr>
                <w:rFonts w:ascii="Times New Roman" w:hAnsi="Times New Roman"/>
                <w:color w:val="000000" w:themeColor="text1"/>
                <w:sz w:val="16"/>
                <w:szCs w:val="16"/>
              </w:rPr>
            </w:pPr>
            <w:r w:rsidRPr="00DA7072">
              <w:rPr>
                <w:rFonts w:ascii="Times New Roman" w:hAnsi="Times New Roman"/>
                <w:color w:val="000000" w:themeColor="text1"/>
                <w:sz w:val="16"/>
                <w:szCs w:val="16"/>
              </w:rPr>
              <w:t>_________                 ________</w:t>
            </w:r>
            <w:r w:rsidRPr="00DA7072">
              <w:rPr>
                <w:rFonts w:ascii="Times New Roman" w:hAnsi="Times New Roman"/>
                <w:color w:val="000000" w:themeColor="text1"/>
                <w:sz w:val="16"/>
                <w:szCs w:val="16"/>
              </w:rPr>
              <w:tab/>
              <w:t xml:space="preserve">            ___________</w:t>
            </w:r>
          </w:p>
          <w:p w14:paraId="1BF019DD" w14:textId="0CB9CCC1" w:rsidR="00DA7072" w:rsidRPr="00DA7072" w:rsidRDefault="00DA7072" w:rsidP="00DA7072">
            <w:pPr>
              <w:jc w:val="center"/>
              <w:rPr>
                <w:rFonts w:ascii="Times New Roman" w:hAnsi="Times New Roman"/>
                <w:color w:val="000000" w:themeColor="text1"/>
                <w:sz w:val="12"/>
                <w:szCs w:val="12"/>
              </w:rPr>
            </w:pPr>
            <w:r w:rsidRPr="00DA7072">
              <w:rPr>
                <w:rFonts w:ascii="Times New Roman" w:hAnsi="Times New Roman"/>
                <w:color w:val="000000" w:themeColor="text1"/>
                <w:sz w:val="12"/>
                <w:szCs w:val="12"/>
              </w:rPr>
              <w:t>посада Учасник</w:t>
            </w:r>
            <w:r>
              <w:rPr>
                <w:rFonts w:ascii="Times New Roman" w:hAnsi="Times New Roman"/>
                <w:color w:val="000000" w:themeColor="text1"/>
                <w:sz w:val="12"/>
                <w:szCs w:val="12"/>
              </w:rPr>
              <w:t>а</w:t>
            </w:r>
            <w:r w:rsidRPr="00DA7072">
              <w:rPr>
                <w:rFonts w:ascii="Times New Roman" w:hAnsi="Times New Roman"/>
                <w:color w:val="000000" w:themeColor="text1"/>
                <w:sz w:val="12"/>
                <w:szCs w:val="12"/>
              </w:rPr>
              <w:t xml:space="preserve">  підпис та печатка (за наявності)</w:t>
            </w:r>
            <w:r w:rsidRPr="00DA7072">
              <w:rPr>
                <w:rFonts w:ascii="Times New Roman" w:hAnsi="Times New Roman"/>
                <w:color w:val="000000" w:themeColor="text1"/>
                <w:sz w:val="12"/>
                <w:szCs w:val="12"/>
              </w:rPr>
              <w:tab/>
              <w:t xml:space="preserve">         прізвище, ініціали</w:t>
            </w:r>
          </w:p>
          <w:p w14:paraId="4321123B" w14:textId="3C2F5152" w:rsidR="00AD1DB1" w:rsidRPr="00DA7072" w:rsidRDefault="00AD1DB1" w:rsidP="00DA7072">
            <w:pPr>
              <w:rPr>
                <w:sz w:val="16"/>
                <w:szCs w:val="16"/>
              </w:rPr>
            </w:pPr>
          </w:p>
        </w:tc>
      </w:tr>
    </w:tbl>
    <w:p w14:paraId="7B7A6B68" w14:textId="77777777" w:rsidR="006953F4" w:rsidRPr="00DA7072" w:rsidRDefault="006953F4">
      <w:pPr>
        <w:rPr>
          <w:sz w:val="16"/>
          <w:szCs w:val="16"/>
        </w:rPr>
      </w:pPr>
    </w:p>
    <w:sectPr w:rsidR="006953F4" w:rsidRPr="00DA7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61"/>
    <w:rsid w:val="006953F4"/>
    <w:rsid w:val="00775D61"/>
    <w:rsid w:val="00AD1DB1"/>
    <w:rsid w:val="00DA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30BC"/>
  <w15:chartTrackingRefBased/>
  <w15:docId w15:val="{0661BE6E-650B-42DC-9A7B-CD98CE4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DB1"/>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1DB1"/>
    <w:pPr>
      <w:suppressAutoHyphens/>
      <w:spacing w:after="0" w:line="240" w:lineRule="auto"/>
    </w:pPr>
    <w:rPr>
      <w:rFonts w:ascii="Calibri" w:eastAsia="Times New Roman" w:hAnsi="Calibri" w:cs="Calibri"/>
      <w:lang w:eastAsia="zh-CN"/>
    </w:rPr>
  </w:style>
  <w:style w:type="paragraph" w:customStyle="1" w:styleId="Standard">
    <w:name w:val="Standard"/>
    <w:rsid w:val="00DA7072"/>
    <w:pPr>
      <w:suppressAutoHyphens/>
      <w:autoSpaceDN w:val="0"/>
      <w:spacing w:line="240" w:lineRule="auto"/>
      <w:textAlignment w:val="baseline"/>
    </w:pPr>
    <w:rPr>
      <w:rFonts w:ascii="Calibri" w:eastAsia="SimSun" w:hAnsi="Calibri" w:cs="Tahoma"/>
      <w:kern w:val="3"/>
      <w:lang w:val="uk-UA"/>
    </w:r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Details"/>
    <w:basedOn w:val="a"/>
    <w:link w:val="a6"/>
    <w:uiPriority w:val="34"/>
    <w:qFormat/>
    <w:rsid w:val="00DA7072"/>
    <w:pPr>
      <w:ind w:left="720"/>
      <w:contextualSpacing/>
    </w:p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lp1 Знак"/>
    <w:link w:val="a5"/>
    <w:uiPriority w:val="34"/>
    <w:qFormat/>
    <w:locked/>
    <w:rsid w:val="00DA7072"/>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4134</Words>
  <Characters>23565</Characters>
  <Application>Microsoft Office Word</Application>
  <DocSecurity>0</DocSecurity>
  <Lines>196</Lines>
  <Paragraphs>55</Paragraphs>
  <ScaleCrop>false</ScaleCrop>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2024-04-22T12:33:00Z</dcterms:created>
  <dcterms:modified xsi:type="dcterms:W3CDTF">2024-04-24T11:40:00Z</dcterms:modified>
</cp:coreProperties>
</file>