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3" w:rsidRDefault="00C351AC">
      <w:pPr>
        <w:suppressAutoHyphens/>
        <w:spacing w:after="0" w:line="240" w:lineRule="auto"/>
        <w:ind w:left="6816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</w:t>
      </w:r>
    </w:p>
    <w:p w:rsidR="00CA20E3" w:rsidRDefault="00C351AC">
      <w:pPr>
        <w:suppressAutoHyphens/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</w:t>
      </w:r>
      <w:proofErr w:type="spellEnd"/>
    </w:p>
    <w:p w:rsidR="00CA20E3" w:rsidRDefault="00CA2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A20E3" w:rsidRDefault="00CA20E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CA20E3" w:rsidRDefault="00C351A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необхідні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технічні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вл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>і</w:t>
      </w:r>
      <w:proofErr w:type="spellEnd"/>
      <w:r>
        <w:rPr>
          <w:sz w:val="20"/>
          <w:szCs w:val="20"/>
        </w:rPr>
        <w:t xml:space="preserve"> </w:t>
      </w:r>
      <w:bookmarkStart w:id="0" w:name="_Hlk69240700"/>
      <w:r>
        <w:rPr>
          <w:rFonts w:ascii="Times New Roman" w:eastAsia="Calibri" w:hAnsi="Times New Roman"/>
          <w:b/>
          <w:sz w:val="24"/>
          <w:szCs w:val="24"/>
        </w:rPr>
        <w:t xml:space="preserve">код ДК 021:2015 - 15510000-6 Молоко та вершки </w:t>
      </w:r>
      <w:bookmarkEnd w:id="0"/>
      <w:r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Молоко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пастеризоване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2,5%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A20E3" w:rsidRDefault="00CA20E3">
      <w:pPr>
        <w:pStyle w:val="ad"/>
        <w:rPr>
          <w:rFonts w:ascii="Times New Roman" w:hAnsi="Times New Roman"/>
          <w:b/>
        </w:rPr>
      </w:pPr>
    </w:p>
    <w:tbl>
      <w:tblPr>
        <w:tblW w:w="98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23"/>
        <w:gridCol w:w="1787"/>
        <w:gridCol w:w="5310"/>
        <w:gridCol w:w="1133"/>
        <w:gridCol w:w="1102"/>
      </w:tblGrid>
      <w:tr w:rsidR="00CA20E3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20E3" w:rsidRDefault="00C351AC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20E3" w:rsidRDefault="00C351AC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Найменування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складових</w:t>
            </w:r>
            <w:proofErr w:type="spellEnd"/>
            <w:r>
              <w:rPr>
                <w:rFonts w:ascii="Times New Roman" w:hAnsi="Times New Roman"/>
              </w:rPr>
              <w:t xml:space="preserve"> предмету </w:t>
            </w:r>
            <w:proofErr w:type="spellStart"/>
            <w:r>
              <w:rPr>
                <w:rFonts w:ascii="Times New Roman" w:hAnsi="Times New Roman"/>
              </w:rPr>
              <w:t>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</w:t>
            </w:r>
            <w:proofErr w:type="spellEnd"/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20E3" w:rsidRDefault="00C351AC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функціональних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20E3" w:rsidRDefault="00C351AC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Одиниця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20E3" w:rsidRDefault="00C351AC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</w:p>
        </w:tc>
      </w:tr>
      <w:tr w:rsidR="00CA20E3">
        <w:trPr>
          <w:trHeight w:val="684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20E3" w:rsidRDefault="00C351AC">
            <w:pPr>
              <w:widowControl w:val="0"/>
              <w:spacing w:before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20E3" w:rsidRDefault="00C351AC">
            <w:pPr>
              <w:tabs>
                <w:tab w:val="left" w:pos="1389"/>
              </w:tabs>
              <w:rPr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пастеризоване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жирністю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2,5%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20E3" w:rsidRDefault="00C351AC">
            <w:pPr>
              <w:widowControl w:val="0"/>
              <w:shd w:val="clear" w:color="auto" w:fill="FFFFFF"/>
              <w:tabs>
                <w:tab w:val="left" w:pos="7860"/>
              </w:tabs>
              <w:ind w:firstLine="317"/>
              <w:jc w:val="both"/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ДСТУ 2661:2010.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жиру 2,5%.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Консистенція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однорідна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нетягуча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злегка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в'язка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допускаються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збилися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Смак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запах: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молока,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допускається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відтінок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придатності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момент поставки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придатності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вказаного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фасування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повинна бути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наступна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харчового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адреса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вага нетто, дата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придатності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харчову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енергетичну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цінність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Молоко повинно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не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істити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ГМО.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20E3" w:rsidRDefault="00C351AC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20E3" w:rsidRDefault="00534D2A">
            <w:pPr>
              <w:widowControl w:val="0"/>
              <w:spacing w:before="120" w:line="264" w:lineRule="auto"/>
              <w:jc w:val="center"/>
            </w:pPr>
            <w:bookmarkStart w:id="1" w:name="_Toc86735312"/>
            <w:bookmarkStart w:id="2" w:name="_Toc89588198"/>
            <w:bookmarkStart w:id="3" w:name="_Toc190675057"/>
            <w:bookmarkStart w:id="4" w:name="_Toc191360589"/>
            <w:bookmarkStart w:id="5" w:name="_Toc273092487"/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lang w:val="uk-UA"/>
              </w:rPr>
              <w:t>14</w:t>
            </w:r>
            <w:r w:rsidR="00C351AC">
              <w:rPr>
                <w:rFonts w:ascii="Times New Roman" w:hAnsi="Times New Roman"/>
                <w:lang w:val="uk-UA"/>
              </w:rPr>
              <w:t>00</w:t>
            </w:r>
          </w:p>
        </w:tc>
      </w:tr>
    </w:tbl>
    <w:p w:rsidR="00CA20E3" w:rsidRDefault="00C351AC">
      <w:pPr>
        <w:spacing w:after="0"/>
        <w:ind w:right="38"/>
        <w:jc w:val="both"/>
      </w:pPr>
      <w:proofErr w:type="spellStart"/>
      <w:r>
        <w:rPr>
          <w:rStyle w:val="a6"/>
          <w:rFonts w:ascii="Times New Roman" w:hAnsi="Times New Roman"/>
          <w:bCs w:val="0"/>
          <w:sz w:val="24"/>
          <w:szCs w:val="24"/>
        </w:rPr>
        <w:t>Вимоги</w:t>
      </w:r>
      <w:proofErr w:type="spellEnd"/>
      <w:r>
        <w:rPr>
          <w:rStyle w:val="a6"/>
          <w:rFonts w:ascii="Times New Roman" w:hAnsi="Times New Roman"/>
          <w:bCs w:val="0"/>
          <w:sz w:val="24"/>
          <w:szCs w:val="24"/>
        </w:rPr>
        <w:t xml:space="preserve"> до </w:t>
      </w:r>
      <w:proofErr w:type="spellStart"/>
      <w:r>
        <w:rPr>
          <w:rStyle w:val="a6"/>
          <w:rFonts w:ascii="Times New Roman" w:hAnsi="Times New Roman"/>
          <w:bCs w:val="0"/>
          <w:sz w:val="24"/>
          <w:szCs w:val="24"/>
        </w:rPr>
        <w:t>транспортування</w:t>
      </w:r>
      <w:proofErr w:type="spellEnd"/>
      <w:r>
        <w:rPr>
          <w:rStyle w:val="a6"/>
          <w:rFonts w:ascii="Times New Roman" w:hAnsi="Times New Roman"/>
          <w:bCs w:val="0"/>
          <w:sz w:val="24"/>
          <w:szCs w:val="24"/>
        </w:rPr>
        <w:t xml:space="preserve">: </w:t>
      </w: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для </w:t>
      </w:r>
      <w:proofErr w:type="spell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транспортування</w:t>
      </w:r>
      <w:proofErr w:type="spellEnd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предмету </w:t>
      </w:r>
      <w:proofErr w:type="spell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закупівлі</w:t>
      </w:r>
      <w:proofErr w:type="spellEnd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повинен бути </w:t>
      </w:r>
      <w:proofErr w:type="spell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виділений</w:t>
      </w:r>
      <w:proofErr w:type="spellEnd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спеціалізований</w:t>
      </w:r>
      <w:proofErr w:type="spellEnd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транспорт, </w:t>
      </w:r>
      <w:proofErr w:type="spell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який</w:t>
      </w:r>
      <w:proofErr w:type="spellEnd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повинен </w:t>
      </w:r>
      <w:proofErr w:type="spell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мати</w:t>
      </w:r>
      <w:proofErr w:type="spellEnd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санітарної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спеціалізованого</w:t>
      </w:r>
      <w:proofErr w:type="spellEnd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транспорту, </w:t>
      </w:r>
      <w:proofErr w:type="gram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бути</w:t>
      </w:r>
      <w:proofErr w:type="gramEnd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чистим, в справному </w:t>
      </w:r>
      <w:proofErr w:type="spell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стані</w:t>
      </w:r>
      <w:proofErr w:type="spellEnd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Водій</w:t>
      </w:r>
      <w:proofErr w:type="spellEnd"/>
      <w:r>
        <w:rPr>
          <w:rFonts w:ascii="Times New Roman" w:hAnsi="Times New Roman"/>
          <w:sz w:val="24"/>
          <w:szCs w:val="24"/>
        </w:rPr>
        <w:t xml:space="preserve"> та особи,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супроводжують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дорозі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вантажні-розвантажувальні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медичну</w:t>
      </w:r>
      <w:proofErr w:type="spellEnd"/>
      <w:r>
        <w:rPr>
          <w:rFonts w:ascii="Times New Roman" w:hAnsi="Times New Roman"/>
          <w:sz w:val="24"/>
          <w:szCs w:val="24"/>
        </w:rPr>
        <w:t xml:space="preserve"> книжку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результатами </w:t>
      </w:r>
      <w:proofErr w:type="spellStart"/>
      <w:r>
        <w:rPr>
          <w:rFonts w:ascii="Times New Roman" w:hAnsi="Times New Roman"/>
          <w:sz w:val="24"/>
          <w:szCs w:val="24"/>
        </w:rPr>
        <w:t>проходження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оглядів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20E3" w:rsidRDefault="00C351A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Тара, упаковка,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маркування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поставка предмету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закупі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упаковці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придатній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встановленим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забезпечує</w:t>
      </w:r>
      <w:proofErr w:type="spellEnd"/>
      <w:r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вантажем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захищеність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збереження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20E3" w:rsidRDefault="00C351AC">
      <w:pPr>
        <w:pStyle w:val="ad"/>
      </w:pPr>
      <w:proofErr w:type="spellStart"/>
      <w:r>
        <w:rPr>
          <w:rStyle w:val="a6"/>
          <w:rFonts w:ascii="Times New Roman" w:hAnsi="Times New Roman"/>
          <w:bCs w:val="0"/>
          <w:sz w:val="24"/>
          <w:szCs w:val="24"/>
        </w:rPr>
        <w:t>Місце</w:t>
      </w:r>
      <w:proofErr w:type="spellEnd"/>
      <w:r>
        <w:rPr>
          <w:rStyle w:val="a6"/>
          <w:rFonts w:ascii="Times New Roman" w:hAnsi="Times New Roman"/>
          <w:bCs w:val="0"/>
          <w:sz w:val="24"/>
          <w:szCs w:val="24"/>
        </w:rPr>
        <w:t xml:space="preserve"> поставки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0D25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C50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Франка, 16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20E3" w:rsidRDefault="00CA20E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20E3" w:rsidSect="00CA20E3">
      <w:pgSz w:w="11906" w:h="16838"/>
      <w:pgMar w:top="850" w:right="850" w:bottom="85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A20E3"/>
    <w:rsid w:val="00057E31"/>
    <w:rsid w:val="003D305C"/>
    <w:rsid w:val="00534D2A"/>
    <w:rsid w:val="00C351AC"/>
    <w:rsid w:val="00C50D25"/>
    <w:rsid w:val="00CA20E3"/>
    <w:rsid w:val="00E050B2"/>
    <w:rsid w:val="00F9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1E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sid w:val="006B127F"/>
    <w:rPr>
      <w:b/>
      <w:bCs/>
    </w:rPr>
  </w:style>
  <w:style w:type="character" w:customStyle="1" w:styleId="a4">
    <w:name w:val="Гіперпосилання"/>
    <w:rsid w:val="006B127F"/>
    <w:rPr>
      <w:color w:val="000080"/>
      <w:u w:val="single"/>
    </w:rPr>
  </w:style>
  <w:style w:type="character" w:customStyle="1" w:styleId="a5">
    <w:name w:val="Виділення"/>
    <w:basedOn w:val="a0"/>
    <w:uiPriority w:val="20"/>
    <w:qFormat/>
    <w:rsid w:val="00FB3579"/>
    <w:rPr>
      <w:i/>
      <w:iCs/>
    </w:rPr>
  </w:style>
  <w:style w:type="character" w:styleId="a6">
    <w:name w:val="Strong"/>
    <w:qFormat/>
    <w:rsid w:val="004B2467"/>
    <w:rPr>
      <w:rFonts w:cs="Times New Roman"/>
      <w:b/>
      <w:bCs/>
    </w:rPr>
  </w:style>
  <w:style w:type="character" w:customStyle="1" w:styleId="rvts23">
    <w:name w:val="rvts23"/>
    <w:qFormat/>
    <w:rsid w:val="004B2467"/>
    <w:rPr>
      <w:rFonts w:ascii="Times New Roman" w:eastAsia="Times New Roman" w:hAnsi="Times New Roman" w:cs="Times New Roman"/>
    </w:rPr>
  </w:style>
  <w:style w:type="character" w:customStyle="1" w:styleId="ng-binding">
    <w:name w:val="ng-binding"/>
    <w:qFormat/>
    <w:rsid w:val="004B2467"/>
  </w:style>
  <w:style w:type="paragraph" w:customStyle="1" w:styleId="a7">
    <w:name w:val="Заголовок"/>
    <w:basedOn w:val="a"/>
    <w:next w:val="a8"/>
    <w:qFormat/>
    <w:rsid w:val="006B12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B127F"/>
    <w:pPr>
      <w:spacing w:after="140" w:line="288" w:lineRule="auto"/>
    </w:pPr>
  </w:style>
  <w:style w:type="paragraph" w:styleId="a9">
    <w:name w:val="List"/>
    <w:basedOn w:val="a8"/>
    <w:rsid w:val="006B127F"/>
    <w:rPr>
      <w:rFonts w:cs="Mangal"/>
    </w:rPr>
  </w:style>
  <w:style w:type="paragraph" w:customStyle="1" w:styleId="Caption">
    <w:name w:val="Caption"/>
    <w:basedOn w:val="a"/>
    <w:qFormat/>
    <w:rsid w:val="006B12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6B127F"/>
    <w:pPr>
      <w:suppressLineNumbers/>
    </w:pPr>
    <w:rPr>
      <w:rFonts w:cs="Mangal"/>
    </w:rPr>
  </w:style>
  <w:style w:type="paragraph" w:customStyle="1" w:styleId="ab">
    <w:name w:val="Вміст таблиці"/>
    <w:basedOn w:val="a"/>
    <w:qFormat/>
    <w:rsid w:val="006B127F"/>
  </w:style>
  <w:style w:type="paragraph" w:customStyle="1" w:styleId="ac">
    <w:name w:val="Заголовок таблиці"/>
    <w:basedOn w:val="ab"/>
    <w:qFormat/>
    <w:rsid w:val="006B127F"/>
  </w:style>
  <w:style w:type="paragraph" w:styleId="ad">
    <w:name w:val="No Spacing"/>
    <w:uiPriority w:val="1"/>
    <w:qFormat/>
    <w:rsid w:val="00B460E6"/>
    <w:pPr>
      <w:suppressAutoHyphens/>
    </w:pPr>
    <w:rPr>
      <w:rFonts w:ascii="Calibri" w:eastAsia="Calibri" w:hAnsi="Calibri" w:cs="Calibri"/>
      <w:color w:val="00000A"/>
      <w:sz w:val="22"/>
      <w:lang w:eastAsia="zh-CN"/>
    </w:rPr>
  </w:style>
  <w:style w:type="paragraph" w:styleId="ae">
    <w:name w:val="Normal (Web)"/>
    <w:basedOn w:val="a"/>
    <w:uiPriority w:val="99"/>
    <w:unhideWhenUsed/>
    <w:qFormat/>
    <w:rsid w:val="0045749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457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Андрей</cp:lastModifiedBy>
  <cp:revision>54</cp:revision>
  <cp:lastPrinted>2021-10-15T09:28:00Z</cp:lastPrinted>
  <dcterms:created xsi:type="dcterms:W3CDTF">2021-04-23T05:11:00Z</dcterms:created>
  <dcterms:modified xsi:type="dcterms:W3CDTF">2022-07-13T06:12:00Z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