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E2B" w:rsidRPr="00A06EC2" w:rsidRDefault="00B61E2B" w:rsidP="00B61E2B">
      <w:pPr>
        <w:ind w:left="5660" w:firstLine="700"/>
        <w:jc w:val="right"/>
        <w:rPr>
          <w:sz w:val="20"/>
          <w:szCs w:val="20"/>
          <w:lang w:val="uk-UA"/>
        </w:rPr>
      </w:pPr>
      <w:r w:rsidRPr="00A06EC2">
        <w:rPr>
          <w:b/>
          <w:color w:val="000000"/>
          <w:sz w:val="20"/>
          <w:szCs w:val="20"/>
          <w:lang w:val="uk-UA"/>
        </w:rPr>
        <w:t>ДОДАТОК 3</w:t>
      </w:r>
    </w:p>
    <w:p w:rsidR="00B61E2B" w:rsidRPr="00A06EC2" w:rsidRDefault="00B61E2B" w:rsidP="00B61E2B">
      <w:pPr>
        <w:ind w:left="5660" w:firstLine="700"/>
        <w:jc w:val="right"/>
        <w:rPr>
          <w:sz w:val="20"/>
          <w:szCs w:val="20"/>
          <w:lang w:val="uk-UA"/>
        </w:rPr>
      </w:pPr>
      <w:r w:rsidRPr="00A06EC2">
        <w:rPr>
          <w:i/>
          <w:color w:val="000000"/>
          <w:sz w:val="20"/>
          <w:szCs w:val="20"/>
          <w:lang w:val="uk-UA"/>
        </w:rPr>
        <w:t>до тендерної документації</w:t>
      </w:r>
    </w:p>
    <w:p w:rsidR="00B61E2B" w:rsidRPr="00A06EC2" w:rsidRDefault="00B61E2B" w:rsidP="00B61E2B">
      <w:pPr>
        <w:tabs>
          <w:tab w:val="left" w:pos="2160"/>
          <w:tab w:val="left" w:pos="3600"/>
        </w:tabs>
        <w:rPr>
          <w:b/>
          <w:lang w:val="uk-UA"/>
        </w:rPr>
      </w:pPr>
    </w:p>
    <w:p w:rsidR="00B61E2B" w:rsidRPr="00A06EC2" w:rsidRDefault="00B61E2B" w:rsidP="000447B2">
      <w:pPr>
        <w:jc w:val="center"/>
        <w:rPr>
          <w:rStyle w:val="3"/>
          <w:b w:val="0"/>
          <w:color w:val="auto"/>
          <w:sz w:val="24"/>
          <w:lang w:eastAsia="ru-RU"/>
        </w:rPr>
      </w:pPr>
      <w:bookmarkStart w:id="0" w:name="bookmark0"/>
      <w:r w:rsidRPr="00A06EC2">
        <w:rPr>
          <w:rStyle w:val="11"/>
          <w:bCs/>
          <w:color w:val="auto"/>
          <w:sz w:val="24"/>
        </w:rPr>
        <w:t>ПРОЄКТ ДОГОВОРУ ПРО ЗАКУПІВЛЮ</w:t>
      </w:r>
      <w:bookmarkEnd w:id="0"/>
    </w:p>
    <w:p w:rsidR="00874DD2" w:rsidRPr="00A06EC2" w:rsidRDefault="00874DD2" w:rsidP="00A26F18">
      <w:pPr>
        <w:keepNext/>
        <w:tabs>
          <w:tab w:val="left" w:leader="dot" w:pos="9254"/>
        </w:tabs>
        <w:ind w:right="146"/>
        <w:jc w:val="both"/>
        <w:outlineLvl w:val="2"/>
        <w:rPr>
          <w:b/>
          <w:i/>
          <w:sz w:val="20"/>
          <w:szCs w:val="20"/>
          <w:lang w:val="uk-UA"/>
        </w:rPr>
      </w:pPr>
    </w:p>
    <w:p w:rsidR="00874DD2" w:rsidRPr="00A06EC2" w:rsidRDefault="00874DD2" w:rsidP="00DF663F">
      <w:pPr>
        <w:pStyle w:val="a5"/>
        <w:spacing w:before="0" w:beforeAutospacing="0" w:after="0" w:afterAutospacing="0"/>
        <w:jc w:val="center"/>
        <w:rPr>
          <w:rStyle w:val="3"/>
          <w:bCs/>
          <w:sz w:val="24"/>
          <w:szCs w:val="24"/>
        </w:rPr>
      </w:pPr>
      <w:r w:rsidRPr="00A06EC2">
        <w:rPr>
          <w:rStyle w:val="3"/>
          <w:bCs/>
          <w:sz w:val="24"/>
          <w:szCs w:val="24"/>
        </w:rPr>
        <w:t xml:space="preserve">ДОГОВІР </w:t>
      </w:r>
    </w:p>
    <w:p w:rsidR="00874DD2" w:rsidRPr="00A06EC2" w:rsidRDefault="00874DD2" w:rsidP="00DF663F">
      <w:pPr>
        <w:pStyle w:val="a5"/>
        <w:spacing w:before="0" w:beforeAutospacing="0" w:after="0" w:afterAutospacing="0"/>
        <w:jc w:val="center"/>
        <w:rPr>
          <w:b/>
          <w:bCs/>
          <w:lang w:val="uk-UA"/>
        </w:rPr>
      </w:pPr>
      <w:r w:rsidRPr="00A06EC2">
        <w:rPr>
          <w:b/>
          <w:bCs/>
          <w:lang w:val="uk-UA"/>
        </w:rPr>
        <w:t>про закупівлю товару № _______________</w:t>
      </w:r>
    </w:p>
    <w:p w:rsidR="00874DD2" w:rsidRPr="00A06EC2" w:rsidRDefault="00874DD2" w:rsidP="00DF663F">
      <w:pPr>
        <w:pStyle w:val="a5"/>
        <w:spacing w:before="0" w:beforeAutospacing="0" w:after="0" w:afterAutospacing="0"/>
        <w:jc w:val="center"/>
        <w:rPr>
          <w:b/>
          <w:bCs/>
          <w:lang w:val="uk-UA"/>
        </w:rPr>
      </w:pPr>
    </w:p>
    <w:p w:rsidR="00874DD2" w:rsidRPr="00A06EC2" w:rsidRDefault="00FD1083" w:rsidP="00C31481">
      <w:pPr>
        <w:jc w:val="both"/>
        <w:rPr>
          <w:b/>
          <w:bCs/>
          <w:lang w:val="uk-UA"/>
        </w:rPr>
      </w:pPr>
      <w:r w:rsidRPr="00A06EC2">
        <w:rPr>
          <w:b/>
          <w:bCs/>
          <w:lang w:val="uk-UA"/>
        </w:rPr>
        <w:t>с. Нова Українка</w:t>
      </w:r>
      <w:r w:rsidR="00874DD2" w:rsidRPr="00A06EC2">
        <w:rPr>
          <w:b/>
          <w:bCs/>
          <w:lang w:val="uk-UA"/>
        </w:rPr>
        <w:tab/>
      </w:r>
      <w:r w:rsidR="00874DD2" w:rsidRPr="00A06EC2">
        <w:rPr>
          <w:b/>
          <w:bCs/>
          <w:lang w:val="uk-UA"/>
        </w:rPr>
        <w:tab/>
      </w:r>
      <w:r w:rsidR="00874DD2" w:rsidRPr="00A06EC2">
        <w:rPr>
          <w:b/>
          <w:bCs/>
          <w:lang w:val="uk-UA"/>
        </w:rPr>
        <w:tab/>
      </w:r>
      <w:r w:rsidR="00874DD2" w:rsidRPr="00A06EC2">
        <w:rPr>
          <w:b/>
          <w:bCs/>
          <w:lang w:val="uk-UA"/>
        </w:rPr>
        <w:tab/>
      </w:r>
      <w:r w:rsidR="00874DD2" w:rsidRPr="00A06EC2">
        <w:rPr>
          <w:b/>
          <w:bCs/>
          <w:lang w:val="uk-UA"/>
        </w:rPr>
        <w:tab/>
      </w:r>
      <w:r w:rsidR="00874DD2" w:rsidRPr="00A06EC2">
        <w:rPr>
          <w:b/>
          <w:bCs/>
          <w:lang w:val="uk-UA"/>
        </w:rPr>
        <w:tab/>
      </w:r>
      <w:r w:rsidR="00874DD2" w:rsidRPr="00A06EC2">
        <w:rPr>
          <w:b/>
          <w:bCs/>
          <w:lang w:val="uk-UA"/>
        </w:rPr>
        <w:tab/>
      </w:r>
      <w:r w:rsidR="00874DD2" w:rsidRPr="00A06EC2">
        <w:rPr>
          <w:b/>
          <w:bCs/>
          <w:lang w:val="uk-UA"/>
        </w:rPr>
        <w:tab/>
        <w:t>«</w:t>
      </w:r>
      <w:r w:rsidR="00EA0091" w:rsidRPr="00A06EC2">
        <w:rPr>
          <w:b/>
          <w:bCs/>
          <w:lang w:val="uk-UA"/>
        </w:rPr>
        <w:t>_</w:t>
      </w:r>
      <w:r w:rsidR="00874DD2" w:rsidRPr="00A06EC2">
        <w:rPr>
          <w:b/>
          <w:bCs/>
          <w:lang w:val="uk-UA"/>
        </w:rPr>
        <w:t>__» _________ 202</w:t>
      </w:r>
      <w:r w:rsidR="006A6D93" w:rsidRPr="00A06EC2">
        <w:rPr>
          <w:b/>
          <w:bCs/>
          <w:lang w:val="uk-UA"/>
        </w:rPr>
        <w:t>4</w:t>
      </w:r>
      <w:r w:rsidR="00874DD2" w:rsidRPr="00A06EC2">
        <w:rPr>
          <w:b/>
          <w:bCs/>
          <w:lang w:val="uk-UA"/>
        </w:rPr>
        <w:t xml:space="preserve"> р.</w:t>
      </w:r>
    </w:p>
    <w:p w:rsidR="00FD1083" w:rsidRPr="00A06EC2" w:rsidRDefault="00FD1083" w:rsidP="00FD1083">
      <w:pPr>
        <w:jc w:val="both"/>
        <w:rPr>
          <w:lang w:val="uk-UA"/>
        </w:rPr>
      </w:pPr>
      <w:r w:rsidRPr="00A06EC2">
        <w:rPr>
          <w:lang w:val="uk-UA"/>
        </w:rPr>
        <w:tab/>
      </w:r>
    </w:p>
    <w:p w:rsidR="00FD1083" w:rsidRPr="00A06EC2" w:rsidRDefault="00FD1083" w:rsidP="00FD1083">
      <w:pPr>
        <w:pStyle w:val="ab"/>
        <w:tabs>
          <w:tab w:val="left" w:pos="708"/>
        </w:tabs>
        <w:jc w:val="both"/>
        <w:rPr>
          <w:sz w:val="24"/>
          <w:szCs w:val="24"/>
          <w:lang w:val="uk-UA"/>
        </w:rPr>
      </w:pPr>
      <w:r w:rsidRPr="00A06EC2">
        <w:rPr>
          <w:b/>
          <w:sz w:val="24"/>
          <w:szCs w:val="24"/>
          <w:lang w:val="uk-UA"/>
        </w:rPr>
        <w:t>Опорний заклад «</w:t>
      </w:r>
      <w:proofErr w:type="spellStart"/>
      <w:r w:rsidRPr="00A06EC2">
        <w:rPr>
          <w:b/>
          <w:sz w:val="24"/>
          <w:szCs w:val="24"/>
          <w:lang w:val="uk-UA"/>
        </w:rPr>
        <w:t>Котівський</w:t>
      </w:r>
      <w:proofErr w:type="spellEnd"/>
      <w:r w:rsidRPr="00A06EC2">
        <w:rPr>
          <w:b/>
          <w:sz w:val="24"/>
          <w:szCs w:val="24"/>
          <w:lang w:val="uk-UA"/>
        </w:rPr>
        <w:t xml:space="preserve"> ліцей Олександрійської сільської  ради Рівненського району Рівненської області»</w:t>
      </w:r>
      <w:r w:rsidRPr="00A06EC2">
        <w:rPr>
          <w:sz w:val="24"/>
          <w:szCs w:val="24"/>
          <w:lang w:val="uk-UA"/>
        </w:rPr>
        <w:t xml:space="preserve">, в особі директора Мазур Оксани Володимирівни, який діє на підставі Статуту </w:t>
      </w:r>
      <w:r w:rsidRPr="00A06EC2">
        <w:rPr>
          <w:sz w:val="23"/>
          <w:szCs w:val="23"/>
          <w:lang w:val="uk-UA"/>
        </w:rPr>
        <w:t>з однієї сторони</w:t>
      </w:r>
      <w:r w:rsidRPr="00A06EC2">
        <w:rPr>
          <w:sz w:val="24"/>
          <w:szCs w:val="24"/>
          <w:lang w:val="uk-UA"/>
        </w:rPr>
        <w:t xml:space="preserve"> (</w:t>
      </w:r>
      <w:r w:rsidRPr="00A06EC2">
        <w:rPr>
          <w:b/>
          <w:sz w:val="24"/>
          <w:szCs w:val="24"/>
          <w:lang w:val="uk-UA"/>
        </w:rPr>
        <w:t>далі –Покупець</w:t>
      </w:r>
      <w:r w:rsidRPr="00A06EC2">
        <w:rPr>
          <w:sz w:val="24"/>
          <w:szCs w:val="24"/>
          <w:lang w:val="uk-UA"/>
        </w:rPr>
        <w:t>)</w:t>
      </w:r>
    </w:p>
    <w:p w:rsidR="00874DD2" w:rsidRPr="00A06EC2" w:rsidRDefault="00874DD2" w:rsidP="00DF663F">
      <w:pPr>
        <w:pStyle w:val="a5"/>
        <w:spacing w:before="0" w:beforeAutospacing="0" w:after="0" w:afterAutospacing="0"/>
        <w:jc w:val="both"/>
        <w:rPr>
          <w:b/>
          <w:szCs w:val="24"/>
          <w:lang w:val="uk-UA"/>
        </w:rPr>
      </w:pPr>
      <w:r w:rsidRPr="00A06EC2">
        <w:rPr>
          <w:b/>
          <w:szCs w:val="24"/>
          <w:lang w:val="uk-UA"/>
        </w:rPr>
        <w:t>________________________________________________________________________________</w:t>
      </w:r>
    </w:p>
    <w:p w:rsidR="00874DD2" w:rsidRPr="00A06EC2" w:rsidRDefault="00874DD2" w:rsidP="00DF663F">
      <w:pPr>
        <w:pStyle w:val="a5"/>
        <w:spacing w:before="0" w:beforeAutospacing="0" w:after="0" w:afterAutospacing="0"/>
        <w:jc w:val="center"/>
        <w:rPr>
          <w:b/>
          <w:bCs/>
          <w:sz w:val="20"/>
          <w:lang w:val="uk-UA"/>
        </w:rPr>
      </w:pPr>
      <w:r w:rsidRPr="00A06EC2">
        <w:rPr>
          <w:bCs/>
          <w:i/>
          <w:sz w:val="20"/>
          <w:lang w:val="uk-UA"/>
        </w:rPr>
        <w:t>(вказати повне найменування</w:t>
      </w:r>
      <w:r w:rsidRPr="00A06EC2">
        <w:rPr>
          <w:i/>
          <w:sz w:val="20"/>
          <w:lang w:val="uk-UA"/>
        </w:rPr>
        <w:t>)</w:t>
      </w:r>
    </w:p>
    <w:p w:rsidR="00874DD2" w:rsidRPr="00A06EC2" w:rsidRDefault="00874DD2" w:rsidP="00DF663F">
      <w:pPr>
        <w:pStyle w:val="a5"/>
        <w:spacing w:before="0" w:beforeAutospacing="0" w:after="0" w:afterAutospacing="0"/>
        <w:jc w:val="both"/>
        <w:rPr>
          <w:szCs w:val="24"/>
          <w:lang w:val="uk-UA"/>
        </w:rPr>
      </w:pPr>
      <w:r w:rsidRPr="00A06EC2">
        <w:rPr>
          <w:bCs/>
          <w:szCs w:val="24"/>
          <w:lang w:val="uk-UA"/>
        </w:rPr>
        <w:t>(</w:t>
      </w:r>
      <w:r w:rsidRPr="00A06EC2">
        <w:rPr>
          <w:szCs w:val="24"/>
          <w:lang w:val="uk-UA"/>
        </w:rPr>
        <w:t>далі – «</w:t>
      </w:r>
      <w:r w:rsidRPr="00A06EC2">
        <w:rPr>
          <w:b/>
          <w:szCs w:val="24"/>
          <w:lang w:val="uk-UA"/>
        </w:rPr>
        <w:t>Постачальник»</w:t>
      </w:r>
      <w:r w:rsidRPr="00A06EC2">
        <w:rPr>
          <w:szCs w:val="24"/>
          <w:lang w:val="uk-UA"/>
        </w:rPr>
        <w:t>), в особі __________________________________________________,</w:t>
      </w:r>
    </w:p>
    <w:p w:rsidR="00874DD2" w:rsidRPr="00A06EC2" w:rsidRDefault="00874DD2" w:rsidP="00DF663F">
      <w:pPr>
        <w:pStyle w:val="a5"/>
        <w:spacing w:before="0" w:beforeAutospacing="0" w:after="0" w:afterAutospacing="0"/>
        <w:jc w:val="center"/>
        <w:rPr>
          <w:sz w:val="20"/>
          <w:lang w:val="uk-UA"/>
        </w:rPr>
      </w:pPr>
      <w:r w:rsidRPr="00A06EC2">
        <w:rPr>
          <w:bCs/>
          <w:i/>
          <w:sz w:val="20"/>
          <w:lang w:val="uk-UA"/>
        </w:rPr>
        <w:t>(посада, ПІБ особи, що підписує договір)</w:t>
      </w:r>
    </w:p>
    <w:p w:rsidR="00874DD2" w:rsidRPr="00A06EC2" w:rsidRDefault="00874DD2" w:rsidP="00DF663F">
      <w:pPr>
        <w:pStyle w:val="a5"/>
        <w:spacing w:before="0" w:beforeAutospacing="0" w:after="0" w:afterAutospacing="0"/>
        <w:jc w:val="both"/>
        <w:rPr>
          <w:szCs w:val="24"/>
          <w:lang w:val="uk-UA"/>
        </w:rPr>
      </w:pPr>
      <w:r w:rsidRPr="00A06EC2">
        <w:rPr>
          <w:szCs w:val="24"/>
          <w:lang w:val="uk-UA"/>
        </w:rPr>
        <w:t>що діє на підставі ________________________________________________________________,</w:t>
      </w:r>
    </w:p>
    <w:p w:rsidR="00874DD2" w:rsidRPr="00A06EC2" w:rsidRDefault="00874DD2" w:rsidP="00DF663F">
      <w:pPr>
        <w:pStyle w:val="a5"/>
        <w:spacing w:before="0" w:beforeAutospacing="0" w:after="0" w:afterAutospacing="0"/>
        <w:jc w:val="center"/>
        <w:rPr>
          <w:sz w:val="20"/>
          <w:lang w:val="uk-UA"/>
        </w:rPr>
      </w:pPr>
      <w:r w:rsidRPr="00A06EC2">
        <w:rPr>
          <w:bCs/>
          <w:i/>
          <w:sz w:val="20"/>
          <w:lang w:val="uk-UA"/>
        </w:rPr>
        <w:t>(найменування документа на підставі якого особа підписує договір)</w:t>
      </w:r>
    </w:p>
    <w:p w:rsidR="00874DD2" w:rsidRPr="00A06EC2" w:rsidRDefault="00874DD2" w:rsidP="00DF663F">
      <w:pPr>
        <w:pStyle w:val="a5"/>
        <w:spacing w:before="0" w:beforeAutospacing="0" w:after="0" w:afterAutospacing="0"/>
        <w:jc w:val="both"/>
        <w:rPr>
          <w:szCs w:val="24"/>
          <w:lang w:val="uk-UA"/>
        </w:rPr>
      </w:pPr>
      <w:r w:rsidRPr="00A06EC2">
        <w:rPr>
          <w:szCs w:val="24"/>
          <w:lang w:val="uk-UA"/>
        </w:rPr>
        <w:t xml:space="preserve">з іншої сторони, </w:t>
      </w:r>
      <w:r w:rsidRPr="00A06EC2">
        <w:rPr>
          <w:snapToGrid w:val="0"/>
          <w:szCs w:val="24"/>
          <w:lang w:val="uk-UA"/>
        </w:rPr>
        <w:t xml:space="preserve">(в подальшому разом іменуються – «Сторони», а кожна окремо – «Сторона») </w:t>
      </w:r>
      <w:r w:rsidRPr="00A06EC2">
        <w:rPr>
          <w:szCs w:val="24"/>
          <w:lang w:val="uk-UA"/>
        </w:rPr>
        <w:t xml:space="preserve">керуючись нормами чинного законодавства України, з урахуванням тендерної пропозиції учасника процедури закупівлі, </w:t>
      </w:r>
      <w:r w:rsidRPr="00A06EC2">
        <w:rPr>
          <w:snapToGrid w:val="0"/>
          <w:szCs w:val="24"/>
          <w:lang w:val="uk-UA"/>
        </w:rPr>
        <w:t>уклали цей Договір</w:t>
      </w:r>
      <w:r w:rsidRPr="00A06EC2">
        <w:rPr>
          <w:szCs w:val="24"/>
          <w:lang w:val="uk-UA"/>
        </w:rPr>
        <w:t xml:space="preserve"> (надалі іменується – «Договір») про наступне:</w:t>
      </w:r>
    </w:p>
    <w:p w:rsidR="00874DD2" w:rsidRPr="00A06EC2" w:rsidRDefault="00874DD2" w:rsidP="00DF663F">
      <w:pPr>
        <w:pStyle w:val="a5"/>
        <w:spacing w:before="0" w:beforeAutospacing="0" w:after="0" w:afterAutospacing="0"/>
        <w:jc w:val="both"/>
        <w:rPr>
          <w:rStyle w:val="3"/>
          <w:b w:val="0"/>
          <w:color w:val="auto"/>
          <w:sz w:val="24"/>
          <w:szCs w:val="24"/>
          <w:lang w:eastAsia="ru-RU"/>
        </w:rPr>
      </w:pPr>
    </w:p>
    <w:p w:rsidR="00874DD2" w:rsidRPr="00A06EC2" w:rsidRDefault="00874DD2" w:rsidP="00DF663F">
      <w:pPr>
        <w:tabs>
          <w:tab w:val="left" w:pos="3714"/>
        </w:tabs>
        <w:jc w:val="both"/>
        <w:rPr>
          <w:rStyle w:val="3"/>
          <w:color w:val="auto"/>
          <w:sz w:val="24"/>
        </w:rPr>
      </w:pPr>
      <w:r w:rsidRPr="00A06EC2">
        <w:rPr>
          <w:rStyle w:val="3"/>
          <w:color w:val="auto"/>
          <w:sz w:val="24"/>
        </w:rPr>
        <w:tab/>
        <w:t>І.</w:t>
      </w:r>
      <w:r w:rsidRPr="00A06EC2">
        <w:rPr>
          <w:lang w:val="uk-UA"/>
        </w:rPr>
        <w:t xml:space="preserve"> </w:t>
      </w:r>
      <w:r w:rsidRPr="00A06EC2">
        <w:rPr>
          <w:rStyle w:val="3"/>
          <w:color w:val="auto"/>
          <w:sz w:val="24"/>
        </w:rPr>
        <w:t>ПРЕДМЕТ ДОГОВОРУ</w:t>
      </w:r>
    </w:p>
    <w:p w:rsidR="00874DD2" w:rsidRPr="00A06EC2" w:rsidRDefault="00874DD2" w:rsidP="00DF663F">
      <w:pPr>
        <w:ind w:firstLine="618"/>
        <w:jc w:val="both"/>
        <w:rPr>
          <w:lang w:val="uk-UA"/>
        </w:rPr>
      </w:pPr>
      <w:r w:rsidRPr="00A06EC2">
        <w:rPr>
          <w:lang w:val="uk-UA"/>
        </w:rPr>
        <w:t>1.1. Постачальник зобов’язується у 202</w:t>
      </w:r>
      <w:r w:rsidR="006A6D93" w:rsidRPr="00A06EC2">
        <w:rPr>
          <w:lang w:val="uk-UA"/>
        </w:rPr>
        <w:t>4</w:t>
      </w:r>
      <w:r w:rsidRPr="00A06EC2">
        <w:rPr>
          <w:lang w:val="uk-UA"/>
        </w:rPr>
        <w:t xml:space="preserve"> році передати у власність Покупця </w:t>
      </w:r>
      <w:r w:rsidR="006C5154" w:rsidRPr="00A06EC2">
        <w:rPr>
          <w:b/>
          <w:lang w:val="uk-UA"/>
        </w:rPr>
        <w:t xml:space="preserve">дизельне паливо </w:t>
      </w:r>
      <w:r w:rsidR="003B0372" w:rsidRPr="00A06EC2">
        <w:rPr>
          <w:b/>
          <w:lang w:val="uk-UA"/>
        </w:rPr>
        <w:t>(</w:t>
      </w:r>
      <w:r w:rsidR="00FD1083" w:rsidRPr="00A06EC2">
        <w:rPr>
          <w:b/>
          <w:lang w:val="uk-UA"/>
        </w:rPr>
        <w:t>талони</w:t>
      </w:r>
      <w:r w:rsidR="00B97A91" w:rsidRPr="00A06EC2">
        <w:rPr>
          <w:b/>
          <w:lang w:val="uk-UA"/>
        </w:rPr>
        <w:t>)</w:t>
      </w:r>
      <w:r w:rsidR="00B61E2B" w:rsidRPr="00A06EC2">
        <w:rPr>
          <w:b/>
          <w:lang w:val="uk-UA"/>
        </w:rPr>
        <w:t>,</w:t>
      </w:r>
      <w:r w:rsidR="00B97A91" w:rsidRPr="00A06EC2">
        <w:rPr>
          <w:b/>
          <w:lang w:val="uk-UA"/>
        </w:rPr>
        <w:t xml:space="preserve"> код ДК 021-2015: 09130000-9 Нафта і дистиляти</w:t>
      </w:r>
      <w:r w:rsidR="00B97A91" w:rsidRPr="00A06EC2">
        <w:rPr>
          <w:bdr w:val="none" w:sz="0" w:space="0" w:color="auto" w:frame="1"/>
          <w:lang w:val="uk-UA"/>
        </w:rPr>
        <w:t xml:space="preserve">, </w:t>
      </w:r>
      <w:r w:rsidRPr="00A06EC2">
        <w:rPr>
          <w:lang w:val="uk-UA"/>
        </w:rPr>
        <w:t>(надалі – Товар)</w:t>
      </w:r>
      <w:r w:rsidR="003B0372" w:rsidRPr="00A06EC2">
        <w:rPr>
          <w:lang w:val="uk-UA"/>
        </w:rPr>
        <w:t xml:space="preserve"> </w:t>
      </w:r>
      <w:r w:rsidR="003B0372" w:rsidRPr="00A06EC2">
        <w:rPr>
          <w:b/>
          <w:lang w:val="uk-UA"/>
        </w:rPr>
        <w:t>номіналом 10, 20 літрів</w:t>
      </w:r>
      <w:r w:rsidRPr="00A06EC2">
        <w:rPr>
          <w:lang w:val="uk-UA"/>
        </w:rPr>
        <w:t xml:space="preserve"> у кількості, асортименті та за ціною, що зазначені у Специфікації, що додається до Договору про закупівлю і є його невід’ємною частиною, а Покупець прийняти і оплатити їх вартість на умовах цього Договору. </w:t>
      </w:r>
    </w:p>
    <w:p w:rsidR="00431704" w:rsidRPr="00A06EC2" w:rsidRDefault="00874DD2" w:rsidP="00B61E2B">
      <w:pPr>
        <w:ind w:firstLine="618"/>
        <w:jc w:val="both"/>
        <w:rPr>
          <w:lang w:val="uk-UA"/>
        </w:rPr>
      </w:pPr>
      <w:r w:rsidRPr="00A06EC2">
        <w:rPr>
          <w:lang w:val="uk-UA"/>
        </w:rPr>
        <w:t xml:space="preserve">1.2. Сторони можуть </w:t>
      </w:r>
      <w:proofErr w:type="spellStart"/>
      <w:r w:rsidRPr="00A06EC2">
        <w:rPr>
          <w:lang w:val="uk-UA"/>
        </w:rPr>
        <w:t>внести</w:t>
      </w:r>
      <w:proofErr w:type="spellEnd"/>
      <w:r w:rsidRPr="00A06EC2">
        <w:rPr>
          <w:lang w:val="uk-UA"/>
        </w:rPr>
        <w:t xml:space="preserve"> зміни до договору щодо кількості (обсягу) у випадках, передбачених Договором та Законом України «Про публічні закупівлі» </w:t>
      </w:r>
      <w:r w:rsidR="00B61E2B" w:rsidRPr="00A06EC2">
        <w:rPr>
          <w:lang w:val="uk-UA"/>
        </w:rPr>
        <w:t xml:space="preserve">(далі – Закон) з урахуванням вимог Особливостей здійснення публічних </w:t>
      </w:r>
      <w:proofErr w:type="spellStart"/>
      <w:r w:rsidR="00B61E2B" w:rsidRPr="00A06EC2">
        <w:rPr>
          <w:lang w:val="uk-UA"/>
        </w:rPr>
        <w:t>закупівель</w:t>
      </w:r>
      <w:proofErr w:type="spellEnd"/>
      <w:r w:rsidR="00B61E2B" w:rsidRPr="00A06EC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(далі – Особливості), шляхом підписання Сторонами додаткової угоди до Договору</w:t>
      </w:r>
      <w:r w:rsidRPr="00A06EC2">
        <w:rPr>
          <w:lang w:val="uk-UA"/>
        </w:rPr>
        <w:t>.</w:t>
      </w:r>
    </w:p>
    <w:p w:rsidR="00431704" w:rsidRPr="00A06EC2" w:rsidRDefault="00431704" w:rsidP="00B61E2B">
      <w:pPr>
        <w:ind w:firstLine="618"/>
        <w:jc w:val="both"/>
        <w:rPr>
          <w:lang w:val="uk-UA"/>
        </w:rPr>
      </w:pPr>
      <w:r w:rsidRPr="00A06EC2">
        <w:rPr>
          <w:lang w:val="uk-UA"/>
        </w:rPr>
        <w:t xml:space="preserve">1.3. </w:t>
      </w:r>
      <w:r w:rsidR="009F3B00" w:rsidRPr="00A06EC2">
        <w:rPr>
          <w:lang w:val="uk-UA"/>
        </w:rPr>
        <w:t>Партією Товару вважається кількість Товару, яка вказана в рахунках-фактурах, накладних, наданих Постачальником</w:t>
      </w:r>
      <w:r w:rsidRPr="00A06EC2">
        <w:rPr>
          <w:lang w:val="uk-UA"/>
        </w:rPr>
        <w:t>.</w:t>
      </w:r>
    </w:p>
    <w:p w:rsidR="00431704" w:rsidRPr="00A06EC2" w:rsidRDefault="00431704" w:rsidP="00B61E2B">
      <w:pPr>
        <w:ind w:firstLine="618"/>
        <w:jc w:val="both"/>
        <w:rPr>
          <w:lang w:val="uk-UA"/>
        </w:rPr>
      </w:pPr>
      <w:r w:rsidRPr="00A06EC2">
        <w:rPr>
          <w:lang w:val="uk-UA"/>
        </w:rPr>
        <w:t>1.4. Постачальник протягом строку дії цього Договору зобов’язується здійснювати постачання палива Покупцю на умовах EXW за місцезнаходженням АЗС,</w:t>
      </w:r>
      <w:r w:rsidR="003B0372" w:rsidRPr="00A06EC2">
        <w:rPr>
          <w:lang w:val="uk-UA"/>
        </w:rPr>
        <w:t xml:space="preserve"> </w:t>
      </w:r>
      <w:r w:rsidRPr="00A06EC2">
        <w:rPr>
          <w:lang w:val="uk-UA"/>
        </w:rPr>
        <w:t>а Покупець зобов’язується приймати таке паливо, оплачене на умовах цього Договору. Умови поставки палива визначаються Сторонами у Договорі та відповідних Додатках до нього. При визначенні базисних умов постачання палива Сторони керуються Міжнародними правилами тлумачення комерційних термінів (ІНКОТЕРМС) в редакції 2010 року, в частині, що не суперечить умовам даного Договору.</w:t>
      </w:r>
    </w:p>
    <w:p w:rsidR="00874DD2" w:rsidRPr="00A06EC2" w:rsidRDefault="00874DD2" w:rsidP="00B61E2B">
      <w:pPr>
        <w:ind w:firstLine="618"/>
        <w:jc w:val="both"/>
        <w:rPr>
          <w:lang w:val="uk-UA"/>
        </w:rPr>
      </w:pPr>
      <w:r w:rsidRPr="00A06EC2">
        <w:rPr>
          <w:lang w:val="uk-UA"/>
        </w:rPr>
        <w:t>1.</w:t>
      </w:r>
      <w:r w:rsidR="00F029BA" w:rsidRPr="00A06EC2">
        <w:rPr>
          <w:lang w:val="uk-UA"/>
        </w:rPr>
        <w:t>5</w:t>
      </w:r>
      <w:r w:rsidRPr="00A06EC2">
        <w:rPr>
          <w:lang w:val="uk-UA"/>
        </w:rPr>
        <w:t>. Покупець може зменшувати обсяги закупівлі залежно від реального фінансування видатків на ці цілі.</w:t>
      </w:r>
    </w:p>
    <w:p w:rsidR="00874DD2" w:rsidRPr="00A06EC2" w:rsidRDefault="00874DD2" w:rsidP="00B61E2B">
      <w:pPr>
        <w:ind w:firstLine="618"/>
        <w:jc w:val="both"/>
        <w:rPr>
          <w:lang w:val="uk-UA" w:eastAsia="ar-SA"/>
        </w:rPr>
      </w:pPr>
      <w:r w:rsidRPr="00A06EC2">
        <w:rPr>
          <w:lang w:val="uk-UA"/>
        </w:rPr>
        <w:t>1.</w:t>
      </w:r>
      <w:r w:rsidR="00F029BA" w:rsidRPr="00A06EC2">
        <w:rPr>
          <w:lang w:val="uk-UA"/>
        </w:rPr>
        <w:t>6</w:t>
      </w:r>
      <w:r w:rsidRPr="00A06EC2">
        <w:rPr>
          <w:lang w:val="uk-UA"/>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w:t>
      </w:r>
      <w:r w:rsidRPr="00A06EC2">
        <w:rPr>
          <w:lang w:val="uk-UA" w:eastAsia="ar-SA"/>
        </w:rPr>
        <w:t xml:space="preserve"> чинним законодавством.</w:t>
      </w:r>
    </w:p>
    <w:p w:rsidR="00874DD2" w:rsidRPr="00A06EC2" w:rsidRDefault="00874DD2" w:rsidP="00DF663F">
      <w:pPr>
        <w:tabs>
          <w:tab w:val="left" w:pos="0"/>
          <w:tab w:val="left" w:pos="142"/>
          <w:tab w:val="left" w:pos="284"/>
        </w:tabs>
        <w:jc w:val="both"/>
        <w:rPr>
          <w:lang w:val="uk-UA"/>
        </w:rPr>
      </w:pPr>
    </w:p>
    <w:p w:rsidR="00874DD2" w:rsidRPr="00A06EC2" w:rsidRDefault="00874DD2" w:rsidP="007108DE">
      <w:pPr>
        <w:widowControl w:val="0"/>
        <w:numPr>
          <w:ilvl w:val="0"/>
          <w:numId w:val="2"/>
        </w:numPr>
        <w:tabs>
          <w:tab w:val="left" w:pos="3300"/>
          <w:tab w:val="left" w:pos="4056"/>
        </w:tabs>
        <w:ind w:left="2860"/>
        <w:rPr>
          <w:lang w:val="uk-UA"/>
        </w:rPr>
      </w:pPr>
      <w:r w:rsidRPr="00A06EC2">
        <w:rPr>
          <w:rStyle w:val="3"/>
          <w:color w:val="auto"/>
          <w:sz w:val="24"/>
        </w:rPr>
        <w:t>ЯКІСТЬ ТОВАРУ ТА ГАРАНТІЇ</w:t>
      </w:r>
    </w:p>
    <w:p w:rsidR="00874DD2" w:rsidRPr="00A06EC2" w:rsidRDefault="00874DD2" w:rsidP="00562E2C">
      <w:pPr>
        <w:ind w:firstLine="618"/>
        <w:jc w:val="both"/>
        <w:rPr>
          <w:lang w:val="uk-UA"/>
        </w:rPr>
      </w:pPr>
      <w:r w:rsidRPr="00A06EC2">
        <w:rPr>
          <w:lang w:val="uk-UA"/>
        </w:rPr>
        <w:t xml:space="preserve">2.1. Технічні, якісні характеристики </w:t>
      </w:r>
      <w:r w:rsidR="00A62781" w:rsidRPr="00A06EC2">
        <w:rPr>
          <w:lang w:val="uk-UA"/>
        </w:rPr>
        <w:t>Т</w:t>
      </w:r>
      <w:r w:rsidRPr="00A06EC2">
        <w:rPr>
          <w:lang w:val="uk-UA"/>
        </w:rPr>
        <w:t xml:space="preserve">овару повинні відповідати умовам проведення процедури закупівлі, встановленим/зареєстрованим діючим нормативним актам діючого </w:t>
      </w:r>
      <w:r w:rsidRPr="00A06EC2">
        <w:rPr>
          <w:lang w:val="uk-UA"/>
        </w:rPr>
        <w:lastRenderedPageBreak/>
        <w:t>законодавства (державним стандартам України (ДСТУ</w:t>
      </w:r>
      <w:r w:rsidR="00A62781" w:rsidRPr="00A06EC2">
        <w:rPr>
          <w:lang w:val="uk-UA"/>
        </w:rPr>
        <w:t>) та/або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 серпня 2013 року № 927 (далі – Технічний регламент)</w:t>
      </w:r>
      <w:r w:rsidRPr="00A06EC2">
        <w:rPr>
          <w:lang w:val="uk-UA"/>
        </w:rPr>
        <w:t>).</w:t>
      </w:r>
      <w:r w:rsidR="00A62781" w:rsidRPr="00A06EC2">
        <w:rPr>
          <w:lang w:val="uk-UA"/>
        </w:rPr>
        <w:t xml:space="preserve"> Екологічний клас Товару повинен бути не менше Євро5.</w:t>
      </w:r>
    </w:p>
    <w:p w:rsidR="00F029BA" w:rsidRPr="00A06EC2" w:rsidRDefault="00F029BA" w:rsidP="00562E2C">
      <w:pPr>
        <w:ind w:firstLine="618"/>
        <w:jc w:val="both"/>
        <w:rPr>
          <w:lang w:val="uk-UA"/>
        </w:rPr>
      </w:pPr>
      <w:r w:rsidRPr="00A06EC2">
        <w:rPr>
          <w:lang w:val="uk-UA"/>
        </w:rPr>
        <w:t>2.2. При невідповідності якості та марки товару, виявленого шляхом лабораторного аналізу/незалежної інспекції, Постачальник зобов’язаний замінити таку партію товару.</w:t>
      </w:r>
    </w:p>
    <w:p w:rsidR="00F029BA" w:rsidRPr="00A06EC2" w:rsidRDefault="00F029BA" w:rsidP="00562E2C">
      <w:pPr>
        <w:ind w:firstLine="618"/>
        <w:jc w:val="both"/>
        <w:rPr>
          <w:lang w:val="uk-UA"/>
        </w:rPr>
      </w:pPr>
      <w:r w:rsidRPr="00A06EC2">
        <w:rPr>
          <w:lang w:val="uk-UA"/>
        </w:rPr>
        <w:t>Якість палива повинна відповідати ДСТУ</w:t>
      </w:r>
      <w:r w:rsidR="00A62781" w:rsidRPr="00A06EC2">
        <w:rPr>
          <w:lang w:val="uk-UA"/>
        </w:rPr>
        <w:t xml:space="preserve"> та/або Технічному регламенту</w:t>
      </w:r>
      <w:r w:rsidR="00A34744" w:rsidRPr="00A06EC2">
        <w:rPr>
          <w:lang w:val="uk-UA"/>
        </w:rPr>
        <w:t>,</w:t>
      </w:r>
      <w:r w:rsidRPr="00A06EC2">
        <w:rPr>
          <w:lang w:val="uk-UA"/>
        </w:rPr>
        <w:t xml:space="preserve"> вимогам заводу-виробника. Підтвердженням неналежної якості палива (не відповідність ДСТУ</w:t>
      </w:r>
      <w:r w:rsidR="00A62781" w:rsidRPr="00A06EC2">
        <w:rPr>
          <w:lang w:val="uk-UA"/>
        </w:rPr>
        <w:t xml:space="preserve"> та/або Технічному регламенту</w:t>
      </w:r>
      <w:r w:rsidRPr="00A06EC2">
        <w:rPr>
          <w:lang w:val="uk-UA"/>
        </w:rPr>
        <w:t>) є Висновок експертизи незалежної експертної організації, акредитованої лабораторії, в порядку згідно діючого законодавства України. Відбір проб палива на АЗС, яка провела відвантаження палива Покупцю, а також відбір проб палива із паливного баку автотранспортного засобу повинен проводитись у присутності представника Покупця.</w:t>
      </w:r>
    </w:p>
    <w:p w:rsidR="00F029BA" w:rsidRPr="00A06EC2" w:rsidRDefault="00F029BA" w:rsidP="00562E2C">
      <w:pPr>
        <w:ind w:firstLine="618"/>
        <w:jc w:val="both"/>
        <w:rPr>
          <w:lang w:val="uk-UA"/>
        </w:rPr>
      </w:pPr>
      <w:r w:rsidRPr="00A06EC2">
        <w:rPr>
          <w:lang w:val="uk-UA"/>
        </w:rPr>
        <w:t xml:space="preserve">2.3. У випадку недосягнення згоди з питання визначення якості нафтопродуктів, представниками Продавця та Покупця проводиться відбір проби у відповідності до вимог Інструкції з контролювання якості нафти і нафтопродуктів на підприємствах і організаціях України, затвердженої спільним Наказом Мінпаливенерго України та ДКУ з питань технічного регулювання та споживчої політики від </w:t>
      </w:r>
      <w:r w:rsidR="003B0372" w:rsidRPr="00A06EC2">
        <w:rPr>
          <w:lang w:val="uk-UA"/>
        </w:rPr>
        <w:t>0</w:t>
      </w:r>
      <w:r w:rsidRPr="00A06EC2">
        <w:rPr>
          <w:lang w:val="uk-UA"/>
        </w:rPr>
        <w:t>4.06.2007 №271/121 та пункту 2.2. цього Договору.</w:t>
      </w:r>
    </w:p>
    <w:p w:rsidR="00F029BA" w:rsidRPr="00A06EC2" w:rsidRDefault="00F029BA" w:rsidP="00562E2C">
      <w:pPr>
        <w:ind w:firstLine="618"/>
        <w:jc w:val="both"/>
        <w:rPr>
          <w:lang w:val="uk-UA"/>
        </w:rPr>
      </w:pPr>
      <w:r w:rsidRPr="00A06EC2">
        <w:rPr>
          <w:lang w:val="uk-UA"/>
        </w:rPr>
        <w:t>Відібрані проби опечатуються або опломбовуються з доданням етикетки, яку підписують особи, що брали участь у відборі. Про відбір складається акт, який підписується усіма особами, що брали у цьому участь. З відібраних проб одна залишається у Покупця, друга направляється в акредитовану Держстандартом України випробувальну лабораторію для проведення випробувань на відповідність продукції вимогам нормативної документації на неї, про що робиться відповідна позначка в акті відбору проби. Витрати на проведення організації випробувань на відповідність нафтопродуктів нормативної документації в лабораторіях, покладається на Покупця. У разі визнання продукту неякісним, вартість проведених лабораторних випробувань Покупцю компенсує Постачальник.</w:t>
      </w:r>
    </w:p>
    <w:p w:rsidR="00F029BA" w:rsidRPr="00A06EC2" w:rsidRDefault="00F029BA" w:rsidP="00562E2C">
      <w:pPr>
        <w:ind w:firstLine="618"/>
        <w:jc w:val="both"/>
        <w:rPr>
          <w:lang w:val="uk-UA"/>
        </w:rPr>
      </w:pPr>
      <w:r w:rsidRPr="00A06EC2">
        <w:rPr>
          <w:lang w:val="uk-UA"/>
        </w:rPr>
        <w:t xml:space="preserve">2.3. Товар при поставці (передачі) повинен супроводжуватись документами, що підтверджують якість та безпеку, а саме: копіями </w:t>
      </w:r>
      <w:r w:rsidR="00084F47" w:rsidRPr="00A06EC2">
        <w:rPr>
          <w:lang w:val="uk-UA"/>
        </w:rPr>
        <w:t>декларацій про</w:t>
      </w:r>
      <w:r w:rsidRPr="00A06EC2">
        <w:rPr>
          <w:lang w:val="uk-UA"/>
        </w:rPr>
        <w:t xml:space="preserve"> відповідн</w:t>
      </w:r>
      <w:r w:rsidR="00084F47" w:rsidRPr="00A06EC2">
        <w:rPr>
          <w:lang w:val="uk-UA"/>
        </w:rPr>
        <w:t>і</w:t>
      </w:r>
      <w:r w:rsidRPr="00A06EC2">
        <w:rPr>
          <w:lang w:val="uk-UA"/>
        </w:rPr>
        <w:t>ст</w:t>
      </w:r>
      <w:r w:rsidR="00084F47" w:rsidRPr="00A06EC2">
        <w:rPr>
          <w:lang w:val="uk-UA"/>
        </w:rPr>
        <w:t>ь</w:t>
      </w:r>
      <w:r w:rsidRPr="00A06EC2">
        <w:rPr>
          <w:lang w:val="uk-UA"/>
        </w:rPr>
        <w:t xml:space="preserve"> та паспортів якості, та/або іншого документального підтвердження якості та безпеки товару (у передбачених законодавством випадках).</w:t>
      </w:r>
    </w:p>
    <w:p w:rsidR="00F029BA" w:rsidRPr="00A06EC2" w:rsidRDefault="00F029BA" w:rsidP="00562E2C">
      <w:pPr>
        <w:ind w:firstLine="618"/>
        <w:jc w:val="both"/>
        <w:rPr>
          <w:lang w:val="uk-UA"/>
        </w:rPr>
      </w:pPr>
      <w:r w:rsidRPr="00A06EC2">
        <w:rPr>
          <w:lang w:val="uk-UA"/>
        </w:rPr>
        <w:t xml:space="preserve">2.4. </w:t>
      </w:r>
      <w:r w:rsidR="00C51D15" w:rsidRPr="00A06EC2">
        <w:rPr>
          <w:lang w:val="uk-UA"/>
        </w:rPr>
        <w:t xml:space="preserve">Сторони можуть </w:t>
      </w:r>
      <w:proofErr w:type="spellStart"/>
      <w:r w:rsidR="00C51D15" w:rsidRPr="00A06EC2">
        <w:rPr>
          <w:lang w:val="uk-UA"/>
        </w:rPr>
        <w:t>внести</w:t>
      </w:r>
      <w:proofErr w:type="spellEnd"/>
      <w:r w:rsidR="00C51D15" w:rsidRPr="00A06EC2">
        <w:rPr>
          <w:lang w:val="uk-UA"/>
        </w:rPr>
        <w:t xml:space="preserve"> зміни до договору щодо якості товару у випадках, передбачених Договором та Законом з урахуванням Особливостей шляхом підписання Сторонами додаткової угоди до Договору</w:t>
      </w:r>
      <w:r w:rsidRPr="00A06EC2">
        <w:rPr>
          <w:lang w:val="uk-UA"/>
        </w:rPr>
        <w:t>.</w:t>
      </w:r>
    </w:p>
    <w:p w:rsidR="00F029BA" w:rsidRPr="00A06EC2" w:rsidRDefault="00F029BA" w:rsidP="00F029BA">
      <w:pPr>
        <w:ind w:firstLine="709"/>
        <w:jc w:val="both"/>
        <w:rPr>
          <w:lang w:val="uk-UA"/>
        </w:rPr>
      </w:pPr>
    </w:p>
    <w:p w:rsidR="00874DD2" w:rsidRPr="00A06EC2" w:rsidRDefault="00874DD2" w:rsidP="00A9310A">
      <w:pPr>
        <w:widowControl w:val="0"/>
        <w:numPr>
          <w:ilvl w:val="0"/>
          <w:numId w:val="2"/>
        </w:numPr>
        <w:tabs>
          <w:tab w:val="left" w:pos="4207"/>
          <w:tab w:val="left" w:pos="4400"/>
        </w:tabs>
        <w:ind w:left="3520"/>
        <w:outlineLvl w:val="0"/>
        <w:rPr>
          <w:lang w:val="uk-UA"/>
        </w:rPr>
      </w:pPr>
      <w:bookmarkStart w:id="1" w:name="bookmark1"/>
      <w:r w:rsidRPr="00A06EC2">
        <w:rPr>
          <w:rStyle w:val="11"/>
          <w:bCs/>
          <w:color w:val="auto"/>
          <w:sz w:val="24"/>
        </w:rPr>
        <w:t>ЦІНА ДОГОВОРУ</w:t>
      </w:r>
      <w:bookmarkEnd w:id="1"/>
    </w:p>
    <w:p w:rsidR="00874DD2" w:rsidRPr="00A06EC2" w:rsidRDefault="00562E2C" w:rsidP="00562E2C">
      <w:pPr>
        <w:ind w:firstLine="618"/>
        <w:jc w:val="both"/>
        <w:rPr>
          <w:lang w:val="uk-UA"/>
        </w:rPr>
      </w:pPr>
      <w:r w:rsidRPr="00A06EC2">
        <w:rPr>
          <w:lang w:val="uk-UA"/>
        </w:rPr>
        <w:t xml:space="preserve">3.1. </w:t>
      </w:r>
      <w:r w:rsidR="00874DD2" w:rsidRPr="00A06EC2">
        <w:rPr>
          <w:lang w:val="uk-UA"/>
        </w:rPr>
        <w:t>Ціна цього Договору визначається, виходячи з кількості і вартості Товару згідно зі Специфікацією та становить _________ грн.  (______________________________________________) у тому числі ПДВ: _________ грн. (______________________________________________) (цифрами, словами).</w:t>
      </w:r>
    </w:p>
    <w:p w:rsidR="00874DD2" w:rsidRPr="00A06EC2" w:rsidRDefault="00562E2C" w:rsidP="00562E2C">
      <w:pPr>
        <w:ind w:firstLine="618"/>
        <w:jc w:val="both"/>
        <w:rPr>
          <w:lang w:val="uk-UA"/>
        </w:rPr>
      </w:pPr>
      <w:r w:rsidRPr="00A06EC2">
        <w:rPr>
          <w:lang w:val="uk-UA"/>
        </w:rPr>
        <w:t xml:space="preserve">3.2. </w:t>
      </w:r>
      <w:r w:rsidR="00874DD2" w:rsidRPr="00A06EC2">
        <w:rPr>
          <w:lang w:val="uk-UA"/>
        </w:rPr>
        <w:t>Ціна Договору включає вартість Товару, його доставки до місця поставки та вартість тари, упакування і маркування, вантажно-розвантажувальні роботи,</w:t>
      </w:r>
      <w:r w:rsidR="003A5C9B" w:rsidRPr="00A06EC2">
        <w:rPr>
          <w:lang w:val="uk-UA"/>
        </w:rPr>
        <w:t xml:space="preserve"> </w:t>
      </w:r>
      <w:r w:rsidR="00874DD2" w:rsidRPr="00A06EC2">
        <w:rPr>
          <w:lang w:val="uk-UA"/>
        </w:rPr>
        <w:t>податки, збори та всі інші витрати, що мають бути здійснені у зв’язку з виконанням цього Договору.</w:t>
      </w:r>
    </w:p>
    <w:p w:rsidR="00874DD2" w:rsidRPr="00A06EC2" w:rsidRDefault="00562E2C" w:rsidP="00562E2C">
      <w:pPr>
        <w:ind w:firstLine="618"/>
        <w:jc w:val="both"/>
        <w:rPr>
          <w:lang w:val="uk-UA"/>
        </w:rPr>
      </w:pPr>
      <w:r w:rsidRPr="00A06EC2">
        <w:rPr>
          <w:lang w:val="uk-UA"/>
        </w:rPr>
        <w:t xml:space="preserve">3.3. </w:t>
      </w:r>
      <w:r w:rsidR="00C51D15" w:rsidRPr="00A06EC2">
        <w:rPr>
          <w:lang w:val="uk-UA"/>
        </w:rPr>
        <w:t xml:space="preserve">Сторони можуть </w:t>
      </w:r>
      <w:proofErr w:type="spellStart"/>
      <w:r w:rsidR="00C51D15" w:rsidRPr="00A06EC2">
        <w:rPr>
          <w:lang w:val="uk-UA"/>
        </w:rPr>
        <w:t>внести</w:t>
      </w:r>
      <w:proofErr w:type="spellEnd"/>
      <w:r w:rsidR="00C51D15" w:rsidRPr="00A06EC2">
        <w:rPr>
          <w:lang w:val="uk-UA"/>
        </w:rPr>
        <w:t xml:space="preserve"> зміни до договору щодо зміни ціни у випадках, передбачених Договором та Законом з урахуванням вимог Особливостей шляхом підписання Сторонами додаткової угоди до Договору</w:t>
      </w:r>
      <w:r w:rsidR="00874DD2" w:rsidRPr="00A06EC2">
        <w:rPr>
          <w:lang w:val="uk-UA"/>
        </w:rPr>
        <w:t>.</w:t>
      </w:r>
    </w:p>
    <w:p w:rsidR="00874DD2" w:rsidRPr="00A06EC2" w:rsidRDefault="00562E2C" w:rsidP="00562E2C">
      <w:pPr>
        <w:ind w:firstLine="618"/>
        <w:jc w:val="both"/>
        <w:rPr>
          <w:lang w:val="uk-UA" w:eastAsia="uk-UA"/>
        </w:rPr>
      </w:pPr>
      <w:r w:rsidRPr="00A06EC2">
        <w:rPr>
          <w:lang w:val="uk-UA"/>
        </w:rPr>
        <w:t xml:space="preserve">3.4. </w:t>
      </w:r>
      <w:r w:rsidR="00874DD2" w:rsidRPr="00A06EC2">
        <w:rPr>
          <w:lang w:val="uk-UA"/>
        </w:rPr>
        <w:t>При коливанні цін на ринку в сторону зменшення, Постачальник поставляє Товар по ціні меншій, ніж вказана в Специфікації при цьому до видаткової накладної додаються документи, що підтверджують ціни на день передачі (поставки) (декларація про ціни, наказ про затвердження цін, протокол, або інше).</w:t>
      </w:r>
    </w:p>
    <w:p w:rsidR="00874DD2" w:rsidRPr="00A06EC2" w:rsidRDefault="00874DD2" w:rsidP="00532905">
      <w:pPr>
        <w:widowControl w:val="0"/>
        <w:tabs>
          <w:tab w:val="left" w:pos="0"/>
        </w:tabs>
        <w:jc w:val="both"/>
        <w:rPr>
          <w:lang w:val="uk-UA" w:eastAsia="uk-UA"/>
        </w:rPr>
      </w:pPr>
    </w:p>
    <w:p w:rsidR="00874DD2" w:rsidRPr="00A06EC2" w:rsidRDefault="00874DD2" w:rsidP="00DF663F">
      <w:pPr>
        <w:widowControl w:val="0"/>
        <w:numPr>
          <w:ilvl w:val="0"/>
          <w:numId w:val="2"/>
        </w:numPr>
        <w:tabs>
          <w:tab w:val="left" w:pos="3218"/>
        </w:tabs>
        <w:ind w:left="3520" w:hanging="660"/>
        <w:jc w:val="both"/>
        <w:outlineLvl w:val="0"/>
        <w:rPr>
          <w:rStyle w:val="11"/>
          <w:b w:val="0"/>
          <w:color w:val="auto"/>
          <w:sz w:val="24"/>
          <w:lang w:eastAsia="ru-RU"/>
        </w:rPr>
      </w:pPr>
      <w:bookmarkStart w:id="2" w:name="bookmark2"/>
      <w:r w:rsidRPr="00A06EC2">
        <w:rPr>
          <w:rStyle w:val="11"/>
          <w:bCs/>
          <w:color w:val="auto"/>
          <w:sz w:val="24"/>
        </w:rPr>
        <w:t>ПОРЯДОК ЗДІЙСНЕННЯ ОПЛАТИ</w:t>
      </w:r>
      <w:bookmarkEnd w:id="2"/>
    </w:p>
    <w:p w:rsidR="00874DD2" w:rsidRPr="00A06EC2" w:rsidRDefault="00874DD2" w:rsidP="00562E2C">
      <w:pPr>
        <w:ind w:firstLine="618"/>
        <w:jc w:val="both"/>
        <w:rPr>
          <w:lang w:val="uk-UA"/>
        </w:rPr>
      </w:pPr>
      <w:r w:rsidRPr="00A06EC2">
        <w:rPr>
          <w:lang w:val="uk-UA"/>
        </w:rPr>
        <w:t xml:space="preserve">4.1. Розрахунки за Товар здійснюється на підставі ч.1 ст.49 Бюджетного кодексу України – лише за фактично отриманий Товар у національній валюті України в безготівковій формі шляхом перерахування Покупцем відповідних грошових сум на поточний рахунок </w:t>
      </w:r>
      <w:r w:rsidRPr="00A06EC2">
        <w:rPr>
          <w:lang w:val="uk-UA"/>
        </w:rPr>
        <w:lastRenderedPageBreak/>
        <w:t>Постачальника на підставі підписаної сторонами видаткової накладної та рахунку-фактури на Товар (або частину товару).</w:t>
      </w:r>
    </w:p>
    <w:p w:rsidR="00874DD2" w:rsidRPr="00A06EC2" w:rsidRDefault="00874DD2" w:rsidP="00562E2C">
      <w:pPr>
        <w:ind w:firstLine="618"/>
        <w:jc w:val="both"/>
        <w:rPr>
          <w:lang w:val="uk-UA"/>
        </w:rPr>
      </w:pPr>
      <w:r w:rsidRPr="00A06EC2">
        <w:rPr>
          <w:lang w:val="uk-UA"/>
        </w:rPr>
        <w:t>4.2. Розрахунки за Товар здійснюються на умовах відстрочки платежу протягом 30 банківських днів з дня поставки (передачі) товару.</w:t>
      </w:r>
    </w:p>
    <w:p w:rsidR="00874DD2" w:rsidRPr="00A06EC2" w:rsidRDefault="00874DD2" w:rsidP="00562E2C">
      <w:pPr>
        <w:ind w:firstLine="618"/>
        <w:jc w:val="both"/>
        <w:rPr>
          <w:lang w:val="uk-UA"/>
        </w:rPr>
      </w:pPr>
      <w:r w:rsidRPr="00A06EC2">
        <w:rPr>
          <w:lang w:val="uk-UA"/>
        </w:rPr>
        <w:t>У разі затримки бюджетного фінансування розрахунок за поставлений товар здійснюється протягом 30-х банківських днів з дати отримання Покупцем бюджетного призначення на фінансування закупівлі на свій реєстраційний рахунок.</w:t>
      </w:r>
    </w:p>
    <w:p w:rsidR="00874DD2" w:rsidRPr="00A06EC2" w:rsidRDefault="00874DD2" w:rsidP="00562E2C">
      <w:pPr>
        <w:ind w:firstLine="618"/>
        <w:jc w:val="both"/>
        <w:rPr>
          <w:lang w:val="uk-UA"/>
        </w:rPr>
      </w:pPr>
      <w:r w:rsidRPr="00A06EC2">
        <w:rPr>
          <w:lang w:val="uk-UA"/>
        </w:rPr>
        <w:t>4.3. Бюджетні зобов’язання за договором виникають у разі наявності та в межах  відповідних бюджетних асигнувань.</w:t>
      </w:r>
    </w:p>
    <w:p w:rsidR="00874DD2" w:rsidRPr="00A06EC2" w:rsidRDefault="00874DD2" w:rsidP="00562E2C">
      <w:pPr>
        <w:ind w:firstLine="618"/>
        <w:jc w:val="both"/>
        <w:rPr>
          <w:lang w:val="uk-UA"/>
        </w:rPr>
      </w:pPr>
      <w:r w:rsidRPr="00A06EC2">
        <w:rPr>
          <w:lang w:val="uk-UA"/>
        </w:rPr>
        <w:t>4.5. На кожну партію Товару Постачальником виписується окремий рахунок-фактура та видаткова накладна.</w:t>
      </w:r>
    </w:p>
    <w:p w:rsidR="00874DD2" w:rsidRPr="00A06EC2" w:rsidRDefault="00874DD2" w:rsidP="00DF6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74DD2" w:rsidRPr="00A06EC2" w:rsidRDefault="00874DD2" w:rsidP="00DF663F">
      <w:pPr>
        <w:widowControl w:val="0"/>
        <w:numPr>
          <w:ilvl w:val="0"/>
          <w:numId w:val="2"/>
        </w:numPr>
        <w:tabs>
          <w:tab w:val="left" w:pos="3300"/>
        </w:tabs>
        <w:ind w:left="2860"/>
        <w:outlineLvl w:val="0"/>
        <w:rPr>
          <w:rStyle w:val="11"/>
          <w:color w:val="auto"/>
          <w:sz w:val="24"/>
          <w:lang w:eastAsia="ru-RU"/>
        </w:rPr>
      </w:pPr>
      <w:bookmarkStart w:id="3" w:name="bookmark3"/>
      <w:r w:rsidRPr="00A06EC2">
        <w:rPr>
          <w:rStyle w:val="11"/>
          <w:bCs/>
          <w:color w:val="auto"/>
          <w:sz w:val="24"/>
        </w:rPr>
        <w:t>ПОСТАВКА (ПЕРЕДАЧА) ТОВАРУ</w:t>
      </w:r>
      <w:bookmarkEnd w:id="3"/>
    </w:p>
    <w:p w:rsidR="00D96048" w:rsidRPr="00A06EC2" w:rsidRDefault="00874DD2" w:rsidP="00D96048">
      <w:pPr>
        <w:ind w:firstLine="567"/>
        <w:jc w:val="both"/>
        <w:rPr>
          <w:lang w:val="uk-UA"/>
        </w:rPr>
      </w:pPr>
      <w:r w:rsidRPr="00A06EC2">
        <w:rPr>
          <w:lang w:val="uk-UA"/>
        </w:rPr>
        <w:t xml:space="preserve">5.1. Поставка товару за договором здійснюється </w:t>
      </w:r>
      <w:r w:rsidR="00B50B3F" w:rsidRPr="00A06EC2">
        <w:rPr>
          <w:lang w:val="uk-UA"/>
        </w:rPr>
        <w:t>д</w:t>
      </w:r>
      <w:r w:rsidRPr="00A06EC2">
        <w:rPr>
          <w:lang w:val="uk-UA"/>
        </w:rPr>
        <w:t xml:space="preserve">о </w:t>
      </w:r>
      <w:r w:rsidR="00D96048" w:rsidRPr="00A06EC2">
        <w:rPr>
          <w:lang w:val="uk-UA"/>
        </w:rPr>
        <w:t>31.12.</w:t>
      </w:r>
      <w:r w:rsidRPr="00A06EC2">
        <w:rPr>
          <w:lang w:val="uk-UA"/>
        </w:rPr>
        <w:t>202</w:t>
      </w:r>
      <w:r w:rsidR="006A6D93" w:rsidRPr="00A06EC2">
        <w:rPr>
          <w:lang w:val="uk-UA"/>
        </w:rPr>
        <w:t>4</w:t>
      </w:r>
      <w:r w:rsidRPr="00A06EC2">
        <w:rPr>
          <w:lang w:val="uk-UA"/>
        </w:rPr>
        <w:t xml:space="preserve"> року за </w:t>
      </w:r>
      <w:proofErr w:type="spellStart"/>
      <w:r w:rsidRPr="00A06EC2">
        <w:rPr>
          <w:lang w:val="uk-UA"/>
        </w:rPr>
        <w:t>адресою</w:t>
      </w:r>
      <w:proofErr w:type="spellEnd"/>
      <w:r w:rsidRPr="00A06EC2">
        <w:rPr>
          <w:lang w:val="uk-UA"/>
        </w:rPr>
        <w:t xml:space="preserve">: </w:t>
      </w:r>
      <w:r w:rsidR="00D96048" w:rsidRPr="00A06EC2">
        <w:rPr>
          <w:lang w:val="uk-UA"/>
        </w:rPr>
        <w:t>35375, с. Нова Українка, вул. Незалежності 97-Г Рівненська область, Рівненський район.</w:t>
      </w:r>
    </w:p>
    <w:p w:rsidR="00F029BA" w:rsidRPr="00A06EC2" w:rsidRDefault="00F029BA" w:rsidP="00562E2C">
      <w:pPr>
        <w:ind w:firstLine="618"/>
        <w:jc w:val="both"/>
        <w:rPr>
          <w:lang w:val="uk-UA"/>
        </w:rPr>
      </w:pPr>
      <w:r w:rsidRPr="00A06EC2">
        <w:rPr>
          <w:lang w:val="uk-UA"/>
        </w:rPr>
        <w:t xml:space="preserve">5.2. Відпуск, приймання – передача Товару по кількості і якості проводиться Продавцем відповідно до Інструкції про порядок приймання, транспортування, зберігання, відпуску та обліку нафти і нафтопродуктів на підприємствах і в організаціях України, затвердженої спільним Наказом Мінпаливенерго України, Мінекономіки України, </w:t>
      </w:r>
      <w:proofErr w:type="spellStart"/>
      <w:r w:rsidRPr="00A06EC2">
        <w:rPr>
          <w:lang w:val="uk-UA"/>
        </w:rPr>
        <w:t>Мінтранспорту</w:t>
      </w:r>
      <w:proofErr w:type="spellEnd"/>
      <w:r w:rsidRPr="00A06EC2">
        <w:rPr>
          <w:lang w:val="uk-UA"/>
        </w:rPr>
        <w:t xml:space="preserve"> та зв’язку України, ДКУ з питань технічного регулювання та споживчої політики України від 20.05.2008 №281/171/578/155 та Інструкції з контролювання якості нафти і нафтопродуктів на підприємствах і організаціях України, затвердженої спільним Наказом Мінпаливенерго України та ДКУ з питань технічного регулювання та споживчої політики від </w:t>
      </w:r>
      <w:r w:rsidR="003B0372" w:rsidRPr="00A06EC2">
        <w:rPr>
          <w:lang w:val="uk-UA"/>
        </w:rPr>
        <w:t>0</w:t>
      </w:r>
      <w:r w:rsidRPr="00A06EC2">
        <w:rPr>
          <w:lang w:val="uk-UA"/>
        </w:rPr>
        <w:t>4.06.2007 №271/121.</w:t>
      </w:r>
    </w:p>
    <w:p w:rsidR="00FD1083" w:rsidRPr="00A06EC2" w:rsidRDefault="00F029BA" w:rsidP="00562E2C">
      <w:pPr>
        <w:ind w:firstLine="618"/>
        <w:jc w:val="both"/>
        <w:rPr>
          <w:lang w:val="uk-UA"/>
        </w:rPr>
      </w:pPr>
      <w:r w:rsidRPr="00A06EC2">
        <w:rPr>
          <w:lang w:val="uk-UA"/>
        </w:rPr>
        <w:t>5.3. Заправка пальним автомобільного транспорту Покупця здійснюється на автозаправн</w:t>
      </w:r>
      <w:r w:rsidR="00FD1083" w:rsidRPr="00A06EC2">
        <w:rPr>
          <w:lang w:val="uk-UA"/>
        </w:rPr>
        <w:t>ій</w:t>
      </w:r>
      <w:r w:rsidRPr="00A06EC2">
        <w:rPr>
          <w:lang w:val="uk-UA"/>
        </w:rPr>
        <w:t xml:space="preserve"> станці</w:t>
      </w:r>
      <w:r w:rsidR="00FD1083" w:rsidRPr="00A06EC2">
        <w:rPr>
          <w:lang w:val="uk-UA"/>
        </w:rPr>
        <w:t>ї</w:t>
      </w:r>
      <w:r w:rsidRPr="00A06EC2">
        <w:rPr>
          <w:lang w:val="uk-UA"/>
        </w:rPr>
        <w:t xml:space="preserve"> (далі – АЗС) по </w:t>
      </w:r>
      <w:r w:rsidR="00FD1083" w:rsidRPr="00A06EC2">
        <w:rPr>
          <w:lang w:val="uk-UA"/>
        </w:rPr>
        <w:t>талонах</w:t>
      </w:r>
      <w:r w:rsidRPr="00A06EC2">
        <w:rPr>
          <w:lang w:val="uk-UA"/>
        </w:rPr>
        <w:t xml:space="preserve">. </w:t>
      </w:r>
    </w:p>
    <w:p w:rsidR="00F029BA" w:rsidRPr="00A06EC2" w:rsidRDefault="00F029BA" w:rsidP="00562E2C">
      <w:pPr>
        <w:ind w:firstLine="618"/>
        <w:jc w:val="both"/>
        <w:rPr>
          <w:lang w:val="uk-UA"/>
        </w:rPr>
      </w:pPr>
      <w:r w:rsidRPr="00A06EC2">
        <w:rPr>
          <w:lang w:val="uk-UA"/>
        </w:rPr>
        <w:t>5.4. Поставка (передача) товару здійснюється узгодженими партіями (частинами), у відповідності до заявок Покупця або за домовленістю Сторін.</w:t>
      </w:r>
    </w:p>
    <w:p w:rsidR="00F029BA" w:rsidRPr="00A06EC2" w:rsidRDefault="00F029BA" w:rsidP="00562E2C">
      <w:pPr>
        <w:ind w:firstLine="618"/>
        <w:jc w:val="both"/>
        <w:rPr>
          <w:lang w:val="uk-UA"/>
        </w:rPr>
      </w:pPr>
      <w:r w:rsidRPr="00A06EC2">
        <w:rPr>
          <w:lang w:val="uk-UA"/>
        </w:rPr>
        <w:t>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rsidR="00F029BA" w:rsidRPr="00A06EC2" w:rsidRDefault="00F029BA" w:rsidP="00562E2C">
      <w:pPr>
        <w:ind w:firstLine="618"/>
        <w:jc w:val="both"/>
        <w:rPr>
          <w:lang w:val="uk-UA"/>
        </w:rPr>
      </w:pPr>
      <w:r w:rsidRPr="00A06EC2">
        <w:rPr>
          <w:lang w:val="uk-UA"/>
        </w:rPr>
        <w:t>5.5. Приймання-передача товару здійснюється Сторонами в порядку, що визначається чинним законодавством України.</w:t>
      </w:r>
    </w:p>
    <w:p w:rsidR="00F029BA" w:rsidRPr="00A06EC2" w:rsidRDefault="00F029BA" w:rsidP="00562E2C">
      <w:pPr>
        <w:ind w:firstLine="618"/>
        <w:jc w:val="both"/>
        <w:rPr>
          <w:lang w:val="uk-UA"/>
        </w:rPr>
      </w:pPr>
      <w:r w:rsidRPr="00A06EC2">
        <w:rPr>
          <w:lang w:val="uk-UA"/>
        </w:rPr>
        <w:t xml:space="preserve">5.6. Постачальник відповідно до письмової заявки </w:t>
      </w:r>
      <w:r w:rsidR="00833D98" w:rsidRPr="00A06EC2">
        <w:rPr>
          <w:lang w:val="uk-UA"/>
        </w:rPr>
        <w:t>Покупця</w:t>
      </w:r>
      <w:r w:rsidRPr="00A06EC2">
        <w:rPr>
          <w:lang w:val="uk-UA"/>
        </w:rPr>
        <w:t>, у разі необхідності (обмін бланків старого зразк</w:t>
      </w:r>
      <w:r w:rsidR="00A60F10" w:rsidRPr="00A06EC2">
        <w:rPr>
          <w:lang w:val="uk-UA"/>
        </w:rPr>
        <w:t>а</w:t>
      </w:r>
      <w:r w:rsidRPr="00A06EC2">
        <w:rPr>
          <w:lang w:val="uk-UA"/>
        </w:rPr>
        <w:t xml:space="preserve"> на бланки нового зразк</w:t>
      </w:r>
      <w:r w:rsidR="00A60F10" w:rsidRPr="00A06EC2">
        <w:rPr>
          <w:lang w:val="uk-UA"/>
        </w:rPr>
        <w:t>а</w:t>
      </w:r>
      <w:r w:rsidRPr="00A06EC2">
        <w:rPr>
          <w:lang w:val="uk-UA"/>
        </w:rPr>
        <w:t xml:space="preserve">, закінчення терміну дії, обмін на картки меншого номіналу, тощо) забезпечує протягом 7 (семи) робочих днів безкоштовний обмін </w:t>
      </w:r>
      <w:r w:rsidR="00FD1083" w:rsidRPr="00A06EC2">
        <w:rPr>
          <w:lang w:val="uk-UA"/>
        </w:rPr>
        <w:t>талонів</w:t>
      </w:r>
      <w:r w:rsidR="008A44A2" w:rsidRPr="00A06EC2">
        <w:rPr>
          <w:lang w:val="uk-UA"/>
        </w:rPr>
        <w:t xml:space="preserve"> </w:t>
      </w:r>
      <w:r w:rsidR="00FD1083" w:rsidRPr="00A06EC2">
        <w:rPr>
          <w:lang w:val="uk-UA"/>
        </w:rPr>
        <w:t xml:space="preserve"> на талони</w:t>
      </w:r>
      <w:r w:rsidRPr="00A06EC2">
        <w:rPr>
          <w:lang w:val="uk-UA"/>
        </w:rPr>
        <w:t xml:space="preserve"> рівнозначного номіналу без врахування коливання ціни, як протягом дії Договору так і впродовж не менше </w:t>
      </w:r>
      <w:r w:rsidR="00B60472" w:rsidRPr="00A06EC2">
        <w:rPr>
          <w:lang w:val="uk-UA"/>
        </w:rPr>
        <w:t>дванадцяти</w:t>
      </w:r>
      <w:r w:rsidRPr="00A06EC2">
        <w:rPr>
          <w:lang w:val="uk-UA"/>
        </w:rPr>
        <w:t xml:space="preserve"> </w:t>
      </w:r>
      <w:r w:rsidR="008A44A2" w:rsidRPr="00A06EC2">
        <w:rPr>
          <w:lang w:val="uk-UA"/>
        </w:rPr>
        <w:t>місяців</w:t>
      </w:r>
      <w:r w:rsidRPr="00A06EC2">
        <w:rPr>
          <w:lang w:val="uk-UA"/>
        </w:rPr>
        <w:t xml:space="preserve"> </w:t>
      </w:r>
      <w:r w:rsidR="00CC0B39" w:rsidRPr="00A06EC2">
        <w:rPr>
          <w:lang w:val="uk-UA"/>
        </w:rPr>
        <w:t>після його закінчення.</w:t>
      </w:r>
    </w:p>
    <w:p w:rsidR="00F029BA" w:rsidRPr="00A06EC2" w:rsidRDefault="00874DD2" w:rsidP="00562E2C">
      <w:pPr>
        <w:ind w:firstLine="618"/>
        <w:jc w:val="both"/>
        <w:rPr>
          <w:lang w:val="uk-UA"/>
        </w:rPr>
      </w:pPr>
      <w:r w:rsidRPr="00A06EC2">
        <w:rPr>
          <w:lang w:val="uk-UA"/>
        </w:rPr>
        <w:t xml:space="preserve"> </w:t>
      </w:r>
      <w:r w:rsidR="00F029BA" w:rsidRPr="00A06EC2">
        <w:rPr>
          <w:lang w:val="uk-UA"/>
        </w:rPr>
        <w:t xml:space="preserve">5.7. При виявленні Покупцем дефектів </w:t>
      </w:r>
      <w:r w:rsidR="00FD1083" w:rsidRPr="00A06EC2">
        <w:rPr>
          <w:lang w:val="uk-UA"/>
        </w:rPr>
        <w:t>талонів</w:t>
      </w:r>
      <w:r w:rsidR="00F029BA" w:rsidRPr="00A06EC2">
        <w:rPr>
          <w:lang w:val="uk-UA"/>
        </w:rPr>
        <w:t xml:space="preserve">, Постачальник повинен безкоштовно замінити </w:t>
      </w:r>
      <w:r w:rsidR="00FD1083" w:rsidRPr="00A06EC2">
        <w:rPr>
          <w:lang w:val="uk-UA"/>
        </w:rPr>
        <w:t>талони</w:t>
      </w:r>
      <w:r w:rsidR="00F029BA" w:rsidRPr="00A06EC2">
        <w:rPr>
          <w:lang w:val="uk-UA"/>
        </w:rPr>
        <w:t xml:space="preserve"> в асортименті та кількості вказаній в письмовій заявці </w:t>
      </w:r>
      <w:r w:rsidR="00833D98" w:rsidRPr="00A06EC2">
        <w:rPr>
          <w:lang w:val="uk-UA"/>
        </w:rPr>
        <w:t>Покупця</w:t>
      </w:r>
      <w:r w:rsidR="00F029BA" w:rsidRPr="00A06EC2">
        <w:rPr>
          <w:lang w:val="uk-UA"/>
        </w:rPr>
        <w:t xml:space="preserve"> протягом п'яти робочих днів.</w:t>
      </w:r>
    </w:p>
    <w:p w:rsidR="00F029BA" w:rsidRPr="00A06EC2" w:rsidRDefault="00F029BA" w:rsidP="00562E2C">
      <w:pPr>
        <w:ind w:firstLine="618"/>
        <w:jc w:val="both"/>
        <w:rPr>
          <w:lang w:val="uk-UA"/>
        </w:rPr>
      </w:pPr>
      <w:r w:rsidRPr="00A06EC2">
        <w:rPr>
          <w:lang w:val="uk-UA"/>
        </w:rPr>
        <w:t xml:space="preserve">5.8. Товар при поставці (передачі) повинен супроводжуватись документами, що підтверджують якість та безпеку, а саме: копіями </w:t>
      </w:r>
      <w:r w:rsidR="00B50B3F" w:rsidRPr="00A06EC2">
        <w:rPr>
          <w:lang w:val="uk-UA"/>
        </w:rPr>
        <w:t>декларацій про</w:t>
      </w:r>
      <w:r w:rsidRPr="00A06EC2">
        <w:rPr>
          <w:lang w:val="uk-UA"/>
        </w:rPr>
        <w:t xml:space="preserve"> відповідн</w:t>
      </w:r>
      <w:r w:rsidR="00B50B3F" w:rsidRPr="00A06EC2">
        <w:rPr>
          <w:lang w:val="uk-UA"/>
        </w:rPr>
        <w:t>і</w:t>
      </w:r>
      <w:r w:rsidRPr="00A06EC2">
        <w:rPr>
          <w:lang w:val="uk-UA"/>
        </w:rPr>
        <w:t>ст</w:t>
      </w:r>
      <w:r w:rsidR="00B50B3F" w:rsidRPr="00A06EC2">
        <w:rPr>
          <w:lang w:val="uk-UA"/>
        </w:rPr>
        <w:t>ь</w:t>
      </w:r>
      <w:r w:rsidRPr="00A06EC2">
        <w:rPr>
          <w:lang w:val="uk-UA"/>
        </w:rPr>
        <w:t xml:space="preserve"> та паспортів якості, та/або іншого документального підтвердження якості та безпеки товару (у передбачених законодавством випадках).</w:t>
      </w:r>
    </w:p>
    <w:p w:rsidR="003B0372" w:rsidRPr="00A06EC2" w:rsidRDefault="003B0372" w:rsidP="00562E2C">
      <w:pPr>
        <w:ind w:firstLine="618"/>
        <w:jc w:val="both"/>
        <w:rPr>
          <w:lang w:val="uk-UA"/>
        </w:rPr>
      </w:pPr>
      <w:r w:rsidRPr="00A06EC2">
        <w:rPr>
          <w:lang w:val="uk-UA"/>
        </w:rPr>
        <w:t xml:space="preserve">5.9. Строк дії </w:t>
      </w:r>
      <w:r w:rsidR="00FD1083" w:rsidRPr="00A06EC2">
        <w:rPr>
          <w:lang w:val="uk-UA"/>
        </w:rPr>
        <w:t>талонів</w:t>
      </w:r>
      <w:r w:rsidRPr="00A06EC2">
        <w:rPr>
          <w:lang w:val="uk-UA"/>
        </w:rPr>
        <w:t xml:space="preserve"> становить</w:t>
      </w:r>
      <w:r w:rsidR="00836959" w:rsidRPr="00A06EC2">
        <w:rPr>
          <w:lang w:val="uk-UA"/>
        </w:rPr>
        <w:t xml:space="preserve"> не менше </w:t>
      </w:r>
      <w:r w:rsidR="00B60472" w:rsidRPr="00A06EC2">
        <w:rPr>
          <w:lang w:val="uk-UA"/>
        </w:rPr>
        <w:t>дванадцяти</w:t>
      </w:r>
      <w:r w:rsidR="00836959" w:rsidRPr="00A06EC2">
        <w:rPr>
          <w:lang w:val="uk-UA"/>
        </w:rPr>
        <w:t xml:space="preserve"> місяців</w:t>
      </w:r>
      <w:r w:rsidR="00B60472" w:rsidRPr="00A06EC2">
        <w:rPr>
          <w:lang w:val="uk-UA"/>
        </w:rPr>
        <w:t xml:space="preserve"> з моменту їх отримання</w:t>
      </w:r>
      <w:r w:rsidRPr="00A06EC2">
        <w:rPr>
          <w:lang w:val="uk-UA"/>
        </w:rPr>
        <w:t>.</w:t>
      </w:r>
    </w:p>
    <w:p w:rsidR="00874DD2" w:rsidRPr="00A06EC2" w:rsidRDefault="00874DD2" w:rsidP="00DF663F">
      <w:pPr>
        <w:ind w:firstLine="708"/>
        <w:jc w:val="both"/>
        <w:rPr>
          <w:lang w:val="uk-UA"/>
        </w:rPr>
      </w:pPr>
    </w:p>
    <w:p w:rsidR="00874DD2" w:rsidRPr="00A06EC2" w:rsidRDefault="00874DD2" w:rsidP="00DF663F">
      <w:pPr>
        <w:widowControl w:val="0"/>
        <w:numPr>
          <w:ilvl w:val="0"/>
          <w:numId w:val="2"/>
        </w:numPr>
        <w:tabs>
          <w:tab w:val="left" w:pos="3342"/>
        </w:tabs>
        <w:ind w:left="2970"/>
        <w:jc w:val="both"/>
        <w:outlineLvl w:val="0"/>
        <w:rPr>
          <w:rStyle w:val="11"/>
          <w:b w:val="0"/>
          <w:color w:val="auto"/>
          <w:sz w:val="24"/>
        </w:rPr>
      </w:pPr>
      <w:bookmarkStart w:id="4" w:name="bookmark4"/>
      <w:r w:rsidRPr="00A06EC2">
        <w:rPr>
          <w:rStyle w:val="11"/>
          <w:bCs/>
          <w:color w:val="auto"/>
          <w:sz w:val="24"/>
        </w:rPr>
        <w:t>ПРАВА ТА ОБОВ’ЯЗКИ СТОРІН</w:t>
      </w:r>
      <w:bookmarkEnd w:id="4"/>
    </w:p>
    <w:p w:rsidR="00874DD2" w:rsidRPr="00A06EC2" w:rsidRDefault="00874DD2" w:rsidP="00C44727">
      <w:pPr>
        <w:ind w:firstLine="618"/>
        <w:jc w:val="both"/>
        <w:rPr>
          <w:lang w:val="uk-UA"/>
        </w:rPr>
      </w:pPr>
      <w:r w:rsidRPr="00A06EC2">
        <w:rPr>
          <w:lang w:val="uk-UA"/>
        </w:rPr>
        <w:t>6.1. Покупець зобов’язаний:</w:t>
      </w:r>
    </w:p>
    <w:p w:rsidR="00874DD2" w:rsidRPr="00A06EC2" w:rsidRDefault="00874DD2" w:rsidP="00C44727">
      <w:pPr>
        <w:ind w:firstLine="618"/>
        <w:jc w:val="both"/>
        <w:rPr>
          <w:lang w:val="uk-UA"/>
        </w:rPr>
      </w:pPr>
      <w:r w:rsidRPr="00A06EC2">
        <w:rPr>
          <w:lang w:val="uk-UA"/>
        </w:rPr>
        <w:t>- своєчасно та в повному обсязі (при наявності бюджетного фінансування) сплачувати за поставлений (переданий) товар.</w:t>
      </w:r>
    </w:p>
    <w:p w:rsidR="00874DD2" w:rsidRPr="00A06EC2" w:rsidRDefault="00874DD2" w:rsidP="00C44727">
      <w:pPr>
        <w:ind w:firstLine="618"/>
        <w:jc w:val="both"/>
        <w:rPr>
          <w:lang w:val="uk-UA"/>
        </w:rPr>
      </w:pPr>
      <w:r w:rsidRPr="00A06EC2">
        <w:rPr>
          <w:lang w:val="uk-UA"/>
        </w:rPr>
        <w:t xml:space="preserve">6.2. Покупець має право: </w:t>
      </w:r>
    </w:p>
    <w:p w:rsidR="00874DD2" w:rsidRPr="00A06EC2" w:rsidRDefault="00874DD2" w:rsidP="00C44727">
      <w:pPr>
        <w:ind w:firstLine="618"/>
        <w:jc w:val="both"/>
        <w:rPr>
          <w:lang w:val="uk-UA"/>
        </w:rPr>
      </w:pPr>
      <w:r w:rsidRPr="00A06EC2">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74DD2" w:rsidRPr="00A06EC2" w:rsidRDefault="00874DD2" w:rsidP="00C44727">
      <w:pPr>
        <w:ind w:firstLine="618"/>
        <w:jc w:val="both"/>
        <w:rPr>
          <w:lang w:val="uk-UA"/>
        </w:rPr>
      </w:pPr>
      <w:r w:rsidRPr="00A06EC2">
        <w:rPr>
          <w:lang w:val="uk-UA"/>
        </w:rPr>
        <w:lastRenderedPageBreak/>
        <w:t xml:space="preserve">- </w:t>
      </w:r>
      <w:r w:rsidR="003748AC" w:rsidRPr="00A06EC2">
        <w:rPr>
          <w:lang w:val="uk-UA"/>
        </w:rPr>
        <w:t xml:space="preserve">достроково, в односторонньому порядку розірвати </w:t>
      </w:r>
      <w:r w:rsidRPr="00A06EC2">
        <w:rPr>
          <w:lang w:val="uk-UA"/>
        </w:rPr>
        <w:t>Договір,</w:t>
      </w:r>
      <w:r w:rsidR="00BA252F" w:rsidRPr="00A06EC2">
        <w:rPr>
          <w:lang w:val="uk-UA"/>
        </w:rPr>
        <w:t xml:space="preserve"> у тому числі</w:t>
      </w:r>
      <w:r w:rsidRPr="00A06EC2">
        <w:rPr>
          <w:lang w:val="uk-UA"/>
        </w:rPr>
        <w:t xml:space="preserve"> у</w:t>
      </w:r>
      <w:r w:rsidR="00BA252F" w:rsidRPr="00A06EC2">
        <w:rPr>
          <w:lang w:val="uk-UA"/>
        </w:rPr>
        <w:t xml:space="preserve"> зв’язку з</w:t>
      </w:r>
      <w:r w:rsidRPr="00A06EC2">
        <w:rPr>
          <w:lang w:val="uk-UA"/>
        </w:rPr>
        <w:t xml:space="preserve"> невиконання</w:t>
      </w:r>
      <w:r w:rsidR="00BA252F" w:rsidRPr="00A06EC2">
        <w:rPr>
          <w:lang w:val="uk-UA"/>
        </w:rPr>
        <w:t>м або несвоєчасним виконанням</w:t>
      </w:r>
      <w:r w:rsidRPr="00A06EC2">
        <w:rPr>
          <w:lang w:val="uk-UA"/>
        </w:rPr>
        <w:t xml:space="preserve"> зобов’язань Постачальником, повідомивши про це його у строк, не пізніше ніж протягом </w:t>
      </w:r>
      <w:r w:rsidR="00BA252F" w:rsidRPr="00A06EC2">
        <w:rPr>
          <w:lang w:val="uk-UA"/>
        </w:rPr>
        <w:t>1</w:t>
      </w:r>
      <w:r w:rsidRPr="00A06EC2">
        <w:rPr>
          <w:lang w:val="uk-UA"/>
        </w:rPr>
        <w:t>0 (</w:t>
      </w:r>
      <w:r w:rsidR="00BA252F" w:rsidRPr="00A06EC2">
        <w:rPr>
          <w:lang w:val="uk-UA"/>
        </w:rPr>
        <w:t>десяти</w:t>
      </w:r>
      <w:r w:rsidRPr="00A06EC2">
        <w:rPr>
          <w:lang w:val="uk-UA"/>
        </w:rPr>
        <w:t>) календарних днів;</w:t>
      </w:r>
    </w:p>
    <w:p w:rsidR="00874DD2" w:rsidRPr="00A06EC2" w:rsidRDefault="00874DD2" w:rsidP="00C44727">
      <w:pPr>
        <w:ind w:firstLine="618"/>
        <w:jc w:val="both"/>
        <w:rPr>
          <w:lang w:val="uk-UA"/>
        </w:rPr>
      </w:pPr>
      <w:r w:rsidRPr="00A06EC2">
        <w:rPr>
          <w:lang w:val="uk-UA"/>
        </w:rPr>
        <w:t>- контролювати поставку (передачу) товару у строки, встановлені Договором;</w:t>
      </w:r>
    </w:p>
    <w:p w:rsidR="00874DD2" w:rsidRPr="00A06EC2" w:rsidRDefault="00874DD2" w:rsidP="00C44727">
      <w:pPr>
        <w:ind w:firstLine="618"/>
        <w:jc w:val="both"/>
        <w:rPr>
          <w:lang w:val="uk-UA"/>
        </w:rPr>
      </w:pPr>
      <w:r w:rsidRPr="00A06EC2">
        <w:rPr>
          <w:lang w:val="uk-UA"/>
        </w:rPr>
        <w:t>-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874DD2" w:rsidRPr="00A06EC2" w:rsidRDefault="00C44727" w:rsidP="00C44727">
      <w:pPr>
        <w:ind w:firstLine="618"/>
        <w:jc w:val="both"/>
        <w:rPr>
          <w:lang w:val="uk-UA"/>
        </w:rPr>
      </w:pPr>
      <w:r w:rsidRPr="00A06EC2">
        <w:rPr>
          <w:lang w:val="uk-UA"/>
        </w:rPr>
        <w:t>-</w:t>
      </w:r>
      <w:r w:rsidR="00874DD2" w:rsidRPr="00A06EC2">
        <w:rPr>
          <w:lang w:val="uk-UA"/>
        </w:rPr>
        <w:t xml:space="preserve"> вносити зміни до цього  договору у випадку зміни законодавства (що підтверджується відповідними законодавчими актами).</w:t>
      </w:r>
    </w:p>
    <w:p w:rsidR="00874DD2" w:rsidRPr="00A06EC2" w:rsidRDefault="00874DD2" w:rsidP="00C44727">
      <w:pPr>
        <w:ind w:firstLine="618"/>
        <w:jc w:val="both"/>
        <w:rPr>
          <w:lang w:val="uk-UA"/>
        </w:rPr>
      </w:pPr>
      <w:r w:rsidRPr="00A06EC2">
        <w:rPr>
          <w:lang w:val="uk-UA"/>
        </w:rPr>
        <w:t>6.3. Постачальник зобов’язаний:</w:t>
      </w:r>
    </w:p>
    <w:p w:rsidR="00874DD2" w:rsidRPr="00A06EC2" w:rsidRDefault="00874DD2" w:rsidP="00C44727">
      <w:pPr>
        <w:ind w:firstLine="618"/>
        <w:jc w:val="both"/>
        <w:rPr>
          <w:lang w:val="uk-UA"/>
        </w:rPr>
      </w:pPr>
      <w:r w:rsidRPr="00A06EC2">
        <w:rPr>
          <w:lang w:val="uk-UA"/>
        </w:rPr>
        <w:t>- забезпечити  поставку (передачу) товару у строки, встановлені Договором;</w:t>
      </w:r>
    </w:p>
    <w:p w:rsidR="00874DD2" w:rsidRPr="00A06EC2" w:rsidRDefault="00874DD2" w:rsidP="00C44727">
      <w:pPr>
        <w:ind w:firstLine="618"/>
        <w:jc w:val="both"/>
        <w:rPr>
          <w:lang w:val="uk-UA"/>
        </w:rPr>
      </w:pPr>
      <w:r w:rsidRPr="00A06EC2">
        <w:rPr>
          <w:lang w:val="uk-UA"/>
        </w:rPr>
        <w:t>-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w:t>
      </w:r>
    </w:p>
    <w:p w:rsidR="00874DD2" w:rsidRPr="00A06EC2" w:rsidRDefault="00874DD2" w:rsidP="00C44727">
      <w:pPr>
        <w:ind w:firstLine="618"/>
        <w:jc w:val="both"/>
        <w:rPr>
          <w:lang w:val="uk-UA"/>
        </w:rPr>
      </w:pPr>
      <w:r w:rsidRPr="00A06EC2">
        <w:rPr>
          <w:lang w:val="uk-UA"/>
        </w:rPr>
        <w:t>- надавати рахунок – фактуру та видаткову накладну на оплату</w:t>
      </w:r>
      <w:r w:rsidR="003A5C9B" w:rsidRPr="00A06EC2">
        <w:rPr>
          <w:lang w:val="uk-UA"/>
        </w:rPr>
        <w:t xml:space="preserve"> при передачі товару Покуп</w:t>
      </w:r>
      <w:r w:rsidRPr="00A06EC2">
        <w:rPr>
          <w:lang w:val="uk-UA"/>
        </w:rPr>
        <w:t>ц</w:t>
      </w:r>
      <w:r w:rsidR="003A5C9B" w:rsidRPr="00A06EC2">
        <w:rPr>
          <w:lang w:val="uk-UA"/>
        </w:rPr>
        <w:t>ю</w:t>
      </w:r>
      <w:r w:rsidR="00C44727" w:rsidRPr="00A06EC2">
        <w:rPr>
          <w:lang w:val="uk-UA"/>
        </w:rPr>
        <w:t>.</w:t>
      </w:r>
    </w:p>
    <w:p w:rsidR="00874DD2" w:rsidRPr="00A06EC2" w:rsidRDefault="00874DD2" w:rsidP="00C44727">
      <w:pPr>
        <w:ind w:firstLine="618"/>
        <w:jc w:val="both"/>
        <w:rPr>
          <w:lang w:val="uk-UA"/>
        </w:rPr>
      </w:pPr>
      <w:r w:rsidRPr="00A06EC2">
        <w:rPr>
          <w:lang w:val="uk-UA"/>
        </w:rPr>
        <w:t>6.4. Постачальник має право:</w:t>
      </w:r>
    </w:p>
    <w:p w:rsidR="00874DD2" w:rsidRPr="00A06EC2" w:rsidRDefault="00874DD2" w:rsidP="00C44727">
      <w:pPr>
        <w:ind w:firstLine="618"/>
        <w:jc w:val="both"/>
        <w:rPr>
          <w:lang w:val="uk-UA"/>
        </w:rPr>
      </w:pPr>
      <w:r w:rsidRPr="00A06EC2">
        <w:rPr>
          <w:lang w:val="uk-UA"/>
        </w:rPr>
        <w:t>- своєчасно та в повному обсязі (при наявності бюджетного фінансування) отримати плату за поставлений (переданий) товар;</w:t>
      </w:r>
    </w:p>
    <w:p w:rsidR="00874DD2" w:rsidRPr="00A06EC2" w:rsidRDefault="00874DD2" w:rsidP="00DF663F">
      <w:pPr>
        <w:pStyle w:val="HTML"/>
        <w:jc w:val="both"/>
        <w:rPr>
          <w:rFonts w:ascii="Times New Roman" w:hAnsi="Times New Roman"/>
          <w:color w:val="auto"/>
          <w:sz w:val="24"/>
          <w:szCs w:val="24"/>
          <w:lang w:val="uk-UA"/>
        </w:rPr>
      </w:pPr>
    </w:p>
    <w:p w:rsidR="00874DD2" w:rsidRPr="00A06EC2" w:rsidRDefault="00874DD2" w:rsidP="00DF663F">
      <w:pPr>
        <w:widowControl w:val="0"/>
        <w:numPr>
          <w:ilvl w:val="0"/>
          <w:numId w:val="2"/>
        </w:numPr>
        <w:tabs>
          <w:tab w:val="left" w:pos="3630"/>
        </w:tabs>
        <w:ind w:left="3190"/>
        <w:jc w:val="both"/>
        <w:outlineLvl w:val="0"/>
        <w:rPr>
          <w:rStyle w:val="11"/>
          <w:b w:val="0"/>
          <w:color w:val="auto"/>
          <w:sz w:val="24"/>
        </w:rPr>
      </w:pPr>
      <w:bookmarkStart w:id="5" w:name="bookmark7"/>
      <w:r w:rsidRPr="00A06EC2">
        <w:rPr>
          <w:rStyle w:val="11"/>
          <w:bCs/>
          <w:color w:val="auto"/>
          <w:sz w:val="24"/>
        </w:rPr>
        <w:t>ВІДПОВІДАЛЬНІСТЬ СТОРІН</w:t>
      </w:r>
      <w:bookmarkEnd w:id="5"/>
    </w:p>
    <w:p w:rsidR="00874DD2" w:rsidRPr="00A06EC2" w:rsidRDefault="00874DD2" w:rsidP="00C44727">
      <w:pPr>
        <w:ind w:firstLine="618"/>
        <w:jc w:val="both"/>
        <w:rPr>
          <w:lang w:val="uk-UA"/>
        </w:rPr>
      </w:pPr>
      <w:r w:rsidRPr="00A06EC2">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p>
    <w:p w:rsidR="00874DD2" w:rsidRPr="00A06EC2" w:rsidRDefault="00874DD2" w:rsidP="00C44727">
      <w:pPr>
        <w:ind w:firstLine="618"/>
        <w:jc w:val="both"/>
        <w:rPr>
          <w:lang w:val="uk-UA"/>
        </w:rPr>
      </w:pPr>
      <w:r w:rsidRPr="00A06EC2">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r w:rsidR="006C5154" w:rsidRPr="00A06EC2">
        <w:rPr>
          <w:lang w:val="uk-UA"/>
        </w:rPr>
        <w:t xml:space="preserve"> </w:t>
      </w:r>
      <w:r w:rsidR="00022DC3" w:rsidRPr="00A06EC2">
        <w:rPr>
          <w:lang w:val="uk-UA"/>
        </w:rPr>
        <w:t>З</w:t>
      </w:r>
      <w:r w:rsidR="006C5154" w:rsidRPr="00A06EC2">
        <w:rPr>
          <w:lang w:val="uk-UA"/>
        </w:rPr>
        <w:t>а прострочення</w:t>
      </w:r>
      <w:r w:rsidR="00022DC3" w:rsidRPr="00A06EC2">
        <w:rPr>
          <w:lang w:val="uk-UA"/>
        </w:rPr>
        <w:t xml:space="preserve"> поставки товару</w:t>
      </w:r>
      <w:r w:rsidR="006C5154" w:rsidRPr="00A06EC2">
        <w:rPr>
          <w:lang w:val="uk-UA"/>
        </w:rPr>
        <w:t xml:space="preserve"> понад тридцять днів додатково стягується штраф у розмірі семи відсотків вартості</w:t>
      </w:r>
      <w:r w:rsidR="00022DC3" w:rsidRPr="00A06EC2">
        <w:rPr>
          <w:lang w:val="uk-UA"/>
        </w:rPr>
        <w:t xml:space="preserve"> несвоєчасно поставленого товару.</w:t>
      </w:r>
    </w:p>
    <w:p w:rsidR="00874DD2" w:rsidRPr="00A06EC2" w:rsidRDefault="00874DD2" w:rsidP="00C44727">
      <w:pPr>
        <w:ind w:firstLine="618"/>
        <w:jc w:val="both"/>
        <w:rPr>
          <w:lang w:val="uk-UA"/>
        </w:rPr>
      </w:pPr>
      <w:r w:rsidRPr="00A06EC2">
        <w:rPr>
          <w:lang w:val="uk-UA"/>
        </w:rPr>
        <w:t>Сплата пені не звільняє Сторону від виконання прийнятих на себе зобов'язань по Договору.</w:t>
      </w:r>
    </w:p>
    <w:p w:rsidR="00874DD2" w:rsidRPr="00A06EC2" w:rsidRDefault="00874DD2" w:rsidP="00C44727">
      <w:pPr>
        <w:ind w:firstLine="618"/>
        <w:jc w:val="both"/>
        <w:rPr>
          <w:lang w:val="uk-UA"/>
        </w:rPr>
      </w:pPr>
      <w:r w:rsidRPr="00A06EC2">
        <w:rPr>
          <w:lang w:val="uk-UA"/>
        </w:rPr>
        <w:t>7.3.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3A5C9B" w:rsidRPr="00A06EC2" w:rsidRDefault="003A5C9B" w:rsidP="00C44727">
      <w:pPr>
        <w:ind w:firstLine="618"/>
        <w:jc w:val="both"/>
        <w:rPr>
          <w:lang w:val="uk-UA"/>
        </w:rPr>
      </w:pPr>
      <w:r w:rsidRPr="00A06EC2">
        <w:rPr>
          <w:lang w:val="uk-UA"/>
        </w:rPr>
        <w:t>7.4. Покупець не несе відповідальності за порушення строків оплати у разі несвоєчасного проведення органами Державної казначейської служби України відповідних платежів.</w:t>
      </w:r>
    </w:p>
    <w:p w:rsidR="00874DD2" w:rsidRPr="00A06EC2" w:rsidRDefault="00874DD2" w:rsidP="00C44727">
      <w:pPr>
        <w:ind w:firstLine="618"/>
        <w:jc w:val="both"/>
        <w:rPr>
          <w:lang w:val="uk-UA"/>
        </w:rPr>
      </w:pPr>
      <w:r w:rsidRPr="00A06EC2">
        <w:rPr>
          <w:lang w:val="uk-UA"/>
        </w:rPr>
        <w:t>7.</w:t>
      </w:r>
      <w:r w:rsidR="003A5C9B" w:rsidRPr="00A06EC2">
        <w:rPr>
          <w:lang w:val="uk-UA"/>
        </w:rPr>
        <w:t>5</w:t>
      </w:r>
      <w:r w:rsidRPr="00A06EC2">
        <w:rPr>
          <w:lang w:val="uk-UA"/>
        </w:rPr>
        <w:t xml:space="preserve">. У разі поставки неякісного товару </w:t>
      </w:r>
      <w:r w:rsidR="00833D98" w:rsidRPr="00A06EC2">
        <w:rPr>
          <w:lang w:val="uk-UA"/>
        </w:rPr>
        <w:t>Постачальник</w:t>
      </w:r>
      <w:r w:rsidRPr="00A06EC2">
        <w:rPr>
          <w:lang w:val="uk-UA"/>
        </w:rPr>
        <w:t xml:space="preserve"> здійснює заміну на аналогічний якісний Товар або повертає вартість Товару з урахуванням всіх платежів та зборів</w:t>
      </w:r>
      <w:r w:rsidR="00C44727" w:rsidRPr="00A06EC2">
        <w:rPr>
          <w:lang w:val="uk-UA"/>
        </w:rPr>
        <w:t xml:space="preserve"> та сплачує штраф у розмірі двадцяти відсотків вартості неякісного товару</w:t>
      </w:r>
      <w:r w:rsidRPr="00A06EC2">
        <w:rPr>
          <w:lang w:val="uk-UA"/>
        </w:rPr>
        <w:t xml:space="preserve">. </w:t>
      </w:r>
    </w:p>
    <w:p w:rsidR="00874DD2" w:rsidRPr="00A06EC2" w:rsidRDefault="00874DD2" w:rsidP="00C44727">
      <w:pPr>
        <w:ind w:firstLine="618"/>
        <w:jc w:val="both"/>
        <w:rPr>
          <w:lang w:val="uk-UA"/>
        </w:rPr>
      </w:pPr>
      <w:r w:rsidRPr="00A06EC2">
        <w:rPr>
          <w:lang w:val="uk-UA"/>
        </w:rPr>
        <w:t>Сплата штрафних санкцій (пеня, неустойка, штраф) не звільняє Постачальника від обов’язку поставити товар відповідно до умов Договору.</w:t>
      </w:r>
    </w:p>
    <w:p w:rsidR="00874DD2" w:rsidRPr="00A06EC2" w:rsidRDefault="00874DD2" w:rsidP="00DF663F">
      <w:pPr>
        <w:autoSpaceDE w:val="0"/>
        <w:autoSpaceDN w:val="0"/>
        <w:adjustRightInd w:val="0"/>
        <w:ind w:firstLine="567"/>
        <w:jc w:val="both"/>
        <w:rPr>
          <w:bCs/>
          <w:lang w:val="uk-UA"/>
        </w:rPr>
      </w:pPr>
    </w:p>
    <w:p w:rsidR="00874DD2" w:rsidRPr="00A06EC2" w:rsidRDefault="00874DD2" w:rsidP="00DF663F">
      <w:pPr>
        <w:widowControl w:val="0"/>
        <w:numPr>
          <w:ilvl w:val="0"/>
          <w:numId w:val="2"/>
        </w:numPr>
        <w:tabs>
          <w:tab w:val="left" w:pos="3300"/>
        </w:tabs>
        <w:ind w:left="2640"/>
        <w:jc w:val="both"/>
        <w:outlineLvl w:val="0"/>
        <w:rPr>
          <w:rStyle w:val="11"/>
          <w:b w:val="0"/>
          <w:color w:val="auto"/>
          <w:sz w:val="24"/>
        </w:rPr>
      </w:pPr>
      <w:bookmarkStart w:id="6" w:name="bookmark8"/>
      <w:r w:rsidRPr="00A06EC2">
        <w:rPr>
          <w:rStyle w:val="11"/>
          <w:bCs/>
          <w:color w:val="auto"/>
          <w:sz w:val="24"/>
        </w:rPr>
        <w:t>ОБСТАВИНИ НЕПЕРЕБОРНОЇ СИЛИ</w:t>
      </w:r>
      <w:bookmarkEnd w:id="6"/>
    </w:p>
    <w:p w:rsidR="00874DD2" w:rsidRPr="00A06EC2" w:rsidRDefault="00874DD2" w:rsidP="00DD44FB">
      <w:pPr>
        <w:ind w:firstLine="618"/>
        <w:jc w:val="both"/>
        <w:rPr>
          <w:lang w:val="uk-UA"/>
        </w:rPr>
      </w:pPr>
      <w:r w:rsidRPr="00A06EC2">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74DD2" w:rsidRPr="00A06EC2" w:rsidRDefault="00874DD2" w:rsidP="00DD44FB">
      <w:pPr>
        <w:ind w:firstLine="618"/>
        <w:jc w:val="both"/>
        <w:rPr>
          <w:lang w:val="uk-UA"/>
        </w:rPr>
      </w:pPr>
      <w:r w:rsidRPr="00A06EC2">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74DD2" w:rsidRPr="00A06EC2" w:rsidRDefault="00874DD2" w:rsidP="00DD44FB">
      <w:pPr>
        <w:ind w:firstLine="618"/>
        <w:jc w:val="both"/>
        <w:rPr>
          <w:lang w:val="uk-UA"/>
        </w:rPr>
      </w:pPr>
      <w:r w:rsidRPr="00A06EC2">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74DD2" w:rsidRPr="00A06EC2" w:rsidRDefault="00874DD2" w:rsidP="00DD44FB">
      <w:pPr>
        <w:ind w:firstLine="618"/>
        <w:jc w:val="both"/>
        <w:rPr>
          <w:lang w:val="uk-UA"/>
        </w:rPr>
      </w:pPr>
      <w:r w:rsidRPr="00A06EC2">
        <w:rPr>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74DD2" w:rsidRPr="00A06EC2" w:rsidRDefault="00874DD2" w:rsidP="00DF663F">
      <w:pPr>
        <w:widowControl w:val="0"/>
        <w:numPr>
          <w:ilvl w:val="0"/>
          <w:numId w:val="2"/>
        </w:numPr>
        <w:tabs>
          <w:tab w:val="left" w:pos="3300"/>
          <w:tab w:val="left" w:pos="3918"/>
        </w:tabs>
        <w:ind w:left="2640"/>
        <w:jc w:val="both"/>
        <w:outlineLvl w:val="0"/>
        <w:rPr>
          <w:rStyle w:val="11"/>
          <w:b w:val="0"/>
          <w:color w:val="auto"/>
          <w:sz w:val="24"/>
          <w:lang w:eastAsia="ru-RU"/>
        </w:rPr>
      </w:pPr>
      <w:bookmarkStart w:id="7" w:name="bookmark9"/>
      <w:r w:rsidRPr="00A06EC2">
        <w:rPr>
          <w:rStyle w:val="11"/>
          <w:bCs/>
          <w:color w:val="auto"/>
          <w:sz w:val="24"/>
        </w:rPr>
        <w:lastRenderedPageBreak/>
        <w:t>ВИРІШЕННЯ СПОРІВ</w:t>
      </w:r>
      <w:bookmarkEnd w:id="7"/>
    </w:p>
    <w:p w:rsidR="00874DD2" w:rsidRPr="00A06EC2" w:rsidRDefault="00DD44FB" w:rsidP="00DD44FB">
      <w:pPr>
        <w:ind w:firstLine="618"/>
        <w:jc w:val="both"/>
        <w:rPr>
          <w:lang w:val="uk-UA"/>
        </w:rPr>
      </w:pPr>
      <w:r w:rsidRPr="00A06EC2">
        <w:rPr>
          <w:lang w:val="uk-UA"/>
        </w:rPr>
        <w:t xml:space="preserve">9.1. </w:t>
      </w:r>
      <w:r w:rsidR="00874DD2" w:rsidRPr="00A06EC2">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874DD2" w:rsidRPr="00A06EC2" w:rsidRDefault="00DD44FB" w:rsidP="00DD44FB">
      <w:pPr>
        <w:ind w:firstLine="618"/>
        <w:jc w:val="both"/>
        <w:rPr>
          <w:rStyle w:val="21"/>
          <w:color w:val="auto"/>
          <w:sz w:val="24"/>
        </w:rPr>
      </w:pPr>
      <w:r w:rsidRPr="00A06EC2">
        <w:rPr>
          <w:lang w:val="uk-UA"/>
        </w:rPr>
        <w:t xml:space="preserve">9.2. </w:t>
      </w:r>
      <w:r w:rsidR="00874DD2" w:rsidRPr="00A06EC2">
        <w:rPr>
          <w:lang w:val="uk-UA"/>
        </w:rPr>
        <w:t>У разі недосягнення Сторонами згоди спори (розбіжності) вирішуються у судовому</w:t>
      </w:r>
      <w:r w:rsidR="00874DD2" w:rsidRPr="00A06EC2">
        <w:rPr>
          <w:rStyle w:val="21"/>
          <w:color w:val="auto"/>
          <w:sz w:val="24"/>
        </w:rPr>
        <w:t xml:space="preserve"> порядку згідно з чинним законодавством України.</w:t>
      </w:r>
    </w:p>
    <w:p w:rsidR="00874DD2" w:rsidRPr="00A06EC2" w:rsidRDefault="00874DD2" w:rsidP="00DF663F">
      <w:pPr>
        <w:widowControl w:val="0"/>
        <w:tabs>
          <w:tab w:val="left" w:pos="0"/>
        </w:tabs>
        <w:jc w:val="both"/>
        <w:rPr>
          <w:rStyle w:val="21"/>
          <w:color w:val="auto"/>
          <w:sz w:val="24"/>
        </w:rPr>
      </w:pPr>
    </w:p>
    <w:p w:rsidR="00874DD2" w:rsidRPr="00A06EC2" w:rsidRDefault="00874DD2" w:rsidP="00DF663F">
      <w:pPr>
        <w:ind w:firstLine="700"/>
        <w:jc w:val="center"/>
        <w:rPr>
          <w:b/>
          <w:bCs/>
          <w:color w:val="000000"/>
          <w:lang w:val="uk-UA"/>
        </w:rPr>
      </w:pPr>
      <w:r w:rsidRPr="00A06EC2">
        <w:rPr>
          <w:b/>
          <w:bCs/>
          <w:color w:val="000000"/>
          <w:lang w:val="uk-UA"/>
        </w:rPr>
        <w:t xml:space="preserve">Х. ОПЕРАТИВНО-ГОСПОДАРСЬКІ САНКЦІЇ </w:t>
      </w:r>
    </w:p>
    <w:p w:rsidR="00874DD2" w:rsidRPr="00A06EC2" w:rsidRDefault="00874DD2" w:rsidP="003F2735">
      <w:pPr>
        <w:ind w:firstLine="618"/>
        <w:jc w:val="both"/>
        <w:rPr>
          <w:lang w:val="uk-UA"/>
        </w:rPr>
      </w:pPr>
      <w:r w:rsidRPr="00A06EC2">
        <w:rPr>
          <w:lang w:val="uk-UA"/>
        </w:rPr>
        <w:t xml:space="preserve">10.1. Сторони прийшли до взаємної згоди щодо можливості застосування </w:t>
      </w:r>
      <w:proofErr w:type="spellStart"/>
      <w:r w:rsidRPr="00A06EC2">
        <w:rPr>
          <w:lang w:val="uk-UA"/>
        </w:rPr>
        <w:t>оперативно</w:t>
      </w:r>
      <w:proofErr w:type="spellEnd"/>
      <w:r w:rsidRPr="00A06EC2">
        <w:rPr>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74DD2" w:rsidRPr="00A06EC2" w:rsidRDefault="00874DD2" w:rsidP="003F2735">
      <w:pPr>
        <w:ind w:firstLine="618"/>
        <w:jc w:val="both"/>
        <w:rPr>
          <w:lang w:val="uk-UA"/>
        </w:rPr>
      </w:pPr>
      <w:r w:rsidRPr="00A06EC2">
        <w:rPr>
          <w:lang w:val="uk-UA"/>
        </w:rPr>
        <w:t>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874DD2" w:rsidRPr="00A06EC2" w:rsidRDefault="00874DD2" w:rsidP="003F2735">
      <w:pPr>
        <w:ind w:firstLine="618"/>
        <w:jc w:val="both"/>
        <w:rPr>
          <w:lang w:val="uk-UA"/>
        </w:rPr>
      </w:pPr>
      <w:r w:rsidRPr="00A06EC2">
        <w:rPr>
          <w:lang w:val="uk-UA"/>
        </w:rPr>
        <w:t>-   якості поставленого Товару;</w:t>
      </w:r>
    </w:p>
    <w:p w:rsidR="00874DD2" w:rsidRPr="00A06EC2" w:rsidRDefault="00874DD2" w:rsidP="003F2735">
      <w:pPr>
        <w:ind w:firstLine="618"/>
        <w:jc w:val="both"/>
        <w:rPr>
          <w:lang w:val="uk-UA"/>
        </w:rPr>
      </w:pPr>
      <w:r w:rsidRPr="00A06EC2">
        <w:rPr>
          <w:lang w:val="uk-UA"/>
        </w:rPr>
        <w:t>- розірвання аналогічного за своєю природою Договору з Покупцем у разі прострочення строку поставки Товару;</w:t>
      </w:r>
    </w:p>
    <w:p w:rsidR="00874DD2" w:rsidRPr="00A06EC2" w:rsidRDefault="00874DD2" w:rsidP="003F2735">
      <w:pPr>
        <w:ind w:firstLine="618"/>
        <w:jc w:val="both"/>
        <w:rPr>
          <w:lang w:val="uk-UA"/>
        </w:rPr>
      </w:pPr>
      <w:r w:rsidRPr="00A06EC2">
        <w:rPr>
          <w:lang w:val="uk-UA"/>
        </w:rPr>
        <w:t>- розірвання аналогічного за своєю природою Договору з Покупцем у разі прострочення строку усунення дефектів.</w:t>
      </w:r>
    </w:p>
    <w:p w:rsidR="00874DD2" w:rsidRPr="00A06EC2" w:rsidRDefault="00874DD2" w:rsidP="003F2735">
      <w:pPr>
        <w:ind w:firstLine="618"/>
        <w:jc w:val="both"/>
        <w:rPr>
          <w:lang w:val="uk-UA"/>
        </w:rPr>
      </w:pPr>
      <w:r w:rsidRPr="00A06EC2">
        <w:rPr>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A06EC2">
        <w:rPr>
          <w:lang w:val="uk-UA"/>
        </w:rPr>
        <w:t>оперативно</w:t>
      </w:r>
      <w:proofErr w:type="spellEnd"/>
      <w:r w:rsidRPr="00A06EC2">
        <w:rPr>
          <w:lang w:val="uk-UA"/>
        </w:rPr>
        <w:t>-господарську санкцію у формі відмови від встановлення на майбутнє господарських зав’язків (далі – Санкція).</w:t>
      </w:r>
    </w:p>
    <w:p w:rsidR="00874DD2" w:rsidRPr="00A06EC2" w:rsidRDefault="00874DD2" w:rsidP="003F2735">
      <w:pPr>
        <w:ind w:firstLine="618"/>
        <w:jc w:val="both"/>
        <w:rPr>
          <w:lang w:val="uk-UA"/>
        </w:rPr>
      </w:pPr>
      <w:r w:rsidRPr="00A06EC2">
        <w:rPr>
          <w:lang w:val="uk-UA"/>
        </w:rPr>
        <w:t>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 передбачений Договор</w:t>
      </w:r>
      <w:r w:rsidR="003F2735" w:rsidRPr="00A06EC2">
        <w:rPr>
          <w:lang w:val="uk-UA"/>
        </w:rPr>
        <w:t>ом</w:t>
      </w:r>
      <w:r w:rsidRPr="00A06EC2">
        <w:rPr>
          <w:lang w:val="uk-UA"/>
        </w:rPr>
        <w:t xml:space="preserve">. </w:t>
      </w:r>
    </w:p>
    <w:p w:rsidR="00874DD2" w:rsidRPr="00A06EC2" w:rsidRDefault="00874DD2" w:rsidP="003F2735">
      <w:pPr>
        <w:ind w:firstLine="618"/>
        <w:jc w:val="both"/>
        <w:rPr>
          <w:lang w:val="uk-UA"/>
        </w:rPr>
      </w:pPr>
      <w:r w:rsidRPr="00A06EC2">
        <w:rPr>
          <w:lang w:val="uk-UA"/>
        </w:rPr>
        <w:t>Всі документи (листи, повідомлення, інша кореспонденція та ін.),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w:t>
      </w:r>
      <w:r w:rsidRPr="00A06EC2">
        <w:rPr>
          <w:color w:val="000000"/>
          <w:lang w:val="uk-UA"/>
        </w:rPr>
        <w:t xml:space="preserve"> на адресу Постачальника, зазначену в Договорі.</w:t>
      </w:r>
    </w:p>
    <w:p w:rsidR="00874DD2" w:rsidRPr="00A06EC2" w:rsidRDefault="00874DD2" w:rsidP="00DF663F">
      <w:pPr>
        <w:widowControl w:val="0"/>
        <w:tabs>
          <w:tab w:val="left" w:pos="0"/>
        </w:tabs>
        <w:jc w:val="both"/>
        <w:rPr>
          <w:rStyle w:val="21"/>
          <w:color w:val="auto"/>
          <w:sz w:val="24"/>
        </w:rPr>
      </w:pPr>
    </w:p>
    <w:p w:rsidR="00874DD2" w:rsidRPr="00A06EC2" w:rsidRDefault="00874DD2" w:rsidP="00DF663F">
      <w:pPr>
        <w:widowControl w:val="0"/>
        <w:tabs>
          <w:tab w:val="left" w:pos="3918"/>
        </w:tabs>
        <w:jc w:val="center"/>
        <w:outlineLvl w:val="0"/>
        <w:rPr>
          <w:rStyle w:val="11"/>
          <w:bCs/>
          <w:color w:val="auto"/>
          <w:sz w:val="24"/>
        </w:rPr>
      </w:pPr>
      <w:bookmarkStart w:id="8" w:name="bookmark10"/>
      <w:r w:rsidRPr="00A06EC2">
        <w:rPr>
          <w:rStyle w:val="11"/>
          <w:bCs/>
          <w:color w:val="auto"/>
          <w:sz w:val="24"/>
        </w:rPr>
        <w:t>ХІ. СТРОК ДІЇ ДОГОВОРУ</w:t>
      </w:r>
      <w:bookmarkEnd w:id="8"/>
    </w:p>
    <w:p w:rsidR="00874DD2" w:rsidRPr="00A06EC2" w:rsidRDefault="00874DD2" w:rsidP="003F2735">
      <w:pPr>
        <w:ind w:firstLine="618"/>
        <w:jc w:val="both"/>
        <w:rPr>
          <w:lang w:val="uk-UA"/>
        </w:rPr>
      </w:pPr>
      <w:r w:rsidRPr="00A06EC2">
        <w:rPr>
          <w:lang w:val="uk-UA"/>
        </w:rPr>
        <w:t>11.1. Договір про закупівлю набирає чинності з дня його підписання та діє до 31 грудня 202</w:t>
      </w:r>
      <w:r w:rsidR="00CD732C" w:rsidRPr="00A06EC2">
        <w:rPr>
          <w:lang w:val="uk-UA"/>
        </w:rPr>
        <w:t>4</w:t>
      </w:r>
      <w:r w:rsidRPr="00A06EC2">
        <w:rPr>
          <w:lang w:val="uk-UA"/>
        </w:rPr>
        <w:t xml:space="preserve"> року включно, а в частині взятих зобов’язань - до повного їх виконання.</w:t>
      </w:r>
    </w:p>
    <w:p w:rsidR="00874DD2" w:rsidRPr="00A06EC2" w:rsidRDefault="00874DD2" w:rsidP="003F2735">
      <w:pPr>
        <w:ind w:firstLine="618"/>
        <w:jc w:val="both"/>
        <w:rPr>
          <w:lang w:val="uk-UA"/>
        </w:rPr>
      </w:pPr>
      <w:r w:rsidRPr="00A06EC2">
        <w:rPr>
          <w:lang w:val="uk-UA"/>
        </w:rPr>
        <w:t>11.2.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74DD2" w:rsidRPr="00A06EC2" w:rsidRDefault="00874DD2" w:rsidP="003F2735">
      <w:pPr>
        <w:ind w:firstLine="618"/>
        <w:jc w:val="both"/>
        <w:rPr>
          <w:rStyle w:val="21"/>
          <w:color w:val="auto"/>
          <w:sz w:val="24"/>
        </w:rPr>
      </w:pPr>
      <w:r w:rsidRPr="00A06EC2">
        <w:rPr>
          <w:lang w:val="uk-UA"/>
        </w:rPr>
        <w:t xml:space="preserve">11.3. Сторони можуть </w:t>
      </w:r>
      <w:proofErr w:type="spellStart"/>
      <w:r w:rsidRPr="00A06EC2">
        <w:rPr>
          <w:lang w:val="uk-UA"/>
        </w:rPr>
        <w:t>внести</w:t>
      </w:r>
      <w:proofErr w:type="spellEnd"/>
      <w:r w:rsidRPr="00A06EC2">
        <w:rPr>
          <w:lang w:val="uk-UA"/>
        </w:rPr>
        <w:t xml:space="preserve"> зміни до договору щодо строку дії у випадках, передбачених Договором та Законом </w:t>
      </w:r>
      <w:r w:rsidR="003F2735" w:rsidRPr="00A06EC2">
        <w:rPr>
          <w:lang w:val="uk-UA"/>
        </w:rPr>
        <w:t>з урахуванням вимог Особливостей</w:t>
      </w:r>
      <w:r w:rsidRPr="00A06EC2">
        <w:rPr>
          <w:lang w:val="uk-UA"/>
        </w:rPr>
        <w:t xml:space="preserve"> шляхом підписання Сторонами додаткової</w:t>
      </w:r>
      <w:r w:rsidR="003F2735" w:rsidRPr="00A06EC2">
        <w:rPr>
          <w:rStyle w:val="21"/>
          <w:color w:val="auto"/>
          <w:sz w:val="24"/>
        </w:rPr>
        <w:t xml:space="preserve"> угоди до Договору</w:t>
      </w:r>
      <w:r w:rsidRPr="00A06EC2">
        <w:rPr>
          <w:rStyle w:val="21"/>
          <w:color w:val="auto"/>
          <w:sz w:val="24"/>
        </w:rPr>
        <w:t>.</w:t>
      </w:r>
    </w:p>
    <w:p w:rsidR="00874DD2" w:rsidRPr="00A06EC2" w:rsidRDefault="00874DD2" w:rsidP="00DF663F">
      <w:pPr>
        <w:widowControl w:val="0"/>
        <w:tabs>
          <w:tab w:val="left" w:pos="284"/>
        </w:tabs>
        <w:outlineLvl w:val="0"/>
        <w:rPr>
          <w:rStyle w:val="21"/>
          <w:color w:val="auto"/>
          <w:sz w:val="24"/>
        </w:rPr>
      </w:pPr>
      <w:bookmarkStart w:id="9" w:name="bookmark11"/>
    </w:p>
    <w:p w:rsidR="00874DD2" w:rsidRPr="00A06EC2" w:rsidRDefault="00874DD2" w:rsidP="00DF663F">
      <w:pPr>
        <w:widowControl w:val="0"/>
        <w:tabs>
          <w:tab w:val="left" w:pos="284"/>
        </w:tabs>
        <w:jc w:val="center"/>
        <w:outlineLvl w:val="0"/>
        <w:rPr>
          <w:rStyle w:val="11"/>
          <w:bCs/>
          <w:color w:val="auto"/>
          <w:sz w:val="24"/>
        </w:rPr>
      </w:pPr>
      <w:r w:rsidRPr="00A06EC2">
        <w:rPr>
          <w:rStyle w:val="21"/>
          <w:b/>
          <w:color w:val="auto"/>
          <w:sz w:val="24"/>
        </w:rPr>
        <w:t>ХІІ.</w:t>
      </w:r>
      <w:r w:rsidRPr="00A06EC2">
        <w:rPr>
          <w:rStyle w:val="11"/>
          <w:bCs/>
          <w:color w:val="auto"/>
          <w:sz w:val="24"/>
        </w:rPr>
        <w:t>ПОРЯДОК ЗМІНИ УМОВ ДОГОВОРУ ТА ІНШІ УМОВИ</w:t>
      </w:r>
      <w:bookmarkEnd w:id="9"/>
    </w:p>
    <w:p w:rsidR="00874DD2" w:rsidRPr="00A06EC2" w:rsidRDefault="00874DD2" w:rsidP="003F2735">
      <w:pPr>
        <w:widowControl w:val="0"/>
        <w:tabs>
          <w:tab w:val="left" w:pos="0"/>
        </w:tabs>
        <w:ind w:firstLine="618"/>
        <w:jc w:val="both"/>
        <w:rPr>
          <w:rStyle w:val="21"/>
          <w:color w:val="auto"/>
          <w:sz w:val="24"/>
        </w:rPr>
      </w:pPr>
      <w:r w:rsidRPr="00A06EC2">
        <w:rPr>
          <w:lang w:val="uk-UA"/>
        </w:rPr>
        <w:t xml:space="preserve">12.1. </w:t>
      </w:r>
      <w:r w:rsidR="00EB653D" w:rsidRPr="00A06EC2">
        <w:rPr>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B653D" w:rsidRPr="00A06EC2" w:rsidRDefault="00EB653D" w:rsidP="00EB653D">
      <w:pPr>
        <w:ind w:firstLine="618"/>
        <w:jc w:val="both"/>
        <w:rPr>
          <w:i/>
          <w:iCs/>
          <w:color w:val="000000"/>
          <w:sz w:val="20"/>
          <w:szCs w:val="20"/>
          <w:lang w:val="uk-UA" w:eastAsia="uk-UA"/>
        </w:rPr>
      </w:pPr>
      <w:bookmarkStart w:id="10" w:name="n582"/>
      <w:bookmarkEnd w:id="10"/>
      <w:r w:rsidRPr="00A06EC2">
        <w:rPr>
          <w:color w:val="000000"/>
          <w:lang w:val="uk-UA" w:eastAsia="uk-UA"/>
        </w:rPr>
        <w:lastRenderedPageBreak/>
        <w:t xml:space="preserve">1) </w:t>
      </w:r>
      <w:r w:rsidR="00022DC3" w:rsidRPr="00A06EC2">
        <w:rPr>
          <w:color w:val="000000"/>
          <w:lang w:val="uk-UA" w:eastAsia="uk-UA"/>
        </w:rPr>
        <w:t xml:space="preserve">зменшення обсягів закупівлі, зокрема з урахуванням фактичного обсягу видатків </w:t>
      </w:r>
      <w:r w:rsidR="00833D98" w:rsidRPr="00A06EC2">
        <w:rPr>
          <w:color w:val="000000"/>
          <w:lang w:val="uk-UA" w:eastAsia="uk-UA"/>
        </w:rPr>
        <w:t>Покупця</w:t>
      </w:r>
      <w:r w:rsidR="00022DC3" w:rsidRPr="00A06EC2">
        <w:rPr>
          <w:color w:val="000000"/>
          <w:lang w:val="uk-UA" w:eastAsia="uk-UA"/>
        </w:rPr>
        <w:t xml:space="preserve">. Сторони зобов’язані </w:t>
      </w:r>
      <w:proofErr w:type="spellStart"/>
      <w:r w:rsidR="00022DC3" w:rsidRPr="00A06EC2">
        <w:rPr>
          <w:color w:val="000000"/>
          <w:lang w:val="uk-UA" w:eastAsia="uk-UA"/>
        </w:rPr>
        <w:t>внести</w:t>
      </w:r>
      <w:proofErr w:type="spellEnd"/>
      <w:r w:rsidR="00022DC3" w:rsidRPr="00A06EC2">
        <w:rPr>
          <w:color w:val="000000"/>
          <w:lang w:val="uk-UA" w:eastAsia="uk-UA"/>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r w:rsidRPr="00A06EC2">
        <w:rPr>
          <w:i/>
          <w:iCs/>
          <w:color w:val="000000"/>
          <w:sz w:val="20"/>
          <w:szCs w:val="20"/>
          <w:lang w:val="uk-UA" w:eastAsia="uk-UA"/>
        </w:rPr>
        <w:t>.</w:t>
      </w:r>
    </w:p>
    <w:p w:rsidR="00EB653D" w:rsidRPr="00A06EC2" w:rsidRDefault="00EB653D" w:rsidP="00EB653D">
      <w:pPr>
        <w:ind w:firstLine="618"/>
        <w:jc w:val="both"/>
        <w:rPr>
          <w:color w:val="000000"/>
          <w:lang w:val="uk-UA" w:eastAsia="uk-UA"/>
        </w:rPr>
      </w:pPr>
      <w:r w:rsidRPr="00A06EC2">
        <w:rPr>
          <w:color w:val="000000"/>
          <w:lang w:val="uk-UA" w:eastAsia="uk-UA"/>
        </w:rPr>
        <w:t xml:space="preserve">2) </w:t>
      </w:r>
      <w:r w:rsidR="00022DC3" w:rsidRPr="00A06EC2">
        <w:rPr>
          <w:color w:val="000000"/>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22DC3" w:rsidRPr="00A06EC2">
        <w:rPr>
          <w:color w:val="000000"/>
          <w:lang w:val="uk-UA" w:eastAsia="uk-UA"/>
        </w:rPr>
        <w:t>пропорційно</w:t>
      </w:r>
      <w:proofErr w:type="spellEnd"/>
      <w:r w:rsidR="00022DC3" w:rsidRPr="00A06EC2">
        <w:rPr>
          <w:color w:val="000000"/>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06EC2">
        <w:rPr>
          <w:color w:val="000000"/>
          <w:lang w:val="uk-UA" w:eastAsia="uk-UA"/>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w:t>
      </w:r>
      <w:r w:rsidR="00833D98" w:rsidRPr="00A06EC2">
        <w:rPr>
          <w:color w:val="000000"/>
          <w:lang w:val="uk-UA" w:eastAsia="uk-UA"/>
        </w:rPr>
        <w:t>Покупця</w:t>
      </w:r>
      <w:r w:rsidRPr="00A06EC2">
        <w:rPr>
          <w:color w:val="000000"/>
          <w:lang w:val="uk-UA" w:eastAsia="uk-UA"/>
        </w:rPr>
        <w:t xml:space="preserve"> щодо зміни ціни за одиницю товару. Наявність факту коливання ціни такого товару на ринку підтверджується довідкою/</w:t>
      </w:r>
      <w:proofErr w:type="spellStart"/>
      <w:r w:rsidRPr="00A06EC2">
        <w:rPr>
          <w:color w:val="000000"/>
          <w:lang w:val="uk-UA" w:eastAsia="uk-UA"/>
        </w:rPr>
        <w:t>ами</w:t>
      </w:r>
      <w:proofErr w:type="spellEnd"/>
      <w:r w:rsidRPr="00A06EC2">
        <w:rPr>
          <w:color w:val="000000"/>
          <w:lang w:val="uk-UA" w:eastAsia="uk-UA"/>
        </w:rPr>
        <w:t xml:space="preserve"> або листом/</w:t>
      </w:r>
      <w:proofErr w:type="spellStart"/>
      <w:r w:rsidRPr="00A06EC2">
        <w:rPr>
          <w:color w:val="000000"/>
          <w:lang w:val="uk-UA" w:eastAsia="uk-UA"/>
        </w:rPr>
        <w:t>ами</w:t>
      </w:r>
      <w:proofErr w:type="spellEnd"/>
      <w:r w:rsidRPr="00A06EC2">
        <w:rPr>
          <w:color w:val="000000"/>
          <w:lang w:val="uk-UA" w:eastAsia="uk-UA"/>
        </w:rPr>
        <w:t xml:space="preserve"> (завіреними копіями цих довідки/</w:t>
      </w:r>
      <w:proofErr w:type="spellStart"/>
      <w:r w:rsidRPr="00A06EC2">
        <w:rPr>
          <w:color w:val="000000"/>
          <w:lang w:val="uk-UA" w:eastAsia="uk-UA"/>
        </w:rPr>
        <w:t>ок</w:t>
      </w:r>
      <w:proofErr w:type="spellEnd"/>
      <w:r w:rsidRPr="00A06EC2">
        <w:rPr>
          <w:color w:val="000000"/>
          <w:lang w:val="uk-UA" w:eastAsia="uk-UA"/>
        </w:rPr>
        <w:t xml:space="preserve"> або листа/</w:t>
      </w:r>
      <w:proofErr w:type="spellStart"/>
      <w:r w:rsidRPr="00A06EC2">
        <w:rPr>
          <w:color w:val="000000"/>
          <w:lang w:val="uk-UA" w:eastAsia="uk-UA"/>
        </w:rPr>
        <w:t>ів</w:t>
      </w:r>
      <w:proofErr w:type="spellEnd"/>
      <w:r w:rsidRPr="00A06EC2">
        <w:rPr>
          <w:color w:val="000000"/>
          <w:lang w:val="uk-UA" w:eastAsia="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Сторони також можуть зменшити ціну за одиницю товару у разі коливання ціни такого товару на ринку у бік зменшення.</w:t>
      </w:r>
    </w:p>
    <w:p w:rsidR="00EB653D" w:rsidRPr="00A06EC2" w:rsidRDefault="00EB653D" w:rsidP="00EB653D">
      <w:pPr>
        <w:ind w:firstLine="618"/>
        <w:jc w:val="both"/>
        <w:rPr>
          <w:color w:val="000000"/>
          <w:lang w:val="uk-UA" w:eastAsia="uk-UA"/>
        </w:rPr>
      </w:pPr>
      <w:r w:rsidRPr="00A06EC2">
        <w:rPr>
          <w:color w:val="000000"/>
          <w:lang w:val="uk-UA" w:eastAsia="uk-UA"/>
        </w:rPr>
        <w:t xml:space="preserve">3) </w:t>
      </w:r>
      <w:r w:rsidR="00022DC3" w:rsidRPr="00A06EC2">
        <w:rPr>
          <w:color w:val="000000"/>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r w:rsidRPr="00A06EC2">
        <w:rPr>
          <w:color w:val="000000"/>
          <w:lang w:val="uk-UA" w:eastAsia="uk-UA"/>
        </w:rPr>
        <w:t xml:space="preserve">. Сторони можуть </w:t>
      </w:r>
      <w:proofErr w:type="spellStart"/>
      <w:r w:rsidRPr="00A06EC2">
        <w:rPr>
          <w:color w:val="000000"/>
          <w:lang w:val="uk-UA" w:eastAsia="uk-UA"/>
        </w:rPr>
        <w:t>внести</w:t>
      </w:r>
      <w:proofErr w:type="spellEnd"/>
      <w:r w:rsidRPr="00A06EC2">
        <w:rPr>
          <w:color w:val="000000"/>
          <w:lang w:val="uk-UA" w:eastAsia="uk-UA"/>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EB653D" w:rsidRPr="00A06EC2" w:rsidRDefault="00EB653D" w:rsidP="00EB653D">
      <w:pPr>
        <w:ind w:firstLine="618"/>
        <w:jc w:val="both"/>
        <w:rPr>
          <w:i/>
          <w:iCs/>
          <w:color w:val="000000"/>
          <w:sz w:val="20"/>
          <w:szCs w:val="20"/>
          <w:lang w:val="uk-UA" w:eastAsia="uk-UA"/>
        </w:rPr>
      </w:pPr>
      <w:r w:rsidRPr="00A06EC2">
        <w:rPr>
          <w:color w:val="000000"/>
          <w:lang w:val="uk-UA" w:eastAsia="uk-UA"/>
        </w:rPr>
        <w:t xml:space="preserve">4) </w:t>
      </w:r>
      <w:r w:rsidR="00022DC3" w:rsidRPr="00A06EC2">
        <w:rPr>
          <w:color w:val="000000"/>
          <w:lang w:val="uk-UA" w:eastAsia="uk-UA"/>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833D98" w:rsidRPr="00A06EC2">
        <w:rPr>
          <w:color w:val="000000"/>
          <w:lang w:val="uk-UA" w:eastAsia="uk-UA"/>
        </w:rPr>
        <w:t>Покупця</w:t>
      </w:r>
      <w:r w:rsidR="00022DC3" w:rsidRPr="00A06EC2">
        <w:rPr>
          <w:color w:val="000000"/>
          <w:lang w:val="uk-UA" w:eastAsia="uk-UA"/>
        </w:rPr>
        <w:t>, за умови, що такі зміни не призведуть до збільшення суми, визначеної в договорі про закупівлю</w:t>
      </w:r>
      <w:r w:rsidRPr="00A06EC2">
        <w:rPr>
          <w:color w:val="000000"/>
          <w:lang w:val="uk-UA" w:eastAsia="uk-UA"/>
        </w:rPr>
        <w:t xml:space="preserve">. </w:t>
      </w:r>
      <w:r w:rsidR="00022DC3" w:rsidRPr="00A06EC2">
        <w:rPr>
          <w:color w:val="000000"/>
          <w:lang w:val="uk-UA" w:eastAsia="uk-UA"/>
        </w:rPr>
        <w:t xml:space="preserve">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00833D98" w:rsidRPr="00A06EC2">
        <w:rPr>
          <w:color w:val="000000"/>
          <w:lang w:val="uk-UA" w:eastAsia="uk-UA"/>
        </w:rPr>
        <w:t>Покупця</w:t>
      </w:r>
      <w:r w:rsidR="00022DC3" w:rsidRPr="00A06EC2">
        <w:rPr>
          <w:color w:val="000000"/>
          <w:lang w:val="uk-UA" w:eastAsia="uk-UA"/>
        </w:rPr>
        <w:t>,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rsidR="00EB653D" w:rsidRPr="00A06EC2" w:rsidRDefault="00EB653D" w:rsidP="00AB1E47">
      <w:pPr>
        <w:shd w:val="clear" w:color="auto" w:fill="FFFFFF"/>
        <w:ind w:firstLine="618"/>
        <w:jc w:val="both"/>
        <w:rPr>
          <w:color w:val="000000"/>
          <w:lang w:val="uk-UA" w:eastAsia="uk-UA"/>
        </w:rPr>
      </w:pPr>
      <w:r w:rsidRPr="00A06EC2">
        <w:rPr>
          <w:color w:val="000000"/>
          <w:lang w:val="uk-UA" w:eastAsia="uk-UA"/>
        </w:rPr>
        <w:t xml:space="preserve">5) </w:t>
      </w:r>
      <w:r w:rsidR="00022DC3" w:rsidRPr="00A06EC2">
        <w:rPr>
          <w:color w:val="000000"/>
          <w:lang w:val="uk-UA" w:eastAsia="uk-UA"/>
        </w:rPr>
        <w:t>погодження зміни ціни в договорі про закупівлю в бік зменшення (без зміни кількості (обсягу) та якості товарів)</w:t>
      </w:r>
      <w:r w:rsidRPr="00A06EC2">
        <w:rPr>
          <w:color w:val="000000"/>
          <w:lang w:val="uk-UA" w:eastAsia="uk-UA"/>
        </w:rPr>
        <w:t xml:space="preserve">. Сторони можуть </w:t>
      </w:r>
      <w:proofErr w:type="spellStart"/>
      <w:r w:rsidRPr="00A06EC2">
        <w:rPr>
          <w:color w:val="000000"/>
          <w:lang w:val="uk-UA" w:eastAsia="uk-UA"/>
        </w:rPr>
        <w:t>внести</w:t>
      </w:r>
      <w:proofErr w:type="spellEnd"/>
      <w:r w:rsidRPr="00A06EC2">
        <w:rPr>
          <w:color w:val="000000"/>
          <w:lang w:val="uk-UA" w:eastAsia="uk-UA"/>
        </w:rPr>
        <w:t xml:space="preserve"> зміни до Договору у разі узгодженої зміни ціни в бік зменшення (без зміни кільк</w:t>
      </w:r>
      <w:r w:rsidR="00022DC3" w:rsidRPr="00A06EC2">
        <w:rPr>
          <w:color w:val="000000"/>
          <w:lang w:val="uk-UA" w:eastAsia="uk-UA"/>
        </w:rPr>
        <w:t>ості (обсягу) та якості товарів</w:t>
      </w:r>
      <w:r w:rsidRPr="00A06EC2">
        <w:rPr>
          <w:color w:val="000000"/>
          <w:lang w:val="uk-UA" w:eastAsia="uk-UA"/>
        </w:rPr>
        <w:t>).</w:t>
      </w:r>
    </w:p>
    <w:p w:rsidR="00EB653D" w:rsidRPr="00A06EC2" w:rsidRDefault="00EB653D" w:rsidP="00AB1E47">
      <w:pPr>
        <w:shd w:val="clear" w:color="auto" w:fill="FFFFFF"/>
        <w:ind w:firstLine="618"/>
        <w:jc w:val="both"/>
        <w:rPr>
          <w:color w:val="000000"/>
          <w:lang w:val="uk-UA" w:eastAsia="uk-UA"/>
        </w:rPr>
      </w:pPr>
      <w:r w:rsidRPr="00A06EC2">
        <w:rPr>
          <w:color w:val="000000"/>
          <w:lang w:val="uk-UA" w:eastAsia="uk-UA"/>
        </w:rPr>
        <w:t xml:space="preserve">6) </w:t>
      </w:r>
      <w:r w:rsidR="00022DC3" w:rsidRPr="00A06EC2">
        <w:rPr>
          <w:color w:val="000000"/>
          <w:lang w:val="uk-UA" w:eastAsia="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022DC3" w:rsidRPr="00A06EC2">
        <w:rPr>
          <w:color w:val="000000"/>
          <w:lang w:val="uk-UA" w:eastAsia="uk-UA"/>
        </w:rPr>
        <w:t>пропорційно</w:t>
      </w:r>
      <w:proofErr w:type="spellEnd"/>
      <w:r w:rsidR="00022DC3" w:rsidRPr="00A06EC2">
        <w:rPr>
          <w:color w:val="000000"/>
          <w:lang w:val="uk-UA" w:eastAsia="uk-UA"/>
        </w:rPr>
        <w:t xml:space="preserve"> до зміни таких ставок та/або пільг з оподаткування, а також у зв’язку із зміною системи оподаткування </w:t>
      </w:r>
      <w:proofErr w:type="spellStart"/>
      <w:r w:rsidR="00022DC3" w:rsidRPr="00A06EC2">
        <w:rPr>
          <w:color w:val="000000"/>
          <w:lang w:val="uk-UA" w:eastAsia="uk-UA"/>
        </w:rPr>
        <w:t>пропорційно</w:t>
      </w:r>
      <w:proofErr w:type="spellEnd"/>
      <w:r w:rsidR="00022DC3" w:rsidRPr="00A06EC2">
        <w:rPr>
          <w:color w:val="000000"/>
          <w:lang w:val="uk-UA" w:eastAsia="uk-UA"/>
        </w:rPr>
        <w:t xml:space="preserve"> до зміни податкового навантаження внаслідок зміни системи оподаткування</w:t>
      </w:r>
      <w:r w:rsidRPr="00A06EC2">
        <w:rPr>
          <w:color w:val="000000"/>
          <w:lang w:val="uk-UA" w:eastAsia="uk-UA"/>
        </w:rPr>
        <w:t xml:space="preserve">. Сторони можуть </w:t>
      </w:r>
      <w:proofErr w:type="spellStart"/>
      <w:r w:rsidRPr="00A06EC2">
        <w:rPr>
          <w:color w:val="000000"/>
          <w:lang w:val="uk-UA" w:eastAsia="uk-UA"/>
        </w:rPr>
        <w:t>внести</w:t>
      </w:r>
      <w:proofErr w:type="spellEnd"/>
      <w:r w:rsidRPr="00A06EC2">
        <w:rPr>
          <w:color w:val="000000"/>
          <w:lang w:val="uk-UA" w:eastAsia="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A06EC2">
        <w:rPr>
          <w:color w:val="000000"/>
          <w:lang w:val="uk-UA" w:eastAsia="uk-UA"/>
        </w:rPr>
        <w:t>пропорційно</w:t>
      </w:r>
      <w:proofErr w:type="spellEnd"/>
      <w:r w:rsidRPr="00A06EC2">
        <w:rPr>
          <w:color w:val="000000"/>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A06EC2">
        <w:rPr>
          <w:color w:val="000000"/>
          <w:lang w:val="uk-UA" w:eastAsia="uk-UA"/>
        </w:rPr>
        <w:t>пропорційно</w:t>
      </w:r>
      <w:proofErr w:type="spellEnd"/>
      <w:r w:rsidRPr="00A06EC2">
        <w:rPr>
          <w:color w:val="000000"/>
          <w:lang w:val="uk-UA" w:eastAsia="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w:t>
      </w:r>
      <w:r w:rsidRPr="00A06EC2">
        <w:rPr>
          <w:color w:val="000000"/>
          <w:lang w:val="uk-UA" w:eastAsia="uk-UA"/>
        </w:rPr>
        <w:lastRenderedPageBreak/>
        <w:t xml:space="preserve">щодо надання пільг з оподаткування — </w:t>
      </w:r>
      <w:proofErr w:type="spellStart"/>
      <w:r w:rsidRPr="00A06EC2">
        <w:rPr>
          <w:color w:val="000000"/>
          <w:lang w:val="uk-UA" w:eastAsia="uk-UA"/>
        </w:rPr>
        <w:t>пропорційно</w:t>
      </w:r>
      <w:proofErr w:type="spellEnd"/>
      <w:r w:rsidRPr="00A06EC2">
        <w:rPr>
          <w:color w:val="000000"/>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A06EC2">
        <w:rPr>
          <w:color w:val="000000"/>
          <w:lang w:val="uk-UA" w:eastAsia="uk-UA"/>
        </w:rPr>
        <w:t>пропорційно</w:t>
      </w:r>
      <w:proofErr w:type="spellEnd"/>
      <w:r w:rsidRPr="00A06EC2">
        <w:rPr>
          <w:color w:val="000000"/>
          <w:lang w:val="uk-UA" w:eastAsia="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B653D" w:rsidRPr="00A06EC2" w:rsidRDefault="00EB653D" w:rsidP="00AB1E47">
      <w:pPr>
        <w:shd w:val="clear" w:color="auto" w:fill="FFFFFF"/>
        <w:ind w:firstLine="618"/>
        <w:jc w:val="both"/>
        <w:rPr>
          <w:color w:val="000000"/>
          <w:lang w:val="uk-UA" w:eastAsia="uk-UA"/>
        </w:rPr>
      </w:pPr>
      <w:r w:rsidRPr="00A06EC2">
        <w:rPr>
          <w:color w:val="000000"/>
          <w:lang w:val="uk-UA" w:eastAsia="uk-UA"/>
        </w:rPr>
        <w:t xml:space="preserve">7) </w:t>
      </w:r>
      <w:r w:rsidR="00022DC3" w:rsidRPr="00A06EC2">
        <w:rPr>
          <w:color w:val="000000"/>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22DC3" w:rsidRPr="00A06EC2">
        <w:rPr>
          <w:color w:val="000000"/>
          <w:lang w:val="uk-UA" w:eastAsia="uk-UA"/>
        </w:rPr>
        <w:t>Platts</w:t>
      </w:r>
      <w:proofErr w:type="spellEnd"/>
      <w:r w:rsidR="00022DC3" w:rsidRPr="00A06EC2">
        <w:rPr>
          <w:color w:val="00000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06EC2">
        <w:rPr>
          <w:color w:val="000000"/>
          <w:lang w:val="uk-UA" w:eastAsia="uk-UA"/>
        </w:rPr>
        <w:t xml:space="preserve">. Сторони можуть </w:t>
      </w:r>
      <w:proofErr w:type="spellStart"/>
      <w:r w:rsidRPr="00A06EC2">
        <w:rPr>
          <w:color w:val="000000"/>
          <w:lang w:val="uk-UA" w:eastAsia="uk-UA"/>
        </w:rPr>
        <w:t>внести</w:t>
      </w:r>
      <w:proofErr w:type="spellEnd"/>
      <w:r w:rsidRPr="00A06EC2">
        <w:rPr>
          <w:color w:val="000000"/>
          <w:lang w:val="uk-UA" w:eastAsia="uk-UA"/>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EB653D" w:rsidRPr="00A06EC2" w:rsidRDefault="00EB653D" w:rsidP="00EB653D">
      <w:pPr>
        <w:shd w:val="clear" w:color="auto" w:fill="FFFFFF"/>
        <w:ind w:firstLine="618"/>
        <w:jc w:val="both"/>
        <w:rPr>
          <w:i/>
          <w:iCs/>
          <w:color w:val="000000"/>
          <w:sz w:val="20"/>
          <w:szCs w:val="20"/>
          <w:lang w:val="uk-UA" w:eastAsia="uk-UA"/>
        </w:rPr>
      </w:pPr>
      <w:r w:rsidRPr="00A06EC2">
        <w:rPr>
          <w:color w:val="000000"/>
          <w:lang w:val="uk-UA" w:eastAsia="uk-UA"/>
        </w:rPr>
        <w:t xml:space="preserve">8) зміни умов у зв’язку із застосуванням положень </w:t>
      </w:r>
      <w:r w:rsidRPr="00A06EC2">
        <w:rPr>
          <w:bCs/>
          <w:color w:val="000000"/>
          <w:lang w:val="uk-UA" w:eastAsia="uk-UA"/>
        </w:rPr>
        <w:t>частини шостої статті 41 Закону</w:t>
      </w:r>
      <w:r w:rsidRPr="00A06EC2">
        <w:rPr>
          <w:color w:val="000000"/>
          <w:lang w:val="uk-UA" w:eastAsia="uk-UA"/>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кінцевої (з урахуванням усіх додаткових угод) суми  укладеного договору про закупівлю.</w:t>
      </w:r>
      <w:r w:rsidRPr="00A06EC2">
        <w:rPr>
          <w:i/>
          <w:iCs/>
          <w:color w:val="000000"/>
          <w:sz w:val="20"/>
          <w:szCs w:val="20"/>
          <w:lang w:val="uk-UA" w:eastAsia="uk-UA"/>
        </w:rPr>
        <w:t xml:space="preserve"> </w:t>
      </w:r>
    </w:p>
    <w:p w:rsidR="00874DD2" w:rsidRPr="00A06EC2" w:rsidRDefault="00874DD2" w:rsidP="003F2735">
      <w:pPr>
        <w:pStyle w:val="rvps2"/>
        <w:spacing w:before="0" w:beforeAutospacing="0" w:after="0" w:afterAutospacing="0"/>
        <w:ind w:firstLine="618"/>
        <w:jc w:val="both"/>
        <w:textAlignment w:val="baseline"/>
        <w:rPr>
          <w:lang w:val="uk-UA"/>
        </w:rPr>
      </w:pPr>
      <w:r w:rsidRPr="00A06EC2">
        <w:rPr>
          <w:lang w:val="uk-UA"/>
        </w:rPr>
        <w:t xml:space="preserve">12.2.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74DD2" w:rsidRPr="00A06EC2" w:rsidRDefault="00874DD2" w:rsidP="003F2735">
      <w:pPr>
        <w:ind w:firstLine="618"/>
        <w:jc w:val="both"/>
        <w:rPr>
          <w:lang w:val="uk-UA"/>
        </w:rPr>
      </w:pPr>
      <w:r w:rsidRPr="00A06EC2">
        <w:rPr>
          <w:lang w:val="uk-UA"/>
        </w:rPr>
        <w:t>12.3.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w:t>
      </w:r>
    </w:p>
    <w:p w:rsidR="00874DD2" w:rsidRPr="00A06EC2" w:rsidRDefault="00874DD2" w:rsidP="003F2735">
      <w:pPr>
        <w:tabs>
          <w:tab w:val="left" w:pos="0"/>
          <w:tab w:val="left" w:pos="284"/>
          <w:tab w:val="left" w:pos="426"/>
          <w:tab w:val="left" w:pos="709"/>
          <w:tab w:val="left" w:pos="993"/>
          <w:tab w:val="left" w:pos="1418"/>
        </w:tabs>
        <w:ind w:firstLine="618"/>
        <w:jc w:val="both"/>
        <w:rPr>
          <w:lang w:val="uk-UA"/>
        </w:rPr>
      </w:pPr>
      <w:r w:rsidRPr="00A06EC2">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74DD2" w:rsidRPr="00A06EC2" w:rsidRDefault="00874DD2" w:rsidP="003F2735">
      <w:pPr>
        <w:ind w:firstLine="618"/>
        <w:jc w:val="both"/>
        <w:rPr>
          <w:lang w:val="uk-UA"/>
        </w:rPr>
      </w:pPr>
      <w:r w:rsidRPr="00A06EC2">
        <w:rPr>
          <w:lang w:val="uk-UA"/>
        </w:rPr>
        <w:t>12.4. У випадках, не передбачених даним Договором, Сторони керуються чинним законодавством України.</w:t>
      </w:r>
    </w:p>
    <w:p w:rsidR="00874DD2" w:rsidRPr="00A06EC2" w:rsidRDefault="00874DD2" w:rsidP="003F2735">
      <w:pPr>
        <w:ind w:firstLine="618"/>
        <w:jc w:val="both"/>
        <w:rPr>
          <w:lang w:val="uk-UA"/>
        </w:rPr>
      </w:pPr>
      <w:r w:rsidRPr="00A06EC2">
        <w:rPr>
          <w:lang w:val="uk-UA"/>
        </w:rPr>
        <w:t>12.5.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0D289D" w:rsidRPr="00A06EC2" w:rsidRDefault="000D289D" w:rsidP="000D289D">
      <w:pPr>
        <w:ind w:firstLine="708"/>
        <w:jc w:val="both"/>
        <w:rPr>
          <w:lang w:val="uk-UA"/>
        </w:rPr>
      </w:pPr>
      <w:r w:rsidRPr="00A06EC2">
        <w:rPr>
          <w:lang w:val="uk-UA"/>
        </w:rPr>
        <w:t>12.6.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в тому числі органам державної влади та місцевого самоврядування, ознайомлені.</w:t>
      </w:r>
    </w:p>
    <w:p w:rsidR="000D289D" w:rsidRPr="00A06EC2" w:rsidRDefault="000D289D" w:rsidP="000D289D">
      <w:pPr>
        <w:ind w:firstLine="708"/>
        <w:jc w:val="both"/>
        <w:rPr>
          <w:lang w:val="uk-UA"/>
        </w:rPr>
      </w:pPr>
      <w:r w:rsidRPr="00A06EC2">
        <w:rPr>
          <w:lang w:val="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даного Договору.</w:t>
      </w:r>
    </w:p>
    <w:p w:rsidR="000D289D" w:rsidRPr="00A06EC2" w:rsidRDefault="000D289D" w:rsidP="000D289D">
      <w:pPr>
        <w:ind w:firstLine="708"/>
        <w:jc w:val="both"/>
        <w:rPr>
          <w:lang w:val="uk-UA"/>
        </w:rPr>
      </w:pPr>
      <w:r w:rsidRPr="00A06EC2">
        <w:rPr>
          <w:lang w:val="uk-UA"/>
        </w:rPr>
        <w:t xml:space="preserve">12.7. Постачальник підтверджує, що він не є особою, у якої Покупцю заборонено здійснювати публічні закупівлі товарів, робіт і послуг згідно з пунктом 2 постанови Кабінету </w:t>
      </w:r>
      <w:r w:rsidRPr="00A06EC2">
        <w:rPr>
          <w:lang w:val="uk-UA"/>
        </w:rPr>
        <w:lastRenderedPageBreak/>
        <w:t xml:space="preserve">Міністрів України від 12.10.2022 №1178 «Про затвердження особливостей здійснення публічних </w:t>
      </w:r>
      <w:proofErr w:type="spellStart"/>
      <w:r w:rsidRPr="00A06EC2">
        <w:rPr>
          <w:lang w:val="uk-UA"/>
        </w:rPr>
        <w:t>закупівель</w:t>
      </w:r>
      <w:proofErr w:type="spellEnd"/>
      <w:r w:rsidRPr="00A06EC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що запропонований Товар не є походженням з Російської Федерації/Республіки Білорусь/Ісламської Республіки Іран.</w:t>
      </w:r>
    </w:p>
    <w:p w:rsidR="000D289D" w:rsidRPr="00A06EC2" w:rsidRDefault="000D289D" w:rsidP="000D289D">
      <w:pPr>
        <w:ind w:firstLine="708"/>
        <w:jc w:val="both"/>
        <w:rPr>
          <w:lang w:val="uk-UA"/>
        </w:rPr>
      </w:pPr>
      <w:r w:rsidRPr="00A06EC2">
        <w:rPr>
          <w:lang w:val="uk-UA"/>
        </w:rPr>
        <w:t xml:space="preserve">12.8. </w:t>
      </w:r>
      <w:r w:rsidRPr="00A06EC2">
        <w:rPr>
          <w:rStyle w:val="21"/>
          <w:color w:val="auto"/>
          <w:sz w:val="24"/>
        </w:rPr>
        <w:t>Даний Договір укладено і підписано у 2-х примірниках, що мають однакову юридичну силу, по одному примірнику для кожної із Сторін.</w:t>
      </w:r>
    </w:p>
    <w:p w:rsidR="00874DD2" w:rsidRPr="00A06EC2" w:rsidRDefault="00874DD2" w:rsidP="00DF663F">
      <w:pPr>
        <w:widowControl w:val="0"/>
        <w:jc w:val="both"/>
        <w:rPr>
          <w:rStyle w:val="21"/>
          <w:color w:val="auto"/>
          <w:sz w:val="24"/>
        </w:rPr>
      </w:pPr>
    </w:p>
    <w:p w:rsidR="00CD732C" w:rsidRPr="00A06EC2" w:rsidRDefault="00CD732C" w:rsidP="00CD732C">
      <w:pPr>
        <w:widowControl w:val="0"/>
        <w:jc w:val="center"/>
        <w:rPr>
          <w:rStyle w:val="21"/>
          <w:color w:val="auto"/>
          <w:sz w:val="24"/>
        </w:rPr>
      </w:pPr>
      <w:r w:rsidRPr="00A06EC2">
        <w:rPr>
          <w:rStyle w:val="3"/>
          <w:color w:val="auto"/>
          <w:sz w:val="24"/>
        </w:rPr>
        <w:t>XIIІ. АНТИКОРУПЦІЙНЕ ЗАСТЕРЕЖЕННЯ</w:t>
      </w:r>
    </w:p>
    <w:p w:rsidR="00CD732C" w:rsidRPr="00A06EC2" w:rsidRDefault="00CD732C" w:rsidP="00CD732C">
      <w:pPr>
        <w:ind w:firstLine="618"/>
        <w:jc w:val="both"/>
        <w:rPr>
          <w:lang w:val="uk-UA"/>
        </w:rPr>
      </w:pPr>
      <w:r w:rsidRPr="00A06EC2">
        <w:rPr>
          <w:lang w:val="uk-UA"/>
        </w:rP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D732C" w:rsidRPr="00A06EC2" w:rsidRDefault="00CD732C" w:rsidP="00CD732C">
      <w:pPr>
        <w:ind w:firstLine="618"/>
        <w:jc w:val="both"/>
        <w:rPr>
          <w:lang w:val="uk-UA"/>
        </w:rPr>
      </w:pPr>
      <w:r w:rsidRPr="00A06EC2">
        <w:rPr>
          <w:lang w:val="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D732C" w:rsidRPr="00A06EC2" w:rsidRDefault="00CD732C" w:rsidP="00CD732C">
      <w:pPr>
        <w:widowControl w:val="0"/>
        <w:jc w:val="both"/>
        <w:rPr>
          <w:rStyle w:val="21"/>
          <w:color w:val="auto"/>
          <w:sz w:val="24"/>
        </w:rPr>
      </w:pPr>
    </w:p>
    <w:p w:rsidR="00CD732C" w:rsidRPr="00A06EC2" w:rsidRDefault="00CD732C" w:rsidP="00CD732C">
      <w:pPr>
        <w:widowControl w:val="0"/>
        <w:tabs>
          <w:tab w:val="left" w:pos="3709"/>
          <w:tab w:val="left" w:pos="7512"/>
        </w:tabs>
        <w:jc w:val="center"/>
        <w:rPr>
          <w:rStyle w:val="3"/>
          <w:b w:val="0"/>
          <w:color w:val="auto"/>
          <w:sz w:val="24"/>
        </w:rPr>
      </w:pPr>
      <w:r w:rsidRPr="00A06EC2">
        <w:rPr>
          <w:b/>
          <w:lang w:val="uk-UA"/>
        </w:rPr>
        <w:t>XIV</w:t>
      </w:r>
      <w:r w:rsidRPr="00A06EC2">
        <w:rPr>
          <w:rStyle w:val="3"/>
          <w:color w:val="auto"/>
          <w:sz w:val="24"/>
        </w:rPr>
        <w:t>. ДОДАТКИ ДО ДОГОВОРУ</w:t>
      </w:r>
      <w:r w:rsidRPr="00A06EC2">
        <w:rPr>
          <w:rStyle w:val="3"/>
          <w:b w:val="0"/>
          <w:color w:val="auto"/>
          <w:sz w:val="24"/>
        </w:rPr>
        <w:tab/>
      </w:r>
    </w:p>
    <w:p w:rsidR="00874DD2" w:rsidRPr="00A06EC2" w:rsidRDefault="00874DD2" w:rsidP="00EB653D">
      <w:pPr>
        <w:ind w:firstLine="618"/>
        <w:jc w:val="both"/>
        <w:rPr>
          <w:rStyle w:val="21"/>
          <w:color w:val="auto"/>
          <w:sz w:val="24"/>
        </w:rPr>
      </w:pPr>
      <w:r w:rsidRPr="00A06EC2">
        <w:rPr>
          <w:rStyle w:val="21"/>
          <w:color w:val="auto"/>
          <w:sz w:val="24"/>
        </w:rPr>
        <w:t>13.1. Невід’ємною частиною цього Договору є Специфікація (Додаток № 1).</w:t>
      </w:r>
    </w:p>
    <w:p w:rsidR="00874DD2" w:rsidRPr="00A06EC2" w:rsidRDefault="00874DD2" w:rsidP="007A4ED1">
      <w:pPr>
        <w:ind w:firstLine="566"/>
        <w:jc w:val="both"/>
        <w:rPr>
          <w:rStyle w:val="21"/>
          <w:color w:val="auto"/>
          <w:sz w:val="24"/>
        </w:rPr>
      </w:pPr>
    </w:p>
    <w:p w:rsidR="00874DD2" w:rsidRPr="00A06EC2" w:rsidRDefault="00874DD2" w:rsidP="00A26F18">
      <w:pPr>
        <w:keepNext/>
        <w:tabs>
          <w:tab w:val="left" w:leader="dot" w:pos="9254"/>
        </w:tabs>
        <w:ind w:left="566"/>
        <w:jc w:val="center"/>
        <w:outlineLvl w:val="2"/>
        <w:rPr>
          <w:b/>
          <w:lang w:val="uk-UA"/>
        </w:rPr>
      </w:pPr>
      <w:bookmarkStart w:id="11" w:name="_Toc271040157"/>
      <w:r w:rsidRPr="00A06EC2">
        <w:rPr>
          <w:b/>
          <w:lang w:val="uk-UA"/>
        </w:rPr>
        <w:t xml:space="preserve">XV. </w:t>
      </w:r>
      <w:bookmarkEnd w:id="11"/>
      <w:r w:rsidRPr="00A06EC2">
        <w:rPr>
          <w:b/>
          <w:lang w:val="uk-UA"/>
        </w:rPr>
        <w:t>МІСЦЕЗНАХОДЖЕННЯ ТА БАНКІВСЬКІ РЕКВІЗИТИ СТОРІН</w:t>
      </w:r>
    </w:p>
    <w:p w:rsidR="00874DD2" w:rsidRPr="00A06EC2" w:rsidRDefault="00874DD2" w:rsidP="00A26F18">
      <w:pPr>
        <w:keepNext/>
        <w:tabs>
          <w:tab w:val="left" w:leader="dot" w:pos="9254"/>
        </w:tabs>
        <w:ind w:left="566"/>
        <w:jc w:val="center"/>
        <w:outlineLvl w:val="2"/>
        <w:rPr>
          <w:b/>
          <w:lang w:val="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874DD2" w:rsidRPr="00A06EC2" w:rsidTr="00AE4FCC">
        <w:trPr>
          <w:trHeight w:val="245"/>
        </w:trPr>
        <w:tc>
          <w:tcPr>
            <w:tcW w:w="4829" w:type="dxa"/>
          </w:tcPr>
          <w:p w:rsidR="00874DD2" w:rsidRPr="00A06EC2" w:rsidRDefault="00874DD2" w:rsidP="00A26F18">
            <w:pPr>
              <w:autoSpaceDE w:val="0"/>
              <w:autoSpaceDN w:val="0"/>
              <w:adjustRightInd w:val="0"/>
              <w:ind w:left="-37"/>
              <w:jc w:val="center"/>
              <w:rPr>
                <w:b/>
                <w:bCs/>
                <w:lang w:val="uk-UA"/>
              </w:rPr>
            </w:pPr>
            <w:r w:rsidRPr="00A06EC2">
              <w:rPr>
                <w:b/>
                <w:bCs/>
                <w:lang w:val="uk-UA"/>
              </w:rPr>
              <w:t>ПОКУПЕЦЬ:</w:t>
            </w:r>
          </w:p>
        </w:tc>
        <w:tc>
          <w:tcPr>
            <w:tcW w:w="5274" w:type="dxa"/>
          </w:tcPr>
          <w:p w:rsidR="00874DD2" w:rsidRPr="00A06EC2" w:rsidRDefault="00874DD2" w:rsidP="00A26F18">
            <w:pPr>
              <w:jc w:val="center"/>
              <w:rPr>
                <w:b/>
                <w:bCs/>
                <w:lang w:val="uk-UA"/>
              </w:rPr>
            </w:pPr>
            <w:r w:rsidRPr="00A06EC2">
              <w:rPr>
                <w:b/>
                <w:bCs/>
                <w:lang w:val="uk-UA"/>
              </w:rPr>
              <w:t>ПОСТАЧАЛЬНИК:</w:t>
            </w:r>
          </w:p>
        </w:tc>
      </w:tr>
      <w:tr w:rsidR="00874DD2" w:rsidRPr="00A06EC2" w:rsidTr="00477603">
        <w:trPr>
          <w:trHeight w:val="416"/>
        </w:trPr>
        <w:tc>
          <w:tcPr>
            <w:tcW w:w="4829" w:type="dxa"/>
          </w:tcPr>
          <w:p w:rsidR="00FD0D66" w:rsidRPr="00A06EC2" w:rsidRDefault="00FD0D66" w:rsidP="00FD0D66">
            <w:pPr>
              <w:rPr>
                <w:b/>
                <w:lang w:val="uk-UA"/>
              </w:rPr>
            </w:pPr>
            <w:r w:rsidRPr="00A06EC2">
              <w:rPr>
                <w:b/>
                <w:lang w:val="uk-UA"/>
              </w:rPr>
              <w:t>Опорний заклад «</w:t>
            </w:r>
            <w:proofErr w:type="spellStart"/>
            <w:r w:rsidRPr="00A06EC2">
              <w:rPr>
                <w:b/>
                <w:lang w:val="uk-UA"/>
              </w:rPr>
              <w:t>Котівський</w:t>
            </w:r>
            <w:proofErr w:type="spellEnd"/>
            <w:r w:rsidRPr="00A06EC2">
              <w:rPr>
                <w:b/>
                <w:lang w:val="uk-UA"/>
              </w:rPr>
              <w:t xml:space="preserve"> ліцей Олександрійської сільської ради Рівненського району Рівненської області»</w:t>
            </w:r>
          </w:p>
          <w:p w:rsidR="00FD0D66" w:rsidRPr="00A06EC2" w:rsidRDefault="00FD0D66" w:rsidP="00FD0D66">
            <w:pPr>
              <w:rPr>
                <w:lang w:val="uk-UA"/>
              </w:rPr>
            </w:pPr>
            <w:r w:rsidRPr="00A06EC2">
              <w:rPr>
                <w:lang w:val="uk-UA"/>
              </w:rPr>
              <w:t xml:space="preserve">35375, </w:t>
            </w:r>
            <w:r w:rsidR="00BB7CD2" w:rsidRPr="00A06EC2">
              <w:rPr>
                <w:lang w:val="uk-UA"/>
              </w:rPr>
              <w:t xml:space="preserve">с. Нова Українка, вул. </w:t>
            </w:r>
            <w:r w:rsidRPr="00A06EC2">
              <w:rPr>
                <w:lang w:val="uk-UA"/>
              </w:rPr>
              <w:t>Незалежності 97-Г</w:t>
            </w:r>
          </w:p>
          <w:p w:rsidR="00FD0D66" w:rsidRPr="00A06EC2" w:rsidRDefault="00FD0D66" w:rsidP="00FD0D66">
            <w:pPr>
              <w:rPr>
                <w:lang w:val="uk-UA"/>
              </w:rPr>
            </w:pPr>
            <w:r w:rsidRPr="00A06EC2">
              <w:rPr>
                <w:lang w:val="uk-UA"/>
              </w:rPr>
              <w:t>Рівненська область, Рівненський район</w:t>
            </w:r>
          </w:p>
          <w:p w:rsidR="00FD0D66" w:rsidRPr="00A06EC2" w:rsidRDefault="00FD0D66" w:rsidP="00FD0D66">
            <w:pPr>
              <w:rPr>
                <w:lang w:val="uk-UA"/>
              </w:rPr>
            </w:pPr>
            <w:r w:rsidRPr="00A06EC2">
              <w:rPr>
                <w:lang w:val="uk-UA"/>
              </w:rPr>
              <w:t>р/р UA04 8201720344240006000031029</w:t>
            </w:r>
          </w:p>
          <w:p w:rsidR="00FD0D66" w:rsidRPr="00A06EC2" w:rsidRDefault="00FD0D66" w:rsidP="00FD0D66">
            <w:pPr>
              <w:rPr>
                <w:lang w:val="uk-UA"/>
              </w:rPr>
            </w:pPr>
            <w:r w:rsidRPr="00A06EC2">
              <w:rPr>
                <w:lang w:val="uk-UA"/>
              </w:rPr>
              <w:t>ДКСУ м. Київ МФО 820172</w:t>
            </w:r>
          </w:p>
          <w:p w:rsidR="00FD0D66" w:rsidRPr="00A06EC2" w:rsidRDefault="00FD0D66" w:rsidP="00FD0D66">
            <w:pPr>
              <w:rPr>
                <w:lang w:val="uk-UA"/>
              </w:rPr>
            </w:pPr>
            <w:r w:rsidRPr="00A06EC2">
              <w:rPr>
                <w:lang w:val="uk-UA"/>
              </w:rPr>
              <w:t>Код ЄДРПОУ 25316224</w:t>
            </w:r>
          </w:p>
          <w:p w:rsidR="00FD0D66" w:rsidRPr="00A06EC2" w:rsidRDefault="00FD0D66" w:rsidP="00FD0D66">
            <w:pPr>
              <w:rPr>
                <w:lang w:val="uk-UA"/>
              </w:rPr>
            </w:pPr>
            <w:proofErr w:type="spellStart"/>
            <w:r w:rsidRPr="00A06EC2">
              <w:rPr>
                <w:lang w:val="uk-UA"/>
              </w:rPr>
              <w:t>Тел</w:t>
            </w:r>
            <w:proofErr w:type="spellEnd"/>
            <w:r w:rsidRPr="00A06EC2">
              <w:rPr>
                <w:lang w:val="uk-UA"/>
              </w:rPr>
              <w:t>. (0362)-20-67-71</w:t>
            </w:r>
          </w:p>
          <w:p w:rsidR="00FD0D66" w:rsidRPr="00A06EC2" w:rsidRDefault="00FD0D66" w:rsidP="00FD0D66">
            <w:pPr>
              <w:rPr>
                <w:lang w:val="uk-UA"/>
              </w:rPr>
            </w:pPr>
          </w:p>
          <w:p w:rsidR="00FD0D66" w:rsidRPr="00A06EC2" w:rsidRDefault="00FD0D66" w:rsidP="00FD0D66">
            <w:pPr>
              <w:rPr>
                <w:lang w:val="uk-UA"/>
              </w:rPr>
            </w:pPr>
          </w:p>
          <w:p w:rsidR="00874DD2" w:rsidRPr="00A06EC2" w:rsidRDefault="00FD0D66" w:rsidP="00FD0D66">
            <w:pPr>
              <w:jc w:val="both"/>
              <w:rPr>
                <w:lang w:val="uk-UA"/>
              </w:rPr>
            </w:pPr>
            <w:r w:rsidRPr="00A06EC2">
              <w:rPr>
                <w:lang w:val="uk-UA"/>
              </w:rPr>
              <w:t xml:space="preserve">Директор  </w:t>
            </w:r>
            <w:r w:rsidRPr="00A06EC2">
              <w:rPr>
                <w:u w:val="single"/>
                <w:lang w:val="uk-UA"/>
              </w:rPr>
              <w:t xml:space="preserve">                             </w:t>
            </w:r>
            <w:r w:rsidRPr="00A06EC2">
              <w:rPr>
                <w:lang w:val="uk-UA"/>
              </w:rPr>
              <w:t>Оксана МАЗУР</w:t>
            </w:r>
          </w:p>
          <w:p w:rsidR="00FD0D66" w:rsidRPr="00A06EC2" w:rsidRDefault="00FD0D66" w:rsidP="00FD0D66">
            <w:pPr>
              <w:jc w:val="both"/>
              <w:rPr>
                <w:b/>
                <w:i/>
                <w:lang w:val="uk-UA"/>
              </w:rPr>
            </w:pPr>
            <w:r w:rsidRPr="00A06EC2">
              <w:rPr>
                <w:lang w:val="uk-UA"/>
              </w:rPr>
              <w:t>МП                       підпис</w:t>
            </w:r>
          </w:p>
        </w:tc>
        <w:tc>
          <w:tcPr>
            <w:tcW w:w="5274" w:type="dxa"/>
          </w:tcPr>
          <w:p w:rsidR="00874DD2" w:rsidRPr="00A06EC2" w:rsidRDefault="00874DD2" w:rsidP="00A26F18">
            <w:pPr>
              <w:ind w:right="-363"/>
              <w:jc w:val="both"/>
              <w:rPr>
                <w:lang w:val="uk-UA"/>
              </w:rPr>
            </w:pPr>
            <w:r w:rsidRPr="00A06EC2">
              <w:rPr>
                <w:lang w:val="uk-UA"/>
              </w:rPr>
              <w:t>Повне найменування:</w:t>
            </w:r>
          </w:p>
          <w:p w:rsidR="00874DD2" w:rsidRPr="00A06EC2" w:rsidRDefault="00874DD2" w:rsidP="00A26F18">
            <w:pPr>
              <w:ind w:right="-363"/>
              <w:jc w:val="both"/>
              <w:rPr>
                <w:b/>
                <w:lang w:val="uk-UA"/>
              </w:rPr>
            </w:pPr>
            <w:r w:rsidRPr="00A06EC2">
              <w:rPr>
                <w:b/>
                <w:lang w:val="uk-UA"/>
              </w:rPr>
              <w:t>___________________________________</w:t>
            </w:r>
          </w:p>
          <w:p w:rsidR="00874DD2" w:rsidRPr="00A06EC2" w:rsidRDefault="00874DD2" w:rsidP="00A26F18">
            <w:pPr>
              <w:ind w:right="-363"/>
              <w:jc w:val="both"/>
              <w:rPr>
                <w:b/>
                <w:lang w:val="uk-UA"/>
              </w:rPr>
            </w:pPr>
            <w:r w:rsidRPr="00A06EC2">
              <w:rPr>
                <w:lang w:val="uk-UA"/>
              </w:rPr>
              <w:t>Місцезнаходження: __________________</w:t>
            </w:r>
          </w:p>
          <w:p w:rsidR="00874DD2" w:rsidRPr="00A06EC2" w:rsidRDefault="00874DD2" w:rsidP="00A26F18">
            <w:pPr>
              <w:ind w:right="-363"/>
              <w:jc w:val="both"/>
              <w:rPr>
                <w:b/>
                <w:lang w:val="uk-UA"/>
              </w:rPr>
            </w:pPr>
            <w:r w:rsidRPr="00A06EC2">
              <w:rPr>
                <w:lang w:val="uk-UA"/>
              </w:rPr>
              <w:t xml:space="preserve">Ідентифікаційний код: </w:t>
            </w:r>
            <w:r w:rsidRPr="00A06EC2">
              <w:rPr>
                <w:b/>
                <w:lang w:val="uk-UA"/>
              </w:rPr>
              <w:t>________________</w:t>
            </w:r>
          </w:p>
          <w:p w:rsidR="00874DD2" w:rsidRPr="00A06EC2" w:rsidRDefault="00874DD2" w:rsidP="00A26F18">
            <w:pPr>
              <w:ind w:right="-363"/>
              <w:jc w:val="both"/>
              <w:rPr>
                <w:lang w:val="uk-UA"/>
              </w:rPr>
            </w:pPr>
            <w:r w:rsidRPr="00A06EC2">
              <w:rPr>
                <w:lang w:val="uk-UA"/>
              </w:rPr>
              <w:t>р/р: _________________________________</w:t>
            </w:r>
          </w:p>
          <w:p w:rsidR="00874DD2" w:rsidRPr="00A06EC2" w:rsidRDefault="00874DD2" w:rsidP="00A26F18">
            <w:pPr>
              <w:ind w:right="-363"/>
              <w:jc w:val="both"/>
              <w:rPr>
                <w:lang w:val="uk-UA"/>
              </w:rPr>
            </w:pPr>
            <w:r w:rsidRPr="00A06EC2">
              <w:rPr>
                <w:lang w:val="uk-UA"/>
              </w:rPr>
              <w:t>Банк одержувача:_____________________</w:t>
            </w:r>
          </w:p>
          <w:p w:rsidR="00874DD2" w:rsidRPr="00A06EC2" w:rsidRDefault="00874DD2" w:rsidP="00A26F18">
            <w:pPr>
              <w:ind w:right="-363"/>
              <w:jc w:val="both"/>
              <w:rPr>
                <w:lang w:val="uk-UA"/>
              </w:rPr>
            </w:pPr>
            <w:r w:rsidRPr="00A06EC2">
              <w:rPr>
                <w:lang w:val="uk-UA"/>
              </w:rPr>
              <w:t>МФО (код банку): ____________________</w:t>
            </w:r>
          </w:p>
          <w:p w:rsidR="00874DD2" w:rsidRPr="00A06EC2" w:rsidRDefault="00874DD2" w:rsidP="00A26F18">
            <w:pPr>
              <w:jc w:val="both"/>
              <w:rPr>
                <w:lang w:val="uk-UA"/>
              </w:rPr>
            </w:pPr>
            <w:r w:rsidRPr="00A06EC2">
              <w:rPr>
                <w:lang w:val="uk-UA"/>
              </w:rPr>
              <w:t>____________________________________</w:t>
            </w:r>
          </w:p>
          <w:p w:rsidR="00874DD2" w:rsidRPr="00A06EC2" w:rsidRDefault="00874DD2" w:rsidP="00A26F18">
            <w:pPr>
              <w:jc w:val="both"/>
              <w:rPr>
                <w:i/>
                <w:lang w:val="uk-UA"/>
              </w:rPr>
            </w:pPr>
            <w:r w:rsidRPr="00A06EC2">
              <w:rPr>
                <w:i/>
                <w:lang w:val="uk-UA"/>
              </w:rPr>
              <w:t>посада особи, що підписує договір</w:t>
            </w:r>
          </w:p>
          <w:p w:rsidR="00874DD2" w:rsidRPr="00A06EC2" w:rsidRDefault="00874DD2" w:rsidP="00A26F18">
            <w:pPr>
              <w:rPr>
                <w:b/>
                <w:lang w:val="uk-UA"/>
              </w:rPr>
            </w:pPr>
            <w:r w:rsidRPr="00A06EC2">
              <w:rPr>
                <w:lang w:val="uk-UA"/>
              </w:rPr>
              <w:t>__________________________</w:t>
            </w:r>
            <w:r w:rsidRPr="00A06EC2">
              <w:rPr>
                <w:b/>
                <w:lang w:val="uk-UA"/>
              </w:rPr>
              <w:t>__________</w:t>
            </w:r>
          </w:p>
          <w:p w:rsidR="00874DD2" w:rsidRPr="00A06EC2" w:rsidRDefault="00874DD2" w:rsidP="00A26F18">
            <w:pPr>
              <w:jc w:val="both"/>
              <w:rPr>
                <w:i/>
                <w:lang w:val="uk-UA"/>
              </w:rPr>
            </w:pPr>
            <w:r w:rsidRPr="00A06EC2">
              <w:rPr>
                <w:i/>
                <w:lang w:val="uk-UA"/>
              </w:rPr>
              <w:t xml:space="preserve">прізвище та ініціали особи, що підписує договір </w:t>
            </w:r>
          </w:p>
          <w:p w:rsidR="00874DD2" w:rsidRPr="00A06EC2" w:rsidRDefault="00874DD2" w:rsidP="00A26F18">
            <w:pPr>
              <w:rPr>
                <w:b/>
                <w:lang w:val="uk-UA"/>
              </w:rPr>
            </w:pPr>
          </w:p>
          <w:p w:rsidR="00874DD2" w:rsidRPr="00A06EC2" w:rsidRDefault="00874DD2" w:rsidP="00A26F18">
            <w:pPr>
              <w:rPr>
                <w:b/>
                <w:lang w:val="uk-UA"/>
              </w:rPr>
            </w:pPr>
          </w:p>
          <w:p w:rsidR="00874DD2" w:rsidRPr="00A06EC2" w:rsidRDefault="00874DD2" w:rsidP="00A26F18">
            <w:pPr>
              <w:rPr>
                <w:b/>
                <w:lang w:val="uk-UA"/>
              </w:rPr>
            </w:pPr>
          </w:p>
          <w:p w:rsidR="00874DD2" w:rsidRPr="00A06EC2" w:rsidRDefault="00874DD2" w:rsidP="00DB3199">
            <w:pPr>
              <w:rPr>
                <w:b/>
                <w:lang w:val="uk-UA"/>
              </w:rPr>
            </w:pPr>
            <w:r w:rsidRPr="00A06EC2">
              <w:rPr>
                <w:b/>
                <w:lang w:val="uk-UA"/>
              </w:rPr>
              <w:t>___________________/_________________ /</w:t>
            </w:r>
          </w:p>
          <w:p w:rsidR="00874DD2" w:rsidRPr="00A06EC2" w:rsidRDefault="00874DD2" w:rsidP="00A26F18">
            <w:pPr>
              <w:jc w:val="both"/>
              <w:rPr>
                <w:b/>
                <w:lang w:val="uk-UA"/>
              </w:rPr>
            </w:pPr>
            <w:r w:rsidRPr="00A06EC2">
              <w:rPr>
                <w:lang w:val="uk-UA"/>
              </w:rPr>
              <w:t>МП  підпис</w:t>
            </w:r>
          </w:p>
        </w:tc>
      </w:tr>
    </w:tbl>
    <w:p w:rsidR="00874DD2" w:rsidRPr="00A06EC2" w:rsidRDefault="00874DD2" w:rsidP="00A26F18">
      <w:pPr>
        <w:jc w:val="right"/>
        <w:rPr>
          <w:b/>
          <w:lang w:val="uk-UA"/>
        </w:rPr>
      </w:pPr>
    </w:p>
    <w:p w:rsidR="00874DD2" w:rsidRPr="00A06EC2" w:rsidRDefault="00874DD2" w:rsidP="00504D95">
      <w:pPr>
        <w:jc w:val="right"/>
        <w:rPr>
          <w:b/>
          <w:lang w:val="uk-UA"/>
        </w:rPr>
      </w:pPr>
      <w:r w:rsidRPr="00A06EC2">
        <w:rPr>
          <w:b/>
          <w:lang w:val="uk-UA"/>
        </w:rPr>
        <w:br w:type="page"/>
      </w:r>
      <w:r w:rsidRPr="00A06EC2">
        <w:rPr>
          <w:b/>
          <w:lang w:val="uk-UA"/>
        </w:rPr>
        <w:lastRenderedPageBreak/>
        <w:t>Додаток 1</w:t>
      </w:r>
    </w:p>
    <w:p w:rsidR="00874DD2" w:rsidRPr="00A06EC2" w:rsidRDefault="00874DD2" w:rsidP="0014274D">
      <w:pPr>
        <w:tabs>
          <w:tab w:val="left" w:pos="2160"/>
          <w:tab w:val="left" w:pos="3600"/>
        </w:tabs>
        <w:jc w:val="center"/>
        <w:rPr>
          <w:i/>
          <w:sz w:val="20"/>
          <w:szCs w:val="20"/>
          <w:lang w:val="uk-UA"/>
        </w:rPr>
      </w:pPr>
      <w:r w:rsidRPr="00A06EC2">
        <w:rPr>
          <w:b/>
          <w:lang w:val="uk-UA"/>
        </w:rPr>
        <w:tab/>
      </w:r>
      <w:r w:rsidRPr="00A06EC2">
        <w:rPr>
          <w:b/>
          <w:lang w:val="uk-UA"/>
        </w:rPr>
        <w:tab/>
      </w:r>
      <w:r w:rsidRPr="00A06EC2">
        <w:rPr>
          <w:b/>
          <w:lang w:val="uk-UA"/>
        </w:rPr>
        <w:tab/>
      </w:r>
      <w:r w:rsidRPr="00A06EC2">
        <w:rPr>
          <w:b/>
          <w:lang w:val="uk-UA"/>
        </w:rPr>
        <w:tab/>
        <w:t xml:space="preserve">        </w:t>
      </w:r>
      <w:r w:rsidRPr="00A06EC2">
        <w:rPr>
          <w:i/>
          <w:sz w:val="20"/>
          <w:szCs w:val="20"/>
          <w:lang w:val="uk-UA"/>
        </w:rPr>
        <w:t>до Договору №____ від _______ 202</w:t>
      </w:r>
      <w:r w:rsidR="00CD732C" w:rsidRPr="00A06EC2">
        <w:rPr>
          <w:i/>
          <w:sz w:val="20"/>
          <w:szCs w:val="20"/>
          <w:lang w:val="uk-UA"/>
        </w:rPr>
        <w:t>4</w:t>
      </w:r>
      <w:r w:rsidRPr="00A06EC2">
        <w:rPr>
          <w:i/>
          <w:sz w:val="20"/>
          <w:szCs w:val="20"/>
          <w:lang w:val="uk-UA"/>
        </w:rPr>
        <w:t xml:space="preserve"> року</w:t>
      </w:r>
    </w:p>
    <w:p w:rsidR="00874DD2" w:rsidRPr="00A06EC2" w:rsidRDefault="00874DD2" w:rsidP="0014274D">
      <w:pPr>
        <w:rPr>
          <w:b/>
          <w:sz w:val="20"/>
          <w:szCs w:val="20"/>
          <w:lang w:val="uk-UA" w:eastAsia="uk-UA"/>
        </w:rPr>
      </w:pPr>
    </w:p>
    <w:p w:rsidR="00874DD2" w:rsidRPr="00A06EC2" w:rsidRDefault="00874DD2" w:rsidP="00504D95">
      <w:pPr>
        <w:jc w:val="center"/>
        <w:rPr>
          <w:b/>
          <w:lang w:val="uk-UA" w:eastAsia="uk-UA"/>
        </w:rPr>
      </w:pPr>
    </w:p>
    <w:p w:rsidR="00B44EDC" w:rsidRPr="00A06EC2" w:rsidRDefault="00B44EDC" w:rsidP="00B44EDC">
      <w:pPr>
        <w:jc w:val="center"/>
        <w:rPr>
          <w:b/>
          <w:lang w:val="uk-UA" w:eastAsia="uk-UA"/>
        </w:rPr>
      </w:pPr>
      <w:r w:rsidRPr="00A06EC2">
        <w:rPr>
          <w:b/>
          <w:lang w:val="uk-UA" w:eastAsia="uk-UA"/>
        </w:rPr>
        <w:t>Специфікація</w:t>
      </w:r>
    </w:p>
    <w:p w:rsidR="00B44EDC" w:rsidRPr="00A06EC2" w:rsidRDefault="00B44EDC" w:rsidP="00B44EDC">
      <w:pPr>
        <w:jc w:val="right"/>
        <w:rPr>
          <w:sz w:val="22"/>
          <w:szCs w:val="22"/>
          <w:lang w:val="uk-UA"/>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9"/>
        <w:gridCol w:w="1984"/>
        <w:gridCol w:w="995"/>
        <w:gridCol w:w="1135"/>
        <w:gridCol w:w="1561"/>
        <w:gridCol w:w="1379"/>
      </w:tblGrid>
      <w:tr w:rsidR="00EB6CBE" w:rsidRPr="00A06EC2" w:rsidTr="00EB6CBE">
        <w:trPr>
          <w:trHeight w:val="570"/>
        </w:trPr>
        <w:tc>
          <w:tcPr>
            <w:tcW w:w="1420" w:type="pct"/>
            <w:tcBorders>
              <w:top w:val="single" w:sz="4" w:space="0" w:color="auto"/>
            </w:tcBorders>
          </w:tcPr>
          <w:p w:rsidR="00EB6CBE" w:rsidRPr="00A06EC2" w:rsidRDefault="00EB6CBE" w:rsidP="00126783">
            <w:pPr>
              <w:suppressAutoHyphens/>
              <w:spacing w:line="240" w:lineRule="exact"/>
              <w:jc w:val="center"/>
              <w:rPr>
                <w:rFonts w:eastAsia="Calibri"/>
                <w:b/>
                <w:bCs/>
                <w:color w:val="000000"/>
                <w:sz w:val="20"/>
                <w:szCs w:val="20"/>
                <w:lang w:val="uk-UA" w:eastAsia="zh-CN"/>
              </w:rPr>
            </w:pPr>
            <w:r w:rsidRPr="00A06EC2">
              <w:rPr>
                <w:rFonts w:eastAsia="Calibri"/>
                <w:b/>
                <w:bCs/>
                <w:color w:val="000000"/>
                <w:sz w:val="20"/>
                <w:szCs w:val="20"/>
                <w:lang w:val="uk-UA" w:eastAsia="zh-CN"/>
              </w:rPr>
              <w:t>Найменування товару</w:t>
            </w:r>
          </w:p>
        </w:tc>
        <w:tc>
          <w:tcPr>
            <w:tcW w:w="1007" w:type="pct"/>
            <w:tcBorders>
              <w:top w:val="single" w:sz="4" w:space="0" w:color="auto"/>
            </w:tcBorders>
          </w:tcPr>
          <w:p w:rsidR="00EB6CBE" w:rsidRPr="00A06EC2" w:rsidRDefault="00EB6CBE" w:rsidP="00B6093A">
            <w:pPr>
              <w:snapToGrid w:val="0"/>
              <w:ind w:left="-108" w:right="-108"/>
              <w:jc w:val="center"/>
              <w:rPr>
                <w:b/>
                <w:snapToGrid w:val="0"/>
                <w:lang w:val="uk-UA"/>
              </w:rPr>
            </w:pPr>
            <w:r w:rsidRPr="00A06EC2">
              <w:rPr>
                <w:b/>
                <w:snapToGrid w:val="0"/>
                <w:sz w:val="22"/>
                <w:szCs w:val="22"/>
                <w:lang w:val="uk-UA"/>
              </w:rPr>
              <w:t xml:space="preserve">Найменування </w:t>
            </w:r>
          </w:p>
          <w:p w:rsidR="00EB6CBE" w:rsidRPr="00A06EC2" w:rsidRDefault="00EB6CBE" w:rsidP="00A62781">
            <w:pPr>
              <w:suppressAutoHyphens/>
              <w:spacing w:line="240" w:lineRule="exact"/>
              <w:jc w:val="center"/>
              <w:rPr>
                <w:rFonts w:eastAsia="Calibri"/>
                <w:b/>
                <w:bCs/>
                <w:color w:val="000000"/>
                <w:sz w:val="20"/>
                <w:szCs w:val="20"/>
                <w:lang w:val="uk-UA" w:eastAsia="zh-CN"/>
              </w:rPr>
            </w:pPr>
            <w:r w:rsidRPr="00A06EC2">
              <w:rPr>
                <w:b/>
                <w:snapToGrid w:val="0"/>
                <w:sz w:val="22"/>
                <w:szCs w:val="22"/>
                <w:lang w:val="uk-UA"/>
              </w:rPr>
              <w:t>та номер нормативного документу на Товар</w:t>
            </w:r>
          </w:p>
        </w:tc>
        <w:tc>
          <w:tcPr>
            <w:tcW w:w="505" w:type="pct"/>
            <w:tcBorders>
              <w:top w:val="single" w:sz="4" w:space="0" w:color="auto"/>
            </w:tcBorders>
          </w:tcPr>
          <w:p w:rsidR="00EB6CBE" w:rsidRPr="00A06EC2" w:rsidRDefault="00EB6CBE" w:rsidP="00B6093A">
            <w:pPr>
              <w:suppressAutoHyphens/>
              <w:spacing w:line="240" w:lineRule="exact"/>
              <w:jc w:val="center"/>
              <w:rPr>
                <w:rFonts w:eastAsia="Calibri"/>
                <w:b/>
                <w:bCs/>
                <w:color w:val="000000"/>
                <w:sz w:val="20"/>
                <w:szCs w:val="20"/>
                <w:lang w:val="uk-UA" w:eastAsia="zh-CN"/>
              </w:rPr>
            </w:pPr>
            <w:r w:rsidRPr="00A06EC2">
              <w:rPr>
                <w:rFonts w:eastAsia="Calibri"/>
                <w:b/>
                <w:bCs/>
                <w:color w:val="000000"/>
                <w:sz w:val="20"/>
                <w:szCs w:val="20"/>
                <w:lang w:val="uk-UA" w:eastAsia="zh-CN"/>
              </w:rPr>
              <w:t>Од. виміру</w:t>
            </w:r>
          </w:p>
        </w:tc>
        <w:tc>
          <w:tcPr>
            <w:tcW w:w="576" w:type="pct"/>
            <w:tcBorders>
              <w:top w:val="single" w:sz="4" w:space="0" w:color="auto"/>
            </w:tcBorders>
          </w:tcPr>
          <w:p w:rsidR="00EB6CBE" w:rsidRPr="00A06EC2" w:rsidRDefault="00EB6CBE" w:rsidP="00B6093A">
            <w:pPr>
              <w:suppressAutoHyphens/>
              <w:spacing w:line="240" w:lineRule="exact"/>
              <w:jc w:val="center"/>
              <w:rPr>
                <w:rFonts w:eastAsia="Calibri"/>
                <w:b/>
                <w:bCs/>
                <w:color w:val="000000"/>
                <w:sz w:val="20"/>
                <w:szCs w:val="20"/>
                <w:lang w:val="uk-UA" w:eastAsia="zh-CN"/>
              </w:rPr>
            </w:pPr>
            <w:r w:rsidRPr="00A06EC2">
              <w:rPr>
                <w:rFonts w:eastAsia="Calibri"/>
                <w:b/>
                <w:bCs/>
                <w:color w:val="000000"/>
                <w:sz w:val="20"/>
                <w:szCs w:val="20"/>
                <w:lang w:val="uk-UA" w:eastAsia="zh-CN"/>
              </w:rPr>
              <w:t>Кількість</w:t>
            </w:r>
          </w:p>
        </w:tc>
        <w:tc>
          <w:tcPr>
            <w:tcW w:w="792" w:type="pct"/>
            <w:tcBorders>
              <w:top w:val="single" w:sz="4" w:space="0" w:color="auto"/>
            </w:tcBorders>
          </w:tcPr>
          <w:p w:rsidR="00EB6CBE" w:rsidRPr="00A06EC2" w:rsidRDefault="00EB6CBE" w:rsidP="00B6093A">
            <w:pPr>
              <w:suppressAutoHyphens/>
              <w:spacing w:line="240" w:lineRule="exact"/>
              <w:jc w:val="center"/>
              <w:rPr>
                <w:rFonts w:eastAsia="Calibri"/>
                <w:b/>
                <w:bCs/>
                <w:color w:val="000000"/>
                <w:sz w:val="20"/>
                <w:szCs w:val="20"/>
                <w:lang w:val="uk-UA" w:eastAsia="zh-CN"/>
              </w:rPr>
            </w:pPr>
            <w:r w:rsidRPr="00A06EC2">
              <w:rPr>
                <w:rFonts w:eastAsia="Calibri"/>
                <w:b/>
                <w:bCs/>
                <w:color w:val="000000"/>
                <w:sz w:val="20"/>
                <w:szCs w:val="20"/>
                <w:lang w:val="uk-UA" w:eastAsia="zh-CN"/>
              </w:rPr>
              <w:t xml:space="preserve">Ціна за одиницю товару </w:t>
            </w:r>
          </w:p>
          <w:p w:rsidR="00EB6CBE" w:rsidRPr="00A06EC2" w:rsidRDefault="00EB6CBE" w:rsidP="00B6093A">
            <w:pPr>
              <w:suppressAutoHyphens/>
              <w:spacing w:line="240" w:lineRule="exact"/>
              <w:jc w:val="center"/>
              <w:rPr>
                <w:rFonts w:eastAsia="Calibri"/>
                <w:b/>
                <w:bCs/>
                <w:color w:val="000000"/>
                <w:sz w:val="20"/>
                <w:szCs w:val="20"/>
                <w:lang w:val="uk-UA" w:eastAsia="zh-CN"/>
              </w:rPr>
            </w:pPr>
            <w:r w:rsidRPr="00A06EC2">
              <w:rPr>
                <w:rFonts w:eastAsia="Calibri"/>
                <w:b/>
                <w:bCs/>
                <w:color w:val="000000"/>
                <w:sz w:val="20"/>
                <w:szCs w:val="20"/>
                <w:lang w:val="uk-UA" w:eastAsia="zh-CN"/>
              </w:rPr>
              <w:t>з ПДВ, грн</w:t>
            </w:r>
          </w:p>
        </w:tc>
        <w:tc>
          <w:tcPr>
            <w:tcW w:w="701" w:type="pct"/>
            <w:tcBorders>
              <w:top w:val="single" w:sz="4" w:space="0" w:color="auto"/>
            </w:tcBorders>
          </w:tcPr>
          <w:p w:rsidR="00EB6CBE" w:rsidRPr="00A06EC2" w:rsidRDefault="00EB6CBE" w:rsidP="00B6093A">
            <w:pPr>
              <w:suppressAutoHyphens/>
              <w:spacing w:line="240" w:lineRule="exact"/>
              <w:jc w:val="center"/>
              <w:rPr>
                <w:rFonts w:eastAsia="Calibri"/>
                <w:b/>
                <w:bCs/>
                <w:color w:val="000000"/>
                <w:sz w:val="20"/>
                <w:szCs w:val="20"/>
                <w:lang w:val="uk-UA" w:eastAsia="zh-CN"/>
              </w:rPr>
            </w:pPr>
            <w:r w:rsidRPr="00A06EC2">
              <w:rPr>
                <w:rFonts w:eastAsia="Calibri"/>
                <w:b/>
                <w:bCs/>
                <w:color w:val="000000"/>
                <w:sz w:val="20"/>
                <w:szCs w:val="20"/>
                <w:lang w:val="uk-UA" w:eastAsia="zh-CN"/>
              </w:rPr>
              <w:t>Загальна ціна товару з ПДВ, грн</w:t>
            </w:r>
          </w:p>
        </w:tc>
      </w:tr>
      <w:tr w:rsidR="00EB6CBE" w:rsidRPr="00A06EC2" w:rsidTr="00EB6CBE">
        <w:trPr>
          <w:trHeight w:val="471"/>
        </w:trPr>
        <w:tc>
          <w:tcPr>
            <w:tcW w:w="1420" w:type="pct"/>
          </w:tcPr>
          <w:p w:rsidR="00EB6CBE" w:rsidRPr="00A06EC2" w:rsidRDefault="00EB6CBE" w:rsidP="00B6093A">
            <w:pPr>
              <w:suppressAutoHyphens/>
              <w:spacing w:line="240" w:lineRule="exact"/>
              <w:rPr>
                <w:rFonts w:eastAsia="Calibri"/>
                <w:color w:val="000000"/>
                <w:lang w:val="uk-UA" w:eastAsia="zh-CN"/>
              </w:rPr>
            </w:pPr>
          </w:p>
        </w:tc>
        <w:tc>
          <w:tcPr>
            <w:tcW w:w="1007" w:type="pct"/>
          </w:tcPr>
          <w:p w:rsidR="00EB6CBE" w:rsidRPr="00A06EC2" w:rsidRDefault="00EB6CBE" w:rsidP="00126783">
            <w:pPr>
              <w:suppressAutoHyphens/>
              <w:spacing w:line="240" w:lineRule="exact"/>
              <w:jc w:val="center"/>
              <w:rPr>
                <w:rFonts w:eastAsia="Calibri"/>
                <w:color w:val="000000"/>
                <w:lang w:val="uk-UA" w:eastAsia="zh-CN"/>
              </w:rPr>
            </w:pPr>
            <w:r w:rsidRPr="00A06EC2">
              <w:rPr>
                <w:rFonts w:eastAsia="Calibri"/>
                <w:color w:val="000000"/>
                <w:lang w:val="uk-UA" w:eastAsia="zh-CN"/>
              </w:rPr>
              <w:t>ДСТУ 7688:2015 та/або Технічний регламент</w:t>
            </w:r>
          </w:p>
        </w:tc>
        <w:tc>
          <w:tcPr>
            <w:tcW w:w="505" w:type="pct"/>
          </w:tcPr>
          <w:p w:rsidR="00EB6CBE" w:rsidRPr="00A06EC2" w:rsidRDefault="00EB6CBE" w:rsidP="00B6093A">
            <w:pPr>
              <w:suppressAutoHyphens/>
              <w:spacing w:line="240" w:lineRule="exact"/>
              <w:jc w:val="center"/>
              <w:rPr>
                <w:rFonts w:eastAsia="Calibri"/>
                <w:color w:val="000000"/>
                <w:lang w:val="uk-UA" w:eastAsia="zh-CN"/>
              </w:rPr>
            </w:pPr>
            <w:r w:rsidRPr="00A06EC2">
              <w:rPr>
                <w:rFonts w:eastAsia="Calibri"/>
                <w:color w:val="000000"/>
                <w:lang w:val="uk-UA" w:eastAsia="zh-CN"/>
              </w:rPr>
              <w:t>літр</w:t>
            </w:r>
          </w:p>
        </w:tc>
        <w:tc>
          <w:tcPr>
            <w:tcW w:w="576" w:type="pct"/>
          </w:tcPr>
          <w:p w:rsidR="00EB6CBE" w:rsidRPr="00A06EC2" w:rsidRDefault="00EB6CBE" w:rsidP="00B6093A">
            <w:pPr>
              <w:suppressAutoHyphens/>
              <w:spacing w:line="240" w:lineRule="exact"/>
              <w:jc w:val="center"/>
              <w:rPr>
                <w:rFonts w:eastAsia="Calibri"/>
                <w:color w:val="000000"/>
                <w:lang w:val="uk-UA" w:eastAsia="zh-CN"/>
              </w:rPr>
            </w:pPr>
          </w:p>
        </w:tc>
        <w:tc>
          <w:tcPr>
            <w:tcW w:w="792" w:type="pct"/>
          </w:tcPr>
          <w:p w:rsidR="00EB6CBE" w:rsidRPr="00A06EC2" w:rsidRDefault="00EB6CBE" w:rsidP="00B6093A">
            <w:pPr>
              <w:suppressAutoHyphens/>
              <w:spacing w:line="240" w:lineRule="exact"/>
              <w:jc w:val="center"/>
              <w:rPr>
                <w:rFonts w:eastAsia="Calibri"/>
                <w:color w:val="000000"/>
                <w:lang w:val="uk-UA" w:eastAsia="zh-CN"/>
              </w:rPr>
            </w:pPr>
          </w:p>
        </w:tc>
        <w:tc>
          <w:tcPr>
            <w:tcW w:w="701" w:type="pct"/>
          </w:tcPr>
          <w:p w:rsidR="00EB6CBE" w:rsidRPr="00A06EC2" w:rsidRDefault="00EB6CBE" w:rsidP="00B6093A">
            <w:pPr>
              <w:suppressAutoHyphens/>
              <w:spacing w:line="240" w:lineRule="exact"/>
              <w:jc w:val="center"/>
              <w:rPr>
                <w:rFonts w:eastAsia="Calibri"/>
                <w:color w:val="000000"/>
                <w:lang w:val="uk-UA" w:eastAsia="zh-CN"/>
              </w:rPr>
            </w:pPr>
          </w:p>
        </w:tc>
      </w:tr>
      <w:tr w:rsidR="00A62781" w:rsidRPr="00A06EC2" w:rsidTr="00EB6CBE">
        <w:trPr>
          <w:trHeight w:val="471"/>
        </w:trPr>
        <w:tc>
          <w:tcPr>
            <w:tcW w:w="4299" w:type="pct"/>
            <w:gridSpan w:val="5"/>
          </w:tcPr>
          <w:p w:rsidR="00A62781" w:rsidRPr="00A06EC2" w:rsidRDefault="00A62781" w:rsidP="00B6093A">
            <w:pPr>
              <w:suppressAutoHyphens/>
              <w:spacing w:line="240" w:lineRule="exact"/>
              <w:rPr>
                <w:rFonts w:eastAsia="Calibri"/>
                <w:color w:val="000000"/>
                <w:lang w:val="uk-UA" w:eastAsia="zh-CN"/>
              </w:rPr>
            </w:pPr>
            <w:r w:rsidRPr="00A06EC2">
              <w:rPr>
                <w:rFonts w:eastAsia="Calibri"/>
                <w:b/>
                <w:color w:val="000000"/>
                <w:lang w:val="uk-UA" w:eastAsia="zh-CN"/>
              </w:rPr>
              <w:t>Всього з ПДВ, грн.</w:t>
            </w:r>
          </w:p>
        </w:tc>
        <w:tc>
          <w:tcPr>
            <w:tcW w:w="701" w:type="pct"/>
          </w:tcPr>
          <w:p w:rsidR="00A62781" w:rsidRPr="00A06EC2" w:rsidRDefault="00A62781" w:rsidP="00B6093A">
            <w:pPr>
              <w:suppressAutoHyphens/>
              <w:spacing w:line="240" w:lineRule="exact"/>
              <w:jc w:val="center"/>
              <w:rPr>
                <w:rFonts w:eastAsia="Calibri"/>
                <w:color w:val="000000"/>
                <w:lang w:val="uk-UA" w:eastAsia="zh-CN"/>
              </w:rPr>
            </w:pPr>
          </w:p>
        </w:tc>
      </w:tr>
      <w:tr w:rsidR="00A62781" w:rsidRPr="00A06EC2" w:rsidTr="00EB6CBE">
        <w:trPr>
          <w:trHeight w:val="528"/>
        </w:trPr>
        <w:tc>
          <w:tcPr>
            <w:tcW w:w="4299" w:type="pct"/>
            <w:gridSpan w:val="5"/>
          </w:tcPr>
          <w:p w:rsidR="00A62781" w:rsidRPr="00A06EC2" w:rsidRDefault="00A62781" w:rsidP="00B6093A">
            <w:pPr>
              <w:suppressAutoHyphens/>
              <w:spacing w:line="240" w:lineRule="exact"/>
              <w:rPr>
                <w:rFonts w:eastAsia="Calibri"/>
                <w:b/>
                <w:color w:val="000000"/>
                <w:lang w:val="uk-UA" w:eastAsia="zh-CN"/>
              </w:rPr>
            </w:pPr>
            <w:r w:rsidRPr="00A06EC2">
              <w:rPr>
                <w:rFonts w:eastAsia="Calibri"/>
                <w:b/>
                <w:color w:val="000000"/>
                <w:lang w:val="uk-UA" w:eastAsia="zh-CN"/>
              </w:rPr>
              <w:t xml:space="preserve">У </w:t>
            </w:r>
            <w:proofErr w:type="spellStart"/>
            <w:r w:rsidRPr="00A06EC2">
              <w:rPr>
                <w:rFonts w:eastAsia="Calibri"/>
                <w:b/>
                <w:color w:val="000000"/>
                <w:lang w:val="uk-UA" w:eastAsia="zh-CN"/>
              </w:rPr>
              <w:t>т.ч</w:t>
            </w:r>
            <w:proofErr w:type="spellEnd"/>
            <w:r w:rsidRPr="00A06EC2">
              <w:rPr>
                <w:rFonts w:eastAsia="Calibri"/>
                <w:b/>
                <w:color w:val="000000"/>
                <w:lang w:val="uk-UA" w:eastAsia="zh-CN"/>
              </w:rPr>
              <w:t>. ПДВ, грн.</w:t>
            </w:r>
          </w:p>
        </w:tc>
        <w:tc>
          <w:tcPr>
            <w:tcW w:w="701" w:type="pct"/>
          </w:tcPr>
          <w:p w:rsidR="00A62781" w:rsidRPr="00A06EC2" w:rsidRDefault="00A62781" w:rsidP="00B6093A">
            <w:pPr>
              <w:suppressAutoHyphens/>
              <w:spacing w:line="240" w:lineRule="exact"/>
              <w:jc w:val="center"/>
              <w:rPr>
                <w:rFonts w:eastAsia="Calibri"/>
                <w:color w:val="000000"/>
                <w:lang w:val="uk-UA" w:eastAsia="zh-CN"/>
              </w:rPr>
            </w:pPr>
          </w:p>
        </w:tc>
      </w:tr>
    </w:tbl>
    <w:p w:rsidR="00B44EDC" w:rsidRPr="00A06EC2" w:rsidRDefault="00B44EDC" w:rsidP="00B44EDC">
      <w:pPr>
        <w:jc w:val="right"/>
        <w:rPr>
          <w:lang w:val="uk-UA"/>
        </w:rPr>
      </w:pPr>
    </w:p>
    <w:p w:rsidR="0050344B" w:rsidRPr="00A06EC2" w:rsidRDefault="0050344B" w:rsidP="0050344B">
      <w:pPr>
        <w:jc w:val="center"/>
        <w:rPr>
          <w:lang w:val="uk-UA" w:eastAsia="en-US"/>
        </w:rPr>
      </w:pPr>
      <w:r w:rsidRPr="00A06EC2">
        <w:rPr>
          <w:lang w:val="uk-UA" w:eastAsia="en-US"/>
        </w:rPr>
        <w:t xml:space="preserve">Разом : __________________________________________________ у тому числі ПДВ: __________ (________________________________________________________________). </w:t>
      </w:r>
    </w:p>
    <w:p w:rsidR="0050344B" w:rsidRPr="00A06EC2" w:rsidRDefault="0050344B" w:rsidP="0050344B">
      <w:pPr>
        <w:jc w:val="center"/>
        <w:rPr>
          <w:lang w:val="uk-UA" w:eastAsia="en-US"/>
        </w:rPr>
      </w:pPr>
      <w:r w:rsidRPr="00A06EC2">
        <w:rPr>
          <w:lang w:val="uk-UA" w:eastAsia="en-US"/>
        </w:rPr>
        <w:t>Ця специфікація є невід’ємною частиною договору  №_____________від  __________ р.</w:t>
      </w:r>
    </w:p>
    <w:p w:rsidR="00874DD2" w:rsidRPr="00A06EC2" w:rsidRDefault="00874DD2" w:rsidP="00504D95">
      <w:pPr>
        <w:rPr>
          <w:b/>
          <w:lang w:val="uk-UA"/>
        </w:rPr>
      </w:pPr>
    </w:p>
    <w:p w:rsidR="00874DD2" w:rsidRPr="00A06EC2" w:rsidRDefault="00874DD2" w:rsidP="00504D95">
      <w:pPr>
        <w:rPr>
          <w:b/>
          <w:lang w:val="uk-UA"/>
        </w:rPr>
      </w:pPr>
    </w:p>
    <w:p w:rsidR="00874DD2" w:rsidRPr="00A06EC2" w:rsidRDefault="00874DD2" w:rsidP="00504D95">
      <w:pPr>
        <w:rPr>
          <w:b/>
          <w:lang w:val="uk-UA"/>
        </w:rPr>
      </w:pPr>
    </w:p>
    <w:tbl>
      <w:tblPr>
        <w:tblW w:w="9426" w:type="dxa"/>
        <w:tblInd w:w="145" w:type="dxa"/>
        <w:tblLook w:val="0000" w:firstRow="0" w:lastRow="0" w:firstColumn="0" w:lastColumn="0" w:noHBand="0" w:noVBand="0"/>
      </w:tblPr>
      <w:tblGrid>
        <w:gridCol w:w="4829"/>
        <w:gridCol w:w="4597"/>
      </w:tblGrid>
      <w:tr w:rsidR="00874DD2" w:rsidRPr="00A06EC2" w:rsidTr="00E86664">
        <w:trPr>
          <w:trHeight w:val="245"/>
        </w:trPr>
        <w:tc>
          <w:tcPr>
            <w:tcW w:w="4829" w:type="dxa"/>
          </w:tcPr>
          <w:p w:rsidR="00874DD2" w:rsidRPr="00A06EC2" w:rsidRDefault="00874DD2" w:rsidP="00E86664">
            <w:pPr>
              <w:autoSpaceDE w:val="0"/>
              <w:autoSpaceDN w:val="0"/>
              <w:adjustRightInd w:val="0"/>
              <w:ind w:left="-37"/>
              <w:rPr>
                <w:b/>
                <w:bCs/>
                <w:lang w:val="uk-UA"/>
              </w:rPr>
            </w:pPr>
            <w:r w:rsidRPr="00A06EC2">
              <w:rPr>
                <w:b/>
                <w:bCs/>
                <w:lang w:val="uk-UA"/>
              </w:rPr>
              <w:t>ПОКУПЕЦЬ:</w:t>
            </w:r>
          </w:p>
        </w:tc>
        <w:tc>
          <w:tcPr>
            <w:tcW w:w="4597" w:type="dxa"/>
          </w:tcPr>
          <w:p w:rsidR="00874DD2" w:rsidRPr="00A06EC2" w:rsidRDefault="00874DD2" w:rsidP="00E86664">
            <w:pPr>
              <w:rPr>
                <w:b/>
                <w:bCs/>
                <w:lang w:val="uk-UA"/>
              </w:rPr>
            </w:pPr>
            <w:r w:rsidRPr="00A06EC2">
              <w:rPr>
                <w:b/>
                <w:bCs/>
                <w:lang w:val="uk-UA"/>
              </w:rPr>
              <w:t>ПОСТАЧАЛЬНИК:</w:t>
            </w:r>
          </w:p>
        </w:tc>
      </w:tr>
      <w:tr w:rsidR="00874DD2" w:rsidRPr="00A06EC2" w:rsidTr="00E86664">
        <w:trPr>
          <w:trHeight w:val="2405"/>
        </w:trPr>
        <w:tc>
          <w:tcPr>
            <w:tcW w:w="4829" w:type="dxa"/>
          </w:tcPr>
          <w:p w:rsidR="00874DD2" w:rsidRPr="00A06EC2" w:rsidRDefault="00874DD2" w:rsidP="00E86664">
            <w:pPr>
              <w:rPr>
                <w:lang w:val="uk-UA"/>
              </w:rPr>
            </w:pPr>
          </w:p>
          <w:p w:rsidR="00874DD2" w:rsidRPr="00A06EC2" w:rsidRDefault="00874DD2" w:rsidP="00DD4E12">
            <w:pPr>
              <w:rPr>
                <w:lang w:val="uk-UA"/>
              </w:rPr>
            </w:pPr>
          </w:p>
          <w:p w:rsidR="00874DD2" w:rsidRPr="00A06EC2" w:rsidRDefault="00874DD2" w:rsidP="00DD4E12">
            <w:pPr>
              <w:rPr>
                <w:lang w:val="uk-UA"/>
              </w:rPr>
            </w:pPr>
          </w:p>
          <w:p w:rsidR="00874DD2" w:rsidRPr="00A06EC2" w:rsidRDefault="00874DD2" w:rsidP="00DD4E12">
            <w:pPr>
              <w:rPr>
                <w:lang w:val="uk-UA"/>
              </w:rPr>
            </w:pPr>
          </w:p>
          <w:p w:rsidR="00874DD2" w:rsidRPr="00A06EC2" w:rsidRDefault="00874DD2" w:rsidP="00DD4E12">
            <w:pPr>
              <w:rPr>
                <w:lang w:val="uk-UA"/>
              </w:rPr>
            </w:pPr>
          </w:p>
          <w:p w:rsidR="00874DD2" w:rsidRPr="00A06EC2" w:rsidRDefault="00874DD2" w:rsidP="00DD4E12">
            <w:pPr>
              <w:rPr>
                <w:b/>
                <w:lang w:val="uk-UA"/>
              </w:rPr>
            </w:pPr>
            <w:r w:rsidRPr="00A06EC2">
              <w:rPr>
                <w:lang w:val="uk-UA"/>
              </w:rPr>
              <w:t>________________</w:t>
            </w:r>
            <w:r w:rsidRPr="00A06EC2">
              <w:rPr>
                <w:b/>
                <w:lang w:val="uk-UA"/>
              </w:rPr>
              <w:t>/___________________/</w:t>
            </w:r>
          </w:p>
          <w:p w:rsidR="00874DD2" w:rsidRPr="00A06EC2" w:rsidRDefault="00874DD2" w:rsidP="00DD4E12">
            <w:pPr>
              <w:jc w:val="both"/>
              <w:rPr>
                <w:b/>
                <w:i/>
                <w:sz w:val="20"/>
                <w:szCs w:val="20"/>
                <w:lang w:val="uk-UA"/>
              </w:rPr>
            </w:pPr>
            <w:r w:rsidRPr="00A06EC2">
              <w:rPr>
                <w:i/>
                <w:sz w:val="20"/>
                <w:szCs w:val="20"/>
                <w:lang w:val="uk-UA"/>
              </w:rPr>
              <w:t>МП  підпис</w:t>
            </w:r>
          </w:p>
        </w:tc>
        <w:tc>
          <w:tcPr>
            <w:tcW w:w="4597" w:type="dxa"/>
          </w:tcPr>
          <w:p w:rsidR="00874DD2" w:rsidRPr="00A06EC2" w:rsidRDefault="00874DD2" w:rsidP="00E86664">
            <w:pPr>
              <w:rPr>
                <w:lang w:val="uk-UA"/>
              </w:rPr>
            </w:pPr>
          </w:p>
          <w:p w:rsidR="00874DD2" w:rsidRPr="00A06EC2" w:rsidRDefault="00874DD2" w:rsidP="00DD4E12">
            <w:pPr>
              <w:rPr>
                <w:lang w:val="uk-UA"/>
              </w:rPr>
            </w:pPr>
            <w:r w:rsidRPr="00A06EC2">
              <w:rPr>
                <w:lang w:val="uk-UA"/>
              </w:rPr>
              <w:t xml:space="preserve">__________________________ </w:t>
            </w:r>
          </w:p>
          <w:p w:rsidR="00874DD2" w:rsidRPr="00A06EC2" w:rsidRDefault="00874DD2" w:rsidP="00DD4E12">
            <w:pPr>
              <w:rPr>
                <w:i/>
                <w:sz w:val="20"/>
                <w:szCs w:val="20"/>
                <w:lang w:val="uk-UA"/>
              </w:rPr>
            </w:pPr>
            <w:r w:rsidRPr="00A06EC2">
              <w:rPr>
                <w:i/>
                <w:sz w:val="20"/>
                <w:szCs w:val="20"/>
                <w:lang w:val="uk-UA"/>
              </w:rPr>
              <w:t>посада особи, що підписує договір</w:t>
            </w:r>
          </w:p>
          <w:p w:rsidR="00874DD2" w:rsidRPr="00A06EC2" w:rsidRDefault="00874DD2" w:rsidP="00DD4E12">
            <w:pPr>
              <w:rPr>
                <w:lang w:val="uk-UA"/>
              </w:rPr>
            </w:pPr>
          </w:p>
          <w:p w:rsidR="00874DD2" w:rsidRPr="00A06EC2" w:rsidRDefault="00874DD2" w:rsidP="00DD4E12">
            <w:pPr>
              <w:rPr>
                <w:lang w:val="uk-UA"/>
              </w:rPr>
            </w:pPr>
          </w:p>
          <w:p w:rsidR="00874DD2" w:rsidRPr="00A06EC2" w:rsidRDefault="00874DD2" w:rsidP="00DD4E12">
            <w:pPr>
              <w:rPr>
                <w:b/>
                <w:lang w:val="uk-UA"/>
              </w:rPr>
            </w:pPr>
            <w:r w:rsidRPr="00A06EC2">
              <w:rPr>
                <w:lang w:val="uk-UA"/>
              </w:rPr>
              <w:t>________________</w:t>
            </w:r>
            <w:r w:rsidRPr="00A06EC2">
              <w:rPr>
                <w:b/>
                <w:lang w:val="uk-UA"/>
              </w:rPr>
              <w:t>/___________________/</w:t>
            </w:r>
          </w:p>
          <w:p w:rsidR="00874DD2" w:rsidRPr="00A06EC2" w:rsidRDefault="00874DD2" w:rsidP="00E86664">
            <w:pPr>
              <w:jc w:val="both"/>
              <w:rPr>
                <w:b/>
                <w:i/>
                <w:sz w:val="20"/>
                <w:szCs w:val="20"/>
                <w:lang w:val="uk-UA"/>
              </w:rPr>
            </w:pPr>
            <w:r w:rsidRPr="00A06EC2">
              <w:rPr>
                <w:i/>
                <w:sz w:val="20"/>
                <w:szCs w:val="20"/>
                <w:lang w:val="uk-UA"/>
              </w:rPr>
              <w:t>П.І.Б. особи, що підписує договір МП  підпис</w:t>
            </w:r>
            <w:r w:rsidRPr="00A06EC2">
              <w:rPr>
                <w:lang w:val="uk-UA"/>
              </w:rPr>
              <w:t xml:space="preserve"> </w:t>
            </w:r>
          </w:p>
        </w:tc>
      </w:tr>
    </w:tbl>
    <w:p w:rsidR="00874DD2" w:rsidRPr="00A06EC2" w:rsidRDefault="00874DD2" w:rsidP="00504D95">
      <w:pPr>
        <w:jc w:val="right"/>
        <w:rPr>
          <w:lang w:val="uk-UA"/>
        </w:rPr>
      </w:pPr>
      <w:bookmarkStart w:id="12" w:name="_GoBack"/>
      <w:bookmarkEnd w:id="12"/>
    </w:p>
    <w:sectPr w:rsidR="00874DD2" w:rsidRPr="00A06EC2" w:rsidSect="00C31481">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58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 w15:restartNumberingAfterBreak="0">
    <w:nsid w:val="24503C10"/>
    <w:multiLevelType w:val="multilevel"/>
    <w:tmpl w:val="0320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210D2"/>
    <w:multiLevelType w:val="multilevel"/>
    <w:tmpl w:val="8E0C07A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5307257"/>
    <w:multiLevelType w:val="hybridMultilevel"/>
    <w:tmpl w:val="87EE400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4F6B769F"/>
    <w:multiLevelType w:val="multilevel"/>
    <w:tmpl w:val="07A45A80"/>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sz w:val="24"/>
        <w:szCs w:val="24"/>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 w15:restartNumberingAfterBreak="0">
    <w:nsid w:val="6F41579B"/>
    <w:multiLevelType w:val="hybridMultilevel"/>
    <w:tmpl w:val="BDC6D17C"/>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422"/>
    <w:rsid w:val="00006285"/>
    <w:rsid w:val="00014760"/>
    <w:rsid w:val="00017750"/>
    <w:rsid w:val="00022DC3"/>
    <w:rsid w:val="00031903"/>
    <w:rsid w:val="00031F0B"/>
    <w:rsid w:val="00037023"/>
    <w:rsid w:val="000416AE"/>
    <w:rsid w:val="00043991"/>
    <w:rsid w:val="000447B2"/>
    <w:rsid w:val="00046856"/>
    <w:rsid w:val="00047DD5"/>
    <w:rsid w:val="00050890"/>
    <w:rsid w:val="0005113F"/>
    <w:rsid w:val="000613FD"/>
    <w:rsid w:val="00074352"/>
    <w:rsid w:val="000754F5"/>
    <w:rsid w:val="00084F47"/>
    <w:rsid w:val="00086A2C"/>
    <w:rsid w:val="000870A6"/>
    <w:rsid w:val="00090552"/>
    <w:rsid w:val="0009415E"/>
    <w:rsid w:val="0009516F"/>
    <w:rsid w:val="00097E23"/>
    <w:rsid w:val="000A40A9"/>
    <w:rsid w:val="000A4454"/>
    <w:rsid w:val="000A4787"/>
    <w:rsid w:val="000A51C6"/>
    <w:rsid w:val="000A7107"/>
    <w:rsid w:val="000B20EE"/>
    <w:rsid w:val="000D054A"/>
    <w:rsid w:val="000D0B59"/>
    <w:rsid w:val="000D289D"/>
    <w:rsid w:val="000D6BEE"/>
    <w:rsid w:val="000E7F86"/>
    <w:rsid w:val="000F5FBF"/>
    <w:rsid w:val="00100B06"/>
    <w:rsid w:val="001067EA"/>
    <w:rsid w:val="00112B80"/>
    <w:rsid w:val="00112DC9"/>
    <w:rsid w:val="00126783"/>
    <w:rsid w:val="00126825"/>
    <w:rsid w:val="00126842"/>
    <w:rsid w:val="00134455"/>
    <w:rsid w:val="00137341"/>
    <w:rsid w:val="00140702"/>
    <w:rsid w:val="00140843"/>
    <w:rsid w:val="0014274D"/>
    <w:rsid w:val="00143055"/>
    <w:rsid w:val="00160DB9"/>
    <w:rsid w:val="001742E4"/>
    <w:rsid w:val="00175749"/>
    <w:rsid w:val="001766FD"/>
    <w:rsid w:val="001875FC"/>
    <w:rsid w:val="0019395F"/>
    <w:rsid w:val="001A0159"/>
    <w:rsid w:val="001A09DD"/>
    <w:rsid w:val="001A3CE1"/>
    <w:rsid w:val="001A7C4D"/>
    <w:rsid w:val="001B26F6"/>
    <w:rsid w:val="001B54D4"/>
    <w:rsid w:val="001C4433"/>
    <w:rsid w:val="001C4C6C"/>
    <w:rsid w:val="001C54F8"/>
    <w:rsid w:val="001C6258"/>
    <w:rsid w:val="001D02F3"/>
    <w:rsid w:val="001E2860"/>
    <w:rsid w:val="001E7AC5"/>
    <w:rsid w:val="0020393A"/>
    <w:rsid w:val="002041DE"/>
    <w:rsid w:val="00213178"/>
    <w:rsid w:val="00214241"/>
    <w:rsid w:val="00217482"/>
    <w:rsid w:val="00220545"/>
    <w:rsid w:val="002206CF"/>
    <w:rsid w:val="002213F6"/>
    <w:rsid w:val="00230447"/>
    <w:rsid w:val="00245844"/>
    <w:rsid w:val="0024599C"/>
    <w:rsid w:val="00250151"/>
    <w:rsid w:val="002576D9"/>
    <w:rsid w:val="00265984"/>
    <w:rsid w:val="002666C1"/>
    <w:rsid w:val="00272725"/>
    <w:rsid w:val="00275F4B"/>
    <w:rsid w:val="00277127"/>
    <w:rsid w:val="0027729D"/>
    <w:rsid w:val="00277C98"/>
    <w:rsid w:val="00285A08"/>
    <w:rsid w:val="0028701B"/>
    <w:rsid w:val="0028720E"/>
    <w:rsid w:val="00290762"/>
    <w:rsid w:val="00290B8B"/>
    <w:rsid w:val="00293E44"/>
    <w:rsid w:val="002A0A36"/>
    <w:rsid w:val="002A0FB0"/>
    <w:rsid w:val="002A28CA"/>
    <w:rsid w:val="002B1D20"/>
    <w:rsid w:val="002B4BE0"/>
    <w:rsid w:val="002B64C9"/>
    <w:rsid w:val="002C16BE"/>
    <w:rsid w:val="002C4FCA"/>
    <w:rsid w:val="002C7702"/>
    <w:rsid w:val="002C782D"/>
    <w:rsid w:val="002C7E4D"/>
    <w:rsid w:val="002D0C0A"/>
    <w:rsid w:val="002D17C6"/>
    <w:rsid w:val="002D19F8"/>
    <w:rsid w:val="002D302E"/>
    <w:rsid w:val="002E1996"/>
    <w:rsid w:val="002E1F3C"/>
    <w:rsid w:val="002E5469"/>
    <w:rsid w:val="002E67A2"/>
    <w:rsid w:val="002F2A69"/>
    <w:rsid w:val="002F4F7E"/>
    <w:rsid w:val="00300155"/>
    <w:rsid w:val="0030270D"/>
    <w:rsid w:val="00302B9D"/>
    <w:rsid w:val="00314700"/>
    <w:rsid w:val="00321449"/>
    <w:rsid w:val="003264F4"/>
    <w:rsid w:val="00326789"/>
    <w:rsid w:val="00327941"/>
    <w:rsid w:val="0033142B"/>
    <w:rsid w:val="00337BA3"/>
    <w:rsid w:val="00337CF8"/>
    <w:rsid w:val="003408B5"/>
    <w:rsid w:val="003468AD"/>
    <w:rsid w:val="003478E6"/>
    <w:rsid w:val="003532A4"/>
    <w:rsid w:val="00353F45"/>
    <w:rsid w:val="00372FE4"/>
    <w:rsid w:val="00374259"/>
    <w:rsid w:val="003748AC"/>
    <w:rsid w:val="003A5C9B"/>
    <w:rsid w:val="003B01C6"/>
    <w:rsid w:val="003B0372"/>
    <w:rsid w:val="003C50BC"/>
    <w:rsid w:val="003C6D91"/>
    <w:rsid w:val="003C729D"/>
    <w:rsid w:val="003D1667"/>
    <w:rsid w:val="003D4661"/>
    <w:rsid w:val="003D6813"/>
    <w:rsid w:val="003E7D38"/>
    <w:rsid w:val="003F2735"/>
    <w:rsid w:val="003F366A"/>
    <w:rsid w:val="003F53ED"/>
    <w:rsid w:val="003F5963"/>
    <w:rsid w:val="003F5C67"/>
    <w:rsid w:val="003F664B"/>
    <w:rsid w:val="003F786E"/>
    <w:rsid w:val="00401EA9"/>
    <w:rsid w:val="00412A3C"/>
    <w:rsid w:val="00413777"/>
    <w:rsid w:val="004160DB"/>
    <w:rsid w:val="00416E2A"/>
    <w:rsid w:val="00422570"/>
    <w:rsid w:val="00424574"/>
    <w:rsid w:val="00430142"/>
    <w:rsid w:val="00431704"/>
    <w:rsid w:val="00431E00"/>
    <w:rsid w:val="00435650"/>
    <w:rsid w:val="00436EF4"/>
    <w:rsid w:val="00440170"/>
    <w:rsid w:val="00440D12"/>
    <w:rsid w:val="00444438"/>
    <w:rsid w:val="00445AF3"/>
    <w:rsid w:val="004468A9"/>
    <w:rsid w:val="00450A4B"/>
    <w:rsid w:val="00455322"/>
    <w:rsid w:val="00477603"/>
    <w:rsid w:val="00486F02"/>
    <w:rsid w:val="00487C1C"/>
    <w:rsid w:val="004914AE"/>
    <w:rsid w:val="00496B06"/>
    <w:rsid w:val="004B0800"/>
    <w:rsid w:val="004B38FB"/>
    <w:rsid w:val="004B445E"/>
    <w:rsid w:val="004B634D"/>
    <w:rsid w:val="004B7171"/>
    <w:rsid w:val="004B725D"/>
    <w:rsid w:val="004C0507"/>
    <w:rsid w:val="004C5D81"/>
    <w:rsid w:val="004C6866"/>
    <w:rsid w:val="004C7322"/>
    <w:rsid w:val="004D710C"/>
    <w:rsid w:val="004E5258"/>
    <w:rsid w:val="004E6CED"/>
    <w:rsid w:val="004F1807"/>
    <w:rsid w:val="004F652F"/>
    <w:rsid w:val="00501E25"/>
    <w:rsid w:val="0050344B"/>
    <w:rsid w:val="00504726"/>
    <w:rsid w:val="00504D95"/>
    <w:rsid w:val="00505E2D"/>
    <w:rsid w:val="0051310E"/>
    <w:rsid w:val="00514AF7"/>
    <w:rsid w:val="00517F60"/>
    <w:rsid w:val="00526867"/>
    <w:rsid w:val="00527307"/>
    <w:rsid w:val="00527E9E"/>
    <w:rsid w:val="005309AD"/>
    <w:rsid w:val="00532905"/>
    <w:rsid w:val="005366AA"/>
    <w:rsid w:val="00543FC6"/>
    <w:rsid w:val="005607AE"/>
    <w:rsid w:val="00562E2C"/>
    <w:rsid w:val="00570642"/>
    <w:rsid w:val="00581789"/>
    <w:rsid w:val="00582563"/>
    <w:rsid w:val="005833B1"/>
    <w:rsid w:val="0059054A"/>
    <w:rsid w:val="0059476C"/>
    <w:rsid w:val="005A029A"/>
    <w:rsid w:val="005A1F44"/>
    <w:rsid w:val="005A6F62"/>
    <w:rsid w:val="005B6574"/>
    <w:rsid w:val="005C0662"/>
    <w:rsid w:val="005C2B66"/>
    <w:rsid w:val="005C3FE6"/>
    <w:rsid w:val="005C6444"/>
    <w:rsid w:val="005D1D91"/>
    <w:rsid w:val="005D7226"/>
    <w:rsid w:val="005E060A"/>
    <w:rsid w:val="005F0AB0"/>
    <w:rsid w:val="00605043"/>
    <w:rsid w:val="006240F8"/>
    <w:rsid w:val="0062436E"/>
    <w:rsid w:val="00625A41"/>
    <w:rsid w:val="0062604C"/>
    <w:rsid w:val="00627D2E"/>
    <w:rsid w:val="00630209"/>
    <w:rsid w:val="00630318"/>
    <w:rsid w:val="00632A11"/>
    <w:rsid w:val="00633639"/>
    <w:rsid w:val="00637793"/>
    <w:rsid w:val="00643045"/>
    <w:rsid w:val="00643345"/>
    <w:rsid w:val="00652C4A"/>
    <w:rsid w:val="00672052"/>
    <w:rsid w:val="00672178"/>
    <w:rsid w:val="00672855"/>
    <w:rsid w:val="00680CE3"/>
    <w:rsid w:val="00681FA4"/>
    <w:rsid w:val="006821A6"/>
    <w:rsid w:val="00682228"/>
    <w:rsid w:val="0068362D"/>
    <w:rsid w:val="00684631"/>
    <w:rsid w:val="006940B4"/>
    <w:rsid w:val="0069474E"/>
    <w:rsid w:val="006949E4"/>
    <w:rsid w:val="00694AFB"/>
    <w:rsid w:val="00695870"/>
    <w:rsid w:val="00695B18"/>
    <w:rsid w:val="006A6D93"/>
    <w:rsid w:val="006B0B26"/>
    <w:rsid w:val="006B25BE"/>
    <w:rsid w:val="006B27E9"/>
    <w:rsid w:val="006B3242"/>
    <w:rsid w:val="006B492B"/>
    <w:rsid w:val="006B5556"/>
    <w:rsid w:val="006C4247"/>
    <w:rsid w:val="006C5154"/>
    <w:rsid w:val="006C7492"/>
    <w:rsid w:val="006D09B3"/>
    <w:rsid w:val="006D2EE8"/>
    <w:rsid w:val="006D6086"/>
    <w:rsid w:val="006D6AF7"/>
    <w:rsid w:val="006E18AC"/>
    <w:rsid w:val="006E369E"/>
    <w:rsid w:val="006E5FEE"/>
    <w:rsid w:val="006F0F93"/>
    <w:rsid w:val="006F68AE"/>
    <w:rsid w:val="0070522A"/>
    <w:rsid w:val="00705AE7"/>
    <w:rsid w:val="0070645E"/>
    <w:rsid w:val="007108DE"/>
    <w:rsid w:val="0071410A"/>
    <w:rsid w:val="007163C1"/>
    <w:rsid w:val="007242F4"/>
    <w:rsid w:val="0073416F"/>
    <w:rsid w:val="00734F10"/>
    <w:rsid w:val="00747BA2"/>
    <w:rsid w:val="00750240"/>
    <w:rsid w:val="0075134A"/>
    <w:rsid w:val="00751BDF"/>
    <w:rsid w:val="00756717"/>
    <w:rsid w:val="00766684"/>
    <w:rsid w:val="007720BE"/>
    <w:rsid w:val="00774CFE"/>
    <w:rsid w:val="00782D9D"/>
    <w:rsid w:val="007909CE"/>
    <w:rsid w:val="00790BCE"/>
    <w:rsid w:val="007A0667"/>
    <w:rsid w:val="007A08D3"/>
    <w:rsid w:val="007A0ED1"/>
    <w:rsid w:val="007A1F1B"/>
    <w:rsid w:val="007A4ED1"/>
    <w:rsid w:val="007B2089"/>
    <w:rsid w:val="007B2706"/>
    <w:rsid w:val="007B75A9"/>
    <w:rsid w:val="007C0259"/>
    <w:rsid w:val="007C0296"/>
    <w:rsid w:val="007C070F"/>
    <w:rsid w:val="007C0789"/>
    <w:rsid w:val="007C0899"/>
    <w:rsid w:val="007C5F3D"/>
    <w:rsid w:val="007D54B7"/>
    <w:rsid w:val="007E1115"/>
    <w:rsid w:val="007E2207"/>
    <w:rsid w:val="007E64F2"/>
    <w:rsid w:val="007F6355"/>
    <w:rsid w:val="008015F4"/>
    <w:rsid w:val="00806662"/>
    <w:rsid w:val="008118DD"/>
    <w:rsid w:val="0081336E"/>
    <w:rsid w:val="008245C8"/>
    <w:rsid w:val="0083190A"/>
    <w:rsid w:val="00833D98"/>
    <w:rsid w:val="00836959"/>
    <w:rsid w:val="0084130F"/>
    <w:rsid w:val="00850135"/>
    <w:rsid w:val="008546AD"/>
    <w:rsid w:val="00856D43"/>
    <w:rsid w:val="00860C2C"/>
    <w:rsid w:val="008703F5"/>
    <w:rsid w:val="008745C6"/>
    <w:rsid w:val="00874DD2"/>
    <w:rsid w:val="008753E4"/>
    <w:rsid w:val="00876361"/>
    <w:rsid w:val="008771EC"/>
    <w:rsid w:val="0088544B"/>
    <w:rsid w:val="008902F4"/>
    <w:rsid w:val="00895D3A"/>
    <w:rsid w:val="008A2862"/>
    <w:rsid w:val="008A2D37"/>
    <w:rsid w:val="008A428F"/>
    <w:rsid w:val="008A44A2"/>
    <w:rsid w:val="008B121C"/>
    <w:rsid w:val="008D44CF"/>
    <w:rsid w:val="008D67C1"/>
    <w:rsid w:val="008F4595"/>
    <w:rsid w:val="008F673F"/>
    <w:rsid w:val="009026DC"/>
    <w:rsid w:val="0091006F"/>
    <w:rsid w:val="0091156D"/>
    <w:rsid w:val="009351CE"/>
    <w:rsid w:val="00936925"/>
    <w:rsid w:val="009378A1"/>
    <w:rsid w:val="00937BAF"/>
    <w:rsid w:val="009452EA"/>
    <w:rsid w:val="00950D36"/>
    <w:rsid w:val="00955ACD"/>
    <w:rsid w:val="009576FF"/>
    <w:rsid w:val="00960EA2"/>
    <w:rsid w:val="00966AA6"/>
    <w:rsid w:val="009762B9"/>
    <w:rsid w:val="00976869"/>
    <w:rsid w:val="00981E5C"/>
    <w:rsid w:val="00985471"/>
    <w:rsid w:val="009867AC"/>
    <w:rsid w:val="00992983"/>
    <w:rsid w:val="00995618"/>
    <w:rsid w:val="0099632B"/>
    <w:rsid w:val="009979D4"/>
    <w:rsid w:val="009A3893"/>
    <w:rsid w:val="009A6B3F"/>
    <w:rsid w:val="009C1178"/>
    <w:rsid w:val="009C22B9"/>
    <w:rsid w:val="009D5E66"/>
    <w:rsid w:val="009D7146"/>
    <w:rsid w:val="009E45F8"/>
    <w:rsid w:val="009F099A"/>
    <w:rsid w:val="009F3B00"/>
    <w:rsid w:val="00A018FF"/>
    <w:rsid w:val="00A06EC2"/>
    <w:rsid w:val="00A22CC9"/>
    <w:rsid w:val="00A25FF3"/>
    <w:rsid w:val="00A2692E"/>
    <w:rsid w:val="00A26F18"/>
    <w:rsid w:val="00A31C34"/>
    <w:rsid w:val="00A32EE9"/>
    <w:rsid w:val="00A34744"/>
    <w:rsid w:val="00A35968"/>
    <w:rsid w:val="00A42AFA"/>
    <w:rsid w:val="00A46B12"/>
    <w:rsid w:val="00A46BCB"/>
    <w:rsid w:val="00A46F2B"/>
    <w:rsid w:val="00A54F9A"/>
    <w:rsid w:val="00A607CA"/>
    <w:rsid w:val="00A60F10"/>
    <w:rsid w:val="00A6111A"/>
    <w:rsid w:val="00A62781"/>
    <w:rsid w:val="00A63864"/>
    <w:rsid w:val="00A64FE8"/>
    <w:rsid w:val="00A653CF"/>
    <w:rsid w:val="00A65AF7"/>
    <w:rsid w:val="00A67422"/>
    <w:rsid w:val="00A70591"/>
    <w:rsid w:val="00A72EF9"/>
    <w:rsid w:val="00A91E28"/>
    <w:rsid w:val="00A9310A"/>
    <w:rsid w:val="00A93191"/>
    <w:rsid w:val="00A9490A"/>
    <w:rsid w:val="00AA3B21"/>
    <w:rsid w:val="00AA6596"/>
    <w:rsid w:val="00AA6712"/>
    <w:rsid w:val="00AB1E47"/>
    <w:rsid w:val="00AB529F"/>
    <w:rsid w:val="00AC02FE"/>
    <w:rsid w:val="00AC040D"/>
    <w:rsid w:val="00AC29C9"/>
    <w:rsid w:val="00AD5494"/>
    <w:rsid w:val="00AD61FE"/>
    <w:rsid w:val="00AD6B11"/>
    <w:rsid w:val="00AE22EB"/>
    <w:rsid w:val="00AE27A1"/>
    <w:rsid w:val="00AE2B8F"/>
    <w:rsid w:val="00AE3DF1"/>
    <w:rsid w:val="00AE4E4C"/>
    <w:rsid w:val="00AE4FCC"/>
    <w:rsid w:val="00AE5FFB"/>
    <w:rsid w:val="00AF0210"/>
    <w:rsid w:val="00AF26AB"/>
    <w:rsid w:val="00B03460"/>
    <w:rsid w:val="00B121BD"/>
    <w:rsid w:val="00B12766"/>
    <w:rsid w:val="00B21859"/>
    <w:rsid w:val="00B254A4"/>
    <w:rsid w:val="00B275A4"/>
    <w:rsid w:val="00B30A57"/>
    <w:rsid w:val="00B34AA1"/>
    <w:rsid w:val="00B36C8C"/>
    <w:rsid w:val="00B428D1"/>
    <w:rsid w:val="00B43223"/>
    <w:rsid w:val="00B43C5D"/>
    <w:rsid w:val="00B44EA7"/>
    <w:rsid w:val="00B44EDC"/>
    <w:rsid w:val="00B50B3F"/>
    <w:rsid w:val="00B51686"/>
    <w:rsid w:val="00B60472"/>
    <w:rsid w:val="00B61E2B"/>
    <w:rsid w:val="00B62F2C"/>
    <w:rsid w:val="00B675BC"/>
    <w:rsid w:val="00B707D6"/>
    <w:rsid w:val="00B729B2"/>
    <w:rsid w:val="00B74CA8"/>
    <w:rsid w:val="00B7666D"/>
    <w:rsid w:val="00B80C1A"/>
    <w:rsid w:val="00B80F7F"/>
    <w:rsid w:val="00B824A0"/>
    <w:rsid w:val="00B83821"/>
    <w:rsid w:val="00B85D09"/>
    <w:rsid w:val="00B876F7"/>
    <w:rsid w:val="00B90886"/>
    <w:rsid w:val="00B97A91"/>
    <w:rsid w:val="00BA035E"/>
    <w:rsid w:val="00BA13D9"/>
    <w:rsid w:val="00BA252F"/>
    <w:rsid w:val="00BA4AB9"/>
    <w:rsid w:val="00BA534C"/>
    <w:rsid w:val="00BA78B5"/>
    <w:rsid w:val="00BB0FFC"/>
    <w:rsid w:val="00BB580E"/>
    <w:rsid w:val="00BB5B8D"/>
    <w:rsid w:val="00BB7A19"/>
    <w:rsid w:val="00BB7CA6"/>
    <w:rsid w:val="00BB7CD2"/>
    <w:rsid w:val="00BC5332"/>
    <w:rsid w:val="00BC5E83"/>
    <w:rsid w:val="00BD5D70"/>
    <w:rsid w:val="00BD6C72"/>
    <w:rsid w:val="00BF37C8"/>
    <w:rsid w:val="00BF40DC"/>
    <w:rsid w:val="00C025AE"/>
    <w:rsid w:val="00C107EE"/>
    <w:rsid w:val="00C17307"/>
    <w:rsid w:val="00C20B6D"/>
    <w:rsid w:val="00C24947"/>
    <w:rsid w:val="00C31481"/>
    <w:rsid w:val="00C37481"/>
    <w:rsid w:val="00C433D0"/>
    <w:rsid w:val="00C4377A"/>
    <w:rsid w:val="00C44727"/>
    <w:rsid w:val="00C51D15"/>
    <w:rsid w:val="00C54B40"/>
    <w:rsid w:val="00C55DB7"/>
    <w:rsid w:val="00C55EA8"/>
    <w:rsid w:val="00C57872"/>
    <w:rsid w:val="00C60385"/>
    <w:rsid w:val="00C61262"/>
    <w:rsid w:val="00C62B8F"/>
    <w:rsid w:val="00C63E86"/>
    <w:rsid w:val="00C64597"/>
    <w:rsid w:val="00C65106"/>
    <w:rsid w:val="00C74C91"/>
    <w:rsid w:val="00C8233E"/>
    <w:rsid w:val="00C82BDE"/>
    <w:rsid w:val="00C874DF"/>
    <w:rsid w:val="00C90963"/>
    <w:rsid w:val="00C91A0C"/>
    <w:rsid w:val="00C9214B"/>
    <w:rsid w:val="00C96771"/>
    <w:rsid w:val="00CA1AA7"/>
    <w:rsid w:val="00CA6886"/>
    <w:rsid w:val="00CA7F77"/>
    <w:rsid w:val="00CB0E28"/>
    <w:rsid w:val="00CB608C"/>
    <w:rsid w:val="00CB7120"/>
    <w:rsid w:val="00CB7832"/>
    <w:rsid w:val="00CB7A52"/>
    <w:rsid w:val="00CC0B39"/>
    <w:rsid w:val="00CC3DED"/>
    <w:rsid w:val="00CD6A41"/>
    <w:rsid w:val="00CD732C"/>
    <w:rsid w:val="00CE056A"/>
    <w:rsid w:val="00CE1F11"/>
    <w:rsid w:val="00CF0807"/>
    <w:rsid w:val="00CF0AE0"/>
    <w:rsid w:val="00CF4843"/>
    <w:rsid w:val="00CF5C54"/>
    <w:rsid w:val="00CF6FDD"/>
    <w:rsid w:val="00D00750"/>
    <w:rsid w:val="00D00DCF"/>
    <w:rsid w:val="00D01FBD"/>
    <w:rsid w:val="00D020F2"/>
    <w:rsid w:val="00D0354C"/>
    <w:rsid w:val="00D03785"/>
    <w:rsid w:val="00D05413"/>
    <w:rsid w:val="00D056BF"/>
    <w:rsid w:val="00D0706E"/>
    <w:rsid w:val="00D13A68"/>
    <w:rsid w:val="00D14186"/>
    <w:rsid w:val="00D24FBB"/>
    <w:rsid w:val="00D3171D"/>
    <w:rsid w:val="00D36582"/>
    <w:rsid w:val="00D424CB"/>
    <w:rsid w:val="00D4310B"/>
    <w:rsid w:val="00D55B14"/>
    <w:rsid w:val="00D56B83"/>
    <w:rsid w:val="00D57F75"/>
    <w:rsid w:val="00D64F4A"/>
    <w:rsid w:val="00D65D64"/>
    <w:rsid w:val="00D6654A"/>
    <w:rsid w:val="00D70B43"/>
    <w:rsid w:val="00D76751"/>
    <w:rsid w:val="00D772B7"/>
    <w:rsid w:val="00D84581"/>
    <w:rsid w:val="00D96048"/>
    <w:rsid w:val="00D9670B"/>
    <w:rsid w:val="00D969AB"/>
    <w:rsid w:val="00DA2FCA"/>
    <w:rsid w:val="00DA3D7E"/>
    <w:rsid w:val="00DA6231"/>
    <w:rsid w:val="00DA68A6"/>
    <w:rsid w:val="00DA70BF"/>
    <w:rsid w:val="00DB3199"/>
    <w:rsid w:val="00DB387B"/>
    <w:rsid w:val="00DB38D9"/>
    <w:rsid w:val="00DB5C57"/>
    <w:rsid w:val="00DC59F3"/>
    <w:rsid w:val="00DD0A22"/>
    <w:rsid w:val="00DD30FA"/>
    <w:rsid w:val="00DD44FB"/>
    <w:rsid w:val="00DD4E12"/>
    <w:rsid w:val="00DE2385"/>
    <w:rsid w:val="00DE7538"/>
    <w:rsid w:val="00DF2B08"/>
    <w:rsid w:val="00DF4BED"/>
    <w:rsid w:val="00DF5347"/>
    <w:rsid w:val="00DF663F"/>
    <w:rsid w:val="00DF7A89"/>
    <w:rsid w:val="00E024FC"/>
    <w:rsid w:val="00E02BD5"/>
    <w:rsid w:val="00E050BA"/>
    <w:rsid w:val="00E1790C"/>
    <w:rsid w:val="00E27BB8"/>
    <w:rsid w:val="00E33319"/>
    <w:rsid w:val="00E453BC"/>
    <w:rsid w:val="00E45C01"/>
    <w:rsid w:val="00E53BBD"/>
    <w:rsid w:val="00E60381"/>
    <w:rsid w:val="00E65538"/>
    <w:rsid w:val="00E658F0"/>
    <w:rsid w:val="00E6600B"/>
    <w:rsid w:val="00E67B0A"/>
    <w:rsid w:val="00E725CD"/>
    <w:rsid w:val="00E72C7A"/>
    <w:rsid w:val="00E81929"/>
    <w:rsid w:val="00E86664"/>
    <w:rsid w:val="00E90EFE"/>
    <w:rsid w:val="00E91AFA"/>
    <w:rsid w:val="00EA0091"/>
    <w:rsid w:val="00EA52B7"/>
    <w:rsid w:val="00EB2946"/>
    <w:rsid w:val="00EB35BC"/>
    <w:rsid w:val="00EB3E43"/>
    <w:rsid w:val="00EB4603"/>
    <w:rsid w:val="00EB653D"/>
    <w:rsid w:val="00EB6CBE"/>
    <w:rsid w:val="00EC29CD"/>
    <w:rsid w:val="00EC5EFF"/>
    <w:rsid w:val="00EC7216"/>
    <w:rsid w:val="00ED11BB"/>
    <w:rsid w:val="00ED14AA"/>
    <w:rsid w:val="00ED20B8"/>
    <w:rsid w:val="00ED22DE"/>
    <w:rsid w:val="00ED5379"/>
    <w:rsid w:val="00ED60AD"/>
    <w:rsid w:val="00EE01E9"/>
    <w:rsid w:val="00EE1DBE"/>
    <w:rsid w:val="00EF4277"/>
    <w:rsid w:val="00EF44B7"/>
    <w:rsid w:val="00EF4A30"/>
    <w:rsid w:val="00F01806"/>
    <w:rsid w:val="00F029BA"/>
    <w:rsid w:val="00F07A2E"/>
    <w:rsid w:val="00F255C3"/>
    <w:rsid w:val="00F26CCD"/>
    <w:rsid w:val="00F30835"/>
    <w:rsid w:val="00F30CA3"/>
    <w:rsid w:val="00F355D0"/>
    <w:rsid w:val="00F40E40"/>
    <w:rsid w:val="00F421C5"/>
    <w:rsid w:val="00F54D20"/>
    <w:rsid w:val="00F56C6B"/>
    <w:rsid w:val="00F62BE5"/>
    <w:rsid w:val="00F63B71"/>
    <w:rsid w:val="00F671AD"/>
    <w:rsid w:val="00F71C53"/>
    <w:rsid w:val="00F71F02"/>
    <w:rsid w:val="00F721CE"/>
    <w:rsid w:val="00F734B4"/>
    <w:rsid w:val="00F752A9"/>
    <w:rsid w:val="00F83137"/>
    <w:rsid w:val="00F84075"/>
    <w:rsid w:val="00F84E12"/>
    <w:rsid w:val="00F90230"/>
    <w:rsid w:val="00F91952"/>
    <w:rsid w:val="00F95931"/>
    <w:rsid w:val="00F97826"/>
    <w:rsid w:val="00FA3A7E"/>
    <w:rsid w:val="00FA6171"/>
    <w:rsid w:val="00FB1FAA"/>
    <w:rsid w:val="00FB3035"/>
    <w:rsid w:val="00FB4A24"/>
    <w:rsid w:val="00FC6D87"/>
    <w:rsid w:val="00FD0D66"/>
    <w:rsid w:val="00FD1083"/>
    <w:rsid w:val="00FD1CF7"/>
    <w:rsid w:val="00FD208C"/>
    <w:rsid w:val="00FD43B5"/>
    <w:rsid w:val="00FD4DCD"/>
    <w:rsid w:val="00FD77E2"/>
    <w:rsid w:val="00FE1A2E"/>
    <w:rsid w:val="00FE229F"/>
    <w:rsid w:val="00FE408B"/>
    <w:rsid w:val="00FF0228"/>
    <w:rsid w:val="00FF03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3C726E-05B0-43FD-B899-4A87B96D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422"/>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DD4E12"/>
    <w:pPr>
      <w:keepNext/>
      <w:spacing w:before="240" w:after="60"/>
      <w:outlineLvl w:val="0"/>
    </w:pPr>
    <w:rPr>
      <w:rFonts w:ascii="Arial" w:hAnsi="Arial" w:cs="Arial"/>
      <w:b/>
      <w:bCs/>
      <w:kern w:val="32"/>
      <w:sz w:val="32"/>
      <w:szCs w:val="32"/>
    </w:rPr>
  </w:style>
  <w:style w:type="paragraph" w:styleId="2">
    <w:name w:val="heading 2"/>
    <w:aliases w:val="официальный"/>
    <w:basedOn w:val="a"/>
    <w:next w:val="a"/>
    <w:link w:val="20"/>
    <w:uiPriority w:val="99"/>
    <w:qFormat/>
    <w:locked/>
    <w:rsid w:val="00265984"/>
    <w:pPr>
      <w:keepNext/>
      <w:jc w:val="right"/>
      <w:outlineLvl w:val="1"/>
    </w:pPr>
    <w:rPr>
      <w:rFonts w:ascii="Calibri" w:eastAsia="Calibri" w:hAnsi="Calibri"/>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29CD"/>
    <w:rPr>
      <w:rFonts w:ascii="Cambria" w:hAnsi="Cambria" w:cs="Times New Roman"/>
      <w:b/>
      <w:bCs/>
      <w:kern w:val="32"/>
      <w:sz w:val="32"/>
      <w:szCs w:val="32"/>
    </w:rPr>
  </w:style>
  <w:style w:type="character" w:customStyle="1" w:styleId="Heading2Char">
    <w:name w:val="Heading 2 Char"/>
    <w:aliases w:val="официальный Char"/>
    <w:uiPriority w:val="99"/>
    <w:semiHidden/>
    <w:locked/>
    <w:rsid w:val="00EC29CD"/>
    <w:rPr>
      <w:rFonts w:ascii="Cambria" w:hAnsi="Cambria" w:cs="Times New Roman"/>
      <w:b/>
      <w:bCs/>
      <w:i/>
      <w:iCs/>
      <w:sz w:val="28"/>
      <w:szCs w:val="28"/>
    </w:rPr>
  </w:style>
  <w:style w:type="paragraph" w:styleId="HTML">
    <w:name w:val="HTML Preformatted"/>
    <w:aliases w:val="Знак"/>
    <w:basedOn w:val="a"/>
    <w:link w:val="HTML0"/>
    <w:uiPriority w:val="99"/>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20"/>
    </w:rPr>
  </w:style>
  <w:style w:type="character" w:customStyle="1" w:styleId="HTML0">
    <w:name w:val="Стандартный HTML Знак"/>
    <w:aliases w:val="Знак Знак"/>
    <w:link w:val="HTML"/>
    <w:uiPriority w:val="99"/>
    <w:locked/>
    <w:rsid w:val="00A67422"/>
    <w:rPr>
      <w:rFonts w:ascii="Courier New" w:hAnsi="Courier New" w:cs="Times New Roman"/>
      <w:color w:val="000000"/>
      <w:sz w:val="18"/>
      <w:lang w:eastAsia="ru-RU"/>
    </w:rPr>
  </w:style>
  <w:style w:type="paragraph" w:styleId="a3">
    <w:name w:val="Body Text"/>
    <w:basedOn w:val="a"/>
    <w:link w:val="a4"/>
    <w:uiPriority w:val="99"/>
    <w:semiHidden/>
    <w:rsid w:val="00A67422"/>
    <w:pPr>
      <w:widowControl w:val="0"/>
      <w:autoSpaceDE w:val="0"/>
      <w:autoSpaceDN w:val="0"/>
      <w:adjustRightInd w:val="0"/>
      <w:spacing w:after="120"/>
    </w:pPr>
    <w:rPr>
      <w:rFonts w:eastAsia="Calibri"/>
      <w:sz w:val="20"/>
      <w:szCs w:val="20"/>
    </w:rPr>
  </w:style>
  <w:style w:type="character" w:customStyle="1" w:styleId="a4">
    <w:name w:val="Основной текст Знак"/>
    <w:link w:val="a3"/>
    <w:uiPriority w:val="99"/>
    <w:semiHidden/>
    <w:locked/>
    <w:rsid w:val="00A67422"/>
    <w:rPr>
      <w:rFonts w:ascii="Times New Roman" w:hAnsi="Times New Roman" w:cs="Times New Roman"/>
      <w:sz w:val="20"/>
      <w:lang w:eastAsia="ru-RU"/>
    </w:rPr>
  </w:style>
  <w:style w:type="paragraph" w:customStyle="1" w:styleId="rvps2">
    <w:name w:val="rvps2"/>
    <w:basedOn w:val="a"/>
    <w:uiPriority w:val="99"/>
    <w:rsid w:val="00A67422"/>
    <w:pPr>
      <w:spacing w:before="100" w:beforeAutospacing="1" w:after="100" w:afterAutospacing="1"/>
    </w:pPr>
  </w:style>
  <w:style w:type="character" w:customStyle="1" w:styleId="3">
    <w:name w:val="Основной текст (3)"/>
    <w:uiPriority w:val="99"/>
    <w:rsid w:val="00A67422"/>
    <w:rPr>
      <w:rFonts w:ascii="Times New Roman" w:hAnsi="Times New Roman"/>
      <w:b/>
      <w:color w:val="000000"/>
      <w:spacing w:val="0"/>
      <w:w w:val="100"/>
      <w:position w:val="0"/>
      <w:sz w:val="22"/>
      <w:u w:val="none"/>
      <w:lang w:val="uk-UA" w:eastAsia="uk-UA"/>
    </w:rPr>
  </w:style>
  <w:style w:type="character" w:customStyle="1" w:styleId="11">
    <w:name w:val="Заголовок №1"/>
    <w:uiPriority w:val="99"/>
    <w:rsid w:val="00A67422"/>
    <w:rPr>
      <w:rFonts w:ascii="Times New Roman" w:hAnsi="Times New Roman"/>
      <w:b/>
      <w:color w:val="000000"/>
      <w:spacing w:val="0"/>
      <w:w w:val="100"/>
      <w:position w:val="0"/>
      <w:sz w:val="22"/>
      <w:u w:val="none"/>
      <w:lang w:val="uk-UA" w:eastAsia="uk-UA"/>
    </w:rPr>
  </w:style>
  <w:style w:type="character" w:customStyle="1" w:styleId="21">
    <w:name w:val="Основной текст (2)"/>
    <w:uiPriority w:val="99"/>
    <w:rsid w:val="00A67422"/>
    <w:rPr>
      <w:rFonts w:ascii="Times New Roman" w:hAnsi="Times New Roman"/>
      <w:color w:val="000000"/>
      <w:spacing w:val="0"/>
      <w:w w:val="100"/>
      <w:position w:val="0"/>
      <w:sz w:val="22"/>
      <w:u w:val="none"/>
      <w:lang w:val="uk-UA" w:eastAsia="uk-UA"/>
    </w:rPr>
  </w:style>
  <w:style w:type="character" w:customStyle="1" w:styleId="22">
    <w:name w:val="Основной текст (2) + Полужирный"/>
    <w:uiPriority w:val="99"/>
    <w:rsid w:val="00A67422"/>
    <w:rPr>
      <w:rFonts w:ascii="Times New Roman" w:hAnsi="Times New Roman"/>
      <w:b/>
      <w:color w:val="000000"/>
      <w:spacing w:val="0"/>
      <w:w w:val="100"/>
      <w:position w:val="0"/>
      <w:sz w:val="22"/>
      <w:u w:val="none"/>
      <w:lang w:val="uk-UA" w:eastAsia="uk-UA"/>
    </w:rPr>
  </w:style>
  <w:style w:type="character" w:customStyle="1" w:styleId="23">
    <w:name w:val="Основной текст (2) + Курсив"/>
    <w:uiPriority w:val="99"/>
    <w:rsid w:val="00A67422"/>
    <w:rPr>
      <w:rFonts w:ascii="Times New Roman" w:hAnsi="Times New Roman"/>
      <w:i/>
      <w:color w:val="000000"/>
      <w:spacing w:val="0"/>
      <w:w w:val="100"/>
      <w:position w:val="0"/>
      <w:sz w:val="22"/>
      <w:u w:val="none"/>
      <w:lang w:val="uk-UA" w:eastAsia="uk-UA"/>
    </w:rPr>
  </w:style>
  <w:style w:type="paragraph" w:customStyle="1" w:styleId="xl29">
    <w:name w:val="xl29"/>
    <w:basedOn w:val="a"/>
    <w:uiPriority w:val="99"/>
    <w:rsid w:val="00A67422"/>
    <w:pPr>
      <w:pBdr>
        <w:bottom w:val="single" w:sz="4" w:space="0" w:color="auto"/>
        <w:right w:val="single" w:sz="4" w:space="0" w:color="auto"/>
      </w:pBdr>
      <w:spacing w:before="100" w:beforeAutospacing="1" w:after="100" w:afterAutospacing="1"/>
      <w:jc w:val="center"/>
      <w:textAlignment w:val="center"/>
    </w:pPr>
    <w:rPr>
      <w:rFonts w:eastAsia="Calibri"/>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99"/>
    <w:rsid w:val="00A67422"/>
    <w:pPr>
      <w:spacing w:before="100" w:beforeAutospacing="1" w:after="100" w:afterAutospacing="1"/>
    </w:pPr>
    <w:rPr>
      <w:rFonts w:eastAsia="Calibri"/>
      <w:szCs w:val="20"/>
    </w:rPr>
  </w:style>
  <w:style w:type="character" w:customStyle="1" w:styleId="subject">
    <w:name w:val="subject"/>
    <w:uiPriority w:val="99"/>
    <w:rsid w:val="00A67422"/>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semiHidden/>
    <w:locked/>
    <w:rsid w:val="00A67422"/>
    <w:rPr>
      <w:rFonts w:ascii="Times New Roman" w:hAnsi="Times New Roman"/>
      <w:sz w:val="24"/>
      <w:lang w:eastAsia="ru-RU"/>
    </w:rPr>
  </w:style>
  <w:style w:type="paragraph" w:styleId="a6">
    <w:name w:val="List Paragraph"/>
    <w:basedOn w:val="a"/>
    <w:uiPriority w:val="99"/>
    <w:qFormat/>
    <w:rsid w:val="00A67422"/>
    <w:pPr>
      <w:ind w:left="708"/>
    </w:pPr>
    <w:rPr>
      <w:sz w:val="20"/>
      <w:szCs w:val="20"/>
      <w:lang w:val="uk-UA"/>
    </w:rPr>
  </w:style>
  <w:style w:type="table" w:styleId="a7">
    <w:name w:val="Table Grid"/>
    <w:basedOn w:val="a1"/>
    <w:uiPriority w:val="99"/>
    <w:locked/>
    <w:rsid w:val="00AE3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BB0FFC"/>
    <w:rPr>
      <w:rFonts w:cs="Times New Roman"/>
      <w:color w:val="0563C1"/>
      <w:u w:val="single"/>
    </w:rPr>
  </w:style>
  <w:style w:type="paragraph" w:customStyle="1" w:styleId="xfmc1">
    <w:name w:val="xfmc1"/>
    <w:basedOn w:val="a"/>
    <w:uiPriority w:val="99"/>
    <w:rsid w:val="00895D3A"/>
    <w:pPr>
      <w:spacing w:before="100" w:beforeAutospacing="1" w:after="100" w:afterAutospacing="1"/>
    </w:pPr>
    <w:rPr>
      <w:lang w:val="uk-UA" w:eastAsia="uk-UA"/>
    </w:rPr>
  </w:style>
  <w:style w:type="paragraph" w:customStyle="1" w:styleId="xfmc2">
    <w:name w:val="xfmc2"/>
    <w:basedOn w:val="a"/>
    <w:uiPriority w:val="99"/>
    <w:rsid w:val="00895D3A"/>
    <w:pPr>
      <w:spacing w:before="100" w:beforeAutospacing="1" w:after="100" w:afterAutospacing="1"/>
    </w:pPr>
    <w:rPr>
      <w:lang w:val="uk-UA" w:eastAsia="uk-UA"/>
    </w:rPr>
  </w:style>
  <w:style w:type="paragraph" w:customStyle="1" w:styleId="xfmc3">
    <w:name w:val="xfmc3"/>
    <w:basedOn w:val="a"/>
    <w:uiPriority w:val="99"/>
    <w:rsid w:val="00895D3A"/>
    <w:pPr>
      <w:spacing w:before="100" w:beforeAutospacing="1" w:after="100" w:afterAutospacing="1"/>
    </w:pPr>
    <w:rPr>
      <w:lang w:val="uk-UA" w:eastAsia="uk-UA"/>
    </w:rPr>
  </w:style>
  <w:style w:type="paragraph" w:customStyle="1" w:styleId="xfmc4">
    <w:name w:val="xfmc4"/>
    <w:basedOn w:val="a"/>
    <w:uiPriority w:val="99"/>
    <w:rsid w:val="00895D3A"/>
    <w:pPr>
      <w:spacing w:before="100" w:beforeAutospacing="1" w:after="100" w:afterAutospacing="1"/>
    </w:pPr>
    <w:rPr>
      <w:lang w:val="uk-UA" w:eastAsia="uk-UA"/>
    </w:rPr>
  </w:style>
  <w:style w:type="paragraph" w:customStyle="1" w:styleId="a9">
    <w:name w:val="Основний текст"/>
    <w:basedOn w:val="a"/>
    <w:uiPriority w:val="99"/>
    <w:rsid w:val="001742E4"/>
    <w:pPr>
      <w:spacing w:after="140" w:line="288" w:lineRule="auto"/>
    </w:pPr>
    <w:rPr>
      <w:rFonts w:ascii="Liberation Serif" w:eastAsia="Calibri" w:hAnsi="Liberation Serif" w:cs="Lohit Devanagari"/>
      <w:color w:val="00000A"/>
      <w:lang w:val="uk-UA" w:eastAsia="zh-CN" w:bidi="hi-IN"/>
    </w:rPr>
  </w:style>
  <w:style w:type="character" w:customStyle="1" w:styleId="20">
    <w:name w:val="Заголовок 2 Знак"/>
    <w:aliases w:val="официальный Знак"/>
    <w:link w:val="2"/>
    <w:uiPriority w:val="99"/>
    <w:locked/>
    <w:rsid w:val="00265984"/>
    <w:rPr>
      <w:b/>
      <w:sz w:val="24"/>
      <w:lang w:val="uk-UA"/>
    </w:rPr>
  </w:style>
  <w:style w:type="character" w:customStyle="1" w:styleId="h-hidden">
    <w:name w:val="h-hidden"/>
    <w:uiPriority w:val="99"/>
    <w:rsid w:val="00C9214B"/>
    <w:rPr>
      <w:rFonts w:cs="Times New Roman"/>
    </w:rPr>
  </w:style>
  <w:style w:type="paragraph" w:styleId="aa">
    <w:name w:val="Block Text"/>
    <w:basedOn w:val="a"/>
    <w:uiPriority w:val="99"/>
    <w:rsid w:val="003F5963"/>
    <w:pPr>
      <w:ind w:left="-567" w:right="-1050"/>
      <w:jc w:val="both"/>
    </w:pPr>
    <w:rPr>
      <w:rFonts w:eastAsia="Calibri"/>
      <w:sz w:val="28"/>
      <w:lang w:val="uk-UA" w:eastAsia="en-US"/>
    </w:rPr>
  </w:style>
  <w:style w:type="paragraph" w:styleId="ab">
    <w:name w:val="header"/>
    <w:basedOn w:val="a"/>
    <w:link w:val="ac"/>
    <w:rsid w:val="00FD1083"/>
    <w:pPr>
      <w:tabs>
        <w:tab w:val="center" w:pos="4153"/>
        <w:tab w:val="right" w:pos="8306"/>
      </w:tabs>
    </w:pPr>
    <w:rPr>
      <w:color w:val="00000A"/>
      <w:sz w:val="20"/>
      <w:szCs w:val="20"/>
    </w:rPr>
  </w:style>
  <w:style w:type="character" w:customStyle="1" w:styleId="ac">
    <w:name w:val="Верхний колонтитул Знак"/>
    <w:link w:val="ab"/>
    <w:rsid w:val="00FD1083"/>
    <w:rPr>
      <w:rFonts w:ascii="Times New Roman" w:eastAsia="Times New Roman" w:hAnsi="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1463">
      <w:bodyDiv w:val="1"/>
      <w:marLeft w:val="0"/>
      <w:marRight w:val="0"/>
      <w:marTop w:val="0"/>
      <w:marBottom w:val="0"/>
      <w:divBdr>
        <w:top w:val="none" w:sz="0" w:space="0" w:color="auto"/>
        <w:left w:val="none" w:sz="0" w:space="0" w:color="auto"/>
        <w:bottom w:val="none" w:sz="0" w:space="0" w:color="auto"/>
        <w:right w:val="none" w:sz="0" w:space="0" w:color="auto"/>
      </w:divBdr>
    </w:div>
    <w:div w:id="133450712">
      <w:bodyDiv w:val="1"/>
      <w:marLeft w:val="0"/>
      <w:marRight w:val="0"/>
      <w:marTop w:val="0"/>
      <w:marBottom w:val="0"/>
      <w:divBdr>
        <w:top w:val="none" w:sz="0" w:space="0" w:color="auto"/>
        <w:left w:val="none" w:sz="0" w:space="0" w:color="auto"/>
        <w:bottom w:val="none" w:sz="0" w:space="0" w:color="auto"/>
        <w:right w:val="none" w:sz="0" w:space="0" w:color="auto"/>
      </w:divBdr>
    </w:div>
    <w:div w:id="285279222">
      <w:bodyDiv w:val="1"/>
      <w:marLeft w:val="0"/>
      <w:marRight w:val="0"/>
      <w:marTop w:val="0"/>
      <w:marBottom w:val="0"/>
      <w:divBdr>
        <w:top w:val="none" w:sz="0" w:space="0" w:color="auto"/>
        <w:left w:val="none" w:sz="0" w:space="0" w:color="auto"/>
        <w:bottom w:val="none" w:sz="0" w:space="0" w:color="auto"/>
        <w:right w:val="none" w:sz="0" w:space="0" w:color="auto"/>
      </w:divBdr>
    </w:div>
    <w:div w:id="604465392">
      <w:bodyDiv w:val="1"/>
      <w:marLeft w:val="0"/>
      <w:marRight w:val="0"/>
      <w:marTop w:val="0"/>
      <w:marBottom w:val="0"/>
      <w:divBdr>
        <w:top w:val="none" w:sz="0" w:space="0" w:color="auto"/>
        <w:left w:val="none" w:sz="0" w:space="0" w:color="auto"/>
        <w:bottom w:val="none" w:sz="0" w:space="0" w:color="auto"/>
        <w:right w:val="none" w:sz="0" w:space="0" w:color="auto"/>
      </w:divBdr>
    </w:div>
    <w:div w:id="697125274">
      <w:bodyDiv w:val="1"/>
      <w:marLeft w:val="0"/>
      <w:marRight w:val="0"/>
      <w:marTop w:val="0"/>
      <w:marBottom w:val="0"/>
      <w:divBdr>
        <w:top w:val="none" w:sz="0" w:space="0" w:color="auto"/>
        <w:left w:val="none" w:sz="0" w:space="0" w:color="auto"/>
        <w:bottom w:val="none" w:sz="0" w:space="0" w:color="auto"/>
        <w:right w:val="none" w:sz="0" w:space="0" w:color="auto"/>
      </w:divBdr>
    </w:div>
    <w:div w:id="769467996">
      <w:bodyDiv w:val="1"/>
      <w:marLeft w:val="0"/>
      <w:marRight w:val="0"/>
      <w:marTop w:val="0"/>
      <w:marBottom w:val="0"/>
      <w:divBdr>
        <w:top w:val="none" w:sz="0" w:space="0" w:color="auto"/>
        <w:left w:val="none" w:sz="0" w:space="0" w:color="auto"/>
        <w:bottom w:val="none" w:sz="0" w:space="0" w:color="auto"/>
        <w:right w:val="none" w:sz="0" w:space="0" w:color="auto"/>
      </w:divBdr>
    </w:div>
    <w:div w:id="1258556357">
      <w:bodyDiv w:val="1"/>
      <w:marLeft w:val="0"/>
      <w:marRight w:val="0"/>
      <w:marTop w:val="0"/>
      <w:marBottom w:val="0"/>
      <w:divBdr>
        <w:top w:val="none" w:sz="0" w:space="0" w:color="auto"/>
        <w:left w:val="none" w:sz="0" w:space="0" w:color="auto"/>
        <w:bottom w:val="none" w:sz="0" w:space="0" w:color="auto"/>
        <w:right w:val="none" w:sz="0" w:space="0" w:color="auto"/>
      </w:divBdr>
    </w:div>
    <w:div w:id="1292637883">
      <w:bodyDiv w:val="1"/>
      <w:marLeft w:val="0"/>
      <w:marRight w:val="0"/>
      <w:marTop w:val="0"/>
      <w:marBottom w:val="0"/>
      <w:divBdr>
        <w:top w:val="none" w:sz="0" w:space="0" w:color="auto"/>
        <w:left w:val="none" w:sz="0" w:space="0" w:color="auto"/>
        <w:bottom w:val="none" w:sz="0" w:space="0" w:color="auto"/>
        <w:right w:val="none" w:sz="0" w:space="0" w:color="auto"/>
      </w:divBdr>
    </w:div>
    <w:div w:id="1374964382">
      <w:bodyDiv w:val="1"/>
      <w:marLeft w:val="0"/>
      <w:marRight w:val="0"/>
      <w:marTop w:val="0"/>
      <w:marBottom w:val="0"/>
      <w:divBdr>
        <w:top w:val="none" w:sz="0" w:space="0" w:color="auto"/>
        <w:left w:val="none" w:sz="0" w:space="0" w:color="auto"/>
        <w:bottom w:val="none" w:sz="0" w:space="0" w:color="auto"/>
        <w:right w:val="none" w:sz="0" w:space="0" w:color="auto"/>
      </w:divBdr>
    </w:div>
    <w:div w:id="1791973656">
      <w:marLeft w:val="0"/>
      <w:marRight w:val="0"/>
      <w:marTop w:val="0"/>
      <w:marBottom w:val="0"/>
      <w:divBdr>
        <w:top w:val="none" w:sz="0" w:space="0" w:color="auto"/>
        <w:left w:val="none" w:sz="0" w:space="0" w:color="auto"/>
        <w:bottom w:val="none" w:sz="0" w:space="0" w:color="auto"/>
        <w:right w:val="none" w:sz="0" w:space="0" w:color="auto"/>
      </w:divBdr>
    </w:div>
    <w:div w:id="1791973657">
      <w:marLeft w:val="0"/>
      <w:marRight w:val="0"/>
      <w:marTop w:val="0"/>
      <w:marBottom w:val="0"/>
      <w:divBdr>
        <w:top w:val="none" w:sz="0" w:space="0" w:color="auto"/>
        <w:left w:val="none" w:sz="0" w:space="0" w:color="auto"/>
        <w:bottom w:val="none" w:sz="0" w:space="0" w:color="auto"/>
        <w:right w:val="none" w:sz="0" w:space="0" w:color="auto"/>
      </w:divBdr>
    </w:div>
    <w:div w:id="1791973659">
      <w:marLeft w:val="0"/>
      <w:marRight w:val="0"/>
      <w:marTop w:val="0"/>
      <w:marBottom w:val="0"/>
      <w:divBdr>
        <w:top w:val="none" w:sz="0" w:space="0" w:color="auto"/>
        <w:left w:val="none" w:sz="0" w:space="0" w:color="auto"/>
        <w:bottom w:val="none" w:sz="0" w:space="0" w:color="auto"/>
        <w:right w:val="none" w:sz="0" w:space="0" w:color="auto"/>
      </w:divBdr>
    </w:div>
    <w:div w:id="1791973660">
      <w:marLeft w:val="0"/>
      <w:marRight w:val="0"/>
      <w:marTop w:val="0"/>
      <w:marBottom w:val="0"/>
      <w:divBdr>
        <w:top w:val="none" w:sz="0" w:space="0" w:color="auto"/>
        <w:left w:val="none" w:sz="0" w:space="0" w:color="auto"/>
        <w:bottom w:val="none" w:sz="0" w:space="0" w:color="auto"/>
        <w:right w:val="none" w:sz="0" w:space="0" w:color="auto"/>
      </w:divBdr>
    </w:div>
    <w:div w:id="1791973662">
      <w:marLeft w:val="0"/>
      <w:marRight w:val="0"/>
      <w:marTop w:val="0"/>
      <w:marBottom w:val="0"/>
      <w:divBdr>
        <w:top w:val="none" w:sz="0" w:space="0" w:color="auto"/>
        <w:left w:val="none" w:sz="0" w:space="0" w:color="auto"/>
        <w:bottom w:val="none" w:sz="0" w:space="0" w:color="auto"/>
        <w:right w:val="none" w:sz="0" w:space="0" w:color="auto"/>
      </w:divBdr>
      <w:divsChild>
        <w:div w:id="1791973683">
          <w:marLeft w:val="0"/>
          <w:marRight w:val="0"/>
          <w:marTop w:val="0"/>
          <w:marBottom w:val="0"/>
          <w:divBdr>
            <w:top w:val="none" w:sz="0" w:space="0" w:color="auto"/>
            <w:left w:val="none" w:sz="0" w:space="0" w:color="auto"/>
            <w:bottom w:val="none" w:sz="0" w:space="0" w:color="auto"/>
            <w:right w:val="none" w:sz="0" w:space="0" w:color="auto"/>
          </w:divBdr>
          <w:divsChild>
            <w:div w:id="1791973684">
              <w:marLeft w:val="0"/>
              <w:marRight w:val="0"/>
              <w:marTop w:val="0"/>
              <w:marBottom w:val="0"/>
              <w:divBdr>
                <w:top w:val="none" w:sz="0" w:space="0" w:color="auto"/>
                <w:left w:val="none" w:sz="0" w:space="0" w:color="auto"/>
                <w:bottom w:val="none" w:sz="0" w:space="0" w:color="auto"/>
                <w:right w:val="none" w:sz="0" w:space="0" w:color="auto"/>
              </w:divBdr>
              <w:divsChild>
                <w:div w:id="1791973674">
                  <w:marLeft w:val="0"/>
                  <w:marRight w:val="0"/>
                  <w:marTop w:val="0"/>
                  <w:marBottom w:val="0"/>
                  <w:divBdr>
                    <w:top w:val="none" w:sz="0" w:space="0" w:color="auto"/>
                    <w:left w:val="none" w:sz="0" w:space="0" w:color="auto"/>
                    <w:bottom w:val="none" w:sz="0" w:space="0" w:color="auto"/>
                    <w:right w:val="none" w:sz="0" w:space="0" w:color="auto"/>
                  </w:divBdr>
                  <w:divsChild>
                    <w:div w:id="1791973708">
                      <w:marLeft w:val="0"/>
                      <w:marRight w:val="0"/>
                      <w:marTop w:val="0"/>
                      <w:marBottom w:val="0"/>
                      <w:divBdr>
                        <w:top w:val="none" w:sz="0" w:space="0" w:color="auto"/>
                        <w:left w:val="none" w:sz="0" w:space="0" w:color="auto"/>
                        <w:bottom w:val="none" w:sz="0" w:space="0" w:color="auto"/>
                        <w:right w:val="none" w:sz="0" w:space="0" w:color="auto"/>
                      </w:divBdr>
                      <w:divsChild>
                        <w:div w:id="1791973667">
                          <w:marLeft w:val="0"/>
                          <w:marRight w:val="0"/>
                          <w:marTop w:val="0"/>
                          <w:marBottom w:val="0"/>
                          <w:divBdr>
                            <w:top w:val="none" w:sz="0" w:space="0" w:color="auto"/>
                            <w:left w:val="none" w:sz="0" w:space="0" w:color="auto"/>
                            <w:bottom w:val="none" w:sz="0" w:space="0" w:color="auto"/>
                            <w:right w:val="none" w:sz="0" w:space="0" w:color="auto"/>
                          </w:divBdr>
                          <w:divsChild>
                            <w:div w:id="1791973711">
                              <w:marLeft w:val="0"/>
                              <w:marRight w:val="0"/>
                              <w:marTop w:val="0"/>
                              <w:marBottom w:val="0"/>
                              <w:divBdr>
                                <w:top w:val="none" w:sz="0" w:space="0" w:color="auto"/>
                                <w:left w:val="none" w:sz="0" w:space="0" w:color="auto"/>
                                <w:bottom w:val="none" w:sz="0" w:space="0" w:color="auto"/>
                                <w:right w:val="none" w:sz="0" w:space="0" w:color="auto"/>
                              </w:divBdr>
                              <w:divsChild>
                                <w:div w:id="1791973688">
                                  <w:marLeft w:val="0"/>
                                  <w:marRight w:val="0"/>
                                  <w:marTop w:val="0"/>
                                  <w:marBottom w:val="0"/>
                                  <w:divBdr>
                                    <w:top w:val="none" w:sz="0" w:space="0" w:color="auto"/>
                                    <w:left w:val="none" w:sz="0" w:space="0" w:color="auto"/>
                                    <w:bottom w:val="none" w:sz="0" w:space="0" w:color="auto"/>
                                    <w:right w:val="none" w:sz="0" w:space="0" w:color="auto"/>
                                  </w:divBdr>
                                  <w:divsChild>
                                    <w:div w:id="1791973681">
                                      <w:marLeft w:val="0"/>
                                      <w:marRight w:val="0"/>
                                      <w:marTop w:val="0"/>
                                      <w:marBottom w:val="0"/>
                                      <w:divBdr>
                                        <w:top w:val="none" w:sz="0" w:space="0" w:color="auto"/>
                                        <w:left w:val="none" w:sz="0" w:space="0" w:color="auto"/>
                                        <w:bottom w:val="none" w:sz="0" w:space="0" w:color="auto"/>
                                        <w:right w:val="none" w:sz="0" w:space="0" w:color="auto"/>
                                      </w:divBdr>
                                      <w:divsChild>
                                        <w:div w:id="1791973661">
                                          <w:marLeft w:val="0"/>
                                          <w:marRight w:val="0"/>
                                          <w:marTop w:val="0"/>
                                          <w:marBottom w:val="0"/>
                                          <w:divBdr>
                                            <w:top w:val="none" w:sz="0" w:space="0" w:color="auto"/>
                                            <w:left w:val="none" w:sz="0" w:space="0" w:color="auto"/>
                                            <w:bottom w:val="none" w:sz="0" w:space="0" w:color="auto"/>
                                            <w:right w:val="none" w:sz="0" w:space="0" w:color="auto"/>
                                          </w:divBdr>
                                          <w:divsChild>
                                            <w:div w:id="1791973679">
                                              <w:marLeft w:val="0"/>
                                              <w:marRight w:val="0"/>
                                              <w:marTop w:val="0"/>
                                              <w:marBottom w:val="0"/>
                                              <w:divBdr>
                                                <w:top w:val="none" w:sz="0" w:space="0" w:color="auto"/>
                                                <w:left w:val="none" w:sz="0" w:space="0" w:color="auto"/>
                                                <w:bottom w:val="none" w:sz="0" w:space="0" w:color="auto"/>
                                                <w:right w:val="none" w:sz="0" w:space="0" w:color="auto"/>
                                              </w:divBdr>
                                              <w:divsChild>
                                                <w:div w:id="17919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973663">
      <w:marLeft w:val="0"/>
      <w:marRight w:val="0"/>
      <w:marTop w:val="0"/>
      <w:marBottom w:val="0"/>
      <w:divBdr>
        <w:top w:val="none" w:sz="0" w:space="0" w:color="auto"/>
        <w:left w:val="none" w:sz="0" w:space="0" w:color="auto"/>
        <w:bottom w:val="none" w:sz="0" w:space="0" w:color="auto"/>
        <w:right w:val="none" w:sz="0" w:space="0" w:color="auto"/>
      </w:divBdr>
    </w:div>
    <w:div w:id="1791973664">
      <w:marLeft w:val="0"/>
      <w:marRight w:val="0"/>
      <w:marTop w:val="0"/>
      <w:marBottom w:val="0"/>
      <w:divBdr>
        <w:top w:val="none" w:sz="0" w:space="0" w:color="auto"/>
        <w:left w:val="none" w:sz="0" w:space="0" w:color="auto"/>
        <w:bottom w:val="none" w:sz="0" w:space="0" w:color="auto"/>
        <w:right w:val="none" w:sz="0" w:space="0" w:color="auto"/>
      </w:divBdr>
    </w:div>
    <w:div w:id="1791973665">
      <w:marLeft w:val="0"/>
      <w:marRight w:val="0"/>
      <w:marTop w:val="0"/>
      <w:marBottom w:val="0"/>
      <w:divBdr>
        <w:top w:val="none" w:sz="0" w:space="0" w:color="auto"/>
        <w:left w:val="none" w:sz="0" w:space="0" w:color="auto"/>
        <w:bottom w:val="none" w:sz="0" w:space="0" w:color="auto"/>
        <w:right w:val="none" w:sz="0" w:space="0" w:color="auto"/>
      </w:divBdr>
    </w:div>
    <w:div w:id="1791973666">
      <w:marLeft w:val="0"/>
      <w:marRight w:val="0"/>
      <w:marTop w:val="0"/>
      <w:marBottom w:val="0"/>
      <w:divBdr>
        <w:top w:val="none" w:sz="0" w:space="0" w:color="auto"/>
        <w:left w:val="none" w:sz="0" w:space="0" w:color="auto"/>
        <w:bottom w:val="none" w:sz="0" w:space="0" w:color="auto"/>
        <w:right w:val="none" w:sz="0" w:space="0" w:color="auto"/>
      </w:divBdr>
    </w:div>
    <w:div w:id="1791973668">
      <w:marLeft w:val="0"/>
      <w:marRight w:val="0"/>
      <w:marTop w:val="0"/>
      <w:marBottom w:val="0"/>
      <w:divBdr>
        <w:top w:val="none" w:sz="0" w:space="0" w:color="auto"/>
        <w:left w:val="none" w:sz="0" w:space="0" w:color="auto"/>
        <w:bottom w:val="none" w:sz="0" w:space="0" w:color="auto"/>
        <w:right w:val="none" w:sz="0" w:space="0" w:color="auto"/>
      </w:divBdr>
    </w:div>
    <w:div w:id="1791973669">
      <w:marLeft w:val="0"/>
      <w:marRight w:val="0"/>
      <w:marTop w:val="0"/>
      <w:marBottom w:val="0"/>
      <w:divBdr>
        <w:top w:val="none" w:sz="0" w:space="0" w:color="auto"/>
        <w:left w:val="none" w:sz="0" w:space="0" w:color="auto"/>
        <w:bottom w:val="none" w:sz="0" w:space="0" w:color="auto"/>
        <w:right w:val="none" w:sz="0" w:space="0" w:color="auto"/>
      </w:divBdr>
    </w:div>
    <w:div w:id="1791973670">
      <w:marLeft w:val="0"/>
      <w:marRight w:val="0"/>
      <w:marTop w:val="0"/>
      <w:marBottom w:val="0"/>
      <w:divBdr>
        <w:top w:val="none" w:sz="0" w:space="0" w:color="auto"/>
        <w:left w:val="none" w:sz="0" w:space="0" w:color="auto"/>
        <w:bottom w:val="none" w:sz="0" w:space="0" w:color="auto"/>
        <w:right w:val="none" w:sz="0" w:space="0" w:color="auto"/>
      </w:divBdr>
    </w:div>
    <w:div w:id="1791973671">
      <w:marLeft w:val="0"/>
      <w:marRight w:val="0"/>
      <w:marTop w:val="0"/>
      <w:marBottom w:val="0"/>
      <w:divBdr>
        <w:top w:val="none" w:sz="0" w:space="0" w:color="auto"/>
        <w:left w:val="none" w:sz="0" w:space="0" w:color="auto"/>
        <w:bottom w:val="none" w:sz="0" w:space="0" w:color="auto"/>
        <w:right w:val="none" w:sz="0" w:space="0" w:color="auto"/>
      </w:divBdr>
    </w:div>
    <w:div w:id="1791973672">
      <w:marLeft w:val="0"/>
      <w:marRight w:val="0"/>
      <w:marTop w:val="0"/>
      <w:marBottom w:val="0"/>
      <w:divBdr>
        <w:top w:val="none" w:sz="0" w:space="0" w:color="auto"/>
        <w:left w:val="none" w:sz="0" w:space="0" w:color="auto"/>
        <w:bottom w:val="none" w:sz="0" w:space="0" w:color="auto"/>
        <w:right w:val="none" w:sz="0" w:space="0" w:color="auto"/>
      </w:divBdr>
    </w:div>
    <w:div w:id="1791973673">
      <w:marLeft w:val="0"/>
      <w:marRight w:val="0"/>
      <w:marTop w:val="0"/>
      <w:marBottom w:val="0"/>
      <w:divBdr>
        <w:top w:val="none" w:sz="0" w:space="0" w:color="auto"/>
        <w:left w:val="none" w:sz="0" w:space="0" w:color="auto"/>
        <w:bottom w:val="none" w:sz="0" w:space="0" w:color="auto"/>
        <w:right w:val="none" w:sz="0" w:space="0" w:color="auto"/>
      </w:divBdr>
    </w:div>
    <w:div w:id="1791973675">
      <w:marLeft w:val="0"/>
      <w:marRight w:val="0"/>
      <w:marTop w:val="0"/>
      <w:marBottom w:val="0"/>
      <w:divBdr>
        <w:top w:val="none" w:sz="0" w:space="0" w:color="auto"/>
        <w:left w:val="none" w:sz="0" w:space="0" w:color="auto"/>
        <w:bottom w:val="none" w:sz="0" w:space="0" w:color="auto"/>
        <w:right w:val="none" w:sz="0" w:space="0" w:color="auto"/>
      </w:divBdr>
    </w:div>
    <w:div w:id="1791973676">
      <w:marLeft w:val="0"/>
      <w:marRight w:val="0"/>
      <w:marTop w:val="0"/>
      <w:marBottom w:val="0"/>
      <w:divBdr>
        <w:top w:val="none" w:sz="0" w:space="0" w:color="auto"/>
        <w:left w:val="none" w:sz="0" w:space="0" w:color="auto"/>
        <w:bottom w:val="none" w:sz="0" w:space="0" w:color="auto"/>
        <w:right w:val="none" w:sz="0" w:space="0" w:color="auto"/>
      </w:divBdr>
    </w:div>
    <w:div w:id="1791973677">
      <w:marLeft w:val="0"/>
      <w:marRight w:val="0"/>
      <w:marTop w:val="0"/>
      <w:marBottom w:val="0"/>
      <w:divBdr>
        <w:top w:val="none" w:sz="0" w:space="0" w:color="auto"/>
        <w:left w:val="none" w:sz="0" w:space="0" w:color="auto"/>
        <w:bottom w:val="none" w:sz="0" w:space="0" w:color="auto"/>
        <w:right w:val="none" w:sz="0" w:space="0" w:color="auto"/>
      </w:divBdr>
    </w:div>
    <w:div w:id="1791973678">
      <w:marLeft w:val="0"/>
      <w:marRight w:val="0"/>
      <w:marTop w:val="0"/>
      <w:marBottom w:val="0"/>
      <w:divBdr>
        <w:top w:val="none" w:sz="0" w:space="0" w:color="auto"/>
        <w:left w:val="none" w:sz="0" w:space="0" w:color="auto"/>
        <w:bottom w:val="none" w:sz="0" w:space="0" w:color="auto"/>
        <w:right w:val="none" w:sz="0" w:space="0" w:color="auto"/>
      </w:divBdr>
    </w:div>
    <w:div w:id="1791973680">
      <w:marLeft w:val="0"/>
      <w:marRight w:val="0"/>
      <w:marTop w:val="0"/>
      <w:marBottom w:val="0"/>
      <w:divBdr>
        <w:top w:val="none" w:sz="0" w:space="0" w:color="auto"/>
        <w:left w:val="none" w:sz="0" w:space="0" w:color="auto"/>
        <w:bottom w:val="none" w:sz="0" w:space="0" w:color="auto"/>
        <w:right w:val="none" w:sz="0" w:space="0" w:color="auto"/>
      </w:divBdr>
    </w:div>
    <w:div w:id="1791973682">
      <w:marLeft w:val="0"/>
      <w:marRight w:val="0"/>
      <w:marTop w:val="0"/>
      <w:marBottom w:val="0"/>
      <w:divBdr>
        <w:top w:val="none" w:sz="0" w:space="0" w:color="auto"/>
        <w:left w:val="none" w:sz="0" w:space="0" w:color="auto"/>
        <w:bottom w:val="none" w:sz="0" w:space="0" w:color="auto"/>
        <w:right w:val="none" w:sz="0" w:space="0" w:color="auto"/>
      </w:divBdr>
    </w:div>
    <w:div w:id="1791973685">
      <w:marLeft w:val="0"/>
      <w:marRight w:val="0"/>
      <w:marTop w:val="0"/>
      <w:marBottom w:val="0"/>
      <w:divBdr>
        <w:top w:val="none" w:sz="0" w:space="0" w:color="auto"/>
        <w:left w:val="none" w:sz="0" w:space="0" w:color="auto"/>
        <w:bottom w:val="none" w:sz="0" w:space="0" w:color="auto"/>
        <w:right w:val="none" w:sz="0" w:space="0" w:color="auto"/>
      </w:divBdr>
    </w:div>
    <w:div w:id="1791973686">
      <w:marLeft w:val="0"/>
      <w:marRight w:val="0"/>
      <w:marTop w:val="0"/>
      <w:marBottom w:val="0"/>
      <w:divBdr>
        <w:top w:val="none" w:sz="0" w:space="0" w:color="auto"/>
        <w:left w:val="none" w:sz="0" w:space="0" w:color="auto"/>
        <w:bottom w:val="none" w:sz="0" w:space="0" w:color="auto"/>
        <w:right w:val="none" w:sz="0" w:space="0" w:color="auto"/>
      </w:divBdr>
    </w:div>
    <w:div w:id="1791973687">
      <w:marLeft w:val="0"/>
      <w:marRight w:val="0"/>
      <w:marTop w:val="0"/>
      <w:marBottom w:val="0"/>
      <w:divBdr>
        <w:top w:val="none" w:sz="0" w:space="0" w:color="auto"/>
        <w:left w:val="none" w:sz="0" w:space="0" w:color="auto"/>
        <w:bottom w:val="none" w:sz="0" w:space="0" w:color="auto"/>
        <w:right w:val="none" w:sz="0" w:space="0" w:color="auto"/>
      </w:divBdr>
    </w:div>
    <w:div w:id="1791973689">
      <w:marLeft w:val="0"/>
      <w:marRight w:val="0"/>
      <w:marTop w:val="0"/>
      <w:marBottom w:val="0"/>
      <w:divBdr>
        <w:top w:val="none" w:sz="0" w:space="0" w:color="auto"/>
        <w:left w:val="none" w:sz="0" w:space="0" w:color="auto"/>
        <w:bottom w:val="none" w:sz="0" w:space="0" w:color="auto"/>
        <w:right w:val="none" w:sz="0" w:space="0" w:color="auto"/>
      </w:divBdr>
    </w:div>
    <w:div w:id="1791973690">
      <w:marLeft w:val="0"/>
      <w:marRight w:val="0"/>
      <w:marTop w:val="0"/>
      <w:marBottom w:val="0"/>
      <w:divBdr>
        <w:top w:val="none" w:sz="0" w:space="0" w:color="auto"/>
        <w:left w:val="none" w:sz="0" w:space="0" w:color="auto"/>
        <w:bottom w:val="none" w:sz="0" w:space="0" w:color="auto"/>
        <w:right w:val="none" w:sz="0" w:space="0" w:color="auto"/>
      </w:divBdr>
    </w:div>
    <w:div w:id="1791973691">
      <w:marLeft w:val="0"/>
      <w:marRight w:val="0"/>
      <w:marTop w:val="0"/>
      <w:marBottom w:val="0"/>
      <w:divBdr>
        <w:top w:val="none" w:sz="0" w:space="0" w:color="auto"/>
        <w:left w:val="none" w:sz="0" w:space="0" w:color="auto"/>
        <w:bottom w:val="none" w:sz="0" w:space="0" w:color="auto"/>
        <w:right w:val="none" w:sz="0" w:space="0" w:color="auto"/>
      </w:divBdr>
    </w:div>
    <w:div w:id="1791973692">
      <w:marLeft w:val="0"/>
      <w:marRight w:val="0"/>
      <w:marTop w:val="0"/>
      <w:marBottom w:val="0"/>
      <w:divBdr>
        <w:top w:val="none" w:sz="0" w:space="0" w:color="auto"/>
        <w:left w:val="none" w:sz="0" w:space="0" w:color="auto"/>
        <w:bottom w:val="none" w:sz="0" w:space="0" w:color="auto"/>
        <w:right w:val="none" w:sz="0" w:space="0" w:color="auto"/>
      </w:divBdr>
    </w:div>
    <w:div w:id="1791973693">
      <w:marLeft w:val="0"/>
      <w:marRight w:val="0"/>
      <w:marTop w:val="0"/>
      <w:marBottom w:val="0"/>
      <w:divBdr>
        <w:top w:val="none" w:sz="0" w:space="0" w:color="auto"/>
        <w:left w:val="none" w:sz="0" w:space="0" w:color="auto"/>
        <w:bottom w:val="none" w:sz="0" w:space="0" w:color="auto"/>
        <w:right w:val="none" w:sz="0" w:space="0" w:color="auto"/>
      </w:divBdr>
    </w:div>
    <w:div w:id="1791973694">
      <w:marLeft w:val="0"/>
      <w:marRight w:val="0"/>
      <w:marTop w:val="0"/>
      <w:marBottom w:val="0"/>
      <w:divBdr>
        <w:top w:val="none" w:sz="0" w:space="0" w:color="auto"/>
        <w:left w:val="none" w:sz="0" w:space="0" w:color="auto"/>
        <w:bottom w:val="none" w:sz="0" w:space="0" w:color="auto"/>
        <w:right w:val="none" w:sz="0" w:space="0" w:color="auto"/>
      </w:divBdr>
    </w:div>
    <w:div w:id="1791973695">
      <w:marLeft w:val="0"/>
      <w:marRight w:val="0"/>
      <w:marTop w:val="0"/>
      <w:marBottom w:val="0"/>
      <w:divBdr>
        <w:top w:val="none" w:sz="0" w:space="0" w:color="auto"/>
        <w:left w:val="none" w:sz="0" w:space="0" w:color="auto"/>
        <w:bottom w:val="none" w:sz="0" w:space="0" w:color="auto"/>
        <w:right w:val="none" w:sz="0" w:space="0" w:color="auto"/>
      </w:divBdr>
    </w:div>
    <w:div w:id="1791973696">
      <w:marLeft w:val="0"/>
      <w:marRight w:val="0"/>
      <w:marTop w:val="0"/>
      <w:marBottom w:val="0"/>
      <w:divBdr>
        <w:top w:val="none" w:sz="0" w:space="0" w:color="auto"/>
        <w:left w:val="none" w:sz="0" w:space="0" w:color="auto"/>
        <w:bottom w:val="none" w:sz="0" w:space="0" w:color="auto"/>
        <w:right w:val="none" w:sz="0" w:space="0" w:color="auto"/>
      </w:divBdr>
    </w:div>
    <w:div w:id="1791973697">
      <w:marLeft w:val="0"/>
      <w:marRight w:val="0"/>
      <w:marTop w:val="0"/>
      <w:marBottom w:val="0"/>
      <w:divBdr>
        <w:top w:val="none" w:sz="0" w:space="0" w:color="auto"/>
        <w:left w:val="none" w:sz="0" w:space="0" w:color="auto"/>
        <w:bottom w:val="none" w:sz="0" w:space="0" w:color="auto"/>
        <w:right w:val="none" w:sz="0" w:space="0" w:color="auto"/>
      </w:divBdr>
    </w:div>
    <w:div w:id="1791973698">
      <w:marLeft w:val="0"/>
      <w:marRight w:val="0"/>
      <w:marTop w:val="0"/>
      <w:marBottom w:val="0"/>
      <w:divBdr>
        <w:top w:val="none" w:sz="0" w:space="0" w:color="auto"/>
        <w:left w:val="none" w:sz="0" w:space="0" w:color="auto"/>
        <w:bottom w:val="none" w:sz="0" w:space="0" w:color="auto"/>
        <w:right w:val="none" w:sz="0" w:space="0" w:color="auto"/>
      </w:divBdr>
    </w:div>
    <w:div w:id="1791973699">
      <w:marLeft w:val="0"/>
      <w:marRight w:val="0"/>
      <w:marTop w:val="0"/>
      <w:marBottom w:val="0"/>
      <w:divBdr>
        <w:top w:val="none" w:sz="0" w:space="0" w:color="auto"/>
        <w:left w:val="none" w:sz="0" w:space="0" w:color="auto"/>
        <w:bottom w:val="none" w:sz="0" w:space="0" w:color="auto"/>
        <w:right w:val="none" w:sz="0" w:space="0" w:color="auto"/>
      </w:divBdr>
    </w:div>
    <w:div w:id="1791973700">
      <w:marLeft w:val="0"/>
      <w:marRight w:val="0"/>
      <w:marTop w:val="0"/>
      <w:marBottom w:val="0"/>
      <w:divBdr>
        <w:top w:val="none" w:sz="0" w:space="0" w:color="auto"/>
        <w:left w:val="none" w:sz="0" w:space="0" w:color="auto"/>
        <w:bottom w:val="none" w:sz="0" w:space="0" w:color="auto"/>
        <w:right w:val="none" w:sz="0" w:space="0" w:color="auto"/>
      </w:divBdr>
    </w:div>
    <w:div w:id="1791973701">
      <w:marLeft w:val="0"/>
      <w:marRight w:val="0"/>
      <w:marTop w:val="0"/>
      <w:marBottom w:val="0"/>
      <w:divBdr>
        <w:top w:val="none" w:sz="0" w:space="0" w:color="auto"/>
        <w:left w:val="none" w:sz="0" w:space="0" w:color="auto"/>
        <w:bottom w:val="none" w:sz="0" w:space="0" w:color="auto"/>
        <w:right w:val="none" w:sz="0" w:space="0" w:color="auto"/>
      </w:divBdr>
    </w:div>
    <w:div w:id="1791973702">
      <w:marLeft w:val="0"/>
      <w:marRight w:val="0"/>
      <w:marTop w:val="0"/>
      <w:marBottom w:val="0"/>
      <w:divBdr>
        <w:top w:val="none" w:sz="0" w:space="0" w:color="auto"/>
        <w:left w:val="none" w:sz="0" w:space="0" w:color="auto"/>
        <w:bottom w:val="none" w:sz="0" w:space="0" w:color="auto"/>
        <w:right w:val="none" w:sz="0" w:space="0" w:color="auto"/>
      </w:divBdr>
    </w:div>
    <w:div w:id="1791973703">
      <w:marLeft w:val="0"/>
      <w:marRight w:val="0"/>
      <w:marTop w:val="0"/>
      <w:marBottom w:val="0"/>
      <w:divBdr>
        <w:top w:val="none" w:sz="0" w:space="0" w:color="auto"/>
        <w:left w:val="none" w:sz="0" w:space="0" w:color="auto"/>
        <w:bottom w:val="none" w:sz="0" w:space="0" w:color="auto"/>
        <w:right w:val="none" w:sz="0" w:space="0" w:color="auto"/>
      </w:divBdr>
    </w:div>
    <w:div w:id="1791973704">
      <w:marLeft w:val="0"/>
      <w:marRight w:val="0"/>
      <w:marTop w:val="0"/>
      <w:marBottom w:val="0"/>
      <w:divBdr>
        <w:top w:val="none" w:sz="0" w:space="0" w:color="auto"/>
        <w:left w:val="none" w:sz="0" w:space="0" w:color="auto"/>
        <w:bottom w:val="none" w:sz="0" w:space="0" w:color="auto"/>
        <w:right w:val="none" w:sz="0" w:space="0" w:color="auto"/>
      </w:divBdr>
    </w:div>
    <w:div w:id="1791973705">
      <w:marLeft w:val="0"/>
      <w:marRight w:val="0"/>
      <w:marTop w:val="0"/>
      <w:marBottom w:val="0"/>
      <w:divBdr>
        <w:top w:val="none" w:sz="0" w:space="0" w:color="auto"/>
        <w:left w:val="none" w:sz="0" w:space="0" w:color="auto"/>
        <w:bottom w:val="none" w:sz="0" w:space="0" w:color="auto"/>
        <w:right w:val="none" w:sz="0" w:space="0" w:color="auto"/>
      </w:divBdr>
    </w:div>
    <w:div w:id="1791973706">
      <w:marLeft w:val="0"/>
      <w:marRight w:val="0"/>
      <w:marTop w:val="0"/>
      <w:marBottom w:val="0"/>
      <w:divBdr>
        <w:top w:val="none" w:sz="0" w:space="0" w:color="auto"/>
        <w:left w:val="none" w:sz="0" w:space="0" w:color="auto"/>
        <w:bottom w:val="none" w:sz="0" w:space="0" w:color="auto"/>
        <w:right w:val="none" w:sz="0" w:space="0" w:color="auto"/>
      </w:divBdr>
    </w:div>
    <w:div w:id="1791973707">
      <w:marLeft w:val="0"/>
      <w:marRight w:val="0"/>
      <w:marTop w:val="0"/>
      <w:marBottom w:val="0"/>
      <w:divBdr>
        <w:top w:val="none" w:sz="0" w:space="0" w:color="auto"/>
        <w:left w:val="none" w:sz="0" w:space="0" w:color="auto"/>
        <w:bottom w:val="none" w:sz="0" w:space="0" w:color="auto"/>
        <w:right w:val="none" w:sz="0" w:space="0" w:color="auto"/>
      </w:divBdr>
    </w:div>
    <w:div w:id="1791973709">
      <w:marLeft w:val="0"/>
      <w:marRight w:val="0"/>
      <w:marTop w:val="0"/>
      <w:marBottom w:val="0"/>
      <w:divBdr>
        <w:top w:val="none" w:sz="0" w:space="0" w:color="auto"/>
        <w:left w:val="none" w:sz="0" w:space="0" w:color="auto"/>
        <w:bottom w:val="none" w:sz="0" w:space="0" w:color="auto"/>
        <w:right w:val="none" w:sz="0" w:space="0" w:color="auto"/>
      </w:divBdr>
    </w:div>
    <w:div w:id="1791973710">
      <w:marLeft w:val="0"/>
      <w:marRight w:val="0"/>
      <w:marTop w:val="0"/>
      <w:marBottom w:val="0"/>
      <w:divBdr>
        <w:top w:val="none" w:sz="0" w:space="0" w:color="auto"/>
        <w:left w:val="none" w:sz="0" w:space="0" w:color="auto"/>
        <w:bottom w:val="none" w:sz="0" w:space="0" w:color="auto"/>
        <w:right w:val="none" w:sz="0" w:space="0" w:color="auto"/>
      </w:divBdr>
    </w:div>
    <w:div w:id="1791973714">
      <w:marLeft w:val="0"/>
      <w:marRight w:val="0"/>
      <w:marTop w:val="0"/>
      <w:marBottom w:val="0"/>
      <w:divBdr>
        <w:top w:val="none" w:sz="0" w:space="0" w:color="auto"/>
        <w:left w:val="none" w:sz="0" w:space="0" w:color="auto"/>
        <w:bottom w:val="none" w:sz="0" w:space="0" w:color="auto"/>
        <w:right w:val="none" w:sz="0" w:space="0" w:color="auto"/>
      </w:divBdr>
      <w:divsChild>
        <w:div w:id="1791973712">
          <w:marLeft w:val="0"/>
          <w:marRight w:val="0"/>
          <w:marTop w:val="0"/>
          <w:marBottom w:val="0"/>
          <w:divBdr>
            <w:top w:val="none" w:sz="0" w:space="0" w:color="auto"/>
            <w:left w:val="none" w:sz="0" w:space="0" w:color="auto"/>
            <w:bottom w:val="none" w:sz="0" w:space="0" w:color="auto"/>
            <w:right w:val="none" w:sz="0" w:space="0" w:color="auto"/>
          </w:divBdr>
        </w:div>
        <w:div w:id="1791973713">
          <w:marLeft w:val="0"/>
          <w:marRight w:val="0"/>
          <w:marTop w:val="0"/>
          <w:marBottom w:val="0"/>
          <w:divBdr>
            <w:top w:val="none" w:sz="0" w:space="0" w:color="auto"/>
            <w:left w:val="none" w:sz="0" w:space="0" w:color="auto"/>
            <w:bottom w:val="none" w:sz="0" w:space="0" w:color="auto"/>
            <w:right w:val="none" w:sz="0" w:space="0" w:color="auto"/>
          </w:divBdr>
        </w:div>
      </w:divsChild>
    </w:div>
    <w:div w:id="1791973715">
      <w:marLeft w:val="0"/>
      <w:marRight w:val="0"/>
      <w:marTop w:val="0"/>
      <w:marBottom w:val="0"/>
      <w:divBdr>
        <w:top w:val="none" w:sz="0" w:space="0" w:color="auto"/>
        <w:left w:val="none" w:sz="0" w:space="0" w:color="auto"/>
        <w:bottom w:val="none" w:sz="0" w:space="0" w:color="auto"/>
        <w:right w:val="none" w:sz="0" w:space="0" w:color="auto"/>
      </w:divBdr>
    </w:div>
    <w:div w:id="184215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4620</Words>
  <Characters>26338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Microsoft</Company>
  <LinksUpToDate>false</LinksUpToDate>
  <CharactersWithSpaces>30897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Admin</dc:creator>
  <cp:keywords/>
  <dc:description/>
  <cp:lastModifiedBy>Секретар</cp:lastModifiedBy>
  <cp:revision>22</cp:revision>
  <cp:lastPrinted>2020-08-25T07:29:00Z</cp:lastPrinted>
  <dcterms:created xsi:type="dcterms:W3CDTF">2023-09-05T13:07:00Z</dcterms:created>
  <dcterms:modified xsi:type="dcterms:W3CDTF">2024-04-16T12:07:00Z</dcterms:modified>
</cp:coreProperties>
</file>