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746920" w:rsidRP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7352B" w:rsidRPr="00626DCB" w:rsidRDefault="0037352B" w:rsidP="0037352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Повідомлення про внесення змін</w:t>
      </w:r>
    </w:p>
    <w:p w:rsidR="0037352B" w:rsidRPr="00626DCB" w:rsidRDefault="00223459" w:rsidP="0037352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26</w:t>
      </w:r>
      <w:r w:rsidR="00EC5616">
        <w:rPr>
          <w:rFonts w:ascii="Times New Roman" w:hAnsi="Times New Roman" w:cs="Times New Roman"/>
          <w:color w:val="auto"/>
          <w:sz w:val="24"/>
          <w:szCs w:val="24"/>
          <w:lang w:val="uk-UA"/>
        </w:rPr>
        <w:t>.05.2022</w:t>
      </w:r>
      <w:r w:rsidR="0037352B" w:rsidRPr="00626D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</w:p>
    <w:p w:rsidR="00880EA5" w:rsidRPr="00880EA5" w:rsidRDefault="00880EA5" w:rsidP="00880EA5">
      <w:pPr>
        <w:rPr>
          <w:rFonts w:ascii="Times New Roman" w:eastAsiaTheme="majorEastAsia" w:hAnsi="Times New Roman" w:cs="Times New Roman"/>
          <w:color w:val="0070C0"/>
          <w:sz w:val="24"/>
          <w:szCs w:val="24"/>
          <w:lang w:val="uk-UA"/>
        </w:rPr>
      </w:pPr>
    </w:p>
    <w:p w:rsidR="0037352B" w:rsidRPr="00880EA5" w:rsidRDefault="0037352B" w:rsidP="00746920">
      <w:pPr>
        <w:ind w:left="-426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Назва закупівлі: </w:t>
      </w:r>
      <w:r w:rsidR="0084781E"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>бензин А-95</w:t>
      </w:r>
    </w:p>
    <w:p w:rsidR="0037352B" w:rsidRPr="00880EA5" w:rsidRDefault="00880EA5" w:rsidP="00880EA5">
      <w:pPr>
        <w:ind w:left="-426" w:firstLine="426"/>
        <w:rPr>
          <w:rFonts w:ascii="Times New Roman" w:hAnsi="Times New Roman" w:cs="Times New Roman"/>
          <w:color w:val="6D6D6D"/>
          <w:sz w:val="21"/>
          <w:szCs w:val="21"/>
          <w:lang w:val="uk-UA"/>
        </w:rPr>
      </w:pPr>
      <w:r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Ідентифікатор </w:t>
      </w:r>
      <w:proofErr w:type="spellStart"/>
      <w:r w:rsidRPr="00880EA5">
        <w:rPr>
          <w:rFonts w:ascii="Times New Roman" w:hAnsi="Times New Roman" w:cs="Times New Roman"/>
          <w:color w:val="auto"/>
          <w:sz w:val="24"/>
          <w:szCs w:val="24"/>
        </w:rPr>
        <w:t>закупівл</w:t>
      </w:r>
      <w:proofErr w:type="spellEnd"/>
      <w:r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="0037352B" w:rsidRPr="00880EA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7352B" w:rsidRPr="00626D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tgtFrame="_blank" w:tooltip="Оголошення на порталі Уповноваженого органу" w:history="1"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UA-202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val="uk-UA"/>
          </w:rPr>
          <w:t>2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-0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val="uk-UA"/>
          </w:rPr>
          <w:t>5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-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val="uk-UA"/>
          </w:rPr>
          <w:t>17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-0</w:t>
        </w:r>
        <w:r w:rsidR="0084781E">
          <w:rPr>
            <w:rFonts w:ascii="Times New Roman" w:hAnsi="Times New Roman" w:cs="Times New Roman"/>
            <w:sz w:val="21"/>
            <w:szCs w:val="21"/>
            <w:bdr w:val="none" w:sz="0" w:space="0" w:color="auto" w:frame="1"/>
            <w:lang w:val="uk-UA"/>
          </w:rPr>
          <w:t>05126</w:t>
        </w:r>
        <w:r w:rsidR="00221EE6" w:rsidRPr="00222E1A">
          <w:rPr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-c</w:t>
        </w:r>
      </w:hyperlink>
      <w:r w:rsidR="00221EE6">
        <w:rPr>
          <w:rFonts w:ascii="Times New Roman" w:hAnsi="Times New Roman" w:cs="Times New Roman"/>
          <w:color w:val="6D6D6D"/>
          <w:sz w:val="21"/>
          <w:szCs w:val="21"/>
          <w:lang w:val="uk-UA"/>
        </w:rPr>
        <w:t xml:space="preserve"> </w:t>
      </w:r>
    </w:p>
    <w:p w:rsidR="00880EA5" w:rsidRDefault="00880EA5" w:rsidP="00880EA5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</w:p>
    <w:p w:rsidR="00880EA5" w:rsidRPr="00880EA5" w:rsidRDefault="00880EA5" w:rsidP="00880EA5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</w:pPr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Відповідно до статті 24 Закону України «Про публічні закупівлі» «Зміни,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Замовник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разом із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змінами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тендерної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документації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в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окремому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документі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оприлюднює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перелік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що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вносяться</w:t>
      </w:r>
      <w:proofErr w:type="spellEnd"/>
      <w:r w:rsidRPr="00880EA5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».</w:t>
      </w:r>
    </w:p>
    <w:p w:rsidR="00880EA5" w:rsidRPr="00880EA5" w:rsidRDefault="00880EA5" w:rsidP="00880EA5">
      <w:pP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37352B" w:rsidRDefault="0037352B" w:rsidP="0037352B">
      <w:pPr>
        <w:pStyle w:val="a3"/>
        <w:ind w:left="-426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положення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вносяться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зміни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E7A53" w:rsidRPr="0084781E" w:rsidRDefault="00221EE6" w:rsidP="008478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>п.4.3</w:t>
      </w:r>
      <w:r w:rsidR="00E74CD2">
        <w:rPr>
          <w:rFonts w:ascii="Times New Roman" w:hAnsi="Times New Roman" w:cs="Times New Roman"/>
          <w:color w:val="auto"/>
          <w:sz w:val="24"/>
          <w:szCs w:val="24"/>
          <w:lang w:val="uk-UA"/>
        </w:rPr>
        <w:t>. частини 4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розділу 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обсяг поставки товарів 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84781E" w:rsidRPr="00FF1B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Бензин А-95 – </w:t>
      </w:r>
      <w:r w:rsidR="0084781E" w:rsidRPr="007E71E9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84781E">
        <w:rPr>
          <w:rFonts w:ascii="Times New Roman" w:eastAsia="Times New Roman" w:hAnsi="Times New Roman" w:cs="Times New Roman"/>
          <w:color w:val="auto"/>
          <w:sz w:val="24"/>
          <w:szCs w:val="24"/>
        </w:rPr>
        <w:t>000 л</w:t>
      </w:r>
      <w:r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викласти в наступній редакції «</w:t>
      </w:r>
      <w:r w:rsidR="0084781E" w:rsidRPr="00FF1B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Бензин А-95 – </w:t>
      </w:r>
      <w:r w:rsidR="0084781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32</w:t>
      </w:r>
      <w:r w:rsidR="0084781E" w:rsidRPr="007E71E9">
        <w:rPr>
          <w:rFonts w:ascii="Times New Roman" w:eastAsia="Times New Roman" w:hAnsi="Times New Roman" w:cs="Times New Roman"/>
          <w:color w:val="auto"/>
          <w:sz w:val="24"/>
          <w:szCs w:val="24"/>
        </w:rPr>
        <w:t>00 л.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9E7A53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9E7A53" w:rsidRDefault="00FE2224" w:rsidP="009E7A53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формі «Тендерна пропозиція» </w:t>
      </w:r>
      <w:proofErr w:type="spellStart"/>
      <w:r w:rsidR="009E7A53">
        <w:rPr>
          <w:rFonts w:ascii="Times New Roman" w:hAnsi="Times New Roman" w:cs="Times New Roman"/>
          <w:color w:val="auto"/>
          <w:sz w:val="24"/>
          <w:szCs w:val="24"/>
        </w:rPr>
        <w:t>Додат</w:t>
      </w:r>
      <w:proofErr w:type="spellEnd"/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ку</w:t>
      </w:r>
      <w:r w:rsidR="008478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9E7A53" w:rsidRPr="007469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до тендерної документації:</w:t>
      </w:r>
      <w:bookmarkStart w:id="0" w:name="_GoBack"/>
      <w:bookmarkEnd w:id="0"/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таблиці значення стовпчика «кількість» «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400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замінити на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3200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AC25E0" w:rsidRDefault="0084781E" w:rsidP="00AC25E0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781E">
        <w:rPr>
          <w:rFonts w:ascii="Times New Roman" w:hAnsi="Times New Roman"/>
          <w:sz w:val="24"/>
          <w:szCs w:val="24"/>
          <w:lang w:val="uk-UA"/>
        </w:rPr>
        <w:t xml:space="preserve">в інформації про необхідні технічні, якісні та кількісні характеристики до предмета закупівлі (технічна специфікація) </w:t>
      </w:r>
      <w:r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</w:t>
      </w:r>
      <w:r w:rsidRP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ку</w:t>
      </w:r>
      <w:r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3 до тендерної документації</w:t>
      </w:r>
      <w:r w:rsid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в табли</w:t>
      </w:r>
      <w:r w:rsid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ці значення стовпчика «необхідний обсяг, літри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» «4000» замінити на «3200»;</w:t>
      </w:r>
    </w:p>
    <w:p w:rsidR="005909E1" w:rsidRPr="00AC25E0" w:rsidRDefault="00E74CD2" w:rsidP="00AC25E0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C25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877F2" w:rsidRPr="00AC25E0">
        <w:rPr>
          <w:rFonts w:ascii="Times New Roman" w:hAnsi="Times New Roman" w:cs="Times New Roman"/>
          <w:sz w:val="24"/>
          <w:szCs w:val="24"/>
          <w:lang w:val="uk-UA"/>
        </w:rPr>
        <w:t xml:space="preserve"> пункті</w:t>
      </w:r>
      <w:r w:rsidRPr="00AC25E0">
        <w:rPr>
          <w:rFonts w:ascii="Times New Roman" w:hAnsi="Times New Roman" w:cs="Times New Roman"/>
          <w:sz w:val="24"/>
          <w:szCs w:val="24"/>
          <w:lang w:val="uk-UA"/>
        </w:rPr>
        <w:t xml:space="preserve"> 1.1. частини 1 розділу 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 змінено кінцевий строк подання тендерних пропозицій: Кінцевий строк </w:t>
      </w:r>
      <w:r w:rsidR="00AC25E0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тендерних пропозицій: 03.06.2022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37352B" w:rsidRPr="00000A75" w:rsidRDefault="0037352B" w:rsidP="004E1407">
      <w:pPr>
        <w:rPr>
          <w:lang w:val="uk-UA"/>
        </w:rPr>
      </w:pPr>
    </w:p>
    <w:sectPr w:rsidR="0037352B" w:rsidRPr="0000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80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5A1"/>
    <w:multiLevelType w:val="hybridMultilevel"/>
    <w:tmpl w:val="051C55AA"/>
    <w:lvl w:ilvl="0" w:tplc="8F8A2536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3B52B27"/>
    <w:multiLevelType w:val="hybridMultilevel"/>
    <w:tmpl w:val="E3B8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7"/>
    <w:rsid w:val="00000A75"/>
    <w:rsid w:val="00221EE6"/>
    <w:rsid w:val="00223459"/>
    <w:rsid w:val="002D346F"/>
    <w:rsid w:val="0036534B"/>
    <w:rsid w:val="0037352B"/>
    <w:rsid w:val="00380875"/>
    <w:rsid w:val="004877F2"/>
    <w:rsid w:val="004E1407"/>
    <w:rsid w:val="00504077"/>
    <w:rsid w:val="0054362B"/>
    <w:rsid w:val="00546F3F"/>
    <w:rsid w:val="005909E1"/>
    <w:rsid w:val="00626DCB"/>
    <w:rsid w:val="006B3035"/>
    <w:rsid w:val="00746920"/>
    <w:rsid w:val="0084781E"/>
    <w:rsid w:val="00880EA5"/>
    <w:rsid w:val="00941926"/>
    <w:rsid w:val="009E7A53"/>
    <w:rsid w:val="00A25357"/>
    <w:rsid w:val="00A830A6"/>
    <w:rsid w:val="00AC069A"/>
    <w:rsid w:val="00AC25E0"/>
    <w:rsid w:val="00B17D68"/>
    <w:rsid w:val="00C573DF"/>
    <w:rsid w:val="00E74CD2"/>
    <w:rsid w:val="00EC5616"/>
    <w:rsid w:val="00FB3EF0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07-010845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User</cp:lastModifiedBy>
  <cp:revision>5</cp:revision>
  <cp:lastPrinted>2021-09-20T08:46:00Z</cp:lastPrinted>
  <dcterms:created xsi:type="dcterms:W3CDTF">2022-05-24T11:42:00Z</dcterms:created>
  <dcterms:modified xsi:type="dcterms:W3CDTF">2022-05-26T09:43:00Z</dcterms:modified>
</cp:coreProperties>
</file>