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D71" w:rsidRPr="00CD321C" w:rsidRDefault="00800D71">
      <w:pPr>
        <w:spacing w:after="0" w:line="240" w:lineRule="auto"/>
        <w:ind w:left="-1418"/>
        <w:jc w:val="center"/>
        <w:rPr>
          <w:rFonts w:ascii="Times New Roman" w:eastAsia="Times New Roman" w:hAnsi="Times New Roman" w:cs="Times New Roman"/>
          <w:b/>
          <w:i/>
          <w:sz w:val="24"/>
          <w:szCs w:val="24"/>
          <w:highlight w:val="green"/>
          <w:lang w:val="ru-RU"/>
        </w:rPr>
      </w:pPr>
    </w:p>
    <w:p w:rsidR="009C46EE" w:rsidRPr="00794971" w:rsidRDefault="009C46EE" w:rsidP="009C46EE">
      <w:pPr>
        <w:widowControl w:val="0"/>
        <w:spacing w:after="0" w:line="240" w:lineRule="auto"/>
        <w:jc w:val="center"/>
        <w:rPr>
          <w:rFonts w:ascii="Times New Roman" w:hAnsi="Times New Roman" w:cs="Times New Roman"/>
          <w:b/>
          <w:sz w:val="32"/>
          <w:szCs w:val="32"/>
        </w:rPr>
      </w:pPr>
      <w:r w:rsidRPr="00794971">
        <w:rPr>
          <w:rFonts w:ascii="Times New Roman" w:hAnsi="Times New Roman" w:cs="Times New Roman"/>
          <w:b/>
          <w:sz w:val="32"/>
          <w:szCs w:val="32"/>
        </w:rPr>
        <w:t>БАСЕЙНОВЕ УПРАВЛІННЯ ВОДНИХ РЕСУРСІВ</w:t>
      </w:r>
    </w:p>
    <w:p w:rsidR="009C46EE" w:rsidRPr="00794971" w:rsidRDefault="009C46EE" w:rsidP="009C46EE">
      <w:pPr>
        <w:widowControl w:val="0"/>
        <w:spacing w:after="0" w:line="240" w:lineRule="auto"/>
        <w:jc w:val="center"/>
        <w:rPr>
          <w:rFonts w:ascii="Times New Roman" w:hAnsi="Times New Roman" w:cs="Times New Roman"/>
          <w:b/>
          <w:sz w:val="32"/>
          <w:szCs w:val="32"/>
        </w:rPr>
      </w:pPr>
      <w:r w:rsidRPr="00794971">
        <w:rPr>
          <w:rFonts w:ascii="Times New Roman" w:hAnsi="Times New Roman" w:cs="Times New Roman"/>
          <w:b/>
          <w:sz w:val="32"/>
          <w:szCs w:val="32"/>
        </w:rPr>
        <w:t>НИЖНЬОГО ДНІПРА</w:t>
      </w:r>
    </w:p>
    <w:p w:rsidR="00800D71" w:rsidRDefault="00800D71">
      <w:pPr>
        <w:spacing w:after="0" w:line="240" w:lineRule="auto"/>
        <w:ind w:left="-1418"/>
        <w:jc w:val="center"/>
        <w:rPr>
          <w:rFonts w:ascii="Times New Roman" w:eastAsia="Times New Roman" w:hAnsi="Times New Roman" w:cs="Times New Roman"/>
          <w:b/>
          <w:sz w:val="24"/>
          <w:szCs w:val="24"/>
          <w:highlight w:val="yellow"/>
        </w:rPr>
      </w:pPr>
    </w:p>
    <w:p w:rsidR="00800D71" w:rsidRDefault="00800D71">
      <w:pPr>
        <w:spacing w:after="0" w:line="240" w:lineRule="auto"/>
        <w:ind w:left="-1418"/>
        <w:jc w:val="center"/>
        <w:rPr>
          <w:rFonts w:ascii="Times New Roman" w:eastAsia="Times New Roman" w:hAnsi="Times New Roman" w:cs="Times New Roman"/>
          <w:b/>
          <w:color w:val="000000"/>
          <w:sz w:val="24"/>
          <w:szCs w:val="24"/>
        </w:rPr>
      </w:pPr>
    </w:p>
    <w:p w:rsidR="00800D71" w:rsidRDefault="00800D71">
      <w:pPr>
        <w:spacing w:after="0" w:line="240" w:lineRule="auto"/>
        <w:ind w:left="-1418"/>
        <w:jc w:val="right"/>
        <w:rPr>
          <w:rFonts w:ascii="Times New Roman" w:eastAsia="Times New Roman" w:hAnsi="Times New Roman" w:cs="Times New Roman"/>
          <w:b/>
          <w:color w:val="000000"/>
          <w:sz w:val="24"/>
          <w:szCs w:val="24"/>
        </w:rPr>
      </w:pPr>
    </w:p>
    <w:p w:rsidR="00800D71" w:rsidRDefault="00E4017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800D71" w:rsidRDefault="00E4017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800D71" w:rsidRPr="00433EBF" w:rsidRDefault="00433EBF">
      <w:pPr>
        <w:spacing w:after="0" w:line="240" w:lineRule="auto"/>
        <w:ind w:left="-1418"/>
        <w:jc w:val="right"/>
        <w:rPr>
          <w:rFonts w:ascii="Times New Roman" w:eastAsia="Times New Roman" w:hAnsi="Times New Roman" w:cs="Times New Roman"/>
          <w:b/>
          <w:sz w:val="24"/>
          <w:szCs w:val="24"/>
        </w:rPr>
      </w:pPr>
      <w:r w:rsidRPr="00433EBF">
        <w:rPr>
          <w:rFonts w:ascii="Times New Roman" w:eastAsia="Times New Roman" w:hAnsi="Times New Roman" w:cs="Times New Roman"/>
          <w:b/>
          <w:sz w:val="24"/>
          <w:szCs w:val="24"/>
        </w:rPr>
        <w:t>БУВР нижнього Дніпра</w:t>
      </w:r>
    </w:p>
    <w:p w:rsidR="00800D71" w:rsidRDefault="00E40170">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C63ACF">
        <w:rPr>
          <w:rFonts w:ascii="Times New Roman" w:eastAsia="Times New Roman" w:hAnsi="Times New Roman" w:cs="Times New Roman"/>
          <w:sz w:val="24"/>
          <w:szCs w:val="24"/>
        </w:rPr>
        <w:t xml:space="preserve">                               19.04.2023 </w:t>
      </w:r>
      <w:r w:rsidR="00C63ACF">
        <w:rPr>
          <w:rFonts w:ascii="Times New Roman" w:eastAsia="Times New Roman" w:hAnsi="Times New Roman" w:cs="Times New Roman"/>
          <w:sz w:val="24"/>
          <w:szCs w:val="24"/>
          <w:highlight w:val="white"/>
        </w:rPr>
        <w:t>№ 5</w:t>
      </w:r>
    </w:p>
    <w:p w:rsidR="00800D71" w:rsidRDefault="00E4017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00D71" w:rsidRDefault="00800D71">
      <w:pPr>
        <w:spacing w:after="0" w:line="240" w:lineRule="auto"/>
        <w:rPr>
          <w:rFonts w:ascii="Times New Roman" w:eastAsia="Times New Roman" w:hAnsi="Times New Roman" w:cs="Times New Roman"/>
          <w:b/>
          <w:color w:val="000000"/>
          <w:sz w:val="24"/>
          <w:szCs w:val="24"/>
        </w:rPr>
      </w:pPr>
    </w:p>
    <w:p w:rsidR="00800D71" w:rsidRDefault="00800D71">
      <w:pPr>
        <w:spacing w:after="0" w:line="240" w:lineRule="auto"/>
        <w:rPr>
          <w:rFonts w:ascii="Times New Roman" w:eastAsia="Times New Roman" w:hAnsi="Times New Roman" w:cs="Times New Roman"/>
          <w:b/>
          <w:color w:val="000000"/>
          <w:sz w:val="24"/>
          <w:szCs w:val="24"/>
        </w:rPr>
      </w:pPr>
    </w:p>
    <w:p w:rsidR="00800D71" w:rsidRDefault="00800D71">
      <w:pPr>
        <w:spacing w:after="0" w:line="240" w:lineRule="auto"/>
        <w:rPr>
          <w:rFonts w:ascii="Times New Roman" w:eastAsia="Times New Roman" w:hAnsi="Times New Roman" w:cs="Times New Roman"/>
          <w:b/>
          <w:color w:val="000000"/>
          <w:sz w:val="24"/>
          <w:szCs w:val="24"/>
        </w:rPr>
      </w:pPr>
    </w:p>
    <w:p w:rsidR="00800D71" w:rsidRDefault="00800D71">
      <w:pPr>
        <w:spacing w:after="0" w:line="240" w:lineRule="auto"/>
        <w:rPr>
          <w:rFonts w:ascii="Times New Roman" w:eastAsia="Times New Roman" w:hAnsi="Times New Roman" w:cs="Times New Roman"/>
          <w:b/>
          <w:color w:val="000000"/>
          <w:sz w:val="24"/>
          <w:szCs w:val="24"/>
        </w:rPr>
      </w:pPr>
    </w:p>
    <w:p w:rsidR="00800D71" w:rsidRDefault="00800D71">
      <w:pPr>
        <w:spacing w:after="0" w:line="240" w:lineRule="auto"/>
        <w:rPr>
          <w:rFonts w:ascii="Times New Roman" w:eastAsia="Times New Roman" w:hAnsi="Times New Roman" w:cs="Times New Roman"/>
          <w:b/>
          <w:color w:val="000000"/>
          <w:sz w:val="24"/>
          <w:szCs w:val="24"/>
        </w:rPr>
      </w:pPr>
    </w:p>
    <w:p w:rsidR="00800D71" w:rsidRDefault="00800D71">
      <w:pPr>
        <w:spacing w:after="0" w:line="240" w:lineRule="auto"/>
        <w:rPr>
          <w:rFonts w:ascii="Times New Roman" w:eastAsia="Times New Roman" w:hAnsi="Times New Roman" w:cs="Times New Roman"/>
          <w:b/>
          <w:color w:val="000000"/>
          <w:sz w:val="24"/>
          <w:szCs w:val="24"/>
        </w:rPr>
      </w:pPr>
    </w:p>
    <w:p w:rsidR="00800D71" w:rsidRDefault="00E4017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00D71" w:rsidRDefault="00E401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800D71" w:rsidRDefault="00E4017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D92AFF">
        <w:rPr>
          <w:rFonts w:ascii="Times New Roman" w:eastAsia="Times New Roman" w:hAnsi="Times New Roman" w:cs="Times New Roman"/>
          <w:b/>
          <w:sz w:val="24"/>
          <w:szCs w:val="24"/>
        </w:rPr>
        <w:t>ТОРГИ (з особливостями)</w:t>
      </w:r>
    </w:p>
    <w:p w:rsidR="00800D71" w:rsidRDefault="00E4017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800D71" w:rsidRDefault="00800D71">
      <w:pPr>
        <w:shd w:val="clear" w:color="auto" w:fill="FFFFFF"/>
        <w:spacing w:after="0" w:line="240" w:lineRule="auto"/>
        <w:jc w:val="center"/>
        <w:rPr>
          <w:rFonts w:ascii="Times New Roman" w:eastAsia="Times New Roman" w:hAnsi="Times New Roman" w:cs="Times New Roman"/>
          <w:b/>
          <w:color w:val="000000"/>
          <w:sz w:val="24"/>
          <w:szCs w:val="24"/>
        </w:rPr>
      </w:pPr>
    </w:p>
    <w:p w:rsidR="00800D71" w:rsidRDefault="00E4017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800D71" w:rsidRDefault="00E4017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800D71" w:rsidRDefault="00E4017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00D71" w:rsidRDefault="00E4017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00D71" w:rsidRDefault="00E4017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00D71" w:rsidRDefault="00E4017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00D71" w:rsidRDefault="00E4017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00D71" w:rsidRDefault="00800D71">
      <w:pPr>
        <w:spacing w:before="240" w:after="0" w:line="240" w:lineRule="auto"/>
        <w:rPr>
          <w:rFonts w:ascii="Times New Roman" w:eastAsia="Times New Roman" w:hAnsi="Times New Roman" w:cs="Times New Roman"/>
          <w:color w:val="000000"/>
          <w:sz w:val="24"/>
          <w:szCs w:val="24"/>
        </w:rPr>
      </w:pPr>
    </w:p>
    <w:p w:rsidR="00800D71" w:rsidRDefault="00800D71">
      <w:pPr>
        <w:spacing w:before="240" w:after="0" w:line="240" w:lineRule="auto"/>
        <w:rPr>
          <w:rFonts w:ascii="Times New Roman" w:eastAsia="Times New Roman" w:hAnsi="Times New Roman" w:cs="Times New Roman"/>
          <w:sz w:val="24"/>
          <w:szCs w:val="24"/>
        </w:rPr>
      </w:pPr>
    </w:p>
    <w:p w:rsidR="00800D71" w:rsidRDefault="00E4017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33EBF" w:rsidRDefault="00433EBF">
      <w:pPr>
        <w:spacing w:before="240" w:after="0" w:line="240" w:lineRule="auto"/>
        <w:rPr>
          <w:rFonts w:ascii="Times New Roman" w:eastAsia="Times New Roman" w:hAnsi="Times New Roman" w:cs="Times New Roman"/>
          <w:color w:val="000000"/>
          <w:sz w:val="24"/>
          <w:szCs w:val="24"/>
        </w:rPr>
      </w:pPr>
    </w:p>
    <w:p w:rsidR="00433EBF" w:rsidRDefault="00433EBF">
      <w:pPr>
        <w:spacing w:before="240" w:after="0" w:line="240" w:lineRule="auto"/>
        <w:rPr>
          <w:rFonts w:ascii="Times New Roman" w:eastAsia="Times New Roman" w:hAnsi="Times New Roman" w:cs="Times New Roman"/>
          <w:color w:val="000000"/>
          <w:sz w:val="24"/>
          <w:szCs w:val="24"/>
        </w:rPr>
      </w:pPr>
    </w:p>
    <w:p w:rsidR="00433EBF" w:rsidRDefault="00433EBF">
      <w:pPr>
        <w:spacing w:before="240" w:after="0" w:line="240" w:lineRule="auto"/>
        <w:rPr>
          <w:rFonts w:ascii="Times New Roman" w:eastAsia="Times New Roman" w:hAnsi="Times New Roman" w:cs="Times New Roman"/>
          <w:color w:val="000000"/>
          <w:sz w:val="24"/>
          <w:szCs w:val="24"/>
        </w:rPr>
      </w:pPr>
    </w:p>
    <w:p w:rsidR="00800D71" w:rsidRDefault="00800D71">
      <w:pPr>
        <w:spacing w:before="240" w:after="0" w:line="240" w:lineRule="auto"/>
        <w:rPr>
          <w:rFonts w:ascii="Times New Roman" w:eastAsia="Times New Roman" w:hAnsi="Times New Roman" w:cs="Times New Roman"/>
          <w:sz w:val="24"/>
          <w:szCs w:val="24"/>
        </w:rPr>
      </w:pPr>
    </w:p>
    <w:p w:rsidR="00800D71" w:rsidRPr="00433EBF" w:rsidRDefault="00433EBF">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Pr>
          <w:rFonts w:ascii="Times New Roman" w:eastAsia="Times New Roman" w:hAnsi="Times New Roman" w:cs="Times New Roman"/>
          <w:sz w:val="24"/>
          <w:szCs w:val="24"/>
        </w:rPr>
        <w:t xml:space="preserve">м. </w:t>
      </w:r>
      <w:r w:rsidRPr="00433EBF">
        <w:rPr>
          <w:rFonts w:ascii="Times New Roman" w:eastAsia="Times New Roman" w:hAnsi="Times New Roman" w:cs="Times New Roman"/>
          <w:sz w:val="24"/>
          <w:szCs w:val="24"/>
        </w:rPr>
        <w:t>Херсон</w:t>
      </w:r>
      <w:r w:rsidR="00E40170" w:rsidRPr="00433EBF">
        <w:rPr>
          <w:rFonts w:ascii="Times New Roman" w:eastAsia="Times New Roman" w:hAnsi="Times New Roman" w:cs="Times New Roman"/>
          <w:i/>
          <w:sz w:val="24"/>
          <w:szCs w:val="24"/>
        </w:rPr>
        <w:t xml:space="preserve"> — </w:t>
      </w:r>
      <w:r w:rsidR="00E40170" w:rsidRPr="00433EBF">
        <w:rPr>
          <w:rFonts w:ascii="Times New Roman" w:eastAsia="Times New Roman" w:hAnsi="Times New Roman" w:cs="Times New Roman"/>
          <w:color w:val="000000"/>
          <w:sz w:val="24"/>
          <w:szCs w:val="24"/>
        </w:rPr>
        <w:t>20</w:t>
      </w:r>
      <w:r w:rsidRPr="00433EBF">
        <w:rPr>
          <w:rFonts w:ascii="Times New Roman" w:eastAsia="Times New Roman" w:hAnsi="Times New Roman" w:cs="Times New Roman"/>
          <w:color w:val="000000"/>
          <w:sz w:val="24"/>
          <w:szCs w:val="24"/>
        </w:rPr>
        <w:t>23</w:t>
      </w:r>
      <w:r w:rsidR="00E40170" w:rsidRPr="00433EBF">
        <w:rPr>
          <w:rFonts w:ascii="Times New Roman" w:eastAsia="Times New Roman" w:hAnsi="Times New Roman" w:cs="Times New Roman"/>
          <w:color w:val="000000"/>
          <w:sz w:val="24"/>
          <w:szCs w:val="24"/>
        </w:rPr>
        <w:t xml:space="preserve"> рік</w:t>
      </w:r>
    </w:p>
    <w:p w:rsidR="00800D71" w:rsidRDefault="00800D71">
      <w:pPr>
        <w:spacing w:after="0" w:line="240" w:lineRule="auto"/>
        <w:rPr>
          <w:rFonts w:ascii="Times New Roman" w:eastAsia="Times New Roman" w:hAnsi="Times New Roman" w:cs="Times New Roman"/>
          <w:sz w:val="24"/>
          <w:szCs w:val="24"/>
        </w:rPr>
      </w:pPr>
    </w:p>
    <w:p w:rsidR="00800D71" w:rsidRDefault="00800D71">
      <w:pPr>
        <w:spacing w:after="0" w:line="240" w:lineRule="auto"/>
        <w:rPr>
          <w:rFonts w:ascii="Times New Roman" w:eastAsia="Times New Roman" w:hAnsi="Times New Roman" w:cs="Times New Roman"/>
          <w:sz w:val="24"/>
          <w:szCs w:val="24"/>
        </w:rPr>
      </w:pPr>
    </w:p>
    <w:p w:rsidR="00800D71" w:rsidRDefault="00800D71">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00D71">
        <w:trPr>
          <w:trHeight w:val="416"/>
          <w:jc w:val="center"/>
        </w:trPr>
        <w:tc>
          <w:tcPr>
            <w:tcW w:w="705" w:type="dxa"/>
            <w:vAlign w:val="center"/>
          </w:tcPr>
          <w:p w:rsidR="00800D71" w:rsidRDefault="00E401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00D71" w:rsidRDefault="00E4017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00D71">
        <w:trPr>
          <w:trHeight w:val="411"/>
          <w:jc w:val="center"/>
        </w:trPr>
        <w:tc>
          <w:tcPr>
            <w:tcW w:w="705" w:type="dxa"/>
            <w:vAlign w:val="center"/>
          </w:tcPr>
          <w:p w:rsidR="00800D71" w:rsidRDefault="00E401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00D71" w:rsidRDefault="00E401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00D71" w:rsidRDefault="00E401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00D71">
        <w:trPr>
          <w:trHeight w:val="1119"/>
          <w:jc w:val="center"/>
        </w:trPr>
        <w:tc>
          <w:tcPr>
            <w:tcW w:w="705" w:type="dxa"/>
          </w:tcPr>
          <w:p w:rsidR="00800D71" w:rsidRDefault="00E401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00D71" w:rsidRDefault="00E401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00D71" w:rsidRDefault="00E4017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rPr>
              <w:t xml:space="preserve">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800D71" w:rsidRDefault="00E4017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800D71">
        <w:trPr>
          <w:trHeight w:val="615"/>
          <w:jc w:val="center"/>
        </w:trPr>
        <w:tc>
          <w:tcPr>
            <w:tcW w:w="705" w:type="dxa"/>
          </w:tcPr>
          <w:p w:rsidR="00800D71" w:rsidRDefault="00E401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00D71" w:rsidRDefault="00E401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00D71" w:rsidRDefault="00E4017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00D71">
        <w:trPr>
          <w:trHeight w:val="285"/>
          <w:jc w:val="center"/>
        </w:trPr>
        <w:tc>
          <w:tcPr>
            <w:tcW w:w="705" w:type="dxa"/>
          </w:tcPr>
          <w:p w:rsidR="00800D71" w:rsidRDefault="00E401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00D71" w:rsidRDefault="00E401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00D71" w:rsidRDefault="004B265B">
            <w:pPr>
              <w:jc w:val="both"/>
              <w:rPr>
                <w:rFonts w:ascii="Times New Roman" w:eastAsia="Times New Roman" w:hAnsi="Times New Roman" w:cs="Times New Roman"/>
                <w:i/>
                <w:sz w:val="24"/>
                <w:szCs w:val="24"/>
              </w:rPr>
            </w:pPr>
            <w:r w:rsidRPr="00794971">
              <w:rPr>
                <w:rFonts w:ascii="Times New Roman" w:hAnsi="Times New Roman" w:cs="Times New Roman"/>
                <w:sz w:val="24"/>
                <w:szCs w:val="24"/>
              </w:rPr>
              <w:t>Басейнове управління водних ресурсів нижнього Дніпра</w:t>
            </w:r>
          </w:p>
        </w:tc>
      </w:tr>
      <w:tr w:rsidR="00800D71">
        <w:trPr>
          <w:trHeight w:val="510"/>
          <w:jc w:val="center"/>
        </w:trPr>
        <w:tc>
          <w:tcPr>
            <w:tcW w:w="705" w:type="dxa"/>
          </w:tcPr>
          <w:p w:rsidR="00800D71" w:rsidRDefault="00E401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00D71" w:rsidRDefault="00E401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00D71" w:rsidRDefault="004B265B">
            <w:pPr>
              <w:jc w:val="both"/>
              <w:rPr>
                <w:rFonts w:ascii="Times New Roman" w:eastAsia="Times New Roman" w:hAnsi="Times New Roman" w:cs="Times New Roman"/>
                <w:sz w:val="24"/>
                <w:szCs w:val="24"/>
                <w:highlight w:val="cyan"/>
              </w:rPr>
            </w:pPr>
            <w:r w:rsidRPr="00794971">
              <w:rPr>
                <w:rFonts w:ascii="Times New Roman" w:hAnsi="Times New Roman" w:cs="Times New Roman"/>
                <w:sz w:val="24"/>
                <w:szCs w:val="24"/>
              </w:rPr>
              <w:t>73000, Херсонська область, м. Херсон, вул. Торгова, 37</w:t>
            </w:r>
          </w:p>
        </w:tc>
      </w:tr>
      <w:tr w:rsidR="00800D71">
        <w:trPr>
          <w:trHeight w:val="1119"/>
          <w:jc w:val="center"/>
        </w:trPr>
        <w:tc>
          <w:tcPr>
            <w:tcW w:w="705" w:type="dxa"/>
          </w:tcPr>
          <w:p w:rsidR="00800D71" w:rsidRDefault="00E401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800D71" w:rsidRDefault="00E4017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B265B" w:rsidRDefault="00E40170" w:rsidP="008E35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F0590" w:rsidRPr="00E878D4">
              <w:rPr>
                <w:rFonts w:ascii="Times New Roman" w:hAnsi="Times New Roman" w:cs="Times New Roman"/>
                <w:sz w:val="24"/>
                <w:szCs w:val="24"/>
              </w:rPr>
              <w:t>Провідний інженер-ен</w:t>
            </w:r>
            <w:r w:rsidR="00EF0590">
              <w:rPr>
                <w:rFonts w:ascii="Times New Roman" w:hAnsi="Times New Roman" w:cs="Times New Roman"/>
                <w:sz w:val="24"/>
                <w:szCs w:val="24"/>
              </w:rPr>
              <w:t>е</w:t>
            </w:r>
            <w:r w:rsidR="00EF0590" w:rsidRPr="00E878D4">
              <w:rPr>
                <w:rFonts w:ascii="Times New Roman" w:hAnsi="Times New Roman" w:cs="Times New Roman"/>
                <w:sz w:val="24"/>
                <w:szCs w:val="24"/>
              </w:rPr>
              <w:t xml:space="preserve">ргетик відділу енергоефективності та механізації – </w:t>
            </w:r>
            <w:proofErr w:type="spellStart"/>
            <w:r w:rsidR="00EF0590" w:rsidRPr="00E878D4">
              <w:rPr>
                <w:rFonts w:ascii="Times New Roman" w:hAnsi="Times New Roman" w:cs="Times New Roman"/>
                <w:sz w:val="24"/>
                <w:szCs w:val="24"/>
              </w:rPr>
              <w:t>Датченко</w:t>
            </w:r>
            <w:proofErr w:type="spellEnd"/>
            <w:r w:rsidR="00EF0590" w:rsidRPr="00E878D4">
              <w:rPr>
                <w:rFonts w:ascii="Times New Roman" w:hAnsi="Times New Roman" w:cs="Times New Roman"/>
                <w:sz w:val="24"/>
                <w:szCs w:val="24"/>
              </w:rPr>
              <w:t xml:space="preserve"> Яна Федорівна, </w:t>
            </w:r>
            <w:proofErr w:type="spellStart"/>
            <w:r w:rsidR="00EF0590" w:rsidRPr="00E878D4">
              <w:rPr>
                <w:rFonts w:ascii="Times New Roman" w:hAnsi="Times New Roman" w:cs="Times New Roman"/>
                <w:sz w:val="24"/>
                <w:szCs w:val="24"/>
              </w:rPr>
              <w:t>тел</w:t>
            </w:r>
            <w:proofErr w:type="spellEnd"/>
            <w:r w:rsidR="00EF0590" w:rsidRPr="00E878D4">
              <w:rPr>
                <w:rFonts w:ascii="Times New Roman" w:hAnsi="Times New Roman" w:cs="Times New Roman"/>
                <w:sz w:val="24"/>
                <w:szCs w:val="24"/>
              </w:rPr>
              <w:t>. (0552) 460486</w:t>
            </w:r>
          </w:p>
          <w:p w:rsidR="00800D71" w:rsidRPr="004B265B" w:rsidRDefault="00800D71" w:rsidP="004B265B">
            <w:pPr>
              <w:jc w:val="center"/>
              <w:rPr>
                <w:rFonts w:ascii="Times New Roman" w:eastAsia="Times New Roman" w:hAnsi="Times New Roman" w:cs="Times New Roman"/>
                <w:sz w:val="24"/>
                <w:szCs w:val="24"/>
              </w:rPr>
            </w:pPr>
          </w:p>
        </w:tc>
      </w:tr>
      <w:tr w:rsidR="00800D71">
        <w:trPr>
          <w:trHeight w:val="15"/>
          <w:jc w:val="center"/>
        </w:trPr>
        <w:tc>
          <w:tcPr>
            <w:tcW w:w="705" w:type="dxa"/>
          </w:tcPr>
          <w:p w:rsidR="00800D71" w:rsidRDefault="00E401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00D71" w:rsidRDefault="00E401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800D71" w:rsidRDefault="00E4017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9736E">
              <w:rPr>
                <w:rFonts w:ascii="Times New Roman" w:eastAsia="Times New Roman" w:hAnsi="Times New Roman" w:cs="Times New Roman"/>
                <w:sz w:val="24"/>
                <w:szCs w:val="24"/>
              </w:rPr>
              <w:t>з особливостями</w:t>
            </w:r>
          </w:p>
        </w:tc>
      </w:tr>
      <w:tr w:rsidR="00800D71">
        <w:trPr>
          <w:trHeight w:val="240"/>
          <w:jc w:val="center"/>
        </w:trPr>
        <w:tc>
          <w:tcPr>
            <w:tcW w:w="705" w:type="dxa"/>
          </w:tcPr>
          <w:p w:rsidR="00800D71" w:rsidRDefault="00E401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00D71" w:rsidRDefault="00E401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800D71" w:rsidRDefault="00E4017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00D71">
        <w:trPr>
          <w:jc w:val="center"/>
        </w:trPr>
        <w:tc>
          <w:tcPr>
            <w:tcW w:w="705" w:type="dxa"/>
          </w:tcPr>
          <w:p w:rsidR="00800D71" w:rsidRDefault="00E401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800D71" w:rsidRDefault="00E401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00D71" w:rsidRDefault="00E4017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800D71">
        <w:trPr>
          <w:trHeight w:val="1119"/>
          <w:jc w:val="center"/>
        </w:trPr>
        <w:tc>
          <w:tcPr>
            <w:tcW w:w="705" w:type="dxa"/>
          </w:tcPr>
          <w:p w:rsidR="00800D71" w:rsidRDefault="00E4017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800D71" w:rsidRDefault="00E4017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00D71" w:rsidRDefault="00E40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00D71" w:rsidRDefault="00800D71" w:rsidP="004B265B">
            <w:pPr>
              <w:widowControl w:val="0"/>
              <w:ind w:right="120"/>
              <w:jc w:val="both"/>
              <w:rPr>
                <w:rFonts w:ascii="Times New Roman" w:eastAsia="Times New Roman" w:hAnsi="Times New Roman" w:cs="Times New Roman"/>
                <w:i/>
                <w:color w:val="FF0000"/>
                <w:sz w:val="24"/>
                <w:szCs w:val="24"/>
                <w:highlight w:val="yellow"/>
              </w:rPr>
            </w:pPr>
          </w:p>
        </w:tc>
      </w:tr>
      <w:tr w:rsidR="00800D71">
        <w:trPr>
          <w:trHeight w:val="1119"/>
          <w:jc w:val="center"/>
        </w:trPr>
        <w:tc>
          <w:tcPr>
            <w:tcW w:w="705" w:type="dxa"/>
          </w:tcPr>
          <w:p w:rsidR="00800D71" w:rsidRDefault="00E40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800D71" w:rsidRDefault="00E4017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800D71" w:rsidRDefault="00800D71">
            <w:pPr>
              <w:widowControl w:val="0"/>
              <w:rPr>
                <w:rFonts w:ascii="Times New Roman" w:eastAsia="Times New Roman" w:hAnsi="Times New Roman" w:cs="Times New Roman"/>
                <w:color w:val="000000"/>
                <w:sz w:val="24"/>
                <w:szCs w:val="24"/>
                <w:highlight w:val="yellow"/>
              </w:rPr>
            </w:pPr>
          </w:p>
        </w:tc>
        <w:tc>
          <w:tcPr>
            <w:tcW w:w="6420" w:type="dxa"/>
          </w:tcPr>
          <w:p w:rsidR="00800D71" w:rsidRDefault="00E40170">
            <w:pPr>
              <w:widowControl w:val="0"/>
              <w:ind w:right="120"/>
              <w:jc w:val="both"/>
              <w:rPr>
                <w:rFonts w:ascii="Times New Roman" w:eastAsia="Times New Roman" w:hAnsi="Times New Roman" w:cs="Times New Roman"/>
                <w:sz w:val="24"/>
                <w:szCs w:val="24"/>
                <w:highlight w:val="magenta"/>
              </w:rPr>
            </w:pPr>
            <w:r w:rsidRPr="008E3539">
              <w:rPr>
                <w:rFonts w:ascii="Times New Roman" w:eastAsia="Times New Roman" w:hAnsi="Times New Roman" w:cs="Times New Roman"/>
                <w:color w:val="000000"/>
                <w:sz w:val="24"/>
                <w:szCs w:val="24"/>
              </w:rPr>
              <w:t xml:space="preserve">Кількість: </w:t>
            </w:r>
            <w:r w:rsidR="008E3539" w:rsidRPr="008E3539">
              <w:rPr>
                <w:rFonts w:ascii="Times New Roman" w:eastAsia="Times New Roman" w:hAnsi="Times New Roman" w:cs="Times New Roman"/>
                <w:color w:val="000000"/>
                <w:sz w:val="24"/>
                <w:szCs w:val="24"/>
              </w:rPr>
              <w:t>130</w:t>
            </w:r>
            <w:r w:rsidR="008E3539">
              <w:rPr>
                <w:rFonts w:ascii="Times New Roman" w:eastAsia="Times New Roman" w:hAnsi="Times New Roman" w:cs="Times New Roman"/>
                <w:color w:val="000000"/>
                <w:sz w:val="24"/>
                <w:szCs w:val="24"/>
              </w:rPr>
              <w:t xml:space="preserve"> 000</w:t>
            </w:r>
            <w:r w:rsidR="004B265B">
              <w:rPr>
                <w:rFonts w:ascii="Times New Roman" w:eastAsia="Times New Roman" w:hAnsi="Times New Roman" w:cs="Times New Roman"/>
                <w:color w:val="000000"/>
                <w:sz w:val="24"/>
                <w:szCs w:val="24"/>
              </w:rPr>
              <w:t xml:space="preserve"> </w:t>
            </w:r>
            <w:r w:rsidR="004B265B" w:rsidRPr="004B265B">
              <w:rPr>
                <w:rFonts w:ascii="Times New Roman" w:eastAsia="Times New Roman" w:hAnsi="Times New Roman" w:cs="Times New Roman"/>
                <w:sz w:val="24"/>
                <w:szCs w:val="24"/>
              </w:rPr>
              <w:t>кВт*год</w:t>
            </w:r>
          </w:p>
          <w:p w:rsidR="004B265B" w:rsidRPr="004B265B" w:rsidRDefault="004B265B" w:rsidP="004B265B">
            <w:pPr>
              <w:widowControl w:val="0"/>
              <w:ind w:right="120"/>
              <w:jc w:val="both"/>
              <w:rPr>
                <w:rFonts w:ascii="Times New Roman" w:eastAsia="Times New Roman" w:hAnsi="Times New Roman" w:cs="Times New Roman"/>
                <w:sz w:val="24"/>
                <w:szCs w:val="24"/>
              </w:rPr>
            </w:pPr>
            <w:r w:rsidRPr="006B1C93">
              <w:rPr>
                <w:rFonts w:ascii="Times New Roman" w:eastAsia="Times New Roman" w:hAnsi="Times New Roman" w:cs="Times New Roman"/>
                <w:sz w:val="24"/>
                <w:szCs w:val="24"/>
              </w:rPr>
              <w:t>Місце поставки: 73000, Херсонська область, м. Херсон,</w:t>
            </w:r>
            <w:r w:rsidR="00370DB3">
              <w:rPr>
                <w:rFonts w:ascii="Times New Roman" w:eastAsia="Times New Roman" w:hAnsi="Times New Roman" w:cs="Times New Roman"/>
                <w:sz w:val="24"/>
                <w:szCs w:val="24"/>
                <w:lang w:val="ru-RU"/>
              </w:rPr>
              <w:t xml:space="preserve">      </w:t>
            </w:r>
            <w:r w:rsidRPr="006B1C93">
              <w:rPr>
                <w:rFonts w:ascii="Times New Roman" w:eastAsia="Times New Roman" w:hAnsi="Times New Roman" w:cs="Times New Roman"/>
                <w:sz w:val="24"/>
                <w:szCs w:val="24"/>
              </w:rPr>
              <w:t xml:space="preserve"> вул. Торгова, 37, за місцем знаходження об’єктів Замовника на території Херсонської області</w:t>
            </w:r>
            <w:r w:rsidRPr="004B265B">
              <w:rPr>
                <w:rFonts w:ascii="Times New Roman" w:eastAsia="Times New Roman" w:hAnsi="Times New Roman" w:cs="Times New Roman"/>
                <w:sz w:val="24"/>
                <w:szCs w:val="24"/>
              </w:rPr>
              <w:t xml:space="preserve"> </w:t>
            </w:r>
          </w:p>
          <w:p w:rsidR="004B265B" w:rsidRDefault="004B265B" w:rsidP="004B265B">
            <w:pPr>
              <w:widowControl w:val="0"/>
              <w:ind w:right="120"/>
              <w:jc w:val="both"/>
              <w:rPr>
                <w:rFonts w:ascii="Times New Roman" w:eastAsia="Times New Roman" w:hAnsi="Times New Roman" w:cs="Times New Roman"/>
                <w:sz w:val="24"/>
                <w:szCs w:val="24"/>
                <w:highlight w:val="yellow"/>
              </w:rPr>
            </w:pPr>
          </w:p>
        </w:tc>
      </w:tr>
      <w:tr w:rsidR="00800D71">
        <w:trPr>
          <w:trHeight w:val="645"/>
          <w:jc w:val="center"/>
        </w:trPr>
        <w:tc>
          <w:tcPr>
            <w:tcW w:w="705" w:type="dxa"/>
          </w:tcPr>
          <w:p w:rsidR="00800D71" w:rsidRDefault="00E40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800D71" w:rsidRDefault="00E4017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00D71" w:rsidRPr="00A40434" w:rsidRDefault="00E40170">
            <w:pPr>
              <w:widowControl w:val="0"/>
              <w:rPr>
                <w:rFonts w:ascii="Times New Roman" w:eastAsia="Times New Roman" w:hAnsi="Times New Roman" w:cs="Times New Roman"/>
                <w:sz w:val="24"/>
                <w:szCs w:val="24"/>
              </w:rPr>
            </w:pPr>
            <w:r w:rsidRPr="00A40434">
              <w:rPr>
                <w:rFonts w:ascii="Times New Roman" w:eastAsia="Times New Roman" w:hAnsi="Times New Roman" w:cs="Times New Roman"/>
                <w:sz w:val="24"/>
                <w:szCs w:val="24"/>
              </w:rPr>
              <w:t xml:space="preserve">до  </w:t>
            </w:r>
            <w:r w:rsidR="00A40434" w:rsidRPr="00A40434">
              <w:rPr>
                <w:rFonts w:ascii="Times New Roman" w:eastAsia="Times New Roman" w:hAnsi="Times New Roman" w:cs="Times New Roman"/>
                <w:sz w:val="24"/>
                <w:szCs w:val="24"/>
              </w:rPr>
              <w:t xml:space="preserve">31 грудня  2023 </w:t>
            </w:r>
            <w:r w:rsidRPr="00A40434">
              <w:rPr>
                <w:rFonts w:ascii="Times New Roman" w:eastAsia="Times New Roman" w:hAnsi="Times New Roman" w:cs="Times New Roman"/>
                <w:sz w:val="24"/>
                <w:szCs w:val="24"/>
              </w:rPr>
              <w:t xml:space="preserve">року включно </w:t>
            </w:r>
          </w:p>
          <w:p w:rsidR="00800D71" w:rsidRPr="00A40434" w:rsidRDefault="00800D71">
            <w:pPr>
              <w:widowControl w:val="0"/>
              <w:rPr>
                <w:rFonts w:ascii="Times New Roman" w:eastAsia="Times New Roman" w:hAnsi="Times New Roman" w:cs="Times New Roman"/>
                <w:sz w:val="24"/>
                <w:szCs w:val="24"/>
              </w:rPr>
            </w:pPr>
          </w:p>
        </w:tc>
      </w:tr>
      <w:tr w:rsidR="000B664E">
        <w:trPr>
          <w:trHeight w:val="645"/>
          <w:jc w:val="center"/>
        </w:trPr>
        <w:tc>
          <w:tcPr>
            <w:tcW w:w="705" w:type="dxa"/>
          </w:tcPr>
          <w:p w:rsidR="000B664E" w:rsidRPr="00476CA4" w:rsidRDefault="000B664E" w:rsidP="000B664E">
            <w:pPr>
              <w:widowControl w:val="0"/>
              <w:jc w:val="center"/>
              <w:rPr>
                <w:rFonts w:ascii="Times New Roman" w:eastAsia="Times New Roman" w:hAnsi="Times New Roman" w:cs="Times New Roman"/>
                <w:color w:val="000000"/>
                <w:sz w:val="24"/>
                <w:szCs w:val="24"/>
              </w:rPr>
            </w:pPr>
            <w:r w:rsidRPr="00476CA4">
              <w:rPr>
                <w:rFonts w:ascii="Times New Roman" w:hAnsi="Times New Roman" w:cs="Times New Roman"/>
                <w:sz w:val="24"/>
                <w:szCs w:val="24"/>
              </w:rPr>
              <w:t>4.5.</w:t>
            </w:r>
          </w:p>
        </w:tc>
        <w:tc>
          <w:tcPr>
            <w:tcW w:w="2835" w:type="dxa"/>
          </w:tcPr>
          <w:p w:rsidR="000B664E" w:rsidRPr="00476CA4" w:rsidRDefault="000B664E" w:rsidP="000B664E">
            <w:pPr>
              <w:widowControl w:val="0"/>
              <w:rPr>
                <w:rFonts w:ascii="Times New Roman" w:eastAsia="Times New Roman" w:hAnsi="Times New Roman" w:cs="Times New Roman"/>
                <w:color w:val="000000"/>
                <w:sz w:val="24"/>
                <w:szCs w:val="24"/>
              </w:rPr>
            </w:pPr>
            <w:r w:rsidRPr="00476CA4">
              <w:rPr>
                <w:rFonts w:ascii="Times New Roman" w:hAnsi="Times New Roman" w:cs="Times New Roman"/>
                <w:sz w:val="24"/>
                <w:szCs w:val="24"/>
              </w:rPr>
              <w:t>очікувана вартість</w:t>
            </w:r>
          </w:p>
        </w:tc>
        <w:tc>
          <w:tcPr>
            <w:tcW w:w="6420" w:type="dxa"/>
          </w:tcPr>
          <w:p w:rsidR="000B664E" w:rsidRPr="000B664E" w:rsidRDefault="008E3539" w:rsidP="008E3539">
            <w:pPr>
              <w:widowControl w:val="0"/>
              <w:jc w:val="both"/>
              <w:rPr>
                <w:rFonts w:ascii="Times New Roman" w:eastAsia="Times New Roman" w:hAnsi="Times New Roman" w:cs="Times New Roman"/>
                <w:b/>
                <w:color w:val="000000"/>
                <w:sz w:val="24"/>
                <w:szCs w:val="24"/>
                <w:highlight w:val="red"/>
              </w:rPr>
            </w:pPr>
            <w:r w:rsidRPr="008E3539">
              <w:rPr>
                <w:rFonts w:ascii="Times New Roman" w:hAnsi="Times New Roman" w:cs="Times New Roman"/>
                <w:b/>
                <w:sz w:val="24"/>
                <w:szCs w:val="24"/>
              </w:rPr>
              <w:t>669 100</w:t>
            </w:r>
            <w:r w:rsidR="000B664E" w:rsidRPr="008E3539">
              <w:rPr>
                <w:rFonts w:ascii="Times New Roman" w:hAnsi="Times New Roman" w:cs="Times New Roman"/>
                <w:b/>
                <w:sz w:val="24"/>
                <w:szCs w:val="24"/>
              </w:rPr>
              <w:t>,00 грн (</w:t>
            </w:r>
            <w:r w:rsidRPr="008E3539">
              <w:rPr>
                <w:rFonts w:ascii="Times New Roman" w:hAnsi="Times New Roman" w:cs="Times New Roman"/>
                <w:b/>
                <w:i/>
                <w:iCs/>
                <w:sz w:val="24"/>
                <w:szCs w:val="24"/>
              </w:rPr>
              <w:t>шістсот шістдесят дев’ять</w:t>
            </w:r>
            <w:r w:rsidR="000B664E" w:rsidRPr="008E3539">
              <w:rPr>
                <w:rFonts w:ascii="Times New Roman" w:hAnsi="Times New Roman" w:cs="Times New Roman"/>
                <w:b/>
                <w:i/>
                <w:iCs/>
                <w:sz w:val="24"/>
                <w:szCs w:val="24"/>
              </w:rPr>
              <w:t xml:space="preserve"> тисяч </w:t>
            </w:r>
            <w:r w:rsidRPr="008E3539">
              <w:rPr>
                <w:rFonts w:ascii="Times New Roman" w:hAnsi="Times New Roman" w:cs="Times New Roman"/>
                <w:b/>
                <w:i/>
                <w:iCs/>
                <w:sz w:val="24"/>
                <w:szCs w:val="24"/>
              </w:rPr>
              <w:t xml:space="preserve">сто </w:t>
            </w:r>
            <w:r w:rsidR="000B664E" w:rsidRPr="008E3539">
              <w:rPr>
                <w:rFonts w:ascii="Times New Roman" w:hAnsi="Times New Roman" w:cs="Times New Roman"/>
                <w:b/>
                <w:i/>
                <w:iCs/>
                <w:sz w:val="24"/>
                <w:szCs w:val="24"/>
              </w:rPr>
              <w:t xml:space="preserve"> гривень, 00 коп.</w:t>
            </w:r>
            <w:r>
              <w:rPr>
                <w:rFonts w:ascii="Times New Roman" w:hAnsi="Times New Roman" w:cs="Times New Roman"/>
                <w:b/>
                <w:sz w:val="24"/>
                <w:szCs w:val="24"/>
              </w:rPr>
              <w:t>)</w:t>
            </w:r>
          </w:p>
        </w:tc>
      </w:tr>
      <w:tr w:rsidR="000B664E">
        <w:trPr>
          <w:trHeight w:val="841"/>
          <w:jc w:val="center"/>
        </w:trPr>
        <w:tc>
          <w:tcPr>
            <w:tcW w:w="705" w:type="dxa"/>
          </w:tcPr>
          <w:p w:rsidR="000B664E" w:rsidRDefault="000B664E" w:rsidP="000B66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B664E" w:rsidRDefault="000B664E" w:rsidP="000B66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B664E" w:rsidRDefault="000B664E" w:rsidP="000B664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B664E">
        <w:trPr>
          <w:trHeight w:val="1119"/>
          <w:jc w:val="center"/>
        </w:trPr>
        <w:tc>
          <w:tcPr>
            <w:tcW w:w="705" w:type="dxa"/>
          </w:tcPr>
          <w:p w:rsidR="000B664E" w:rsidRDefault="000B664E" w:rsidP="000B66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0B664E" w:rsidRDefault="000B664E" w:rsidP="000B66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B664E" w:rsidRDefault="000B664E" w:rsidP="000B664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B664E">
        <w:trPr>
          <w:trHeight w:val="1119"/>
          <w:jc w:val="center"/>
        </w:trPr>
        <w:tc>
          <w:tcPr>
            <w:tcW w:w="705" w:type="dxa"/>
          </w:tcPr>
          <w:p w:rsidR="000B664E" w:rsidRDefault="000B664E" w:rsidP="000B66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B664E" w:rsidRDefault="000B664E" w:rsidP="000B66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B664E" w:rsidRDefault="000B664E" w:rsidP="000B66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B664E" w:rsidRDefault="000B664E" w:rsidP="000B66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B664E" w:rsidRDefault="000B664E" w:rsidP="000B66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B664E" w:rsidRDefault="000B664E" w:rsidP="000B66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B664E" w:rsidRDefault="000B664E" w:rsidP="000B664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B664E" w:rsidRDefault="000B664E" w:rsidP="000B66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B664E" w:rsidRDefault="000B664E" w:rsidP="000B66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664E">
        <w:trPr>
          <w:trHeight w:val="501"/>
          <w:jc w:val="center"/>
        </w:trPr>
        <w:tc>
          <w:tcPr>
            <w:tcW w:w="9960" w:type="dxa"/>
            <w:gridSpan w:val="3"/>
            <w:vAlign w:val="center"/>
          </w:tcPr>
          <w:p w:rsidR="000B664E" w:rsidRDefault="000B664E" w:rsidP="000B66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B664E">
        <w:trPr>
          <w:trHeight w:val="1975"/>
          <w:jc w:val="center"/>
        </w:trPr>
        <w:tc>
          <w:tcPr>
            <w:tcW w:w="705" w:type="dxa"/>
          </w:tcPr>
          <w:p w:rsidR="000B664E" w:rsidRDefault="000B664E" w:rsidP="000B66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0B664E" w:rsidRDefault="000B664E" w:rsidP="000B664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B664E" w:rsidRDefault="000B664E" w:rsidP="000B66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B664E" w:rsidRDefault="000B664E" w:rsidP="000B66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0B664E" w:rsidRDefault="000B664E" w:rsidP="000B66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B664E" w:rsidRDefault="000B664E" w:rsidP="000B66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0B664E" w:rsidRDefault="000B664E" w:rsidP="000B664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0B664E">
        <w:trPr>
          <w:trHeight w:val="1119"/>
          <w:jc w:val="center"/>
        </w:trPr>
        <w:tc>
          <w:tcPr>
            <w:tcW w:w="705" w:type="dxa"/>
          </w:tcPr>
          <w:p w:rsidR="000B664E" w:rsidRDefault="000B664E" w:rsidP="000B66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B664E" w:rsidRDefault="000B664E" w:rsidP="000B66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B664E" w:rsidRDefault="000B664E" w:rsidP="000B66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B664E" w:rsidRDefault="000B664E" w:rsidP="000B66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rsidR="000B664E" w:rsidRDefault="000B664E" w:rsidP="000B664E">
            <w:pPr>
              <w:widowControl w:val="0"/>
              <w:jc w:val="both"/>
              <w:rPr>
                <w:rFonts w:ascii="Times New Roman" w:eastAsia="Times New Roman" w:hAnsi="Times New Roman" w:cs="Times New Roman"/>
                <w:sz w:val="24"/>
                <w:szCs w:val="24"/>
              </w:rPr>
            </w:pPr>
          </w:p>
          <w:p w:rsidR="000B664E" w:rsidRDefault="000B664E" w:rsidP="000B664E">
            <w:pPr>
              <w:widowControl w:val="0"/>
              <w:jc w:val="both"/>
              <w:rPr>
                <w:rFonts w:ascii="Times New Roman" w:eastAsia="Times New Roman" w:hAnsi="Times New Roman" w:cs="Times New Roman"/>
                <w:sz w:val="24"/>
                <w:szCs w:val="24"/>
              </w:rPr>
            </w:pPr>
          </w:p>
          <w:p w:rsidR="000B664E" w:rsidRDefault="000B664E" w:rsidP="000B664E">
            <w:pPr>
              <w:widowControl w:val="0"/>
              <w:jc w:val="both"/>
              <w:rPr>
                <w:rFonts w:ascii="Times New Roman" w:eastAsia="Times New Roman" w:hAnsi="Times New Roman" w:cs="Times New Roman"/>
                <w:sz w:val="24"/>
                <w:szCs w:val="24"/>
              </w:rPr>
            </w:pPr>
          </w:p>
        </w:tc>
      </w:tr>
      <w:tr w:rsidR="000B664E">
        <w:trPr>
          <w:trHeight w:val="480"/>
          <w:jc w:val="center"/>
        </w:trPr>
        <w:tc>
          <w:tcPr>
            <w:tcW w:w="9960" w:type="dxa"/>
            <w:gridSpan w:val="3"/>
            <w:vAlign w:val="center"/>
          </w:tcPr>
          <w:p w:rsidR="000B664E" w:rsidRDefault="000B664E" w:rsidP="000B66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0B664E">
        <w:trPr>
          <w:trHeight w:val="1119"/>
          <w:jc w:val="center"/>
        </w:trPr>
        <w:tc>
          <w:tcPr>
            <w:tcW w:w="705" w:type="dxa"/>
          </w:tcPr>
          <w:p w:rsidR="000B664E" w:rsidRDefault="000B664E" w:rsidP="000B66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B664E" w:rsidRDefault="000B664E" w:rsidP="000B66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B664E" w:rsidRDefault="000B664E" w:rsidP="000B66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B664E" w:rsidRDefault="000B664E" w:rsidP="000B66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EA51F7" w:rsidRPr="006B0CA1" w:rsidRDefault="00EA51F7" w:rsidP="00EA51F7">
            <w:pPr>
              <w:widowControl w:val="0"/>
              <w:tabs>
                <w:tab w:val="left" w:pos="310"/>
              </w:tabs>
              <w:jc w:val="both"/>
              <w:rPr>
                <w:rFonts w:ascii="Times New Roman" w:eastAsia="Times New Roman" w:hAnsi="Times New Roman" w:cs="Times New Roman"/>
                <w:sz w:val="24"/>
                <w:szCs w:val="24"/>
              </w:rPr>
            </w:pPr>
            <w:r w:rsidRPr="00EA51F7">
              <w:rPr>
                <w:rFonts w:ascii="Times New Roman" w:eastAsia="Times New Roman" w:hAnsi="Times New Roman" w:cs="Times New Roman"/>
                <w:sz w:val="24"/>
                <w:szCs w:val="24"/>
              </w:rPr>
              <w:t>−</w:t>
            </w:r>
            <w:r w:rsidRPr="00EA51F7">
              <w:rPr>
                <w:rFonts w:ascii="Times New Roman" w:eastAsia="Times New Roman" w:hAnsi="Times New Roman" w:cs="Times New Roman"/>
                <w:sz w:val="24"/>
                <w:szCs w:val="24"/>
              </w:rPr>
              <w:tab/>
            </w:r>
            <w:r w:rsidRPr="006B0CA1">
              <w:rPr>
                <w:rFonts w:ascii="Times New Roman" w:eastAsia="Times New Roman" w:hAnsi="Times New Roman" w:cs="Times New Roman"/>
                <w:sz w:val="24"/>
                <w:szCs w:val="24"/>
              </w:rPr>
              <w:t>форма «Тендерна пропозиція» (складена відповідно до Додатку 1 до тендерної документації);</w:t>
            </w:r>
          </w:p>
          <w:p w:rsidR="00EA51F7" w:rsidRPr="006B0CA1" w:rsidRDefault="00EA51F7" w:rsidP="00EA51F7">
            <w:pPr>
              <w:widowControl w:val="0"/>
              <w:tabs>
                <w:tab w:val="left" w:pos="310"/>
              </w:tabs>
              <w:jc w:val="both"/>
              <w:rPr>
                <w:rFonts w:ascii="Times New Roman" w:eastAsia="Times New Roman" w:hAnsi="Times New Roman" w:cs="Times New Roman"/>
                <w:sz w:val="24"/>
                <w:szCs w:val="24"/>
              </w:rPr>
            </w:pPr>
            <w:r w:rsidRPr="006B0CA1">
              <w:rPr>
                <w:rFonts w:ascii="Times New Roman" w:eastAsia="Times New Roman" w:hAnsi="Times New Roman" w:cs="Times New Roman"/>
                <w:sz w:val="24"/>
                <w:szCs w:val="24"/>
              </w:rPr>
              <w:t>−</w:t>
            </w:r>
            <w:r w:rsidRPr="006B0CA1">
              <w:rPr>
                <w:rFonts w:ascii="Times New Roman" w:eastAsia="Times New Roman" w:hAnsi="Times New Roman" w:cs="Times New Roman"/>
                <w:sz w:val="24"/>
                <w:szCs w:val="24"/>
              </w:rPr>
              <w:tab/>
              <w:t>інформацією щодо відсутності підстав, установлених в пункті 44 Особливостей – згідно з Додатком 2 до цієї тендерної документації;</w:t>
            </w:r>
          </w:p>
          <w:p w:rsidR="00EA51F7" w:rsidRDefault="00EA51F7" w:rsidP="00EA51F7">
            <w:pPr>
              <w:widowControl w:val="0"/>
              <w:tabs>
                <w:tab w:val="left" w:pos="310"/>
              </w:tabs>
              <w:jc w:val="both"/>
              <w:rPr>
                <w:rFonts w:ascii="Times New Roman" w:eastAsia="Times New Roman" w:hAnsi="Times New Roman" w:cs="Times New Roman"/>
                <w:sz w:val="24"/>
                <w:szCs w:val="24"/>
                <w:highlight w:val="green"/>
              </w:rPr>
            </w:pPr>
            <w:r w:rsidRPr="006B0CA1">
              <w:rPr>
                <w:rFonts w:ascii="Times New Roman" w:eastAsia="Times New Roman" w:hAnsi="Times New Roman" w:cs="Times New Roman"/>
                <w:sz w:val="24"/>
                <w:szCs w:val="24"/>
              </w:rPr>
              <w:t>-</w:t>
            </w:r>
            <w:r w:rsidRPr="006B0CA1">
              <w:rPr>
                <w:rFonts w:ascii="Times New Roman" w:eastAsia="Times New Roman" w:hAnsi="Times New Roman" w:cs="Times New Roman"/>
                <w:sz w:val="24"/>
                <w:szCs w:val="24"/>
              </w:rPr>
              <w:tab/>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підготовлені відповідно до вимог п.6 Розділу 3 та Додатку 3 цієї тендерної документації;</w:t>
            </w:r>
          </w:p>
          <w:p w:rsidR="00EA51F7" w:rsidRPr="00EA51F7" w:rsidRDefault="00EA51F7" w:rsidP="00EA51F7">
            <w:pPr>
              <w:widowControl w:val="0"/>
              <w:tabs>
                <w:tab w:val="left" w:pos="310"/>
              </w:tabs>
              <w:jc w:val="both"/>
              <w:rPr>
                <w:rFonts w:ascii="Times New Roman" w:eastAsia="Times New Roman" w:hAnsi="Times New Roman" w:cs="Times New Roman"/>
                <w:sz w:val="24"/>
                <w:szCs w:val="24"/>
                <w:highlight w:val="green"/>
              </w:rPr>
            </w:pPr>
            <w:r w:rsidRPr="00EA51F7">
              <w:rPr>
                <w:rFonts w:ascii="Times New Roman" w:eastAsia="Times New Roman" w:hAnsi="Times New Roman" w:cs="Times New Roman"/>
                <w:sz w:val="24"/>
                <w:szCs w:val="24"/>
              </w:rPr>
              <w:t>−</w:t>
            </w:r>
            <w:r w:rsidRPr="00EA51F7">
              <w:rPr>
                <w:rFonts w:ascii="Times New Roman" w:eastAsia="Times New Roman" w:hAnsi="Times New Roman" w:cs="Times New Roman"/>
                <w:sz w:val="24"/>
                <w:szCs w:val="24"/>
              </w:rPr>
              <w:tab/>
              <w:t>документами, що підтверджують надання учасником за</w:t>
            </w:r>
            <w:r>
              <w:rPr>
                <w:rFonts w:ascii="Times New Roman" w:eastAsia="Times New Roman" w:hAnsi="Times New Roman" w:cs="Times New Roman"/>
                <w:sz w:val="24"/>
                <w:szCs w:val="24"/>
              </w:rPr>
              <w:t>безпечення тендерної пропозиції;</w:t>
            </w:r>
          </w:p>
          <w:p w:rsidR="00EA51F7" w:rsidRPr="006B0CA1" w:rsidRDefault="00EA51F7" w:rsidP="00EA51F7">
            <w:pPr>
              <w:widowControl w:val="0"/>
              <w:tabs>
                <w:tab w:val="left" w:pos="310"/>
              </w:tabs>
              <w:jc w:val="both"/>
              <w:rPr>
                <w:rFonts w:ascii="Times New Roman" w:eastAsia="Times New Roman" w:hAnsi="Times New Roman" w:cs="Times New Roman"/>
                <w:sz w:val="24"/>
                <w:szCs w:val="24"/>
              </w:rPr>
            </w:pPr>
            <w:r w:rsidRPr="006B0CA1">
              <w:rPr>
                <w:rFonts w:ascii="Times New Roman" w:eastAsia="Times New Roman" w:hAnsi="Times New Roman" w:cs="Times New Roman"/>
                <w:sz w:val="24"/>
                <w:szCs w:val="24"/>
              </w:rPr>
              <w:t>-</w:t>
            </w:r>
            <w:r w:rsidRPr="006B0CA1">
              <w:rPr>
                <w:rFonts w:ascii="Times New Roman" w:eastAsia="Times New Roman" w:hAnsi="Times New Roman" w:cs="Times New Roman"/>
                <w:sz w:val="24"/>
                <w:szCs w:val="24"/>
              </w:rPr>
              <w:tab/>
            </w:r>
            <w:proofErr w:type="spellStart"/>
            <w:r w:rsidRPr="006B0CA1">
              <w:rPr>
                <w:rFonts w:ascii="Times New Roman" w:eastAsia="Times New Roman" w:hAnsi="Times New Roman" w:cs="Times New Roman"/>
                <w:sz w:val="24"/>
                <w:szCs w:val="24"/>
              </w:rPr>
              <w:t>проєктом</w:t>
            </w:r>
            <w:proofErr w:type="spellEnd"/>
            <w:r w:rsidRPr="006B0CA1">
              <w:rPr>
                <w:rFonts w:ascii="Times New Roman" w:eastAsia="Times New Roman" w:hAnsi="Times New Roman" w:cs="Times New Roman"/>
                <w:sz w:val="24"/>
                <w:szCs w:val="24"/>
              </w:rPr>
              <w:t xml:space="preserve"> договору про закупівлю, кожна сторінка якого заповнена (у разі наявності місця вільного для цього) та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що підтверджує згоду з умовами договору – згідно з Додатком 4 до цієї тендерної документації;</w:t>
            </w:r>
          </w:p>
          <w:p w:rsidR="00EA51F7" w:rsidRPr="006B0CA1" w:rsidRDefault="00EA51F7" w:rsidP="00EA51F7">
            <w:pPr>
              <w:widowControl w:val="0"/>
              <w:tabs>
                <w:tab w:val="left" w:pos="310"/>
              </w:tabs>
              <w:jc w:val="both"/>
              <w:rPr>
                <w:rFonts w:ascii="Times New Roman" w:eastAsia="Times New Roman" w:hAnsi="Times New Roman" w:cs="Times New Roman"/>
                <w:sz w:val="24"/>
                <w:szCs w:val="24"/>
              </w:rPr>
            </w:pPr>
            <w:r w:rsidRPr="006B0CA1">
              <w:rPr>
                <w:rFonts w:ascii="Times New Roman" w:eastAsia="Times New Roman" w:hAnsi="Times New Roman" w:cs="Times New Roman"/>
                <w:sz w:val="24"/>
                <w:szCs w:val="24"/>
              </w:rPr>
              <w:t>-</w:t>
            </w:r>
            <w:r w:rsidRPr="006B0CA1">
              <w:rPr>
                <w:rFonts w:ascii="Times New Roman" w:eastAsia="Times New Roman" w:hAnsi="Times New Roman" w:cs="Times New Roman"/>
                <w:sz w:val="24"/>
                <w:szCs w:val="24"/>
              </w:rPr>
              <w:tab/>
              <w:t>листом-згодою на обробку персональних даних посадової особи, яка підписала пропозицію Учасника або представника Учасника процедури закупівлі – згідно з Додатком 5 до цієї тендерної документації;</w:t>
            </w:r>
          </w:p>
          <w:p w:rsidR="00EA51F7" w:rsidRPr="006B0CA1" w:rsidRDefault="00EA51F7" w:rsidP="00EA51F7">
            <w:pPr>
              <w:widowControl w:val="0"/>
              <w:tabs>
                <w:tab w:val="left" w:pos="310"/>
              </w:tabs>
              <w:jc w:val="both"/>
              <w:rPr>
                <w:rFonts w:ascii="Times New Roman" w:eastAsia="Times New Roman" w:hAnsi="Times New Roman" w:cs="Times New Roman"/>
                <w:sz w:val="24"/>
                <w:szCs w:val="24"/>
              </w:rPr>
            </w:pPr>
            <w:r w:rsidRPr="006B0CA1">
              <w:rPr>
                <w:rFonts w:ascii="Times New Roman" w:eastAsia="Times New Roman" w:hAnsi="Times New Roman" w:cs="Times New Roman"/>
                <w:sz w:val="24"/>
                <w:szCs w:val="24"/>
              </w:rPr>
              <w:t>-</w:t>
            </w:r>
            <w:r w:rsidRPr="006B0CA1">
              <w:rPr>
                <w:rFonts w:ascii="Times New Roman" w:eastAsia="Times New Roman" w:hAnsi="Times New Roman" w:cs="Times New Roman"/>
                <w:sz w:val="24"/>
                <w:szCs w:val="24"/>
              </w:rPr>
              <w:tab/>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A51F7" w:rsidRPr="0069736E" w:rsidRDefault="00EA51F7" w:rsidP="00EA51F7">
            <w:pPr>
              <w:widowControl w:val="0"/>
              <w:tabs>
                <w:tab w:val="left" w:pos="310"/>
              </w:tabs>
              <w:jc w:val="both"/>
              <w:rPr>
                <w:rFonts w:ascii="Times New Roman" w:eastAsia="Times New Roman" w:hAnsi="Times New Roman" w:cs="Times New Roman"/>
                <w:sz w:val="24"/>
                <w:szCs w:val="24"/>
              </w:rPr>
            </w:pPr>
            <w:r w:rsidRPr="0069736E">
              <w:rPr>
                <w:rFonts w:ascii="Times New Roman" w:eastAsia="Times New Roman" w:hAnsi="Times New Roman" w:cs="Times New Roman"/>
                <w:sz w:val="24"/>
                <w:szCs w:val="24"/>
              </w:rPr>
              <w:t>-</w:t>
            </w:r>
            <w:r w:rsidRPr="0069736E">
              <w:rPr>
                <w:rFonts w:ascii="Times New Roman" w:eastAsia="Times New Roman" w:hAnsi="Times New Roman" w:cs="Times New Roman"/>
                <w:sz w:val="24"/>
                <w:szCs w:val="24"/>
              </w:rPr>
              <w:tab/>
              <w:t>гарантійним листом Учасника з підтвердженням наявності в Учасника укладених усіх необхідних договорів, передбачених Законом України «Про ринок електричної енергії» від 13.04.2017 № 2019-VIII для забезпечення безперебійного енергопостачання об’єктів Замовника, завірений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p>
          <w:p w:rsidR="00EA51F7" w:rsidRPr="004A121D" w:rsidRDefault="00EA51F7" w:rsidP="00EA51F7">
            <w:pPr>
              <w:widowControl w:val="0"/>
              <w:tabs>
                <w:tab w:val="left" w:pos="310"/>
              </w:tabs>
              <w:jc w:val="both"/>
              <w:rPr>
                <w:rFonts w:ascii="Times New Roman" w:eastAsia="Times New Roman" w:hAnsi="Times New Roman" w:cs="Times New Roman"/>
                <w:sz w:val="24"/>
                <w:szCs w:val="24"/>
              </w:rPr>
            </w:pPr>
            <w:r w:rsidRPr="004A121D">
              <w:rPr>
                <w:rFonts w:ascii="Times New Roman" w:eastAsia="Times New Roman" w:hAnsi="Times New Roman" w:cs="Times New Roman"/>
                <w:sz w:val="24"/>
                <w:szCs w:val="24"/>
              </w:rPr>
              <w:t>-</w:t>
            </w:r>
            <w:r w:rsidRPr="004A121D">
              <w:rPr>
                <w:rFonts w:ascii="Times New Roman" w:eastAsia="Times New Roman" w:hAnsi="Times New Roman" w:cs="Times New Roman"/>
                <w:sz w:val="24"/>
                <w:szCs w:val="24"/>
              </w:rPr>
              <w:tab/>
              <w:t xml:space="preserve">копією паспорту, або копією іншого документу, передбаченого статтею 13 Закону України          «Про Єдиний державний демографічний реєстр та документи, що </w:t>
            </w:r>
            <w:r w:rsidRPr="004A121D">
              <w:rPr>
                <w:rFonts w:ascii="Times New Roman" w:eastAsia="Times New Roman" w:hAnsi="Times New Roman" w:cs="Times New Roman"/>
                <w:sz w:val="24"/>
                <w:szCs w:val="24"/>
              </w:rPr>
              <w:lastRenderedPageBreak/>
              <w:t>підтверджують громадянство України, посвідчують особу чи її спеціальний статус» від 20.11.2012 (тільки для фізичної особи – учасника), засвідчену учасником;</w:t>
            </w:r>
          </w:p>
          <w:p w:rsidR="00EA51F7" w:rsidRPr="004A121D" w:rsidRDefault="00EA51F7" w:rsidP="00EA51F7">
            <w:pPr>
              <w:widowControl w:val="0"/>
              <w:tabs>
                <w:tab w:val="left" w:pos="310"/>
              </w:tabs>
              <w:jc w:val="both"/>
              <w:rPr>
                <w:rFonts w:ascii="Times New Roman" w:eastAsia="Times New Roman" w:hAnsi="Times New Roman" w:cs="Times New Roman"/>
                <w:sz w:val="24"/>
                <w:szCs w:val="24"/>
              </w:rPr>
            </w:pPr>
            <w:r w:rsidRPr="004A121D">
              <w:rPr>
                <w:rFonts w:ascii="Times New Roman" w:eastAsia="Times New Roman" w:hAnsi="Times New Roman" w:cs="Times New Roman"/>
                <w:sz w:val="24"/>
                <w:szCs w:val="24"/>
              </w:rPr>
              <w:t>-</w:t>
            </w:r>
            <w:r w:rsidRPr="004A121D">
              <w:rPr>
                <w:rFonts w:ascii="Times New Roman" w:eastAsia="Times New Roman" w:hAnsi="Times New Roman" w:cs="Times New Roman"/>
                <w:sz w:val="24"/>
                <w:szCs w:val="24"/>
              </w:rPr>
              <w:tab/>
              <w:t>копією ідентифікаційного коду (тільки для фізичної особи – учасника), засвідчену учасником;</w:t>
            </w:r>
          </w:p>
          <w:p w:rsidR="00EA51F7" w:rsidRPr="004A121D" w:rsidRDefault="00EA51F7" w:rsidP="00EA51F7">
            <w:pPr>
              <w:widowControl w:val="0"/>
              <w:tabs>
                <w:tab w:val="left" w:pos="310"/>
              </w:tabs>
              <w:jc w:val="both"/>
              <w:rPr>
                <w:rFonts w:ascii="Times New Roman" w:eastAsia="Times New Roman" w:hAnsi="Times New Roman" w:cs="Times New Roman"/>
                <w:sz w:val="24"/>
                <w:szCs w:val="24"/>
              </w:rPr>
            </w:pPr>
            <w:r w:rsidRPr="004A121D">
              <w:rPr>
                <w:rFonts w:ascii="Times New Roman" w:eastAsia="Times New Roman" w:hAnsi="Times New Roman" w:cs="Times New Roman"/>
                <w:sz w:val="24"/>
                <w:szCs w:val="24"/>
              </w:rPr>
              <w:t>-</w:t>
            </w:r>
            <w:r w:rsidRPr="004A121D">
              <w:rPr>
                <w:rFonts w:ascii="Times New Roman" w:eastAsia="Times New Roman" w:hAnsi="Times New Roman" w:cs="Times New Roman"/>
                <w:sz w:val="24"/>
                <w:szCs w:val="24"/>
              </w:rPr>
              <w:tab/>
              <w:t>інформацією у довільній формі, що підтверджує видачу Учаснику ліцензії на право провадження господарської діяльності з постачання електричної енергії споживачу, та копією документу, на підставі якого Учасником отримано відповідну ліцензію;</w:t>
            </w:r>
          </w:p>
          <w:p w:rsidR="00EA51F7" w:rsidRPr="004A121D" w:rsidRDefault="00EA51F7" w:rsidP="00EA51F7">
            <w:pPr>
              <w:widowControl w:val="0"/>
              <w:tabs>
                <w:tab w:val="left" w:pos="310"/>
              </w:tabs>
              <w:jc w:val="both"/>
              <w:rPr>
                <w:rFonts w:ascii="Times New Roman" w:eastAsia="Times New Roman" w:hAnsi="Times New Roman" w:cs="Times New Roman"/>
                <w:sz w:val="24"/>
                <w:szCs w:val="24"/>
              </w:rPr>
            </w:pPr>
            <w:r w:rsidRPr="004A121D">
              <w:rPr>
                <w:rFonts w:ascii="Times New Roman" w:eastAsia="Times New Roman" w:hAnsi="Times New Roman" w:cs="Times New Roman"/>
                <w:sz w:val="24"/>
                <w:szCs w:val="24"/>
              </w:rPr>
              <w:t>-</w:t>
            </w:r>
            <w:r w:rsidRPr="004A121D">
              <w:rPr>
                <w:rFonts w:ascii="Times New Roman" w:eastAsia="Times New Roman" w:hAnsi="Times New Roman" w:cs="Times New Roman"/>
                <w:sz w:val="24"/>
                <w:szCs w:val="24"/>
              </w:rPr>
              <w:tab/>
              <w:t>іншими документами, передбаченими вимогами цієї тендерної документації.</w:t>
            </w:r>
          </w:p>
          <w:p w:rsidR="00EA51F7" w:rsidRPr="00400814" w:rsidRDefault="00EA51F7" w:rsidP="00EA51F7">
            <w:pPr>
              <w:widowControl w:val="0"/>
              <w:tabs>
                <w:tab w:val="left" w:pos="310"/>
              </w:tabs>
              <w:jc w:val="both"/>
              <w:rPr>
                <w:rFonts w:ascii="Times New Roman" w:eastAsia="Times New Roman" w:hAnsi="Times New Roman" w:cs="Times New Roman"/>
                <w:sz w:val="24"/>
                <w:szCs w:val="24"/>
              </w:rPr>
            </w:pPr>
            <w:r w:rsidRPr="00400814">
              <w:rPr>
                <w:rFonts w:ascii="Times New Roman" w:eastAsia="Times New Roman" w:hAnsi="Times New Roman" w:cs="Times New Roman"/>
                <w:sz w:val="24"/>
                <w:szCs w:val="24"/>
              </w:rPr>
              <w:t>-</w:t>
            </w:r>
            <w:r w:rsidRPr="00400814">
              <w:rPr>
                <w:rFonts w:ascii="Times New Roman" w:eastAsia="Times New Roman" w:hAnsi="Times New Roman" w:cs="Times New Roman"/>
                <w:sz w:val="24"/>
                <w:szCs w:val="24"/>
              </w:rPr>
              <w:tab/>
              <w:t>учасник надає оригінал сертифікату відповідності вимогам ДСТУ EN ISO 9001:2018 / ДСТУ EN ISO 9001:2015 (ISO 9001:2015, IDT)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rsidR="00EA51F7" w:rsidRPr="000F3FED" w:rsidRDefault="00EA51F7" w:rsidP="00EA51F7">
            <w:pPr>
              <w:widowControl w:val="0"/>
              <w:tabs>
                <w:tab w:val="left" w:pos="310"/>
              </w:tabs>
              <w:jc w:val="both"/>
              <w:rPr>
                <w:rFonts w:ascii="Times New Roman" w:eastAsia="Times New Roman" w:hAnsi="Times New Roman" w:cs="Times New Roman"/>
                <w:sz w:val="24"/>
                <w:szCs w:val="24"/>
              </w:rPr>
            </w:pPr>
            <w:r w:rsidRPr="000F3FED">
              <w:rPr>
                <w:rFonts w:ascii="Times New Roman" w:eastAsia="Times New Roman" w:hAnsi="Times New Roman" w:cs="Times New Roman"/>
                <w:sz w:val="24"/>
                <w:szCs w:val="24"/>
              </w:rPr>
              <w:t>-</w:t>
            </w:r>
            <w:r w:rsidRPr="000F3FED">
              <w:rPr>
                <w:rFonts w:ascii="Times New Roman" w:eastAsia="Times New Roman" w:hAnsi="Times New Roman" w:cs="Times New Roman"/>
                <w:sz w:val="24"/>
                <w:szCs w:val="24"/>
              </w:rPr>
              <w:tab/>
              <w:t>Витяг з Єдиного державного реєстру юридичних осіб, фізичних осіб - підприємців та громадських формувань, який повинен містити останню інформацію щодо реєстрації/діяльності Учасника торгів, яка є дійсною на момент подачі пропозиці</w:t>
            </w:r>
            <w:r w:rsidR="00705C67">
              <w:rPr>
                <w:rFonts w:ascii="Times New Roman" w:eastAsia="Times New Roman" w:hAnsi="Times New Roman" w:cs="Times New Roman"/>
                <w:sz w:val="24"/>
                <w:szCs w:val="24"/>
              </w:rPr>
              <w:t>ї</w:t>
            </w:r>
            <w:r w:rsidRPr="000F3FED">
              <w:rPr>
                <w:rFonts w:ascii="Times New Roman" w:eastAsia="Times New Roman" w:hAnsi="Times New Roman" w:cs="Times New Roman"/>
                <w:sz w:val="24"/>
                <w:szCs w:val="24"/>
              </w:rPr>
              <w:t>.</w:t>
            </w:r>
          </w:p>
          <w:p w:rsidR="00EA51F7" w:rsidRPr="000F3FED" w:rsidRDefault="00EA51F7" w:rsidP="00EA51F7">
            <w:pPr>
              <w:widowControl w:val="0"/>
              <w:tabs>
                <w:tab w:val="left" w:pos="310"/>
              </w:tabs>
              <w:jc w:val="both"/>
              <w:rPr>
                <w:rFonts w:ascii="Times New Roman" w:eastAsia="Times New Roman" w:hAnsi="Times New Roman" w:cs="Times New Roman"/>
                <w:sz w:val="24"/>
                <w:szCs w:val="24"/>
              </w:rPr>
            </w:pPr>
            <w:r w:rsidRPr="000F3FED">
              <w:rPr>
                <w:rFonts w:ascii="Times New Roman" w:eastAsia="Times New Roman" w:hAnsi="Times New Roman" w:cs="Times New Roman"/>
                <w:sz w:val="24"/>
                <w:szCs w:val="24"/>
              </w:rPr>
              <w:t>-</w:t>
            </w:r>
            <w:r w:rsidRPr="000F3FED">
              <w:rPr>
                <w:rFonts w:ascii="Times New Roman" w:eastAsia="Times New Roman" w:hAnsi="Times New Roman" w:cs="Times New Roman"/>
                <w:sz w:val="24"/>
                <w:szCs w:val="24"/>
              </w:rPr>
              <w:tab/>
              <w:t>Довідка, видана обслуговуючим банком, з інформацією про наявність у учасника рахунку із спеціальним режимом використання, видана не раніше 10-и днів до дати оприлюднення закупівлі.</w:t>
            </w:r>
          </w:p>
          <w:p w:rsidR="000B664E" w:rsidRDefault="000B664E" w:rsidP="00EA51F7">
            <w:pPr>
              <w:widowControl w:val="0"/>
              <w:numPr>
                <w:ilvl w:val="0"/>
                <w:numId w:val="3"/>
              </w:numPr>
              <w:tabs>
                <w:tab w:val="left" w:pos="31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53232" w:rsidRPr="00EA51F7" w:rsidRDefault="000B664E" w:rsidP="00EA51F7">
            <w:pPr>
              <w:widowControl w:val="0"/>
              <w:numPr>
                <w:ilvl w:val="0"/>
                <w:numId w:val="3"/>
              </w:numPr>
              <w:tabs>
                <w:tab w:val="left" w:pos="31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B664E" w:rsidRDefault="000B664E" w:rsidP="000B66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B664E" w:rsidRDefault="000B664E" w:rsidP="000B664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w:t>
            </w:r>
            <w:r w:rsidR="000F3FED">
              <w:rPr>
                <w:rFonts w:ascii="Times New Roman" w:eastAsia="Times New Roman" w:hAnsi="Times New Roman" w:cs="Times New Roman"/>
                <w:i/>
                <w:sz w:val="24"/>
                <w:szCs w:val="24"/>
                <w:highlight w:val="white"/>
              </w:rPr>
              <w:t>кументи, встановлені в Додатку 2</w:t>
            </w:r>
            <w:r>
              <w:rPr>
                <w:rFonts w:ascii="Times New Roman" w:eastAsia="Times New Roman" w:hAnsi="Times New Roman" w:cs="Times New Roman"/>
                <w:i/>
                <w:sz w:val="24"/>
                <w:szCs w:val="24"/>
                <w:highlight w:val="white"/>
              </w:rPr>
              <w:t xml:space="preserve"> (для переможця).</w:t>
            </w:r>
          </w:p>
          <w:p w:rsidR="000B664E" w:rsidRPr="00FE3792" w:rsidRDefault="000B664E" w:rsidP="000B664E">
            <w:pPr>
              <w:widowControl w:val="0"/>
              <w:jc w:val="both"/>
              <w:rPr>
                <w:rFonts w:ascii="Times New Roman" w:eastAsia="Times New Roman" w:hAnsi="Times New Roman" w:cs="Times New Roman"/>
                <w:b/>
                <w:sz w:val="24"/>
                <w:szCs w:val="24"/>
              </w:rPr>
            </w:pPr>
            <w:r w:rsidRPr="00FE3792">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FE3792">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0B664E" w:rsidRDefault="000B664E" w:rsidP="000B664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B664E" w:rsidRDefault="000B664E" w:rsidP="000B66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0B664E" w:rsidRDefault="000B664E" w:rsidP="000B66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B664E" w:rsidRDefault="000B664E" w:rsidP="000B664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0B664E" w:rsidRDefault="000B664E" w:rsidP="000B66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B664E" w:rsidRDefault="000B664E" w:rsidP="000B66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B664E" w:rsidRDefault="000B664E" w:rsidP="000B66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B664E" w:rsidRDefault="000B664E" w:rsidP="000B66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0B664E" w:rsidRDefault="000B664E" w:rsidP="000B66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0B664E" w:rsidRDefault="000B664E" w:rsidP="000B66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B664E" w:rsidRDefault="000B664E" w:rsidP="000B66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B664E" w:rsidRDefault="000B664E" w:rsidP="000B66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664E" w:rsidRDefault="000B664E" w:rsidP="000B66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B664E" w:rsidRDefault="000B664E" w:rsidP="000B66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B664E" w:rsidRDefault="000B664E" w:rsidP="000B66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0B664E" w:rsidRDefault="000B664E" w:rsidP="000B66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B664E" w:rsidRDefault="000B664E" w:rsidP="000B66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664E" w:rsidRDefault="000B664E" w:rsidP="000B66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B664E" w:rsidRDefault="000B664E" w:rsidP="000B66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B664E" w:rsidRDefault="000B664E" w:rsidP="000B66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664E" w:rsidRDefault="000B664E" w:rsidP="000B66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664E" w:rsidRDefault="000B664E" w:rsidP="000B66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B664E" w:rsidRDefault="000B664E" w:rsidP="000B66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664E" w:rsidRDefault="000B664E" w:rsidP="000B664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0B664E" w:rsidRDefault="000B664E" w:rsidP="000B66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B664E" w:rsidRDefault="000B664E" w:rsidP="000B66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B664E" w:rsidRDefault="000B664E" w:rsidP="000B66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B664E" w:rsidRDefault="000B664E" w:rsidP="000B66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B664E" w:rsidRDefault="000B664E" w:rsidP="000B66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B664E" w:rsidRDefault="000B664E" w:rsidP="000B66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B664E" w:rsidRDefault="000B664E" w:rsidP="000B664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B664E" w:rsidRDefault="000B664E" w:rsidP="000B664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B664E" w:rsidRDefault="000B664E" w:rsidP="000B664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0B664E" w:rsidRDefault="000B664E" w:rsidP="000B664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B664E" w:rsidRPr="00FE3792" w:rsidRDefault="000B664E" w:rsidP="000B664E">
            <w:pPr>
              <w:jc w:val="both"/>
              <w:rPr>
                <w:rFonts w:ascii="Times New Roman" w:eastAsia="Times New Roman" w:hAnsi="Times New Roman" w:cs="Times New Roman"/>
                <w:b/>
                <w:color w:val="000000"/>
                <w:sz w:val="24"/>
                <w:szCs w:val="24"/>
              </w:rPr>
            </w:pPr>
            <w:r w:rsidRPr="00FE379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E3792">
              <w:rPr>
                <w:rFonts w:ascii="Times New Roman" w:eastAsia="Times New Roman" w:hAnsi="Times New Roman" w:cs="Times New Roman"/>
                <w:b/>
                <w:sz w:val="24"/>
                <w:szCs w:val="24"/>
              </w:rPr>
              <w:t>сом (УЕП)</w:t>
            </w:r>
            <w:r w:rsidRPr="00FE3792">
              <w:rPr>
                <w:rFonts w:ascii="Times New Roman" w:eastAsia="Times New Roman" w:hAnsi="Times New Roman" w:cs="Times New Roman"/>
                <w:b/>
                <w:color w:val="000000"/>
                <w:sz w:val="24"/>
                <w:szCs w:val="24"/>
              </w:rPr>
              <w:t>;</w:t>
            </w:r>
          </w:p>
          <w:p w:rsidR="000B664E" w:rsidRPr="00FE3792" w:rsidRDefault="000B664E" w:rsidP="000B664E">
            <w:pPr>
              <w:jc w:val="both"/>
              <w:rPr>
                <w:rFonts w:ascii="Times New Roman" w:eastAsia="Times New Roman" w:hAnsi="Times New Roman" w:cs="Times New Roman"/>
                <w:b/>
                <w:color w:val="000000"/>
                <w:sz w:val="24"/>
                <w:szCs w:val="24"/>
              </w:rPr>
            </w:pPr>
            <w:r w:rsidRPr="00FE379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B664E" w:rsidRPr="00FE3792" w:rsidRDefault="000B664E" w:rsidP="000B664E">
            <w:pPr>
              <w:jc w:val="both"/>
              <w:rPr>
                <w:rFonts w:ascii="Times New Roman" w:eastAsia="Times New Roman" w:hAnsi="Times New Roman" w:cs="Times New Roman"/>
                <w:b/>
                <w:color w:val="000000"/>
                <w:sz w:val="24"/>
                <w:szCs w:val="24"/>
              </w:rPr>
            </w:pPr>
            <w:r w:rsidRPr="00FE3792">
              <w:rPr>
                <w:rFonts w:ascii="Times New Roman" w:eastAsia="Times New Roman" w:hAnsi="Times New Roman" w:cs="Times New Roman"/>
                <w:b/>
                <w:color w:val="000000"/>
                <w:sz w:val="24"/>
                <w:szCs w:val="24"/>
              </w:rPr>
              <w:t>Винятки:</w:t>
            </w:r>
          </w:p>
          <w:p w:rsidR="000B664E" w:rsidRPr="00FE3792" w:rsidRDefault="000B664E" w:rsidP="000B664E">
            <w:pPr>
              <w:jc w:val="both"/>
              <w:rPr>
                <w:rFonts w:ascii="Times New Roman" w:eastAsia="Times New Roman" w:hAnsi="Times New Roman" w:cs="Times New Roman"/>
                <w:b/>
                <w:color w:val="000000"/>
                <w:sz w:val="24"/>
                <w:szCs w:val="24"/>
              </w:rPr>
            </w:pPr>
            <w:r w:rsidRPr="00FE379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B664E" w:rsidRPr="00FE3792" w:rsidRDefault="000B664E" w:rsidP="000B664E">
            <w:pPr>
              <w:widowControl w:val="0"/>
              <w:jc w:val="both"/>
              <w:rPr>
                <w:rFonts w:ascii="Times New Roman" w:eastAsia="Times New Roman" w:hAnsi="Times New Roman" w:cs="Times New Roman"/>
                <w:b/>
                <w:color w:val="000000"/>
                <w:sz w:val="24"/>
                <w:szCs w:val="24"/>
              </w:rPr>
            </w:pPr>
            <w:r w:rsidRPr="00FE379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B664E" w:rsidRPr="00FE3792" w:rsidRDefault="000B664E" w:rsidP="000B664E">
            <w:pPr>
              <w:widowControl w:val="0"/>
              <w:ind w:left="40" w:hanging="20"/>
              <w:jc w:val="both"/>
              <w:rPr>
                <w:rFonts w:ascii="Times New Roman" w:eastAsia="Times New Roman" w:hAnsi="Times New Roman" w:cs="Times New Roman"/>
                <w:b/>
                <w:sz w:val="24"/>
                <w:szCs w:val="24"/>
              </w:rPr>
            </w:pPr>
            <w:r w:rsidRPr="00FE379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E3792">
              <w:rPr>
                <w:rFonts w:ascii="Times New Roman" w:eastAsia="Times New Roman" w:hAnsi="Times New Roman" w:cs="Times New Roman"/>
                <w:b/>
                <w:color w:val="000000"/>
                <w:sz w:val="24"/>
                <w:szCs w:val="24"/>
              </w:rPr>
              <w:t>закупівель</w:t>
            </w:r>
            <w:proofErr w:type="spellEnd"/>
            <w:r w:rsidRPr="00FE3792">
              <w:rPr>
                <w:rFonts w:ascii="Times New Roman" w:eastAsia="Times New Roman" w:hAnsi="Times New Roman" w:cs="Times New Roman"/>
                <w:b/>
                <w:color w:val="000000"/>
                <w:sz w:val="24"/>
                <w:szCs w:val="24"/>
              </w:rPr>
              <w:t xml:space="preserve"> </w:t>
            </w:r>
            <w:r w:rsidRPr="00FE379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B664E" w:rsidRDefault="000B664E" w:rsidP="000B664E">
            <w:pPr>
              <w:widowControl w:val="0"/>
              <w:ind w:left="40" w:hanging="20"/>
              <w:jc w:val="both"/>
              <w:rPr>
                <w:rFonts w:ascii="Times New Roman" w:eastAsia="Times New Roman" w:hAnsi="Times New Roman" w:cs="Times New Roman"/>
                <w:b/>
                <w:color w:val="000000"/>
                <w:sz w:val="24"/>
                <w:szCs w:val="24"/>
              </w:rPr>
            </w:pPr>
            <w:r w:rsidRPr="00FE379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E3792">
              <w:rPr>
                <w:rFonts w:ascii="Times New Roman" w:eastAsia="Times New Roman" w:hAnsi="Times New Roman" w:cs="Times New Roman"/>
                <w:b/>
                <w:color w:val="000000"/>
                <w:sz w:val="24"/>
                <w:szCs w:val="24"/>
              </w:rPr>
              <w:t>засвідчувального</w:t>
            </w:r>
            <w:proofErr w:type="spellEnd"/>
            <w:r w:rsidRPr="00FE3792">
              <w:rPr>
                <w:rFonts w:ascii="Times New Roman" w:eastAsia="Times New Roman" w:hAnsi="Times New Roman" w:cs="Times New Roman"/>
                <w:b/>
                <w:color w:val="000000"/>
                <w:sz w:val="24"/>
                <w:szCs w:val="24"/>
              </w:rPr>
              <w:t xml:space="preserve"> органу за посиланням </w:t>
            </w:r>
            <w:r w:rsidRPr="00FE3792">
              <w:rPr>
                <w:rFonts w:ascii="Times New Roman" w:eastAsia="Times New Roman" w:hAnsi="Times New Roman" w:cs="Times New Roman"/>
                <w:b/>
                <w:color w:val="000000"/>
                <w:sz w:val="24"/>
                <w:szCs w:val="24"/>
              </w:rPr>
              <w:lastRenderedPageBreak/>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0B664E" w:rsidRDefault="000B664E" w:rsidP="000B664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0B664E" w:rsidRDefault="000B664E" w:rsidP="000B664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B664E" w:rsidRDefault="000B664E" w:rsidP="000B664E">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p>
        </w:tc>
      </w:tr>
      <w:tr w:rsidR="007616B4" w:rsidTr="00705C67">
        <w:trPr>
          <w:trHeight w:val="913"/>
          <w:jc w:val="center"/>
        </w:trPr>
        <w:tc>
          <w:tcPr>
            <w:tcW w:w="705" w:type="dxa"/>
          </w:tcPr>
          <w:p w:rsidR="007616B4" w:rsidRDefault="007616B4" w:rsidP="007616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616B4" w:rsidRDefault="007616B4" w:rsidP="007616B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tcPr>
          <w:p w:rsidR="005B1D4E" w:rsidRPr="00B06557" w:rsidRDefault="005B1D4E" w:rsidP="005B1D4E">
            <w:pPr>
              <w:jc w:val="both"/>
              <w:rPr>
                <w:rFonts w:ascii="Times New Roman" w:eastAsia="Times New Roman" w:hAnsi="Times New Roman"/>
                <w:sz w:val="24"/>
                <w:szCs w:val="24"/>
              </w:rPr>
            </w:pPr>
            <w:r w:rsidRPr="00B06557">
              <w:rPr>
                <w:rFonts w:ascii="Times New Roman" w:eastAsia="Times New Roman" w:hAnsi="Times New Roman"/>
                <w:sz w:val="24"/>
                <w:szCs w:val="24"/>
              </w:rPr>
              <w:t xml:space="preserve">Тендерна пропозиція супроводжується документом, що підтверджує внесення забезпечення тендерної пропозиції (на строк не менший строку дії тендерної пропозиції Учасника) у формі: електронної банківської гарантії, оформленої відповідно до вимог Положення про порядок здійснення банками операцій за гарантіями в національній та іноземній валютах, затверджений постановою Правління Національного банку України від 15.12.2004 № 639) та з дотриманням вимог Наказу Міністерства розвитку економіки, торгівлі та сільського господарства України від 14.12.2020 № 2628, із зобов’язанням банку у разі виникнення обставин, передбачених пунктом 3 цього ж Розділу, відшкодувати на рахунок замовника кошти у сумі забезпечення тендерної пропозиції, визначеній в тендерній документації при виникненні обставин, вказаних у пункті 3 Розділу III цієї документації. </w:t>
            </w:r>
          </w:p>
          <w:p w:rsidR="005B1D4E" w:rsidRPr="00B06557" w:rsidRDefault="005B1D4E" w:rsidP="005B1D4E">
            <w:pPr>
              <w:jc w:val="both"/>
              <w:rPr>
                <w:rFonts w:ascii="Times New Roman" w:eastAsia="Times New Roman" w:hAnsi="Times New Roman"/>
                <w:sz w:val="24"/>
                <w:szCs w:val="24"/>
              </w:rPr>
            </w:pPr>
            <w:r w:rsidRPr="00B06557">
              <w:rPr>
                <w:rFonts w:ascii="Times New Roman" w:eastAsia="Times New Roman" w:hAnsi="Times New Roman"/>
                <w:sz w:val="24"/>
                <w:szCs w:val="24"/>
              </w:rPr>
              <w:t>Електронна банківська гарантія повинна мати кваліфікований електронний підпис (КЕП) уповноваженої особи банку-гаранта.</w:t>
            </w:r>
          </w:p>
          <w:p w:rsidR="005B1D4E" w:rsidRPr="00B06557" w:rsidRDefault="005B1D4E" w:rsidP="005B1D4E">
            <w:pPr>
              <w:jc w:val="both"/>
              <w:rPr>
                <w:rFonts w:ascii="Times New Roman" w:eastAsia="Times New Roman" w:hAnsi="Times New Roman"/>
                <w:sz w:val="24"/>
                <w:szCs w:val="24"/>
              </w:rPr>
            </w:pPr>
            <w:r w:rsidRPr="00B06557">
              <w:rPr>
                <w:rFonts w:ascii="Times New Roman" w:eastAsia="Times New Roman" w:hAnsi="Times New Roman"/>
                <w:sz w:val="24"/>
                <w:szCs w:val="24"/>
              </w:rPr>
              <w:t>Подання, отримання банківської гарантії здійснюється відповідно до положень Законів України «Про електронні документи та електронний документообіг» та «Про електронні довірчі послуги».</w:t>
            </w:r>
          </w:p>
          <w:p w:rsidR="005B1D4E" w:rsidRPr="00B06557" w:rsidRDefault="005B1D4E" w:rsidP="005B1D4E">
            <w:pPr>
              <w:jc w:val="both"/>
              <w:rPr>
                <w:rFonts w:ascii="Times New Roman" w:eastAsia="Times New Roman" w:hAnsi="Times New Roman"/>
                <w:sz w:val="24"/>
                <w:szCs w:val="24"/>
              </w:rPr>
            </w:pPr>
            <w:r w:rsidRPr="00B06557">
              <w:rPr>
                <w:rFonts w:ascii="Times New Roman" w:eastAsia="Times New Roman" w:hAnsi="Times New Roman"/>
                <w:sz w:val="24"/>
                <w:szCs w:val="24"/>
              </w:rPr>
              <w:t xml:space="preserve">Відповідно до частини 1 статті 547 Цивільного кодексу України (далі – ЦКУ)  правочин щодо забезпечення виконання зобов’язання вчиняється у письмовій формі. Згідно з частиною 1 статті 207 ЦКУ правочин вважається таким, що вчинений у письмовій формі, якщо його зміст </w:t>
            </w:r>
            <w:proofErr w:type="spellStart"/>
            <w:r w:rsidRPr="00B06557">
              <w:rPr>
                <w:rFonts w:ascii="Times New Roman" w:eastAsia="Times New Roman" w:hAnsi="Times New Roman"/>
                <w:sz w:val="24"/>
                <w:szCs w:val="24"/>
              </w:rPr>
              <w:t>зафiксований</w:t>
            </w:r>
            <w:proofErr w:type="spellEnd"/>
            <w:r w:rsidRPr="00B06557">
              <w:rPr>
                <w:rFonts w:ascii="Times New Roman" w:eastAsia="Times New Roman" w:hAnsi="Times New Roman"/>
                <w:sz w:val="24"/>
                <w:szCs w:val="24"/>
              </w:rPr>
              <w:t xml:space="preserve">, зокрема в одному або </w:t>
            </w:r>
            <w:proofErr w:type="spellStart"/>
            <w:r w:rsidRPr="00B06557">
              <w:rPr>
                <w:rFonts w:ascii="Times New Roman" w:eastAsia="Times New Roman" w:hAnsi="Times New Roman"/>
                <w:sz w:val="24"/>
                <w:szCs w:val="24"/>
              </w:rPr>
              <w:t>кiлькох</w:t>
            </w:r>
            <w:proofErr w:type="spellEnd"/>
            <w:r w:rsidRPr="00B06557">
              <w:rPr>
                <w:rFonts w:ascii="Times New Roman" w:eastAsia="Times New Roman" w:hAnsi="Times New Roman"/>
                <w:sz w:val="24"/>
                <w:szCs w:val="24"/>
              </w:rPr>
              <w:t xml:space="preserve"> документах (у тому числі електронних). Відповідно до частини 2 статті 207 ЦКУ правочин вважається таким, що вчинений у письмовій формі, якщо воля сторін виражена за допомогою, зокрема електронного засобу зв’язку.</w:t>
            </w:r>
          </w:p>
          <w:p w:rsidR="005B1D4E" w:rsidRPr="00B06557" w:rsidRDefault="005B1D4E" w:rsidP="005B1D4E">
            <w:pPr>
              <w:jc w:val="both"/>
              <w:rPr>
                <w:rFonts w:ascii="Times New Roman" w:eastAsia="Times New Roman" w:hAnsi="Times New Roman"/>
                <w:sz w:val="24"/>
                <w:szCs w:val="24"/>
              </w:rPr>
            </w:pPr>
            <w:r w:rsidRPr="00B06557">
              <w:rPr>
                <w:rFonts w:ascii="Times New Roman" w:eastAsia="Times New Roman" w:hAnsi="Times New Roman"/>
                <w:sz w:val="24"/>
                <w:szCs w:val="24"/>
              </w:rPr>
              <w:t xml:space="preserve">Розмір забезпечення тендерної пропозиції: </w:t>
            </w:r>
          </w:p>
          <w:p w:rsidR="005B1D4E" w:rsidRPr="00B06557" w:rsidRDefault="005B1D4E" w:rsidP="005B1D4E">
            <w:pPr>
              <w:jc w:val="both"/>
              <w:rPr>
                <w:rFonts w:ascii="Times New Roman" w:eastAsia="Times New Roman" w:hAnsi="Times New Roman"/>
                <w:sz w:val="24"/>
                <w:szCs w:val="24"/>
              </w:rPr>
            </w:pPr>
            <w:r w:rsidRPr="00B06557">
              <w:rPr>
                <w:rFonts w:ascii="Times New Roman" w:eastAsia="Times New Roman" w:hAnsi="Times New Roman"/>
                <w:sz w:val="24"/>
                <w:szCs w:val="24"/>
              </w:rPr>
              <w:t>20 000 грн.</w:t>
            </w:r>
          </w:p>
          <w:p w:rsidR="005B1D4E" w:rsidRPr="00B06557" w:rsidRDefault="005B1D4E" w:rsidP="005B1D4E">
            <w:pPr>
              <w:jc w:val="both"/>
              <w:rPr>
                <w:rFonts w:ascii="Times New Roman" w:eastAsia="Times New Roman" w:hAnsi="Times New Roman"/>
                <w:sz w:val="24"/>
                <w:szCs w:val="24"/>
              </w:rPr>
            </w:pPr>
            <w:r w:rsidRPr="00B06557">
              <w:rPr>
                <w:rFonts w:ascii="Times New Roman" w:eastAsia="Times New Roman" w:hAnsi="Times New Roman"/>
                <w:sz w:val="24"/>
                <w:szCs w:val="24"/>
              </w:rPr>
              <w:t>Строк дії забезпечення  тендерної пропозиції учасника (банківської гарантії) має дорівнювати або перевищувати 120 (сто двадцять) днів робочих із дати кінцевого строку подання тендерних пропозицій включно.</w:t>
            </w:r>
          </w:p>
          <w:p w:rsidR="005A52AB" w:rsidRPr="005A52AB" w:rsidRDefault="005A52AB" w:rsidP="005A52AB">
            <w:pPr>
              <w:jc w:val="both"/>
              <w:rPr>
                <w:rFonts w:ascii="Times New Roman" w:eastAsia="Times New Roman" w:hAnsi="Times New Roman"/>
                <w:sz w:val="24"/>
                <w:szCs w:val="24"/>
              </w:rPr>
            </w:pPr>
            <w:r>
              <w:rPr>
                <w:rFonts w:ascii="Times New Roman" w:eastAsia="Times New Roman" w:hAnsi="Times New Roman"/>
                <w:sz w:val="24"/>
                <w:szCs w:val="24"/>
              </w:rPr>
              <w:t xml:space="preserve"> У</w:t>
            </w:r>
            <w:r w:rsidRPr="005A52AB">
              <w:rPr>
                <w:rFonts w:ascii="Times New Roman" w:eastAsia="Times New Roman" w:hAnsi="Times New Roman"/>
                <w:sz w:val="24"/>
                <w:szCs w:val="24"/>
              </w:rPr>
              <w:t xml:space="preserve"> реквізитах гарантії</w:t>
            </w:r>
            <w:r>
              <w:rPr>
                <w:rFonts w:ascii="Times New Roman" w:eastAsia="Times New Roman" w:hAnsi="Times New Roman"/>
                <w:sz w:val="24"/>
                <w:szCs w:val="24"/>
              </w:rPr>
              <w:t xml:space="preserve"> зазначається інформація</w:t>
            </w:r>
            <w:r w:rsidRPr="005A52AB">
              <w:rPr>
                <w:rFonts w:ascii="Times New Roman" w:eastAsia="Times New Roman" w:hAnsi="Times New Roman"/>
                <w:sz w:val="24"/>
                <w:szCs w:val="24"/>
              </w:rPr>
              <w:t xml:space="preserve">: </w:t>
            </w:r>
          </w:p>
          <w:p w:rsidR="005A52AB" w:rsidRPr="005A52AB" w:rsidRDefault="005A52AB" w:rsidP="005A52AB">
            <w:pPr>
              <w:jc w:val="both"/>
              <w:rPr>
                <w:rFonts w:ascii="Times New Roman" w:eastAsia="Times New Roman" w:hAnsi="Times New Roman"/>
                <w:sz w:val="24"/>
                <w:szCs w:val="24"/>
              </w:rPr>
            </w:pPr>
            <w:r w:rsidRPr="005A52AB">
              <w:rPr>
                <w:rFonts w:ascii="Times New Roman" w:eastAsia="Times New Roman" w:hAnsi="Times New Roman"/>
                <w:sz w:val="24"/>
                <w:szCs w:val="24"/>
              </w:rPr>
              <w:lastRenderedPageBreak/>
              <w:t xml:space="preserve">1) щодо повного найменування гаранта зазначається інформація: </w:t>
            </w:r>
          </w:p>
          <w:p w:rsidR="005A52AB" w:rsidRPr="005A52AB" w:rsidRDefault="005A52AB" w:rsidP="005A52AB">
            <w:pPr>
              <w:jc w:val="both"/>
              <w:rPr>
                <w:rFonts w:ascii="Times New Roman" w:eastAsia="Times New Roman" w:hAnsi="Times New Roman"/>
                <w:sz w:val="24"/>
                <w:szCs w:val="24"/>
              </w:rPr>
            </w:pPr>
            <w:r w:rsidRPr="005A52AB">
              <w:rPr>
                <w:rFonts w:ascii="Times New Roman" w:eastAsia="Times New Roman" w:hAnsi="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5A52AB" w:rsidRPr="005A52AB" w:rsidRDefault="005A52AB" w:rsidP="005A52AB">
            <w:pPr>
              <w:jc w:val="both"/>
              <w:rPr>
                <w:rFonts w:ascii="Times New Roman" w:eastAsia="Times New Roman" w:hAnsi="Times New Roman"/>
                <w:sz w:val="24"/>
                <w:szCs w:val="24"/>
              </w:rPr>
            </w:pPr>
            <w:r w:rsidRPr="005A52AB">
              <w:rPr>
                <w:rFonts w:ascii="Times New Roman" w:eastAsia="Times New Roman" w:hAnsi="Times New Roman"/>
                <w:sz w:val="24"/>
                <w:szCs w:val="24"/>
              </w:rPr>
              <w:t xml:space="preserve">- код банку (у разі наявності); </w:t>
            </w:r>
          </w:p>
          <w:p w:rsidR="005A52AB" w:rsidRPr="005A52AB" w:rsidRDefault="005A52AB" w:rsidP="005A52AB">
            <w:pPr>
              <w:jc w:val="both"/>
              <w:rPr>
                <w:rFonts w:ascii="Times New Roman" w:eastAsia="Times New Roman" w:hAnsi="Times New Roman"/>
                <w:sz w:val="24"/>
                <w:szCs w:val="24"/>
              </w:rPr>
            </w:pPr>
            <w:r w:rsidRPr="005A52AB">
              <w:rPr>
                <w:rFonts w:ascii="Times New Roman" w:eastAsia="Times New Roman" w:hAnsi="Times New Roman"/>
                <w:sz w:val="24"/>
                <w:szCs w:val="24"/>
              </w:rPr>
              <w:t xml:space="preserve">- адреса місцезнаходження; поштова адреса для листування; </w:t>
            </w:r>
          </w:p>
          <w:p w:rsidR="005A52AB" w:rsidRPr="005A52AB" w:rsidRDefault="005A52AB" w:rsidP="005A52AB">
            <w:pPr>
              <w:jc w:val="both"/>
              <w:rPr>
                <w:rFonts w:ascii="Times New Roman" w:eastAsia="Times New Roman" w:hAnsi="Times New Roman"/>
                <w:sz w:val="24"/>
                <w:szCs w:val="24"/>
              </w:rPr>
            </w:pPr>
            <w:r w:rsidRPr="005A52AB">
              <w:rPr>
                <w:rFonts w:ascii="Times New Roman" w:eastAsia="Times New Roman" w:hAnsi="Times New Roman"/>
                <w:sz w:val="24"/>
                <w:szCs w:val="24"/>
              </w:rPr>
              <w:t xml:space="preserve">- адреса електронної пошти гаранта, на яку отримуються документи; </w:t>
            </w:r>
          </w:p>
          <w:p w:rsidR="005A52AB" w:rsidRPr="005A52AB" w:rsidRDefault="005A52AB" w:rsidP="005A52AB">
            <w:pPr>
              <w:jc w:val="both"/>
              <w:rPr>
                <w:rFonts w:ascii="Times New Roman" w:eastAsia="Times New Roman" w:hAnsi="Times New Roman"/>
                <w:sz w:val="24"/>
                <w:szCs w:val="24"/>
              </w:rPr>
            </w:pPr>
            <w:r w:rsidRPr="005A52AB">
              <w:rPr>
                <w:rFonts w:ascii="Times New Roman" w:eastAsia="Times New Roman" w:hAnsi="Times New Roman"/>
                <w:sz w:val="24"/>
                <w:szCs w:val="24"/>
              </w:rPr>
              <w:t xml:space="preserve">- SWIFT-адреса гаранта; </w:t>
            </w:r>
          </w:p>
          <w:p w:rsidR="005A52AB" w:rsidRPr="005A52AB" w:rsidRDefault="005A52AB" w:rsidP="005A52AB">
            <w:pPr>
              <w:jc w:val="both"/>
              <w:rPr>
                <w:rFonts w:ascii="Times New Roman" w:eastAsia="Times New Roman" w:hAnsi="Times New Roman"/>
                <w:sz w:val="24"/>
                <w:szCs w:val="24"/>
              </w:rPr>
            </w:pPr>
            <w:r w:rsidRPr="005A52AB">
              <w:rPr>
                <w:rFonts w:ascii="Times New Roman" w:eastAsia="Times New Roman" w:hAnsi="Times New Roman"/>
                <w:sz w:val="24"/>
                <w:szCs w:val="24"/>
              </w:rPr>
              <w:t xml:space="preserve">2) щодо повного найменування принципала, яким є учасник процедури закупівлі, зазначається інформація: </w:t>
            </w:r>
          </w:p>
          <w:p w:rsidR="005A52AB" w:rsidRPr="005A52AB" w:rsidRDefault="005A52AB" w:rsidP="005A52AB">
            <w:pPr>
              <w:jc w:val="both"/>
              <w:rPr>
                <w:rFonts w:ascii="Times New Roman" w:eastAsia="Times New Roman" w:hAnsi="Times New Roman"/>
                <w:sz w:val="24"/>
                <w:szCs w:val="24"/>
              </w:rPr>
            </w:pPr>
            <w:r w:rsidRPr="005A52AB">
              <w:rPr>
                <w:rFonts w:ascii="Times New Roman" w:eastAsia="Times New Roman" w:hAnsi="Times New Roman"/>
                <w:sz w:val="24"/>
                <w:szCs w:val="24"/>
              </w:rPr>
              <w:t xml:space="preserve">- повне найменування - для юридичної особи; </w:t>
            </w:r>
          </w:p>
          <w:p w:rsidR="005A52AB" w:rsidRPr="005A52AB" w:rsidRDefault="005A52AB" w:rsidP="005A52AB">
            <w:pPr>
              <w:jc w:val="both"/>
              <w:rPr>
                <w:rFonts w:ascii="Times New Roman" w:eastAsia="Times New Roman" w:hAnsi="Times New Roman"/>
                <w:sz w:val="24"/>
                <w:szCs w:val="24"/>
              </w:rPr>
            </w:pPr>
            <w:r w:rsidRPr="005A52AB">
              <w:rPr>
                <w:rFonts w:ascii="Times New Roman" w:eastAsia="Times New Roman" w:hAnsi="Times New Roman"/>
                <w:sz w:val="24"/>
                <w:szCs w:val="24"/>
              </w:rPr>
              <w:t xml:space="preserve">- прізвище, ім'я та по батькові (у разі наявності) - для фізичної особи; </w:t>
            </w:r>
          </w:p>
          <w:p w:rsidR="005A52AB" w:rsidRPr="005A52AB" w:rsidRDefault="005A52AB" w:rsidP="005A52AB">
            <w:pPr>
              <w:jc w:val="both"/>
              <w:rPr>
                <w:rFonts w:ascii="Times New Roman" w:eastAsia="Times New Roman" w:hAnsi="Times New Roman"/>
                <w:sz w:val="24"/>
                <w:szCs w:val="24"/>
              </w:rPr>
            </w:pPr>
            <w:r w:rsidRPr="005A52AB">
              <w:rPr>
                <w:rFonts w:ascii="Times New Roman" w:eastAsia="Times New Roman" w:hAnsi="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5A52AB" w:rsidRPr="005A52AB" w:rsidRDefault="005A52AB" w:rsidP="005A52AB">
            <w:pPr>
              <w:jc w:val="both"/>
              <w:rPr>
                <w:rFonts w:ascii="Times New Roman" w:eastAsia="Times New Roman" w:hAnsi="Times New Roman"/>
                <w:sz w:val="24"/>
                <w:szCs w:val="24"/>
              </w:rPr>
            </w:pPr>
            <w:r w:rsidRPr="005A52AB">
              <w:rPr>
                <w:rFonts w:ascii="Times New Roman" w:eastAsia="Times New Roman" w:hAnsi="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5A52AB" w:rsidRPr="005A52AB" w:rsidRDefault="005A52AB" w:rsidP="005A52AB">
            <w:pPr>
              <w:jc w:val="both"/>
              <w:rPr>
                <w:rFonts w:ascii="Times New Roman" w:eastAsia="Times New Roman" w:hAnsi="Times New Roman"/>
                <w:sz w:val="24"/>
                <w:szCs w:val="24"/>
              </w:rPr>
            </w:pPr>
            <w:r w:rsidRPr="005A52AB">
              <w:rPr>
                <w:rFonts w:ascii="Times New Roman" w:eastAsia="Times New Roman" w:hAnsi="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5A52AB" w:rsidRPr="005A52AB" w:rsidRDefault="005A52AB" w:rsidP="005A52AB">
            <w:pPr>
              <w:jc w:val="both"/>
              <w:rPr>
                <w:rFonts w:ascii="Times New Roman" w:eastAsia="Times New Roman" w:hAnsi="Times New Roman"/>
                <w:sz w:val="24"/>
                <w:szCs w:val="24"/>
              </w:rPr>
            </w:pPr>
            <w:r w:rsidRPr="005A52AB">
              <w:rPr>
                <w:rFonts w:ascii="Times New Roman" w:eastAsia="Times New Roman" w:hAnsi="Times New Roman"/>
                <w:sz w:val="24"/>
                <w:szCs w:val="24"/>
              </w:rPr>
              <w:t xml:space="preserve">- адреса місцезнаходження; </w:t>
            </w:r>
          </w:p>
          <w:p w:rsidR="005A52AB" w:rsidRPr="005A52AB" w:rsidRDefault="005A52AB" w:rsidP="005A52AB">
            <w:pPr>
              <w:jc w:val="both"/>
              <w:rPr>
                <w:rFonts w:ascii="Times New Roman" w:eastAsia="Times New Roman" w:hAnsi="Times New Roman"/>
                <w:sz w:val="24"/>
                <w:szCs w:val="24"/>
              </w:rPr>
            </w:pPr>
            <w:r w:rsidRPr="005A52AB">
              <w:rPr>
                <w:rFonts w:ascii="Times New Roman" w:eastAsia="Times New Roman" w:hAnsi="Times New Roman"/>
                <w:sz w:val="24"/>
                <w:szCs w:val="24"/>
              </w:rPr>
              <w:t xml:space="preserve">3) щодо повного найменування </w:t>
            </w:r>
            <w:proofErr w:type="spellStart"/>
            <w:r w:rsidRPr="005A52AB">
              <w:rPr>
                <w:rFonts w:ascii="Times New Roman" w:eastAsia="Times New Roman" w:hAnsi="Times New Roman"/>
                <w:sz w:val="24"/>
                <w:szCs w:val="24"/>
              </w:rPr>
              <w:t>бенефіціара</w:t>
            </w:r>
            <w:proofErr w:type="spellEnd"/>
            <w:r w:rsidRPr="005A52AB">
              <w:rPr>
                <w:rFonts w:ascii="Times New Roman" w:eastAsia="Times New Roman" w:hAnsi="Times New Roman"/>
                <w:sz w:val="24"/>
                <w:szCs w:val="24"/>
              </w:rPr>
              <w:t xml:space="preserve">, яким є замовник, зазначається інформація: </w:t>
            </w:r>
          </w:p>
          <w:p w:rsidR="005A52AB" w:rsidRPr="005A52AB" w:rsidRDefault="005A52AB" w:rsidP="005A52AB">
            <w:pPr>
              <w:jc w:val="both"/>
              <w:rPr>
                <w:rFonts w:ascii="Times New Roman" w:eastAsia="Times New Roman" w:hAnsi="Times New Roman"/>
                <w:sz w:val="24"/>
                <w:szCs w:val="24"/>
              </w:rPr>
            </w:pPr>
            <w:r w:rsidRPr="005A52AB">
              <w:rPr>
                <w:rFonts w:ascii="Times New Roman" w:eastAsia="Times New Roman" w:hAnsi="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w:t>
            </w:r>
            <w:r w:rsidR="00B06557">
              <w:rPr>
                <w:rFonts w:ascii="Times New Roman" w:eastAsia="Times New Roman" w:hAnsi="Times New Roman"/>
                <w:sz w:val="24"/>
                <w:szCs w:val="24"/>
              </w:rPr>
              <w:t>ьких формувань, його категорія</w:t>
            </w:r>
            <w:r w:rsidRPr="005A52AB">
              <w:rPr>
                <w:rFonts w:ascii="Times New Roman" w:eastAsia="Times New Roman" w:hAnsi="Times New Roman"/>
                <w:sz w:val="24"/>
                <w:szCs w:val="24"/>
              </w:rPr>
              <w:t xml:space="preserve">; </w:t>
            </w:r>
          </w:p>
          <w:p w:rsidR="005A52AB" w:rsidRPr="005A52AB" w:rsidRDefault="005A52AB" w:rsidP="005A52AB">
            <w:pPr>
              <w:jc w:val="both"/>
              <w:rPr>
                <w:rFonts w:ascii="Times New Roman" w:eastAsia="Times New Roman" w:hAnsi="Times New Roman"/>
                <w:sz w:val="24"/>
                <w:szCs w:val="24"/>
              </w:rPr>
            </w:pPr>
            <w:r w:rsidRPr="005A52AB">
              <w:rPr>
                <w:rFonts w:ascii="Times New Roman" w:eastAsia="Times New Roman" w:hAnsi="Times New Roman"/>
                <w:sz w:val="24"/>
                <w:szCs w:val="24"/>
              </w:rPr>
              <w:t xml:space="preserve">- адреса місцезнаходження; </w:t>
            </w:r>
          </w:p>
          <w:p w:rsidR="005A52AB" w:rsidRPr="005A52AB" w:rsidRDefault="005A52AB" w:rsidP="005A52AB">
            <w:pPr>
              <w:jc w:val="both"/>
              <w:rPr>
                <w:rFonts w:ascii="Times New Roman" w:eastAsia="Times New Roman" w:hAnsi="Times New Roman"/>
                <w:sz w:val="24"/>
                <w:szCs w:val="24"/>
              </w:rPr>
            </w:pPr>
            <w:r w:rsidRPr="005A52AB">
              <w:rPr>
                <w:rFonts w:ascii="Times New Roman" w:eastAsia="Times New Roman" w:hAnsi="Times New Roman"/>
                <w:sz w:val="24"/>
                <w:szCs w:val="24"/>
              </w:rPr>
              <w:t xml:space="preserve">4) сума гарантії зазначається цифрами і словами, назва валюти - словами; </w:t>
            </w:r>
          </w:p>
          <w:p w:rsidR="005A52AB" w:rsidRPr="005A52AB" w:rsidRDefault="005A52AB" w:rsidP="005A52AB">
            <w:pPr>
              <w:jc w:val="both"/>
              <w:rPr>
                <w:rFonts w:ascii="Times New Roman" w:eastAsia="Times New Roman" w:hAnsi="Times New Roman"/>
                <w:sz w:val="24"/>
                <w:szCs w:val="24"/>
              </w:rPr>
            </w:pPr>
            <w:r w:rsidRPr="005A52AB">
              <w:rPr>
                <w:rFonts w:ascii="Times New Roman" w:eastAsia="Times New Roman" w:hAnsi="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5A52AB" w:rsidRPr="005A52AB" w:rsidRDefault="005A52AB" w:rsidP="005A52AB">
            <w:pPr>
              <w:jc w:val="both"/>
              <w:rPr>
                <w:rFonts w:ascii="Times New Roman" w:eastAsia="Times New Roman" w:hAnsi="Times New Roman"/>
                <w:sz w:val="24"/>
                <w:szCs w:val="24"/>
              </w:rPr>
            </w:pPr>
            <w:r w:rsidRPr="005A52AB">
              <w:rPr>
                <w:rFonts w:ascii="Times New Roman" w:eastAsia="Times New Roman" w:hAnsi="Times New Roman"/>
                <w:sz w:val="24"/>
                <w:szCs w:val="24"/>
              </w:rPr>
              <w:t xml:space="preserve">6) датою початку строку дії гарантії зазначається дата видачі гарантії або дата набрання нею чинності; </w:t>
            </w:r>
          </w:p>
          <w:p w:rsidR="005A52AB" w:rsidRPr="005A52AB" w:rsidRDefault="005A52AB" w:rsidP="005A52AB">
            <w:pPr>
              <w:jc w:val="both"/>
              <w:rPr>
                <w:rFonts w:ascii="Times New Roman" w:eastAsia="Times New Roman" w:hAnsi="Times New Roman"/>
                <w:sz w:val="24"/>
                <w:szCs w:val="24"/>
              </w:rPr>
            </w:pPr>
            <w:r w:rsidRPr="005A52AB">
              <w:rPr>
                <w:rFonts w:ascii="Times New Roman" w:eastAsia="Times New Roman" w:hAnsi="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5A52AB" w:rsidRPr="005A52AB" w:rsidRDefault="005A52AB" w:rsidP="005A52AB">
            <w:pPr>
              <w:jc w:val="both"/>
              <w:rPr>
                <w:rFonts w:ascii="Times New Roman" w:eastAsia="Times New Roman" w:hAnsi="Times New Roman"/>
                <w:sz w:val="24"/>
                <w:szCs w:val="24"/>
              </w:rPr>
            </w:pPr>
            <w:r w:rsidRPr="005A52AB">
              <w:rPr>
                <w:rFonts w:ascii="Times New Roman" w:eastAsia="Times New Roman" w:hAnsi="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5A52AB">
              <w:rPr>
                <w:rFonts w:ascii="Times New Roman" w:eastAsia="Times New Roman" w:hAnsi="Times New Roman"/>
                <w:sz w:val="24"/>
                <w:szCs w:val="24"/>
              </w:rPr>
              <w:t>закупівель</w:t>
            </w:r>
            <w:proofErr w:type="spellEnd"/>
            <w:r w:rsidRPr="005A52AB">
              <w:rPr>
                <w:rFonts w:ascii="Times New Roman" w:eastAsia="Times New Roman" w:hAnsi="Times New Roman"/>
                <w:sz w:val="24"/>
                <w:szCs w:val="24"/>
              </w:rPr>
              <w:t xml:space="preserve">, у форматі UA-XXXX-XX-XX-XXXXXX-X та назва і </w:t>
            </w:r>
            <w:proofErr w:type="spellStart"/>
            <w:r w:rsidRPr="005A52AB">
              <w:rPr>
                <w:rFonts w:ascii="Times New Roman" w:eastAsia="Times New Roman" w:hAnsi="Times New Roman"/>
                <w:sz w:val="24"/>
                <w:szCs w:val="24"/>
              </w:rPr>
              <w:t>вебсайта</w:t>
            </w:r>
            <w:proofErr w:type="spellEnd"/>
            <w:r w:rsidRPr="005A52AB">
              <w:rPr>
                <w:rFonts w:ascii="Times New Roman" w:eastAsia="Times New Roman" w:hAnsi="Times New Roman"/>
                <w:sz w:val="24"/>
                <w:szCs w:val="24"/>
              </w:rPr>
              <w:t xml:space="preserve"> інформаційно-телекомунікаційної системи «PROZORRO»; </w:t>
            </w:r>
          </w:p>
          <w:p w:rsidR="005A52AB" w:rsidRPr="005A52AB" w:rsidRDefault="005A52AB" w:rsidP="005A52AB">
            <w:pPr>
              <w:jc w:val="both"/>
              <w:rPr>
                <w:rFonts w:ascii="Times New Roman" w:eastAsia="Times New Roman" w:hAnsi="Times New Roman"/>
                <w:sz w:val="24"/>
                <w:szCs w:val="24"/>
              </w:rPr>
            </w:pPr>
            <w:r w:rsidRPr="005A52AB">
              <w:rPr>
                <w:rFonts w:ascii="Times New Roman" w:eastAsia="Times New Roman" w:hAnsi="Times New Roman"/>
                <w:sz w:val="24"/>
                <w:szCs w:val="24"/>
              </w:rPr>
              <w:t xml:space="preserve">9) в інформації щодо тендерної документації зазначаються: </w:t>
            </w:r>
          </w:p>
          <w:p w:rsidR="005A52AB" w:rsidRPr="005A52AB" w:rsidRDefault="005A52AB" w:rsidP="005A52AB">
            <w:pPr>
              <w:jc w:val="both"/>
              <w:rPr>
                <w:rFonts w:ascii="Times New Roman" w:eastAsia="Times New Roman" w:hAnsi="Times New Roman"/>
                <w:sz w:val="24"/>
                <w:szCs w:val="24"/>
              </w:rPr>
            </w:pPr>
            <w:r w:rsidRPr="005A52AB">
              <w:rPr>
                <w:rFonts w:ascii="Times New Roman" w:eastAsia="Times New Roman" w:hAnsi="Times New Roman"/>
                <w:sz w:val="24"/>
                <w:szCs w:val="24"/>
              </w:rPr>
              <w:t xml:space="preserve">- дата рішення замовника, яким затверджена тендерна документація; </w:t>
            </w:r>
          </w:p>
          <w:p w:rsidR="005A52AB" w:rsidRPr="005A52AB" w:rsidRDefault="005A52AB" w:rsidP="005A52AB">
            <w:pPr>
              <w:jc w:val="both"/>
              <w:rPr>
                <w:rFonts w:ascii="Times New Roman" w:eastAsia="Times New Roman" w:hAnsi="Times New Roman"/>
                <w:sz w:val="24"/>
                <w:szCs w:val="24"/>
              </w:rPr>
            </w:pPr>
            <w:r w:rsidRPr="005A52AB">
              <w:rPr>
                <w:rFonts w:ascii="Times New Roman" w:eastAsia="Times New Roman" w:hAnsi="Times New Roman"/>
                <w:sz w:val="24"/>
                <w:szCs w:val="24"/>
              </w:rPr>
              <w:lastRenderedPageBreak/>
              <w:t xml:space="preserve">- назва предмета закупівлі / частини предмета закупівлі (лота) згідно з оголошенням про проведення конкурентної процедури закупівлі; </w:t>
            </w:r>
          </w:p>
          <w:p w:rsidR="005A52AB" w:rsidRPr="005A52AB" w:rsidRDefault="005A52AB" w:rsidP="005A52AB">
            <w:pPr>
              <w:jc w:val="both"/>
              <w:rPr>
                <w:rFonts w:ascii="Times New Roman" w:eastAsia="Times New Roman" w:hAnsi="Times New Roman"/>
                <w:sz w:val="24"/>
                <w:szCs w:val="24"/>
              </w:rPr>
            </w:pPr>
            <w:r w:rsidRPr="005A52AB">
              <w:rPr>
                <w:rFonts w:ascii="Times New Roman" w:eastAsia="Times New Roman" w:hAnsi="Times New Roman"/>
                <w:sz w:val="24"/>
                <w:szCs w:val="24"/>
              </w:rPr>
              <w:t xml:space="preserve">10) строк сплати коштів за гарантією зазначається в робочих або банківських днях; </w:t>
            </w:r>
          </w:p>
          <w:p w:rsidR="005A52AB" w:rsidRPr="005A52AB" w:rsidRDefault="005A52AB" w:rsidP="005A52AB">
            <w:pPr>
              <w:jc w:val="both"/>
              <w:rPr>
                <w:rFonts w:ascii="Times New Roman" w:eastAsia="Times New Roman" w:hAnsi="Times New Roman"/>
                <w:sz w:val="24"/>
                <w:szCs w:val="24"/>
              </w:rPr>
            </w:pPr>
            <w:r w:rsidRPr="005A52AB">
              <w:rPr>
                <w:rFonts w:ascii="Times New Roman" w:eastAsia="Times New Roman" w:hAnsi="Times New Roman"/>
                <w:sz w:val="24"/>
                <w:szCs w:val="24"/>
              </w:rPr>
              <w:t>Гарантія, яка складається на паперовому носії, підписується уповноваженою(</w:t>
            </w:r>
            <w:proofErr w:type="spellStart"/>
            <w:r w:rsidRPr="005A52AB">
              <w:rPr>
                <w:rFonts w:ascii="Times New Roman" w:eastAsia="Times New Roman" w:hAnsi="Times New Roman"/>
                <w:sz w:val="24"/>
                <w:szCs w:val="24"/>
              </w:rPr>
              <w:t>ими</w:t>
            </w:r>
            <w:proofErr w:type="spellEnd"/>
            <w:r w:rsidRPr="005A52AB">
              <w:rPr>
                <w:rFonts w:ascii="Times New Roman" w:eastAsia="Times New Roman" w:hAnsi="Times New Roman"/>
                <w:sz w:val="24"/>
                <w:szCs w:val="24"/>
              </w:rPr>
              <w:t>) особою(</w:t>
            </w:r>
            <w:proofErr w:type="spellStart"/>
            <w:r w:rsidRPr="005A52AB">
              <w:rPr>
                <w:rFonts w:ascii="Times New Roman" w:eastAsia="Times New Roman" w:hAnsi="Times New Roman"/>
                <w:sz w:val="24"/>
                <w:szCs w:val="24"/>
              </w:rPr>
              <w:t>ами</w:t>
            </w:r>
            <w:proofErr w:type="spellEnd"/>
            <w:r w:rsidRPr="005A52AB">
              <w:rPr>
                <w:rFonts w:ascii="Times New Roman" w:eastAsia="Times New Roman" w:hAnsi="Times New Roman"/>
                <w:sz w:val="24"/>
                <w:szCs w:val="24"/>
              </w:rPr>
              <w:t>) гаранта та скріплюється печатками (у разі наявності).</w:t>
            </w:r>
          </w:p>
          <w:p w:rsidR="005A52AB" w:rsidRPr="005A52AB" w:rsidRDefault="005A52AB" w:rsidP="005A52AB">
            <w:pPr>
              <w:jc w:val="both"/>
              <w:rPr>
                <w:rFonts w:ascii="Times New Roman" w:eastAsia="Times New Roman" w:hAnsi="Times New Roman"/>
                <w:sz w:val="24"/>
                <w:szCs w:val="24"/>
              </w:rPr>
            </w:pPr>
            <w:r w:rsidRPr="005A52AB">
              <w:rPr>
                <w:rFonts w:ascii="Times New Roman" w:eastAsia="Times New Roman" w:hAnsi="Times New Roman"/>
                <w:sz w:val="24"/>
                <w:szCs w:val="24"/>
              </w:rPr>
              <w:t>Гарантія, яка надається в електронній формі, підписується шляхом накладання кваліфікованого(</w:t>
            </w:r>
            <w:proofErr w:type="spellStart"/>
            <w:r w:rsidRPr="005A52AB">
              <w:rPr>
                <w:rFonts w:ascii="Times New Roman" w:eastAsia="Times New Roman" w:hAnsi="Times New Roman"/>
                <w:sz w:val="24"/>
                <w:szCs w:val="24"/>
              </w:rPr>
              <w:t>их</w:t>
            </w:r>
            <w:proofErr w:type="spellEnd"/>
            <w:r w:rsidRPr="005A52AB">
              <w:rPr>
                <w:rFonts w:ascii="Times New Roman" w:eastAsia="Times New Roman" w:hAnsi="Times New Roman"/>
                <w:sz w:val="24"/>
                <w:szCs w:val="24"/>
              </w:rPr>
              <w:t>) електронного(</w:t>
            </w:r>
            <w:proofErr w:type="spellStart"/>
            <w:r w:rsidRPr="005A52AB">
              <w:rPr>
                <w:rFonts w:ascii="Times New Roman" w:eastAsia="Times New Roman" w:hAnsi="Times New Roman"/>
                <w:sz w:val="24"/>
                <w:szCs w:val="24"/>
              </w:rPr>
              <w:t>их</w:t>
            </w:r>
            <w:proofErr w:type="spellEnd"/>
            <w:r w:rsidRPr="005A52AB">
              <w:rPr>
                <w:rFonts w:ascii="Times New Roman" w:eastAsia="Times New Roman" w:hAnsi="Times New Roman"/>
                <w:sz w:val="24"/>
                <w:szCs w:val="24"/>
              </w:rPr>
              <w:t>) підпису(</w:t>
            </w:r>
            <w:proofErr w:type="spellStart"/>
            <w:r w:rsidRPr="005A52AB">
              <w:rPr>
                <w:rFonts w:ascii="Times New Roman" w:eastAsia="Times New Roman" w:hAnsi="Times New Roman"/>
                <w:sz w:val="24"/>
                <w:szCs w:val="24"/>
              </w:rPr>
              <w:t>ів</w:t>
            </w:r>
            <w:proofErr w:type="spellEnd"/>
            <w:r w:rsidRPr="005A52AB">
              <w:rPr>
                <w:rFonts w:ascii="Times New Roman" w:eastAsia="Times New Roman" w:hAnsi="Times New Roman"/>
                <w:sz w:val="24"/>
                <w:szCs w:val="24"/>
              </w:rPr>
              <w:t>) та кваліфікованої електронної печатки (у разі наявності), що прирівняні до власноручного підпису(</w:t>
            </w:r>
            <w:proofErr w:type="spellStart"/>
            <w:r w:rsidRPr="005A52AB">
              <w:rPr>
                <w:rFonts w:ascii="Times New Roman" w:eastAsia="Times New Roman" w:hAnsi="Times New Roman"/>
                <w:sz w:val="24"/>
                <w:szCs w:val="24"/>
              </w:rPr>
              <w:t>ів</w:t>
            </w:r>
            <w:proofErr w:type="spellEnd"/>
            <w:r w:rsidRPr="005A52AB">
              <w:rPr>
                <w:rFonts w:ascii="Times New Roman" w:eastAsia="Times New Roman" w:hAnsi="Times New Roman"/>
                <w:sz w:val="24"/>
                <w:szCs w:val="24"/>
              </w:rPr>
              <w:t>) уповноваженої(</w:t>
            </w:r>
            <w:proofErr w:type="spellStart"/>
            <w:r w:rsidRPr="005A52AB">
              <w:rPr>
                <w:rFonts w:ascii="Times New Roman" w:eastAsia="Times New Roman" w:hAnsi="Times New Roman"/>
                <w:sz w:val="24"/>
                <w:szCs w:val="24"/>
              </w:rPr>
              <w:t>их</w:t>
            </w:r>
            <w:proofErr w:type="spellEnd"/>
            <w:r w:rsidRPr="005A52AB">
              <w:rPr>
                <w:rFonts w:ascii="Times New Roman" w:eastAsia="Times New Roman" w:hAnsi="Times New Roman"/>
                <w:sz w:val="24"/>
                <w:szCs w:val="24"/>
              </w:rPr>
              <w:t>) особи(</w:t>
            </w:r>
            <w:proofErr w:type="spellStart"/>
            <w:r w:rsidRPr="005A52AB">
              <w:rPr>
                <w:rFonts w:ascii="Times New Roman" w:eastAsia="Times New Roman" w:hAnsi="Times New Roman"/>
                <w:sz w:val="24"/>
                <w:szCs w:val="24"/>
              </w:rPr>
              <w:t>іб</w:t>
            </w:r>
            <w:proofErr w:type="spellEnd"/>
            <w:r w:rsidRPr="005A52AB">
              <w:rPr>
                <w:rFonts w:ascii="Times New Roman" w:eastAsia="Times New Roman" w:hAnsi="Times New Roman"/>
                <w:sz w:val="24"/>
                <w:szCs w:val="24"/>
              </w:rPr>
              <w:t xml:space="preserve">) гаранта та його печатки відповідно. </w:t>
            </w:r>
          </w:p>
          <w:p w:rsidR="005A52AB" w:rsidRPr="005B1D4E" w:rsidRDefault="005A52AB" w:rsidP="005A52AB">
            <w:pPr>
              <w:jc w:val="both"/>
              <w:rPr>
                <w:rFonts w:ascii="Times New Roman" w:eastAsia="Times New Roman" w:hAnsi="Times New Roman"/>
                <w:sz w:val="24"/>
                <w:szCs w:val="24"/>
                <w:highlight w:val="magenta"/>
              </w:rPr>
            </w:pPr>
            <w:r w:rsidRPr="005A52AB">
              <w:rPr>
                <w:rFonts w:ascii="Times New Roman" w:eastAsia="Times New Roman" w:hAnsi="Times New Roman"/>
                <w:sz w:val="24"/>
                <w:szCs w:val="24"/>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5B1D4E" w:rsidRPr="00B06557" w:rsidRDefault="005B1D4E" w:rsidP="005B1D4E">
            <w:pPr>
              <w:jc w:val="both"/>
              <w:rPr>
                <w:rFonts w:ascii="Times New Roman" w:eastAsia="Times New Roman" w:hAnsi="Times New Roman"/>
                <w:sz w:val="24"/>
                <w:szCs w:val="24"/>
              </w:rPr>
            </w:pPr>
            <w:r w:rsidRPr="00B06557">
              <w:rPr>
                <w:rFonts w:ascii="Times New Roman" w:eastAsia="Times New Roman" w:hAnsi="Times New Roman"/>
                <w:sz w:val="24"/>
                <w:szCs w:val="24"/>
              </w:rPr>
              <w:t xml:space="preserve">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(у вигляді електронного документа, скріпленого КЕП (кваліфікованим електронним підписом) банка – гаранта) відповідно до строку, на який продовжено тендерну пропозицію Учасника. </w:t>
            </w:r>
          </w:p>
          <w:p w:rsidR="005B1D4E" w:rsidRPr="00B06557" w:rsidRDefault="005B1D4E" w:rsidP="005B1D4E">
            <w:pPr>
              <w:jc w:val="both"/>
              <w:rPr>
                <w:rFonts w:ascii="Times New Roman" w:eastAsia="Times New Roman" w:hAnsi="Times New Roman"/>
                <w:sz w:val="24"/>
                <w:szCs w:val="24"/>
              </w:rPr>
            </w:pPr>
            <w:r w:rsidRPr="00B06557">
              <w:rPr>
                <w:rFonts w:ascii="Times New Roman" w:eastAsia="Times New Roman" w:hAnsi="Times New Roman"/>
                <w:sz w:val="24"/>
                <w:szCs w:val="24"/>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rsidR="005B1D4E" w:rsidRPr="00B06557" w:rsidRDefault="005B1D4E" w:rsidP="005B1D4E">
            <w:pPr>
              <w:jc w:val="both"/>
              <w:rPr>
                <w:rFonts w:ascii="Times New Roman" w:eastAsia="Times New Roman" w:hAnsi="Times New Roman"/>
                <w:sz w:val="24"/>
                <w:szCs w:val="24"/>
              </w:rPr>
            </w:pPr>
          </w:p>
          <w:p w:rsidR="005B1D4E" w:rsidRPr="00B06557" w:rsidRDefault="005B1D4E" w:rsidP="005B1D4E">
            <w:pPr>
              <w:jc w:val="both"/>
              <w:rPr>
                <w:rFonts w:ascii="Times New Roman" w:eastAsia="Times New Roman" w:hAnsi="Times New Roman"/>
                <w:sz w:val="24"/>
                <w:szCs w:val="24"/>
              </w:rPr>
            </w:pPr>
            <w:r w:rsidRPr="00B06557">
              <w:rPr>
                <w:rFonts w:ascii="Times New Roman" w:eastAsia="Times New Roman" w:hAnsi="Times New Roman"/>
                <w:sz w:val="24"/>
                <w:szCs w:val="24"/>
              </w:rPr>
              <w:t>До уваги учасників інформація для оформлення банківської гарантії:</w:t>
            </w:r>
          </w:p>
          <w:p w:rsidR="005B1D4E" w:rsidRPr="00B06557" w:rsidRDefault="005B1D4E" w:rsidP="005B1D4E">
            <w:pPr>
              <w:jc w:val="both"/>
              <w:rPr>
                <w:rFonts w:ascii="Times New Roman" w:eastAsia="Times New Roman" w:hAnsi="Times New Roman"/>
                <w:sz w:val="24"/>
                <w:szCs w:val="24"/>
              </w:rPr>
            </w:pPr>
            <w:r w:rsidRPr="00B06557">
              <w:rPr>
                <w:rFonts w:ascii="Times New Roman" w:eastAsia="Times New Roman" w:hAnsi="Times New Roman"/>
                <w:sz w:val="24"/>
                <w:szCs w:val="24"/>
              </w:rPr>
              <w:t xml:space="preserve">Назва Замовника: Басейнове управління водних ресурсів нижнього Дніпра </w:t>
            </w:r>
          </w:p>
          <w:p w:rsidR="005B1D4E" w:rsidRPr="00B06557" w:rsidRDefault="005B1D4E" w:rsidP="005B1D4E">
            <w:pPr>
              <w:jc w:val="both"/>
              <w:rPr>
                <w:rFonts w:ascii="Times New Roman" w:eastAsia="Times New Roman" w:hAnsi="Times New Roman"/>
                <w:sz w:val="24"/>
                <w:szCs w:val="24"/>
              </w:rPr>
            </w:pPr>
            <w:r w:rsidRPr="00B06557">
              <w:rPr>
                <w:rFonts w:ascii="Times New Roman" w:eastAsia="Times New Roman" w:hAnsi="Times New Roman"/>
                <w:sz w:val="24"/>
                <w:szCs w:val="24"/>
              </w:rPr>
              <w:t>Місцезнаходження Замовника: 73000, Херсонська область, м. Херсон, вул. Торгова, 37,</w:t>
            </w:r>
          </w:p>
          <w:p w:rsidR="005B1D4E" w:rsidRPr="005A52AB" w:rsidRDefault="005B1D4E" w:rsidP="005A52AB">
            <w:pPr>
              <w:jc w:val="both"/>
              <w:rPr>
                <w:rFonts w:ascii="Times New Roman" w:eastAsia="Times New Roman" w:hAnsi="Times New Roman"/>
                <w:sz w:val="24"/>
                <w:szCs w:val="24"/>
                <w:highlight w:val="magenta"/>
              </w:rPr>
            </w:pPr>
            <w:r w:rsidRPr="00B06557">
              <w:rPr>
                <w:rFonts w:ascii="Times New Roman" w:eastAsia="Times New Roman" w:hAnsi="Times New Roman"/>
                <w:sz w:val="24"/>
                <w:szCs w:val="24"/>
              </w:rPr>
              <w:t>Код ЄДРПОУ: 01039040</w:t>
            </w:r>
          </w:p>
        </w:tc>
      </w:tr>
      <w:tr w:rsidR="007616B4" w:rsidTr="00705C67">
        <w:trPr>
          <w:trHeight w:val="1119"/>
          <w:jc w:val="center"/>
        </w:trPr>
        <w:tc>
          <w:tcPr>
            <w:tcW w:w="705" w:type="dxa"/>
          </w:tcPr>
          <w:p w:rsidR="007616B4" w:rsidRDefault="007616B4" w:rsidP="007616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616B4" w:rsidRDefault="007616B4" w:rsidP="007616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7616B4" w:rsidRPr="00E607F7" w:rsidRDefault="007616B4" w:rsidP="007616B4">
            <w:pPr>
              <w:widowControl w:val="0"/>
              <w:ind w:right="120"/>
              <w:jc w:val="both"/>
              <w:rPr>
                <w:rFonts w:ascii="Times New Roman" w:hAnsi="Times New Roman" w:cs="Times New Roman"/>
                <w:sz w:val="24"/>
                <w:szCs w:val="24"/>
              </w:rPr>
            </w:pPr>
            <w:r w:rsidRPr="00E607F7">
              <w:rPr>
                <w:rFonts w:ascii="Times New Roman" w:hAnsi="Times New Roman" w:cs="Times New Roman"/>
                <w:sz w:val="24"/>
                <w:szCs w:val="24"/>
              </w:rPr>
              <w:t xml:space="preserve">Забезпечення тендерної пропозиції </w:t>
            </w:r>
            <w:r w:rsidRPr="00E607F7">
              <w:rPr>
                <w:rFonts w:ascii="Times New Roman" w:hAnsi="Times New Roman" w:cs="Times New Roman"/>
                <w:b/>
                <w:i/>
                <w:sz w:val="24"/>
                <w:szCs w:val="24"/>
              </w:rPr>
              <w:t xml:space="preserve">повертається </w:t>
            </w:r>
            <w:r w:rsidRPr="00E607F7">
              <w:rPr>
                <w:rFonts w:ascii="Times New Roman" w:hAnsi="Times New Roman" w:cs="Times New Roman"/>
                <w:sz w:val="24"/>
                <w:szCs w:val="24"/>
              </w:rPr>
              <w:t>учаснику у разі:</w:t>
            </w:r>
          </w:p>
          <w:p w:rsidR="007616B4" w:rsidRPr="00E607F7" w:rsidRDefault="007616B4" w:rsidP="007616B4">
            <w:pPr>
              <w:widowControl w:val="0"/>
              <w:numPr>
                <w:ilvl w:val="0"/>
                <w:numId w:val="5"/>
              </w:numPr>
              <w:shd w:val="clear" w:color="auto" w:fill="FFFFFF"/>
              <w:ind w:right="120"/>
              <w:contextualSpacing/>
              <w:jc w:val="both"/>
              <w:rPr>
                <w:rFonts w:ascii="Times New Roman" w:hAnsi="Times New Roman" w:cs="Times New Roman"/>
                <w:color w:val="000000"/>
                <w:sz w:val="24"/>
                <w:szCs w:val="24"/>
              </w:rPr>
            </w:pPr>
            <w:r w:rsidRPr="00E607F7">
              <w:rPr>
                <w:rFonts w:ascii="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7616B4" w:rsidRPr="00E607F7" w:rsidRDefault="007616B4" w:rsidP="007616B4">
            <w:pPr>
              <w:widowControl w:val="0"/>
              <w:numPr>
                <w:ilvl w:val="0"/>
                <w:numId w:val="5"/>
              </w:numPr>
              <w:shd w:val="clear" w:color="auto" w:fill="FFFFFF"/>
              <w:ind w:right="120"/>
              <w:contextualSpacing/>
              <w:jc w:val="both"/>
              <w:rPr>
                <w:rFonts w:ascii="Times New Roman" w:hAnsi="Times New Roman" w:cs="Times New Roman"/>
                <w:color w:val="000000"/>
                <w:sz w:val="24"/>
                <w:szCs w:val="24"/>
              </w:rPr>
            </w:pPr>
            <w:r w:rsidRPr="00E607F7">
              <w:rPr>
                <w:rFonts w:ascii="Times New Roman" w:hAnsi="Times New Roman" w:cs="Times New Roman"/>
                <w:color w:val="000000"/>
                <w:sz w:val="24"/>
                <w:szCs w:val="24"/>
              </w:rPr>
              <w:t>укладення договору про закупівлю з учасником, який став переможцем процедури закупівлі;</w:t>
            </w:r>
          </w:p>
          <w:p w:rsidR="007616B4" w:rsidRPr="00E607F7" w:rsidRDefault="007616B4" w:rsidP="007616B4">
            <w:pPr>
              <w:widowControl w:val="0"/>
              <w:numPr>
                <w:ilvl w:val="0"/>
                <w:numId w:val="5"/>
              </w:numPr>
              <w:shd w:val="clear" w:color="auto" w:fill="FFFFFF"/>
              <w:ind w:right="120"/>
              <w:contextualSpacing/>
              <w:jc w:val="both"/>
              <w:rPr>
                <w:rFonts w:ascii="Times New Roman" w:hAnsi="Times New Roman" w:cs="Times New Roman"/>
                <w:color w:val="000000"/>
                <w:sz w:val="24"/>
                <w:szCs w:val="24"/>
              </w:rPr>
            </w:pPr>
            <w:r w:rsidRPr="00E607F7">
              <w:rPr>
                <w:rFonts w:ascii="Times New Roman" w:hAnsi="Times New Roman" w:cs="Times New Roman"/>
                <w:color w:val="000000"/>
                <w:sz w:val="24"/>
                <w:szCs w:val="24"/>
              </w:rPr>
              <w:t>відкликання тендерної пропозиції до закінчення строку її подання;</w:t>
            </w:r>
          </w:p>
          <w:p w:rsidR="007616B4" w:rsidRPr="00E607F7" w:rsidRDefault="007616B4" w:rsidP="007616B4">
            <w:pPr>
              <w:widowControl w:val="0"/>
              <w:numPr>
                <w:ilvl w:val="0"/>
                <w:numId w:val="5"/>
              </w:numPr>
              <w:shd w:val="clear" w:color="auto" w:fill="FFFFFF"/>
              <w:ind w:right="120"/>
              <w:contextualSpacing/>
              <w:jc w:val="both"/>
              <w:rPr>
                <w:rFonts w:ascii="Times New Roman" w:hAnsi="Times New Roman" w:cs="Times New Roman"/>
                <w:color w:val="000000"/>
                <w:sz w:val="24"/>
                <w:szCs w:val="24"/>
              </w:rPr>
            </w:pPr>
            <w:r w:rsidRPr="00E607F7">
              <w:rPr>
                <w:rFonts w:ascii="Times New Roman" w:hAnsi="Times New Roman" w:cs="Times New Roman"/>
                <w:color w:val="000000"/>
                <w:sz w:val="24"/>
                <w:szCs w:val="24"/>
              </w:rPr>
              <w:t xml:space="preserve">закінчення тендеру в разі </w:t>
            </w:r>
            <w:proofErr w:type="spellStart"/>
            <w:r w:rsidRPr="00E607F7">
              <w:rPr>
                <w:rFonts w:ascii="Times New Roman" w:hAnsi="Times New Roman" w:cs="Times New Roman"/>
                <w:color w:val="000000"/>
                <w:sz w:val="24"/>
                <w:szCs w:val="24"/>
              </w:rPr>
              <w:t>неукладення</w:t>
            </w:r>
            <w:proofErr w:type="spellEnd"/>
            <w:r w:rsidRPr="00E607F7">
              <w:rPr>
                <w:rFonts w:ascii="Times New Roman" w:hAnsi="Times New Roman" w:cs="Times New Roman"/>
                <w:color w:val="000000"/>
                <w:sz w:val="24"/>
                <w:szCs w:val="24"/>
              </w:rPr>
              <w:t xml:space="preserve"> договору про закупівлю з жодним з учасників, які подали тендерні пропозиції.</w:t>
            </w:r>
          </w:p>
          <w:p w:rsidR="007616B4" w:rsidRPr="00E607F7" w:rsidRDefault="007616B4" w:rsidP="007616B4">
            <w:pPr>
              <w:widowControl w:val="0"/>
              <w:shd w:val="clear" w:color="auto" w:fill="FFFFFF"/>
              <w:ind w:right="120"/>
              <w:jc w:val="both"/>
              <w:rPr>
                <w:rFonts w:ascii="Times New Roman" w:hAnsi="Times New Roman" w:cs="Times New Roman"/>
                <w:sz w:val="24"/>
                <w:szCs w:val="24"/>
              </w:rPr>
            </w:pPr>
            <w:r w:rsidRPr="00E607F7">
              <w:rPr>
                <w:rFonts w:ascii="Times New Roman" w:hAnsi="Times New Roman" w:cs="Times New Roman"/>
                <w:sz w:val="24"/>
                <w:szCs w:val="24"/>
              </w:rPr>
              <w:t xml:space="preserve">Забезпечення тендерної пропозиції </w:t>
            </w:r>
            <w:r w:rsidRPr="00E607F7">
              <w:rPr>
                <w:rFonts w:ascii="Times New Roman" w:hAnsi="Times New Roman" w:cs="Times New Roman"/>
                <w:b/>
                <w:i/>
                <w:sz w:val="24"/>
                <w:szCs w:val="24"/>
              </w:rPr>
              <w:t>не повертається</w:t>
            </w:r>
            <w:r w:rsidRPr="00E607F7">
              <w:rPr>
                <w:rFonts w:ascii="Times New Roman" w:hAnsi="Times New Roman" w:cs="Times New Roman"/>
                <w:sz w:val="24"/>
                <w:szCs w:val="24"/>
              </w:rPr>
              <w:t xml:space="preserve"> у разі:</w:t>
            </w:r>
          </w:p>
          <w:p w:rsidR="007616B4" w:rsidRPr="00E607F7" w:rsidRDefault="007616B4" w:rsidP="007616B4">
            <w:pPr>
              <w:widowControl w:val="0"/>
              <w:numPr>
                <w:ilvl w:val="0"/>
                <w:numId w:val="6"/>
              </w:numPr>
              <w:shd w:val="clear" w:color="auto" w:fill="FFFFFF"/>
              <w:ind w:right="120"/>
              <w:contextualSpacing/>
              <w:jc w:val="both"/>
              <w:rPr>
                <w:rFonts w:ascii="Times New Roman" w:hAnsi="Times New Roman" w:cs="Times New Roman"/>
                <w:color w:val="000000"/>
                <w:sz w:val="24"/>
                <w:szCs w:val="24"/>
              </w:rPr>
            </w:pPr>
            <w:r w:rsidRPr="00E607F7">
              <w:rPr>
                <w:rFonts w:ascii="Times New Roman" w:hAnsi="Times New Roman" w:cs="Times New Roman"/>
                <w:color w:val="000000"/>
                <w:sz w:val="24"/>
                <w:szCs w:val="24"/>
              </w:rPr>
              <w:t xml:space="preserve">відкликання тендерної пропозиції учасником після закінчення строку її подання, але до того, як сплив </w:t>
            </w:r>
            <w:r w:rsidRPr="00E607F7">
              <w:rPr>
                <w:rFonts w:ascii="Times New Roman" w:hAnsi="Times New Roman" w:cs="Times New Roman"/>
                <w:color w:val="000000"/>
                <w:sz w:val="24"/>
                <w:szCs w:val="24"/>
              </w:rPr>
              <w:lastRenderedPageBreak/>
              <w:t>строк, протягом якого тендерні пропозиції вважаються дійсними;</w:t>
            </w:r>
          </w:p>
          <w:p w:rsidR="007616B4" w:rsidRPr="00E607F7" w:rsidRDefault="007616B4" w:rsidP="007616B4">
            <w:pPr>
              <w:widowControl w:val="0"/>
              <w:numPr>
                <w:ilvl w:val="0"/>
                <w:numId w:val="6"/>
              </w:numPr>
              <w:shd w:val="clear" w:color="auto" w:fill="FFFFFF"/>
              <w:ind w:right="120"/>
              <w:contextualSpacing/>
              <w:jc w:val="both"/>
              <w:rPr>
                <w:rFonts w:ascii="Times New Roman" w:hAnsi="Times New Roman" w:cs="Times New Roman"/>
                <w:color w:val="000000"/>
                <w:sz w:val="24"/>
                <w:szCs w:val="24"/>
              </w:rPr>
            </w:pPr>
            <w:proofErr w:type="spellStart"/>
            <w:r w:rsidRPr="00E607F7">
              <w:rPr>
                <w:rFonts w:ascii="Times New Roman" w:hAnsi="Times New Roman" w:cs="Times New Roman"/>
                <w:color w:val="000000"/>
                <w:sz w:val="24"/>
                <w:szCs w:val="24"/>
              </w:rPr>
              <w:t>непідписання</w:t>
            </w:r>
            <w:proofErr w:type="spellEnd"/>
            <w:r w:rsidRPr="00E607F7">
              <w:rPr>
                <w:rFonts w:ascii="Times New Roman" w:hAnsi="Times New Roman" w:cs="Times New Roman"/>
                <w:color w:val="000000"/>
                <w:sz w:val="24"/>
                <w:szCs w:val="24"/>
              </w:rPr>
              <w:t xml:space="preserve"> договору про закупівлю учасником, який став переможцем тендеру;</w:t>
            </w:r>
          </w:p>
          <w:p w:rsidR="0071567B" w:rsidRPr="005A52AB" w:rsidRDefault="007616B4" w:rsidP="00B06557">
            <w:pPr>
              <w:widowControl w:val="0"/>
              <w:numPr>
                <w:ilvl w:val="0"/>
                <w:numId w:val="6"/>
              </w:numPr>
              <w:shd w:val="clear" w:color="auto" w:fill="FFFFFF"/>
              <w:ind w:right="120"/>
              <w:contextualSpacing/>
              <w:jc w:val="both"/>
              <w:rPr>
                <w:rFonts w:ascii="Times New Roman" w:hAnsi="Times New Roman" w:cs="Times New Roman"/>
                <w:color w:val="000000"/>
                <w:sz w:val="24"/>
                <w:szCs w:val="24"/>
              </w:rPr>
            </w:pPr>
            <w:r w:rsidRPr="005A52AB">
              <w:rPr>
                <w:rFonts w:ascii="Times New Roman" w:hAnsi="Times New Roman" w:cs="Times New Roman"/>
                <w:color w:val="000000"/>
                <w:sz w:val="24"/>
                <w:szCs w:val="24"/>
              </w:rPr>
              <w:t>ненадання переможцем процедури закупівлі у</w:t>
            </w:r>
            <w:r w:rsidR="00C465F5" w:rsidRPr="005A52AB">
              <w:rPr>
                <w:rFonts w:ascii="Times New Roman" w:hAnsi="Times New Roman" w:cs="Times New Roman"/>
                <w:color w:val="000000"/>
                <w:sz w:val="24"/>
                <w:szCs w:val="24"/>
              </w:rPr>
              <w:t xml:space="preserve"> визначений строк</w:t>
            </w:r>
            <w:r w:rsidRPr="005A52AB">
              <w:rPr>
                <w:rFonts w:ascii="Times New Roman" w:hAnsi="Times New Roman" w:cs="Times New Roman"/>
                <w:color w:val="000000"/>
                <w:sz w:val="24"/>
                <w:szCs w:val="24"/>
              </w:rPr>
              <w:t xml:space="preserve"> </w:t>
            </w:r>
            <w:r w:rsidR="00C465F5" w:rsidRPr="005A52AB">
              <w:rPr>
                <w:rFonts w:ascii="Times New Roman" w:hAnsi="Times New Roman" w:cs="Times New Roman"/>
                <w:color w:val="000000"/>
                <w:sz w:val="24"/>
                <w:szCs w:val="24"/>
              </w:rPr>
              <w:t>інформацію щодо відсутності підстав, установлених в пункті 44 Особливостей</w:t>
            </w:r>
            <w:r w:rsidRPr="005A52AB">
              <w:rPr>
                <w:rFonts w:ascii="Times New Roman" w:hAnsi="Times New Roman" w:cs="Times New Roman"/>
                <w:color w:val="000000"/>
                <w:sz w:val="24"/>
                <w:szCs w:val="24"/>
              </w:rPr>
              <w:t>;</w:t>
            </w:r>
            <w:r w:rsidR="0071567B" w:rsidRPr="005A52AB">
              <w:rPr>
                <w:rFonts w:ascii="Times New Roman" w:hAnsi="Times New Roman" w:cs="Times New Roman"/>
                <w:color w:val="000000"/>
                <w:sz w:val="24"/>
                <w:szCs w:val="24"/>
              </w:rPr>
              <w:t xml:space="preserve"> </w:t>
            </w:r>
          </w:p>
          <w:p w:rsidR="007616B4" w:rsidRPr="00E607F7" w:rsidRDefault="007616B4" w:rsidP="007616B4">
            <w:pPr>
              <w:widowControl w:val="0"/>
              <w:numPr>
                <w:ilvl w:val="0"/>
                <w:numId w:val="6"/>
              </w:numPr>
              <w:shd w:val="clear" w:color="auto" w:fill="FFFFFF"/>
              <w:ind w:right="120"/>
              <w:contextualSpacing/>
              <w:jc w:val="both"/>
              <w:rPr>
                <w:rFonts w:ascii="Times New Roman" w:hAnsi="Times New Roman" w:cs="Times New Roman"/>
                <w:color w:val="000000"/>
                <w:sz w:val="24"/>
                <w:szCs w:val="24"/>
              </w:rPr>
            </w:pPr>
            <w:r w:rsidRPr="00E607F7">
              <w:rPr>
                <w:rFonts w:ascii="Times New Roman" w:hAnsi="Times New Roman" w:cs="Times New Roman"/>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616B4" w:rsidRPr="00E607F7" w:rsidRDefault="007616B4" w:rsidP="007616B4">
            <w:pPr>
              <w:jc w:val="both"/>
              <w:rPr>
                <w:rFonts w:ascii="Times New Roman" w:hAnsi="Times New Roman" w:cs="Times New Roman"/>
                <w:color w:val="000000"/>
                <w:sz w:val="24"/>
                <w:szCs w:val="24"/>
              </w:rPr>
            </w:pPr>
            <w:r w:rsidRPr="00E607F7">
              <w:rPr>
                <w:rFonts w:ascii="Times New Roman" w:hAnsi="Times New Roman" w:cs="Times New Roman"/>
                <w:color w:val="000000"/>
                <w:sz w:val="24"/>
                <w:szCs w:val="24"/>
              </w:rPr>
              <w:t xml:space="preserve">За зверненням учасника, яким було надано забезпечення тендерної пропозиції, </w:t>
            </w:r>
            <w:r w:rsidRPr="00E607F7">
              <w:rPr>
                <w:rFonts w:ascii="Times New Roman" w:hAnsi="Times New Roman" w:cs="Times New Roman"/>
                <w:b/>
                <w:i/>
                <w:color w:val="000000"/>
                <w:sz w:val="24"/>
                <w:szCs w:val="24"/>
              </w:rPr>
              <w:t>замовник повідомляє установу</w:t>
            </w:r>
            <w:r w:rsidRPr="00E607F7">
              <w:rPr>
                <w:rFonts w:ascii="Times New Roman" w:hAnsi="Times New Roman" w:cs="Times New Roman"/>
                <w:color w:val="000000"/>
                <w:sz w:val="24"/>
                <w:szCs w:val="24"/>
              </w:rPr>
              <w:t xml:space="preserve">, що видала такому учаснику гарантію, про настання підстави для повернення забезпечення тендерної пропозиції </w:t>
            </w:r>
            <w:r w:rsidRPr="00E607F7">
              <w:rPr>
                <w:rFonts w:ascii="Times New Roman" w:hAnsi="Times New Roman" w:cs="Times New Roman"/>
                <w:b/>
                <w:i/>
                <w:color w:val="000000"/>
                <w:sz w:val="24"/>
                <w:szCs w:val="24"/>
              </w:rPr>
              <w:t>протягом п’яти днів</w:t>
            </w:r>
            <w:r w:rsidRPr="00E607F7">
              <w:rPr>
                <w:rFonts w:ascii="Times New Roman" w:hAnsi="Times New Roman" w:cs="Times New Roman"/>
                <w:color w:val="000000"/>
                <w:sz w:val="24"/>
                <w:szCs w:val="24"/>
              </w:rPr>
              <w:t xml:space="preserve"> з дня настання однієї з підстав повернення забезпечення тендерної пропозиції.</w:t>
            </w:r>
          </w:p>
          <w:p w:rsidR="007616B4" w:rsidRPr="00E607F7" w:rsidRDefault="007616B4" w:rsidP="007616B4">
            <w:pPr>
              <w:jc w:val="both"/>
              <w:rPr>
                <w:rFonts w:ascii="Times New Roman" w:hAnsi="Times New Roman" w:cs="Times New Roman"/>
                <w:color w:val="000000"/>
                <w:sz w:val="24"/>
                <w:szCs w:val="24"/>
              </w:rPr>
            </w:pPr>
            <w:r w:rsidRPr="00E607F7">
              <w:rPr>
                <w:rFonts w:ascii="Times New Roman" w:hAnsi="Times New Roman" w:cs="Times New Roman"/>
                <w:color w:val="000000"/>
                <w:sz w:val="24"/>
                <w:szCs w:val="24"/>
              </w:rPr>
              <w:t>Кошти, які отримав  Замовник у якості забезпечення тендерної пропозиції у разі настання обставин для неповернення забезпечення, що визначені документацією, підлягають перерахуванню до   Державного бюджету України.</w:t>
            </w:r>
          </w:p>
        </w:tc>
      </w:tr>
      <w:tr w:rsidR="007616B4">
        <w:trPr>
          <w:trHeight w:val="560"/>
          <w:jc w:val="center"/>
        </w:trPr>
        <w:tc>
          <w:tcPr>
            <w:tcW w:w="705" w:type="dxa"/>
          </w:tcPr>
          <w:p w:rsidR="007616B4" w:rsidRDefault="007616B4" w:rsidP="007616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616B4" w:rsidRDefault="007616B4" w:rsidP="007616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7C148A">
              <w:rPr>
                <w:rFonts w:ascii="Times New Roman" w:eastAsia="Times New Roman" w:hAnsi="Times New Roman" w:cs="Times New Roman"/>
                <w:sz w:val="24"/>
                <w:szCs w:val="24"/>
              </w:rPr>
              <w:t xml:space="preserve">дійсними </w:t>
            </w:r>
            <w:r w:rsidRPr="007C148A">
              <w:rPr>
                <w:rFonts w:ascii="Times New Roman" w:eastAsia="Times New Roman" w:hAnsi="Times New Roman" w:cs="Times New Roman"/>
                <w:b/>
                <w:i/>
                <w:sz w:val="24"/>
                <w:szCs w:val="24"/>
                <w:u w:val="single"/>
              </w:rPr>
              <w:t>протягом 120 (ста двадцяти) днів</w:t>
            </w:r>
            <w:r w:rsidRPr="007C148A">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616B4" w:rsidRDefault="007616B4" w:rsidP="007616B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B06557">
              <w:rPr>
                <w:rFonts w:ascii="Times New Roman" w:eastAsia="Times New Roman" w:hAnsi="Times New Roman" w:cs="Times New Roman"/>
                <w:sz w:val="24"/>
                <w:szCs w:val="24"/>
              </w:rPr>
              <w:t>безпечення тендерної пропозиції</w:t>
            </w:r>
            <w:r>
              <w:rPr>
                <w:rFonts w:ascii="Times New Roman" w:eastAsia="Times New Roman" w:hAnsi="Times New Roman" w:cs="Times New Roman"/>
                <w:sz w:val="24"/>
                <w:szCs w:val="24"/>
              </w:rPr>
              <w:t>.</w:t>
            </w:r>
          </w:p>
          <w:p w:rsidR="007616B4" w:rsidRDefault="007616B4" w:rsidP="007616B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616B4">
        <w:trPr>
          <w:trHeight w:val="1119"/>
          <w:jc w:val="center"/>
        </w:trPr>
        <w:tc>
          <w:tcPr>
            <w:tcW w:w="705" w:type="dxa"/>
          </w:tcPr>
          <w:p w:rsidR="007616B4" w:rsidRDefault="007616B4" w:rsidP="007616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616B4" w:rsidRDefault="007616B4" w:rsidP="007616B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w:t>
            </w:r>
            <w:r w:rsidRPr="00FE3792">
              <w:rPr>
                <w:rFonts w:ascii="Times New Roman" w:eastAsia="Times New Roman" w:hAnsi="Times New Roman" w:cs="Times New Roman"/>
                <w:b/>
                <w:sz w:val="24"/>
                <w:szCs w:val="24"/>
              </w:rPr>
              <w:t>вимоги, згідно  з пунктом 28  та пунктом 44  Особливостей</w:t>
            </w:r>
          </w:p>
        </w:tc>
        <w:tc>
          <w:tcPr>
            <w:tcW w:w="6420" w:type="dxa"/>
            <w:vAlign w:val="center"/>
          </w:tcPr>
          <w:p w:rsidR="007616B4" w:rsidRPr="00AB57C8" w:rsidRDefault="007616B4" w:rsidP="007616B4">
            <w:pPr>
              <w:widowControl w:val="0"/>
              <w:ind w:right="120"/>
              <w:jc w:val="both"/>
              <w:rPr>
                <w:rFonts w:ascii="Times New Roman" w:eastAsia="Times New Roman" w:hAnsi="Times New Roman" w:cs="Times New Roman"/>
                <w:sz w:val="24"/>
                <w:szCs w:val="24"/>
              </w:rPr>
            </w:pPr>
            <w:r w:rsidRPr="00AB57C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E50D31" w:rsidRPr="00AB57C8">
              <w:rPr>
                <w:rFonts w:ascii="Times New Roman" w:eastAsia="Times New Roman" w:hAnsi="Times New Roman" w:cs="Times New Roman"/>
                <w:b/>
                <w:i/>
                <w:sz w:val="24"/>
                <w:szCs w:val="24"/>
              </w:rPr>
              <w:t>Додатку 2</w:t>
            </w:r>
            <w:r w:rsidRPr="00AB57C8">
              <w:rPr>
                <w:rFonts w:ascii="Times New Roman" w:eastAsia="Times New Roman" w:hAnsi="Times New Roman" w:cs="Times New Roman"/>
                <w:i/>
                <w:sz w:val="24"/>
                <w:szCs w:val="24"/>
              </w:rPr>
              <w:t xml:space="preserve"> </w:t>
            </w:r>
            <w:r w:rsidRPr="00AB57C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AB57C8">
              <w:rPr>
                <w:rFonts w:ascii="Times New Roman" w:eastAsia="Times New Roman" w:hAnsi="Times New Roman" w:cs="Times New Roman"/>
                <w:b/>
                <w:sz w:val="24"/>
                <w:szCs w:val="24"/>
              </w:rPr>
              <w:t xml:space="preserve"> </w:t>
            </w:r>
            <w:r w:rsidR="00E50D31" w:rsidRPr="00AB57C8">
              <w:rPr>
                <w:rFonts w:ascii="Times New Roman" w:eastAsia="Times New Roman" w:hAnsi="Times New Roman" w:cs="Times New Roman"/>
                <w:b/>
                <w:i/>
                <w:sz w:val="24"/>
                <w:szCs w:val="24"/>
              </w:rPr>
              <w:t>Додатку 2</w:t>
            </w:r>
            <w:r w:rsidRPr="00AB57C8">
              <w:rPr>
                <w:rFonts w:ascii="Times New Roman" w:eastAsia="Times New Roman" w:hAnsi="Times New Roman" w:cs="Times New Roman"/>
                <w:sz w:val="24"/>
                <w:szCs w:val="24"/>
              </w:rPr>
              <w:t xml:space="preserve"> до цієї тендерної документації. </w:t>
            </w:r>
          </w:p>
          <w:p w:rsidR="007616B4" w:rsidRPr="00AB57C8" w:rsidRDefault="007616B4" w:rsidP="007616B4">
            <w:pPr>
              <w:widowControl w:val="0"/>
              <w:ind w:right="120"/>
              <w:jc w:val="both"/>
              <w:rPr>
                <w:rFonts w:ascii="Times New Roman" w:eastAsia="Times New Roman" w:hAnsi="Times New Roman" w:cs="Times New Roman"/>
                <w:b/>
                <w:sz w:val="24"/>
                <w:szCs w:val="24"/>
              </w:rPr>
            </w:pPr>
            <w:r w:rsidRPr="00AB57C8">
              <w:rPr>
                <w:rFonts w:ascii="Times New Roman" w:eastAsia="Times New Roman" w:hAnsi="Times New Roman" w:cs="Times New Roman"/>
                <w:b/>
                <w:sz w:val="24"/>
                <w:szCs w:val="24"/>
              </w:rPr>
              <w:t>Підстави, визначені пунктом 44 Особливостей.</w:t>
            </w:r>
          </w:p>
          <w:p w:rsidR="007616B4" w:rsidRPr="00AB57C8" w:rsidRDefault="007616B4" w:rsidP="007616B4">
            <w:pPr>
              <w:widowControl w:val="0"/>
              <w:jc w:val="both"/>
              <w:rPr>
                <w:rFonts w:ascii="Times New Roman" w:eastAsia="Times New Roman" w:hAnsi="Times New Roman" w:cs="Times New Roman"/>
                <w:sz w:val="24"/>
                <w:szCs w:val="24"/>
              </w:rPr>
            </w:pPr>
            <w:r w:rsidRPr="00AB57C8">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sidRPr="00AB57C8">
              <w:rPr>
                <w:rFonts w:ascii="Times New Roman" w:eastAsia="Times New Roman" w:hAnsi="Times New Roman" w:cs="Times New Roman"/>
                <w:sz w:val="24"/>
                <w:szCs w:val="24"/>
              </w:rPr>
              <w:lastRenderedPageBreak/>
              <w:t>закупівлі в разі, коли:</w:t>
            </w:r>
          </w:p>
          <w:p w:rsidR="007616B4" w:rsidRPr="00AB57C8" w:rsidRDefault="007616B4" w:rsidP="007616B4">
            <w:pPr>
              <w:widowControl w:val="0"/>
              <w:spacing w:before="120"/>
              <w:jc w:val="both"/>
              <w:rPr>
                <w:rFonts w:ascii="Times New Roman" w:eastAsia="Times New Roman" w:hAnsi="Times New Roman" w:cs="Times New Roman"/>
                <w:sz w:val="24"/>
                <w:szCs w:val="24"/>
              </w:rPr>
            </w:pPr>
            <w:r w:rsidRPr="00AB57C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616B4" w:rsidRPr="00AB57C8" w:rsidRDefault="007616B4" w:rsidP="007616B4">
            <w:pPr>
              <w:widowControl w:val="0"/>
              <w:spacing w:before="120"/>
              <w:jc w:val="both"/>
              <w:rPr>
                <w:rFonts w:ascii="Times New Roman" w:eastAsia="Times New Roman" w:hAnsi="Times New Roman" w:cs="Times New Roman"/>
                <w:sz w:val="24"/>
                <w:szCs w:val="24"/>
              </w:rPr>
            </w:pPr>
            <w:r w:rsidRPr="00AB57C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AB57C8">
              <w:rPr>
                <w:rFonts w:ascii="Times New Roman" w:eastAsia="Times New Roman" w:hAnsi="Times New Roman" w:cs="Times New Roman"/>
                <w:sz w:val="24"/>
                <w:szCs w:val="24"/>
              </w:rPr>
              <w:t>внесено</w:t>
            </w:r>
            <w:proofErr w:type="spellEnd"/>
            <w:r w:rsidRPr="00AB57C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616B4" w:rsidRPr="00AB57C8" w:rsidRDefault="007616B4" w:rsidP="007616B4">
            <w:pPr>
              <w:widowControl w:val="0"/>
              <w:spacing w:before="120"/>
              <w:jc w:val="both"/>
              <w:rPr>
                <w:rFonts w:ascii="Times New Roman" w:eastAsia="Times New Roman" w:hAnsi="Times New Roman" w:cs="Times New Roman"/>
                <w:sz w:val="24"/>
                <w:szCs w:val="24"/>
              </w:rPr>
            </w:pPr>
            <w:r w:rsidRPr="00AB57C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16B4" w:rsidRPr="00AB57C8" w:rsidRDefault="007616B4" w:rsidP="007616B4">
            <w:pPr>
              <w:widowControl w:val="0"/>
              <w:spacing w:before="120"/>
              <w:jc w:val="both"/>
              <w:rPr>
                <w:rFonts w:ascii="Times New Roman" w:eastAsia="Times New Roman" w:hAnsi="Times New Roman" w:cs="Times New Roman"/>
                <w:sz w:val="24"/>
                <w:szCs w:val="24"/>
              </w:rPr>
            </w:pPr>
            <w:r w:rsidRPr="00AB57C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B57C8">
              <w:rPr>
                <w:rFonts w:ascii="Times New Roman" w:eastAsia="Times New Roman" w:hAnsi="Times New Roman" w:cs="Times New Roman"/>
                <w:sz w:val="24"/>
                <w:szCs w:val="24"/>
              </w:rPr>
              <w:t>антиконкурентних</w:t>
            </w:r>
            <w:proofErr w:type="spellEnd"/>
            <w:r w:rsidRPr="00AB57C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616B4" w:rsidRPr="00AB57C8" w:rsidRDefault="007616B4" w:rsidP="007616B4">
            <w:pPr>
              <w:widowControl w:val="0"/>
              <w:spacing w:before="120"/>
              <w:jc w:val="both"/>
              <w:rPr>
                <w:rFonts w:ascii="Times New Roman" w:eastAsia="Times New Roman" w:hAnsi="Times New Roman" w:cs="Times New Roman"/>
                <w:sz w:val="24"/>
                <w:szCs w:val="24"/>
              </w:rPr>
            </w:pPr>
            <w:r w:rsidRPr="00AB57C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16B4" w:rsidRPr="00AB57C8" w:rsidRDefault="007616B4" w:rsidP="007616B4">
            <w:pPr>
              <w:widowControl w:val="0"/>
              <w:spacing w:before="120"/>
              <w:jc w:val="both"/>
              <w:rPr>
                <w:rFonts w:ascii="Times New Roman" w:eastAsia="Times New Roman" w:hAnsi="Times New Roman" w:cs="Times New Roman"/>
                <w:sz w:val="24"/>
                <w:szCs w:val="24"/>
              </w:rPr>
            </w:pPr>
            <w:r w:rsidRPr="00AB57C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16B4" w:rsidRPr="00AB57C8" w:rsidRDefault="007616B4" w:rsidP="007616B4">
            <w:pPr>
              <w:widowControl w:val="0"/>
              <w:spacing w:before="120"/>
              <w:jc w:val="both"/>
              <w:rPr>
                <w:rFonts w:ascii="Times New Roman" w:eastAsia="Times New Roman" w:hAnsi="Times New Roman" w:cs="Times New Roman"/>
                <w:sz w:val="24"/>
                <w:szCs w:val="24"/>
              </w:rPr>
            </w:pPr>
            <w:r w:rsidRPr="00AB57C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616B4" w:rsidRPr="00AB57C8" w:rsidRDefault="007616B4" w:rsidP="007616B4">
            <w:pPr>
              <w:widowControl w:val="0"/>
              <w:spacing w:before="120"/>
              <w:jc w:val="both"/>
              <w:rPr>
                <w:rFonts w:ascii="Times New Roman" w:eastAsia="Times New Roman" w:hAnsi="Times New Roman" w:cs="Times New Roman"/>
                <w:sz w:val="24"/>
                <w:szCs w:val="24"/>
              </w:rPr>
            </w:pPr>
            <w:r w:rsidRPr="00AB57C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616B4" w:rsidRPr="00AB57C8" w:rsidRDefault="007616B4" w:rsidP="007616B4">
            <w:pPr>
              <w:widowControl w:val="0"/>
              <w:spacing w:before="120"/>
              <w:jc w:val="both"/>
              <w:rPr>
                <w:rFonts w:ascii="Times New Roman" w:eastAsia="Times New Roman" w:hAnsi="Times New Roman" w:cs="Times New Roman"/>
                <w:sz w:val="24"/>
                <w:szCs w:val="24"/>
              </w:rPr>
            </w:pPr>
            <w:r w:rsidRPr="00AB57C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616B4" w:rsidRPr="00AB57C8" w:rsidRDefault="007616B4" w:rsidP="007616B4">
            <w:pPr>
              <w:widowControl w:val="0"/>
              <w:spacing w:before="120"/>
              <w:jc w:val="both"/>
              <w:rPr>
                <w:rFonts w:ascii="Times New Roman" w:eastAsia="Times New Roman" w:hAnsi="Times New Roman" w:cs="Times New Roman"/>
                <w:sz w:val="24"/>
                <w:szCs w:val="24"/>
              </w:rPr>
            </w:pPr>
            <w:r w:rsidRPr="00AB57C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sidRPr="00AB57C8">
              <w:rPr>
                <w:rFonts w:ascii="Times New Roman" w:eastAsia="Times New Roman" w:hAnsi="Times New Roman" w:cs="Times New Roman"/>
                <w:sz w:val="24"/>
                <w:szCs w:val="24"/>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B57C8">
              <w:rPr>
                <w:rFonts w:ascii="Times New Roman" w:eastAsia="Times New Roman" w:hAnsi="Times New Roman" w:cs="Times New Roman"/>
                <w:sz w:val="24"/>
                <w:szCs w:val="24"/>
              </w:rPr>
              <w:br/>
              <w:t>20 млн. гривень (у тому числі за лотом);</w:t>
            </w:r>
          </w:p>
          <w:p w:rsidR="007616B4" w:rsidRPr="00AB57C8" w:rsidRDefault="007616B4" w:rsidP="007616B4">
            <w:pPr>
              <w:widowControl w:val="0"/>
              <w:spacing w:before="120"/>
              <w:jc w:val="both"/>
              <w:rPr>
                <w:rFonts w:ascii="Times New Roman" w:eastAsia="Times New Roman" w:hAnsi="Times New Roman" w:cs="Times New Roman"/>
                <w:sz w:val="24"/>
                <w:szCs w:val="24"/>
              </w:rPr>
            </w:pPr>
            <w:r w:rsidRPr="00AB57C8">
              <w:rPr>
                <w:rFonts w:ascii="Times New Roman" w:eastAsia="Times New Roman" w:hAnsi="Times New Roman" w:cs="Times New Roman"/>
                <w:sz w:val="24"/>
                <w:szCs w:val="24"/>
              </w:rPr>
              <w:t xml:space="preserve">11) учасник процедури закупівлі або кінцевий </w:t>
            </w:r>
            <w:proofErr w:type="spellStart"/>
            <w:r w:rsidRPr="00AB57C8">
              <w:rPr>
                <w:rFonts w:ascii="Times New Roman" w:eastAsia="Times New Roman" w:hAnsi="Times New Roman" w:cs="Times New Roman"/>
                <w:sz w:val="24"/>
                <w:szCs w:val="24"/>
              </w:rPr>
              <w:t>бенефіціарний</w:t>
            </w:r>
            <w:proofErr w:type="spellEnd"/>
            <w:r w:rsidRPr="00AB57C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B57C8">
              <w:rPr>
                <w:rFonts w:ascii="Times New Roman" w:eastAsia="Times New Roman" w:hAnsi="Times New Roman" w:cs="Times New Roman"/>
                <w:sz w:val="24"/>
                <w:szCs w:val="24"/>
              </w:rPr>
              <w:t>закупівель</w:t>
            </w:r>
            <w:proofErr w:type="spellEnd"/>
            <w:r w:rsidRPr="00AB57C8">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7616B4" w:rsidRPr="00AB57C8" w:rsidRDefault="007616B4" w:rsidP="007616B4">
            <w:pPr>
              <w:widowControl w:val="0"/>
              <w:spacing w:before="120"/>
              <w:jc w:val="both"/>
              <w:rPr>
                <w:rFonts w:ascii="Times New Roman" w:eastAsia="Times New Roman" w:hAnsi="Times New Roman" w:cs="Times New Roman"/>
                <w:sz w:val="24"/>
                <w:szCs w:val="24"/>
              </w:rPr>
            </w:pPr>
            <w:r w:rsidRPr="00AB57C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16B4" w:rsidRPr="00AB57C8" w:rsidRDefault="007616B4" w:rsidP="007616B4">
            <w:pPr>
              <w:widowControl w:val="0"/>
              <w:spacing w:before="120"/>
              <w:jc w:val="both"/>
              <w:rPr>
                <w:rFonts w:ascii="Times New Roman" w:eastAsia="Times New Roman" w:hAnsi="Times New Roman" w:cs="Times New Roman"/>
                <w:sz w:val="24"/>
                <w:szCs w:val="24"/>
              </w:rPr>
            </w:pPr>
            <w:r w:rsidRPr="00AB57C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AB57C8">
              <w:rPr>
                <w:rFonts w:ascii="Times New Roman" w:eastAsia="Times New Roman" w:hAnsi="Times New Roman" w:cs="Times New Roman"/>
                <w:sz w:val="28"/>
                <w:szCs w:val="28"/>
              </w:rPr>
              <w:t xml:space="preserve"> </w:t>
            </w:r>
            <w:r w:rsidRPr="00AB57C8">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616B4" w:rsidRPr="00AB57C8" w:rsidRDefault="007616B4" w:rsidP="007616B4">
            <w:pPr>
              <w:widowControl w:val="0"/>
              <w:spacing w:before="120" w:after="240"/>
              <w:jc w:val="both"/>
              <w:rPr>
                <w:rFonts w:ascii="Times New Roman" w:eastAsia="Times New Roman" w:hAnsi="Times New Roman" w:cs="Times New Roman"/>
                <w:strike/>
                <w:sz w:val="24"/>
                <w:szCs w:val="24"/>
              </w:rPr>
            </w:pPr>
            <w:r w:rsidRPr="00AB57C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B57C8">
              <w:rPr>
                <w:rFonts w:ascii="Times New Roman" w:eastAsia="Times New Roman" w:hAnsi="Times New Roman" w:cs="Times New Roman"/>
                <w:sz w:val="24"/>
                <w:szCs w:val="24"/>
                <w:highlight w:val="white"/>
              </w:rPr>
              <w:t>закупівель</w:t>
            </w:r>
            <w:proofErr w:type="spellEnd"/>
            <w:r w:rsidRPr="00AB57C8">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7616B4" w:rsidTr="0013793E">
        <w:trPr>
          <w:trHeight w:val="274"/>
          <w:jc w:val="center"/>
        </w:trPr>
        <w:tc>
          <w:tcPr>
            <w:tcW w:w="705" w:type="dxa"/>
          </w:tcPr>
          <w:p w:rsidR="007616B4" w:rsidRDefault="007616B4" w:rsidP="007616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616B4" w:rsidRDefault="007616B4" w:rsidP="007616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20" w:type="dxa"/>
            <w:vAlign w:val="center"/>
          </w:tcPr>
          <w:p w:rsidR="007616B4" w:rsidRDefault="007616B4" w:rsidP="007616B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E50D31" w:rsidRPr="007C148A">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616B4">
        <w:trPr>
          <w:trHeight w:val="1119"/>
          <w:jc w:val="center"/>
        </w:trPr>
        <w:tc>
          <w:tcPr>
            <w:tcW w:w="705" w:type="dxa"/>
          </w:tcPr>
          <w:p w:rsidR="007616B4" w:rsidRDefault="007616B4" w:rsidP="007616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7616B4" w:rsidRDefault="007616B4" w:rsidP="007616B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7616B4" w:rsidRDefault="007616B4" w:rsidP="007616B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7616B4" w:rsidRDefault="007616B4" w:rsidP="007616B4">
            <w:pPr>
              <w:widowControl w:val="0"/>
              <w:ind w:right="120"/>
              <w:jc w:val="both"/>
              <w:rPr>
                <w:rFonts w:ascii="Times New Roman" w:eastAsia="Times New Roman" w:hAnsi="Times New Roman" w:cs="Times New Roman"/>
                <w:sz w:val="24"/>
                <w:szCs w:val="24"/>
              </w:rPr>
            </w:pPr>
          </w:p>
        </w:tc>
      </w:tr>
      <w:tr w:rsidR="007616B4">
        <w:trPr>
          <w:trHeight w:val="841"/>
          <w:jc w:val="center"/>
        </w:trPr>
        <w:tc>
          <w:tcPr>
            <w:tcW w:w="705" w:type="dxa"/>
          </w:tcPr>
          <w:p w:rsidR="007616B4" w:rsidRDefault="007616B4" w:rsidP="007616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616B4" w:rsidRDefault="007616B4" w:rsidP="007616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616B4">
        <w:trPr>
          <w:trHeight w:val="442"/>
          <w:jc w:val="center"/>
        </w:trPr>
        <w:tc>
          <w:tcPr>
            <w:tcW w:w="9960" w:type="dxa"/>
            <w:gridSpan w:val="3"/>
            <w:vAlign w:val="center"/>
          </w:tcPr>
          <w:p w:rsidR="007616B4" w:rsidRDefault="007616B4" w:rsidP="007616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616B4">
        <w:trPr>
          <w:trHeight w:val="1119"/>
          <w:jc w:val="center"/>
        </w:trPr>
        <w:tc>
          <w:tcPr>
            <w:tcW w:w="705" w:type="dxa"/>
          </w:tcPr>
          <w:p w:rsidR="007616B4" w:rsidRDefault="007616B4" w:rsidP="007616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616B4" w:rsidRDefault="007616B4" w:rsidP="007616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616B4" w:rsidRPr="00B40AEA" w:rsidRDefault="007616B4" w:rsidP="00B40AEA">
            <w:pPr>
              <w:widowControl w:val="0"/>
              <w:ind w:left="40" w:right="120"/>
              <w:jc w:val="both"/>
              <w:rPr>
                <w:rFonts w:ascii="Times New Roman" w:eastAsia="Times New Roman" w:hAnsi="Times New Roman" w:cs="Times New Roman"/>
                <w:sz w:val="24"/>
                <w:szCs w:val="24"/>
              </w:rPr>
            </w:pPr>
            <w:r w:rsidRPr="00B40AEA">
              <w:rPr>
                <w:rFonts w:ascii="Times New Roman" w:eastAsia="Times New Roman" w:hAnsi="Times New Roman" w:cs="Times New Roman"/>
                <w:color w:val="000000"/>
                <w:sz w:val="24"/>
                <w:szCs w:val="24"/>
              </w:rPr>
              <w:t xml:space="preserve">Кінцевий строк подання тендерних пропозицій </w:t>
            </w:r>
            <w:r w:rsidRPr="00B40AEA">
              <w:rPr>
                <w:rFonts w:ascii="Times New Roman" w:eastAsia="Times New Roman" w:hAnsi="Times New Roman" w:cs="Times New Roman"/>
                <w:sz w:val="24"/>
                <w:szCs w:val="24"/>
              </w:rPr>
              <w:t>—</w:t>
            </w:r>
            <w:r w:rsidRPr="00B40AEA">
              <w:rPr>
                <w:rFonts w:ascii="Times New Roman" w:eastAsia="Times New Roman" w:hAnsi="Times New Roman" w:cs="Times New Roman"/>
                <w:color w:val="000000"/>
                <w:sz w:val="24"/>
                <w:szCs w:val="24"/>
              </w:rPr>
              <w:t xml:space="preserve"> </w:t>
            </w:r>
            <w:r w:rsidR="00C63ACF" w:rsidRPr="00B40AEA">
              <w:rPr>
                <w:rFonts w:ascii="Times New Roman" w:eastAsia="Times New Roman" w:hAnsi="Times New Roman" w:cs="Times New Roman"/>
                <w:color w:val="000000"/>
                <w:sz w:val="24"/>
                <w:szCs w:val="24"/>
              </w:rPr>
              <w:t>27.04.2023</w:t>
            </w:r>
            <w:r w:rsidR="00B40AEA" w:rsidRPr="00B40AEA">
              <w:rPr>
                <w:rFonts w:ascii="Times New Roman" w:eastAsia="Times New Roman" w:hAnsi="Times New Roman" w:cs="Times New Roman"/>
                <w:sz w:val="24"/>
                <w:szCs w:val="24"/>
              </w:rPr>
              <w:t xml:space="preserve"> року.</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616B4" w:rsidRDefault="007616B4" w:rsidP="007616B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616B4">
        <w:trPr>
          <w:trHeight w:val="1119"/>
          <w:jc w:val="center"/>
        </w:trPr>
        <w:tc>
          <w:tcPr>
            <w:tcW w:w="705" w:type="dxa"/>
          </w:tcPr>
          <w:p w:rsidR="007616B4" w:rsidRDefault="007616B4" w:rsidP="007616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616B4" w:rsidRDefault="007616B4" w:rsidP="007616B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7616B4" w:rsidRDefault="007616B4" w:rsidP="00AB57C8">
            <w:pPr>
              <w:widowControl w:val="0"/>
              <w:spacing w:line="228" w:lineRule="auto"/>
              <w:jc w:val="both"/>
              <w:rPr>
                <w:rFonts w:ascii="Times New Roman" w:eastAsia="Times New Roman" w:hAnsi="Times New Roman" w:cs="Times New Roman"/>
                <w:strike/>
                <w:color w:val="00B050"/>
                <w:sz w:val="24"/>
                <w:szCs w:val="24"/>
                <w:highlight w:val="white"/>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AB57C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AB57C8">
                <w:rPr>
                  <w:rFonts w:ascii="Times New Roman" w:eastAsia="Times New Roman" w:hAnsi="Times New Roman" w:cs="Times New Roman"/>
                  <w:sz w:val="24"/>
                  <w:szCs w:val="24"/>
                  <w:highlight w:val="white"/>
                </w:rPr>
                <w:t xml:space="preserve">статті 16 </w:t>
              </w:r>
            </w:hyperlink>
            <w:r w:rsidRPr="00AB57C8">
              <w:rPr>
                <w:rFonts w:ascii="Times New Roman" w:eastAsia="Times New Roman" w:hAnsi="Times New Roman" w:cs="Times New Roman"/>
                <w:sz w:val="24"/>
                <w:szCs w:val="24"/>
                <w:highlight w:val="white"/>
              </w:rPr>
              <w:t xml:space="preserve">Закону, і документи, що підтверджують відсутність підстав, визначених </w:t>
            </w:r>
            <w:hyperlink r:id="rId13" w:anchor="n159">
              <w:r w:rsidRPr="00AB57C8">
                <w:rPr>
                  <w:rFonts w:ascii="Times New Roman" w:eastAsia="Times New Roman" w:hAnsi="Times New Roman" w:cs="Times New Roman"/>
                  <w:sz w:val="24"/>
                  <w:szCs w:val="24"/>
                  <w:highlight w:val="white"/>
                </w:rPr>
                <w:t>пунктом 44</w:t>
              </w:r>
            </w:hyperlink>
            <w:r w:rsidRPr="00AB57C8">
              <w:rPr>
                <w:rFonts w:ascii="Times New Roman" w:eastAsia="Times New Roman" w:hAnsi="Times New Roman" w:cs="Times New Roman"/>
                <w:sz w:val="24"/>
                <w:szCs w:val="24"/>
                <w:highlight w:val="white"/>
              </w:rPr>
              <w:t xml:space="preserve"> Особливостей. </w:t>
            </w:r>
          </w:p>
        </w:tc>
      </w:tr>
      <w:tr w:rsidR="007616B4">
        <w:trPr>
          <w:trHeight w:val="512"/>
          <w:jc w:val="center"/>
        </w:trPr>
        <w:tc>
          <w:tcPr>
            <w:tcW w:w="9960" w:type="dxa"/>
            <w:gridSpan w:val="3"/>
            <w:vAlign w:val="center"/>
          </w:tcPr>
          <w:p w:rsidR="007616B4" w:rsidRDefault="007616B4" w:rsidP="007616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616B4">
        <w:trPr>
          <w:trHeight w:val="1119"/>
          <w:jc w:val="center"/>
        </w:trPr>
        <w:tc>
          <w:tcPr>
            <w:tcW w:w="705" w:type="dxa"/>
          </w:tcPr>
          <w:p w:rsidR="007616B4" w:rsidRDefault="007616B4" w:rsidP="007616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616B4" w:rsidRDefault="007616B4" w:rsidP="007616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616B4" w:rsidRDefault="007616B4" w:rsidP="007616B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7616B4" w:rsidRPr="003A000B" w:rsidRDefault="007616B4" w:rsidP="007616B4">
            <w:pPr>
              <w:widowControl w:val="0"/>
              <w:jc w:val="both"/>
              <w:rPr>
                <w:rFonts w:ascii="Times New Roman" w:eastAsia="Times New Roman" w:hAnsi="Times New Roman" w:cs="Times New Roman"/>
                <w:i/>
                <w:sz w:val="24"/>
                <w:szCs w:val="24"/>
              </w:rPr>
            </w:pPr>
            <w:r w:rsidRPr="003A000B">
              <w:rPr>
                <w:rFonts w:ascii="Times New Roman" w:eastAsia="Times New Roman" w:hAnsi="Times New Roman" w:cs="Times New Roman"/>
                <w:b/>
                <w:sz w:val="24"/>
                <w:szCs w:val="24"/>
              </w:rPr>
              <w:t>Перелік критеріїв та методика оцінки тендерної пропозиції із за</w:t>
            </w:r>
            <w:r w:rsidR="003A000B">
              <w:rPr>
                <w:rFonts w:ascii="Times New Roman" w:eastAsia="Times New Roman" w:hAnsi="Times New Roman" w:cs="Times New Roman"/>
                <w:b/>
                <w:sz w:val="24"/>
                <w:szCs w:val="24"/>
              </w:rPr>
              <w:t>значенням питомої ваги критерію</w:t>
            </w:r>
            <w:r w:rsidR="0013793E">
              <w:rPr>
                <w:rFonts w:ascii="Times New Roman" w:eastAsia="Times New Roman" w:hAnsi="Times New Roman" w:cs="Times New Roman"/>
                <w:b/>
                <w:sz w:val="24"/>
                <w:szCs w:val="24"/>
              </w:rPr>
              <w:t>.</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w:t>
            </w:r>
            <w:r>
              <w:rPr>
                <w:rFonts w:ascii="Times New Roman" w:eastAsia="Times New Roman" w:hAnsi="Times New Roman" w:cs="Times New Roman"/>
                <w:sz w:val="24"/>
                <w:szCs w:val="24"/>
              </w:rPr>
              <w:lastRenderedPageBreak/>
              <w:t>документації, шляхом визначення тендерної пропозиції найбільш економічно вигідною.</w:t>
            </w:r>
          </w:p>
          <w:p w:rsidR="007616B4" w:rsidRPr="003A000B" w:rsidRDefault="007616B4" w:rsidP="007616B4">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7616B4" w:rsidRPr="003A000B" w:rsidRDefault="007616B4" w:rsidP="007616B4">
            <w:pPr>
              <w:keepNext/>
              <w:widowControl w:val="0"/>
              <w:jc w:val="both"/>
              <w:rPr>
                <w:rFonts w:ascii="Times New Roman" w:eastAsia="Times New Roman" w:hAnsi="Times New Roman" w:cs="Times New Roman"/>
                <w:sz w:val="24"/>
                <w:szCs w:val="24"/>
              </w:rPr>
            </w:pPr>
            <w:r w:rsidRPr="003A000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616B4" w:rsidRPr="003A000B" w:rsidRDefault="007616B4" w:rsidP="007616B4">
            <w:pPr>
              <w:widowControl w:val="0"/>
              <w:jc w:val="both"/>
              <w:rPr>
                <w:rFonts w:ascii="Times New Roman" w:eastAsia="Times New Roman" w:hAnsi="Times New Roman" w:cs="Times New Roman"/>
                <w:b/>
                <w:sz w:val="24"/>
                <w:szCs w:val="24"/>
              </w:rPr>
            </w:pPr>
            <w:r w:rsidRPr="003A000B">
              <w:rPr>
                <w:rFonts w:ascii="Times New Roman" w:eastAsia="Times New Roman" w:hAnsi="Times New Roman" w:cs="Times New Roman"/>
                <w:sz w:val="24"/>
                <w:szCs w:val="24"/>
              </w:rPr>
              <w:t xml:space="preserve">До розгляду </w:t>
            </w:r>
            <w:r w:rsidRPr="003A000B">
              <w:rPr>
                <w:rFonts w:ascii="Times New Roman" w:eastAsia="Times New Roman" w:hAnsi="Times New Roman" w:cs="Times New Roman"/>
                <w:sz w:val="24"/>
                <w:szCs w:val="24"/>
                <w:u w:val="single"/>
              </w:rPr>
              <w:t xml:space="preserve"> не приймається </w:t>
            </w:r>
            <w:r w:rsidRPr="003A000B">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616B4" w:rsidRDefault="007616B4" w:rsidP="007616B4">
            <w:pPr>
              <w:widowControl w:val="0"/>
              <w:jc w:val="both"/>
              <w:rPr>
                <w:rFonts w:ascii="Times New Roman" w:eastAsia="Times New Roman" w:hAnsi="Times New Roman" w:cs="Times New Roman"/>
                <w:i/>
                <w:color w:val="4A86E8"/>
                <w:sz w:val="24"/>
                <w:szCs w:val="24"/>
                <w:highlight w:val="white"/>
              </w:rPr>
            </w:pP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7616B4" w:rsidRPr="00AA47D7" w:rsidRDefault="007616B4" w:rsidP="007616B4">
            <w:pPr>
              <w:widowControl w:val="0"/>
              <w:jc w:val="both"/>
              <w:rPr>
                <w:rFonts w:ascii="Times New Roman" w:eastAsia="Times New Roman" w:hAnsi="Times New Roman" w:cs="Times New Roman"/>
                <w:sz w:val="24"/>
                <w:szCs w:val="24"/>
              </w:rPr>
            </w:pPr>
            <w:r w:rsidRPr="00AA47D7">
              <w:rPr>
                <w:rFonts w:ascii="Times New Roman" w:eastAsia="Times New Roman" w:hAnsi="Times New Roman" w:cs="Times New Roman"/>
                <w:sz w:val="24"/>
                <w:szCs w:val="24"/>
              </w:rPr>
              <w:t>Оцінка здійснюється щодо предмета закупівлі в цілому.</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w:t>
            </w:r>
            <w:r>
              <w:rPr>
                <w:rFonts w:ascii="Times New Roman" w:eastAsia="Times New Roman" w:hAnsi="Times New Roman" w:cs="Times New Roman"/>
                <w:sz w:val="24"/>
                <w:szCs w:val="24"/>
              </w:rPr>
              <w:lastRenderedPageBreak/>
              <w:t>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7616B4" w:rsidRDefault="007616B4" w:rsidP="007616B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616B4" w:rsidRDefault="007616B4" w:rsidP="007616B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616B4" w:rsidRDefault="007616B4" w:rsidP="007616B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616B4" w:rsidRPr="00AB57C8" w:rsidRDefault="007616B4" w:rsidP="007616B4">
            <w:pPr>
              <w:widowControl w:val="0"/>
              <w:jc w:val="both"/>
              <w:rPr>
                <w:rFonts w:ascii="Times New Roman" w:eastAsia="Times New Roman" w:hAnsi="Times New Roman" w:cs="Times New Roman"/>
                <w:sz w:val="24"/>
                <w:szCs w:val="24"/>
              </w:rPr>
            </w:pPr>
            <w:r w:rsidRPr="00AB57C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616B4" w:rsidRDefault="007616B4" w:rsidP="007616B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616B4" w:rsidRDefault="007616B4" w:rsidP="007616B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Pr>
                <w:rFonts w:ascii="Times New Roman" w:eastAsia="Times New Roman" w:hAnsi="Times New Roman" w:cs="Times New Roman"/>
                <w:sz w:val="24"/>
                <w:szCs w:val="24"/>
                <w:highlight w:val="white"/>
              </w:rPr>
              <w:lastRenderedPageBreak/>
              <w:t xml:space="preserve">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73747">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616B4" w:rsidRDefault="007616B4" w:rsidP="007616B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616B4" w:rsidRDefault="007616B4" w:rsidP="007616B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616B4">
        <w:trPr>
          <w:trHeight w:val="1119"/>
          <w:jc w:val="center"/>
        </w:trPr>
        <w:tc>
          <w:tcPr>
            <w:tcW w:w="705" w:type="dxa"/>
          </w:tcPr>
          <w:p w:rsidR="007616B4" w:rsidRDefault="007616B4" w:rsidP="007616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616B4" w:rsidRDefault="007616B4" w:rsidP="007616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616B4" w:rsidRDefault="007616B4" w:rsidP="007616B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73747">
              <w:rPr>
                <w:rFonts w:ascii="Times New Roman" w:eastAsia="Times New Roman" w:hAnsi="Times New Roman" w:cs="Times New Roman"/>
                <w:color w:val="000000"/>
                <w:sz w:val="24"/>
                <w:szCs w:val="24"/>
              </w:rPr>
              <w:t>витрати, пов'язані із оформленням за</w:t>
            </w:r>
            <w:r w:rsidR="00D568A9" w:rsidRPr="00E73747">
              <w:rPr>
                <w:rFonts w:ascii="Times New Roman" w:eastAsia="Times New Roman" w:hAnsi="Times New Roman" w:cs="Times New Roman"/>
                <w:color w:val="000000"/>
                <w:sz w:val="24"/>
                <w:szCs w:val="24"/>
              </w:rPr>
              <w:t>безпечення тендерної пропозиції</w:t>
            </w:r>
            <w:r w:rsidRPr="00E737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w:t>
            </w:r>
            <w:r>
              <w:rPr>
                <w:rFonts w:ascii="Times New Roman" w:eastAsia="Times New Roman" w:hAnsi="Times New Roman" w:cs="Times New Roman"/>
                <w:color w:val="000000"/>
                <w:sz w:val="24"/>
                <w:szCs w:val="24"/>
              </w:rPr>
              <w:lastRenderedPageBreak/>
              <w:t>рахунок його прибутку. Понесені витрати не відшкодовуються (в тому числі  у разі відміни торгів чи визнання торгів такими, що не відбулися).</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616B4" w:rsidRDefault="007616B4" w:rsidP="007616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616B4" w:rsidRDefault="007616B4" w:rsidP="007616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7616B4" w:rsidRDefault="007616B4" w:rsidP="007616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616B4" w:rsidRDefault="007616B4" w:rsidP="007616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616B4" w:rsidRDefault="007616B4" w:rsidP="007616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00D568A9" w:rsidRPr="00E73747">
              <w:rPr>
                <w:rFonts w:ascii="Times New Roman" w:eastAsia="Times New Roman" w:hAnsi="Times New Roman" w:cs="Times New Roman"/>
                <w:b/>
                <w:i/>
                <w:color w:val="000000"/>
                <w:sz w:val="24"/>
                <w:szCs w:val="24"/>
              </w:rPr>
              <w:t>Додатком  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616B4" w:rsidRDefault="007616B4" w:rsidP="007616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616B4" w:rsidRDefault="007616B4" w:rsidP="007616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616B4" w:rsidRDefault="007616B4" w:rsidP="007616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616B4" w:rsidRDefault="007616B4" w:rsidP="007616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00E73747" w:rsidRPr="00E73747">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616B4" w:rsidRDefault="007616B4" w:rsidP="007616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616B4" w:rsidRDefault="007616B4" w:rsidP="007616B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616B4" w:rsidRPr="00D77F87" w:rsidRDefault="007616B4" w:rsidP="007616B4">
            <w:pPr>
              <w:widowControl w:val="0"/>
              <w:jc w:val="both"/>
              <w:rPr>
                <w:rFonts w:ascii="Times New Roman" w:eastAsia="Times New Roman" w:hAnsi="Times New Roman" w:cs="Times New Roman"/>
                <w:color w:val="000000"/>
                <w:sz w:val="24"/>
                <w:szCs w:val="24"/>
              </w:rPr>
            </w:pPr>
            <w:r w:rsidRPr="00D77F87">
              <w:rPr>
                <w:rFonts w:ascii="Times New Roman" w:eastAsia="Times New Roman" w:hAnsi="Times New Roman" w:cs="Times New Roman"/>
                <w:color w:val="000000"/>
                <w:sz w:val="24"/>
                <w:szCs w:val="24"/>
              </w:rPr>
              <w:t xml:space="preserve">11. </w:t>
            </w:r>
            <w:r w:rsidRPr="00D77F87">
              <w:rPr>
                <w:rFonts w:ascii="Times New Roman" w:eastAsia="Times New Roman" w:hAnsi="Times New Roman" w:cs="Times New Roman"/>
                <w:sz w:val="24"/>
                <w:szCs w:val="24"/>
              </w:rPr>
              <w:t>Тендерна п</w:t>
            </w:r>
            <w:r w:rsidRPr="00D77F8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616B4" w:rsidRDefault="007616B4" w:rsidP="007616B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7616B4" w:rsidRDefault="007616B4" w:rsidP="007616B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616B4" w:rsidRDefault="007616B4" w:rsidP="007616B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616B4" w:rsidRDefault="007616B4" w:rsidP="007616B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616B4" w:rsidRPr="00D77F87"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D77F87">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D77F87">
              <w:rPr>
                <w:rFonts w:ascii="Times New Roman" w:eastAsia="Times New Roman" w:hAnsi="Times New Roman" w:cs="Times New Roman"/>
                <w:sz w:val="24"/>
                <w:szCs w:val="24"/>
              </w:rPr>
              <w:lastRenderedPageBreak/>
              <w:t xml:space="preserve">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77F87">
              <w:rPr>
                <w:rFonts w:ascii="Times New Roman" w:eastAsia="Times New Roman" w:hAnsi="Times New Roman" w:cs="Times New Roman"/>
                <w:sz w:val="24"/>
                <w:szCs w:val="24"/>
              </w:rPr>
              <w:t>бенефіціарним</w:t>
            </w:r>
            <w:proofErr w:type="spellEnd"/>
            <w:r w:rsidRPr="00D77F8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616B4" w:rsidRPr="00D77F87" w:rsidRDefault="007616B4" w:rsidP="007616B4">
            <w:pPr>
              <w:widowControl w:val="0"/>
              <w:jc w:val="both"/>
              <w:rPr>
                <w:rFonts w:ascii="Times New Roman" w:eastAsia="Times New Roman" w:hAnsi="Times New Roman" w:cs="Times New Roman"/>
                <w:sz w:val="24"/>
                <w:szCs w:val="24"/>
              </w:rPr>
            </w:pPr>
            <w:r w:rsidRPr="00D77F8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77F87">
              <w:rPr>
                <w:rFonts w:ascii="Times New Roman" w:eastAsia="Times New Roman" w:hAnsi="Times New Roman" w:cs="Times New Roman"/>
                <w:sz w:val="24"/>
                <w:szCs w:val="24"/>
              </w:rPr>
              <w:t>закупівель</w:t>
            </w:r>
            <w:proofErr w:type="spellEnd"/>
            <w:r w:rsidRPr="00D77F8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616B4" w:rsidRDefault="007616B4" w:rsidP="00D77F87">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D77F87">
              <w:rPr>
                <w:rFonts w:ascii="Times New Roman" w:eastAsia="Times New Roman" w:hAnsi="Times New Roman" w:cs="Times New Roman"/>
                <w:color w:val="000000"/>
                <w:sz w:val="24"/>
                <w:szCs w:val="24"/>
              </w:rPr>
              <w:t xml:space="preserve">13. </w:t>
            </w:r>
            <w:r w:rsidR="00D77F87">
              <w:rPr>
                <w:rFonts w:ascii="Times New Roman" w:eastAsia="Times New Roman" w:hAnsi="Times New Roman" w:cs="Times New Roman"/>
                <w:color w:val="000000"/>
                <w:sz w:val="24"/>
                <w:szCs w:val="24"/>
              </w:rPr>
              <w:t>У складі тендерної пропозиції подається д</w:t>
            </w:r>
            <w:r w:rsidR="00D77F87" w:rsidRPr="00D77F87">
              <w:rPr>
                <w:rFonts w:ascii="Times New Roman" w:eastAsia="Times New Roman" w:hAnsi="Times New Roman" w:cs="Times New Roman"/>
                <w:color w:val="000000"/>
                <w:sz w:val="24"/>
                <w:szCs w:val="24"/>
              </w:rPr>
              <w:t xml:space="preserve">овідка довільної форми, яка </w:t>
            </w:r>
            <w:r w:rsidRPr="00D77F87">
              <w:rPr>
                <w:rFonts w:ascii="Times New Roman" w:eastAsia="Times New Roman" w:hAnsi="Times New Roman" w:cs="Times New Roman"/>
                <w:color w:val="000000"/>
                <w:sz w:val="24"/>
                <w:szCs w:val="24"/>
              </w:rPr>
              <w:t xml:space="preserve">підтверджує, що </w:t>
            </w:r>
            <w:r w:rsidR="00E73747" w:rsidRPr="00D77F87">
              <w:rPr>
                <w:rFonts w:ascii="Times New Roman" w:eastAsia="Times New Roman" w:hAnsi="Times New Roman" w:cs="Times New Roman"/>
                <w:color w:val="000000"/>
                <w:sz w:val="24"/>
                <w:szCs w:val="24"/>
              </w:rPr>
              <w:t>учасник</w:t>
            </w:r>
            <w:r w:rsidRPr="00D77F87">
              <w:rPr>
                <w:rFonts w:ascii="Times New Roman" w:eastAsia="Times New Roman" w:hAnsi="Times New Roman" w:cs="Times New Roman"/>
                <w:color w:val="000000"/>
                <w:sz w:val="24"/>
                <w:szCs w:val="24"/>
              </w:rPr>
              <w:t xml:space="preserve"> не </w:t>
            </w:r>
            <w:r w:rsidRPr="00D77F87">
              <w:rPr>
                <w:rFonts w:ascii="Times New Roman" w:eastAsia="Times New Roman" w:hAnsi="Times New Roman" w:cs="Times New Roman"/>
                <w:sz w:val="24"/>
                <w:szCs w:val="24"/>
              </w:rPr>
              <w:t>перебуває</w:t>
            </w:r>
            <w:r w:rsidRPr="00D77F87">
              <w:rPr>
                <w:rFonts w:ascii="Times New Roman" w:eastAsia="Times New Roman" w:hAnsi="Times New Roman" w:cs="Times New Roman"/>
                <w:color w:val="000000"/>
                <w:sz w:val="24"/>
                <w:szCs w:val="24"/>
              </w:rPr>
              <w:t xml:space="preserve"> в статусі «</w:t>
            </w:r>
            <w:proofErr w:type="spellStart"/>
            <w:r w:rsidRPr="00D77F87">
              <w:rPr>
                <w:rFonts w:ascii="Times New Roman" w:eastAsia="Times New Roman" w:hAnsi="Times New Roman" w:cs="Times New Roman"/>
                <w:color w:val="000000"/>
                <w:sz w:val="24"/>
                <w:szCs w:val="24"/>
              </w:rPr>
              <w:t>дефолтного</w:t>
            </w:r>
            <w:proofErr w:type="spellEnd"/>
            <w:r w:rsidRPr="00D77F87">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D77F87">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D77F87">
              <w:rPr>
                <w:rFonts w:ascii="Times New Roman" w:eastAsia="Times New Roman" w:hAnsi="Times New Roman" w:cs="Times New Roman"/>
              </w:rPr>
              <w:t>„</w:t>
            </w:r>
            <w:r w:rsidRPr="00D77F87">
              <w:rPr>
                <w:rFonts w:ascii="Times New Roman" w:eastAsia="Times New Roman" w:hAnsi="Times New Roman" w:cs="Times New Roman"/>
                <w:color w:val="000000"/>
              </w:rPr>
              <w:t xml:space="preserve">УКРЕНЕРГО“», та/або інших </w:t>
            </w:r>
            <w:r w:rsidRPr="00D77F87">
              <w:rPr>
                <w:rFonts w:ascii="Times New Roman" w:eastAsia="Times New Roman" w:hAnsi="Times New Roman" w:cs="Times New Roman"/>
              </w:rPr>
              <w:t>відкритих джерелах інформації.</w:t>
            </w:r>
            <w:r w:rsidR="00E73747" w:rsidRPr="00D77F87">
              <w:rPr>
                <w:rFonts w:ascii="Times New Roman" w:eastAsia="Times New Roman" w:hAnsi="Times New Roman" w:cs="Times New Roman"/>
                <w:i/>
                <w:color w:val="FF0000"/>
                <w:sz w:val="20"/>
                <w:szCs w:val="20"/>
              </w:rPr>
              <w:t xml:space="preserve">   </w:t>
            </w:r>
          </w:p>
        </w:tc>
      </w:tr>
      <w:tr w:rsidR="007616B4">
        <w:trPr>
          <w:trHeight w:val="1119"/>
          <w:jc w:val="center"/>
        </w:trPr>
        <w:tc>
          <w:tcPr>
            <w:tcW w:w="705" w:type="dxa"/>
          </w:tcPr>
          <w:p w:rsidR="007616B4" w:rsidRDefault="007616B4" w:rsidP="007616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616B4" w:rsidRDefault="007616B4" w:rsidP="007616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616B4" w:rsidRDefault="007616B4" w:rsidP="007616B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7616B4" w:rsidRDefault="007616B4" w:rsidP="007616B4">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7616B4" w:rsidRDefault="007616B4" w:rsidP="007616B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7616B4" w:rsidRPr="00E73747" w:rsidRDefault="007616B4" w:rsidP="007616B4">
            <w:pPr>
              <w:widowControl w:val="0"/>
              <w:jc w:val="both"/>
              <w:rPr>
                <w:rFonts w:ascii="Times New Roman" w:eastAsia="Times New Roman" w:hAnsi="Times New Roman" w:cs="Times New Roman"/>
                <w:sz w:val="24"/>
                <w:szCs w:val="24"/>
                <w:highlight w:val="white"/>
              </w:rPr>
            </w:pPr>
            <w:r w:rsidRPr="00E73747">
              <w:rPr>
                <w:rFonts w:ascii="Times New Roman" w:eastAsia="Times New Roman" w:hAnsi="Times New Roman" w:cs="Times New Roman"/>
                <w:sz w:val="24"/>
                <w:szCs w:val="24"/>
                <w:highlight w:val="white"/>
              </w:rPr>
              <w:t xml:space="preserve">— </w:t>
            </w:r>
            <w:r w:rsidRPr="00E73747">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7616B4" w:rsidRDefault="007616B4" w:rsidP="007616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7616B4" w:rsidRPr="00E73747"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w:t>
            </w:r>
            <w:r w:rsidRPr="00E73747">
              <w:rPr>
                <w:rFonts w:ascii="Times New Roman" w:eastAsia="Times New Roman" w:hAnsi="Times New Roman" w:cs="Times New Roman"/>
                <w:sz w:val="24"/>
                <w:szCs w:val="24"/>
                <w:highlight w:val="white"/>
              </w:rPr>
              <w:lastRenderedPageBreak/>
              <w:t>визначена як конфіденційна відповідно до вим</w:t>
            </w:r>
            <w:r w:rsidRPr="00E73747">
              <w:rPr>
                <w:rFonts w:ascii="Times New Roman" w:eastAsia="Times New Roman" w:hAnsi="Times New Roman" w:cs="Times New Roman"/>
                <w:sz w:val="24"/>
                <w:szCs w:val="24"/>
              </w:rPr>
              <w:t>ог абзацу другого пункту 36 Особливостей;</w:t>
            </w:r>
          </w:p>
          <w:p w:rsidR="007616B4" w:rsidRPr="00E73747" w:rsidRDefault="007616B4" w:rsidP="007616B4">
            <w:pPr>
              <w:widowControl w:val="0"/>
              <w:jc w:val="both"/>
              <w:rPr>
                <w:rFonts w:ascii="Times New Roman" w:eastAsia="Times New Roman" w:hAnsi="Times New Roman" w:cs="Times New Roman"/>
                <w:sz w:val="24"/>
                <w:szCs w:val="24"/>
                <w:highlight w:val="white"/>
              </w:rPr>
            </w:pPr>
            <w:r w:rsidRPr="00E73747">
              <w:rPr>
                <w:rFonts w:ascii="Times New Roman" w:eastAsia="Times New Roman" w:hAnsi="Times New Roman" w:cs="Times New Roman"/>
                <w:sz w:val="24"/>
                <w:szCs w:val="24"/>
                <w:highlight w:val="white"/>
              </w:rPr>
              <w:t xml:space="preserve">— </w:t>
            </w:r>
            <w:r w:rsidRPr="00E73747">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73747">
              <w:rPr>
                <w:rFonts w:ascii="Times New Roman" w:eastAsia="Times New Roman" w:hAnsi="Times New Roman" w:cs="Times New Roman"/>
                <w:sz w:val="24"/>
                <w:szCs w:val="24"/>
              </w:rPr>
              <w:t>бенефіціарним</w:t>
            </w:r>
            <w:proofErr w:type="spellEnd"/>
            <w:r w:rsidRPr="00E7374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73747">
              <w:rPr>
                <w:rFonts w:ascii="Times New Roman" w:eastAsia="Times New Roman" w:hAnsi="Times New Roman" w:cs="Times New Roman"/>
                <w:sz w:val="24"/>
                <w:szCs w:val="24"/>
              </w:rPr>
              <w:t>закупівель</w:t>
            </w:r>
            <w:proofErr w:type="spellEnd"/>
            <w:r w:rsidRPr="00E7374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616B4" w:rsidRDefault="007616B4" w:rsidP="007616B4">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7616B4" w:rsidRPr="00E73747" w:rsidRDefault="007616B4" w:rsidP="007616B4">
            <w:pPr>
              <w:widowControl w:val="0"/>
              <w:spacing w:line="228" w:lineRule="auto"/>
              <w:jc w:val="both"/>
              <w:rPr>
                <w:rFonts w:ascii="Times New Roman" w:eastAsia="Times New Roman" w:hAnsi="Times New Roman" w:cs="Times New Roman"/>
                <w:sz w:val="24"/>
                <w:szCs w:val="24"/>
              </w:rPr>
            </w:pPr>
            <w:r w:rsidRPr="00E73747">
              <w:rPr>
                <w:rFonts w:ascii="Times New Roman" w:eastAsia="Times New Roman" w:hAnsi="Times New Roman" w:cs="Times New Roman"/>
                <w:sz w:val="24"/>
                <w:szCs w:val="24"/>
                <w:highlight w:val="white"/>
              </w:rPr>
              <w:t xml:space="preserve">— </w:t>
            </w:r>
            <w:r w:rsidRPr="00E73747">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616B4" w:rsidRDefault="007616B4" w:rsidP="007616B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7616B4" w:rsidRDefault="007616B4" w:rsidP="007616B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616B4" w:rsidRDefault="007616B4" w:rsidP="007616B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7616B4" w:rsidRDefault="007616B4" w:rsidP="007616B4">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7616B4" w:rsidRDefault="007616B4" w:rsidP="007616B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7616B4" w:rsidRDefault="007616B4" w:rsidP="007616B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Pr="00E73747">
              <w:rPr>
                <w:rFonts w:ascii="Times New Roman" w:eastAsia="Times New Roman" w:hAnsi="Times New Roman" w:cs="Times New Roman"/>
                <w:sz w:val="24"/>
                <w:szCs w:val="24"/>
              </w:rPr>
              <w:t>визначених пунктом 44 цих Особливостей</w:t>
            </w:r>
            <w:r w:rsidRPr="00E73747">
              <w:rPr>
                <w:rFonts w:ascii="Times New Roman" w:eastAsia="Times New Roman" w:hAnsi="Times New Roman" w:cs="Times New Roman"/>
                <w:sz w:val="24"/>
                <w:szCs w:val="24"/>
                <w:highlight w:val="white"/>
              </w:rPr>
              <w:t>;</w:t>
            </w:r>
          </w:p>
          <w:p w:rsidR="007616B4" w:rsidRDefault="007616B4" w:rsidP="007616B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копію ліцензії або документа дозвільного </w:t>
            </w:r>
            <w:r>
              <w:rPr>
                <w:rFonts w:ascii="Times New Roman" w:eastAsia="Times New Roman" w:hAnsi="Times New Roman" w:cs="Times New Roman"/>
                <w:sz w:val="24"/>
                <w:szCs w:val="24"/>
                <w:highlight w:val="white"/>
              </w:rPr>
              <w:lastRenderedPageBreak/>
              <w:t>характеру (у разі їх наявності) відповідно до частини другої статті 41 Закону;</w:t>
            </w:r>
          </w:p>
          <w:p w:rsidR="007616B4" w:rsidRDefault="007616B4" w:rsidP="007616B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7616B4" w:rsidRDefault="007616B4" w:rsidP="007616B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r>
              <w:rPr>
                <w:rFonts w:ascii="Times New Roman" w:eastAsia="Times New Roman" w:hAnsi="Times New Roman" w:cs="Times New Roman"/>
                <w:sz w:val="24"/>
                <w:szCs w:val="24"/>
                <w:highlight w:val="white"/>
              </w:rPr>
              <w:t>.</w:t>
            </w:r>
          </w:p>
          <w:p w:rsidR="007616B4" w:rsidRDefault="007616B4" w:rsidP="007616B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7616B4" w:rsidRDefault="007616B4" w:rsidP="007616B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616B4" w:rsidRDefault="007616B4" w:rsidP="007616B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616B4" w:rsidRDefault="007616B4" w:rsidP="007616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7616B4">
        <w:trPr>
          <w:trHeight w:val="472"/>
          <w:jc w:val="center"/>
        </w:trPr>
        <w:tc>
          <w:tcPr>
            <w:tcW w:w="9960" w:type="dxa"/>
            <w:gridSpan w:val="3"/>
            <w:vAlign w:val="center"/>
          </w:tcPr>
          <w:p w:rsidR="007616B4" w:rsidRDefault="007616B4" w:rsidP="007616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616B4">
        <w:trPr>
          <w:trHeight w:val="1119"/>
          <w:jc w:val="center"/>
        </w:trPr>
        <w:tc>
          <w:tcPr>
            <w:tcW w:w="705" w:type="dxa"/>
          </w:tcPr>
          <w:p w:rsidR="007616B4" w:rsidRDefault="007616B4" w:rsidP="007616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616B4" w:rsidRDefault="007616B4" w:rsidP="007616B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616B4" w:rsidRDefault="007616B4" w:rsidP="007616B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7616B4" w:rsidRDefault="007616B4" w:rsidP="007616B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7616B4" w:rsidTr="00234E5C">
        <w:trPr>
          <w:trHeight w:val="558"/>
          <w:jc w:val="center"/>
        </w:trPr>
        <w:tc>
          <w:tcPr>
            <w:tcW w:w="705" w:type="dxa"/>
          </w:tcPr>
          <w:p w:rsidR="007616B4" w:rsidRDefault="007616B4" w:rsidP="007616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616B4" w:rsidRDefault="007616B4" w:rsidP="007616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616B4" w:rsidRDefault="007616B4" w:rsidP="007616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616B4" w:rsidRDefault="007616B4" w:rsidP="007616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616B4" w:rsidRPr="00234E5C"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616B4">
        <w:trPr>
          <w:trHeight w:val="841"/>
          <w:jc w:val="center"/>
        </w:trPr>
        <w:tc>
          <w:tcPr>
            <w:tcW w:w="705" w:type="dxa"/>
          </w:tcPr>
          <w:p w:rsidR="007616B4" w:rsidRDefault="007616B4" w:rsidP="007616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616B4" w:rsidRDefault="007616B4" w:rsidP="007616B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7616B4" w:rsidRDefault="007616B4" w:rsidP="007616B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00D568A9" w:rsidRPr="00E73747">
              <w:rPr>
                <w:rFonts w:ascii="Times New Roman" w:eastAsia="Times New Roman" w:hAnsi="Times New Roman" w:cs="Times New Roman"/>
                <w:b/>
                <w:i/>
                <w:color w:val="000000"/>
                <w:sz w:val="24"/>
                <w:szCs w:val="24"/>
              </w:rPr>
              <w:t xml:space="preserve">Додатку 4 </w:t>
            </w:r>
            <w:r>
              <w:rPr>
                <w:rFonts w:ascii="Times New Roman" w:eastAsia="Times New Roman" w:hAnsi="Times New Roman" w:cs="Times New Roman"/>
                <w:color w:val="000000"/>
                <w:sz w:val="24"/>
                <w:szCs w:val="24"/>
              </w:rPr>
              <w:t>до цієї тендерної документації.</w:t>
            </w:r>
          </w:p>
          <w:p w:rsidR="007616B4" w:rsidRDefault="007616B4" w:rsidP="007616B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616B4" w:rsidRDefault="007616B4" w:rsidP="007616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616B4" w:rsidRDefault="007616B4" w:rsidP="007616B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616B4" w:rsidRDefault="007616B4" w:rsidP="007616B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w:t>
            </w:r>
            <w:r>
              <w:rPr>
                <w:rFonts w:ascii="Times New Roman" w:eastAsia="Times New Roman" w:hAnsi="Times New Roman" w:cs="Times New Roman"/>
                <w:b/>
                <w:color w:val="000000"/>
                <w:sz w:val="24"/>
                <w:szCs w:val="24"/>
              </w:rPr>
              <w:lastRenderedPageBreak/>
              <w:t>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616B4" w:rsidRDefault="007616B4" w:rsidP="007616B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7616B4">
        <w:trPr>
          <w:trHeight w:val="1350"/>
          <w:jc w:val="center"/>
        </w:trPr>
        <w:tc>
          <w:tcPr>
            <w:tcW w:w="705" w:type="dxa"/>
          </w:tcPr>
          <w:p w:rsidR="007616B4" w:rsidRDefault="007616B4" w:rsidP="007616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616B4" w:rsidRDefault="007616B4" w:rsidP="007616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890B42">
              <w:rPr>
                <w:rFonts w:ascii="Times New Roman" w:eastAsia="Times New Roman" w:hAnsi="Times New Roman" w:cs="Times New Roman"/>
                <w:sz w:val="24"/>
                <w:szCs w:val="24"/>
              </w:rPr>
              <w:t>та Особливостей.</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616B4" w:rsidRPr="00890B42" w:rsidRDefault="007616B4" w:rsidP="007616B4">
            <w:pPr>
              <w:widowControl w:val="0"/>
              <w:jc w:val="both"/>
              <w:rPr>
                <w:rFonts w:ascii="Times New Roman" w:eastAsia="Times New Roman" w:hAnsi="Times New Roman" w:cs="Times New Roman"/>
                <w:sz w:val="24"/>
                <w:szCs w:val="24"/>
              </w:rPr>
            </w:pPr>
            <w:r w:rsidRPr="00890B4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616B4" w:rsidRPr="00890B42" w:rsidRDefault="007616B4" w:rsidP="007616B4">
            <w:pPr>
              <w:widowControl w:val="0"/>
              <w:jc w:val="both"/>
              <w:rPr>
                <w:rFonts w:ascii="Times New Roman" w:eastAsia="Times New Roman" w:hAnsi="Times New Roman" w:cs="Times New Roman"/>
                <w:sz w:val="24"/>
                <w:szCs w:val="24"/>
              </w:rPr>
            </w:pPr>
            <w:r w:rsidRPr="00890B42">
              <w:rPr>
                <w:rFonts w:ascii="Times New Roman" w:eastAsia="Times New Roman" w:hAnsi="Times New Roman" w:cs="Times New Roman"/>
                <w:sz w:val="24"/>
                <w:szCs w:val="24"/>
              </w:rPr>
              <w:t>визначення грошового еквівалента зобов’язання в іноземній валюті;</w:t>
            </w:r>
          </w:p>
          <w:p w:rsidR="007616B4" w:rsidRPr="00890B42" w:rsidRDefault="007616B4" w:rsidP="007616B4">
            <w:pPr>
              <w:widowControl w:val="0"/>
              <w:jc w:val="both"/>
              <w:rPr>
                <w:rFonts w:ascii="Times New Roman" w:eastAsia="Times New Roman" w:hAnsi="Times New Roman" w:cs="Times New Roman"/>
                <w:sz w:val="24"/>
                <w:szCs w:val="24"/>
              </w:rPr>
            </w:pPr>
            <w:r w:rsidRPr="00890B4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616B4" w:rsidRDefault="007616B4" w:rsidP="007616B4">
            <w:pPr>
              <w:widowControl w:val="0"/>
              <w:jc w:val="both"/>
              <w:rPr>
                <w:rFonts w:ascii="Times New Roman" w:eastAsia="Times New Roman" w:hAnsi="Times New Roman" w:cs="Times New Roman"/>
                <w:sz w:val="24"/>
                <w:szCs w:val="24"/>
              </w:rPr>
            </w:pPr>
            <w:r w:rsidRPr="00890B4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616B4">
        <w:trPr>
          <w:jc w:val="center"/>
        </w:trPr>
        <w:tc>
          <w:tcPr>
            <w:tcW w:w="705" w:type="dxa"/>
          </w:tcPr>
          <w:p w:rsidR="007616B4" w:rsidRDefault="007616B4" w:rsidP="007616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616B4" w:rsidRDefault="007616B4" w:rsidP="007616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616B4" w:rsidRDefault="007616B4" w:rsidP="007616B4">
            <w:pPr>
              <w:widowControl w:val="0"/>
              <w:ind w:right="120"/>
              <w:jc w:val="both"/>
              <w:rPr>
                <w:rFonts w:ascii="Times New Roman" w:eastAsia="Times New Roman" w:hAnsi="Times New Roman" w:cs="Times New Roman"/>
                <w:color w:val="000000"/>
                <w:sz w:val="24"/>
                <w:szCs w:val="24"/>
              </w:rPr>
            </w:pPr>
            <w:r w:rsidRPr="00E73747">
              <w:rPr>
                <w:rFonts w:ascii="Times New Roman" w:eastAsia="Times New Roman" w:hAnsi="Times New Roman" w:cs="Times New Roman"/>
                <w:sz w:val="24"/>
                <w:szCs w:val="24"/>
              </w:rPr>
              <w:t xml:space="preserve">Переможець процедури закупівлі не пізніше дати укладення Договору про закупівлю </w:t>
            </w:r>
            <w:r w:rsidRPr="00E73747">
              <w:rPr>
                <w:rFonts w:ascii="Times New Roman" w:eastAsia="Times New Roman" w:hAnsi="Times New Roman" w:cs="Times New Roman"/>
                <w:color w:val="000000"/>
                <w:sz w:val="24"/>
                <w:szCs w:val="24"/>
              </w:rPr>
              <w:t xml:space="preserve">надає            забезпечення виконання договору (оригінал банківської гарантії). Подача скарги зупиняє </w:t>
            </w:r>
            <w:r>
              <w:rPr>
                <w:rFonts w:ascii="Times New Roman" w:eastAsia="Times New Roman" w:hAnsi="Times New Roman" w:cs="Times New Roman"/>
                <w:color w:val="000000"/>
                <w:sz w:val="24"/>
                <w:szCs w:val="24"/>
                <w:highlight w:val="white"/>
              </w:rPr>
              <w:t>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7616B4" w:rsidRDefault="007616B4" w:rsidP="007616B4">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A65E21">
              <w:rPr>
                <w:rFonts w:ascii="Times New Roman" w:eastAsia="Times New Roman" w:hAnsi="Times New Roman" w:cs="Times New Roman"/>
                <w:color w:val="000000"/>
                <w:sz w:val="24"/>
                <w:szCs w:val="24"/>
              </w:rPr>
              <w:t xml:space="preserve">складає </w:t>
            </w:r>
            <w:r w:rsidR="00FB14DF" w:rsidRPr="00A65E21">
              <w:rPr>
                <w:rFonts w:ascii="Times New Roman" w:eastAsia="Times New Roman" w:hAnsi="Times New Roman" w:cs="Times New Roman"/>
                <w:color w:val="000000"/>
                <w:sz w:val="24"/>
                <w:szCs w:val="24"/>
              </w:rPr>
              <w:t xml:space="preserve">5 </w:t>
            </w:r>
            <w:r w:rsidRPr="00A65E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7616B4" w:rsidRPr="00E73747" w:rsidRDefault="007616B4" w:rsidP="00E73747">
            <w:pPr>
              <w:widowControl w:val="0"/>
              <w:ind w:right="120"/>
              <w:jc w:val="both"/>
              <w:rPr>
                <w:rFonts w:ascii="Times New Roman" w:eastAsia="Times New Roman" w:hAnsi="Times New Roman" w:cs="Times New Roman"/>
                <w:color w:val="000000"/>
                <w:sz w:val="24"/>
                <w:szCs w:val="24"/>
              </w:rPr>
            </w:pPr>
            <w:r w:rsidRPr="00E73747">
              <w:rPr>
                <w:rFonts w:ascii="Times New Roman" w:eastAsia="Times New Roman" w:hAnsi="Times New Roman" w:cs="Times New Roman"/>
                <w:color w:val="000000"/>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повинна діяти протягом всього строку дії договору про закупівлю.</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w:t>
            </w:r>
            <w:r>
              <w:rPr>
                <w:rFonts w:ascii="Times New Roman" w:eastAsia="Times New Roman" w:hAnsi="Times New Roman" w:cs="Times New Roman"/>
                <w:color w:val="000000"/>
                <w:sz w:val="24"/>
                <w:szCs w:val="24"/>
              </w:rPr>
              <w:lastRenderedPageBreak/>
              <w:t>порядок здійснення банками операцій за гарантіями в національній та іноземних валютах».</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7616B4" w:rsidRDefault="007616B4" w:rsidP="007616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BE0E4E">
              <w:rPr>
                <w:rFonts w:ascii="Times New Roman" w:eastAsia="Times New Roman" w:hAnsi="Times New Roman" w:cs="Times New Roman"/>
                <w:color w:val="000000"/>
                <w:sz w:val="24"/>
                <w:szCs w:val="24"/>
              </w:rPr>
              <w:t xml:space="preserve">       </w:t>
            </w:r>
            <w:r w:rsidR="00BE0E4E" w:rsidRPr="00BE0E4E">
              <w:rPr>
                <w:rFonts w:ascii="Times New Roman" w:eastAsia="Times New Roman" w:hAnsi="Times New Roman" w:cs="Times New Roman"/>
                <w:color w:val="000000"/>
                <w:sz w:val="24"/>
                <w:szCs w:val="24"/>
              </w:rPr>
              <w:t xml:space="preserve">5 </w:t>
            </w:r>
            <w:r w:rsidRPr="00BE0E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7616B4" w:rsidRDefault="007616B4" w:rsidP="007616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7616B4" w:rsidRDefault="007616B4" w:rsidP="007616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7616B4" w:rsidRDefault="007616B4" w:rsidP="007616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7616B4" w:rsidRDefault="007616B4" w:rsidP="007616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7616B4" w:rsidRDefault="007616B4" w:rsidP="007616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7616B4" w:rsidRDefault="007616B4" w:rsidP="007616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7616B4" w:rsidRDefault="007616B4" w:rsidP="007616B4">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7616B4" w:rsidRDefault="007616B4" w:rsidP="007616B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Pr>
                <w:rFonts w:ascii="Times New Roman" w:eastAsia="Times New Roman" w:hAnsi="Times New Roman" w:cs="Times New Roman"/>
                <w:color w:val="000000"/>
                <w:sz w:val="24"/>
                <w:szCs w:val="24"/>
                <w:highlight w:val="white"/>
              </w:rPr>
              <w:t>вимозі</w:t>
            </w:r>
            <w:proofErr w:type="spellEnd"/>
            <w:r>
              <w:rPr>
                <w:rFonts w:ascii="Times New Roman" w:eastAsia="Times New Roman" w:hAnsi="Times New Roman" w:cs="Times New Roman"/>
                <w:color w:val="000000"/>
                <w:sz w:val="24"/>
                <w:szCs w:val="24"/>
                <w:highlight w:val="white"/>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800D71" w:rsidRDefault="00800D7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800D71" w:rsidRDefault="002F07C0" w:rsidP="002F07C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E40170">
        <w:rPr>
          <w:rFonts w:ascii="Times New Roman" w:eastAsia="Times New Roman" w:hAnsi="Times New Roman" w:cs="Times New Roman"/>
          <w:sz w:val="24"/>
          <w:szCs w:val="24"/>
          <w:highlight w:val="white"/>
        </w:rPr>
        <w:t>1. Додаток</w:t>
      </w:r>
      <w:r w:rsidR="00890B42">
        <w:rPr>
          <w:rFonts w:ascii="Times New Roman" w:eastAsia="Times New Roman" w:hAnsi="Times New Roman" w:cs="Times New Roman"/>
          <w:sz w:val="24"/>
          <w:szCs w:val="24"/>
          <w:highlight w:val="white"/>
        </w:rPr>
        <w:t xml:space="preserve"> 1 до тендерної документації на 2</w:t>
      </w:r>
      <w:r w:rsidR="00E40170">
        <w:rPr>
          <w:rFonts w:ascii="Times New Roman" w:eastAsia="Times New Roman" w:hAnsi="Times New Roman" w:cs="Times New Roman"/>
          <w:sz w:val="24"/>
          <w:szCs w:val="24"/>
          <w:highlight w:val="white"/>
        </w:rPr>
        <w:t xml:space="preserve"> </w:t>
      </w:r>
      <w:proofErr w:type="spellStart"/>
      <w:r w:rsidR="00E40170">
        <w:rPr>
          <w:rFonts w:ascii="Times New Roman" w:eastAsia="Times New Roman" w:hAnsi="Times New Roman" w:cs="Times New Roman"/>
          <w:sz w:val="24"/>
          <w:szCs w:val="24"/>
          <w:highlight w:val="white"/>
        </w:rPr>
        <w:t>арк</w:t>
      </w:r>
      <w:proofErr w:type="spellEnd"/>
      <w:r w:rsidR="00E40170">
        <w:rPr>
          <w:rFonts w:ascii="Times New Roman" w:eastAsia="Times New Roman" w:hAnsi="Times New Roman" w:cs="Times New Roman"/>
          <w:sz w:val="24"/>
          <w:szCs w:val="24"/>
          <w:highlight w:val="white"/>
        </w:rPr>
        <w:t>. в 1 прим.</w:t>
      </w:r>
    </w:p>
    <w:p w:rsidR="00800D71" w:rsidRDefault="00E40170" w:rsidP="002F07C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9D63E7">
        <w:rPr>
          <w:rFonts w:ascii="Times New Roman" w:eastAsia="Times New Roman" w:hAnsi="Times New Roman" w:cs="Times New Roman"/>
          <w:sz w:val="24"/>
          <w:szCs w:val="24"/>
          <w:highlight w:val="white"/>
        </w:rPr>
        <w:t xml:space="preserve"> 2 до тендерної документації на 4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800D71" w:rsidRDefault="00E40170" w:rsidP="002F07C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3. Додаток</w:t>
      </w:r>
      <w:r w:rsidR="009D63E7">
        <w:rPr>
          <w:rFonts w:ascii="Times New Roman" w:eastAsia="Times New Roman" w:hAnsi="Times New Roman" w:cs="Times New Roman"/>
          <w:sz w:val="24"/>
          <w:szCs w:val="24"/>
          <w:highlight w:val="white"/>
        </w:rPr>
        <w:t xml:space="preserve"> 3 до тендерної документації на 3</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61341B" w:rsidRDefault="0061341B" w:rsidP="002F07C0">
      <w:pPr>
        <w:spacing w:after="0" w:line="240" w:lineRule="auto"/>
        <w:ind w:firstLine="283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w:t>
      </w:r>
      <w:r w:rsidR="009D63E7">
        <w:rPr>
          <w:rFonts w:ascii="Times New Roman" w:eastAsia="Times New Roman" w:hAnsi="Times New Roman" w:cs="Times New Roman"/>
          <w:sz w:val="24"/>
          <w:szCs w:val="24"/>
          <w:highlight w:val="white"/>
        </w:rPr>
        <w:t xml:space="preserve"> 4 до тендерної документації на 15 </w:t>
      </w:r>
      <w:bookmarkStart w:id="7" w:name="_GoBack"/>
      <w:bookmarkEnd w:id="7"/>
      <w:r>
        <w:rPr>
          <w:rFonts w:ascii="Times New Roman" w:eastAsia="Times New Roman" w:hAnsi="Times New Roman" w:cs="Times New Roman"/>
          <w:sz w:val="24"/>
          <w:szCs w:val="24"/>
          <w:highlight w:val="white"/>
        </w:rPr>
        <w:t>арк. в 1 прим</w:t>
      </w:r>
    </w:p>
    <w:p w:rsidR="0061341B" w:rsidRDefault="0061341B" w:rsidP="002F07C0">
      <w:pPr>
        <w:spacing w:after="0" w:line="240" w:lineRule="auto"/>
        <w:ind w:firstLine="283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Додаток 5 до тендер</w:t>
      </w:r>
      <w:r w:rsidR="009D63E7">
        <w:rPr>
          <w:rFonts w:ascii="Times New Roman" w:eastAsia="Times New Roman" w:hAnsi="Times New Roman" w:cs="Times New Roman"/>
          <w:sz w:val="24"/>
          <w:szCs w:val="24"/>
          <w:highlight w:val="white"/>
        </w:rPr>
        <w:t xml:space="preserve">ної документації на 1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Default="000454FF" w:rsidP="002F07C0">
      <w:pPr>
        <w:spacing w:after="0" w:line="240" w:lineRule="auto"/>
        <w:ind w:firstLine="2835"/>
        <w:rPr>
          <w:rFonts w:ascii="Times New Roman" w:eastAsia="Times New Roman" w:hAnsi="Times New Roman" w:cs="Times New Roman"/>
          <w:sz w:val="24"/>
          <w:szCs w:val="24"/>
          <w:highlight w:val="white"/>
        </w:rPr>
      </w:pPr>
    </w:p>
    <w:p w:rsidR="000454FF" w:rsidRPr="000454FF" w:rsidRDefault="000454FF" w:rsidP="000454FF">
      <w:pPr>
        <w:shd w:val="clear" w:color="auto" w:fill="FFFFFF"/>
        <w:spacing w:before="300" w:after="450" w:line="240" w:lineRule="auto"/>
        <w:ind w:right="450" w:firstLine="567"/>
        <w:jc w:val="center"/>
        <w:rPr>
          <w:rFonts w:ascii="Times New Roman" w:eastAsia="SimSun" w:hAnsi="Times New Roman" w:cs="SimSun"/>
          <w:color w:val="000000"/>
          <w:sz w:val="24"/>
          <w:szCs w:val="24"/>
        </w:rPr>
      </w:pPr>
      <w:r w:rsidRPr="000454FF">
        <w:rPr>
          <w:rFonts w:ascii="Times New Roman" w:eastAsia="SimSun" w:hAnsi="Times New Roman" w:cs="SimSun"/>
          <w:b/>
          <w:color w:val="000000"/>
          <w:sz w:val="32"/>
          <w:szCs w:val="32"/>
        </w:rPr>
        <w:lastRenderedPageBreak/>
        <w:t>ОГОЛОШЕННЯ </w:t>
      </w:r>
      <w:r w:rsidRPr="000454FF">
        <w:rPr>
          <w:rFonts w:ascii="Times New Roman" w:eastAsia="SimSun" w:hAnsi="Times New Roman" w:cs="SimSun"/>
          <w:color w:val="000000"/>
          <w:sz w:val="24"/>
          <w:szCs w:val="24"/>
        </w:rPr>
        <w:br/>
      </w:r>
      <w:r w:rsidRPr="000454FF">
        <w:rPr>
          <w:rFonts w:ascii="Times New Roman" w:eastAsia="SimSun" w:hAnsi="Times New Roman" w:cs="SimSun"/>
          <w:b/>
          <w:color w:val="000000"/>
          <w:sz w:val="32"/>
          <w:szCs w:val="32"/>
        </w:rPr>
        <w:t>про проведення відкритих торгів</w:t>
      </w:r>
      <w:bookmarkStart w:id="8" w:name="bookmark=id.2s8eyo1"/>
      <w:bookmarkStart w:id="9" w:name="bookmark=id.3dy6vkm"/>
      <w:bookmarkStart w:id="10" w:name="bookmark=id.4d34og8"/>
      <w:bookmarkStart w:id="11" w:name="bookmark=id.1t3h5sf"/>
      <w:bookmarkEnd w:id="8"/>
      <w:bookmarkEnd w:id="9"/>
      <w:bookmarkEnd w:id="10"/>
      <w:bookmarkEnd w:id="11"/>
    </w:p>
    <w:p w:rsidR="000454FF" w:rsidRPr="000454FF" w:rsidRDefault="000454FF" w:rsidP="000454FF">
      <w:pPr>
        <w:shd w:val="clear" w:color="auto" w:fill="FFFFFF"/>
        <w:spacing w:after="150" w:line="240" w:lineRule="auto"/>
        <w:ind w:firstLine="567"/>
        <w:jc w:val="both"/>
        <w:rPr>
          <w:rFonts w:ascii="Times New Roman" w:eastAsia="Times New Roman" w:hAnsi="Times New Roman" w:cs="Times New Roman"/>
          <w:color w:val="000000"/>
          <w:sz w:val="24"/>
          <w:szCs w:val="24"/>
        </w:rPr>
      </w:pPr>
      <w:bookmarkStart w:id="12" w:name="_heading=h.17dp8vu"/>
      <w:bookmarkEnd w:id="12"/>
      <w:r w:rsidRPr="000454FF">
        <w:rPr>
          <w:rFonts w:ascii="Times New Roman" w:eastAsia="Times New Roman" w:hAnsi="Times New Roman" w:cs="Times New Roman"/>
          <w:color w:val="000000"/>
          <w:sz w:val="24"/>
          <w:szCs w:val="24"/>
        </w:rPr>
        <w:t>1.</w:t>
      </w:r>
      <w:r w:rsidRPr="000454FF">
        <w:rPr>
          <w:rFonts w:ascii="Times New Roman" w:eastAsia="Times New Roman" w:hAnsi="Times New Roman" w:cs="Times New Roman"/>
          <w:b/>
          <w:color w:val="000000"/>
          <w:sz w:val="24"/>
          <w:szCs w:val="24"/>
        </w:rPr>
        <w:t>Найменування</w:t>
      </w:r>
      <w:r w:rsidRPr="000454FF">
        <w:rPr>
          <w:rFonts w:ascii="Times New Roman" w:eastAsia="Times New Roman" w:hAnsi="Times New Roman" w:cs="Times New Roman"/>
          <w:color w:val="000000"/>
          <w:sz w:val="24"/>
          <w:szCs w:val="24"/>
        </w:rPr>
        <w:t xml:space="preserve">, </w:t>
      </w:r>
      <w:r w:rsidRPr="000454FF">
        <w:rPr>
          <w:rFonts w:ascii="Times New Roman" w:eastAsia="Times New Roman" w:hAnsi="Times New Roman" w:cs="Times New Roman"/>
          <w:b/>
          <w:color w:val="000000"/>
          <w:sz w:val="24"/>
          <w:szCs w:val="24"/>
        </w:rPr>
        <w:t>місцезнаходження</w:t>
      </w:r>
      <w:r w:rsidRPr="000454FF">
        <w:rPr>
          <w:rFonts w:ascii="Times New Roman" w:eastAsia="Times New Roman" w:hAnsi="Times New Roman" w:cs="Times New Roman"/>
          <w:color w:val="000000"/>
          <w:sz w:val="24"/>
          <w:szCs w:val="24"/>
        </w:rPr>
        <w:t xml:space="preserve"> та </w:t>
      </w:r>
      <w:r w:rsidRPr="000454FF">
        <w:rPr>
          <w:rFonts w:ascii="Times New Roman" w:eastAsia="Times New Roman" w:hAnsi="Times New Roman" w:cs="Times New Roman"/>
          <w:b/>
          <w:color w:val="000000"/>
          <w:sz w:val="24"/>
          <w:szCs w:val="24"/>
        </w:rPr>
        <w:t>ідентифікаційний код</w:t>
      </w:r>
      <w:r w:rsidRPr="000454FF">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0454FF">
        <w:rPr>
          <w:rFonts w:ascii="Times New Roman" w:eastAsia="Times New Roman" w:hAnsi="Times New Roman" w:cs="Times New Roman"/>
          <w:b/>
          <w:color w:val="000000"/>
          <w:sz w:val="24"/>
          <w:szCs w:val="24"/>
        </w:rPr>
        <w:t>категорія:</w:t>
      </w:r>
    </w:p>
    <w:p w:rsidR="000454FF" w:rsidRPr="000454FF" w:rsidRDefault="000454FF" w:rsidP="000454FF">
      <w:pPr>
        <w:shd w:val="clear" w:color="auto" w:fill="FFFFFF"/>
        <w:spacing w:after="150" w:line="240" w:lineRule="auto"/>
        <w:ind w:firstLine="567"/>
        <w:jc w:val="both"/>
        <w:rPr>
          <w:rFonts w:ascii="Times New Roman" w:eastAsia="Times New Roman" w:hAnsi="Times New Roman" w:cs="Times New Roman"/>
          <w:color w:val="000000"/>
          <w:sz w:val="24"/>
          <w:szCs w:val="24"/>
        </w:rPr>
      </w:pPr>
      <w:r w:rsidRPr="000454FF">
        <w:rPr>
          <w:rFonts w:ascii="Times New Roman" w:eastAsia="Times New Roman" w:hAnsi="Times New Roman" w:cs="Times New Roman"/>
          <w:color w:val="000000"/>
          <w:sz w:val="24"/>
          <w:szCs w:val="24"/>
        </w:rPr>
        <w:t>1.1. найменування замовника: Басейнове управління водних ресурсів нижнього Дніпра</w:t>
      </w:r>
    </w:p>
    <w:p w:rsidR="000454FF" w:rsidRPr="000454FF" w:rsidRDefault="000454FF" w:rsidP="000454FF">
      <w:pPr>
        <w:shd w:val="clear" w:color="auto" w:fill="FFFFFF"/>
        <w:tabs>
          <w:tab w:val="left" w:pos="720"/>
        </w:tabs>
        <w:spacing w:after="150" w:line="240" w:lineRule="auto"/>
        <w:ind w:firstLine="567"/>
        <w:jc w:val="both"/>
        <w:rPr>
          <w:rFonts w:ascii="Times New Roman" w:eastAsia="Times New Roman" w:hAnsi="Times New Roman" w:cs="Times New Roman"/>
          <w:color w:val="000000"/>
          <w:sz w:val="24"/>
          <w:szCs w:val="24"/>
        </w:rPr>
      </w:pPr>
      <w:r w:rsidRPr="000454FF">
        <w:rPr>
          <w:rFonts w:ascii="Times New Roman" w:eastAsia="Times New Roman" w:hAnsi="Times New Roman" w:cs="Times New Roman"/>
          <w:color w:val="000000"/>
          <w:sz w:val="24"/>
          <w:szCs w:val="24"/>
        </w:rPr>
        <w:t>1.2.місцезнаходження  замовника: 73000, Херсонська область, м. Херсон, вул. Торгова, 37</w:t>
      </w:r>
    </w:p>
    <w:p w:rsidR="000454FF" w:rsidRPr="000454FF" w:rsidRDefault="000454FF" w:rsidP="000454FF">
      <w:pPr>
        <w:shd w:val="clear" w:color="auto" w:fill="FFFFFF"/>
        <w:tabs>
          <w:tab w:val="left" w:pos="720"/>
        </w:tabs>
        <w:spacing w:after="150" w:line="240" w:lineRule="auto"/>
        <w:ind w:firstLine="567"/>
        <w:jc w:val="both"/>
        <w:rPr>
          <w:rFonts w:ascii="Times New Roman" w:eastAsia="Times New Roman" w:hAnsi="Times New Roman" w:cs="Times New Roman"/>
          <w:color w:val="000000"/>
          <w:sz w:val="24"/>
          <w:szCs w:val="24"/>
        </w:rPr>
      </w:pPr>
      <w:r w:rsidRPr="000454FF">
        <w:rPr>
          <w:rFonts w:ascii="Times New Roman" w:eastAsia="Times New Roman" w:hAnsi="Times New Roman" w:cs="Times New Roman"/>
          <w:color w:val="000000"/>
          <w:sz w:val="24"/>
          <w:szCs w:val="24"/>
        </w:rPr>
        <w:t>1.3. ідентифікаційний код замовника: 01039040</w:t>
      </w:r>
    </w:p>
    <w:p w:rsidR="000454FF" w:rsidRPr="000454FF" w:rsidRDefault="000454FF" w:rsidP="000454FF">
      <w:pPr>
        <w:shd w:val="clear" w:color="auto" w:fill="FFFFFF"/>
        <w:tabs>
          <w:tab w:val="left" w:pos="720"/>
        </w:tabs>
        <w:spacing w:after="150" w:line="240" w:lineRule="auto"/>
        <w:ind w:firstLine="567"/>
        <w:jc w:val="both"/>
        <w:rPr>
          <w:rFonts w:ascii="Times New Roman" w:eastAsia="Times New Roman" w:hAnsi="Times New Roman" w:cs="Times New Roman"/>
          <w:color w:val="000000"/>
          <w:sz w:val="24"/>
          <w:szCs w:val="24"/>
        </w:rPr>
      </w:pPr>
      <w:r w:rsidRPr="000454FF">
        <w:rPr>
          <w:rFonts w:ascii="Times New Roman" w:eastAsia="Times New Roman" w:hAnsi="Times New Roman" w:cs="Times New Roman"/>
          <w:color w:val="000000"/>
          <w:sz w:val="24"/>
          <w:szCs w:val="24"/>
        </w:rPr>
        <w:t>1.4.категорія замовника: організація, зазначена у п.3, част.1, ст.2 Закону «Про публічні закупівлі».</w:t>
      </w:r>
    </w:p>
    <w:p w:rsidR="000454FF" w:rsidRPr="000454FF" w:rsidRDefault="000454FF" w:rsidP="000454FF">
      <w:pPr>
        <w:shd w:val="clear" w:color="auto" w:fill="FFFFFF"/>
        <w:tabs>
          <w:tab w:val="left" w:pos="720"/>
        </w:tabs>
        <w:spacing w:after="150" w:line="240" w:lineRule="auto"/>
        <w:ind w:firstLine="567"/>
        <w:jc w:val="both"/>
        <w:rPr>
          <w:rFonts w:ascii="Times New Roman" w:eastAsia="Times New Roman" w:hAnsi="Times New Roman" w:cs="Times New Roman"/>
          <w:color w:val="000000"/>
          <w:sz w:val="24"/>
          <w:szCs w:val="24"/>
        </w:rPr>
      </w:pPr>
      <w:r w:rsidRPr="000454FF">
        <w:rPr>
          <w:rFonts w:ascii="Times New Roman" w:eastAsia="Times New Roman" w:hAnsi="Times New Roman" w:cs="Times New Roman"/>
          <w:color w:val="000000"/>
          <w:sz w:val="24"/>
          <w:szCs w:val="24"/>
        </w:rPr>
        <w:t xml:space="preserve">1.5. контактна особа замовника, уповноважена здійснювати зв’язок з учасниками: Провідний інженер-енергетик – </w:t>
      </w:r>
      <w:proofErr w:type="spellStart"/>
      <w:r w:rsidRPr="000454FF">
        <w:rPr>
          <w:rFonts w:ascii="Times New Roman" w:eastAsia="Times New Roman" w:hAnsi="Times New Roman" w:cs="Times New Roman"/>
          <w:color w:val="000000"/>
          <w:sz w:val="24"/>
          <w:szCs w:val="24"/>
        </w:rPr>
        <w:t>Датченко</w:t>
      </w:r>
      <w:proofErr w:type="spellEnd"/>
      <w:r w:rsidRPr="000454FF">
        <w:rPr>
          <w:rFonts w:ascii="Times New Roman" w:eastAsia="Times New Roman" w:hAnsi="Times New Roman" w:cs="Times New Roman"/>
          <w:color w:val="000000"/>
          <w:sz w:val="24"/>
          <w:szCs w:val="24"/>
        </w:rPr>
        <w:t xml:space="preserve"> Яна Федорівна, </w:t>
      </w:r>
      <w:proofErr w:type="spellStart"/>
      <w:r w:rsidRPr="000454FF">
        <w:rPr>
          <w:rFonts w:ascii="Times New Roman" w:eastAsia="Times New Roman" w:hAnsi="Times New Roman" w:cs="Times New Roman"/>
          <w:color w:val="000000"/>
          <w:sz w:val="24"/>
          <w:szCs w:val="24"/>
        </w:rPr>
        <w:t>тел</w:t>
      </w:r>
      <w:proofErr w:type="spellEnd"/>
      <w:r w:rsidRPr="000454FF">
        <w:rPr>
          <w:rFonts w:ascii="Times New Roman" w:eastAsia="Times New Roman" w:hAnsi="Times New Roman" w:cs="Times New Roman"/>
          <w:color w:val="000000"/>
          <w:sz w:val="24"/>
          <w:szCs w:val="24"/>
        </w:rPr>
        <w:t>. (0552) 460486</w:t>
      </w:r>
    </w:p>
    <w:p w:rsidR="000454FF" w:rsidRPr="000454FF" w:rsidRDefault="000454FF" w:rsidP="000454FF">
      <w:pPr>
        <w:shd w:val="clear" w:color="auto" w:fill="FFFFFF"/>
        <w:spacing w:after="200" w:line="240" w:lineRule="auto"/>
        <w:ind w:firstLine="567"/>
        <w:jc w:val="both"/>
        <w:rPr>
          <w:rFonts w:ascii="Times New Roman" w:eastAsia="SimSun" w:hAnsi="Times New Roman" w:cs="SimSun"/>
          <w:sz w:val="24"/>
          <w:szCs w:val="24"/>
          <w:highlight w:val="yellow"/>
        </w:rPr>
      </w:pPr>
      <w:r w:rsidRPr="000454FF">
        <w:rPr>
          <w:rFonts w:ascii="Times New Roman" w:eastAsia="SimSun" w:hAnsi="Times New Roman" w:cs="SimSu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3" w:name="bookmark=id.3rdcrjn"/>
      <w:bookmarkEnd w:id="13"/>
      <w:r w:rsidRPr="000454FF">
        <w:rPr>
          <w:rFonts w:ascii="Times New Roman" w:eastAsia="SimSun" w:hAnsi="Times New Roman" w:cs="SimSun"/>
          <w:color w:val="000000"/>
          <w:sz w:val="24"/>
          <w:szCs w:val="24"/>
        </w:rPr>
        <w:t xml:space="preserve"> Електрична енергія, код 09310000-5 – Електрична енергія  за ДК 021:2015 «Єдиний закупівельний словник»</w:t>
      </w:r>
    </w:p>
    <w:p w:rsidR="000454FF" w:rsidRPr="000454FF" w:rsidRDefault="000454FF" w:rsidP="000454FF">
      <w:pPr>
        <w:shd w:val="clear" w:color="auto" w:fill="FFFFFF"/>
        <w:spacing w:after="150" w:line="240" w:lineRule="auto"/>
        <w:ind w:firstLine="567"/>
        <w:jc w:val="both"/>
        <w:rPr>
          <w:rFonts w:ascii="Times New Roman" w:eastAsia="Times New Roman" w:hAnsi="Times New Roman" w:cs="Times New Roman"/>
          <w:color w:val="000000"/>
          <w:sz w:val="24"/>
          <w:szCs w:val="24"/>
        </w:rPr>
      </w:pPr>
      <w:bookmarkStart w:id="14" w:name="bookmark=id.26in1rg"/>
      <w:bookmarkEnd w:id="14"/>
      <w:r w:rsidRPr="000454FF">
        <w:rPr>
          <w:rFonts w:ascii="Times New Roman" w:eastAsia="Times New Roman" w:hAnsi="Times New Roman" w:cs="Times New Roman"/>
          <w:color w:val="000000"/>
          <w:sz w:val="24"/>
          <w:szCs w:val="24"/>
        </w:rPr>
        <w:t>3. Кількість та місце поставки товарів або обсяг і місце виконання робіт чи надання послуг:</w:t>
      </w:r>
    </w:p>
    <w:p w:rsidR="000454FF" w:rsidRPr="000454FF" w:rsidRDefault="000454FF" w:rsidP="000454FF">
      <w:pPr>
        <w:shd w:val="clear" w:color="auto" w:fill="FFFFFF"/>
        <w:spacing w:after="150" w:line="240" w:lineRule="auto"/>
        <w:ind w:firstLine="567"/>
        <w:jc w:val="both"/>
        <w:rPr>
          <w:rFonts w:ascii="Times New Roman" w:eastAsia="Times New Roman" w:hAnsi="Times New Roman" w:cs="Times New Roman"/>
          <w:color w:val="000000"/>
          <w:sz w:val="24"/>
          <w:szCs w:val="24"/>
        </w:rPr>
      </w:pPr>
      <w:r w:rsidRPr="000454FF">
        <w:rPr>
          <w:rFonts w:ascii="Times New Roman" w:eastAsia="Times New Roman" w:hAnsi="Times New Roman" w:cs="Times New Roman"/>
          <w:color w:val="000000"/>
          <w:sz w:val="24"/>
          <w:szCs w:val="24"/>
        </w:rPr>
        <w:t>3.1.</w:t>
      </w:r>
      <w:r w:rsidRPr="000454FF">
        <w:rPr>
          <w:rFonts w:ascii="Times New Roman" w:eastAsia="Times New Roman" w:hAnsi="Times New Roman" w:cs="Times New Roman"/>
          <w:b/>
          <w:color w:val="000000"/>
          <w:sz w:val="24"/>
          <w:szCs w:val="24"/>
        </w:rPr>
        <w:t xml:space="preserve"> </w:t>
      </w:r>
      <w:r w:rsidRPr="000454FF">
        <w:rPr>
          <w:rFonts w:ascii="Times New Roman" w:eastAsia="Times New Roman" w:hAnsi="Times New Roman" w:cs="Times New Roman"/>
          <w:color w:val="000000"/>
          <w:sz w:val="24"/>
          <w:szCs w:val="24"/>
        </w:rPr>
        <w:t>Кількість товарів, обсяг робіт або послуг: 130 000 кВт*год</w:t>
      </w:r>
    </w:p>
    <w:p w:rsidR="000454FF" w:rsidRPr="000454FF" w:rsidRDefault="000454FF" w:rsidP="000454FF">
      <w:pPr>
        <w:shd w:val="clear" w:color="auto" w:fill="FFFFFF"/>
        <w:spacing w:after="150" w:line="240" w:lineRule="auto"/>
        <w:ind w:firstLine="567"/>
        <w:jc w:val="both"/>
        <w:rPr>
          <w:rFonts w:ascii="Times New Roman" w:eastAsia="SimSun" w:hAnsi="Times New Roman" w:cs="SimSun"/>
          <w:color w:val="000000"/>
          <w:sz w:val="24"/>
          <w:szCs w:val="24"/>
          <w:highlight w:val="yellow"/>
        </w:rPr>
      </w:pPr>
      <w:r w:rsidRPr="000454FF">
        <w:rPr>
          <w:rFonts w:ascii="Times New Roman" w:eastAsia="SimSun" w:hAnsi="Times New Roman" w:cs="SimSun"/>
          <w:color w:val="000000"/>
          <w:sz w:val="24"/>
          <w:szCs w:val="24"/>
        </w:rPr>
        <w:t>3.2. Місце поставки товарів, виконання робіт чи надання послуг</w:t>
      </w:r>
      <w:bookmarkStart w:id="15" w:name="bookmark=id.lnxbz9"/>
      <w:bookmarkEnd w:id="15"/>
      <w:r w:rsidRPr="000454FF">
        <w:rPr>
          <w:rFonts w:ascii="Times New Roman" w:eastAsia="SimSun" w:hAnsi="Times New Roman" w:cs="SimSun"/>
          <w:color w:val="000000"/>
          <w:sz w:val="24"/>
          <w:szCs w:val="24"/>
        </w:rPr>
        <w:t>: 73000, Херсонська область, м. Херсон, вул. Торгова, 37, за місцем знаходження об’єктів Замовника на території Херсонської області</w:t>
      </w:r>
    </w:p>
    <w:p w:rsidR="000454FF" w:rsidRPr="000454FF" w:rsidRDefault="000454FF" w:rsidP="000454FF">
      <w:pPr>
        <w:shd w:val="clear" w:color="auto" w:fill="FFFFFF"/>
        <w:spacing w:after="150" w:line="240" w:lineRule="auto"/>
        <w:ind w:firstLine="567"/>
        <w:jc w:val="both"/>
        <w:rPr>
          <w:rFonts w:ascii="Times New Roman" w:eastAsia="SimSun" w:hAnsi="Times New Roman" w:cs="SimSun"/>
          <w:color w:val="000000"/>
          <w:sz w:val="24"/>
          <w:szCs w:val="24"/>
        </w:rPr>
      </w:pPr>
      <w:r w:rsidRPr="000454FF">
        <w:rPr>
          <w:rFonts w:ascii="Times New Roman" w:eastAsia="SimSun" w:hAnsi="Times New Roman" w:cs="SimSun"/>
          <w:color w:val="000000"/>
          <w:sz w:val="24"/>
          <w:szCs w:val="24"/>
        </w:rPr>
        <w:t>4. Очікувана вартість предмета закупівлі:</w:t>
      </w:r>
      <w:bookmarkStart w:id="16" w:name="bookmark=id.35nkun2"/>
      <w:bookmarkEnd w:id="16"/>
      <w:r w:rsidRPr="000454FF">
        <w:rPr>
          <w:rFonts w:ascii="Times New Roman" w:eastAsia="SimSun" w:hAnsi="Times New Roman" w:cs="SimSun"/>
          <w:color w:val="000000"/>
          <w:sz w:val="24"/>
          <w:szCs w:val="24"/>
        </w:rPr>
        <w:t xml:space="preserve"> 669 100,00 грн</w:t>
      </w:r>
    </w:p>
    <w:p w:rsidR="000454FF" w:rsidRPr="000454FF" w:rsidRDefault="000454FF" w:rsidP="000454FF">
      <w:pPr>
        <w:shd w:val="clear" w:color="auto" w:fill="FFFFFF"/>
        <w:spacing w:after="150" w:line="240" w:lineRule="auto"/>
        <w:ind w:firstLine="567"/>
        <w:jc w:val="both"/>
        <w:rPr>
          <w:rFonts w:ascii="Times New Roman" w:eastAsia="SimSun" w:hAnsi="Times New Roman" w:cs="SimSun"/>
          <w:color w:val="000000"/>
          <w:sz w:val="24"/>
          <w:szCs w:val="24"/>
        </w:rPr>
      </w:pPr>
      <w:r w:rsidRPr="000454FF">
        <w:rPr>
          <w:rFonts w:ascii="Times New Roman" w:eastAsia="SimSun" w:hAnsi="Times New Roman" w:cs="SimSun"/>
          <w:color w:val="000000"/>
          <w:sz w:val="24"/>
          <w:szCs w:val="24"/>
        </w:rPr>
        <w:t xml:space="preserve">5. Строк поставки товарів, виконання робіт, надання послуг: </w:t>
      </w:r>
      <w:bookmarkStart w:id="17" w:name="bookmark=id.1ksv4uv"/>
      <w:bookmarkEnd w:id="17"/>
      <w:r w:rsidRPr="000454FF">
        <w:rPr>
          <w:rFonts w:ascii="Times New Roman" w:eastAsia="SimSun" w:hAnsi="Times New Roman" w:cs="SimSun"/>
          <w:color w:val="000000"/>
          <w:sz w:val="24"/>
          <w:szCs w:val="24"/>
        </w:rPr>
        <w:t>до 31.12.2023 року</w:t>
      </w:r>
    </w:p>
    <w:p w:rsidR="000454FF" w:rsidRPr="000454FF" w:rsidRDefault="000454FF" w:rsidP="000454FF">
      <w:pPr>
        <w:shd w:val="clear" w:color="auto" w:fill="FFFFFF"/>
        <w:spacing w:after="150" w:line="240" w:lineRule="auto"/>
        <w:ind w:firstLine="567"/>
        <w:jc w:val="both"/>
        <w:rPr>
          <w:rFonts w:ascii="Times New Roman" w:eastAsia="SimSun" w:hAnsi="Times New Roman" w:cs="SimSun"/>
          <w:color w:val="000000"/>
          <w:sz w:val="24"/>
          <w:szCs w:val="24"/>
        </w:rPr>
      </w:pPr>
      <w:r w:rsidRPr="000454FF">
        <w:rPr>
          <w:rFonts w:ascii="Times New Roman" w:eastAsia="SimSun" w:hAnsi="Times New Roman" w:cs="SimSun"/>
          <w:color w:val="000000"/>
          <w:sz w:val="24"/>
          <w:szCs w:val="24"/>
        </w:rPr>
        <w:t>6. Кінцевий строк подання тендерних пропозицій</w:t>
      </w:r>
      <w:bookmarkStart w:id="18" w:name="bookmark=id.44sinio"/>
      <w:bookmarkEnd w:id="18"/>
      <w:r w:rsidRPr="000454FF">
        <w:rPr>
          <w:rFonts w:ascii="Times New Roman" w:eastAsia="SimSun" w:hAnsi="Times New Roman" w:cs="SimSun"/>
          <w:color w:val="000000"/>
          <w:sz w:val="24"/>
          <w:szCs w:val="24"/>
        </w:rPr>
        <w:t>: 27.04.2023 року</w:t>
      </w:r>
    </w:p>
    <w:p w:rsidR="000454FF" w:rsidRPr="000454FF" w:rsidRDefault="000E047E" w:rsidP="000454FF">
      <w:pPr>
        <w:shd w:val="clear" w:color="auto" w:fill="FFFFFF"/>
        <w:spacing w:after="150" w:line="240" w:lineRule="auto"/>
        <w:ind w:firstLine="567"/>
        <w:jc w:val="both"/>
        <w:rPr>
          <w:rFonts w:ascii="Times New Roman" w:eastAsia="SimSun" w:hAnsi="Times New Roman" w:cs="SimSun"/>
          <w:sz w:val="24"/>
          <w:szCs w:val="24"/>
        </w:rPr>
      </w:pPr>
      <w:r>
        <w:rPr>
          <w:rFonts w:ascii="Times New Roman" w:eastAsia="SimSun" w:hAnsi="Times New Roman" w:cs="SimSun"/>
          <w:sz w:val="24"/>
          <w:szCs w:val="24"/>
        </w:rPr>
        <w:t xml:space="preserve">7. Умови оплати: </w:t>
      </w:r>
      <w:r w:rsidR="000454FF" w:rsidRPr="000454FF">
        <w:rPr>
          <w:rFonts w:ascii="Times New Roman" w:eastAsia="SimSun" w:hAnsi="Times New Roman" w:cs="SimSun"/>
          <w:sz w:val="24"/>
          <w:szCs w:val="24"/>
        </w:rPr>
        <w:t>Споживач здійснює оплату за фактично спожиту електричну енергію за фактичними показами засобів обліку електричної енергії по закінченні розрахункового періоду. Оплата вартості електричної енергії за договором здійснюється на підставі акту приймання-передачі електричної енергії - строк оплати протягом 60 календарних днів від дати отримання акту приймання-передачі електричної енергії.</w:t>
      </w:r>
    </w:p>
    <w:p w:rsidR="000454FF" w:rsidRPr="000454FF" w:rsidRDefault="000454FF" w:rsidP="000454FF">
      <w:pPr>
        <w:shd w:val="clear" w:color="auto" w:fill="FFFFFF"/>
        <w:spacing w:after="150" w:line="240" w:lineRule="auto"/>
        <w:ind w:firstLine="567"/>
        <w:jc w:val="both"/>
        <w:rPr>
          <w:rFonts w:ascii="Times New Roman" w:eastAsia="SimSun" w:hAnsi="Times New Roman" w:cs="SimSun"/>
          <w:color w:val="000000"/>
          <w:sz w:val="24"/>
          <w:szCs w:val="24"/>
        </w:rPr>
      </w:pPr>
      <w:bookmarkStart w:id="19" w:name="_heading=h.2jxsxqh"/>
      <w:bookmarkStart w:id="20" w:name="bookmark=id.z337ya"/>
      <w:bookmarkEnd w:id="19"/>
      <w:bookmarkEnd w:id="20"/>
      <w:r w:rsidRPr="000454FF">
        <w:rPr>
          <w:rFonts w:ascii="Times New Roman" w:eastAsia="SimSun" w:hAnsi="Times New Roman" w:cs="SimSun"/>
          <w:color w:val="000000"/>
          <w:sz w:val="24"/>
          <w:szCs w:val="24"/>
        </w:rPr>
        <w:t>8. Мова (мови), якою (якими) повинні готуватися тендерні пропозиції:</w:t>
      </w:r>
      <w:bookmarkStart w:id="21" w:name="bookmark=id.3j2qqm3"/>
      <w:bookmarkEnd w:id="21"/>
      <w:r w:rsidRPr="000454FF">
        <w:rPr>
          <w:rFonts w:ascii="Times New Roman" w:eastAsia="SimSun" w:hAnsi="Times New Roman" w:cs="SimSun"/>
          <w:color w:val="000000"/>
          <w:sz w:val="24"/>
          <w:szCs w:val="24"/>
        </w:rPr>
        <w:t xml:space="preserve"> Українська мова.</w:t>
      </w:r>
    </w:p>
    <w:p w:rsidR="000454FF" w:rsidRPr="000454FF" w:rsidRDefault="000454FF" w:rsidP="000454FF">
      <w:pPr>
        <w:shd w:val="clear" w:color="auto" w:fill="FFFFFF"/>
        <w:spacing w:after="150" w:line="240" w:lineRule="auto"/>
        <w:ind w:firstLine="567"/>
        <w:jc w:val="both"/>
        <w:rPr>
          <w:rFonts w:ascii="Times New Roman" w:eastAsia="SimSun" w:hAnsi="Times New Roman" w:cs="SimSun"/>
          <w:color w:val="000000"/>
          <w:sz w:val="24"/>
          <w:szCs w:val="24"/>
        </w:rPr>
      </w:pPr>
      <w:r w:rsidRPr="000454FF">
        <w:rPr>
          <w:rFonts w:ascii="Times New Roman" w:eastAsia="SimSun" w:hAnsi="Times New Roman" w:cs="SimSun"/>
          <w:color w:val="000000"/>
          <w:sz w:val="24"/>
          <w:szCs w:val="24"/>
        </w:rPr>
        <w:t>9. Розмір забез</w:t>
      </w:r>
      <w:r w:rsidR="001D5587">
        <w:rPr>
          <w:rFonts w:ascii="Times New Roman" w:eastAsia="SimSun" w:hAnsi="Times New Roman" w:cs="SimSun"/>
          <w:color w:val="000000"/>
          <w:sz w:val="24"/>
          <w:szCs w:val="24"/>
        </w:rPr>
        <w:t>печення тендерних пропозицій</w:t>
      </w:r>
      <w:r w:rsidRPr="000454FF">
        <w:rPr>
          <w:rFonts w:ascii="Times New Roman" w:eastAsia="SimSun" w:hAnsi="Times New Roman" w:cs="SimSun"/>
          <w:color w:val="000000"/>
          <w:sz w:val="24"/>
          <w:szCs w:val="24"/>
        </w:rPr>
        <w:t>: 20 000 грн.</w:t>
      </w:r>
    </w:p>
    <w:p w:rsidR="000454FF" w:rsidRPr="000454FF" w:rsidRDefault="000454FF" w:rsidP="000454FF">
      <w:pPr>
        <w:shd w:val="clear" w:color="auto" w:fill="FFFFFF"/>
        <w:spacing w:after="150" w:line="240" w:lineRule="auto"/>
        <w:ind w:firstLine="567"/>
        <w:jc w:val="both"/>
        <w:rPr>
          <w:rFonts w:ascii="Times New Roman" w:eastAsia="SimSun" w:hAnsi="Times New Roman" w:cs="SimSun"/>
          <w:color w:val="000000"/>
          <w:sz w:val="24"/>
          <w:szCs w:val="24"/>
        </w:rPr>
      </w:pPr>
      <w:r w:rsidRPr="000454FF">
        <w:rPr>
          <w:rFonts w:ascii="Times New Roman" w:eastAsia="SimSun" w:hAnsi="Times New Roman" w:cs="SimSun"/>
          <w:color w:val="000000"/>
          <w:sz w:val="24"/>
          <w:szCs w:val="24"/>
        </w:rPr>
        <w:t xml:space="preserve"> 9.1.Вид  забез</w:t>
      </w:r>
      <w:r w:rsidR="001D5587">
        <w:rPr>
          <w:rFonts w:ascii="Times New Roman" w:eastAsia="SimSun" w:hAnsi="Times New Roman" w:cs="SimSun"/>
          <w:color w:val="000000"/>
          <w:sz w:val="24"/>
          <w:szCs w:val="24"/>
        </w:rPr>
        <w:t>печення тендерних пропозицій</w:t>
      </w:r>
      <w:r w:rsidRPr="000454FF">
        <w:rPr>
          <w:rFonts w:ascii="Times New Roman" w:eastAsia="SimSun" w:hAnsi="Times New Roman" w:cs="SimSun"/>
          <w:color w:val="000000"/>
          <w:sz w:val="24"/>
          <w:szCs w:val="24"/>
        </w:rPr>
        <w:t>:  банківська гарантія</w:t>
      </w:r>
    </w:p>
    <w:p w:rsidR="000454FF" w:rsidRPr="000454FF" w:rsidRDefault="000454FF" w:rsidP="000454FF">
      <w:pPr>
        <w:shd w:val="clear" w:color="auto" w:fill="FFFFFF"/>
        <w:spacing w:after="150" w:line="240" w:lineRule="auto"/>
        <w:ind w:firstLine="567"/>
        <w:jc w:val="both"/>
        <w:rPr>
          <w:rFonts w:ascii="Times New Roman" w:eastAsia="SimSun" w:hAnsi="Times New Roman" w:cs="SimSun"/>
          <w:b/>
          <w:color w:val="000000"/>
          <w:sz w:val="24"/>
          <w:szCs w:val="24"/>
        </w:rPr>
      </w:pPr>
      <w:r w:rsidRPr="000454FF">
        <w:rPr>
          <w:rFonts w:ascii="Times New Roman" w:eastAsia="SimSun" w:hAnsi="Times New Roman" w:cs="SimSun"/>
          <w:color w:val="000000"/>
          <w:sz w:val="24"/>
          <w:szCs w:val="24"/>
        </w:rPr>
        <w:t>10.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w:t>
      </w:r>
      <w:r w:rsidRPr="000454FF">
        <w:rPr>
          <w:rFonts w:ascii="Times New Roman" w:eastAsia="SimSun" w:hAnsi="Times New Roman" w:cs="SimSun"/>
          <w:sz w:val="24"/>
          <w:szCs w:val="24"/>
        </w:rPr>
        <w:t xml:space="preserve">ях: </w:t>
      </w:r>
      <w:r w:rsidRPr="000454FF">
        <w:rPr>
          <w:rFonts w:ascii="Times New Roman" w:eastAsia="SimSun" w:hAnsi="Times New Roman" w:cs="SimSun"/>
          <w:b/>
          <w:sz w:val="24"/>
          <w:szCs w:val="24"/>
        </w:rPr>
        <w:t>відповідно до пункту 35 Особливостей відкриті торги проводяться без застосування електронного аукціону.</w:t>
      </w:r>
      <w:bookmarkStart w:id="22" w:name="bookmark=id.2xcytpi"/>
      <w:bookmarkEnd w:id="22"/>
      <w:r w:rsidRPr="000454FF">
        <w:rPr>
          <w:rFonts w:ascii="Times New Roman" w:eastAsia="SimSun" w:hAnsi="Times New Roman" w:cs="SimSun"/>
          <w:b/>
          <w:sz w:val="24"/>
          <w:szCs w:val="24"/>
        </w:rPr>
        <w:t xml:space="preserve"> Зазначається з урахуванням вимог Закону – 1 %.</w:t>
      </w:r>
    </w:p>
    <w:sectPr w:rsidR="000454FF" w:rsidRPr="000454FF">
      <w:footerReference w:type="defaul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576" w:rsidRDefault="008D7576">
      <w:pPr>
        <w:spacing w:after="0" w:line="240" w:lineRule="auto"/>
      </w:pPr>
      <w:r>
        <w:separator/>
      </w:r>
    </w:p>
  </w:endnote>
  <w:endnote w:type="continuationSeparator" w:id="0">
    <w:p w:rsidR="008D7576" w:rsidRDefault="008D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57" w:rsidRDefault="00B0655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D63E7">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57" w:rsidRDefault="00B0655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576" w:rsidRDefault="008D7576">
      <w:pPr>
        <w:spacing w:after="0" w:line="240" w:lineRule="auto"/>
      </w:pPr>
      <w:r>
        <w:separator/>
      </w:r>
    </w:p>
  </w:footnote>
  <w:footnote w:type="continuationSeparator" w:id="0">
    <w:p w:rsidR="008D7576" w:rsidRDefault="008D7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524B7"/>
    <w:multiLevelType w:val="multilevel"/>
    <w:tmpl w:val="6114C6D2"/>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2B675961"/>
    <w:multiLevelType w:val="multilevel"/>
    <w:tmpl w:val="5218B6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84F7334"/>
    <w:multiLevelType w:val="multilevel"/>
    <w:tmpl w:val="B4D263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282F7A"/>
    <w:multiLevelType w:val="multilevel"/>
    <w:tmpl w:val="2C5407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50D65910"/>
    <w:multiLevelType w:val="multilevel"/>
    <w:tmpl w:val="2BA26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102D98"/>
    <w:multiLevelType w:val="multilevel"/>
    <w:tmpl w:val="BB508CA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71"/>
    <w:rsid w:val="000201EB"/>
    <w:rsid w:val="000454FF"/>
    <w:rsid w:val="000612A4"/>
    <w:rsid w:val="000A0EBD"/>
    <w:rsid w:val="000B664E"/>
    <w:rsid w:val="000C387B"/>
    <w:rsid w:val="000E047E"/>
    <w:rsid w:val="000F3FED"/>
    <w:rsid w:val="0013793E"/>
    <w:rsid w:val="001C3580"/>
    <w:rsid w:val="001D5587"/>
    <w:rsid w:val="00234E5C"/>
    <w:rsid w:val="00291C5B"/>
    <w:rsid w:val="002B1646"/>
    <w:rsid w:val="002B70BD"/>
    <w:rsid w:val="002E596D"/>
    <w:rsid w:val="002F07C0"/>
    <w:rsid w:val="00345BD2"/>
    <w:rsid w:val="00370DB3"/>
    <w:rsid w:val="00390ED2"/>
    <w:rsid w:val="003A000B"/>
    <w:rsid w:val="003A7EB9"/>
    <w:rsid w:val="00400814"/>
    <w:rsid w:val="00433EBF"/>
    <w:rsid w:val="00435A8B"/>
    <w:rsid w:val="004A121D"/>
    <w:rsid w:val="004B1BA1"/>
    <w:rsid w:val="004B265B"/>
    <w:rsid w:val="005A02F6"/>
    <w:rsid w:val="005A52AB"/>
    <w:rsid w:val="005B1D4E"/>
    <w:rsid w:val="0061341B"/>
    <w:rsid w:val="0069736E"/>
    <w:rsid w:val="006B0CA1"/>
    <w:rsid w:val="006B1C93"/>
    <w:rsid w:val="00705C67"/>
    <w:rsid w:val="0071567B"/>
    <w:rsid w:val="007616B4"/>
    <w:rsid w:val="00775A57"/>
    <w:rsid w:val="00797F93"/>
    <w:rsid w:val="007C148A"/>
    <w:rsid w:val="00800D71"/>
    <w:rsid w:val="00836E3C"/>
    <w:rsid w:val="00890B42"/>
    <w:rsid w:val="008D7576"/>
    <w:rsid w:val="008E3539"/>
    <w:rsid w:val="0092014E"/>
    <w:rsid w:val="00961DBC"/>
    <w:rsid w:val="009979A6"/>
    <w:rsid w:val="00997A23"/>
    <w:rsid w:val="009C46EE"/>
    <w:rsid w:val="009D63E7"/>
    <w:rsid w:val="009E4643"/>
    <w:rsid w:val="00A34B78"/>
    <w:rsid w:val="00A40434"/>
    <w:rsid w:val="00A50016"/>
    <w:rsid w:val="00A65E21"/>
    <w:rsid w:val="00AA47D7"/>
    <w:rsid w:val="00AB57C8"/>
    <w:rsid w:val="00B06557"/>
    <w:rsid w:val="00B40971"/>
    <w:rsid w:val="00B40AEA"/>
    <w:rsid w:val="00B53232"/>
    <w:rsid w:val="00B95F52"/>
    <w:rsid w:val="00BE0E4E"/>
    <w:rsid w:val="00BF2AF4"/>
    <w:rsid w:val="00C00867"/>
    <w:rsid w:val="00C465F5"/>
    <w:rsid w:val="00C63ACF"/>
    <w:rsid w:val="00CB6B44"/>
    <w:rsid w:val="00CD321C"/>
    <w:rsid w:val="00D568A9"/>
    <w:rsid w:val="00D6274E"/>
    <w:rsid w:val="00D77F87"/>
    <w:rsid w:val="00D92AFF"/>
    <w:rsid w:val="00DF4BF9"/>
    <w:rsid w:val="00E40170"/>
    <w:rsid w:val="00E50D31"/>
    <w:rsid w:val="00E73747"/>
    <w:rsid w:val="00EA46F1"/>
    <w:rsid w:val="00EA51F7"/>
    <w:rsid w:val="00EF0590"/>
    <w:rsid w:val="00F35779"/>
    <w:rsid w:val="00FB14DF"/>
    <w:rsid w:val="00FC53D5"/>
    <w:rsid w:val="00FE3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4481"/>
  <w15:docId w15:val="{DB43A622-7E4D-4D35-9FBA-8F4CBF2E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拎珙恹_"/>
    <w:rsid w:val="006B1C93"/>
    <w:pPr>
      <w:widowControl w:val="0"/>
      <w:autoSpaceDN w:val="0"/>
      <w:adjustRightInd w:val="0"/>
      <w:spacing w:after="0" w:line="240" w:lineRule="auto"/>
    </w:pPr>
    <w:rPr>
      <w:rFonts w:ascii="Times New Roman" w:eastAsiaTheme="minorEastAsia" w:hAnsi="Times New Roman" w:cs="Times New Roman"/>
      <w:sz w:val="20"/>
      <w:szCs w:val="20"/>
    </w:rPr>
  </w:style>
  <w:style w:type="paragraph" w:customStyle="1" w:styleId="11">
    <w:name w:val="Обычный1"/>
    <w:uiPriority w:val="99"/>
    <w:rsid w:val="005B1D4E"/>
    <w:pPr>
      <w:spacing w:after="200" w:line="276"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91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WtvbfQ511+0DfpD4ruhIoptMAQ==">AMUW2mUnbkolqRtoFU+1AzQaP9adazD5/lKsgLzENUVCL2fJicIwKIwc0prxlOkXf+fvVv2Cub9DXqb1NHvABaAfsnJlWbV/BgoT0hZxhH65Q6+3656nCX4Q+4XQRW9B6vavvc6rDuHEMDLCMJKQeyqE5r81TPaikuCS8bKTqwBtDSgN1Ww/A+Ak4j2n/xkfuPXfiz0vjIiv0HbdTvxpgZG9C5KvbjFAiXjMn4S/+pOOEnxEMxB4k0rIanIh3n1vKO+a43Jjn1Mt</go:docsCustomData>
</go:gDocsCustomXmlDataStorage>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DD809C-E831-4AC9-9908-B83FAD1F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29</Pages>
  <Words>10557</Words>
  <Characters>60178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Ирина Ичетовкина</cp:lastModifiedBy>
  <cp:revision>54</cp:revision>
  <dcterms:created xsi:type="dcterms:W3CDTF">2020-04-14T07:28:00Z</dcterms:created>
  <dcterms:modified xsi:type="dcterms:W3CDTF">2023-04-19T09:03:00Z</dcterms:modified>
</cp:coreProperties>
</file>