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E80" w:rsidRPr="00071BDE" w:rsidRDefault="00766E80" w:rsidP="00766E80">
      <w:pPr>
        <w:tabs>
          <w:tab w:val="left" w:pos="1072"/>
        </w:tabs>
        <w:jc w:val="right"/>
        <w:rPr>
          <w:b/>
        </w:rPr>
      </w:pPr>
      <w:r w:rsidRPr="00071BDE">
        <w:rPr>
          <w:b/>
          <w:bCs/>
        </w:rPr>
        <w:t xml:space="preserve">Додаток </w:t>
      </w:r>
      <w:r>
        <w:rPr>
          <w:b/>
          <w:bCs/>
        </w:rPr>
        <w:t>№ 3</w:t>
      </w:r>
      <w:r w:rsidRPr="00071BDE">
        <w:rPr>
          <w:b/>
          <w:bCs/>
        </w:rPr>
        <w:t xml:space="preserve"> </w:t>
      </w:r>
      <w:r w:rsidRPr="00276D9F">
        <w:rPr>
          <w:b/>
          <w:bCs/>
        </w:rPr>
        <w:t>до оголошення</w:t>
      </w:r>
    </w:p>
    <w:p w:rsidR="00F33155" w:rsidRPr="00164299" w:rsidRDefault="00F33155" w:rsidP="00F33155">
      <w:pPr>
        <w:ind w:left="7080"/>
        <w:rPr>
          <w:bCs/>
        </w:rPr>
      </w:pPr>
    </w:p>
    <w:p w:rsidR="001D2D1E" w:rsidRPr="00164299" w:rsidRDefault="001D2D1E" w:rsidP="001D2D1E">
      <w:pPr>
        <w:jc w:val="center"/>
        <w:rPr>
          <w:b/>
        </w:rPr>
      </w:pPr>
      <w:r w:rsidRPr="00164299">
        <w:rPr>
          <w:b/>
        </w:rPr>
        <w:t>ТЕХНІЧНЕ ЗАВДАННЯ ЩОДО ПРЕДМЕТА ЗАКУПІВЛІ</w:t>
      </w:r>
    </w:p>
    <w:p w:rsidR="00A737F0" w:rsidRPr="00164299" w:rsidRDefault="00A737F0" w:rsidP="001D2D1E">
      <w:pPr>
        <w:jc w:val="center"/>
        <w:rPr>
          <w:b/>
        </w:rPr>
      </w:pPr>
    </w:p>
    <w:p w:rsidR="001D2D1E" w:rsidRPr="00164299" w:rsidRDefault="001D2D1E" w:rsidP="001D2D1E">
      <w:pPr>
        <w:jc w:val="center"/>
        <w:rPr>
          <w:bCs/>
        </w:rPr>
      </w:pPr>
      <w:r w:rsidRPr="00164299">
        <w:rPr>
          <w:bCs/>
        </w:rPr>
        <w:t>Інформація про необхідні технічні, якісні та кількісні характеристики предмета закупівлі:</w:t>
      </w:r>
    </w:p>
    <w:p w:rsidR="00A737F0" w:rsidRPr="00164299" w:rsidRDefault="00A737F0" w:rsidP="001D2D1E">
      <w:pPr>
        <w:jc w:val="center"/>
        <w:rPr>
          <w:bCs/>
        </w:rPr>
      </w:pPr>
    </w:p>
    <w:p w:rsidR="001D2D1E" w:rsidRPr="00164299" w:rsidRDefault="001D2D1E" w:rsidP="001D2D1E">
      <w:pPr>
        <w:ind w:right="140"/>
        <w:jc w:val="both"/>
        <w:rPr>
          <w:b/>
        </w:rPr>
      </w:pPr>
      <w:r w:rsidRPr="00164299">
        <w:rPr>
          <w:rStyle w:val="1512pt"/>
          <w:rFonts w:eastAsia="Courier New"/>
          <w:b w:val="0"/>
          <w:i w:val="0"/>
          <w:iCs w:val="0"/>
        </w:rPr>
        <w:t>ДК 021:2015 Код 50410000-2 Послуги з ремонту і технічного обслуговування</w:t>
      </w:r>
      <w:r w:rsidRPr="00164299">
        <w:rPr>
          <w:rStyle w:val="1512pt"/>
          <w:rFonts w:eastAsia="Courier New"/>
          <w:b w:val="0"/>
          <w:i w:val="0"/>
          <w:iCs w:val="0"/>
        </w:rPr>
        <w:br/>
        <w:t>вимірювальних</w:t>
      </w:r>
      <w:r w:rsidRPr="00164299">
        <w:rPr>
          <w:rStyle w:val="15"/>
          <w:rFonts w:eastAsia="Courier New"/>
          <w:i w:val="0"/>
          <w:iCs w:val="0"/>
          <w:sz w:val="24"/>
          <w:szCs w:val="24"/>
        </w:rPr>
        <w:t xml:space="preserve">, </w:t>
      </w:r>
      <w:r w:rsidRPr="00164299">
        <w:rPr>
          <w:rStyle w:val="1512pt"/>
          <w:rFonts w:eastAsia="Courier New"/>
          <w:b w:val="0"/>
          <w:i w:val="0"/>
          <w:iCs w:val="0"/>
        </w:rPr>
        <w:t>випробувальних і контрольних приладів</w:t>
      </w:r>
      <w:r w:rsidRPr="00164299">
        <w:rPr>
          <w:rStyle w:val="1512pt"/>
          <w:rFonts w:eastAsia="Courier New"/>
          <w:bCs w:val="0"/>
          <w:i w:val="0"/>
          <w:iCs w:val="0"/>
        </w:rPr>
        <w:t xml:space="preserve"> </w:t>
      </w:r>
      <w:r w:rsidRPr="00164299">
        <w:rPr>
          <w:b/>
        </w:rPr>
        <w:t>(Послуги з організації проведення щорічного технічного обслуговування автоматизованої системи моніторингу якості атмосферного повітря м. Кривого Рогу).</w:t>
      </w:r>
    </w:p>
    <w:p w:rsidR="00A737F0" w:rsidRPr="00164299" w:rsidRDefault="00A737F0" w:rsidP="001D2D1E">
      <w:pPr>
        <w:ind w:right="140"/>
        <w:jc w:val="both"/>
        <w:rPr>
          <w:rFonts w:eastAsia="Courier New"/>
          <w:b/>
          <w:color w:val="000000"/>
          <w:lang w:eastAsia="uk-UA" w:bidi="uk-UA"/>
        </w:rPr>
      </w:pPr>
    </w:p>
    <w:p w:rsidR="001D2D1E" w:rsidRPr="00164299" w:rsidRDefault="001D2D1E" w:rsidP="001D2D1E">
      <w:pPr>
        <w:pStyle w:val="40"/>
        <w:shd w:val="clear" w:color="auto" w:fill="auto"/>
        <w:spacing w:line="317" w:lineRule="exact"/>
        <w:ind w:left="284"/>
        <w:jc w:val="center"/>
        <w:rPr>
          <w:b w:val="0"/>
          <w:color w:val="000000"/>
          <w:sz w:val="24"/>
          <w:szCs w:val="24"/>
          <w:lang w:eastAsia="uk-UA" w:bidi="uk-UA"/>
        </w:rPr>
      </w:pPr>
      <w:r w:rsidRPr="00164299">
        <w:rPr>
          <w:b w:val="0"/>
          <w:color w:val="000000"/>
          <w:sz w:val="24"/>
          <w:szCs w:val="24"/>
          <w:lang w:eastAsia="uk-UA" w:bidi="uk-UA"/>
        </w:rPr>
        <w:t>Невиконання вимог цього додатку у пропозиції Учасника призводить до її відхилення.</w:t>
      </w:r>
    </w:p>
    <w:p w:rsidR="001D2D1E" w:rsidRPr="00164299" w:rsidRDefault="001D2D1E" w:rsidP="001D2D1E">
      <w:pPr>
        <w:rPr>
          <w:bCs/>
        </w:rPr>
      </w:pPr>
    </w:p>
    <w:p w:rsidR="001D2D1E" w:rsidRPr="00164299" w:rsidRDefault="001D2D1E" w:rsidP="001D2D1E">
      <w:pPr>
        <w:ind w:right="140"/>
        <w:jc w:val="both"/>
        <w:rPr>
          <w:rStyle w:val="150"/>
          <w:rFonts w:eastAsia="Courier New"/>
          <w:bCs w:val="0"/>
          <w:i w:val="0"/>
          <w:iCs w:val="0"/>
          <w:sz w:val="24"/>
          <w:szCs w:val="24"/>
        </w:rPr>
      </w:pPr>
      <w:r w:rsidRPr="00164299">
        <w:rPr>
          <w:rStyle w:val="1512pt"/>
          <w:rFonts w:eastAsia="Courier New"/>
          <w:b w:val="0"/>
          <w:i w:val="0"/>
          <w:iCs w:val="0"/>
        </w:rPr>
        <w:t>ДК 021:2015 Код 50410000-2 Послуги з ремонту і технічного обслуговування</w:t>
      </w:r>
      <w:r w:rsidRPr="00164299">
        <w:rPr>
          <w:rStyle w:val="1512pt"/>
          <w:rFonts w:eastAsia="Courier New"/>
          <w:b w:val="0"/>
          <w:i w:val="0"/>
          <w:iCs w:val="0"/>
        </w:rPr>
        <w:br/>
        <w:t>вимірювальних</w:t>
      </w:r>
      <w:r w:rsidRPr="00164299">
        <w:rPr>
          <w:rStyle w:val="15"/>
          <w:rFonts w:eastAsia="Courier New"/>
          <w:i w:val="0"/>
          <w:iCs w:val="0"/>
          <w:sz w:val="24"/>
          <w:szCs w:val="24"/>
        </w:rPr>
        <w:t xml:space="preserve">, </w:t>
      </w:r>
      <w:r w:rsidRPr="00164299">
        <w:rPr>
          <w:rStyle w:val="1512pt"/>
          <w:rFonts w:eastAsia="Courier New"/>
          <w:b w:val="0"/>
          <w:i w:val="0"/>
          <w:iCs w:val="0"/>
        </w:rPr>
        <w:t>випробувальних і контрольних приладів</w:t>
      </w:r>
      <w:r w:rsidRPr="00164299">
        <w:rPr>
          <w:rStyle w:val="1512pt"/>
          <w:rFonts w:eastAsia="Courier New"/>
          <w:bCs w:val="0"/>
          <w:i w:val="0"/>
          <w:iCs w:val="0"/>
        </w:rPr>
        <w:t xml:space="preserve"> </w:t>
      </w:r>
      <w:r w:rsidRPr="00164299">
        <w:rPr>
          <w:bCs/>
        </w:rPr>
        <w:t>(</w:t>
      </w:r>
      <w:r w:rsidRPr="00164299">
        <w:rPr>
          <w:b/>
        </w:rPr>
        <w:t>Послуги з організації проведення щорічного технічного обслуговування автоматизованої системи моніторингу якості атмосферного повітря м. Кривого Рогу</w:t>
      </w:r>
      <w:r w:rsidRPr="00164299">
        <w:rPr>
          <w:bCs/>
        </w:rPr>
        <w:t xml:space="preserve">) </w:t>
      </w:r>
      <w:r w:rsidRPr="00164299">
        <w:rPr>
          <w:rStyle w:val="150"/>
          <w:rFonts w:eastAsia="Courier New"/>
          <w:b w:val="0"/>
          <w:i w:val="0"/>
          <w:iCs w:val="0"/>
          <w:sz w:val="24"/>
          <w:szCs w:val="24"/>
        </w:rPr>
        <w:t>передбачає:</w:t>
      </w:r>
      <w:r w:rsidRPr="00164299">
        <w:rPr>
          <w:rStyle w:val="150"/>
          <w:rFonts w:eastAsia="Courier New"/>
          <w:bCs w:val="0"/>
          <w:i w:val="0"/>
          <w:iCs w:val="0"/>
          <w:sz w:val="24"/>
          <w:szCs w:val="24"/>
        </w:rPr>
        <w:t xml:space="preserve"> </w:t>
      </w:r>
    </w:p>
    <w:p w:rsidR="001D2D1E" w:rsidRPr="00164299" w:rsidRDefault="001D2D1E" w:rsidP="001D2D1E">
      <w:pPr>
        <w:pStyle w:val="140"/>
        <w:numPr>
          <w:ilvl w:val="0"/>
          <w:numId w:val="1"/>
        </w:numPr>
        <w:shd w:val="clear" w:color="auto" w:fill="auto"/>
        <w:tabs>
          <w:tab w:val="left" w:pos="1780"/>
        </w:tabs>
        <w:spacing w:line="322" w:lineRule="exact"/>
        <w:ind w:left="578" w:firstLine="697"/>
        <w:jc w:val="both"/>
        <w:rPr>
          <w:bCs/>
          <w:sz w:val="24"/>
          <w:szCs w:val="24"/>
        </w:rPr>
      </w:pPr>
      <w:bookmarkStart w:id="0" w:name="_Hlk94172544"/>
      <w:r w:rsidRPr="00164299">
        <w:rPr>
          <w:bCs/>
          <w:color w:val="000000"/>
          <w:sz w:val="24"/>
          <w:szCs w:val="24"/>
          <w:lang w:eastAsia="uk-UA" w:bidi="uk-UA"/>
        </w:rPr>
        <w:t>Проведення технічного обслуговування міських стаціонарних постів автоматичного спостереження та обробки показників якості атмосферного повітря (далі -  ПАС) для їх функціонування в місті.</w:t>
      </w:r>
    </w:p>
    <w:p w:rsidR="001D2D1E" w:rsidRPr="00164299" w:rsidRDefault="001D2D1E" w:rsidP="001D2D1E">
      <w:pPr>
        <w:pStyle w:val="140"/>
        <w:numPr>
          <w:ilvl w:val="0"/>
          <w:numId w:val="1"/>
        </w:numPr>
        <w:shd w:val="clear" w:color="auto" w:fill="auto"/>
        <w:tabs>
          <w:tab w:val="left" w:pos="1780"/>
        </w:tabs>
        <w:spacing w:line="317" w:lineRule="exact"/>
        <w:ind w:left="578" w:firstLine="697"/>
        <w:jc w:val="both"/>
        <w:rPr>
          <w:bCs/>
          <w:sz w:val="24"/>
          <w:szCs w:val="24"/>
        </w:rPr>
      </w:pPr>
      <w:r w:rsidRPr="00164299">
        <w:rPr>
          <w:bCs/>
          <w:color w:val="000000"/>
          <w:sz w:val="24"/>
          <w:szCs w:val="24"/>
          <w:lang w:eastAsia="uk-UA" w:bidi="uk-UA"/>
        </w:rPr>
        <w:t xml:space="preserve">Забезпечення постійного належного функціонування ПАС та автоматизованої системи моніторингу (далі - АСЕМ) в цілому, стабільної передачі даних на комп’ютер, з програмним забезпеченням, сервер системи, безперебійної </w:t>
      </w:r>
      <w:r w:rsidRPr="00164299">
        <w:rPr>
          <w:bCs/>
          <w:color w:val="000000"/>
          <w:sz w:val="24"/>
          <w:szCs w:val="24"/>
          <w:lang w:eastAsia="ru-RU" w:bidi="ru-RU"/>
        </w:rPr>
        <w:t xml:space="preserve">он-лайн </w:t>
      </w:r>
      <w:r w:rsidRPr="00164299">
        <w:rPr>
          <w:bCs/>
          <w:color w:val="000000"/>
          <w:sz w:val="24"/>
          <w:szCs w:val="24"/>
          <w:lang w:eastAsia="uk-UA" w:bidi="uk-UA"/>
        </w:rPr>
        <w:t>передачі повних даних на офіційний портал міста Кривого Рогу "Криворізький ресурсний центр".</w:t>
      </w:r>
    </w:p>
    <w:p w:rsidR="001D2D1E" w:rsidRPr="00164299" w:rsidRDefault="001D2D1E" w:rsidP="001D2D1E">
      <w:pPr>
        <w:pStyle w:val="40"/>
        <w:shd w:val="clear" w:color="auto" w:fill="auto"/>
        <w:spacing w:line="310" w:lineRule="exact"/>
        <w:ind w:left="580" w:firstLine="700"/>
        <w:rPr>
          <w:b w:val="0"/>
          <w:sz w:val="24"/>
          <w:szCs w:val="24"/>
        </w:rPr>
      </w:pPr>
      <w:r w:rsidRPr="00164299">
        <w:rPr>
          <w:b w:val="0"/>
          <w:color w:val="000000"/>
          <w:sz w:val="24"/>
          <w:szCs w:val="24"/>
          <w:lang w:eastAsia="uk-UA" w:bidi="uk-UA"/>
        </w:rPr>
        <w:t xml:space="preserve">До складу робіт </w:t>
      </w:r>
      <w:r w:rsidRPr="00164299">
        <w:rPr>
          <w:rStyle w:val="43"/>
          <w:sz w:val="24"/>
          <w:szCs w:val="24"/>
        </w:rPr>
        <w:t xml:space="preserve">з </w:t>
      </w:r>
      <w:r w:rsidRPr="00164299">
        <w:rPr>
          <w:b w:val="0"/>
          <w:color w:val="000000"/>
          <w:sz w:val="24"/>
          <w:szCs w:val="24"/>
          <w:lang w:eastAsia="uk-UA" w:bidi="uk-UA"/>
        </w:rPr>
        <w:t>технічного обслуговування входить:</w:t>
      </w:r>
    </w:p>
    <w:p w:rsidR="001D2D1E" w:rsidRPr="00164299" w:rsidRDefault="001D2D1E" w:rsidP="001D2D1E">
      <w:pPr>
        <w:pStyle w:val="160"/>
        <w:keepNext/>
        <w:keepLines/>
        <w:numPr>
          <w:ilvl w:val="0"/>
          <w:numId w:val="2"/>
        </w:numPr>
        <w:shd w:val="clear" w:color="auto" w:fill="auto"/>
        <w:tabs>
          <w:tab w:val="left" w:pos="1680"/>
        </w:tabs>
        <w:ind w:left="580"/>
        <w:rPr>
          <w:bCs/>
          <w:i w:val="0"/>
          <w:iCs w:val="0"/>
          <w:sz w:val="24"/>
          <w:szCs w:val="24"/>
        </w:rPr>
      </w:pPr>
      <w:r w:rsidRPr="00164299">
        <w:rPr>
          <w:bCs/>
          <w:i w:val="0"/>
          <w:iCs w:val="0"/>
          <w:color w:val="000000"/>
          <w:sz w:val="24"/>
          <w:szCs w:val="24"/>
          <w:lang w:eastAsia="ru-RU" w:bidi="ru-RU"/>
        </w:rPr>
        <w:t xml:space="preserve">Раз на два </w:t>
      </w:r>
      <w:r w:rsidRPr="00164299">
        <w:rPr>
          <w:bCs/>
          <w:i w:val="0"/>
          <w:iCs w:val="0"/>
          <w:color w:val="000000"/>
          <w:sz w:val="24"/>
          <w:szCs w:val="24"/>
          <w:lang w:eastAsia="uk-UA" w:bidi="uk-UA"/>
        </w:rPr>
        <w:t xml:space="preserve">тижні </w:t>
      </w:r>
      <w:r w:rsidRPr="00164299">
        <w:rPr>
          <w:bCs/>
          <w:i w:val="0"/>
          <w:iCs w:val="0"/>
          <w:color w:val="000000"/>
          <w:sz w:val="24"/>
          <w:szCs w:val="24"/>
          <w:lang w:eastAsia="ru-RU" w:bidi="ru-RU"/>
        </w:rPr>
        <w:t xml:space="preserve">(та за потребою) </w:t>
      </w:r>
      <w:r w:rsidRPr="00164299">
        <w:rPr>
          <w:bCs/>
          <w:i w:val="0"/>
          <w:iCs w:val="0"/>
          <w:color w:val="000000"/>
          <w:sz w:val="24"/>
          <w:szCs w:val="24"/>
          <w:lang w:eastAsia="uk-UA" w:bidi="uk-UA"/>
        </w:rPr>
        <w:t xml:space="preserve">профілактичні послуги з обслуговування стаціонарних постів автоматичного спостереження (ПАС </w:t>
      </w:r>
      <w:bookmarkStart w:id="1" w:name="bookmark10"/>
      <w:r w:rsidRPr="00164299">
        <w:rPr>
          <w:bCs/>
          <w:i w:val="0"/>
          <w:iCs w:val="0"/>
          <w:color w:val="000000"/>
          <w:sz w:val="24"/>
          <w:szCs w:val="24"/>
          <w:lang w:eastAsia="uk-UA" w:bidi="uk-UA"/>
        </w:rPr>
        <w:t xml:space="preserve">№№ </w:t>
      </w:r>
      <w:r w:rsidRPr="00164299">
        <w:rPr>
          <w:rStyle w:val="115pt"/>
          <w:b w:val="0"/>
          <w:sz w:val="24"/>
          <w:szCs w:val="24"/>
        </w:rPr>
        <w:t>1</w:t>
      </w:r>
      <w:r w:rsidRPr="00164299">
        <w:rPr>
          <w:bCs/>
          <w:i w:val="0"/>
          <w:iCs w:val="0"/>
          <w:color w:val="000000"/>
          <w:sz w:val="24"/>
          <w:szCs w:val="24"/>
          <w:lang w:eastAsia="uk-UA" w:bidi="uk-UA"/>
        </w:rPr>
        <w:t>,</w:t>
      </w:r>
      <w:r w:rsidRPr="00164299">
        <w:rPr>
          <w:rStyle w:val="115pt"/>
          <w:b w:val="0"/>
          <w:sz w:val="24"/>
          <w:szCs w:val="24"/>
        </w:rPr>
        <w:t>2</w:t>
      </w:r>
      <w:r w:rsidRPr="00164299">
        <w:rPr>
          <w:bCs/>
          <w:i w:val="0"/>
          <w:iCs w:val="0"/>
          <w:color w:val="000000"/>
          <w:sz w:val="24"/>
          <w:szCs w:val="24"/>
          <w:lang w:eastAsia="uk-UA" w:bidi="uk-UA"/>
        </w:rPr>
        <w:t>,</w:t>
      </w:r>
      <w:r w:rsidRPr="00164299">
        <w:rPr>
          <w:rStyle w:val="115pt"/>
          <w:b w:val="0"/>
          <w:sz w:val="24"/>
          <w:szCs w:val="24"/>
        </w:rPr>
        <w:t>3</w:t>
      </w:r>
      <w:r w:rsidRPr="00164299">
        <w:rPr>
          <w:bCs/>
          <w:i w:val="0"/>
          <w:iCs w:val="0"/>
          <w:color w:val="000000"/>
          <w:sz w:val="24"/>
          <w:szCs w:val="24"/>
          <w:lang w:eastAsia="uk-UA" w:bidi="uk-UA"/>
        </w:rPr>
        <w:t>,</w:t>
      </w:r>
      <w:r w:rsidRPr="00164299">
        <w:rPr>
          <w:rStyle w:val="115pt"/>
          <w:b w:val="0"/>
          <w:sz w:val="24"/>
          <w:szCs w:val="24"/>
        </w:rPr>
        <w:t>4</w:t>
      </w:r>
      <w:r w:rsidRPr="00164299">
        <w:rPr>
          <w:bCs/>
          <w:i w:val="0"/>
          <w:iCs w:val="0"/>
          <w:color w:val="000000"/>
          <w:sz w:val="24"/>
          <w:szCs w:val="24"/>
          <w:lang w:eastAsia="uk-UA" w:bidi="uk-UA"/>
        </w:rPr>
        <w:t>,</w:t>
      </w:r>
      <w:r w:rsidRPr="00164299">
        <w:rPr>
          <w:rStyle w:val="115pt"/>
          <w:b w:val="0"/>
          <w:sz w:val="24"/>
          <w:szCs w:val="24"/>
        </w:rPr>
        <w:t>5</w:t>
      </w:r>
      <w:r w:rsidRPr="00164299">
        <w:rPr>
          <w:bCs/>
          <w:i w:val="0"/>
          <w:iCs w:val="0"/>
          <w:color w:val="000000"/>
          <w:sz w:val="24"/>
          <w:szCs w:val="24"/>
          <w:lang w:eastAsia="uk-UA" w:bidi="uk-UA"/>
        </w:rPr>
        <w:t>):</w:t>
      </w:r>
      <w:bookmarkEnd w:id="1"/>
    </w:p>
    <w:p w:rsidR="001D2D1E" w:rsidRPr="00164299" w:rsidRDefault="001D2D1E" w:rsidP="001D2D1E">
      <w:pPr>
        <w:pStyle w:val="140"/>
        <w:numPr>
          <w:ilvl w:val="0"/>
          <w:numId w:val="3"/>
        </w:numPr>
        <w:shd w:val="clear" w:color="auto" w:fill="auto"/>
        <w:tabs>
          <w:tab w:val="left" w:pos="1680"/>
        </w:tabs>
        <w:spacing w:line="336" w:lineRule="exact"/>
        <w:ind w:left="580" w:firstLine="700"/>
        <w:jc w:val="both"/>
        <w:rPr>
          <w:bCs/>
          <w:sz w:val="24"/>
          <w:szCs w:val="24"/>
        </w:rPr>
      </w:pPr>
      <w:r w:rsidRPr="00164299">
        <w:rPr>
          <w:bCs/>
          <w:color w:val="000000"/>
          <w:sz w:val="24"/>
          <w:szCs w:val="24"/>
          <w:lang w:eastAsia="uk-UA" w:bidi="uk-UA"/>
        </w:rPr>
        <w:t>обслуговування газоаналізаторів "Сенсіс-400" - 1 од., відповідно до керівництва з експлуатації ТУ 4215-001-73819788-07;</w:t>
      </w:r>
    </w:p>
    <w:p w:rsidR="001D2D1E" w:rsidRPr="00164299" w:rsidRDefault="001D2D1E" w:rsidP="001D2D1E">
      <w:pPr>
        <w:pStyle w:val="140"/>
        <w:numPr>
          <w:ilvl w:val="0"/>
          <w:numId w:val="3"/>
        </w:numPr>
        <w:shd w:val="clear" w:color="auto" w:fill="auto"/>
        <w:tabs>
          <w:tab w:val="left" w:pos="1680"/>
        </w:tabs>
        <w:spacing w:line="336" w:lineRule="exact"/>
        <w:ind w:left="580" w:firstLine="700"/>
        <w:jc w:val="both"/>
        <w:rPr>
          <w:bCs/>
          <w:sz w:val="24"/>
          <w:szCs w:val="24"/>
        </w:rPr>
      </w:pPr>
      <w:r w:rsidRPr="00164299">
        <w:rPr>
          <w:bCs/>
          <w:color w:val="000000"/>
          <w:sz w:val="24"/>
          <w:szCs w:val="24"/>
          <w:lang w:eastAsia="uk-UA" w:bidi="uk-UA"/>
        </w:rPr>
        <w:t>обслуговування газоаналізаторів "АСМ-3.D" – 4 од., відповідно до настанови з експлуатації СПА. 40332426.001.000 МП;</w:t>
      </w:r>
    </w:p>
    <w:p w:rsidR="001D2D1E" w:rsidRPr="00164299" w:rsidRDefault="001D2D1E" w:rsidP="001D2D1E">
      <w:pPr>
        <w:pStyle w:val="140"/>
        <w:numPr>
          <w:ilvl w:val="0"/>
          <w:numId w:val="3"/>
        </w:numPr>
        <w:shd w:val="clear" w:color="auto" w:fill="auto"/>
        <w:tabs>
          <w:tab w:val="left" w:pos="1680"/>
        </w:tabs>
        <w:spacing w:line="336" w:lineRule="exact"/>
        <w:ind w:left="580" w:firstLine="700"/>
        <w:jc w:val="both"/>
        <w:rPr>
          <w:bCs/>
          <w:sz w:val="24"/>
          <w:szCs w:val="24"/>
        </w:rPr>
      </w:pPr>
      <w:r w:rsidRPr="00164299">
        <w:rPr>
          <w:bCs/>
          <w:color w:val="000000"/>
          <w:sz w:val="24"/>
          <w:szCs w:val="24"/>
          <w:lang w:eastAsia="uk-UA" w:bidi="uk-UA"/>
        </w:rPr>
        <w:t>обслуговування газоаналізатора "MGM-3" – 1 од., відповідно до настанови з експлуатації КАС.42445140.007.000 РЕ;</w:t>
      </w:r>
    </w:p>
    <w:p w:rsidR="001D2D1E" w:rsidRPr="00164299" w:rsidRDefault="001D2D1E" w:rsidP="001D2D1E">
      <w:pPr>
        <w:pStyle w:val="140"/>
        <w:numPr>
          <w:ilvl w:val="0"/>
          <w:numId w:val="3"/>
        </w:numPr>
        <w:shd w:val="clear" w:color="auto" w:fill="auto"/>
        <w:tabs>
          <w:tab w:val="left" w:pos="1680"/>
        </w:tabs>
        <w:spacing w:line="336" w:lineRule="exact"/>
        <w:ind w:left="580" w:firstLine="700"/>
        <w:jc w:val="both"/>
        <w:rPr>
          <w:bCs/>
          <w:sz w:val="24"/>
          <w:szCs w:val="24"/>
        </w:rPr>
      </w:pPr>
      <w:r w:rsidRPr="00164299">
        <w:rPr>
          <w:bCs/>
          <w:color w:val="000000"/>
          <w:sz w:val="24"/>
          <w:szCs w:val="24"/>
          <w:lang w:eastAsia="uk-UA" w:bidi="uk-UA"/>
        </w:rPr>
        <w:t>обслуговування вимірювача аерозольних часток стаціонарний оптичний "DMS-2" – 1 од., відповідно до настанови з експлуатації КАС.42445140.009.000 РЕ;</w:t>
      </w:r>
    </w:p>
    <w:p w:rsidR="001D2D1E" w:rsidRPr="00164299" w:rsidRDefault="001D2D1E" w:rsidP="001D2D1E">
      <w:pPr>
        <w:pStyle w:val="140"/>
        <w:numPr>
          <w:ilvl w:val="0"/>
          <w:numId w:val="3"/>
        </w:numPr>
        <w:shd w:val="clear" w:color="auto" w:fill="auto"/>
        <w:tabs>
          <w:tab w:val="left" w:pos="1680"/>
        </w:tabs>
        <w:spacing w:line="336" w:lineRule="exact"/>
        <w:ind w:left="580" w:firstLine="700"/>
        <w:jc w:val="both"/>
        <w:rPr>
          <w:bCs/>
          <w:sz w:val="24"/>
          <w:szCs w:val="24"/>
        </w:rPr>
      </w:pPr>
      <w:r w:rsidRPr="00164299">
        <w:rPr>
          <w:bCs/>
          <w:color w:val="000000"/>
          <w:sz w:val="24"/>
          <w:szCs w:val="24"/>
          <w:lang w:eastAsia="uk-UA" w:bidi="uk-UA"/>
        </w:rPr>
        <w:t>обслуговування пиломірів "АРСМ" - 5 од., відповідно до настанови з експлуатації СПА.40332426.002.000 РЕ;</w:t>
      </w:r>
    </w:p>
    <w:p w:rsidR="001D2D1E" w:rsidRPr="00164299" w:rsidRDefault="001D2D1E" w:rsidP="001D2D1E">
      <w:pPr>
        <w:pStyle w:val="140"/>
        <w:numPr>
          <w:ilvl w:val="0"/>
          <w:numId w:val="3"/>
        </w:numPr>
        <w:shd w:val="clear" w:color="auto" w:fill="auto"/>
        <w:tabs>
          <w:tab w:val="left" w:pos="1680"/>
        </w:tabs>
        <w:spacing w:line="336" w:lineRule="exact"/>
        <w:ind w:left="580" w:firstLine="700"/>
        <w:jc w:val="both"/>
        <w:rPr>
          <w:bCs/>
          <w:sz w:val="24"/>
          <w:szCs w:val="24"/>
        </w:rPr>
      </w:pPr>
      <w:r w:rsidRPr="00164299">
        <w:rPr>
          <w:bCs/>
          <w:color w:val="000000"/>
          <w:sz w:val="24"/>
          <w:szCs w:val="24"/>
          <w:lang w:eastAsia="uk-UA" w:bidi="uk-UA"/>
        </w:rPr>
        <w:t xml:space="preserve">  обслуговування </w:t>
      </w:r>
      <w:r w:rsidRPr="00164299">
        <w:rPr>
          <w:bCs/>
          <w:sz w:val="24"/>
          <w:szCs w:val="24"/>
        </w:rPr>
        <w:t>газоаналізаторів AQMesh – 6 од., відповідно до Керівництва користувача (паспорт) (за потребою)</w:t>
      </w:r>
      <w:r w:rsidRPr="00164299">
        <w:rPr>
          <w:bCs/>
          <w:color w:val="000000"/>
          <w:sz w:val="24"/>
          <w:szCs w:val="24"/>
          <w:lang w:eastAsia="uk-UA" w:bidi="uk-UA"/>
        </w:rPr>
        <w:t>;</w:t>
      </w:r>
    </w:p>
    <w:p w:rsidR="001D2D1E" w:rsidRPr="00164299" w:rsidRDefault="001D2D1E" w:rsidP="001D2D1E">
      <w:pPr>
        <w:pStyle w:val="140"/>
        <w:shd w:val="clear" w:color="auto" w:fill="auto"/>
        <w:tabs>
          <w:tab w:val="left" w:pos="1680"/>
        </w:tabs>
        <w:spacing w:line="336" w:lineRule="exact"/>
        <w:ind w:left="1280"/>
        <w:jc w:val="both"/>
        <w:rPr>
          <w:bCs/>
          <w:sz w:val="24"/>
          <w:szCs w:val="24"/>
        </w:rPr>
      </w:pPr>
      <w:r w:rsidRPr="00164299">
        <w:rPr>
          <w:bCs/>
          <w:color w:val="000000"/>
          <w:sz w:val="24"/>
          <w:szCs w:val="24"/>
          <w:lang w:eastAsia="uk-UA" w:bidi="uk-UA"/>
        </w:rPr>
        <w:t>-  перевірка стану шаф ПАС;</w:t>
      </w:r>
    </w:p>
    <w:p w:rsidR="001D2D1E" w:rsidRPr="00164299" w:rsidRDefault="001D2D1E" w:rsidP="001D2D1E">
      <w:pPr>
        <w:pStyle w:val="140"/>
        <w:shd w:val="clear" w:color="auto" w:fill="auto"/>
        <w:tabs>
          <w:tab w:val="left" w:pos="1418"/>
        </w:tabs>
        <w:spacing w:after="316" w:line="317" w:lineRule="exact"/>
        <w:ind w:left="580" w:firstLine="696"/>
        <w:jc w:val="both"/>
        <w:rPr>
          <w:bCs/>
          <w:sz w:val="24"/>
          <w:szCs w:val="24"/>
        </w:rPr>
      </w:pPr>
      <w:r w:rsidRPr="00164299">
        <w:rPr>
          <w:bCs/>
          <w:color w:val="000000"/>
          <w:sz w:val="24"/>
          <w:szCs w:val="24"/>
          <w:lang w:eastAsia="uk-UA" w:bidi="uk-UA"/>
        </w:rPr>
        <w:t>-  забезпечення належного функціонування безперебійних джерел живлення.</w:t>
      </w:r>
    </w:p>
    <w:p w:rsidR="001D2D1E" w:rsidRPr="00164299" w:rsidRDefault="001D2D1E" w:rsidP="001D2D1E">
      <w:pPr>
        <w:pStyle w:val="160"/>
        <w:numPr>
          <w:ilvl w:val="0"/>
          <w:numId w:val="2"/>
        </w:numPr>
        <w:shd w:val="clear" w:color="auto" w:fill="auto"/>
        <w:tabs>
          <w:tab w:val="left" w:pos="1680"/>
        </w:tabs>
        <w:spacing w:line="322" w:lineRule="exact"/>
        <w:ind w:left="580"/>
        <w:rPr>
          <w:bCs/>
          <w:i w:val="0"/>
          <w:iCs w:val="0"/>
          <w:color w:val="000000"/>
          <w:sz w:val="24"/>
          <w:szCs w:val="24"/>
          <w:lang w:eastAsia="ru-RU" w:bidi="ru-RU"/>
        </w:rPr>
      </w:pPr>
      <w:r w:rsidRPr="00164299">
        <w:rPr>
          <w:bCs/>
          <w:i w:val="0"/>
          <w:iCs w:val="0"/>
          <w:color w:val="000000"/>
          <w:sz w:val="24"/>
          <w:szCs w:val="24"/>
          <w:lang w:eastAsia="ru-RU" w:bidi="ru-RU"/>
        </w:rPr>
        <w:t>Профілактичні послуги з обслуговування метеостанцій на ПАС №1, №2, №3, №4 та №5</w:t>
      </w:r>
      <w:r w:rsidRPr="00164299">
        <w:rPr>
          <w:bCs/>
          <w:i w:val="0"/>
          <w:iCs w:val="0"/>
          <w:sz w:val="24"/>
          <w:szCs w:val="24"/>
          <w:lang w:eastAsia="ru-RU" w:bidi="ru-RU"/>
        </w:rPr>
        <w:t xml:space="preserve"> — </w:t>
      </w:r>
      <w:r w:rsidRPr="00164299">
        <w:rPr>
          <w:bCs/>
          <w:i w:val="0"/>
          <w:iCs w:val="0"/>
          <w:color w:val="000000"/>
          <w:sz w:val="24"/>
          <w:szCs w:val="24"/>
          <w:lang w:eastAsia="ru-RU" w:bidi="ru-RU"/>
        </w:rPr>
        <w:t>1 раз на місяць або за потребою:</w:t>
      </w:r>
    </w:p>
    <w:p w:rsidR="001D2D1E" w:rsidRPr="00164299" w:rsidRDefault="001D2D1E" w:rsidP="001D2D1E">
      <w:pPr>
        <w:pStyle w:val="140"/>
        <w:numPr>
          <w:ilvl w:val="0"/>
          <w:numId w:val="3"/>
        </w:numPr>
        <w:shd w:val="clear" w:color="auto" w:fill="auto"/>
        <w:tabs>
          <w:tab w:val="left" w:pos="1680"/>
        </w:tabs>
        <w:spacing w:line="336" w:lineRule="exact"/>
        <w:ind w:left="580" w:firstLine="700"/>
        <w:jc w:val="both"/>
        <w:rPr>
          <w:bCs/>
          <w:sz w:val="24"/>
          <w:szCs w:val="24"/>
        </w:rPr>
      </w:pPr>
      <w:r w:rsidRPr="00164299">
        <w:rPr>
          <w:bCs/>
          <w:color w:val="000000"/>
          <w:sz w:val="24"/>
          <w:szCs w:val="24"/>
          <w:lang w:eastAsia="uk-UA" w:bidi="uk-UA"/>
        </w:rPr>
        <w:t>обслуговування метеостанції МС-600 - 3 од., відповідно до настанови з експлуатації А1. 41489522.003.000 РЕ;</w:t>
      </w:r>
    </w:p>
    <w:p w:rsidR="001D2D1E" w:rsidRPr="00164299" w:rsidRDefault="001D2D1E" w:rsidP="001D2D1E">
      <w:pPr>
        <w:pStyle w:val="140"/>
        <w:numPr>
          <w:ilvl w:val="0"/>
          <w:numId w:val="3"/>
        </w:numPr>
        <w:shd w:val="clear" w:color="auto" w:fill="auto"/>
        <w:tabs>
          <w:tab w:val="left" w:pos="1680"/>
        </w:tabs>
        <w:spacing w:line="336" w:lineRule="exact"/>
        <w:ind w:left="580" w:firstLine="700"/>
        <w:jc w:val="both"/>
        <w:rPr>
          <w:bCs/>
          <w:sz w:val="24"/>
          <w:szCs w:val="24"/>
        </w:rPr>
      </w:pPr>
      <w:r w:rsidRPr="00164299">
        <w:rPr>
          <w:bCs/>
          <w:color w:val="000000"/>
          <w:sz w:val="24"/>
          <w:szCs w:val="24"/>
          <w:lang w:eastAsia="uk-UA" w:bidi="uk-UA"/>
        </w:rPr>
        <w:t>обслуговування метеостанцій WХТ-520 - 2 од. відповідно до керівництва з експлуатації.</w:t>
      </w:r>
    </w:p>
    <w:p w:rsidR="001D2D1E" w:rsidRPr="00164299" w:rsidRDefault="001D2D1E" w:rsidP="001D2D1E">
      <w:pPr>
        <w:pStyle w:val="160"/>
        <w:shd w:val="clear" w:color="auto" w:fill="auto"/>
        <w:tabs>
          <w:tab w:val="left" w:pos="1680"/>
        </w:tabs>
        <w:spacing w:line="331" w:lineRule="exact"/>
        <w:ind w:firstLine="1276"/>
        <w:rPr>
          <w:bCs/>
          <w:i w:val="0"/>
          <w:iCs w:val="0"/>
          <w:color w:val="000000"/>
          <w:sz w:val="24"/>
          <w:szCs w:val="24"/>
          <w:lang w:eastAsia="uk-UA" w:bidi="uk-UA"/>
        </w:rPr>
      </w:pPr>
    </w:p>
    <w:p w:rsidR="001D2D1E" w:rsidRPr="00164299" w:rsidRDefault="001D2D1E" w:rsidP="001D2D1E">
      <w:pPr>
        <w:pStyle w:val="160"/>
        <w:shd w:val="clear" w:color="auto" w:fill="auto"/>
        <w:tabs>
          <w:tab w:val="left" w:pos="1680"/>
        </w:tabs>
        <w:spacing w:line="331" w:lineRule="exact"/>
        <w:ind w:firstLine="1276"/>
        <w:rPr>
          <w:rStyle w:val="1614pt"/>
          <w:b w:val="0"/>
          <w:sz w:val="24"/>
          <w:szCs w:val="24"/>
        </w:rPr>
      </w:pPr>
      <w:r w:rsidRPr="00164299">
        <w:rPr>
          <w:bCs/>
          <w:i w:val="0"/>
          <w:iCs w:val="0"/>
          <w:color w:val="000000"/>
          <w:sz w:val="24"/>
          <w:szCs w:val="24"/>
          <w:lang w:eastAsia="uk-UA" w:bidi="uk-UA"/>
        </w:rPr>
        <w:t>3. Профілактичні послуги з обслуговування автоматизованого робочого місця:</w:t>
      </w:r>
      <w:r w:rsidRPr="00164299">
        <w:rPr>
          <w:rStyle w:val="1614pt"/>
          <w:sz w:val="24"/>
          <w:szCs w:val="24"/>
        </w:rPr>
        <w:t xml:space="preserve"> </w:t>
      </w:r>
    </w:p>
    <w:p w:rsidR="001D2D1E" w:rsidRPr="00164299" w:rsidRDefault="001D2D1E" w:rsidP="001D2D1E">
      <w:pPr>
        <w:pStyle w:val="160"/>
        <w:shd w:val="clear" w:color="auto" w:fill="auto"/>
        <w:tabs>
          <w:tab w:val="left" w:pos="1680"/>
        </w:tabs>
        <w:spacing w:line="331" w:lineRule="exact"/>
        <w:ind w:firstLine="1276"/>
        <w:rPr>
          <w:rStyle w:val="1614pt"/>
          <w:b w:val="0"/>
          <w:bCs w:val="0"/>
          <w:sz w:val="24"/>
          <w:szCs w:val="24"/>
        </w:rPr>
      </w:pPr>
      <w:r w:rsidRPr="00164299">
        <w:rPr>
          <w:rStyle w:val="1614pt"/>
          <w:sz w:val="24"/>
          <w:szCs w:val="24"/>
        </w:rPr>
        <w:lastRenderedPageBreak/>
        <w:t xml:space="preserve">- аналіз журналу подій, загальна оцінка стану </w:t>
      </w:r>
      <w:r w:rsidRPr="00164299">
        <w:rPr>
          <w:bCs/>
          <w:i w:val="0"/>
          <w:iCs w:val="0"/>
          <w:color w:val="000000"/>
          <w:sz w:val="24"/>
          <w:szCs w:val="24"/>
          <w:lang w:eastAsia="uk-UA" w:bidi="uk-UA"/>
        </w:rPr>
        <w:t>автоматизованого робочого місця</w:t>
      </w:r>
      <w:r w:rsidRPr="00164299">
        <w:rPr>
          <w:rStyle w:val="1614pt"/>
          <w:sz w:val="24"/>
          <w:szCs w:val="24"/>
        </w:rPr>
        <w:t>;</w:t>
      </w:r>
    </w:p>
    <w:p w:rsidR="001D2D1E" w:rsidRPr="00164299" w:rsidRDefault="001D2D1E" w:rsidP="001D2D1E">
      <w:pPr>
        <w:pStyle w:val="160"/>
        <w:shd w:val="clear" w:color="auto" w:fill="auto"/>
        <w:tabs>
          <w:tab w:val="left" w:pos="1680"/>
        </w:tabs>
        <w:spacing w:line="331" w:lineRule="exact"/>
        <w:ind w:firstLine="1276"/>
        <w:rPr>
          <w:rStyle w:val="1614pt"/>
          <w:b w:val="0"/>
          <w:bCs w:val="0"/>
          <w:sz w:val="24"/>
          <w:szCs w:val="24"/>
        </w:rPr>
      </w:pPr>
      <w:r w:rsidRPr="00164299">
        <w:rPr>
          <w:rStyle w:val="1614pt"/>
          <w:sz w:val="24"/>
          <w:szCs w:val="24"/>
        </w:rPr>
        <w:t>- тестування, діагностика і перевірка налаштувань обладнання;</w:t>
      </w:r>
    </w:p>
    <w:p w:rsidR="001D2D1E" w:rsidRPr="00164299" w:rsidRDefault="001D2D1E" w:rsidP="001D2D1E">
      <w:pPr>
        <w:pStyle w:val="160"/>
        <w:shd w:val="clear" w:color="auto" w:fill="auto"/>
        <w:tabs>
          <w:tab w:val="left" w:pos="1680"/>
        </w:tabs>
        <w:spacing w:line="331" w:lineRule="exact"/>
        <w:ind w:firstLine="1276"/>
        <w:rPr>
          <w:bCs/>
          <w:i w:val="0"/>
          <w:iCs w:val="0"/>
          <w:color w:val="000000"/>
          <w:sz w:val="24"/>
          <w:szCs w:val="24"/>
          <w:lang w:eastAsia="uk-UA" w:bidi="uk-UA"/>
        </w:rPr>
      </w:pPr>
      <w:r w:rsidRPr="00164299">
        <w:rPr>
          <w:bCs/>
          <w:i w:val="0"/>
          <w:iCs w:val="0"/>
          <w:color w:val="000000"/>
          <w:sz w:val="24"/>
          <w:szCs w:val="24"/>
          <w:lang w:eastAsia="uk-UA" w:bidi="uk-UA"/>
        </w:rPr>
        <w:t>- архівування застарілих даних;</w:t>
      </w:r>
    </w:p>
    <w:p w:rsidR="001D2D1E" w:rsidRPr="00164299" w:rsidRDefault="001D2D1E" w:rsidP="001D2D1E">
      <w:pPr>
        <w:pStyle w:val="160"/>
        <w:shd w:val="clear" w:color="auto" w:fill="auto"/>
        <w:tabs>
          <w:tab w:val="left" w:pos="1680"/>
        </w:tabs>
        <w:spacing w:line="331" w:lineRule="exact"/>
        <w:ind w:firstLine="1276"/>
        <w:rPr>
          <w:bCs/>
          <w:i w:val="0"/>
          <w:iCs w:val="0"/>
          <w:color w:val="000000"/>
          <w:sz w:val="24"/>
          <w:szCs w:val="24"/>
          <w:lang w:eastAsia="uk-UA" w:bidi="uk-UA"/>
        </w:rPr>
      </w:pPr>
      <w:r w:rsidRPr="00164299">
        <w:rPr>
          <w:bCs/>
          <w:i w:val="0"/>
          <w:iCs w:val="0"/>
          <w:color w:val="000000"/>
          <w:sz w:val="24"/>
          <w:szCs w:val="24"/>
          <w:lang w:eastAsia="uk-UA" w:bidi="uk-UA"/>
        </w:rPr>
        <w:t>- відновлення/інсталяція ОС, відновлення/інсталяція офісних додатків;</w:t>
      </w:r>
    </w:p>
    <w:p w:rsidR="001D2D1E" w:rsidRPr="00164299" w:rsidRDefault="001D2D1E" w:rsidP="001D2D1E">
      <w:pPr>
        <w:pStyle w:val="160"/>
        <w:shd w:val="clear" w:color="auto" w:fill="auto"/>
        <w:tabs>
          <w:tab w:val="left" w:pos="1680"/>
        </w:tabs>
        <w:spacing w:line="331" w:lineRule="exact"/>
        <w:ind w:firstLine="1276"/>
        <w:rPr>
          <w:bCs/>
          <w:i w:val="0"/>
          <w:iCs w:val="0"/>
          <w:color w:val="000000"/>
          <w:sz w:val="24"/>
          <w:szCs w:val="24"/>
          <w:lang w:eastAsia="uk-UA" w:bidi="uk-UA"/>
        </w:rPr>
      </w:pPr>
      <w:r w:rsidRPr="00164299">
        <w:rPr>
          <w:bCs/>
          <w:i w:val="0"/>
          <w:iCs w:val="0"/>
          <w:color w:val="000000"/>
          <w:sz w:val="24"/>
          <w:szCs w:val="24"/>
          <w:lang w:eastAsia="uk-UA" w:bidi="uk-UA"/>
        </w:rPr>
        <w:t>- перевірка стану вентиляторів;</w:t>
      </w:r>
    </w:p>
    <w:p w:rsidR="001D2D1E" w:rsidRPr="00164299" w:rsidRDefault="001D2D1E" w:rsidP="001D2D1E">
      <w:pPr>
        <w:pStyle w:val="160"/>
        <w:shd w:val="clear" w:color="auto" w:fill="auto"/>
        <w:tabs>
          <w:tab w:val="left" w:pos="1680"/>
        </w:tabs>
        <w:spacing w:line="331" w:lineRule="exact"/>
        <w:ind w:left="709" w:firstLine="567"/>
        <w:rPr>
          <w:bCs/>
          <w:i w:val="0"/>
          <w:iCs w:val="0"/>
          <w:sz w:val="24"/>
          <w:szCs w:val="24"/>
        </w:rPr>
      </w:pPr>
      <w:r w:rsidRPr="00164299">
        <w:rPr>
          <w:bCs/>
          <w:i w:val="0"/>
          <w:iCs w:val="0"/>
          <w:color w:val="000000"/>
          <w:sz w:val="24"/>
          <w:szCs w:val="24"/>
          <w:lang w:eastAsia="uk-UA" w:bidi="uk-UA"/>
        </w:rPr>
        <w:t>- чистка обладнання автоматизованого робочого місця (1 раз на місяць або за потребою).</w:t>
      </w:r>
      <w:bookmarkEnd w:id="0"/>
    </w:p>
    <w:p w:rsidR="001D2D1E" w:rsidRPr="00164299" w:rsidRDefault="001D2D1E" w:rsidP="001D2D1E">
      <w:pPr>
        <w:ind w:firstLine="567"/>
        <w:rPr>
          <w:bCs/>
        </w:rPr>
      </w:pPr>
      <w:r w:rsidRPr="00164299">
        <w:rPr>
          <w:bCs/>
        </w:rPr>
        <w:t>Переможцем обов’язково має бути забезпечено:</w:t>
      </w:r>
    </w:p>
    <w:p w:rsidR="001D2D1E" w:rsidRPr="00164299" w:rsidRDefault="001D2D1E" w:rsidP="001D2D1E">
      <w:pPr>
        <w:ind w:firstLine="709"/>
        <w:jc w:val="both"/>
        <w:rPr>
          <w:bCs/>
        </w:rPr>
      </w:pPr>
      <w:bookmarkStart w:id="2" w:name="_Hlk94172570"/>
      <w:r w:rsidRPr="00164299">
        <w:rPr>
          <w:bCs/>
        </w:rPr>
        <w:t>- забезпечення постійного рухомого (мобільного) зв’язку, для передачі даних з постів до автоматизованого робочого місця;</w:t>
      </w:r>
    </w:p>
    <w:p w:rsidR="001D2D1E" w:rsidRPr="00164299" w:rsidRDefault="001D2D1E" w:rsidP="001D2D1E">
      <w:pPr>
        <w:pStyle w:val="140"/>
        <w:shd w:val="clear" w:color="auto" w:fill="auto"/>
        <w:tabs>
          <w:tab w:val="left" w:pos="1680"/>
        </w:tabs>
        <w:spacing w:line="331" w:lineRule="exact"/>
        <w:ind w:firstLine="709"/>
        <w:jc w:val="both"/>
        <w:rPr>
          <w:bCs/>
          <w:sz w:val="24"/>
          <w:szCs w:val="24"/>
        </w:rPr>
      </w:pPr>
      <w:r w:rsidRPr="00164299">
        <w:rPr>
          <w:bCs/>
          <w:sz w:val="24"/>
          <w:szCs w:val="24"/>
        </w:rPr>
        <w:t xml:space="preserve">- </w:t>
      </w:r>
      <w:r w:rsidRPr="00164299">
        <w:rPr>
          <w:bCs/>
          <w:color w:val="000000"/>
          <w:sz w:val="24"/>
          <w:szCs w:val="24"/>
          <w:lang w:eastAsia="uk-UA" w:bidi="uk-UA"/>
        </w:rPr>
        <w:t xml:space="preserve">забезпечення постійного зв’язку та передачі даних, статичної </w:t>
      </w:r>
      <w:r w:rsidRPr="00164299">
        <w:rPr>
          <w:bCs/>
          <w:color w:val="000000"/>
          <w:sz w:val="24"/>
          <w:szCs w:val="24"/>
          <w:lang w:val="en-US" w:eastAsia="uk-UA" w:bidi="uk-UA"/>
        </w:rPr>
        <w:t>I</w:t>
      </w:r>
      <w:r w:rsidRPr="00164299">
        <w:rPr>
          <w:bCs/>
          <w:color w:val="000000"/>
          <w:sz w:val="24"/>
          <w:szCs w:val="24"/>
          <w:lang w:eastAsia="uk-UA" w:bidi="uk-UA"/>
        </w:rPr>
        <w:t>Р адреси;</w:t>
      </w:r>
    </w:p>
    <w:p w:rsidR="001D2D1E" w:rsidRPr="00164299" w:rsidRDefault="001D2D1E" w:rsidP="001D2D1E">
      <w:pPr>
        <w:pStyle w:val="140"/>
        <w:shd w:val="clear" w:color="auto" w:fill="auto"/>
        <w:tabs>
          <w:tab w:val="left" w:pos="1680"/>
        </w:tabs>
        <w:spacing w:line="331" w:lineRule="exact"/>
        <w:ind w:firstLine="709"/>
        <w:jc w:val="both"/>
        <w:rPr>
          <w:bCs/>
          <w:color w:val="000000"/>
          <w:sz w:val="24"/>
          <w:szCs w:val="24"/>
          <w:lang w:eastAsia="uk-UA" w:bidi="uk-UA"/>
        </w:rPr>
      </w:pPr>
      <w:r w:rsidRPr="00164299">
        <w:rPr>
          <w:bCs/>
          <w:sz w:val="24"/>
          <w:szCs w:val="24"/>
        </w:rPr>
        <w:t xml:space="preserve">- </w:t>
      </w:r>
      <w:r w:rsidRPr="00164299">
        <w:rPr>
          <w:bCs/>
          <w:color w:val="000000"/>
          <w:sz w:val="24"/>
          <w:szCs w:val="24"/>
          <w:lang w:eastAsia="uk-UA" w:bidi="uk-UA"/>
        </w:rPr>
        <w:t>безперервний автоматичний збір інформації з ПАС.</w:t>
      </w:r>
      <w:bookmarkStart w:id="3" w:name="_Hlk94172593"/>
      <w:bookmarkEnd w:id="2"/>
    </w:p>
    <w:p w:rsidR="001D2D1E" w:rsidRPr="00164299" w:rsidRDefault="001D2D1E" w:rsidP="001D2D1E">
      <w:pPr>
        <w:pStyle w:val="140"/>
        <w:shd w:val="clear" w:color="auto" w:fill="auto"/>
        <w:tabs>
          <w:tab w:val="left" w:pos="1680"/>
        </w:tabs>
        <w:spacing w:line="331" w:lineRule="exact"/>
        <w:ind w:firstLine="709"/>
        <w:jc w:val="both"/>
        <w:rPr>
          <w:bCs/>
          <w:color w:val="000000"/>
          <w:sz w:val="24"/>
          <w:szCs w:val="24"/>
          <w:lang w:eastAsia="uk-UA" w:bidi="uk-UA"/>
        </w:rPr>
      </w:pPr>
      <w:r w:rsidRPr="00164299">
        <w:rPr>
          <w:bCs/>
          <w:color w:val="000000"/>
          <w:sz w:val="24"/>
          <w:szCs w:val="24"/>
          <w:lang w:eastAsia="uk-UA" w:bidi="uk-UA"/>
        </w:rPr>
        <w:t xml:space="preserve">- вирішення невідкладних оперативних задач з усунення несправності, помилок збоїв, що виникають під час експлуатації ПАС, метеостанцій та АСЕМ. При наявності пошкоджень обладнання ПАС, метеостанцій, автоматизованого робочого місця, виконання їх усунення, якщо це не потребує придбання елементів системи, що вийшли з ладу. </w:t>
      </w:r>
    </w:p>
    <w:p w:rsidR="001D2D1E" w:rsidRPr="00164299" w:rsidRDefault="001D2D1E" w:rsidP="001D2D1E">
      <w:pPr>
        <w:pStyle w:val="140"/>
        <w:shd w:val="clear" w:color="auto" w:fill="auto"/>
        <w:tabs>
          <w:tab w:val="left" w:pos="1680"/>
        </w:tabs>
        <w:spacing w:line="331" w:lineRule="exact"/>
        <w:ind w:firstLine="709"/>
        <w:jc w:val="both"/>
        <w:rPr>
          <w:bCs/>
          <w:sz w:val="24"/>
          <w:szCs w:val="24"/>
        </w:rPr>
      </w:pPr>
      <w:r w:rsidRPr="00164299">
        <w:rPr>
          <w:bCs/>
          <w:color w:val="000000"/>
          <w:sz w:val="24"/>
          <w:szCs w:val="24"/>
          <w:lang w:eastAsia="uk-UA" w:bidi="uk-UA"/>
        </w:rPr>
        <w:t xml:space="preserve">Якщо пошкодження </w:t>
      </w:r>
      <w:r w:rsidRPr="00164299">
        <w:rPr>
          <w:rStyle w:val="495pt0pt"/>
          <w:b w:val="0"/>
          <w:sz w:val="24"/>
          <w:szCs w:val="24"/>
        </w:rPr>
        <w:t>вимагає</w:t>
      </w:r>
      <w:r w:rsidRPr="00164299">
        <w:rPr>
          <w:rStyle w:val="495pt0pt"/>
          <w:bCs w:val="0"/>
          <w:sz w:val="24"/>
          <w:szCs w:val="24"/>
        </w:rPr>
        <w:t xml:space="preserve"> </w:t>
      </w:r>
      <w:r w:rsidRPr="00164299">
        <w:rPr>
          <w:bCs/>
          <w:color w:val="000000"/>
          <w:sz w:val="24"/>
          <w:szCs w:val="24"/>
          <w:lang w:eastAsia="uk-UA" w:bidi="uk-UA"/>
        </w:rPr>
        <w:t xml:space="preserve">закупівлю </w:t>
      </w:r>
      <w:r w:rsidRPr="00164299">
        <w:rPr>
          <w:rStyle w:val="495pt0pt"/>
          <w:b w:val="0"/>
          <w:sz w:val="24"/>
          <w:szCs w:val="24"/>
        </w:rPr>
        <w:t>нових</w:t>
      </w:r>
      <w:r w:rsidRPr="00164299">
        <w:rPr>
          <w:rStyle w:val="495pt0pt"/>
          <w:bCs w:val="0"/>
          <w:sz w:val="24"/>
          <w:szCs w:val="24"/>
        </w:rPr>
        <w:t xml:space="preserve"> </w:t>
      </w:r>
      <w:r w:rsidRPr="00164299">
        <w:rPr>
          <w:bCs/>
          <w:color w:val="000000"/>
          <w:sz w:val="24"/>
          <w:szCs w:val="24"/>
          <w:lang w:eastAsia="uk-UA" w:bidi="uk-UA"/>
        </w:rPr>
        <w:t xml:space="preserve">елементів, то надати рекомендації </w:t>
      </w:r>
      <w:r w:rsidRPr="00164299">
        <w:rPr>
          <w:rStyle w:val="495pt0pt"/>
          <w:b w:val="0"/>
          <w:sz w:val="24"/>
          <w:szCs w:val="24"/>
        </w:rPr>
        <w:t>стосовно</w:t>
      </w:r>
      <w:r w:rsidRPr="00164299">
        <w:rPr>
          <w:rStyle w:val="495pt0pt"/>
          <w:bCs w:val="0"/>
          <w:sz w:val="24"/>
          <w:szCs w:val="24"/>
        </w:rPr>
        <w:t xml:space="preserve"> </w:t>
      </w:r>
      <w:r w:rsidRPr="00164299">
        <w:rPr>
          <w:bCs/>
          <w:color w:val="000000"/>
          <w:sz w:val="24"/>
          <w:szCs w:val="24"/>
          <w:lang w:eastAsia="uk-UA" w:bidi="uk-UA"/>
        </w:rPr>
        <w:t>обладнання, яке відповідає необхідним умовам.</w:t>
      </w:r>
      <w:bookmarkEnd w:id="3"/>
    </w:p>
    <w:p w:rsidR="001D2D1E" w:rsidRPr="00164299" w:rsidRDefault="001D2D1E" w:rsidP="001D2D1E">
      <w:pPr>
        <w:pStyle w:val="140"/>
        <w:shd w:val="clear" w:color="auto" w:fill="auto"/>
        <w:tabs>
          <w:tab w:val="left" w:pos="1808"/>
        </w:tabs>
        <w:spacing w:after="324" w:line="322" w:lineRule="exact"/>
        <w:ind w:firstLine="567"/>
        <w:jc w:val="both"/>
        <w:rPr>
          <w:bCs/>
          <w:sz w:val="24"/>
          <w:szCs w:val="24"/>
        </w:rPr>
      </w:pPr>
      <w:r w:rsidRPr="00164299">
        <w:rPr>
          <w:bCs/>
          <w:color w:val="000000"/>
          <w:sz w:val="24"/>
          <w:szCs w:val="24"/>
          <w:lang w:eastAsia="uk-UA" w:bidi="uk-UA"/>
        </w:rPr>
        <w:t>При виконанні послуги виконавець зобов'язаний дотримуватися вимог діючого законодавства України, включаючи законодавство про охорону праці, про пожежну безпеку, природоохоронного законодавства, застосовувати заходи із захисту довкілля.</w:t>
      </w:r>
    </w:p>
    <w:p w:rsidR="001D2D1E" w:rsidRPr="00164299" w:rsidRDefault="001D2D1E" w:rsidP="001D2D1E">
      <w:pPr>
        <w:spacing w:line="317" w:lineRule="exact"/>
        <w:ind w:left="567" w:right="90"/>
        <w:jc w:val="center"/>
        <w:rPr>
          <w:b/>
        </w:rPr>
      </w:pPr>
      <w:r w:rsidRPr="00164299">
        <w:rPr>
          <w:b/>
        </w:rPr>
        <w:t>Місця виконання технічного обслуговування стаціонарних постів автоматичного спостереження та обробки показників якості</w:t>
      </w:r>
      <w:r w:rsidRPr="00164299">
        <w:rPr>
          <w:b/>
        </w:rPr>
        <w:br/>
        <w:t>атмосферного повітря для їх функціонування в місті:</w:t>
      </w:r>
    </w:p>
    <w:p w:rsidR="00F42990" w:rsidRDefault="00F42990" w:rsidP="00F42990">
      <w:pPr>
        <w:spacing w:line="317" w:lineRule="exact"/>
        <w:ind w:left="567" w:right="90"/>
        <w:jc w:val="center"/>
        <w:rPr>
          <w:b/>
        </w:rPr>
      </w:pPr>
    </w:p>
    <w:p w:rsidR="00F42990" w:rsidRDefault="00F42990" w:rsidP="00F42990">
      <w:pPr>
        <w:pStyle w:val="140"/>
        <w:numPr>
          <w:ilvl w:val="0"/>
          <w:numId w:val="5"/>
        </w:numPr>
        <w:shd w:val="clear" w:color="auto" w:fill="auto"/>
        <w:jc w:val="both"/>
        <w:rPr>
          <w:bCs/>
          <w:sz w:val="24"/>
          <w:szCs w:val="24"/>
        </w:rPr>
      </w:pPr>
      <w:r>
        <w:rPr>
          <w:bCs/>
          <w:color w:val="000000"/>
          <w:sz w:val="24"/>
          <w:szCs w:val="24"/>
          <w:lang w:eastAsia="uk-UA" w:bidi="uk-UA"/>
        </w:rPr>
        <w:t>ПАС №1 вул. Ватутіна, 37в, м. Кривий Ріг (на будівлі Управління праці та соціального захисту населення виконавчого комітету Покровської районної в місті ради);</w:t>
      </w:r>
    </w:p>
    <w:p w:rsidR="00F42990" w:rsidRDefault="00F42990" w:rsidP="00F42990">
      <w:pPr>
        <w:pStyle w:val="140"/>
        <w:numPr>
          <w:ilvl w:val="0"/>
          <w:numId w:val="5"/>
        </w:numPr>
        <w:shd w:val="clear" w:color="auto" w:fill="auto"/>
        <w:jc w:val="both"/>
        <w:rPr>
          <w:bCs/>
          <w:sz w:val="24"/>
          <w:szCs w:val="24"/>
        </w:rPr>
      </w:pPr>
      <w:r>
        <w:rPr>
          <w:bCs/>
          <w:color w:val="000000"/>
          <w:sz w:val="24"/>
          <w:szCs w:val="24"/>
          <w:lang w:eastAsia="uk-UA" w:bidi="uk-UA"/>
        </w:rPr>
        <w:t>ПАС №2 вул. Юрія Камінського, 3 м. Кривий Ріг (на будівлі Територіального органу Державної служби з питань безпечності харчових продуктів та захисту споживачів в місті Кривому Розі Криворізьке міське управління Головного управління Держпродспоживслужби в Дніпропетровській області);</w:t>
      </w:r>
    </w:p>
    <w:p w:rsidR="00F42990" w:rsidRDefault="00F42990" w:rsidP="00F42990">
      <w:pPr>
        <w:pStyle w:val="140"/>
        <w:numPr>
          <w:ilvl w:val="0"/>
          <w:numId w:val="5"/>
        </w:numPr>
        <w:shd w:val="clear" w:color="auto" w:fill="auto"/>
        <w:jc w:val="both"/>
        <w:rPr>
          <w:bCs/>
          <w:sz w:val="24"/>
          <w:szCs w:val="24"/>
        </w:rPr>
      </w:pPr>
      <w:r>
        <w:rPr>
          <w:bCs/>
          <w:color w:val="000000"/>
          <w:sz w:val="24"/>
          <w:szCs w:val="24"/>
          <w:lang w:eastAsia="uk-UA" w:bidi="uk-UA"/>
        </w:rPr>
        <w:t>ПАС №3 - вул. Дніпровське шосе, 11 м. Кривий Ріг (на будівлі Виконкому Довгинцівської районної у місті ради);</w:t>
      </w:r>
    </w:p>
    <w:p w:rsidR="00F42990" w:rsidRDefault="00F42990" w:rsidP="00F42990">
      <w:pPr>
        <w:pStyle w:val="140"/>
        <w:numPr>
          <w:ilvl w:val="0"/>
          <w:numId w:val="5"/>
        </w:numPr>
        <w:shd w:val="clear" w:color="auto" w:fill="auto"/>
        <w:jc w:val="both"/>
        <w:rPr>
          <w:bCs/>
          <w:sz w:val="24"/>
          <w:szCs w:val="24"/>
        </w:rPr>
      </w:pPr>
      <w:r>
        <w:rPr>
          <w:bCs/>
          <w:color w:val="000000"/>
          <w:sz w:val="24"/>
          <w:szCs w:val="24"/>
          <w:lang w:eastAsia="uk-UA" w:bidi="uk-UA"/>
        </w:rPr>
        <w:t>ПАС №4 - вул. Володимира Великого, 32 м. Кривий Ріг (на будівлі Виконкому Саксаганської районної у місті ради);</w:t>
      </w:r>
    </w:p>
    <w:p w:rsidR="00F42990" w:rsidRDefault="00F42990" w:rsidP="00F42990">
      <w:pPr>
        <w:pStyle w:val="140"/>
        <w:numPr>
          <w:ilvl w:val="0"/>
          <w:numId w:val="5"/>
        </w:numPr>
        <w:shd w:val="clear" w:color="auto" w:fill="auto"/>
        <w:jc w:val="both"/>
        <w:rPr>
          <w:bCs/>
          <w:sz w:val="24"/>
          <w:szCs w:val="24"/>
        </w:rPr>
      </w:pPr>
      <w:r>
        <w:rPr>
          <w:bCs/>
          <w:color w:val="000000"/>
          <w:sz w:val="24"/>
          <w:szCs w:val="24"/>
          <w:lang w:eastAsia="uk-UA" w:bidi="uk-UA"/>
        </w:rPr>
        <w:t>ПАС №5 - вул. Нікопольське шосе, м. Кривий Ріг (на будівлі Станції швидкісного трамвая "Кільцева");</w:t>
      </w:r>
    </w:p>
    <w:p w:rsidR="00E6337F" w:rsidRPr="00F42990" w:rsidRDefault="00F42990" w:rsidP="00F42990">
      <w:pPr>
        <w:pStyle w:val="140"/>
        <w:numPr>
          <w:ilvl w:val="0"/>
          <w:numId w:val="5"/>
        </w:numPr>
        <w:shd w:val="clear" w:color="auto" w:fill="auto"/>
        <w:spacing w:after="919"/>
        <w:jc w:val="left"/>
        <w:rPr>
          <w:bCs/>
          <w:sz w:val="24"/>
          <w:szCs w:val="24"/>
        </w:rPr>
      </w:pPr>
      <w:r>
        <w:rPr>
          <w:bCs/>
          <w:color w:val="000000"/>
          <w:sz w:val="24"/>
          <w:szCs w:val="24"/>
          <w:lang w:eastAsia="uk-UA" w:bidi="uk-UA"/>
        </w:rPr>
        <w:t>Комп’ютер з програмним забезпеченням "ЕКО Моніторинг") - вул. Героїв АТО 30, кабінет 510-А, м. Кривий Ріг</w:t>
      </w:r>
      <w:r>
        <w:rPr>
          <w:bCs/>
          <w:color w:val="000000"/>
          <w:sz w:val="24"/>
          <w:szCs w:val="24"/>
          <w:lang w:eastAsia="uk-UA" w:bidi="uk-UA"/>
        </w:rPr>
        <w:t>.</w:t>
      </w:r>
      <w:bookmarkStart w:id="4" w:name="_GoBack"/>
      <w:bookmarkEnd w:id="4"/>
    </w:p>
    <w:sectPr w:rsidR="00E6337F" w:rsidRPr="00F42990" w:rsidSect="00CA5E0F">
      <w:pgSz w:w="11906" w:h="16838"/>
      <w:pgMar w:top="426"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F4F21"/>
    <w:multiLevelType w:val="multilevel"/>
    <w:tmpl w:val="3D5A3698"/>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B52833"/>
    <w:multiLevelType w:val="multilevel"/>
    <w:tmpl w:val="F6FE0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506D4B"/>
    <w:multiLevelType w:val="multilevel"/>
    <w:tmpl w:val="C6181C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DA0B26"/>
    <w:multiLevelType w:val="multilevel"/>
    <w:tmpl w:val="D0D6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F8E"/>
    <w:rsid w:val="00001955"/>
    <w:rsid w:val="0000360A"/>
    <w:rsid w:val="00025AB1"/>
    <w:rsid w:val="00063504"/>
    <w:rsid w:val="00072E3C"/>
    <w:rsid w:val="000871ED"/>
    <w:rsid w:val="0009669C"/>
    <w:rsid w:val="0009719C"/>
    <w:rsid w:val="000A35D8"/>
    <w:rsid w:val="000B25ED"/>
    <w:rsid w:val="000C15D9"/>
    <w:rsid w:val="000C3521"/>
    <w:rsid w:val="000E4DE1"/>
    <w:rsid w:val="000F7521"/>
    <w:rsid w:val="00101B44"/>
    <w:rsid w:val="001170CC"/>
    <w:rsid w:val="0016200F"/>
    <w:rsid w:val="00164299"/>
    <w:rsid w:val="00171C97"/>
    <w:rsid w:val="001769BD"/>
    <w:rsid w:val="001848DE"/>
    <w:rsid w:val="001C1646"/>
    <w:rsid w:val="001C1FF2"/>
    <w:rsid w:val="001D2D1E"/>
    <w:rsid w:val="001D50A2"/>
    <w:rsid w:val="00200692"/>
    <w:rsid w:val="002025BB"/>
    <w:rsid w:val="00275923"/>
    <w:rsid w:val="00286A18"/>
    <w:rsid w:val="0029327F"/>
    <w:rsid w:val="00311E69"/>
    <w:rsid w:val="0036077B"/>
    <w:rsid w:val="0036196D"/>
    <w:rsid w:val="00367D65"/>
    <w:rsid w:val="00372933"/>
    <w:rsid w:val="00374366"/>
    <w:rsid w:val="00376897"/>
    <w:rsid w:val="003D0471"/>
    <w:rsid w:val="004049B5"/>
    <w:rsid w:val="00534F8A"/>
    <w:rsid w:val="0054022F"/>
    <w:rsid w:val="005425F8"/>
    <w:rsid w:val="00566DD0"/>
    <w:rsid w:val="0058480D"/>
    <w:rsid w:val="00593382"/>
    <w:rsid w:val="005B7F95"/>
    <w:rsid w:val="005E39DB"/>
    <w:rsid w:val="005F0592"/>
    <w:rsid w:val="005F5717"/>
    <w:rsid w:val="00601EB9"/>
    <w:rsid w:val="00630569"/>
    <w:rsid w:val="00630C2C"/>
    <w:rsid w:val="00645E0E"/>
    <w:rsid w:val="006513A9"/>
    <w:rsid w:val="00671BBE"/>
    <w:rsid w:val="006A7B1A"/>
    <w:rsid w:val="006C586A"/>
    <w:rsid w:val="006E6ED2"/>
    <w:rsid w:val="006F7265"/>
    <w:rsid w:val="00703F5A"/>
    <w:rsid w:val="00766E80"/>
    <w:rsid w:val="00784615"/>
    <w:rsid w:val="007E7B51"/>
    <w:rsid w:val="008052D5"/>
    <w:rsid w:val="008547B5"/>
    <w:rsid w:val="00865D0A"/>
    <w:rsid w:val="008943BC"/>
    <w:rsid w:val="008B7CCE"/>
    <w:rsid w:val="008E2334"/>
    <w:rsid w:val="008F0DA9"/>
    <w:rsid w:val="008F1E9F"/>
    <w:rsid w:val="00926D4F"/>
    <w:rsid w:val="00951E15"/>
    <w:rsid w:val="00976B54"/>
    <w:rsid w:val="009979A0"/>
    <w:rsid w:val="009A2B33"/>
    <w:rsid w:val="009A33C8"/>
    <w:rsid w:val="009A587D"/>
    <w:rsid w:val="009F5F8E"/>
    <w:rsid w:val="00A01E1E"/>
    <w:rsid w:val="00A605E5"/>
    <w:rsid w:val="00A655BA"/>
    <w:rsid w:val="00A737F0"/>
    <w:rsid w:val="00A80B5A"/>
    <w:rsid w:val="00AA32EB"/>
    <w:rsid w:val="00AD78BD"/>
    <w:rsid w:val="00AE0613"/>
    <w:rsid w:val="00AF3BFC"/>
    <w:rsid w:val="00B06E4A"/>
    <w:rsid w:val="00B1047D"/>
    <w:rsid w:val="00B155E7"/>
    <w:rsid w:val="00B8651F"/>
    <w:rsid w:val="00B94C83"/>
    <w:rsid w:val="00BD2D58"/>
    <w:rsid w:val="00C218D8"/>
    <w:rsid w:val="00C30F1C"/>
    <w:rsid w:val="00C54CC7"/>
    <w:rsid w:val="00C57E00"/>
    <w:rsid w:val="00C60DFE"/>
    <w:rsid w:val="00C94D43"/>
    <w:rsid w:val="00CA5E0F"/>
    <w:rsid w:val="00CD3C38"/>
    <w:rsid w:val="00CF06D7"/>
    <w:rsid w:val="00D02E14"/>
    <w:rsid w:val="00D235A1"/>
    <w:rsid w:val="00D505D5"/>
    <w:rsid w:val="00D56AA1"/>
    <w:rsid w:val="00D87A75"/>
    <w:rsid w:val="00D94710"/>
    <w:rsid w:val="00DC30DA"/>
    <w:rsid w:val="00DC61E4"/>
    <w:rsid w:val="00DD2E61"/>
    <w:rsid w:val="00E24957"/>
    <w:rsid w:val="00E24976"/>
    <w:rsid w:val="00E6337F"/>
    <w:rsid w:val="00E675B0"/>
    <w:rsid w:val="00EB4EB7"/>
    <w:rsid w:val="00EE08F7"/>
    <w:rsid w:val="00EF7B41"/>
    <w:rsid w:val="00F14181"/>
    <w:rsid w:val="00F3056F"/>
    <w:rsid w:val="00F33155"/>
    <w:rsid w:val="00F33AB3"/>
    <w:rsid w:val="00F34331"/>
    <w:rsid w:val="00F42990"/>
    <w:rsid w:val="00F4745E"/>
    <w:rsid w:val="00F702D6"/>
    <w:rsid w:val="00F750C0"/>
    <w:rsid w:val="00F91E40"/>
    <w:rsid w:val="00F97347"/>
    <w:rsid w:val="00FA3472"/>
    <w:rsid w:val="00FB693B"/>
    <w:rsid w:val="00FE61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0F64"/>
  <w15:docId w15:val="{C5522F0A-F2E5-4D1A-9F44-EE1B1C92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331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955"/>
    <w:rPr>
      <w:rFonts w:ascii="Segoe UI" w:hAnsi="Segoe UI" w:cs="Segoe UI"/>
      <w:sz w:val="18"/>
      <w:szCs w:val="18"/>
    </w:rPr>
  </w:style>
  <w:style w:type="character" w:customStyle="1" w:styleId="a4">
    <w:name w:val="Текст выноски Знак"/>
    <w:basedOn w:val="a0"/>
    <w:link w:val="a3"/>
    <w:uiPriority w:val="99"/>
    <w:semiHidden/>
    <w:rsid w:val="00001955"/>
    <w:rPr>
      <w:rFonts w:ascii="Segoe UI" w:eastAsia="Times New Roman" w:hAnsi="Segoe UI" w:cs="Segoe UI"/>
      <w:sz w:val="18"/>
      <w:szCs w:val="18"/>
      <w:lang w:eastAsia="ru-RU"/>
    </w:rPr>
  </w:style>
  <w:style w:type="paragraph" w:styleId="a5">
    <w:name w:val="No Spacing"/>
    <w:link w:val="a6"/>
    <w:uiPriority w:val="99"/>
    <w:qFormat/>
    <w:rsid w:val="0058480D"/>
    <w:pPr>
      <w:spacing w:after="0" w:line="240" w:lineRule="auto"/>
    </w:pPr>
    <w:rPr>
      <w:rFonts w:ascii="Calibri" w:eastAsia="Calibri" w:hAnsi="Calibri" w:cs="Times New Roman"/>
    </w:rPr>
  </w:style>
  <w:style w:type="character" w:customStyle="1" w:styleId="a6">
    <w:name w:val="Без интервала Знак"/>
    <w:link w:val="a5"/>
    <w:uiPriority w:val="99"/>
    <w:rsid w:val="0058480D"/>
    <w:rPr>
      <w:rFonts w:ascii="Calibri" w:eastAsia="Calibri" w:hAnsi="Calibri" w:cs="Times New Roman"/>
    </w:rPr>
  </w:style>
  <w:style w:type="paragraph" w:styleId="a7">
    <w:name w:val="List Paragraph"/>
    <w:basedOn w:val="a"/>
    <w:uiPriority w:val="34"/>
    <w:qFormat/>
    <w:rsid w:val="000B25ED"/>
    <w:pPr>
      <w:spacing w:line="276" w:lineRule="auto"/>
      <w:ind w:left="720"/>
      <w:contextualSpacing/>
    </w:pPr>
    <w:rPr>
      <w:rFonts w:ascii="Arial" w:eastAsia="Arial" w:hAnsi="Arial" w:cs="Arial"/>
      <w:color w:val="000000"/>
      <w:sz w:val="22"/>
      <w:szCs w:val="22"/>
      <w:lang w:eastAsia="uk-UA"/>
    </w:rPr>
  </w:style>
  <w:style w:type="character" w:customStyle="1" w:styleId="4">
    <w:name w:val="Основной текст (4)_"/>
    <w:basedOn w:val="a0"/>
    <w:link w:val="40"/>
    <w:rsid w:val="000B25ED"/>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0B25ED"/>
    <w:rPr>
      <w:rFonts w:ascii="Times New Roman" w:eastAsia="Times New Roman" w:hAnsi="Times New Roman" w:cs="Times New Roman"/>
      <w:shd w:val="clear" w:color="auto" w:fill="FFFFFF"/>
    </w:rPr>
  </w:style>
  <w:style w:type="character" w:customStyle="1" w:styleId="14">
    <w:name w:val="Основной текст (14)_"/>
    <w:basedOn w:val="a0"/>
    <w:link w:val="140"/>
    <w:rsid w:val="000B25ED"/>
    <w:rPr>
      <w:rFonts w:ascii="Times New Roman" w:eastAsia="Times New Roman" w:hAnsi="Times New Roman" w:cs="Times New Roman"/>
      <w:sz w:val="28"/>
      <w:szCs w:val="28"/>
      <w:shd w:val="clear" w:color="auto" w:fill="FFFFFF"/>
    </w:rPr>
  </w:style>
  <w:style w:type="character" w:customStyle="1" w:styleId="1512pt">
    <w:name w:val="Основной текст (15) + 12 pt;Не полужирный"/>
    <w:basedOn w:val="a0"/>
    <w:rsid w:val="000B25ED"/>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15">
    <w:name w:val="Основной текст (15) + Не курсив"/>
    <w:basedOn w:val="a0"/>
    <w:rsid w:val="000B25ED"/>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41">
    <w:name w:val="Подпись к таблице (4)_"/>
    <w:basedOn w:val="a0"/>
    <w:link w:val="42"/>
    <w:rsid w:val="000B25ED"/>
    <w:rPr>
      <w:rFonts w:ascii="Times New Roman" w:eastAsia="Times New Roman" w:hAnsi="Times New Roman" w:cs="Times New Roman"/>
      <w:sz w:val="28"/>
      <w:szCs w:val="28"/>
      <w:shd w:val="clear" w:color="auto" w:fill="FFFFFF"/>
    </w:rPr>
  </w:style>
  <w:style w:type="character" w:customStyle="1" w:styleId="214pt">
    <w:name w:val="Основной текст (2) + 14 pt;Полужирный;Курсив"/>
    <w:basedOn w:val="2"/>
    <w:rsid w:val="000B25ED"/>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character" w:customStyle="1" w:styleId="212pt">
    <w:name w:val="Основной текст (2) + 12 pt;Курсив"/>
    <w:basedOn w:val="2"/>
    <w:rsid w:val="000B25ED"/>
    <w:rPr>
      <w:rFonts w:ascii="Times New Roman" w:eastAsia="Times New Roman" w:hAnsi="Times New Roman" w:cs="Times New Roman"/>
      <w:i/>
      <w:iCs/>
      <w:color w:val="000000"/>
      <w:spacing w:val="0"/>
      <w:w w:val="100"/>
      <w:position w:val="0"/>
      <w:sz w:val="24"/>
      <w:szCs w:val="24"/>
      <w:shd w:val="clear" w:color="auto" w:fill="FFFFFF"/>
      <w:lang w:val="uk-UA" w:eastAsia="uk-UA" w:bidi="uk-UA"/>
    </w:rPr>
  </w:style>
  <w:style w:type="character" w:customStyle="1" w:styleId="150">
    <w:name w:val="Основной текст (15)"/>
    <w:basedOn w:val="a0"/>
    <w:rsid w:val="000B25ED"/>
    <w:rPr>
      <w:rFonts w:ascii="Times New Roman" w:eastAsia="Times New Roman" w:hAnsi="Times New Roman" w:cs="Times New Roman"/>
      <w:b/>
      <w:bCs/>
      <w:i/>
      <w:iCs/>
      <w:smallCaps w:val="0"/>
      <w:strike w:val="0"/>
      <w:color w:val="000000"/>
      <w:spacing w:val="0"/>
      <w:w w:val="100"/>
      <w:position w:val="0"/>
      <w:sz w:val="28"/>
      <w:szCs w:val="28"/>
      <w:u w:val="single"/>
      <w:lang w:val="uk-UA" w:eastAsia="uk-UA" w:bidi="uk-UA"/>
    </w:rPr>
  </w:style>
  <w:style w:type="character" w:customStyle="1" w:styleId="43">
    <w:name w:val="Основной текст (4) + Не полужирный"/>
    <w:basedOn w:val="4"/>
    <w:rsid w:val="000B25ED"/>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16">
    <w:name w:val="Основной текст (16)_"/>
    <w:basedOn w:val="a0"/>
    <w:link w:val="160"/>
    <w:rsid w:val="000B25ED"/>
    <w:rPr>
      <w:rFonts w:ascii="Times New Roman" w:eastAsia="Times New Roman" w:hAnsi="Times New Roman" w:cs="Times New Roman"/>
      <w:i/>
      <w:iCs/>
      <w:shd w:val="clear" w:color="auto" w:fill="FFFFFF"/>
    </w:rPr>
  </w:style>
  <w:style w:type="character" w:customStyle="1" w:styleId="115pt">
    <w:name w:val="Заголовок №1 + 15 pt"/>
    <w:basedOn w:val="a0"/>
    <w:rsid w:val="000B25ED"/>
    <w:rPr>
      <w:rFonts w:ascii="Times New Roman" w:eastAsia="Times New Roman" w:hAnsi="Times New Roman" w:cs="Times New Roman"/>
      <w:b/>
      <w:bCs/>
      <w:i/>
      <w:iCs/>
      <w:color w:val="000000"/>
      <w:w w:val="100"/>
      <w:position w:val="0"/>
      <w:sz w:val="30"/>
      <w:szCs w:val="30"/>
      <w:shd w:val="clear" w:color="auto" w:fill="FFFFFF"/>
      <w:lang w:val="uk-UA" w:eastAsia="uk-UA" w:bidi="uk-UA"/>
    </w:rPr>
  </w:style>
  <w:style w:type="character" w:customStyle="1" w:styleId="1614pt">
    <w:name w:val="Основной текст (16) + 14 pt;Полужирный;Не курсив"/>
    <w:basedOn w:val="16"/>
    <w:rsid w:val="000B25ED"/>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character" w:customStyle="1" w:styleId="495pt0pt">
    <w:name w:val="Основной текст (4) + 9;5 pt;Интервал 0 pt"/>
    <w:basedOn w:val="4"/>
    <w:rsid w:val="000B25E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40">
    <w:name w:val="Основной текст (4)"/>
    <w:basedOn w:val="a"/>
    <w:link w:val="4"/>
    <w:rsid w:val="000B25ED"/>
    <w:pPr>
      <w:widowControl w:val="0"/>
      <w:shd w:val="clear" w:color="auto" w:fill="FFFFFF"/>
      <w:spacing w:line="329" w:lineRule="exact"/>
      <w:jc w:val="both"/>
    </w:pPr>
    <w:rPr>
      <w:b/>
      <w:bCs/>
      <w:sz w:val="28"/>
      <w:szCs w:val="28"/>
      <w:lang w:eastAsia="en-US"/>
    </w:rPr>
  </w:style>
  <w:style w:type="paragraph" w:customStyle="1" w:styleId="20">
    <w:name w:val="Основной текст (2)"/>
    <w:basedOn w:val="a"/>
    <w:link w:val="2"/>
    <w:rsid w:val="000B25ED"/>
    <w:pPr>
      <w:widowControl w:val="0"/>
      <w:shd w:val="clear" w:color="auto" w:fill="FFFFFF"/>
      <w:spacing w:before="140" w:line="267" w:lineRule="exact"/>
      <w:ind w:hanging="260"/>
      <w:jc w:val="both"/>
    </w:pPr>
    <w:rPr>
      <w:sz w:val="22"/>
      <w:szCs w:val="22"/>
      <w:lang w:eastAsia="en-US"/>
    </w:rPr>
  </w:style>
  <w:style w:type="paragraph" w:customStyle="1" w:styleId="140">
    <w:name w:val="Основной текст (14)"/>
    <w:basedOn w:val="a"/>
    <w:link w:val="14"/>
    <w:rsid w:val="000B25ED"/>
    <w:pPr>
      <w:widowControl w:val="0"/>
      <w:shd w:val="clear" w:color="auto" w:fill="FFFFFF"/>
      <w:spacing w:line="326" w:lineRule="exact"/>
      <w:jc w:val="center"/>
    </w:pPr>
    <w:rPr>
      <w:sz w:val="28"/>
      <w:szCs w:val="28"/>
      <w:lang w:eastAsia="en-US"/>
    </w:rPr>
  </w:style>
  <w:style w:type="paragraph" w:customStyle="1" w:styleId="42">
    <w:name w:val="Подпись к таблице (4)"/>
    <w:basedOn w:val="a"/>
    <w:link w:val="41"/>
    <w:rsid w:val="000B25ED"/>
    <w:pPr>
      <w:widowControl w:val="0"/>
      <w:shd w:val="clear" w:color="auto" w:fill="FFFFFF"/>
      <w:spacing w:line="326" w:lineRule="exact"/>
      <w:jc w:val="both"/>
    </w:pPr>
    <w:rPr>
      <w:sz w:val="28"/>
      <w:szCs w:val="28"/>
      <w:lang w:eastAsia="en-US"/>
    </w:rPr>
  </w:style>
  <w:style w:type="paragraph" w:customStyle="1" w:styleId="160">
    <w:name w:val="Основной текст (16)"/>
    <w:basedOn w:val="a"/>
    <w:link w:val="16"/>
    <w:rsid w:val="000B25ED"/>
    <w:pPr>
      <w:widowControl w:val="0"/>
      <w:shd w:val="clear" w:color="auto" w:fill="FFFFFF"/>
      <w:spacing w:line="317" w:lineRule="exact"/>
      <w:ind w:firstLine="700"/>
      <w:jc w:val="both"/>
    </w:pPr>
    <w:rPr>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53725">
      <w:bodyDiv w:val="1"/>
      <w:marLeft w:val="0"/>
      <w:marRight w:val="0"/>
      <w:marTop w:val="0"/>
      <w:marBottom w:val="0"/>
      <w:divBdr>
        <w:top w:val="none" w:sz="0" w:space="0" w:color="auto"/>
        <w:left w:val="none" w:sz="0" w:space="0" w:color="auto"/>
        <w:bottom w:val="none" w:sz="0" w:space="0" w:color="auto"/>
        <w:right w:val="none" w:sz="0" w:space="0" w:color="auto"/>
      </w:divBdr>
    </w:div>
    <w:div w:id="815995603">
      <w:bodyDiv w:val="1"/>
      <w:marLeft w:val="0"/>
      <w:marRight w:val="0"/>
      <w:marTop w:val="0"/>
      <w:marBottom w:val="0"/>
      <w:divBdr>
        <w:top w:val="none" w:sz="0" w:space="0" w:color="auto"/>
        <w:left w:val="none" w:sz="0" w:space="0" w:color="auto"/>
        <w:bottom w:val="none" w:sz="0" w:space="0" w:color="auto"/>
        <w:right w:val="none" w:sz="0" w:space="0" w:color="auto"/>
      </w:divBdr>
    </w:div>
    <w:div w:id="1978949666">
      <w:bodyDiv w:val="1"/>
      <w:marLeft w:val="0"/>
      <w:marRight w:val="0"/>
      <w:marTop w:val="0"/>
      <w:marBottom w:val="0"/>
      <w:divBdr>
        <w:top w:val="none" w:sz="0" w:space="0" w:color="auto"/>
        <w:left w:val="none" w:sz="0" w:space="0" w:color="auto"/>
        <w:bottom w:val="none" w:sz="0" w:space="0" w:color="auto"/>
        <w:right w:val="none" w:sz="0" w:space="0" w:color="auto"/>
      </w:divBdr>
    </w:div>
    <w:div w:id="21402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Pages>
  <Words>760</Words>
  <Characters>4337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Work</cp:lastModifiedBy>
  <cp:revision>118</cp:revision>
  <cp:lastPrinted>2021-09-01T12:43:00Z</cp:lastPrinted>
  <dcterms:created xsi:type="dcterms:W3CDTF">2021-08-28T11:31:00Z</dcterms:created>
  <dcterms:modified xsi:type="dcterms:W3CDTF">2022-09-27T06:22:00Z</dcterms:modified>
</cp:coreProperties>
</file>